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media/image28.jpg" ContentType="image/png"/>
  <Override PartName="/word/media/image29.jpg" ContentType="image/png"/>
  <Override PartName="/word/media/image30.jpg" ContentType="image/png"/>
  <Override PartName="/word/media/image31.jpg" ContentType="image/png"/>
  <Override PartName="/word/media/image32.jpg" ContentType="image/png"/>
  <Override PartName="/word/media/image33.jpg" ContentType="image/png"/>
  <Override PartName="/word/media/image34.jpg" ContentType="image/png"/>
  <Override PartName="/word/media/image35.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3773A6" w14:textId="77777777" w:rsidR="00F111EC" w:rsidRPr="00CD5EC5" w:rsidRDefault="00F111EC" w:rsidP="00CA09C9">
      <w:pPr>
        <w:tabs>
          <w:tab w:val="left" w:pos="142"/>
          <w:tab w:val="left" w:pos="426"/>
          <w:tab w:val="left" w:pos="709"/>
          <w:tab w:val="left" w:pos="9214"/>
        </w:tabs>
        <w:ind w:firstLine="426"/>
        <w:jc w:val="center"/>
      </w:pPr>
      <w:bookmarkStart w:id="0" w:name="_GoBack"/>
      <w:r w:rsidRPr="00CD5EC5">
        <w:t xml:space="preserve">Казахский национальный исследовательский технический университет </w:t>
      </w:r>
    </w:p>
    <w:bookmarkEnd w:id="0"/>
    <w:p w14:paraId="2B5C81AB" w14:textId="77777777" w:rsidR="00F111EC" w:rsidRPr="00CD5EC5" w:rsidRDefault="00F111EC" w:rsidP="00CA09C9">
      <w:pPr>
        <w:tabs>
          <w:tab w:val="left" w:pos="142"/>
          <w:tab w:val="left" w:pos="426"/>
          <w:tab w:val="left" w:pos="709"/>
          <w:tab w:val="left" w:pos="9214"/>
        </w:tabs>
        <w:ind w:firstLine="426"/>
        <w:jc w:val="center"/>
      </w:pPr>
      <w:r w:rsidRPr="00CD5EC5">
        <w:t>имени К.И. Сатпаева</w:t>
      </w:r>
    </w:p>
    <w:p w14:paraId="16E75936" w14:textId="77777777" w:rsidR="00F111EC" w:rsidRPr="00CD5EC5" w:rsidRDefault="00F111EC" w:rsidP="00CA09C9">
      <w:pPr>
        <w:tabs>
          <w:tab w:val="left" w:pos="142"/>
          <w:tab w:val="left" w:pos="426"/>
          <w:tab w:val="left" w:pos="709"/>
          <w:tab w:val="left" w:pos="5387"/>
        </w:tabs>
        <w:ind w:firstLine="426"/>
        <w:jc w:val="both"/>
      </w:pPr>
    </w:p>
    <w:p w14:paraId="44562929" w14:textId="6210C223" w:rsidR="00F111EC" w:rsidRPr="00CD5EC5" w:rsidRDefault="00CA48DE" w:rsidP="00CA09C9">
      <w:pPr>
        <w:tabs>
          <w:tab w:val="left" w:pos="142"/>
          <w:tab w:val="left" w:pos="7824"/>
        </w:tabs>
        <w:ind w:firstLine="426"/>
        <w:jc w:val="both"/>
      </w:pPr>
      <w:r w:rsidRPr="00CD5EC5">
        <w:t xml:space="preserve">УДК </w:t>
      </w:r>
      <w:r w:rsidR="00274FDF" w:rsidRPr="00CD5EC5">
        <w:t xml:space="preserve">556.3                                                                                </w:t>
      </w:r>
      <w:r w:rsidR="00F111EC" w:rsidRPr="00CD5EC5">
        <w:t>На правах рукописи</w:t>
      </w:r>
    </w:p>
    <w:p w14:paraId="3875DABE" w14:textId="77777777" w:rsidR="00F111EC" w:rsidRPr="00CD5EC5" w:rsidRDefault="00F111EC" w:rsidP="00CA09C9">
      <w:pPr>
        <w:ind w:firstLine="426"/>
        <w:jc w:val="both"/>
      </w:pPr>
    </w:p>
    <w:p w14:paraId="1C55847E" w14:textId="77777777" w:rsidR="00F111EC" w:rsidRPr="00CD5EC5" w:rsidRDefault="00F111EC" w:rsidP="00CA09C9">
      <w:pPr>
        <w:ind w:firstLine="426"/>
        <w:jc w:val="both"/>
      </w:pPr>
    </w:p>
    <w:p w14:paraId="0293F5F2" w14:textId="77777777" w:rsidR="00F111EC" w:rsidRPr="00CD5EC5" w:rsidRDefault="00F111EC" w:rsidP="00CA09C9">
      <w:pPr>
        <w:pStyle w:val="3"/>
        <w:spacing w:before="0"/>
        <w:ind w:firstLine="426"/>
        <w:jc w:val="center"/>
        <w:rPr>
          <w:sz w:val="28"/>
          <w:szCs w:val="28"/>
          <w:lang w:val="ru-RU"/>
        </w:rPr>
      </w:pPr>
    </w:p>
    <w:p w14:paraId="014EEAE8" w14:textId="77777777" w:rsidR="00F111EC" w:rsidRPr="00CD5EC5" w:rsidRDefault="00F111EC" w:rsidP="00CA09C9">
      <w:pPr>
        <w:ind w:firstLine="426"/>
        <w:jc w:val="center"/>
        <w:rPr>
          <w:b/>
        </w:rPr>
      </w:pPr>
      <w:r w:rsidRPr="00CD5EC5">
        <w:rPr>
          <w:b/>
          <w:bCs/>
          <w:lang w:val="kk-KZ"/>
        </w:rPr>
        <w:t>БАЙКАДАМОВА АЙНУР МАРАТОВНА</w:t>
      </w:r>
    </w:p>
    <w:p w14:paraId="4B967D48" w14:textId="77777777" w:rsidR="00F111EC" w:rsidRPr="00CD5EC5" w:rsidRDefault="00F111EC" w:rsidP="00CA09C9">
      <w:pPr>
        <w:shd w:val="clear" w:color="auto" w:fill="FFFFFF"/>
        <w:tabs>
          <w:tab w:val="left" w:pos="2520"/>
          <w:tab w:val="left" w:leader="underscore" w:pos="5256"/>
          <w:tab w:val="left" w:leader="underscore" w:pos="7387"/>
          <w:tab w:val="left" w:pos="9540"/>
        </w:tabs>
        <w:ind w:firstLine="426"/>
        <w:jc w:val="center"/>
        <w:rPr>
          <w:b/>
          <w:bCs/>
          <w:color w:val="000000"/>
          <w:lang w:val="kk-KZ"/>
        </w:rPr>
      </w:pPr>
    </w:p>
    <w:p w14:paraId="67510A11" w14:textId="34615E83" w:rsidR="00F111EC" w:rsidRPr="00E40AA2" w:rsidRDefault="00E40AA2" w:rsidP="00CA09C9">
      <w:pPr>
        <w:ind w:firstLine="426"/>
        <w:jc w:val="center"/>
        <w:rPr>
          <w:b/>
          <w:lang w:val="ru-KZ"/>
        </w:rPr>
      </w:pPr>
      <w:r>
        <w:rPr>
          <w:b/>
          <w:lang w:val="ru-KZ"/>
        </w:rPr>
        <w:t>Оценка тепл</w:t>
      </w:r>
      <w:r w:rsidR="008E103E">
        <w:rPr>
          <w:b/>
          <w:lang w:val="kk-KZ"/>
        </w:rPr>
        <w:t>о</w:t>
      </w:r>
      <w:r>
        <w:rPr>
          <w:b/>
          <w:lang w:val="ru-KZ"/>
        </w:rPr>
        <w:t>энергетических ресурсов термальных вод Жаркентской впадины</w:t>
      </w:r>
    </w:p>
    <w:p w14:paraId="2AFC0FE2" w14:textId="77777777" w:rsidR="00F111EC" w:rsidRPr="00CD5EC5" w:rsidRDefault="00F111EC" w:rsidP="00CA09C9">
      <w:pPr>
        <w:ind w:firstLine="426"/>
        <w:jc w:val="center"/>
        <w:rPr>
          <w:b/>
        </w:rPr>
      </w:pPr>
    </w:p>
    <w:p w14:paraId="22FA258C" w14:textId="77777777" w:rsidR="00F111EC" w:rsidRPr="00CD5EC5" w:rsidRDefault="00F111EC" w:rsidP="00CA09C9">
      <w:pPr>
        <w:ind w:firstLine="426"/>
        <w:jc w:val="center"/>
        <w:rPr>
          <w:lang w:val="kk-KZ"/>
        </w:rPr>
      </w:pPr>
    </w:p>
    <w:p w14:paraId="717F3A88" w14:textId="77777777" w:rsidR="00F111EC" w:rsidRPr="00CD5EC5" w:rsidRDefault="00F111EC" w:rsidP="00CA09C9">
      <w:pPr>
        <w:ind w:firstLine="426"/>
        <w:jc w:val="center"/>
        <w:rPr>
          <w:snapToGrid w:val="0"/>
        </w:rPr>
      </w:pPr>
      <w:r w:rsidRPr="00CD5EC5">
        <w:rPr>
          <w:snapToGrid w:val="0"/>
        </w:rPr>
        <w:t>6</w:t>
      </w:r>
      <w:r w:rsidRPr="00CD5EC5">
        <w:rPr>
          <w:snapToGrid w:val="0"/>
          <w:lang w:val="en-US"/>
        </w:rPr>
        <w:t>D</w:t>
      </w:r>
      <w:r w:rsidRPr="00CD5EC5">
        <w:rPr>
          <w:snapToGrid w:val="0"/>
        </w:rPr>
        <w:t>075500 – Гидрогеология и инженерная геология</w:t>
      </w:r>
    </w:p>
    <w:p w14:paraId="38F568F8" w14:textId="77777777" w:rsidR="00F111EC" w:rsidRPr="00CD5EC5" w:rsidRDefault="00F111EC" w:rsidP="00CA09C9">
      <w:pPr>
        <w:ind w:firstLine="426"/>
        <w:jc w:val="center"/>
        <w:rPr>
          <w:snapToGrid w:val="0"/>
        </w:rPr>
      </w:pPr>
    </w:p>
    <w:p w14:paraId="39C8CBC9" w14:textId="77777777" w:rsidR="00F111EC" w:rsidRPr="00CD5EC5" w:rsidRDefault="00F111EC" w:rsidP="00CA09C9">
      <w:pPr>
        <w:pStyle w:val="1"/>
        <w:spacing w:before="0"/>
        <w:ind w:firstLine="426"/>
        <w:jc w:val="center"/>
        <w:rPr>
          <w:rFonts w:ascii="Times New Roman" w:hAnsi="Times New Roman" w:cs="Times New Roman"/>
          <w:snapToGrid w:val="0"/>
          <w:color w:val="auto"/>
          <w:szCs w:val="28"/>
        </w:rPr>
      </w:pPr>
      <w:r w:rsidRPr="00CD5EC5">
        <w:rPr>
          <w:rFonts w:ascii="Times New Roman" w:hAnsi="Times New Roman" w:cs="Times New Roman"/>
          <w:snapToGrid w:val="0"/>
          <w:color w:val="auto"/>
          <w:szCs w:val="28"/>
        </w:rPr>
        <w:t>Диссертация на соискание ученой степени</w:t>
      </w:r>
    </w:p>
    <w:p w14:paraId="673EA1C1" w14:textId="77777777" w:rsidR="00F111EC" w:rsidRPr="00CD5EC5" w:rsidRDefault="00F111EC" w:rsidP="00CA09C9">
      <w:pPr>
        <w:pStyle w:val="1"/>
        <w:spacing w:before="0"/>
        <w:ind w:firstLine="426"/>
        <w:jc w:val="center"/>
        <w:rPr>
          <w:rFonts w:ascii="Times New Roman" w:hAnsi="Times New Roman" w:cs="Times New Roman"/>
          <w:snapToGrid w:val="0"/>
          <w:color w:val="auto"/>
          <w:szCs w:val="28"/>
        </w:rPr>
      </w:pPr>
      <w:r w:rsidRPr="00CD5EC5">
        <w:rPr>
          <w:rFonts w:ascii="Times New Roman" w:hAnsi="Times New Roman" w:cs="Times New Roman"/>
          <w:snapToGrid w:val="0"/>
          <w:color w:val="auto"/>
          <w:szCs w:val="28"/>
        </w:rPr>
        <w:t>доктора философии (</w:t>
      </w:r>
      <w:r w:rsidRPr="00CD5EC5">
        <w:rPr>
          <w:rFonts w:ascii="Times New Roman" w:hAnsi="Times New Roman" w:cs="Times New Roman"/>
          <w:snapToGrid w:val="0"/>
          <w:color w:val="auto"/>
          <w:szCs w:val="28"/>
          <w:lang w:val="en-US"/>
        </w:rPr>
        <w:t>PhD</w:t>
      </w:r>
      <w:r w:rsidRPr="00CD5EC5">
        <w:rPr>
          <w:rFonts w:ascii="Times New Roman" w:hAnsi="Times New Roman" w:cs="Times New Roman"/>
          <w:snapToGrid w:val="0"/>
          <w:color w:val="auto"/>
          <w:szCs w:val="28"/>
        </w:rPr>
        <w:t>)</w:t>
      </w:r>
    </w:p>
    <w:p w14:paraId="68D04ABE" w14:textId="77777777" w:rsidR="00F111EC" w:rsidRPr="00CD5EC5" w:rsidRDefault="00F111EC" w:rsidP="00CA09C9">
      <w:pPr>
        <w:ind w:firstLine="426"/>
        <w:jc w:val="center"/>
      </w:pPr>
    </w:p>
    <w:p w14:paraId="19D04EDD" w14:textId="77777777" w:rsidR="00F111EC" w:rsidRPr="00CD5EC5" w:rsidRDefault="00F111EC" w:rsidP="00CA09C9">
      <w:pPr>
        <w:ind w:firstLine="426"/>
        <w:jc w:val="center"/>
      </w:pPr>
    </w:p>
    <w:p w14:paraId="676E4714" w14:textId="77777777" w:rsidR="00F111EC" w:rsidRPr="00CD5EC5" w:rsidRDefault="00F111EC" w:rsidP="00CA09C9">
      <w:pPr>
        <w:ind w:firstLine="426"/>
        <w:jc w:val="center"/>
      </w:pPr>
    </w:p>
    <w:p w14:paraId="0CA9BF75" w14:textId="77777777" w:rsidR="00F111EC" w:rsidRPr="00CD5EC5" w:rsidRDefault="00F111EC" w:rsidP="00CA09C9">
      <w:pPr>
        <w:ind w:firstLine="426"/>
      </w:pPr>
    </w:p>
    <w:tbl>
      <w:tblPr>
        <w:tblW w:w="5103" w:type="dxa"/>
        <w:tblInd w:w="4786" w:type="dxa"/>
        <w:tblLook w:val="04A0" w:firstRow="1" w:lastRow="0" w:firstColumn="1" w:lastColumn="0" w:noHBand="0" w:noVBand="1"/>
      </w:tblPr>
      <w:tblGrid>
        <w:gridCol w:w="5103"/>
      </w:tblGrid>
      <w:tr w:rsidR="00F111EC" w:rsidRPr="00CD5EC5" w14:paraId="2358858E" w14:textId="77777777" w:rsidTr="00F111EC">
        <w:tc>
          <w:tcPr>
            <w:tcW w:w="5103" w:type="dxa"/>
          </w:tcPr>
          <w:p w14:paraId="6722A246" w14:textId="77777777" w:rsidR="00F111EC" w:rsidRPr="00CD5EC5" w:rsidRDefault="00F111EC" w:rsidP="00CA09C9">
            <w:pPr>
              <w:jc w:val="center"/>
              <w:rPr>
                <w:bCs/>
                <w:lang w:val="kk-KZ"/>
              </w:rPr>
            </w:pPr>
            <w:r w:rsidRPr="00CD5EC5">
              <w:rPr>
                <w:bCs/>
                <w:lang w:val="kk-KZ"/>
              </w:rPr>
              <w:t>Научный консультант:</w:t>
            </w:r>
          </w:p>
          <w:p w14:paraId="36B84F2A" w14:textId="35D3C997" w:rsidR="00F111EC" w:rsidRPr="00CD5EC5" w:rsidRDefault="00F111EC" w:rsidP="00CA09C9">
            <w:pPr>
              <w:jc w:val="center"/>
              <w:rPr>
                <w:bCs/>
                <w:lang w:val="kk-KZ"/>
              </w:rPr>
            </w:pPr>
            <w:r w:rsidRPr="00CD5EC5">
              <w:rPr>
                <w:bCs/>
                <w:lang w:val="kk-KZ"/>
              </w:rPr>
              <w:t>канд</w:t>
            </w:r>
            <w:r w:rsidR="00D06075">
              <w:rPr>
                <w:bCs/>
                <w:lang w:val="kk-KZ"/>
              </w:rPr>
              <w:t>идат</w:t>
            </w:r>
            <w:r w:rsidRPr="00CD5EC5">
              <w:rPr>
                <w:bCs/>
                <w:lang w:val="kk-KZ"/>
              </w:rPr>
              <w:t xml:space="preserve"> геол</w:t>
            </w:r>
            <w:r w:rsidR="00D06075">
              <w:rPr>
                <w:bCs/>
                <w:lang w:val="kk-KZ"/>
              </w:rPr>
              <w:t>ого</w:t>
            </w:r>
            <w:r w:rsidRPr="00CD5EC5">
              <w:rPr>
                <w:bCs/>
                <w:lang w:val="kk-KZ"/>
              </w:rPr>
              <w:t>-мин</w:t>
            </w:r>
            <w:r w:rsidR="00D06075">
              <w:rPr>
                <w:bCs/>
                <w:lang w:val="kk-KZ"/>
              </w:rPr>
              <w:t xml:space="preserve">ералогических </w:t>
            </w:r>
            <w:r w:rsidRPr="00CD5EC5">
              <w:rPr>
                <w:bCs/>
                <w:lang w:val="kk-KZ"/>
              </w:rPr>
              <w:t xml:space="preserve"> наук, Муртазин Ермек Жамшитович, зам</w:t>
            </w:r>
            <w:r w:rsidR="00D06075">
              <w:rPr>
                <w:bCs/>
                <w:lang w:val="kk-KZ"/>
              </w:rPr>
              <w:t>еститель</w:t>
            </w:r>
            <w:r w:rsidRPr="00CD5EC5">
              <w:rPr>
                <w:bCs/>
                <w:lang w:val="kk-KZ"/>
              </w:rPr>
              <w:t xml:space="preserve"> директора Института гидрогеологии и геоэкологии им.У.М.Ахмедсафина, (Казахстан, г.Алматы)</w:t>
            </w:r>
          </w:p>
          <w:p w14:paraId="57C1E223" w14:textId="77777777" w:rsidR="00F111EC" w:rsidRPr="00CD5EC5" w:rsidRDefault="00F111EC" w:rsidP="00CA09C9">
            <w:pPr>
              <w:jc w:val="center"/>
              <w:rPr>
                <w:bCs/>
                <w:lang w:val="kk-KZ"/>
              </w:rPr>
            </w:pPr>
          </w:p>
          <w:p w14:paraId="440D376D" w14:textId="5579DC13" w:rsidR="00F111EC" w:rsidRPr="00CD5EC5" w:rsidRDefault="00E40AA2" w:rsidP="00CA09C9">
            <w:pPr>
              <w:jc w:val="center"/>
              <w:rPr>
                <w:bCs/>
                <w:lang w:val="kk-KZ"/>
              </w:rPr>
            </w:pPr>
            <w:r>
              <w:rPr>
                <w:bCs/>
                <w:lang w:val="ru-KZ"/>
              </w:rPr>
              <w:t>Зарубежный научный консультант</w:t>
            </w:r>
            <w:r w:rsidR="00F111EC" w:rsidRPr="00CD5EC5">
              <w:rPr>
                <w:bCs/>
                <w:lang w:val="kk-KZ"/>
              </w:rPr>
              <w:t>:</w:t>
            </w:r>
          </w:p>
          <w:p w14:paraId="3AB5E487" w14:textId="47116E02" w:rsidR="00C84014" w:rsidRPr="00CD5EC5" w:rsidRDefault="00C84014" w:rsidP="00CA09C9">
            <w:pPr>
              <w:pStyle w:val="cvgsua"/>
              <w:spacing w:before="0" w:beforeAutospacing="0" w:after="0" w:afterAutospacing="0"/>
              <w:jc w:val="center"/>
              <w:rPr>
                <w:bCs/>
                <w:sz w:val="28"/>
                <w:szCs w:val="28"/>
                <w:lang w:val="kk-KZ" w:eastAsia="ru-RU"/>
              </w:rPr>
            </w:pPr>
            <w:r w:rsidRPr="00CD5EC5">
              <w:rPr>
                <w:bCs/>
                <w:sz w:val="28"/>
                <w:szCs w:val="28"/>
                <w:lang w:val="kk-KZ" w:eastAsia="ru-RU"/>
              </w:rPr>
              <w:t>Доктор PhD,</w:t>
            </w:r>
          </w:p>
          <w:p w14:paraId="6F0CED00" w14:textId="77777777" w:rsidR="00C84014" w:rsidRPr="00CD5EC5" w:rsidRDefault="00C84014" w:rsidP="00CA09C9">
            <w:pPr>
              <w:pStyle w:val="cvgsua"/>
              <w:spacing w:before="0" w:beforeAutospacing="0" w:after="0" w:afterAutospacing="0"/>
              <w:jc w:val="center"/>
              <w:rPr>
                <w:bCs/>
                <w:sz w:val="28"/>
                <w:szCs w:val="28"/>
                <w:lang w:val="kk-KZ" w:eastAsia="ru-RU"/>
              </w:rPr>
            </w:pPr>
            <w:r w:rsidRPr="00CD5EC5">
              <w:rPr>
                <w:bCs/>
                <w:sz w:val="28"/>
                <w:szCs w:val="28"/>
                <w:lang w:val="kk-KZ" w:eastAsia="ru-RU"/>
              </w:rPr>
              <w:t>профессор, Jay Sagin,</w:t>
            </w:r>
          </w:p>
          <w:p w14:paraId="5DED10A9" w14:textId="77777777" w:rsidR="00C84014" w:rsidRPr="00CD5EC5" w:rsidRDefault="00C84014" w:rsidP="00CA09C9">
            <w:pPr>
              <w:pStyle w:val="cvgsua"/>
              <w:spacing w:before="0" w:beforeAutospacing="0" w:after="0" w:afterAutospacing="0"/>
              <w:jc w:val="center"/>
              <w:rPr>
                <w:bCs/>
                <w:sz w:val="28"/>
                <w:szCs w:val="28"/>
                <w:lang w:val="kk-KZ" w:eastAsia="ru-RU"/>
              </w:rPr>
            </w:pPr>
            <w:r w:rsidRPr="00CD5EC5">
              <w:rPr>
                <w:bCs/>
                <w:sz w:val="28"/>
                <w:szCs w:val="28"/>
                <w:lang w:val="kk-KZ" w:eastAsia="ru-RU"/>
              </w:rPr>
              <w:t>(США)</w:t>
            </w:r>
          </w:p>
          <w:p w14:paraId="0056F743" w14:textId="02B61993" w:rsidR="00F111EC" w:rsidRPr="00CD5EC5" w:rsidRDefault="00F111EC" w:rsidP="00CA09C9">
            <w:pPr>
              <w:ind w:firstLine="426"/>
              <w:jc w:val="center"/>
              <w:rPr>
                <w:bCs/>
                <w:lang w:val="kk-KZ"/>
              </w:rPr>
            </w:pPr>
          </w:p>
        </w:tc>
      </w:tr>
    </w:tbl>
    <w:p w14:paraId="5B2F15C5" w14:textId="353B14D9" w:rsidR="00F111EC" w:rsidRPr="00CD5EC5" w:rsidRDefault="00F111EC" w:rsidP="00CA09C9">
      <w:pPr>
        <w:ind w:firstLine="426"/>
        <w:jc w:val="center"/>
      </w:pPr>
      <w:r w:rsidRPr="00CD5EC5">
        <w:br/>
      </w:r>
    </w:p>
    <w:p w14:paraId="38630953" w14:textId="77777777" w:rsidR="00F111EC" w:rsidRPr="00CD5EC5" w:rsidRDefault="00F111EC" w:rsidP="00CA09C9">
      <w:pPr>
        <w:ind w:firstLine="426"/>
        <w:jc w:val="center"/>
      </w:pPr>
      <w:r w:rsidRPr="00CD5EC5">
        <w:t>Республика Казахстан</w:t>
      </w:r>
    </w:p>
    <w:p w14:paraId="4A697810" w14:textId="77777777" w:rsidR="00F111EC" w:rsidRPr="00CD5EC5" w:rsidRDefault="00F111EC" w:rsidP="00CA09C9">
      <w:pPr>
        <w:ind w:firstLine="426"/>
        <w:jc w:val="center"/>
        <w:rPr>
          <w:bCs/>
          <w:lang w:val="kk-KZ"/>
        </w:rPr>
      </w:pPr>
      <w:r w:rsidRPr="00CD5EC5">
        <w:rPr>
          <w:bCs/>
        </w:rPr>
        <w:t>Алматы, 202</w:t>
      </w:r>
      <w:r w:rsidRPr="00CD5EC5">
        <w:rPr>
          <w:bCs/>
          <w:lang w:val="kk-KZ"/>
        </w:rPr>
        <w:t>4</w:t>
      </w:r>
    </w:p>
    <w:p w14:paraId="069EC5C4" w14:textId="1BFD7847" w:rsidR="00F111EC" w:rsidRPr="00CD5EC5" w:rsidRDefault="00F111EC" w:rsidP="00CA09C9">
      <w:pPr>
        <w:ind w:firstLine="426"/>
        <w:jc w:val="center"/>
        <w:rPr>
          <w:b/>
          <w:bCs/>
          <w:lang w:val="kk-KZ"/>
        </w:rPr>
      </w:pPr>
      <w:r w:rsidRPr="00CD5EC5">
        <w:rPr>
          <w:b/>
          <w:bCs/>
          <w:lang w:val="kk-KZ"/>
        </w:rPr>
        <w:lastRenderedPageBreak/>
        <w:t>СОДЕРЖАНИЕ</w:t>
      </w:r>
    </w:p>
    <w:p w14:paraId="65FC0E83" w14:textId="77777777" w:rsidR="00922755" w:rsidRPr="00CD5EC5" w:rsidRDefault="00922755" w:rsidP="00CA09C9">
      <w:pPr>
        <w:ind w:firstLine="426"/>
        <w:jc w:val="center"/>
        <w:rPr>
          <w:b/>
          <w:bCs/>
          <w:lang w:val="kk-KZ"/>
        </w:rPr>
      </w:pPr>
    </w:p>
    <w:tbl>
      <w:tblPr>
        <w:tblW w:w="9638" w:type="dxa"/>
        <w:tblInd w:w="137" w:type="dxa"/>
        <w:tblLayout w:type="fixed"/>
        <w:tblLook w:val="01E0" w:firstRow="1" w:lastRow="1" w:firstColumn="1" w:lastColumn="1" w:noHBand="0" w:noVBand="0"/>
      </w:tblPr>
      <w:tblGrid>
        <w:gridCol w:w="8930"/>
        <w:gridCol w:w="708"/>
      </w:tblGrid>
      <w:tr w:rsidR="00F111EC" w:rsidRPr="00CD5EC5" w14:paraId="6A7FE4C8" w14:textId="77777777" w:rsidTr="00A2103D">
        <w:trPr>
          <w:trHeight w:val="173"/>
        </w:trPr>
        <w:tc>
          <w:tcPr>
            <w:tcW w:w="8930" w:type="dxa"/>
            <w:tcMar>
              <w:top w:w="0" w:type="dxa"/>
              <w:bottom w:w="0" w:type="dxa"/>
            </w:tcMar>
          </w:tcPr>
          <w:p w14:paraId="14159884" w14:textId="694D43C1" w:rsidR="00F111EC" w:rsidRPr="00CD5EC5" w:rsidRDefault="00F111EC" w:rsidP="00CA09C9">
            <w:pPr>
              <w:rPr>
                <w:lang w:val="ru-KZ"/>
              </w:rPr>
            </w:pPr>
            <w:r w:rsidRPr="00CD5EC5">
              <w:rPr>
                <w:b/>
              </w:rPr>
              <w:t>НОРМАТИВНЫЕ ССЫЛКИ</w:t>
            </w:r>
            <w:r w:rsidRPr="00CD5EC5">
              <w:rPr>
                <w:b/>
                <w:lang w:val="kk-KZ"/>
              </w:rPr>
              <w:t xml:space="preserve"> </w:t>
            </w:r>
            <w:r w:rsidR="0062413C" w:rsidRPr="00CD5EC5">
              <w:rPr>
                <w:color w:val="000000" w:themeColor="text1"/>
              </w:rPr>
              <w:t>…………………………………………...</w:t>
            </w:r>
            <w:r w:rsidR="0062413C" w:rsidRPr="00CD5EC5">
              <w:rPr>
                <w:color w:val="000000" w:themeColor="text1"/>
                <w:lang w:val="ru-KZ"/>
              </w:rPr>
              <w:t>...</w:t>
            </w:r>
          </w:p>
        </w:tc>
        <w:tc>
          <w:tcPr>
            <w:tcW w:w="708" w:type="dxa"/>
            <w:tcMar>
              <w:top w:w="0" w:type="dxa"/>
              <w:bottom w:w="0" w:type="dxa"/>
            </w:tcMar>
          </w:tcPr>
          <w:p w14:paraId="1B88CF28" w14:textId="2D6B46CF" w:rsidR="00F111EC" w:rsidRPr="00CD5EC5" w:rsidRDefault="002F3060" w:rsidP="00CA09C9">
            <w:pPr>
              <w:ind w:right="-14"/>
              <w:jc w:val="both"/>
              <w:rPr>
                <w:lang w:val="ru-KZ"/>
              </w:rPr>
            </w:pPr>
            <w:r w:rsidRPr="00CD5EC5">
              <w:rPr>
                <w:lang w:val="ru-KZ"/>
              </w:rPr>
              <w:t>4</w:t>
            </w:r>
          </w:p>
        </w:tc>
      </w:tr>
      <w:tr w:rsidR="00F111EC" w:rsidRPr="00CD5EC5" w14:paraId="24575408" w14:textId="77777777" w:rsidTr="00A2103D">
        <w:trPr>
          <w:trHeight w:val="173"/>
        </w:trPr>
        <w:tc>
          <w:tcPr>
            <w:tcW w:w="8930" w:type="dxa"/>
            <w:tcMar>
              <w:top w:w="0" w:type="dxa"/>
              <w:bottom w:w="0" w:type="dxa"/>
            </w:tcMar>
          </w:tcPr>
          <w:p w14:paraId="4778AFC9" w14:textId="5EC21978" w:rsidR="00F111EC" w:rsidRPr="00CD5EC5" w:rsidRDefault="00F111EC" w:rsidP="00CA09C9">
            <w:pPr>
              <w:rPr>
                <w:b/>
                <w:lang w:val="ru-KZ"/>
              </w:rPr>
            </w:pPr>
            <w:r w:rsidRPr="00CD5EC5">
              <w:rPr>
                <w:b/>
                <w:color w:val="000000" w:themeColor="text1"/>
              </w:rPr>
              <w:t>ОПРЕДЕЛЕНИЯ</w:t>
            </w:r>
            <w:r w:rsidRPr="00CD5EC5">
              <w:rPr>
                <w:color w:val="000000" w:themeColor="text1"/>
              </w:rPr>
              <w:t>…………………………………………...………</w:t>
            </w:r>
            <w:r w:rsidR="0062413C" w:rsidRPr="00CD5EC5">
              <w:rPr>
                <w:color w:val="000000" w:themeColor="text1"/>
                <w:lang w:val="ru-KZ"/>
              </w:rPr>
              <w:t>.............</w:t>
            </w:r>
          </w:p>
        </w:tc>
        <w:tc>
          <w:tcPr>
            <w:tcW w:w="708" w:type="dxa"/>
            <w:tcMar>
              <w:top w:w="0" w:type="dxa"/>
              <w:bottom w:w="0" w:type="dxa"/>
            </w:tcMar>
          </w:tcPr>
          <w:p w14:paraId="7BFC97C5" w14:textId="7CD0056D" w:rsidR="00F111EC" w:rsidRPr="00CD5EC5" w:rsidRDefault="002F3060" w:rsidP="00CA09C9">
            <w:pPr>
              <w:ind w:right="-14"/>
              <w:jc w:val="both"/>
              <w:rPr>
                <w:lang w:val="ru-KZ"/>
              </w:rPr>
            </w:pPr>
            <w:r w:rsidRPr="00CD5EC5">
              <w:rPr>
                <w:lang w:val="ru-KZ"/>
              </w:rPr>
              <w:t>5</w:t>
            </w:r>
          </w:p>
        </w:tc>
      </w:tr>
      <w:tr w:rsidR="00F111EC" w:rsidRPr="00CD5EC5" w14:paraId="0B742EDF" w14:textId="77777777" w:rsidTr="00A2103D">
        <w:trPr>
          <w:trHeight w:val="173"/>
        </w:trPr>
        <w:tc>
          <w:tcPr>
            <w:tcW w:w="8930" w:type="dxa"/>
            <w:tcMar>
              <w:top w:w="0" w:type="dxa"/>
              <w:bottom w:w="0" w:type="dxa"/>
            </w:tcMar>
          </w:tcPr>
          <w:p w14:paraId="453F8D4C" w14:textId="197867DB" w:rsidR="00F111EC" w:rsidRPr="00CD5EC5" w:rsidRDefault="00F111EC" w:rsidP="00CA09C9">
            <w:pPr>
              <w:rPr>
                <w:b/>
                <w:lang w:val="ru-KZ"/>
              </w:rPr>
            </w:pPr>
            <w:r w:rsidRPr="00CD5EC5">
              <w:rPr>
                <w:b/>
                <w:color w:val="000000" w:themeColor="text1"/>
              </w:rPr>
              <w:t>ОБОЗНАЧЕНИЯ И СОКРАЩЕНИЯ</w:t>
            </w:r>
            <w:r w:rsidRPr="00CD5EC5">
              <w:rPr>
                <w:color w:val="000000" w:themeColor="text1"/>
              </w:rPr>
              <w:t>………………………..…</w:t>
            </w:r>
            <w:r w:rsidRPr="00CD5EC5">
              <w:rPr>
                <w:color w:val="000000" w:themeColor="text1"/>
                <w:lang w:val="ru-KZ"/>
              </w:rPr>
              <w:t>..</w:t>
            </w:r>
            <w:r w:rsidR="0062413C" w:rsidRPr="00CD5EC5">
              <w:rPr>
                <w:color w:val="000000" w:themeColor="text1"/>
                <w:lang w:val="ru-KZ"/>
              </w:rPr>
              <w:t>.............</w:t>
            </w:r>
          </w:p>
        </w:tc>
        <w:tc>
          <w:tcPr>
            <w:tcW w:w="708" w:type="dxa"/>
            <w:tcMar>
              <w:top w:w="0" w:type="dxa"/>
              <w:bottom w:w="0" w:type="dxa"/>
            </w:tcMar>
          </w:tcPr>
          <w:p w14:paraId="321C8702" w14:textId="7AD4A7D0" w:rsidR="00F111EC" w:rsidRPr="001160FC" w:rsidRDefault="001160FC" w:rsidP="00CA09C9">
            <w:pPr>
              <w:ind w:right="-14"/>
              <w:jc w:val="both"/>
              <w:rPr>
                <w:lang w:val="ru-KZ"/>
              </w:rPr>
            </w:pPr>
            <w:r>
              <w:rPr>
                <w:lang w:val="ru-KZ"/>
              </w:rPr>
              <w:t>7</w:t>
            </w:r>
          </w:p>
        </w:tc>
      </w:tr>
      <w:tr w:rsidR="00F111EC" w:rsidRPr="00CD5EC5" w14:paraId="05F33424" w14:textId="77777777" w:rsidTr="00A2103D">
        <w:trPr>
          <w:trHeight w:val="221"/>
        </w:trPr>
        <w:tc>
          <w:tcPr>
            <w:tcW w:w="8930" w:type="dxa"/>
            <w:tcMar>
              <w:top w:w="0" w:type="dxa"/>
              <w:bottom w:w="0" w:type="dxa"/>
            </w:tcMar>
          </w:tcPr>
          <w:p w14:paraId="0336DE02" w14:textId="03D9E151" w:rsidR="00F111EC" w:rsidRPr="00CD5EC5" w:rsidRDefault="00F111EC" w:rsidP="00CA09C9">
            <w:pPr>
              <w:rPr>
                <w:b/>
                <w:lang w:val="ru-KZ"/>
              </w:rPr>
            </w:pPr>
            <w:r w:rsidRPr="00CD5EC5">
              <w:rPr>
                <w:b/>
                <w:color w:val="000000" w:themeColor="text1"/>
              </w:rPr>
              <w:t>ВВЕДЕНИЕ</w:t>
            </w:r>
            <w:r w:rsidRPr="00CD5EC5">
              <w:rPr>
                <w:color w:val="000000" w:themeColor="text1"/>
              </w:rPr>
              <w:t>…………………………………………………….…..</w:t>
            </w:r>
            <w:r w:rsidRPr="00CD5EC5">
              <w:rPr>
                <w:color w:val="000000" w:themeColor="text1"/>
                <w:lang w:val="ru-KZ"/>
              </w:rPr>
              <w:t>..</w:t>
            </w:r>
            <w:r w:rsidR="0062413C" w:rsidRPr="00CD5EC5">
              <w:rPr>
                <w:color w:val="000000" w:themeColor="text1"/>
                <w:lang w:val="ru-KZ"/>
              </w:rPr>
              <w:t>.............</w:t>
            </w:r>
          </w:p>
        </w:tc>
        <w:tc>
          <w:tcPr>
            <w:tcW w:w="708" w:type="dxa"/>
            <w:tcMar>
              <w:top w:w="0" w:type="dxa"/>
              <w:bottom w:w="0" w:type="dxa"/>
            </w:tcMar>
          </w:tcPr>
          <w:p w14:paraId="6AEFA0A8" w14:textId="62F0AEA4" w:rsidR="00F111EC" w:rsidRPr="001160FC" w:rsidRDefault="001160FC" w:rsidP="00CA09C9">
            <w:pPr>
              <w:ind w:right="-14"/>
              <w:jc w:val="both"/>
              <w:rPr>
                <w:lang w:val="ru-KZ"/>
              </w:rPr>
            </w:pPr>
            <w:r>
              <w:rPr>
                <w:lang w:val="ru-KZ"/>
              </w:rPr>
              <w:t>8</w:t>
            </w:r>
          </w:p>
        </w:tc>
      </w:tr>
      <w:tr w:rsidR="00F111EC" w:rsidRPr="00CD5EC5" w14:paraId="5C93102B" w14:textId="77777777" w:rsidTr="00A2103D">
        <w:trPr>
          <w:trHeight w:val="173"/>
        </w:trPr>
        <w:tc>
          <w:tcPr>
            <w:tcW w:w="8930" w:type="dxa"/>
            <w:tcMar>
              <w:top w:w="0" w:type="dxa"/>
              <w:bottom w:w="0" w:type="dxa"/>
            </w:tcMar>
          </w:tcPr>
          <w:p w14:paraId="5E23EADF" w14:textId="504C384B" w:rsidR="00F111EC" w:rsidRPr="00CD5EC5" w:rsidRDefault="00F111EC" w:rsidP="00CA09C9">
            <w:pPr>
              <w:pStyle w:val="a3"/>
              <w:numPr>
                <w:ilvl w:val="0"/>
                <w:numId w:val="9"/>
              </w:numPr>
              <w:tabs>
                <w:tab w:val="left" w:pos="312"/>
              </w:tabs>
              <w:spacing w:after="0" w:line="240" w:lineRule="auto"/>
              <w:ind w:left="0" w:firstLine="0"/>
              <w:jc w:val="both"/>
              <w:rPr>
                <w:rFonts w:ascii="Times New Roman" w:hAnsi="Times New Roman"/>
                <w:sz w:val="28"/>
                <w:szCs w:val="28"/>
              </w:rPr>
            </w:pPr>
            <w:r w:rsidRPr="00CD5EC5">
              <w:rPr>
                <w:rFonts w:ascii="Times New Roman" w:hAnsi="Times New Roman"/>
                <w:bCs/>
                <w:sz w:val="28"/>
                <w:szCs w:val="28"/>
                <w:lang w:val="kk-KZ" w:eastAsia="en-US"/>
              </w:rPr>
              <w:t>МИРОВОЙ ОПЫТ ПРАКТИЧЕСКОГО ИСПОЛЬЗОВАНИЯ ГЕОТЕРМАЛЬНОЙ ЭНЕРГИИ</w:t>
            </w:r>
            <w:r w:rsidRPr="00CD5EC5">
              <w:rPr>
                <w:rFonts w:ascii="Times New Roman" w:hAnsi="Times New Roman"/>
                <w:bCs/>
                <w:sz w:val="28"/>
                <w:szCs w:val="28"/>
                <w:lang w:val="ru-KZ" w:eastAsia="en-US"/>
              </w:rPr>
              <w:t>.........................................................</w:t>
            </w:r>
            <w:r w:rsidR="0062413C" w:rsidRPr="00CD5EC5">
              <w:rPr>
                <w:rFonts w:ascii="Times New Roman" w:hAnsi="Times New Roman"/>
                <w:color w:val="000000" w:themeColor="text1"/>
                <w:lang w:val="ru-KZ"/>
              </w:rPr>
              <w:t>................</w:t>
            </w:r>
          </w:p>
        </w:tc>
        <w:tc>
          <w:tcPr>
            <w:tcW w:w="708" w:type="dxa"/>
            <w:tcMar>
              <w:top w:w="0" w:type="dxa"/>
              <w:bottom w:w="0" w:type="dxa"/>
            </w:tcMar>
          </w:tcPr>
          <w:p w14:paraId="77342561" w14:textId="77777777" w:rsidR="00487092" w:rsidRPr="00CD5EC5" w:rsidRDefault="00487092" w:rsidP="00CA09C9">
            <w:pPr>
              <w:ind w:right="-14"/>
              <w:jc w:val="both"/>
              <w:rPr>
                <w:lang w:val="kk-KZ"/>
              </w:rPr>
            </w:pPr>
          </w:p>
          <w:p w14:paraId="22F643C8" w14:textId="60EA5217" w:rsidR="00F111EC" w:rsidRPr="001160FC" w:rsidRDefault="00487092" w:rsidP="001160FC">
            <w:pPr>
              <w:ind w:right="-14"/>
              <w:jc w:val="both"/>
              <w:rPr>
                <w:lang w:val="ru-KZ"/>
              </w:rPr>
            </w:pPr>
            <w:r w:rsidRPr="00CD5EC5">
              <w:rPr>
                <w:lang w:val="kk-KZ"/>
              </w:rPr>
              <w:t>1</w:t>
            </w:r>
            <w:r w:rsidR="001160FC">
              <w:rPr>
                <w:lang w:val="ru-KZ"/>
              </w:rPr>
              <w:t>3</w:t>
            </w:r>
          </w:p>
        </w:tc>
      </w:tr>
      <w:tr w:rsidR="00F111EC" w:rsidRPr="00CD5EC5" w14:paraId="6A635E8B" w14:textId="77777777" w:rsidTr="00A2103D">
        <w:trPr>
          <w:trHeight w:val="224"/>
        </w:trPr>
        <w:tc>
          <w:tcPr>
            <w:tcW w:w="8930" w:type="dxa"/>
            <w:tcMar>
              <w:top w:w="0" w:type="dxa"/>
              <w:bottom w:w="0" w:type="dxa"/>
            </w:tcMar>
          </w:tcPr>
          <w:p w14:paraId="10E02A86" w14:textId="48FD4B6A" w:rsidR="00F111EC" w:rsidRPr="00CD5EC5" w:rsidRDefault="00F111EC" w:rsidP="00CA09C9">
            <w:pPr>
              <w:pStyle w:val="a3"/>
              <w:numPr>
                <w:ilvl w:val="0"/>
                <w:numId w:val="9"/>
              </w:numPr>
              <w:tabs>
                <w:tab w:val="left" w:pos="312"/>
              </w:tabs>
              <w:spacing w:after="0" w:line="240" w:lineRule="auto"/>
              <w:ind w:left="0" w:firstLine="0"/>
              <w:jc w:val="both"/>
              <w:rPr>
                <w:rFonts w:ascii="Times New Roman" w:hAnsi="Times New Roman"/>
                <w:bCs/>
                <w:sz w:val="28"/>
                <w:szCs w:val="28"/>
                <w:lang w:val="kk-KZ" w:eastAsia="en-US"/>
              </w:rPr>
            </w:pPr>
            <w:r w:rsidRPr="00CD5EC5">
              <w:rPr>
                <w:rFonts w:ascii="Times New Roman" w:hAnsi="Times New Roman"/>
                <w:bCs/>
                <w:sz w:val="28"/>
                <w:szCs w:val="28"/>
                <w:lang w:val="kk-KZ" w:eastAsia="en-US"/>
              </w:rPr>
              <w:t>ОБЗОР ИССЛЕДОВАНИЙ ТЕРМАЛЬНЫХ ВОД КАЗАХСТАНА И НА ТЕРРИТОРИИ ЖАРКЕНТСКОЙ ВПАДИНЫ</w:t>
            </w:r>
            <w:r w:rsidRPr="00CD5EC5">
              <w:rPr>
                <w:rFonts w:ascii="Times New Roman" w:hAnsi="Times New Roman"/>
                <w:bCs/>
                <w:sz w:val="28"/>
                <w:szCs w:val="28"/>
                <w:lang w:val="ru-KZ" w:eastAsia="en-US"/>
              </w:rPr>
              <w:t>..........................................................</w:t>
            </w:r>
            <w:r w:rsidR="0062413C" w:rsidRPr="00CD5EC5">
              <w:rPr>
                <w:rFonts w:ascii="Times New Roman" w:hAnsi="Times New Roman"/>
                <w:bCs/>
                <w:sz w:val="28"/>
                <w:szCs w:val="28"/>
                <w:lang w:val="ru-KZ" w:eastAsia="en-US"/>
              </w:rPr>
              <w:t>...............................</w:t>
            </w:r>
            <w:r w:rsidR="0062413C" w:rsidRPr="00CD5EC5">
              <w:rPr>
                <w:rFonts w:ascii="Times New Roman" w:hAnsi="Times New Roman"/>
                <w:color w:val="000000" w:themeColor="text1"/>
                <w:lang w:val="ru-KZ"/>
              </w:rPr>
              <w:t>................</w:t>
            </w:r>
            <w:r w:rsidRPr="00CD5EC5">
              <w:rPr>
                <w:rFonts w:ascii="Times New Roman" w:hAnsi="Times New Roman"/>
                <w:bCs/>
                <w:sz w:val="28"/>
                <w:szCs w:val="28"/>
                <w:lang w:val="ru-KZ" w:eastAsia="en-US"/>
              </w:rPr>
              <w:t>.</w:t>
            </w:r>
          </w:p>
        </w:tc>
        <w:tc>
          <w:tcPr>
            <w:tcW w:w="708" w:type="dxa"/>
            <w:tcMar>
              <w:top w:w="0" w:type="dxa"/>
              <w:bottom w:w="0" w:type="dxa"/>
            </w:tcMar>
          </w:tcPr>
          <w:p w14:paraId="7144BE98" w14:textId="77777777" w:rsidR="00F111EC" w:rsidRPr="00CD5EC5" w:rsidRDefault="00F111EC" w:rsidP="00CA09C9">
            <w:pPr>
              <w:ind w:right="-14"/>
              <w:jc w:val="both"/>
              <w:rPr>
                <w:lang w:val="kk-KZ"/>
              </w:rPr>
            </w:pPr>
          </w:p>
          <w:p w14:paraId="1226E801" w14:textId="77777777" w:rsidR="00487092" w:rsidRPr="00CD5EC5" w:rsidRDefault="00487092" w:rsidP="00CA09C9">
            <w:pPr>
              <w:ind w:right="-14"/>
              <w:jc w:val="both"/>
              <w:rPr>
                <w:lang w:val="kk-KZ"/>
              </w:rPr>
            </w:pPr>
          </w:p>
          <w:p w14:paraId="02CC158C" w14:textId="609D283B" w:rsidR="00487092" w:rsidRPr="001160FC" w:rsidRDefault="0063576F" w:rsidP="001160FC">
            <w:pPr>
              <w:ind w:right="-14"/>
              <w:jc w:val="both"/>
              <w:rPr>
                <w:lang w:val="ru-KZ"/>
              </w:rPr>
            </w:pPr>
            <w:r w:rsidRPr="00CD5EC5">
              <w:rPr>
                <w:lang w:val="kk-KZ"/>
              </w:rPr>
              <w:t>1</w:t>
            </w:r>
            <w:r w:rsidR="001160FC">
              <w:rPr>
                <w:lang w:val="ru-KZ"/>
              </w:rPr>
              <w:t>9</w:t>
            </w:r>
          </w:p>
        </w:tc>
      </w:tr>
      <w:tr w:rsidR="00F111EC" w:rsidRPr="00CD5EC5" w14:paraId="0CF109BE" w14:textId="77777777" w:rsidTr="00A2103D">
        <w:trPr>
          <w:trHeight w:val="287"/>
        </w:trPr>
        <w:tc>
          <w:tcPr>
            <w:tcW w:w="8930" w:type="dxa"/>
            <w:tcMar>
              <w:top w:w="0" w:type="dxa"/>
              <w:bottom w:w="0" w:type="dxa"/>
            </w:tcMar>
          </w:tcPr>
          <w:p w14:paraId="7176C75E" w14:textId="5C895292" w:rsidR="00F111EC" w:rsidRPr="00CD5EC5" w:rsidRDefault="00F111EC" w:rsidP="00CA09C9">
            <w:pPr>
              <w:pStyle w:val="a3"/>
              <w:numPr>
                <w:ilvl w:val="0"/>
                <w:numId w:val="9"/>
              </w:numPr>
              <w:tabs>
                <w:tab w:val="left" w:pos="312"/>
              </w:tabs>
              <w:spacing w:after="0" w:line="240" w:lineRule="auto"/>
              <w:ind w:left="0" w:firstLine="0"/>
              <w:rPr>
                <w:rFonts w:ascii="Times New Roman" w:hAnsi="Times New Roman"/>
                <w:bCs/>
                <w:sz w:val="28"/>
                <w:szCs w:val="28"/>
                <w:lang w:val="kk-KZ" w:eastAsia="en-US"/>
              </w:rPr>
            </w:pPr>
            <w:r w:rsidRPr="00CD5EC5">
              <w:rPr>
                <w:rFonts w:ascii="Times New Roman" w:hAnsi="Times New Roman"/>
                <w:bCs/>
                <w:sz w:val="28"/>
                <w:szCs w:val="28"/>
                <w:lang w:val="kk-KZ" w:eastAsia="en-US"/>
              </w:rPr>
              <w:t>ОБЩИЕ СВЕДЕНИЯ О ТЕРРИТОРИИ ИСЛЕДОВАНИЙ</w:t>
            </w:r>
            <w:r w:rsidR="0062413C" w:rsidRPr="00CD5EC5">
              <w:rPr>
                <w:rFonts w:ascii="Times New Roman" w:hAnsi="Times New Roman"/>
                <w:bCs/>
                <w:sz w:val="28"/>
                <w:szCs w:val="28"/>
                <w:lang w:val="ru-KZ" w:eastAsia="en-US"/>
              </w:rPr>
              <w:t>.....................</w:t>
            </w:r>
          </w:p>
          <w:p w14:paraId="46A16F4D" w14:textId="4BC83900" w:rsidR="00E32358" w:rsidRPr="00CD5EC5" w:rsidRDefault="00E32358" w:rsidP="00CA09C9">
            <w:pPr>
              <w:pStyle w:val="a3"/>
              <w:numPr>
                <w:ilvl w:val="1"/>
                <w:numId w:val="9"/>
              </w:numPr>
              <w:tabs>
                <w:tab w:val="left" w:pos="312"/>
              </w:tabs>
              <w:spacing w:after="0" w:line="240" w:lineRule="auto"/>
              <w:ind w:left="29" w:firstLine="0"/>
              <w:rPr>
                <w:rFonts w:ascii="Times New Roman" w:hAnsi="Times New Roman"/>
                <w:bCs/>
                <w:sz w:val="28"/>
                <w:szCs w:val="28"/>
                <w:lang w:val="kk-KZ" w:eastAsia="en-US"/>
              </w:rPr>
            </w:pPr>
            <w:r w:rsidRPr="00CD5EC5">
              <w:rPr>
                <w:rFonts w:ascii="Times New Roman" w:hAnsi="Times New Roman"/>
                <w:bCs/>
                <w:sz w:val="28"/>
                <w:szCs w:val="28"/>
                <w:lang w:val="kk-KZ" w:eastAsia="en-US"/>
              </w:rPr>
              <w:t>Орография.............................................................................</w:t>
            </w:r>
            <w:r w:rsidRPr="00CD5EC5">
              <w:rPr>
                <w:rFonts w:ascii="Times New Roman" w:hAnsi="Times New Roman"/>
                <w:bCs/>
                <w:sz w:val="28"/>
                <w:szCs w:val="28"/>
                <w:lang w:val="ru-KZ" w:eastAsia="en-US"/>
              </w:rPr>
              <w:t>.....</w:t>
            </w:r>
            <w:r w:rsidR="0062413C" w:rsidRPr="00CD5EC5">
              <w:rPr>
                <w:rFonts w:ascii="Times New Roman" w:hAnsi="Times New Roman"/>
                <w:bCs/>
                <w:sz w:val="28"/>
                <w:szCs w:val="28"/>
                <w:lang w:val="ru-KZ" w:eastAsia="en-US"/>
              </w:rPr>
              <w:t>.............</w:t>
            </w:r>
          </w:p>
          <w:p w14:paraId="49511EC7" w14:textId="49748DA4" w:rsidR="00E32358" w:rsidRPr="00CD5EC5" w:rsidRDefault="00E32358" w:rsidP="00CA09C9">
            <w:pPr>
              <w:pStyle w:val="a3"/>
              <w:numPr>
                <w:ilvl w:val="1"/>
                <w:numId w:val="9"/>
              </w:numPr>
              <w:tabs>
                <w:tab w:val="left" w:pos="312"/>
              </w:tabs>
              <w:spacing w:after="0" w:line="240" w:lineRule="auto"/>
              <w:ind w:left="29" w:firstLine="0"/>
              <w:rPr>
                <w:rFonts w:ascii="Times New Roman" w:hAnsi="Times New Roman"/>
                <w:bCs/>
                <w:sz w:val="28"/>
                <w:szCs w:val="28"/>
                <w:lang w:val="kk-KZ" w:eastAsia="en-US"/>
              </w:rPr>
            </w:pPr>
            <w:r w:rsidRPr="00CD5EC5">
              <w:rPr>
                <w:rFonts w:ascii="Times New Roman" w:hAnsi="Times New Roman"/>
                <w:bCs/>
                <w:sz w:val="28"/>
                <w:szCs w:val="28"/>
                <w:lang w:val="kk-KZ" w:eastAsia="en-US"/>
              </w:rPr>
              <w:t>Гидрография...............................................................................</w:t>
            </w:r>
            <w:r w:rsidR="0062413C" w:rsidRPr="00CD5EC5">
              <w:rPr>
                <w:rFonts w:ascii="Times New Roman" w:hAnsi="Times New Roman"/>
                <w:bCs/>
                <w:sz w:val="28"/>
                <w:szCs w:val="28"/>
                <w:lang w:val="ru-KZ" w:eastAsia="en-US"/>
              </w:rPr>
              <w:t>............</w:t>
            </w:r>
          </w:p>
          <w:p w14:paraId="012EEDAB" w14:textId="7A9235CC" w:rsidR="00E32358" w:rsidRPr="00CD5EC5" w:rsidRDefault="00E32358" w:rsidP="00CA09C9">
            <w:pPr>
              <w:pStyle w:val="a3"/>
              <w:numPr>
                <w:ilvl w:val="1"/>
                <w:numId w:val="9"/>
              </w:numPr>
              <w:tabs>
                <w:tab w:val="left" w:pos="312"/>
              </w:tabs>
              <w:spacing w:after="0" w:line="240" w:lineRule="auto"/>
              <w:ind w:left="29" w:firstLine="0"/>
              <w:rPr>
                <w:rFonts w:ascii="Times New Roman" w:hAnsi="Times New Roman"/>
                <w:bCs/>
                <w:sz w:val="28"/>
                <w:szCs w:val="28"/>
                <w:lang w:val="kk-KZ" w:eastAsia="en-US"/>
              </w:rPr>
            </w:pPr>
            <w:r w:rsidRPr="00CD5EC5">
              <w:rPr>
                <w:rFonts w:ascii="Times New Roman" w:hAnsi="Times New Roman"/>
                <w:bCs/>
                <w:sz w:val="28"/>
                <w:szCs w:val="28"/>
                <w:lang w:val="kk-KZ" w:eastAsia="en-US"/>
              </w:rPr>
              <w:t>Климат.............................................................................</w:t>
            </w:r>
            <w:r w:rsidRPr="00CD5EC5">
              <w:rPr>
                <w:rFonts w:ascii="Times New Roman" w:hAnsi="Times New Roman"/>
                <w:bCs/>
                <w:sz w:val="28"/>
                <w:szCs w:val="28"/>
                <w:lang w:val="ru-KZ" w:eastAsia="en-US"/>
              </w:rPr>
              <w:t>..........</w:t>
            </w:r>
            <w:r w:rsidR="0062413C" w:rsidRPr="00CD5EC5">
              <w:rPr>
                <w:rFonts w:ascii="Times New Roman" w:hAnsi="Times New Roman"/>
                <w:bCs/>
                <w:sz w:val="28"/>
                <w:szCs w:val="28"/>
                <w:lang w:val="ru-KZ" w:eastAsia="en-US"/>
              </w:rPr>
              <w:t>.............</w:t>
            </w:r>
            <w:r w:rsidRPr="00CD5EC5">
              <w:rPr>
                <w:rFonts w:ascii="Times New Roman" w:hAnsi="Times New Roman"/>
                <w:bCs/>
                <w:sz w:val="28"/>
                <w:szCs w:val="28"/>
                <w:lang w:val="ru-KZ" w:eastAsia="en-US"/>
              </w:rPr>
              <w:t>.</w:t>
            </w:r>
          </w:p>
        </w:tc>
        <w:tc>
          <w:tcPr>
            <w:tcW w:w="708" w:type="dxa"/>
            <w:tcMar>
              <w:top w:w="0" w:type="dxa"/>
              <w:bottom w:w="0" w:type="dxa"/>
            </w:tcMar>
          </w:tcPr>
          <w:p w14:paraId="00606436" w14:textId="538584F3" w:rsidR="00E32358" w:rsidRPr="001160FC" w:rsidRDefault="00487092" w:rsidP="00CA09C9">
            <w:pPr>
              <w:ind w:right="-14"/>
              <w:jc w:val="both"/>
              <w:rPr>
                <w:lang w:val="ru-KZ"/>
              </w:rPr>
            </w:pPr>
            <w:r w:rsidRPr="00CD5EC5">
              <w:rPr>
                <w:lang w:val="kk-KZ"/>
              </w:rPr>
              <w:t>2</w:t>
            </w:r>
            <w:r w:rsidR="001160FC">
              <w:rPr>
                <w:lang w:val="ru-KZ"/>
              </w:rPr>
              <w:t>7</w:t>
            </w:r>
          </w:p>
          <w:p w14:paraId="41AF5E5E" w14:textId="2BF8E6CC" w:rsidR="00F111EC" w:rsidRPr="00CD5EC5" w:rsidRDefault="001160FC" w:rsidP="00CA09C9">
            <w:pPr>
              <w:rPr>
                <w:lang w:val="ru-KZ"/>
              </w:rPr>
            </w:pPr>
            <w:r>
              <w:rPr>
                <w:lang w:val="ru-KZ"/>
              </w:rPr>
              <w:t>27</w:t>
            </w:r>
          </w:p>
          <w:p w14:paraId="5D4EE775" w14:textId="47D89717" w:rsidR="00E32358" w:rsidRPr="00CD5EC5" w:rsidRDefault="001160FC" w:rsidP="00CA09C9">
            <w:pPr>
              <w:rPr>
                <w:lang w:val="ru-KZ"/>
              </w:rPr>
            </w:pPr>
            <w:r>
              <w:rPr>
                <w:lang w:val="ru-KZ"/>
              </w:rPr>
              <w:t>28</w:t>
            </w:r>
          </w:p>
          <w:p w14:paraId="29167FAD" w14:textId="4F151764" w:rsidR="00E32358" w:rsidRPr="001160FC" w:rsidRDefault="00E32358" w:rsidP="001160FC">
            <w:pPr>
              <w:rPr>
                <w:lang w:val="ru-KZ"/>
              </w:rPr>
            </w:pPr>
            <w:r w:rsidRPr="00CD5EC5">
              <w:rPr>
                <w:lang w:val="ru-KZ"/>
              </w:rPr>
              <w:t>2</w:t>
            </w:r>
            <w:r w:rsidR="001160FC">
              <w:rPr>
                <w:lang w:val="ru-KZ"/>
              </w:rPr>
              <w:t>8</w:t>
            </w:r>
          </w:p>
        </w:tc>
      </w:tr>
      <w:tr w:rsidR="00F111EC" w:rsidRPr="00CD5EC5" w14:paraId="6BEEDB8A" w14:textId="77777777" w:rsidTr="00A2103D">
        <w:trPr>
          <w:trHeight w:val="279"/>
        </w:trPr>
        <w:tc>
          <w:tcPr>
            <w:tcW w:w="8930" w:type="dxa"/>
            <w:tcMar>
              <w:top w:w="0" w:type="dxa"/>
              <w:bottom w:w="0" w:type="dxa"/>
            </w:tcMar>
          </w:tcPr>
          <w:p w14:paraId="3D0A9CD9" w14:textId="3798BDFB" w:rsidR="00F111EC" w:rsidRPr="00CD5EC5" w:rsidRDefault="00F111EC" w:rsidP="00CA09C9">
            <w:pPr>
              <w:pStyle w:val="a3"/>
              <w:numPr>
                <w:ilvl w:val="0"/>
                <w:numId w:val="9"/>
              </w:numPr>
              <w:tabs>
                <w:tab w:val="left" w:pos="312"/>
              </w:tabs>
              <w:spacing w:after="0" w:line="240" w:lineRule="auto"/>
              <w:ind w:left="0" w:firstLine="0"/>
              <w:jc w:val="both"/>
              <w:rPr>
                <w:rFonts w:ascii="Times New Roman" w:hAnsi="Times New Roman"/>
                <w:bCs/>
                <w:sz w:val="28"/>
                <w:szCs w:val="28"/>
                <w:lang w:val="kk-KZ" w:eastAsia="en-US"/>
              </w:rPr>
            </w:pPr>
            <w:bookmarkStart w:id="1" w:name="_Hlk176941472"/>
            <w:r w:rsidRPr="00CD5EC5">
              <w:rPr>
                <w:rFonts w:ascii="Times New Roman" w:hAnsi="Times New Roman"/>
                <w:bCs/>
                <w:sz w:val="28"/>
                <w:szCs w:val="28"/>
                <w:lang w:val="kk-KZ" w:eastAsia="en-US"/>
              </w:rPr>
              <w:t>ГЕОЛОГО-СТРУКТУРНЫЕ И ГИДРОГЕОЛОГИЧЕСКИЕ ОСОБЕННОСТИ ЖАРКЕТСКОЙ ВПАДИНЫ</w:t>
            </w:r>
            <w:bookmarkEnd w:id="1"/>
            <w:r w:rsidRPr="00CD5EC5">
              <w:rPr>
                <w:rFonts w:ascii="Times New Roman" w:hAnsi="Times New Roman"/>
                <w:bCs/>
                <w:sz w:val="28"/>
                <w:szCs w:val="28"/>
                <w:lang w:val="kk-KZ" w:eastAsia="en-US"/>
              </w:rPr>
              <w:t>...............................</w:t>
            </w:r>
            <w:r w:rsidR="0062413C" w:rsidRPr="00CD5EC5">
              <w:rPr>
                <w:rFonts w:ascii="Times New Roman" w:hAnsi="Times New Roman"/>
                <w:bCs/>
                <w:sz w:val="28"/>
                <w:szCs w:val="28"/>
                <w:lang w:val="ru-KZ" w:eastAsia="en-US"/>
              </w:rPr>
              <w:t>.............</w:t>
            </w:r>
          </w:p>
          <w:p w14:paraId="53E13227" w14:textId="6259844E" w:rsidR="00E32358" w:rsidRPr="00CD5EC5" w:rsidRDefault="00E32358" w:rsidP="00CA09C9">
            <w:pPr>
              <w:pStyle w:val="a3"/>
              <w:numPr>
                <w:ilvl w:val="1"/>
                <w:numId w:val="9"/>
              </w:numPr>
              <w:tabs>
                <w:tab w:val="left" w:pos="312"/>
              </w:tabs>
              <w:spacing w:after="0" w:line="240" w:lineRule="auto"/>
              <w:ind w:left="29" w:firstLine="0"/>
              <w:rPr>
                <w:rFonts w:ascii="Times New Roman" w:hAnsi="Times New Roman"/>
                <w:bCs/>
                <w:sz w:val="28"/>
                <w:szCs w:val="28"/>
                <w:lang w:val="kk-KZ" w:eastAsia="en-US"/>
              </w:rPr>
            </w:pPr>
            <w:r w:rsidRPr="00CD5EC5">
              <w:rPr>
                <w:rFonts w:ascii="Times New Roman" w:hAnsi="Times New Roman"/>
                <w:bCs/>
                <w:sz w:val="28"/>
                <w:szCs w:val="28"/>
                <w:lang w:val="kk-KZ" w:eastAsia="en-US"/>
              </w:rPr>
              <w:t>Стратиграфия и литология......................................................</w:t>
            </w:r>
            <w:r w:rsidRPr="00CD5EC5">
              <w:rPr>
                <w:rFonts w:ascii="Times New Roman" w:hAnsi="Times New Roman"/>
                <w:bCs/>
                <w:sz w:val="28"/>
                <w:szCs w:val="28"/>
                <w:lang w:val="ru-KZ" w:eastAsia="en-US"/>
              </w:rPr>
              <w:t>.</w:t>
            </w:r>
            <w:r w:rsidR="0062413C" w:rsidRPr="00CD5EC5">
              <w:rPr>
                <w:rFonts w:ascii="Times New Roman" w:hAnsi="Times New Roman"/>
                <w:bCs/>
                <w:sz w:val="28"/>
                <w:szCs w:val="28"/>
                <w:lang w:val="ru-KZ" w:eastAsia="en-US"/>
              </w:rPr>
              <w:t>.............</w:t>
            </w:r>
          </w:p>
          <w:p w14:paraId="68527E5B" w14:textId="41E65130" w:rsidR="00E32358" w:rsidRPr="00CD5EC5" w:rsidRDefault="00E32358" w:rsidP="00CA09C9">
            <w:pPr>
              <w:pStyle w:val="a3"/>
              <w:numPr>
                <w:ilvl w:val="1"/>
                <w:numId w:val="9"/>
              </w:numPr>
              <w:tabs>
                <w:tab w:val="left" w:pos="312"/>
              </w:tabs>
              <w:spacing w:after="0" w:line="240" w:lineRule="auto"/>
              <w:ind w:left="29" w:firstLine="0"/>
              <w:rPr>
                <w:rFonts w:ascii="Times New Roman" w:hAnsi="Times New Roman"/>
                <w:bCs/>
                <w:sz w:val="28"/>
                <w:szCs w:val="28"/>
                <w:lang w:val="kk-KZ" w:eastAsia="en-US"/>
              </w:rPr>
            </w:pPr>
            <w:r w:rsidRPr="00CD5EC5">
              <w:rPr>
                <w:rFonts w:ascii="Times New Roman" w:hAnsi="Times New Roman"/>
                <w:bCs/>
                <w:sz w:val="28"/>
                <w:szCs w:val="28"/>
                <w:lang w:val="kk-KZ" w:eastAsia="en-US"/>
              </w:rPr>
              <w:t>Тектоника................................................................................</w:t>
            </w:r>
            <w:r w:rsidR="0062413C" w:rsidRPr="00CD5EC5">
              <w:rPr>
                <w:rFonts w:ascii="Times New Roman" w:hAnsi="Times New Roman"/>
                <w:bCs/>
                <w:sz w:val="28"/>
                <w:szCs w:val="28"/>
                <w:lang w:val="ru-KZ" w:eastAsia="en-US"/>
              </w:rPr>
              <w:t>.............</w:t>
            </w:r>
            <w:r w:rsidRPr="00CD5EC5">
              <w:rPr>
                <w:rFonts w:ascii="Times New Roman" w:hAnsi="Times New Roman"/>
                <w:bCs/>
                <w:sz w:val="28"/>
                <w:szCs w:val="28"/>
                <w:lang w:val="kk-KZ" w:eastAsia="en-US"/>
              </w:rPr>
              <w:t>...</w:t>
            </w:r>
          </w:p>
          <w:p w14:paraId="74966DF2" w14:textId="2F7B81EA" w:rsidR="00E32358" w:rsidRPr="00CD5EC5" w:rsidRDefault="00E32358" w:rsidP="00CA09C9">
            <w:pPr>
              <w:pStyle w:val="a3"/>
              <w:numPr>
                <w:ilvl w:val="1"/>
                <w:numId w:val="9"/>
              </w:numPr>
              <w:tabs>
                <w:tab w:val="left" w:pos="312"/>
              </w:tabs>
              <w:spacing w:after="0" w:line="240" w:lineRule="auto"/>
              <w:ind w:left="29" w:firstLine="0"/>
              <w:rPr>
                <w:rFonts w:ascii="Times New Roman" w:hAnsi="Times New Roman"/>
                <w:bCs/>
                <w:sz w:val="28"/>
                <w:szCs w:val="28"/>
                <w:lang w:val="kk-KZ" w:eastAsia="en-US"/>
              </w:rPr>
            </w:pPr>
            <w:r w:rsidRPr="00CD5EC5">
              <w:rPr>
                <w:rFonts w:ascii="Times New Roman" w:hAnsi="Times New Roman"/>
                <w:bCs/>
                <w:sz w:val="28"/>
                <w:szCs w:val="28"/>
                <w:lang w:val="kk-KZ" w:eastAsia="en-US"/>
              </w:rPr>
              <w:t>Гидрогеологические условия..................................................</w:t>
            </w:r>
            <w:r w:rsidR="0062413C" w:rsidRPr="00CD5EC5">
              <w:rPr>
                <w:rFonts w:ascii="Times New Roman" w:hAnsi="Times New Roman"/>
                <w:bCs/>
                <w:sz w:val="28"/>
                <w:szCs w:val="28"/>
                <w:lang w:val="ru-KZ" w:eastAsia="en-US"/>
              </w:rPr>
              <w:t>.............</w:t>
            </w:r>
            <w:r w:rsidRPr="00CD5EC5">
              <w:rPr>
                <w:rFonts w:ascii="Times New Roman" w:hAnsi="Times New Roman"/>
                <w:bCs/>
                <w:sz w:val="28"/>
                <w:szCs w:val="28"/>
                <w:lang w:val="kk-KZ" w:eastAsia="en-US"/>
              </w:rPr>
              <w:t>.</w:t>
            </w:r>
          </w:p>
          <w:p w14:paraId="5144FB80" w14:textId="797F55D7" w:rsidR="00E32358" w:rsidRPr="00CD5EC5" w:rsidRDefault="00E32358" w:rsidP="00CA09C9">
            <w:pPr>
              <w:pStyle w:val="a3"/>
              <w:numPr>
                <w:ilvl w:val="1"/>
                <w:numId w:val="9"/>
              </w:numPr>
              <w:tabs>
                <w:tab w:val="left" w:pos="312"/>
              </w:tabs>
              <w:spacing w:after="0" w:line="240" w:lineRule="auto"/>
              <w:ind w:left="29" w:firstLine="0"/>
              <w:rPr>
                <w:rFonts w:ascii="Times New Roman" w:hAnsi="Times New Roman"/>
                <w:bCs/>
                <w:sz w:val="28"/>
                <w:szCs w:val="28"/>
                <w:lang w:val="kk-KZ" w:eastAsia="en-US"/>
              </w:rPr>
            </w:pPr>
            <w:r w:rsidRPr="00CD5EC5">
              <w:rPr>
                <w:rFonts w:ascii="Times New Roman" w:hAnsi="Times New Roman"/>
                <w:bCs/>
                <w:sz w:val="28"/>
                <w:szCs w:val="28"/>
                <w:lang w:val="kk-KZ" w:eastAsia="en-US"/>
              </w:rPr>
              <w:t>Геотермические условия.......................................................</w:t>
            </w:r>
            <w:r w:rsidR="0062413C" w:rsidRPr="00CD5EC5">
              <w:rPr>
                <w:rFonts w:ascii="Times New Roman" w:hAnsi="Times New Roman"/>
                <w:bCs/>
                <w:sz w:val="28"/>
                <w:szCs w:val="28"/>
                <w:lang w:val="ru-KZ" w:eastAsia="en-US"/>
              </w:rPr>
              <w:t>............</w:t>
            </w:r>
            <w:r w:rsidRPr="00CD5EC5">
              <w:rPr>
                <w:rFonts w:ascii="Times New Roman" w:hAnsi="Times New Roman"/>
                <w:bCs/>
                <w:sz w:val="28"/>
                <w:szCs w:val="28"/>
                <w:lang w:val="kk-KZ" w:eastAsia="en-US"/>
              </w:rPr>
              <w:t>....</w:t>
            </w:r>
          </w:p>
          <w:p w14:paraId="3FF968AA" w14:textId="7BFD231A" w:rsidR="00E32358" w:rsidRPr="00CD5EC5" w:rsidRDefault="00E32358" w:rsidP="00CA09C9">
            <w:pPr>
              <w:pStyle w:val="a3"/>
              <w:numPr>
                <w:ilvl w:val="1"/>
                <w:numId w:val="9"/>
              </w:numPr>
              <w:tabs>
                <w:tab w:val="left" w:pos="312"/>
              </w:tabs>
              <w:spacing w:after="0" w:line="240" w:lineRule="auto"/>
              <w:ind w:left="29" w:firstLine="0"/>
              <w:rPr>
                <w:rFonts w:ascii="Times New Roman" w:hAnsi="Times New Roman"/>
                <w:bCs/>
                <w:sz w:val="28"/>
                <w:szCs w:val="28"/>
                <w:lang w:val="kk-KZ" w:eastAsia="en-US"/>
              </w:rPr>
            </w:pPr>
            <w:r w:rsidRPr="00CD5EC5">
              <w:rPr>
                <w:rFonts w:ascii="Times New Roman" w:hAnsi="Times New Roman"/>
                <w:bCs/>
                <w:sz w:val="28"/>
                <w:szCs w:val="28"/>
                <w:lang w:val="kk-KZ" w:eastAsia="en-US"/>
              </w:rPr>
              <w:t>Гидрогеохимическая характеристика термальных вод........</w:t>
            </w:r>
            <w:r w:rsidR="0062413C" w:rsidRPr="00CD5EC5">
              <w:rPr>
                <w:rFonts w:ascii="Times New Roman" w:hAnsi="Times New Roman"/>
                <w:bCs/>
                <w:sz w:val="28"/>
                <w:szCs w:val="28"/>
                <w:lang w:val="ru-KZ" w:eastAsia="en-US"/>
              </w:rPr>
              <w:t>.............</w:t>
            </w:r>
            <w:r w:rsidRPr="00CD5EC5">
              <w:rPr>
                <w:rFonts w:ascii="Times New Roman" w:hAnsi="Times New Roman"/>
                <w:bCs/>
                <w:sz w:val="28"/>
                <w:szCs w:val="28"/>
                <w:lang w:val="kk-KZ" w:eastAsia="en-US"/>
              </w:rPr>
              <w:t>.</w:t>
            </w:r>
          </w:p>
          <w:p w14:paraId="72FD73AD" w14:textId="4ECEA88F" w:rsidR="00E32358" w:rsidRPr="00CD5EC5" w:rsidRDefault="00E32358" w:rsidP="00CA09C9">
            <w:pPr>
              <w:pStyle w:val="a3"/>
              <w:numPr>
                <w:ilvl w:val="1"/>
                <w:numId w:val="9"/>
              </w:numPr>
              <w:tabs>
                <w:tab w:val="left" w:pos="312"/>
              </w:tabs>
              <w:spacing w:after="0" w:line="240" w:lineRule="auto"/>
              <w:ind w:left="29" w:firstLine="0"/>
              <w:rPr>
                <w:rFonts w:ascii="Times New Roman" w:hAnsi="Times New Roman"/>
                <w:bCs/>
                <w:sz w:val="28"/>
                <w:szCs w:val="28"/>
                <w:lang w:val="kk-KZ" w:eastAsia="en-US"/>
              </w:rPr>
            </w:pPr>
            <w:bookmarkStart w:id="2" w:name="_Hlk176949598"/>
            <w:r w:rsidRPr="00CD5EC5">
              <w:rPr>
                <w:rFonts w:ascii="Times New Roman" w:hAnsi="Times New Roman"/>
                <w:bCs/>
                <w:sz w:val="28"/>
                <w:szCs w:val="28"/>
                <w:lang w:val="kk-KZ" w:eastAsia="en-US"/>
              </w:rPr>
              <w:t>Особенности формирования термальных вод</w:t>
            </w:r>
            <w:bookmarkEnd w:id="2"/>
            <w:r w:rsidRPr="00CD5EC5">
              <w:rPr>
                <w:rFonts w:ascii="Times New Roman" w:hAnsi="Times New Roman"/>
                <w:bCs/>
                <w:sz w:val="28"/>
                <w:szCs w:val="28"/>
                <w:lang w:val="ru-KZ" w:eastAsia="en-US"/>
              </w:rPr>
              <w:t>....................</w:t>
            </w:r>
            <w:r w:rsidR="0062413C" w:rsidRPr="00CD5EC5">
              <w:rPr>
                <w:rFonts w:ascii="Times New Roman" w:hAnsi="Times New Roman"/>
                <w:bCs/>
                <w:sz w:val="28"/>
                <w:szCs w:val="28"/>
                <w:lang w:val="ru-KZ" w:eastAsia="en-US"/>
              </w:rPr>
              <w:t>.............</w:t>
            </w:r>
            <w:r w:rsidRPr="00CD5EC5">
              <w:rPr>
                <w:rFonts w:ascii="Times New Roman" w:hAnsi="Times New Roman"/>
                <w:bCs/>
                <w:sz w:val="28"/>
                <w:szCs w:val="28"/>
                <w:lang w:val="ru-KZ" w:eastAsia="en-US"/>
              </w:rPr>
              <w:t>....</w:t>
            </w:r>
          </w:p>
          <w:p w14:paraId="5F799157" w14:textId="0D679F70" w:rsidR="00E32358" w:rsidRPr="004C67B3" w:rsidRDefault="00E32358" w:rsidP="00CA09C9">
            <w:pPr>
              <w:pStyle w:val="a3"/>
              <w:tabs>
                <w:tab w:val="left" w:pos="312"/>
              </w:tabs>
              <w:spacing w:after="0" w:line="240" w:lineRule="auto"/>
              <w:ind w:left="29"/>
              <w:rPr>
                <w:rFonts w:ascii="Times New Roman" w:hAnsi="Times New Roman"/>
                <w:i/>
                <w:iCs/>
                <w:sz w:val="28"/>
                <w:szCs w:val="28"/>
                <w:lang w:val="ru-KZ"/>
              </w:rPr>
            </w:pPr>
            <w:r w:rsidRPr="00CD5EC5">
              <w:rPr>
                <w:rFonts w:ascii="Times New Roman" w:hAnsi="Times New Roman"/>
                <w:bCs/>
                <w:sz w:val="28"/>
                <w:szCs w:val="28"/>
                <w:lang w:val="ru-KZ" w:eastAsia="en-US"/>
              </w:rPr>
              <w:t>4.6</w:t>
            </w:r>
            <w:r w:rsidRPr="004C67B3">
              <w:rPr>
                <w:rFonts w:ascii="Times New Roman" w:hAnsi="Times New Roman"/>
                <w:bCs/>
                <w:i/>
                <w:sz w:val="28"/>
                <w:szCs w:val="28"/>
                <w:lang w:val="ru-KZ" w:eastAsia="en-US"/>
              </w:rPr>
              <w:t xml:space="preserve">.1 </w:t>
            </w:r>
            <w:r w:rsidRPr="004C67B3">
              <w:rPr>
                <w:rFonts w:ascii="Times New Roman" w:hAnsi="Times New Roman"/>
                <w:i/>
                <w:iCs/>
                <w:sz w:val="28"/>
                <w:szCs w:val="28"/>
              </w:rPr>
              <w:t>Гидродинамические условия формирования подземных вод</w:t>
            </w:r>
            <w:r w:rsidR="0062413C" w:rsidRPr="004C67B3">
              <w:rPr>
                <w:rFonts w:ascii="Times New Roman" w:hAnsi="Times New Roman"/>
                <w:i/>
                <w:iCs/>
                <w:sz w:val="28"/>
                <w:szCs w:val="28"/>
                <w:lang w:val="ru-KZ"/>
              </w:rPr>
              <w:t>...............</w:t>
            </w:r>
          </w:p>
          <w:p w14:paraId="746B6334" w14:textId="72DECBA8" w:rsidR="00E32358" w:rsidRPr="004C67B3" w:rsidRDefault="00E32358" w:rsidP="00CA09C9">
            <w:pPr>
              <w:pStyle w:val="a3"/>
              <w:tabs>
                <w:tab w:val="left" w:pos="312"/>
              </w:tabs>
              <w:spacing w:after="0" w:line="240" w:lineRule="auto"/>
              <w:ind w:left="29"/>
              <w:rPr>
                <w:rFonts w:ascii="Times New Roman" w:hAnsi="Times New Roman"/>
                <w:i/>
                <w:iCs/>
                <w:sz w:val="28"/>
                <w:szCs w:val="28"/>
                <w:lang w:val="ru-KZ"/>
              </w:rPr>
            </w:pPr>
            <w:r w:rsidRPr="004C67B3">
              <w:rPr>
                <w:rFonts w:ascii="Times New Roman" w:hAnsi="Times New Roman"/>
                <w:bCs/>
                <w:i/>
                <w:sz w:val="28"/>
                <w:szCs w:val="28"/>
                <w:lang w:val="ru-KZ" w:eastAsia="en-US"/>
              </w:rPr>
              <w:t>4.6.2.</w:t>
            </w:r>
            <w:r w:rsidRPr="004C67B3">
              <w:rPr>
                <w:rFonts w:ascii="Times New Roman" w:hAnsi="Times New Roman"/>
                <w:i/>
                <w:iCs/>
                <w:sz w:val="28"/>
                <w:szCs w:val="28"/>
              </w:rPr>
              <w:t xml:space="preserve"> Геотермические условия формирования подземных вод</w:t>
            </w:r>
            <w:r w:rsidR="00922755" w:rsidRPr="004C67B3">
              <w:rPr>
                <w:rFonts w:ascii="Times New Roman" w:hAnsi="Times New Roman"/>
                <w:i/>
                <w:iCs/>
                <w:sz w:val="28"/>
                <w:szCs w:val="28"/>
                <w:lang w:val="ru-KZ"/>
              </w:rPr>
              <w:t>......</w:t>
            </w:r>
            <w:r w:rsidR="0062413C" w:rsidRPr="004C67B3">
              <w:rPr>
                <w:rFonts w:ascii="Times New Roman" w:hAnsi="Times New Roman"/>
                <w:i/>
                <w:iCs/>
                <w:sz w:val="28"/>
                <w:szCs w:val="28"/>
                <w:lang w:val="ru-KZ"/>
              </w:rPr>
              <w:t>.............</w:t>
            </w:r>
          </w:p>
          <w:p w14:paraId="2F285380" w14:textId="3697057E" w:rsidR="00E32358" w:rsidRPr="00CD5EC5" w:rsidRDefault="00E32358" w:rsidP="00CA09C9">
            <w:pPr>
              <w:pStyle w:val="a3"/>
              <w:tabs>
                <w:tab w:val="left" w:pos="312"/>
              </w:tabs>
              <w:spacing w:after="0" w:line="240" w:lineRule="auto"/>
              <w:ind w:left="29"/>
              <w:rPr>
                <w:rFonts w:ascii="Times New Roman" w:hAnsi="Times New Roman"/>
                <w:bCs/>
                <w:sz w:val="28"/>
                <w:szCs w:val="28"/>
                <w:lang w:val="ru-KZ" w:eastAsia="en-US"/>
              </w:rPr>
            </w:pPr>
            <w:r w:rsidRPr="004C67B3">
              <w:rPr>
                <w:rFonts w:ascii="Times New Roman" w:hAnsi="Times New Roman"/>
                <w:bCs/>
                <w:i/>
                <w:sz w:val="28"/>
                <w:szCs w:val="28"/>
                <w:lang w:val="ru-KZ" w:eastAsia="en-US"/>
              </w:rPr>
              <w:t>4.6.3</w:t>
            </w:r>
            <w:r w:rsidR="00922755" w:rsidRPr="004C67B3">
              <w:rPr>
                <w:rFonts w:ascii="Times New Roman" w:hAnsi="Times New Roman"/>
                <w:i/>
                <w:iCs/>
                <w:sz w:val="28"/>
                <w:szCs w:val="28"/>
              </w:rPr>
              <w:t xml:space="preserve"> Генезис термальных вод меловых отложений по данным изотопных исследований</w:t>
            </w:r>
            <w:r w:rsidR="00922755" w:rsidRPr="004C67B3">
              <w:rPr>
                <w:rFonts w:ascii="Times New Roman" w:hAnsi="Times New Roman"/>
                <w:i/>
                <w:iCs/>
                <w:sz w:val="28"/>
                <w:szCs w:val="28"/>
                <w:lang w:val="ru-KZ"/>
              </w:rPr>
              <w:t>...................................................................</w:t>
            </w:r>
            <w:r w:rsidR="0062413C" w:rsidRPr="004C67B3">
              <w:rPr>
                <w:rFonts w:ascii="Times New Roman" w:hAnsi="Times New Roman"/>
                <w:i/>
                <w:iCs/>
                <w:sz w:val="28"/>
                <w:szCs w:val="28"/>
                <w:lang w:val="ru-KZ"/>
              </w:rPr>
              <w:t>.............</w:t>
            </w:r>
            <w:r w:rsidR="00922755" w:rsidRPr="004C67B3">
              <w:rPr>
                <w:rFonts w:ascii="Times New Roman" w:hAnsi="Times New Roman"/>
                <w:i/>
                <w:iCs/>
                <w:sz w:val="28"/>
                <w:szCs w:val="28"/>
                <w:lang w:val="ru-KZ"/>
              </w:rPr>
              <w:t>.</w:t>
            </w:r>
          </w:p>
        </w:tc>
        <w:tc>
          <w:tcPr>
            <w:tcW w:w="708" w:type="dxa"/>
            <w:tcMar>
              <w:top w:w="0" w:type="dxa"/>
              <w:bottom w:w="0" w:type="dxa"/>
            </w:tcMar>
          </w:tcPr>
          <w:p w14:paraId="539D483F" w14:textId="77777777" w:rsidR="00F111EC" w:rsidRPr="00CD5EC5" w:rsidRDefault="00F111EC" w:rsidP="00CA09C9">
            <w:pPr>
              <w:ind w:right="-14"/>
              <w:jc w:val="both"/>
              <w:rPr>
                <w:lang w:val="kk-KZ"/>
              </w:rPr>
            </w:pPr>
          </w:p>
          <w:p w14:paraId="6368B499" w14:textId="0EFC4239" w:rsidR="00922755" w:rsidRPr="001160FC" w:rsidRDefault="00922755" w:rsidP="00CA09C9">
            <w:pPr>
              <w:ind w:right="-14"/>
              <w:jc w:val="both"/>
              <w:rPr>
                <w:lang w:val="ru-KZ"/>
              </w:rPr>
            </w:pPr>
            <w:r w:rsidRPr="00CD5EC5">
              <w:rPr>
                <w:lang w:val="ru-KZ"/>
              </w:rPr>
              <w:t>2</w:t>
            </w:r>
            <w:r w:rsidR="001160FC">
              <w:rPr>
                <w:lang w:val="ru-KZ"/>
              </w:rPr>
              <w:t>9</w:t>
            </w:r>
          </w:p>
          <w:p w14:paraId="5D70BC10" w14:textId="0BD76E17" w:rsidR="00922755" w:rsidRPr="00CD5EC5" w:rsidRDefault="001160FC" w:rsidP="00CA09C9">
            <w:pPr>
              <w:ind w:right="-14"/>
              <w:jc w:val="both"/>
              <w:rPr>
                <w:lang w:val="ru-KZ"/>
              </w:rPr>
            </w:pPr>
            <w:r>
              <w:rPr>
                <w:lang w:val="ru-KZ"/>
              </w:rPr>
              <w:t>29</w:t>
            </w:r>
          </w:p>
          <w:p w14:paraId="73AF08F6" w14:textId="44815B7B" w:rsidR="00922755" w:rsidRPr="001160FC" w:rsidRDefault="0063576F" w:rsidP="00CA09C9">
            <w:pPr>
              <w:ind w:right="-14"/>
              <w:jc w:val="both"/>
              <w:rPr>
                <w:lang w:val="ru-KZ"/>
              </w:rPr>
            </w:pPr>
            <w:r w:rsidRPr="00CD5EC5">
              <w:rPr>
                <w:lang w:val="ru-KZ"/>
              </w:rPr>
              <w:t>3</w:t>
            </w:r>
            <w:r w:rsidR="001160FC">
              <w:rPr>
                <w:lang w:val="ru-KZ"/>
              </w:rPr>
              <w:t>3</w:t>
            </w:r>
          </w:p>
          <w:p w14:paraId="776816AC" w14:textId="1D603BF0" w:rsidR="00922755" w:rsidRPr="001160FC" w:rsidRDefault="0063576F" w:rsidP="00CA09C9">
            <w:pPr>
              <w:ind w:right="-14"/>
              <w:jc w:val="both"/>
              <w:rPr>
                <w:lang w:val="ru-KZ"/>
              </w:rPr>
            </w:pPr>
            <w:r w:rsidRPr="00CD5EC5">
              <w:rPr>
                <w:lang w:val="ru-KZ"/>
              </w:rPr>
              <w:t>3</w:t>
            </w:r>
            <w:r w:rsidR="001160FC">
              <w:rPr>
                <w:lang w:val="ru-KZ"/>
              </w:rPr>
              <w:t>8</w:t>
            </w:r>
          </w:p>
          <w:p w14:paraId="1E8186CD" w14:textId="1B608F9E" w:rsidR="00922755" w:rsidRPr="00CD5EC5" w:rsidRDefault="001160FC" w:rsidP="00CA09C9">
            <w:pPr>
              <w:ind w:right="-14"/>
              <w:jc w:val="both"/>
              <w:rPr>
                <w:lang w:val="ru-KZ"/>
              </w:rPr>
            </w:pPr>
            <w:r>
              <w:rPr>
                <w:lang w:val="ru-KZ"/>
              </w:rPr>
              <w:t>48</w:t>
            </w:r>
          </w:p>
          <w:p w14:paraId="2DFEE9A8" w14:textId="7B49F885" w:rsidR="00922755" w:rsidRPr="00CD5EC5" w:rsidRDefault="00A2103D" w:rsidP="00CA09C9">
            <w:pPr>
              <w:ind w:right="-14"/>
              <w:jc w:val="both"/>
              <w:rPr>
                <w:lang w:val="ru-KZ"/>
              </w:rPr>
            </w:pPr>
            <w:r>
              <w:rPr>
                <w:lang w:val="ru-KZ"/>
              </w:rPr>
              <w:t>55</w:t>
            </w:r>
          </w:p>
          <w:p w14:paraId="42F85127" w14:textId="5FFF38C7" w:rsidR="00922755" w:rsidRPr="00CD5EC5" w:rsidRDefault="00A2103D" w:rsidP="00CA09C9">
            <w:pPr>
              <w:ind w:right="-14"/>
              <w:jc w:val="both"/>
              <w:rPr>
                <w:lang w:val="ru-KZ"/>
              </w:rPr>
            </w:pPr>
            <w:r>
              <w:rPr>
                <w:lang w:val="ru-KZ"/>
              </w:rPr>
              <w:t>61</w:t>
            </w:r>
          </w:p>
          <w:p w14:paraId="7AB3EFBF" w14:textId="3A0040E6" w:rsidR="00922755" w:rsidRPr="00CD5EC5" w:rsidRDefault="00A2103D" w:rsidP="00CA09C9">
            <w:pPr>
              <w:ind w:right="-14"/>
              <w:jc w:val="both"/>
              <w:rPr>
                <w:lang w:val="ru-KZ"/>
              </w:rPr>
            </w:pPr>
            <w:r>
              <w:rPr>
                <w:lang w:val="ru-KZ"/>
              </w:rPr>
              <w:t>61</w:t>
            </w:r>
          </w:p>
          <w:p w14:paraId="4AF2B5B7" w14:textId="17F4DA7B" w:rsidR="00922755" w:rsidRPr="00CD5EC5" w:rsidRDefault="00A2103D" w:rsidP="00CA09C9">
            <w:pPr>
              <w:ind w:right="-14"/>
              <w:jc w:val="both"/>
              <w:rPr>
                <w:lang w:val="ru-KZ"/>
              </w:rPr>
            </w:pPr>
            <w:r>
              <w:rPr>
                <w:lang w:val="ru-KZ"/>
              </w:rPr>
              <w:t>65</w:t>
            </w:r>
          </w:p>
          <w:p w14:paraId="27645A60" w14:textId="77777777" w:rsidR="00922755" w:rsidRPr="00CD5EC5" w:rsidRDefault="00922755" w:rsidP="00CA09C9">
            <w:pPr>
              <w:ind w:right="-14"/>
              <w:jc w:val="both"/>
              <w:rPr>
                <w:lang w:val="ru-KZ"/>
              </w:rPr>
            </w:pPr>
          </w:p>
          <w:p w14:paraId="3918151D" w14:textId="0C369637" w:rsidR="00922755" w:rsidRPr="00A2103D" w:rsidRDefault="00A2103D" w:rsidP="00CA09C9">
            <w:pPr>
              <w:ind w:right="-14"/>
              <w:jc w:val="both"/>
              <w:rPr>
                <w:lang w:val="kk-KZ"/>
              </w:rPr>
            </w:pPr>
            <w:r>
              <w:rPr>
                <w:lang w:val="ru-KZ"/>
              </w:rPr>
              <w:t>6</w:t>
            </w:r>
            <w:r>
              <w:rPr>
                <w:lang w:val="kk-KZ"/>
              </w:rPr>
              <w:t>7</w:t>
            </w:r>
          </w:p>
        </w:tc>
      </w:tr>
      <w:tr w:rsidR="00F111EC" w:rsidRPr="00CD5EC5" w14:paraId="3EF6CC30" w14:textId="77777777" w:rsidTr="00A2103D">
        <w:trPr>
          <w:trHeight w:val="219"/>
        </w:trPr>
        <w:tc>
          <w:tcPr>
            <w:tcW w:w="8930" w:type="dxa"/>
            <w:tcMar>
              <w:top w:w="0" w:type="dxa"/>
              <w:bottom w:w="0" w:type="dxa"/>
            </w:tcMar>
          </w:tcPr>
          <w:p w14:paraId="388C5EA8" w14:textId="3237B379" w:rsidR="00F111EC" w:rsidRPr="00CD5EC5" w:rsidRDefault="00F111EC" w:rsidP="00CA09C9">
            <w:pPr>
              <w:pStyle w:val="a3"/>
              <w:numPr>
                <w:ilvl w:val="0"/>
                <w:numId w:val="9"/>
              </w:numPr>
              <w:tabs>
                <w:tab w:val="left" w:pos="312"/>
              </w:tabs>
              <w:spacing w:after="0" w:line="240" w:lineRule="auto"/>
              <w:ind w:left="0" w:firstLine="0"/>
              <w:jc w:val="both"/>
              <w:rPr>
                <w:rFonts w:ascii="Times New Roman" w:hAnsi="Times New Roman"/>
                <w:bCs/>
                <w:sz w:val="28"/>
                <w:szCs w:val="28"/>
                <w:lang w:val="kk-KZ" w:eastAsia="en-US"/>
              </w:rPr>
            </w:pPr>
            <w:r w:rsidRPr="00CD5EC5">
              <w:rPr>
                <w:rFonts w:ascii="Times New Roman" w:hAnsi="Times New Roman"/>
                <w:bCs/>
                <w:sz w:val="28"/>
                <w:szCs w:val="28"/>
                <w:lang w:val="kk-KZ" w:eastAsia="en-US"/>
              </w:rPr>
              <w:t>РЕЗУЛЬТАТЫ ОБСЛЕДОВАНИЯ ГЕОТЕРМАЛЬНЫХ СКВАЖИН ЖАРКЕНТСКОЙ ВПАДИНЫ.....................................</w:t>
            </w:r>
            <w:r w:rsidR="0062413C" w:rsidRPr="00CD5EC5">
              <w:rPr>
                <w:rFonts w:ascii="Times New Roman" w:hAnsi="Times New Roman"/>
                <w:bCs/>
                <w:sz w:val="28"/>
                <w:szCs w:val="28"/>
                <w:lang w:val="ru-KZ" w:eastAsia="en-US"/>
              </w:rPr>
              <w:t>...................................</w:t>
            </w:r>
            <w:r w:rsidRPr="00CD5EC5">
              <w:rPr>
                <w:rFonts w:ascii="Times New Roman" w:hAnsi="Times New Roman"/>
                <w:bCs/>
                <w:sz w:val="28"/>
                <w:szCs w:val="28"/>
                <w:lang w:val="kk-KZ" w:eastAsia="en-US"/>
              </w:rPr>
              <w:t>.</w:t>
            </w:r>
          </w:p>
          <w:p w14:paraId="372F43F4" w14:textId="3523B071" w:rsidR="00922755" w:rsidRPr="00CD5EC5" w:rsidRDefault="00922755" w:rsidP="00CA09C9">
            <w:pPr>
              <w:shd w:val="clear" w:color="auto" w:fill="FFFFFF"/>
              <w:autoSpaceDE w:val="0"/>
              <w:autoSpaceDN w:val="0"/>
              <w:adjustRightInd w:val="0"/>
              <w:jc w:val="both"/>
              <w:rPr>
                <w:lang w:val="ru-KZ"/>
              </w:rPr>
            </w:pPr>
            <w:r w:rsidRPr="00CD5EC5">
              <w:rPr>
                <w:bCs/>
                <w:lang w:val="ru-KZ" w:eastAsia="en-US"/>
              </w:rPr>
              <w:t xml:space="preserve">5.1 </w:t>
            </w:r>
            <w:r w:rsidRPr="00CD5EC5">
              <w:t>Приилийское месторождение термальных подземных вод</w:t>
            </w:r>
            <w:r w:rsidRPr="00CD5EC5">
              <w:rPr>
                <w:lang w:val="ru-KZ"/>
              </w:rPr>
              <w:t>.......</w:t>
            </w:r>
            <w:r w:rsidR="0062413C" w:rsidRPr="00CD5EC5">
              <w:rPr>
                <w:lang w:val="ru-KZ"/>
              </w:rPr>
              <w:t>..............</w:t>
            </w:r>
          </w:p>
          <w:p w14:paraId="07A51F36" w14:textId="1900514E" w:rsidR="00922755" w:rsidRPr="00CD5EC5" w:rsidRDefault="00922755" w:rsidP="00CA09C9">
            <w:pPr>
              <w:shd w:val="clear" w:color="auto" w:fill="FFFFFF"/>
              <w:autoSpaceDE w:val="0"/>
              <w:autoSpaceDN w:val="0"/>
              <w:adjustRightInd w:val="0"/>
              <w:jc w:val="both"/>
              <w:rPr>
                <w:lang w:val="ru-KZ"/>
              </w:rPr>
            </w:pPr>
            <w:r w:rsidRPr="00CD5EC5">
              <w:rPr>
                <w:lang w:val="ru-KZ"/>
              </w:rPr>
              <w:t xml:space="preserve">5.2 </w:t>
            </w:r>
            <w:r w:rsidRPr="00CD5EC5">
              <w:t>Скважина 3Т Усекской площади</w:t>
            </w:r>
            <w:r w:rsidRPr="00CD5EC5">
              <w:rPr>
                <w:lang w:val="ru-KZ"/>
              </w:rPr>
              <w:t>..................................................</w:t>
            </w:r>
            <w:r w:rsidR="0062413C" w:rsidRPr="00CD5EC5">
              <w:rPr>
                <w:lang w:val="ru-KZ"/>
              </w:rPr>
              <w:t>.............</w:t>
            </w:r>
          </w:p>
          <w:p w14:paraId="622D7CE8" w14:textId="6F7DFEDE" w:rsidR="00922755" w:rsidRPr="00CD5EC5" w:rsidRDefault="00922755" w:rsidP="00CA09C9">
            <w:pPr>
              <w:pStyle w:val="a3"/>
              <w:tabs>
                <w:tab w:val="left" w:pos="312"/>
              </w:tabs>
              <w:spacing w:after="0" w:line="240" w:lineRule="auto"/>
              <w:ind w:left="0"/>
              <w:jc w:val="both"/>
              <w:rPr>
                <w:rFonts w:ascii="Times New Roman" w:hAnsi="Times New Roman"/>
                <w:bCs/>
                <w:sz w:val="28"/>
                <w:szCs w:val="28"/>
                <w:lang w:val="ru-KZ" w:eastAsia="en-US"/>
              </w:rPr>
            </w:pPr>
            <w:r w:rsidRPr="00CD5EC5">
              <w:rPr>
                <w:rFonts w:ascii="Times New Roman" w:hAnsi="Times New Roman"/>
                <w:bCs/>
                <w:sz w:val="28"/>
                <w:szCs w:val="28"/>
                <w:lang w:val="ru-KZ" w:eastAsia="en-US"/>
              </w:rPr>
              <w:t>5.3</w:t>
            </w:r>
            <w:r w:rsidRPr="00CD5EC5">
              <w:rPr>
                <w:rFonts w:ascii="Times New Roman" w:hAnsi="Times New Roman"/>
                <w:b/>
              </w:rPr>
              <w:t xml:space="preserve"> </w:t>
            </w:r>
            <w:r w:rsidRPr="00CD5EC5">
              <w:rPr>
                <w:rFonts w:ascii="Times New Roman" w:hAnsi="Times New Roman"/>
                <w:sz w:val="28"/>
                <w:szCs w:val="28"/>
              </w:rPr>
              <w:t>Участок 1 РТ…</w:t>
            </w:r>
            <w:r w:rsidRPr="00CD5EC5">
              <w:rPr>
                <w:rFonts w:ascii="Times New Roman" w:hAnsi="Times New Roman"/>
                <w:sz w:val="28"/>
                <w:szCs w:val="28"/>
                <w:lang w:val="ru-KZ"/>
              </w:rPr>
              <w:t>................................................................................</w:t>
            </w:r>
            <w:r w:rsidR="0062413C" w:rsidRPr="00CD5EC5">
              <w:rPr>
                <w:rFonts w:ascii="Times New Roman" w:hAnsi="Times New Roman"/>
                <w:sz w:val="28"/>
                <w:szCs w:val="28"/>
                <w:lang w:val="ru-KZ"/>
              </w:rPr>
              <w:t>............</w:t>
            </w:r>
          </w:p>
        </w:tc>
        <w:tc>
          <w:tcPr>
            <w:tcW w:w="708" w:type="dxa"/>
            <w:tcMar>
              <w:top w:w="0" w:type="dxa"/>
              <w:bottom w:w="0" w:type="dxa"/>
            </w:tcMar>
          </w:tcPr>
          <w:p w14:paraId="0B9E2747" w14:textId="6934EC9C" w:rsidR="00F111EC" w:rsidRPr="00CD5EC5" w:rsidRDefault="00F111EC" w:rsidP="00CA09C9">
            <w:pPr>
              <w:ind w:right="-14"/>
              <w:jc w:val="both"/>
              <w:rPr>
                <w:lang w:val="kk-KZ"/>
              </w:rPr>
            </w:pPr>
          </w:p>
          <w:p w14:paraId="2E6618C1" w14:textId="0E84D53E" w:rsidR="00922755" w:rsidRPr="00CD5EC5" w:rsidRDefault="00A2103D" w:rsidP="00CA09C9">
            <w:pPr>
              <w:ind w:right="-14"/>
              <w:jc w:val="both"/>
              <w:rPr>
                <w:lang w:val="ru-KZ"/>
              </w:rPr>
            </w:pPr>
            <w:r>
              <w:rPr>
                <w:lang w:val="ru-KZ"/>
              </w:rPr>
              <w:t>72</w:t>
            </w:r>
          </w:p>
          <w:p w14:paraId="4D07E62E" w14:textId="211D47A0" w:rsidR="00922755" w:rsidRPr="00CD5EC5" w:rsidRDefault="00A2103D" w:rsidP="00CA09C9">
            <w:pPr>
              <w:ind w:right="-14"/>
              <w:jc w:val="both"/>
              <w:rPr>
                <w:lang w:val="ru-KZ"/>
              </w:rPr>
            </w:pPr>
            <w:r>
              <w:rPr>
                <w:lang w:val="ru-KZ"/>
              </w:rPr>
              <w:t>72</w:t>
            </w:r>
          </w:p>
          <w:p w14:paraId="04CEBF62" w14:textId="6478D07D" w:rsidR="00922755" w:rsidRPr="00CD5EC5" w:rsidRDefault="00A2103D" w:rsidP="00CA09C9">
            <w:pPr>
              <w:ind w:right="-14"/>
              <w:jc w:val="both"/>
              <w:rPr>
                <w:lang w:val="ru-KZ"/>
              </w:rPr>
            </w:pPr>
            <w:r>
              <w:rPr>
                <w:lang w:val="ru-KZ"/>
              </w:rPr>
              <w:t>74</w:t>
            </w:r>
          </w:p>
          <w:p w14:paraId="061DC40D" w14:textId="396E9E7D" w:rsidR="00922755" w:rsidRPr="00CD5EC5" w:rsidRDefault="00A2103D" w:rsidP="00CA09C9">
            <w:pPr>
              <w:ind w:right="-14"/>
              <w:jc w:val="both"/>
              <w:rPr>
                <w:lang w:val="ru-KZ"/>
              </w:rPr>
            </w:pPr>
            <w:r>
              <w:rPr>
                <w:lang w:val="ru-KZ"/>
              </w:rPr>
              <w:t>76</w:t>
            </w:r>
          </w:p>
        </w:tc>
      </w:tr>
      <w:tr w:rsidR="00F111EC" w:rsidRPr="00CD5EC5" w14:paraId="3EC1C0AE" w14:textId="77777777" w:rsidTr="00A2103D">
        <w:trPr>
          <w:trHeight w:val="219"/>
        </w:trPr>
        <w:tc>
          <w:tcPr>
            <w:tcW w:w="8930" w:type="dxa"/>
            <w:tcMar>
              <w:top w:w="0" w:type="dxa"/>
              <w:bottom w:w="0" w:type="dxa"/>
            </w:tcMar>
          </w:tcPr>
          <w:p w14:paraId="1D042063" w14:textId="36F02FC1" w:rsidR="00F111EC" w:rsidRPr="00CD5EC5" w:rsidRDefault="00F111EC" w:rsidP="00CA09C9">
            <w:pPr>
              <w:pStyle w:val="a3"/>
              <w:numPr>
                <w:ilvl w:val="0"/>
                <w:numId w:val="9"/>
              </w:numPr>
              <w:tabs>
                <w:tab w:val="left" w:pos="312"/>
              </w:tabs>
              <w:spacing w:after="0" w:line="240" w:lineRule="auto"/>
              <w:ind w:left="0" w:firstLine="0"/>
              <w:jc w:val="both"/>
              <w:rPr>
                <w:rFonts w:ascii="Times New Roman" w:hAnsi="Times New Roman"/>
                <w:bCs/>
                <w:sz w:val="28"/>
                <w:szCs w:val="28"/>
                <w:lang w:val="kk-KZ" w:eastAsia="en-US"/>
              </w:rPr>
            </w:pPr>
            <w:bookmarkStart w:id="3" w:name="_Hlk176959887"/>
            <w:r w:rsidRPr="00CD5EC5">
              <w:rPr>
                <w:rFonts w:ascii="Times New Roman" w:hAnsi="Times New Roman"/>
                <w:bCs/>
                <w:sz w:val="28"/>
                <w:szCs w:val="28"/>
                <w:lang w:val="kk-KZ" w:eastAsia="en-US"/>
              </w:rPr>
              <w:t>ОЦЕНКА ТЕПЛОЭНЕРГЕТИЧЕКОГО ПОТЕНЦИАЛА ТЕРМАЛЬНЫХ ВОД ЖАРКЕНТСКОЙ ВПАДИНЫ</w:t>
            </w:r>
            <w:bookmarkEnd w:id="3"/>
            <w:r w:rsidRPr="00CD5EC5">
              <w:rPr>
                <w:rFonts w:ascii="Times New Roman" w:hAnsi="Times New Roman"/>
                <w:bCs/>
                <w:sz w:val="28"/>
                <w:szCs w:val="28"/>
                <w:lang w:val="ru-KZ" w:eastAsia="en-US"/>
              </w:rPr>
              <w:t>.....................</w:t>
            </w:r>
            <w:r w:rsidR="0062413C" w:rsidRPr="00CD5EC5">
              <w:rPr>
                <w:rFonts w:ascii="Times New Roman" w:hAnsi="Times New Roman"/>
                <w:bCs/>
                <w:sz w:val="28"/>
                <w:szCs w:val="28"/>
                <w:lang w:val="ru-KZ" w:eastAsia="en-US"/>
              </w:rPr>
              <w:t>.............</w:t>
            </w:r>
          </w:p>
        </w:tc>
        <w:tc>
          <w:tcPr>
            <w:tcW w:w="708" w:type="dxa"/>
            <w:tcMar>
              <w:top w:w="0" w:type="dxa"/>
              <w:bottom w:w="0" w:type="dxa"/>
            </w:tcMar>
          </w:tcPr>
          <w:p w14:paraId="34861073" w14:textId="77777777" w:rsidR="00F111EC" w:rsidRPr="00CD5EC5" w:rsidRDefault="00F111EC" w:rsidP="00CA09C9">
            <w:pPr>
              <w:ind w:right="-14"/>
              <w:jc w:val="both"/>
              <w:rPr>
                <w:lang w:val="kk-KZ"/>
              </w:rPr>
            </w:pPr>
          </w:p>
          <w:p w14:paraId="425B2C5D" w14:textId="6FFAEF26" w:rsidR="0063576F" w:rsidRPr="00CD5EC5" w:rsidRDefault="00A2103D" w:rsidP="00CA09C9">
            <w:pPr>
              <w:ind w:right="-14"/>
              <w:jc w:val="both"/>
              <w:rPr>
                <w:lang w:val="kk-KZ"/>
              </w:rPr>
            </w:pPr>
            <w:r>
              <w:rPr>
                <w:lang w:val="kk-KZ"/>
              </w:rPr>
              <w:t>77</w:t>
            </w:r>
          </w:p>
        </w:tc>
      </w:tr>
      <w:tr w:rsidR="00F111EC" w:rsidRPr="00CD5EC5" w14:paraId="7B8E6A57" w14:textId="77777777" w:rsidTr="00A2103D">
        <w:trPr>
          <w:trHeight w:val="358"/>
        </w:trPr>
        <w:tc>
          <w:tcPr>
            <w:tcW w:w="8930" w:type="dxa"/>
            <w:tcMar>
              <w:top w:w="0" w:type="dxa"/>
              <w:bottom w:w="0" w:type="dxa"/>
            </w:tcMar>
          </w:tcPr>
          <w:p w14:paraId="3335D515" w14:textId="77777777" w:rsidR="00F111EC" w:rsidRPr="00CD5EC5" w:rsidRDefault="00F111EC" w:rsidP="00CA09C9">
            <w:pPr>
              <w:pStyle w:val="a3"/>
              <w:numPr>
                <w:ilvl w:val="0"/>
                <w:numId w:val="9"/>
              </w:numPr>
              <w:tabs>
                <w:tab w:val="left" w:pos="312"/>
              </w:tabs>
              <w:spacing w:after="0" w:line="240" w:lineRule="auto"/>
              <w:ind w:left="0" w:firstLine="0"/>
              <w:jc w:val="both"/>
              <w:rPr>
                <w:rFonts w:ascii="Times New Roman" w:hAnsi="Times New Roman"/>
                <w:sz w:val="28"/>
                <w:szCs w:val="28"/>
                <w:lang w:val="ru-KZ"/>
              </w:rPr>
            </w:pPr>
            <w:r w:rsidRPr="00CD5EC5">
              <w:rPr>
                <w:rFonts w:ascii="Times New Roman" w:hAnsi="Times New Roman"/>
                <w:sz w:val="28"/>
                <w:szCs w:val="28"/>
                <w:lang w:val="ru-KZ"/>
              </w:rPr>
              <w:t>ТЕХНИКО-ЭКОНОМИЧЕСКОЕ ОБОСНОВАНИЕ КОМПЛЕКСНОГО ИСПОЛЬЗОВАНИЯ ТЕРМАЛЬНЫХ ВОД ЖАРКЕНТСКОЙ ВПАДИНЫ........................................................</w:t>
            </w:r>
            <w:r w:rsidR="00922755" w:rsidRPr="00CD5EC5">
              <w:rPr>
                <w:rFonts w:ascii="Times New Roman" w:hAnsi="Times New Roman"/>
                <w:sz w:val="28"/>
                <w:szCs w:val="28"/>
                <w:lang w:val="ru-KZ"/>
              </w:rPr>
              <w:t>...</w:t>
            </w:r>
            <w:r w:rsidR="0062413C" w:rsidRPr="00CD5EC5">
              <w:rPr>
                <w:rFonts w:ascii="Times New Roman" w:hAnsi="Times New Roman"/>
                <w:sz w:val="28"/>
                <w:szCs w:val="28"/>
                <w:lang w:val="ru-KZ"/>
              </w:rPr>
              <w:t>..............</w:t>
            </w:r>
          </w:p>
          <w:p w14:paraId="3A6CC1D5" w14:textId="44FCFC33" w:rsidR="006D10CF" w:rsidRPr="00CD5EC5" w:rsidRDefault="006D10CF" w:rsidP="00CA09C9">
            <w:pPr>
              <w:jc w:val="both"/>
              <w:rPr>
                <w:lang w:val="ru-KZ"/>
              </w:rPr>
            </w:pPr>
            <w:r w:rsidRPr="00CD5EC5">
              <w:rPr>
                <w:lang w:val="ru-KZ"/>
              </w:rPr>
              <w:t>7.1 Микро ГЭС..................................................................................................</w:t>
            </w:r>
          </w:p>
          <w:p w14:paraId="4A56BFA5" w14:textId="79E31CE3" w:rsidR="006D10CF" w:rsidRPr="00CD5EC5" w:rsidRDefault="006D10CF" w:rsidP="00CA09C9">
            <w:pPr>
              <w:jc w:val="both"/>
              <w:rPr>
                <w:lang w:val="ru-KZ"/>
              </w:rPr>
            </w:pPr>
            <w:r w:rsidRPr="00CD5EC5">
              <w:rPr>
                <w:lang w:val="ru-KZ"/>
              </w:rPr>
              <w:t>7.2 Розлив минерально-столовой воды...........................................................</w:t>
            </w:r>
          </w:p>
          <w:p w14:paraId="387A153C" w14:textId="5F63ED51" w:rsidR="006D10CF" w:rsidRPr="00CD5EC5" w:rsidRDefault="006D10CF" w:rsidP="00CA09C9">
            <w:pPr>
              <w:pStyle w:val="a5"/>
              <w:numPr>
                <w:ilvl w:val="1"/>
                <w:numId w:val="14"/>
              </w:numPr>
              <w:spacing w:before="0" w:beforeAutospacing="0" w:after="0" w:afterAutospacing="0"/>
              <w:jc w:val="both"/>
              <w:rPr>
                <w:sz w:val="28"/>
                <w:szCs w:val="28"/>
                <w:lang w:val="ru-KZ"/>
              </w:rPr>
            </w:pPr>
            <w:r w:rsidRPr="00CD5EC5">
              <w:rPr>
                <w:sz w:val="28"/>
                <w:szCs w:val="28"/>
                <w:lang w:val="ru-KZ"/>
              </w:rPr>
              <w:t>Тепличное выращивание огурцов</w:t>
            </w:r>
            <w:r w:rsidRPr="00CD5EC5">
              <w:rPr>
                <w:lang w:val="ru-KZ"/>
              </w:rPr>
              <w:t>........................................................................</w:t>
            </w:r>
          </w:p>
          <w:p w14:paraId="2A09A556" w14:textId="633303DC" w:rsidR="006D10CF" w:rsidRPr="00CD5EC5" w:rsidRDefault="006D10CF" w:rsidP="00CA09C9">
            <w:pPr>
              <w:pStyle w:val="3"/>
              <w:spacing w:before="0" w:beforeAutospacing="0" w:after="0" w:afterAutospacing="0"/>
              <w:rPr>
                <w:b w:val="0"/>
                <w:bCs w:val="0"/>
                <w:sz w:val="28"/>
                <w:szCs w:val="28"/>
                <w:lang w:val="ru-KZ" w:eastAsia="ru-RU"/>
              </w:rPr>
            </w:pPr>
            <w:r w:rsidRPr="00CD5EC5">
              <w:rPr>
                <w:b w:val="0"/>
                <w:bCs w:val="0"/>
                <w:sz w:val="28"/>
                <w:szCs w:val="28"/>
                <w:lang w:val="ru-KZ" w:eastAsia="ru-RU"/>
              </w:rPr>
              <w:t xml:space="preserve">7.4 Розлив воды для производства мицеллярной и термальной вод........... </w:t>
            </w:r>
          </w:p>
        </w:tc>
        <w:tc>
          <w:tcPr>
            <w:tcW w:w="708" w:type="dxa"/>
            <w:tcMar>
              <w:top w:w="0" w:type="dxa"/>
              <w:bottom w:w="0" w:type="dxa"/>
            </w:tcMar>
          </w:tcPr>
          <w:p w14:paraId="500E07F2" w14:textId="77777777" w:rsidR="00F111EC" w:rsidRPr="00CD5EC5" w:rsidRDefault="00F111EC" w:rsidP="00CA09C9">
            <w:pPr>
              <w:ind w:right="-14"/>
              <w:jc w:val="both"/>
              <w:rPr>
                <w:lang w:val="kk-KZ"/>
              </w:rPr>
            </w:pPr>
          </w:p>
          <w:p w14:paraId="57F0E2A9" w14:textId="77777777" w:rsidR="0063576F" w:rsidRPr="00CD5EC5" w:rsidRDefault="0063576F" w:rsidP="00CA09C9">
            <w:pPr>
              <w:ind w:right="-14"/>
              <w:jc w:val="both"/>
              <w:rPr>
                <w:lang w:val="kk-KZ"/>
              </w:rPr>
            </w:pPr>
          </w:p>
          <w:p w14:paraId="4F188AB7" w14:textId="70ED5827" w:rsidR="00A2103D" w:rsidRDefault="00A2103D" w:rsidP="00CA09C9">
            <w:pPr>
              <w:ind w:right="-14"/>
              <w:jc w:val="both"/>
              <w:rPr>
                <w:lang w:val="kk-KZ"/>
              </w:rPr>
            </w:pPr>
            <w:r>
              <w:rPr>
                <w:lang w:val="kk-KZ"/>
              </w:rPr>
              <w:t>84</w:t>
            </w:r>
          </w:p>
          <w:p w14:paraId="5C5BC74D" w14:textId="472600A1" w:rsidR="00A2103D" w:rsidRDefault="00A2103D" w:rsidP="00A2103D">
            <w:pPr>
              <w:rPr>
                <w:lang w:val="kk-KZ"/>
              </w:rPr>
            </w:pPr>
            <w:r>
              <w:rPr>
                <w:lang w:val="kk-KZ"/>
              </w:rPr>
              <w:t>87</w:t>
            </w:r>
          </w:p>
          <w:p w14:paraId="17F2F95B" w14:textId="1FF733ED" w:rsidR="00A2103D" w:rsidRDefault="00A2103D" w:rsidP="00A2103D">
            <w:pPr>
              <w:rPr>
                <w:lang w:val="kk-KZ"/>
              </w:rPr>
            </w:pPr>
            <w:r>
              <w:rPr>
                <w:lang w:val="kk-KZ"/>
              </w:rPr>
              <w:t>87</w:t>
            </w:r>
          </w:p>
          <w:p w14:paraId="601D1F44" w14:textId="77777777" w:rsidR="0063576F" w:rsidRDefault="00A2103D" w:rsidP="00A2103D">
            <w:pPr>
              <w:rPr>
                <w:lang w:val="kk-KZ"/>
              </w:rPr>
            </w:pPr>
            <w:r>
              <w:rPr>
                <w:lang w:val="kk-KZ"/>
              </w:rPr>
              <w:t>93</w:t>
            </w:r>
          </w:p>
          <w:p w14:paraId="698FDC2B" w14:textId="6C555905" w:rsidR="00A2103D" w:rsidRPr="00A2103D" w:rsidRDefault="00A2103D" w:rsidP="00A2103D">
            <w:pPr>
              <w:rPr>
                <w:lang w:val="kk-KZ"/>
              </w:rPr>
            </w:pPr>
            <w:r>
              <w:rPr>
                <w:lang w:val="kk-KZ"/>
              </w:rPr>
              <w:t>94</w:t>
            </w:r>
          </w:p>
        </w:tc>
      </w:tr>
      <w:tr w:rsidR="00F111EC" w:rsidRPr="00CD5EC5" w14:paraId="2E1AAA8C" w14:textId="77777777" w:rsidTr="00A2103D">
        <w:trPr>
          <w:trHeight w:val="278"/>
        </w:trPr>
        <w:tc>
          <w:tcPr>
            <w:tcW w:w="8930" w:type="dxa"/>
            <w:tcMar>
              <w:top w:w="0" w:type="dxa"/>
              <w:bottom w:w="0" w:type="dxa"/>
            </w:tcMar>
          </w:tcPr>
          <w:p w14:paraId="21927FF9" w14:textId="0F6B48A5" w:rsidR="00F111EC" w:rsidRPr="00CD5EC5" w:rsidRDefault="00F111EC" w:rsidP="00CA09C9">
            <w:pPr>
              <w:rPr>
                <w:lang w:val="ru-KZ"/>
              </w:rPr>
            </w:pPr>
            <w:r w:rsidRPr="00CD5EC5">
              <w:t>ЗАКЛЮЧЕНИЕ</w:t>
            </w:r>
            <w:r w:rsidRPr="00CD5EC5">
              <w:rPr>
                <w:lang w:val="ru-KZ"/>
              </w:rPr>
              <w:t>...................................................................................</w:t>
            </w:r>
            <w:r w:rsidR="0062413C" w:rsidRPr="00CD5EC5">
              <w:rPr>
                <w:lang w:val="ru-KZ"/>
              </w:rPr>
              <w:t>............</w:t>
            </w:r>
            <w:r w:rsidRPr="00CD5EC5">
              <w:rPr>
                <w:lang w:val="ru-KZ"/>
              </w:rPr>
              <w:t>.</w:t>
            </w:r>
          </w:p>
        </w:tc>
        <w:tc>
          <w:tcPr>
            <w:tcW w:w="708" w:type="dxa"/>
            <w:tcMar>
              <w:top w:w="0" w:type="dxa"/>
              <w:bottom w:w="0" w:type="dxa"/>
            </w:tcMar>
          </w:tcPr>
          <w:p w14:paraId="0C442A62" w14:textId="5BE95AD5" w:rsidR="00F111EC" w:rsidRPr="00CD5EC5" w:rsidRDefault="00A2103D" w:rsidP="00CA09C9">
            <w:pPr>
              <w:ind w:right="-14"/>
              <w:jc w:val="both"/>
              <w:rPr>
                <w:lang w:val="kk-KZ"/>
              </w:rPr>
            </w:pPr>
            <w:r>
              <w:rPr>
                <w:lang w:val="kk-KZ"/>
              </w:rPr>
              <w:t>100</w:t>
            </w:r>
          </w:p>
        </w:tc>
      </w:tr>
      <w:tr w:rsidR="00F111EC" w:rsidRPr="00CD5EC5" w14:paraId="7DE8F3CA" w14:textId="77777777" w:rsidTr="00A2103D">
        <w:trPr>
          <w:trHeight w:val="243"/>
        </w:trPr>
        <w:tc>
          <w:tcPr>
            <w:tcW w:w="8930" w:type="dxa"/>
            <w:tcMar>
              <w:top w:w="0" w:type="dxa"/>
              <w:bottom w:w="0" w:type="dxa"/>
            </w:tcMar>
          </w:tcPr>
          <w:p w14:paraId="500D987F" w14:textId="3B8DAD7A" w:rsidR="0063576F" w:rsidRPr="00CD5EC5" w:rsidRDefault="00F111EC" w:rsidP="00CA09C9">
            <w:pPr>
              <w:rPr>
                <w:lang w:val="kk-KZ"/>
              </w:rPr>
            </w:pPr>
            <w:r w:rsidRPr="00CD5EC5">
              <w:t xml:space="preserve">Список использованных </w:t>
            </w:r>
            <w:r w:rsidR="0063576F" w:rsidRPr="00CD5EC5">
              <w:rPr>
                <w:lang w:val="kk-KZ"/>
              </w:rPr>
              <w:t>и</w:t>
            </w:r>
            <w:r w:rsidRPr="00CD5EC5">
              <w:t>сточников</w:t>
            </w:r>
            <w:r w:rsidRPr="00CD5EC5">
              <w:rPr>
                <w:lang w:val="ru-KZ"/>
              </w:rPr>
              <w:t>.................................................</w:t>
            </w:r>
            <w:r w:rsidR="0063576F" w:rsidRPr="00CD5EC5">
              <w:rPr>
                <w:lang w:val="ru-KZ"/>
              </w:rPr>
              <w:t>............</w:t>
            </w:r>
          </w:p>
        </w:tc>
        <w:tc>
          <w:tcPr>
            <w:tcW w:w="708" w:type="dxa"/>
            <w:tcMar>
              <w:top w:w="0" w:type="dxa"/>
              <w:bottom w:w="0" w:type="dxa"/>
            </w:tcMar>
          </w:tcPr>
          <w:p w14:paraId="34A01F99" w14:textId="4BA3BF82" w:rsidR="00F111EC" w:rsidRPr="00CD5EC5" w:rsidRDefault="00A2103D" w:rsidP="00CA09C9">
            <w:pPr>
              <w:ind w:right="-14"/>
              <w:jc w:val="both"/>
              <w:rPr>
                <w:lang w:val="kk-KZ"/>
              </w:rPr>
            </w:pPr>
            <w:r>
              <w:rPr>
                <w:lang w:val="kk-KZ"/>
              </w:rPr>
              <w:t>102</w:t>
            </w:r>
          </w:p>
        </w:tc>
      </w:tr>
      <w:tr w:rsidR="0063576F" w:rsidRPr="00CD5EC5" w14:paraId="20AAD03F" w14:textId="77777777" w:rsidTr="00A2103D">
        <w:trPr>
          <w:trHeight w:val="243"/>
        </w:trPr>
        <w:tc>
          <w:tcPr>
            <w:tcW w:w="8930" w:type="dxa"/>
            <w:tcMar>
              <w:top w:w="0" w:type="dxa"/>
              <w:bottom w:w="0" w:type="dxa"/>
            </w:tcMar>
          </w:tcPr>
          <w:p w14:paraId="22A3B562" w14:textId="7D240B31" w:rsidR="0063576F" w:rsidRPr="00CD5EC5" w:rsidRDefault="00A2103D" w:rsidP="00CA09C9">
            <w:pPr>
              <w:rPr>
                <w:lang w:val="kk-KZ"/>
              </w:rPr>
            </w:pPr>
            <w:r>
              <w:rPr>
                <w:lang w:val="kk-KZ"/>
              </w:rPr>
              <w:t>Приложение А. Гидрогеологическая карта</w:t>
            </w:r>
          </w:p>
        </w:tc>
        <w:tc>
          <w:tcPr>
            <w:tcW w:w="708" w:type="dxa"/>
            <w:tcMar>
              <w:top w:w="0" w:type="dxa"/>
              <w:bottom w:w="0" w:type="dxa"/>
            </w:tcMar>
          </w:tcPr>
          <w:p w14:paraId="7D723010" w14:textId="0B82D714" w:rsidR="0063576F" w:rsidRPr="00CD5EC5" w:rsidRDefault="00A2103D" w:rsidP="00CA09C9">
            <w:pPr>
              <w:ind w:right="-14"/>
              <w:jc w:val="both"/>
              <w:rPr>
                <w:lang w:val="kk-KZ"/>
              </w:rPr>
            </w:pPr>
            <w:r>
              <w:rPr>
                <w:lang w:val="kk-KZ"/>
              </w:rPr>
              <w:t>110</w:t>
            </w:r>
          </w:p>
        </w:tc>
      </w:tr>
      <w:tr w:rsidR="00A2103D" w:rsidRPr="00CD5EC5" w14:paraId="2DCB49FE" w14:textId="77777777" w:rsidTr="00A2103D">
        <w:trPr>
          <w:trHeight w:val="243"/>
        </w:trPr>
        <w:tc>
          <w:tcPr>
            <w:tcW w:w="8930" w:type="dxa"/>
            <w:tcMar>
              <w:top w:w="0" w:type="dxa"/>
              <w:bottom w:w="0" w:type="dxa"/>
            </w:tcMar>
          </w:tcPr>
          <w:p w14:paraId="5FE6BADB" w14:textId="3E64681E" w:rsidR="00A2103D" w:rsidRPr="00CD5EC5" w:rsidRDefault="00A2103D" w:rsidP="00A2103D">
            <w:pPr>
              <w:rPr>
                <w:lang w:val="kk-KZ"/>
              </w:rPr>
            </w:pPr>
            <w:r>
              <w:rPr>
                <w:lang w:val="kk-KZ"/>
              </w:rPr>
              <w:t xml:space="preserve">Приложение Б. Протокол исследований воды </w:t>
            </w:r>
          </w:p>
        </w:tc>
        <w:tc>
          <w:tcPr>
            <w:tcW w:w="708" w:type="dxa"/>
            <w:tcMar>
              <w:top w:w="0" w:type="dxa"/>
              <w:bottom w:w="0" w:type="dxa"/>
            </w:tcMar>
          </w:tcPr>
          <w:p w14:paraId="319B4C4F" w14:textId="5CD3D065" w:rsidR="00A2103D" w:rsidRDefault="00A2103D" w:rsidP="00CA09C9">
            <w:pPr>
              <w:ind w:right="-14"/>
              <w:jc w:val="both"/>
              <w:rPr>
                <w:lang w:val="kk-KZ"/>
              </w:rPr>
            </w:pPr>
            <w:r>
              <w:rPr>
                <w:lang w:val="kk-KZ"/>
              </w:rPr>
              <w:t>111</w:t>
            </w:r>
          </w:p>
        </w:tc>
      </w:tr>
    </w:tbl>
    <w:p w14:paraId="6CDD89F6" w14:textId="77777777" w:rsidR="00F111EC" w:rsidRPr="00CD5EC5" w:rsidRDefault="00F111EC" w:rsidP="00CA09C9">
      <w:pPr>
        <w:spacing w:after="160"/>
        <w:ind w:firstLine="426"/>
        <w:rPr>
          <w:b/>
        </w:rPr>
      </w:pPr>
      <w:r w:rsidRPr="00CD5EC5">
        <w:rPr>
          <w:b/>
        </w:rPr>
        <w:br w:type="page"/>
      </w:r>
    </w:p>
    <w:p w14:paraId="0A028CB2" w14:textId="77777777" w:rsidR="00F111EC" w:rsidRPr="00CD5EC5" w:rsidRDefault="00F111EC" w:rsidP="00CA09C9">
      <w:pPr>
        <w:tabs>
          <w:tab w:val="left" w:pos="1560"/>
        </w:tabs>
        <w:spacing w:after="160"/>
        <w:ind w:firstLine="426"/>
        <w:jc w:val="center"/>
        <w:rPr>
          <w:b/>
        </w:rPr>
      </w:pPr>
      <w:r w:rsidRPr="00CD5EC5">
        <w:rPr>
          <w:b/>
        </w:rPr>
        <w:t>НОРМАТИВНЫЕ</w:t>
      </w:r>
      <w:r w:rsidRPr="00CD5EC5">
        <w:t xml:space="preserve"> </w:t>
      </w:r>
      <w:r w:rsidRPr="00CD5EC5">
        <w:rPr>
          <w:b/>
        </w:rPr>
        <w:t>ССЫЛКИ</w:t>
      </w:r>
    </w:p>
    <w:p w14:paraId="5D8B95CC" w14:textId="1503133F" w:rsidR="00CC563B" w:rsidRPr="00CD5EC5" w:rsidRDefault="00CC563B" w:rsidP="00CA09C9">
      <w:pPr>
        <w:ind w:firstLine="426"/>
        <w:jc w:val="both"/>
        <w:rPr>
          <w:color w:val="000000" w:themeColor="text1"/>
        </w:rPr>
      </w:pPr>
      <w:r w:rsidRPr="00CD5EC5">
        <w:rPr>
          <w:color w:val="000000" w:themeColor="text1"/>
        </w:rPr>
        <w:t>В настоящей диссертации использованы ссылки на следующие нормативные документы:</w:t>
      </w:r>
    </w:p>
    <w:p w14:paraId="1FBA8494" w14:textId="77777777" w:rsidR="00CC563B" w:rsidRPr="00CD5EC5" w:rsidRDefault="00CC563B" w:rsidP="00CA09C9">
      <w:pPr>
        <w:ind w:firstLine="426"/>
        <w:jc w:val="both"/>
      </w:pPr>
      <w:r w:rsidRPr="00CD5EC5">
        <w:t>Указ Президента Республики Казахстан от 2 февраля 2023 года № 121 «Об утверждении Стратегии достижения углеродной нейтральности Республики Казахстан до 2060 года»</w:t>
      </w:r>
    </w:p>
    <w:p w14:paraId="4EFE98A3" w14:textId="335E2E30" w:rsidR="00CC563B" w:rsidRPr="00CD5EC5" w:rsidRDefault="00CC563B" w:rsidP="00CA09C9">
      <w:pPr>
        <w:ind w:firstLine="426"/>
        <w:jc w:val="both"/>
      </w:pPr>
      <w:r w:rsidRPr="00CD5EC5">
        <w:t>Закон Республики Казахстан от 1 июля 2024 года № 103-VIII ЗРК. «О науке и технологической политике;</w:t>
      </w:r>
    </w:p>
    <w:p w14:paraId="183283C7" w14:textId="77777777" w:rsidR="00CC563B" w:rsidRPr="00CD5EC5" w:rsidRDefault="00CC563B" w:rsidP="00CA09C9">
      <w:pPr>
        <w:ind w:firstLine="426"/>
        <w:jc w:val="both"/>
        <w:rPr>
          <w:color w:val="000000" w:themeColor="text1"/>
        </w:rPr>
      </w:pPr>
      <w:r w:rsidRPr="00CD5EC5">
        <w:rPr>
          <w:color w:val="000000" w:themeColor="text1"/>
        </w:rPr>
        <w:t>Закон Республики Казахстан от 27 июля 2007 года № 319-III «Об образовании» (с изменениями и дополнениями по состоянию на 04.07.2018 г.);</w:t>
      </w:r>
    </w:p>
    <w:p w14:paraId="64F6259C" w14:textId="53A24C41" w:rsidR="00CC563B" w:rsidRPr="00CD5EC5" w:rsidRDefault="00CC563B" w:rsidP="00CA09C9">
      <w:pPr>
        <w:ind w:firstLine="426"/>
        <w:jc w:val="both"/>
        <w:rPr>
          <w:color w:val="000000" w:themeColor="text1"/>
        </w:rPr>
      </w:pPr>
      <w:r w:rsidRPr="00CD5EC5">
        <w:rPr>
          <w:color w:val="000000" w:themeColor="text1"/>
        </w:rPr>
        <w:t xml:space="preserve">Кодекс Республики Казахстан «Водный кодекс Республики Казахстан» (с изменениями и дополнениями по состоянию на </w:t>
      </w:r>
      <w:r w:rsidRPr="00CD5EC5">
        <w:rPr>
          <w:color w:val="000000" w:themeColor="text1"/>
          <w:lang w:val="kk-KZ"/>
        </w:rPr>
        <w:t>08</w:t>
      </w:r>
      <w:r w:rsidRPr="00CD5EC5">
        <w:rPr>
          <w:color w:val="000000" w:themeColor="text1"/>
        </w:rPr>
        <w:t>.06.20</w:t>
      </w:r>
      <w:r w:rsidRPr="00CD5EC5">
        <w:rPr>
          <w:color w:val="000000" w:themeColor="text1"/>
          <w:lang w:val="kk-KZ"/>
        </w:rPr>
        <w:t>24</w:t>
      </w:r>
      <w:r w:rsidRPr="00CD5EC5">
        <w:rPr>
          <w:color w:val="000000" w:themeColor="text1"/>
        </w:rPr>
        <w:t xml:space="preserve"> г.);</w:t>
      </w:r>
    </w:p>
    <w:p w14:paraId="72BE63A5" w14:textId="03134DF1" w:rsidR="00CC563B" w:rsidRPr="00CD5EC5" w:rsidRDefault="00CC563B" w:rsidP="00CA09C9">
      <w:pPr>
        <w:ind w:firstLine="426"/>
        <w:jc w:val="both"/>
        <w:rPr>
          <w:color w:val="000000" w:themeColor="text1"/>
          <w:sz w:val="24"/>
          <w:szCs w:val="24"/>
        </w:rPr>
      </w:pPr>
      <w:r w:rsidRPr="00CD5EC5">
        <w:rPr>
          <w:color w:val="000000" w:themeColor="text1"/>
        </w:rPr>
        <w:t xml:space="preserve">ГОСТ Р 7.0.4-2006 Система стандартов по информации, библиотечному и издательскому делу. Издания. Выходные сведения. Общие требования и </w:t>
      </w:r>
      <w:r w:rsidR="003F7F75" w:rsidRPr="00CD5EC5">
        <w:rPr>
          <w:color w:val="000000" w:themeColor="text1"/>
        </w:rPr>
        <w:t>правила оформления.</w:t>
      </w:r>
    </w:p>
    <w:p w14:paraId="60B31EC7" w14:textId="77777777" w:rsidR="00CC563B" w:rsidRPr="00CD5EC5" w:rsidRDefault="00CC563B" w:rsidP="00CA09C9">
      <w:pPr>
        <w:pStyle w:val="a3"/>
        <w:spacing w:after="0" w:line="240" w:lineRule="auto"/>
        <w:ind w:left="0" w:firstLine="426"/>
        <w:rPr>
          <w:rFonts w:ascii="Times New Roman" w:hAnsi="Times New Roman"/>
          <w:b/>
          <w:sz w:val="28"/>
          <w:szCs w:val="28"/>
        </w:rPr>
      </w:pPr>
    </w:p>
    <w:p w14:paraId="65846F15" w14:textId="77777777" w:rsidR="00F111EC" w:rsidRPr="00CD5EC5" w:rsidRDefault="00F111EC" w:rsidP="00CA09C9">
      <w:pPr>
        <w:spacing w:after="160"/>
        <w:rPr>
          <w:b/>
        </w:rPr>
      </w:pPr>
      <w:r w:rsidRPr="00CD5EC5">
        <w:rPr>
          <w:b/>
        </w:rPr>
        <w:br w:type="page"/>
      </w:r>
    </w:p>
    <w:p w14:paraId="24A65910" w14:textId="77777777" w:rsidR="00F111EC" w:rsidRPr="00CD5EC5" w:rsidRDefault="00F111EC" w:rsidP="00CA09C9">
      <w:pPr>
        <w:shd w:val="clear" w:color="auto" w:fill="FFFFFF"/>
        <w:tabs>
          <w:tab w:val="left" w:pos="0"/>
          <w:tab w:val="left" w:pos="1094"/>
        </w:tabs>
        <w:ind w:firstLine="426"/>
        <w:jc w:val="center"/>
        <w:rPr>
          <w:b/>
        </w:rPr>
      </w:pPr>
      <w:r w:rsidRPr="00CD5EC5">
        <w:rPr>
          <w:b/>
        </w:rPr>
        <w:t>ОПРЕДЕЛЕНИЯ</w:t>
      </w:r>
    </w:p>
    <w:p w14:paraId="1CB38BE3" w14:textId="77777777" w:rsidR="00F111EC" w:rsidRPr="00CD5EC5" w:rsidRDefault="00F111EC" w:rsidP="00CA09C9">
      <w:pPr>
        <w:shd w:val="clear" w:color="auto" w:fill="FFFFFF"/>
        <w:tabs>
          <w:tab w:val="left" w:pos="0"/>
          <w:tab w:val="left" w:pos="1094"/>
        </w:tabs>
        <w:ind w:firstLine="426"/>
        <w:jc w:val="both"/>
        <w:rPr>
          <w:b/>
        </w:rPr>
      </w:pPr>
    </w:p>
    <w:p w14:paraId="7D288B10" w14:textId="7BE80862" w:rsidR="001F2BAA" w:rsidRPr="00CD5EC5" w:rsidRDefault="001F2BAA" w:rsidP="001F2BAA">
      <w:pPr>
        <w:ind w:firstLine="426"/>
        <w:jc w:val="both"/>
      </w:pPr>
      <w:r w:rsidRPr="00CD5EC5">
        <w:rPr>
          <w:b/>
        </w:rPr>
        <w:t>Бальнеология</w:t>
      </w:r>
      <w:r w:rsidR="00D4573A">
        <w:t>,</w:t>
      </w:r>
      <w:r w:rsidR="00D4573A">
        <w:rPr>
          <w:lang w:val="kk-KZ"/>
        </w:rPr>
        <w:t xml:space="preserve"> </w:t>
      </w:r>
      <w:r w:rsidRPr="00CD5EC5">
        <w:t xml:space="preserve">раздел медицинской науки, </w:t>
      </w:r>
      <w:r w:rsidR="00D4573A">
        <w:rPr>
          <w:lang w:val="kk-KZ"/>
        </w:rPr>
        <w:t xml:space="preserve">который изучает </w:t>
      </w:r>
      <w:r w:rsidRPr="00CD5EC5">
        <w:t xml:space="preserve">происхождение и физико-химические свойства минеральных вод, методы их </w:t>
      </w:r>
      <w:r w:rsidR="00D4573A">
        <w:rPr>
          <w:lang w:val="kk-KZ"/>
        </w:rPr>
        <w:t>применения</w:t>
      </w:r>
      <w:r w:rsidRPr="00CD5EC5">
        <w:t xml:space="preserve"> с лечебно-профилактической.</w:t>
      </w:r>
    </w:p>
    <w:p w14:paraId="176BD941" w14:textId="77777777" w:rsidR="001F2BAA" w:rsidRDefault="001F2BAA" w:rsidP="001F2BAA">
      <w:pPr>
        <w:ind w:firstLine="426"/>
        <w:jc w:val="both"/>
      </w:pPr>
      <w:r w:rsidRPr="000F5B31">
        <w:rPr>
          <w:b/>
        </w:rPr>
        <w:t>Водоносный горизонт</w:t>
      </w:r>
      <w:r>
        <w:rPr>
          <w:b/>
          <w:lang w:val="ru-KZ"/>
        </w:rPr>
        <w:t xml:space="preserve"> -</w:t>
      </w:r>
      <w:r>
        <w:t xml:space="preserve"> это слой или пласт горных пород, насыщенных водой и способных передавать её в значительных количествах. Эти горизонты часто состоят из пористых материалов, таких как песок, гравий или известняк, которые позволяют воде свободно перемещаться через поры и трещины. Водоносные горизонты играют ключевую роль в обеспечении населения питьевой водой и используются для добычи подземных вод с помощью скважин и колодцев.</w:t>
      </w:r>
    </w:p>
    <w:p w14:paraId="1F7A5095" w14:textId="77777777" w:rsidR="001F2BAA" w:rsidRPr="00CD5EC5" w:rsidRDefault="001F2BAA" w:rsidP="001F2BAA">
      <w:pPr>
        <w:ind w:firstLine="426"/>
        <w:jc w:val="both"/>
        <w:rPr>
          <w:shd w:val="clear" w:color="auto" w:fill="FFFFFF"/>
        </w:rPr>
      </w:pPr>
      <w:r w:rsidRPr="00CD5EC5">
        <w:rPr>
          <w:b/>
        </w:rPr>
        <w:t>Водоносный комплекс</w:t>
      </w:r>
      <w:r w:rsidRPr="00CD5EC5">
        <w:t xml:space="preserve"> - </w:t>
      </w:r>
      <w:r w:rsidRPr="00CD5EC5">
        <w:rPr>
          <w:shd w:val="clear" w:color="auto" w:fill="FFFFFF"/>
        </w:rPr>
        <w:t>несколько водоносных горизонтов, одинаковых или разных по литологическому составу, гидравлически связанных между собой.</w:t>
      </w:r>
    </w:p>
    <w:p w14:paraId="32721FEC" w14:textId="77777777" w:rsidR="001F2BAA" w:rsidRPr="00CD5EC5" w:rsidRDefault="001F2BAA" w:rsidP="001F2BAA">
      <w:pPr>
        <w:ind w:firstLine="426"/>
        <w:jc w:val="both"/>
      </w:pPr>
      <w:r w:rsidRPr="00385C23">
        <w:rPr>
          <w:b/>
        </w:rPr>
        <w:t>Геотермальная энергия</w:t>
      </w:r>
      <w:r>
        <w:t xml:space="preserve"> </w:t>
      </w:r>
      <w:r>
        <w:rPr>
          <w:lang w:val="kk-KZ"/>
        </w:rPr>
        <w:t>-</w:t>
      </w:r>
      <w:r>
        <w:t xml:space="preserve"> это энергия, получаемая из тепла, накапливаемого в недрах Земли. Этот источник энергии считается возобновляемым, поскольку тепло внутри Земли постоянно восполняется за счет радиоактивного распада минералов и тектонических процессов. Геотермальную энергию можно использовать для производства электроэнергии, отопления и охлаждения зданий, а также для различных промышленных нужд.</w:t>
      </w:r>
    </w:p>
    <w:p w14:paraId="5F3F78A0" w14:textId="77777777" w:rsidR="001F2BAA" w:rsidRPr="00CD5EC5" w:rsidRDefault="001F2BAA" w:rsidP="001F2BAA">
      <w:pPr>
        <w:ind w:firstLine="426"/>
        <w:jc w:val="both"/>
      </w:pPr>
      <w:r w:rsidRPr="00CD5EC5">
        <w:rPr>
          <w:b/>
        </w:rPr>
        <w:t>Геотермический градиент</w:t>
      </w:r>
      <w:r w:rsidRPr="00CD5EC5">
        <w:t xml:space="preserve"> </w:t>
      </w:r>
      <w:r>
        <w:t>-</w:t>
      </w:r>
      <w:r w:rsidRPr="00CD5EC5">
        <w:t xml:space="preserve"> </w:t>
      </w:r>
      <w:r>
        <w:rPr>
          <w:lang w:val="kk-KZ"/>
        </w:rPr>
        <w:t xml:space="preserve">это </w:t>
      </w:r>
      <w:r w:rsidRPr="00CD5EC5">
        <w:t xml:space="preserve">физическая величина, </w:t>
      </w:r>
      <w:r>
        <w:rPr>
          <w:lang w:val="kk-KZ"/>
        </w:rPr>
        <w:t xml:space="preserve">которая описывает </w:t>
      </w:r>
      <w:r w:rsidRPr="00CD5EC5">
        <w:t xml:space="preserve">рост температуры горных пород в °С на определённом участке земной толщи. </w:t>
      </w:r>
    </w:p>
    <w:p w14:paraId="21036E70" w14:textId="77777777" w:rsidR="001F2BAA" w:rsidRPr="00CD5EC5" w:rsidRDefault="001F2BAA" w:rsidP="001F2BAA">
      <w:pPr>
        <w:tabs>
          <w:tab w:val="left" w:pos="426"/>
        </w:tabs>
        <w:ind w:firstLine="426"/>
        <w:jc w:val="both"/>
      </w:pPr>
      <w:r w:rsidRPr="00CD5EC5">
        <w:rPr>
          <w:rFonts w:eastAsiaTheme="majorEastAsia"/>
          <w:b/>
        </w:rPr>
        <w:t>Геотермическая ступень</w:t>
      </w:r>
      <w:r w:rsidRPr="00CD5EC5">
        <w:t xml:space="preserve"> </w:t>
      </w:r>
      <w:r>
        <w:rPr>
          <w:lang w:val="kk-KZ"/>
        </w:rPr>
        <w:t>-</w:t>
      </w:r>
      <w:r w:rsidRPr="00CD5EC5">
        <w:t xml:space="preserve"> </w:t>
      </w:r>
      <w:r>
        <w:rPr>
          <w:lang w:val="kk-KZ"/>
        </w:rPr>
        <w:t xml:space="preserve">это </w:t>
      </w:r>
      <w:r w:rsidRPr="00CD5EC5">
        <w:t xml:space="preserve">увеличение в земной коре </w:t>
      </w:r>
      <w:r>
        <w:rPr>
          <w:lang w:val="kk-KZ"/>
        </w:rPr>
        <w:t xml:space="preserve">глубины </w:t>
      </w:r>
      <w:r w:rsidRPr="00CD5EC5">
        <w:t xml:space="preserve">(в метрах), </w:t>
      </w:r>
      <w:r>
        <w:rPr>
          <w:lang w:val="kk-KZ"/>
        </w:rPr>
        <w:t xml:space="preserve">которое соответсвует увеличению </w:t>
      </w:r>
      <w:r w:rsidRPr="00CD5EC5">
        <w:t>температуры горных пород на 1°С.</w:t>
      </w:r>
    </w:p>
    <w:p w14:paraId="1BB09023" w14:textId="77777777" w:rsidR="001F2BAA" w:rsidRDefault="001F2BAA" w:rsidP="001F2BAA">
      <w:pPr>
        <w:autoSpaceDE w:val="0"/>
        <w:autoSpaceDN w:val="0"/>
        <w:adjustRightInd w:val="0"/>
        <w:ind w:firstLine="426"/>
        <w:jc w:val="both"/>
      </w:pPr>
      <w:r w:rsidRPr="00CD5EC5">
        <w:rPr>
          <w:b/>
        </w:rPr>
        <w:t>Естественные запасы</w:t>
      </w:r>
      <w:r w:rsidRPr="00CD5EC5">
        <w:t xml:space="preserve"> - это </w:t>
      </w:r>
      <w:r>
        <w:rPr>
          <w:lang w:val="ru-KZ"/>
        </w:rPr>
        <w:t>количество гравитационной</w:t>
      </w:r>
      <w:r w:rsidRPr="00CD5EC5">
        <w:t xml:space="preserve"> воды, </w:t>
      </w:r>
      <w:r>
        <w:rPr>
          <w:lang w:val="ru-KZ"/>
        </w:rPr>
        <w:t>которая заполняет трещины и поры</w:t>
      </w:r>
      <w:r w:rsidRPr="00CD5EC5">
        <w:t xml:space="preserve"> в горных породах. </w:t>
      </w:r>
    </w:p>
    <w:p w14:paraId="5F965333" w14:textId="77777777" w:rsidR="001F2BAA" w:rsidRDefault="001F2BAA" w:rsidP="001F2BAA">
      <w:pPr>
        <w:autoSpaceDE w:val="0"/>
        <w:autoSpaceDN w:val="0"/>
        <w:adjustRightInd w:val="0"/>
        <w:ind w:firstLine="426"/>
        <w:jc w:val="both"/>
      </w:pPr>
      <w:r w:rsidRPr="000F5B31">
        <w:rPr>
          <w:b/>
        </w:rPr>
        <w:t>Естественные ресурсы</w:t>
      </w:r>
      <w:r>
        <w:t xml:space="preserve"> </w:t>
      </w:r>
      <w:r>
        <w:rPr>
          <w:lang w:val="ru-KZ"/>
        </w:rPr>
        <w:t>-</w:t>
      </w:r>
      <w:r>
        <w:t xml:space="preserve"> это объём постоянного или временного пополнения водоносного горизонта, происходящего под воздействием природных факторов.</w:t>
      </w:r>
    </w:p>
    <w:p w14:paraId="2502A61E" w14:textId="77777777" w:rsidR="001F2BAA" w:rsidRPr="00CD5EC5" w:rsidRDefault="001F2BAA" w:rsidP="001F2BAA">
      <w:pPr>
        <w:autoSpaceDE w:val="0"/>
        <w:autoSpaceDN w:val="0"/>
        <w:adjustRightInd w:val="0"/>
        <w:ind w:firstLine="426"/>
        <w:jc w:val="both"/>
      </w:pPr>
      <w:r w:rsidRPr="00CD5EC5">
        <w:rPr>
          <w:b/>
        </w:rPr>
        <w:t>Гидрогеологические условия</w:t>
      </w:r>
      <w:r w:rsidRPr="00CD5EC5">
        <w:t xml:space="preserve"> - совокупность </w:t>
      </w:r>
      <w:r>
        <w:rPr>
          <w:lang w:val="kk-KZ"/>
        </w:rPr>
        <w:t>характеристик</w:t>
      </w:r>
      <w:r w:rsidRPr="00CD5EC5">
        <w:t xml:space="preserve">, </w:t>
      </w:r>
      <w:r>
        <w:rPr>
          <w:lang w:val="kk-KZ"/>
        </w:rPr>
        <w:t>подземных вод, таких как</w:t>
      </w:r>
      <w:r w:rsidRPr="00CD5EC5">
        <w:t xml:space="preserve"> условия залегания вод; литологический состав и фи</w:t>
      </w:r>
      <w:r w:rsidRPr="00CD5EC5">
        <w:rPr>
          <w:lang w:val="kk-KZ"/>
        </w:rPr>
        <w:t xml:space="preserve">льтрационные </w:t>
      </w:r>
      <w:r w:rsidRPr="00CD5EC5">
        <w:t xml:space="preserve">свойства пород, движение, качество и количество подземных вод и особенности их режима в </w:t>
      </w:r>
      <w:r>
        <w:rPr>
          <w:lang w:val="kk-KZ"/>
        </w:rPr>
        <w:t>естественной среде</w:t>
      </w:r>
      <w:r w:rsidRPr="00CD5EC5">
        <w:t xml:space="preserve"> и под влиянием </w:t>
      </w:r>
      <w:r>
        <w:rPr>
          <w:lang w:val="kk-KZ"/>
        </w:rPr>
        <w:t xml:space="preserve">внешних </w:t>
      </w:r>
      <w:r w:rsidRPr="00CD5EC5">
        <w:t>факторов.</w:t>
      </w:r>
    </w:p>
    <w:p w14:paraId="71AB9786" w14:textId="77777777" w:rsidR="001F2BAA" w:rsidRPr="00CD5EC5" w:rsidRDefault="001F2BAA" w:rsidP="001F2BAA">
      <w:pPr>
        <w:ind w:firstLine="426"/>
        <w:jc w:val="both"/>
        <w:rPr>
          <w:b/>
          <w:bCs/>
          <w:color w:val="FF0000"/>
        </w:rPr>
      </w:pPr>
      <w:r w:rsidRPr="00CD5EC5">
        <w:rPr>
          <w:b/>
          <w:bCs/>
        </w:rPr>
        <w:t xml:space="preserve">Гидрогеотермальные ресурсы - </w:t>
      </w:r>
      <w:r w:rsidRPr="00CD5EC5">
        <w:t>это подземные воды, нагретые теплом Земли и пригодные для использования в различных хозяйственных и энергетических целях. Эти ресурсы включают термальные воды, которые находятся в водоносных горизонтах на значительной глубине, где они нагреваются до высоких температур. Гидрогеотермальные ресурсы часто используют для обогрева зданий, получения электроэнергии, а также в промышленности и сельском хозяйстве.</w:t>
      </w:r>
    </w:p>
    <w:p w14:paraId="5EE0EC95" w14:textId="77777777" w:rsidR="001F2BAA" w:rsidRDefault="001F2BAA" w:rsidP="001F2BAA">
      <w:pPr>
        <w:spacing w:line="276" w:lineRule="auto"/>
        <w:ind w:firstLine="426"/>
        <w:jc w:val="both"/>
        <w:rPr>
          <w:b/>
          <w:bCs/>
        </w:rPr>
      </w:pPr>
      <w:r w:rsidRPr="00C2251F">
        <w:rPr>
          <w:b/>
        </w:rPr>
        <w:t xml:space="preserve">Изотопы </w:t>
      </w:r>
      <w:r>
        <w:rPr>
          <w:b/>
          <w:lang w:val="kk-KZ"/>
        </w:rPr>
        <w:t>-</w:t>
      </w:r>
      <w:r>
        <w:t xml:space="preserve"> это разновидности одного и того же химического элемента, которые имеют одинаковое количество протонов, но разное количество нейтронов в ядре. Из-за этого у изотопов одинаковый атомный номер, но разная атомная масса. Изотопы одного элемента обладают практически идентичными химическими свойствами, но различаются физическими характеристиками, такими как стабильность и радиоактивность.</w:t>
      </w:r>
      <w:r w:rsidRPr="00CD5EC5">
        <w:rPr>
          <w:b/>
          <w:bCs/>
        </w:rPr>
        <w:t xml:space="preserve"> </w:t>
      </w:r>
    </w:p>
    <w:p w14:paraId="75E10889" w14:textId="77777777" w:rsidR="001F2BAA" w:rsidRPr="00CD5EC5" w:rsidRDefault="001F2BAA" w:rsidP="001F2BAA">
      <w:pPr>
        <w:spacing w:line="276" w:lineRule="auto"/>
        <w:ind w:firstLine="426"/>
        <w:jc w:val="both"/>
        <w:rPr>
          <w:color w:val="000000"/>
        </w:rPr>
      </w:pPr>
      <w:r w:rsidRPr="00CD5EC5">
        <w:rPr>
          <w:b/>
          <w:bCs/>
        </w:rPr>
        <w:t>Локальная линия метеорных вод - э</w:t>
      </w:r>
      <w:r w:rsidRPr="00CD5EC5">
        <w:t>то графическое выражение соотношения δ2Н и δ18О (линия регрессии), установленного для какого-либо района или объекта.</w:t>
      </w:r>
    </w:p>
    <w:p w14:paraId="55116C00" w14:textId="77777777" w:rsidR="001F2BAA" w:rsidRPr="00CD5EC5" w:rsidRDefault="001F2BAA" w:rsidP="001F2BAA">
      <w:pPr>
        <w:autoSpaceDE w:val="0"/>
        <w:autoSpaceDN w:val="0"/>
        <w:adjustRightInd w:val="0"/>
        <w:ind w:firstLine="426"/>
        <w:jc w:val="both"/>
      </w:pPr>
      <w:r w:rsidRPr="00CD5EC5">
        <w:rPr>
          <w:b/>
          <w:color w:val="000000"/>
        </w:rPr>
        <w:t>Режимные наблюдения -</w:t>
      </w:r>
      <w:r w:rsidRPr="00CD5EC5">
        <w:rPr>
          <w:color w:val="000000"/>
        </w:rPr>
        <w:t xml:space="preserve"> мониторинг изменения уровня и дебита воды для </w:t>
      </w:r>
      <w:r w:rsidRPr="00CD5EC5">
        <w:t>анализа устойчивости водоносного горизонта.</w:t>
      </w:r>
    </w:p>
    <w:p w14:paraId="18691C23" w14:textId="77777777" w:rsidR="001F2BAA" w:rsidRPr="00CD5EC5" w:rsidRDefault="001F2BAA" w:rsidP="001F2BAA">
      <w:pPr>
        <w:autoSpaceDE w:val="0"/>
        <w:autoSpaceDN w:val="0"/>
        <w:adjustRightInd w:val="0"/>
        <w:ind w:firstLine="426"/>
        <w:jc w:val="both"/>
        <w:rPr>
          <w:b/>
          <w:bCs/>
        </w:rPr>
      </w:pPr>
      <w:r w:rsidRPr="00CD5EC5">
        <w:rPr>
          <w:b/>
          <w:bCs/>
        </w:rPr>
        <w:t xml:space="preserve">Теплоэнергетический потенциал – </w:t>
      </w:r>
      <w:r w:rsidRPr="00CD5EC5">
        <w:t>это мера количества тепловой энергии, содержащейся в природных или искусственных источниках, которая может быть использована для различных энергетических нужд, таких как обогрев, производство электроэнергии или промышленные процессы. Этот потенциал может включать тепло Земли (геотермальный потенциал), тепло солнечного излучения, теплоту сгорания топлива и другие виды тепловой энергии.</w:t>
      </w:r>
    </w:p>
    <w:p w14:paraId="13691FEB" w14:textId="77777777" w:rsidR="001F2BAA" w:rsidRPr="00CD5EC5" w:rsidRDefault="001F2BAA" w:rsidP="001F2BAA">
      <w:pPr>
        <w:tabs>
          <w:tab w:val="num" w:pos="0"/>
        </w:tabs>
        <w:ind w:firstLine="426"/>
        <w:jc w:val="both"/>
        <w:rPr>
          <w:rFonts w:ascii="Arial" w:hAnsi="Arial" w:cs="Arial"/>
          <w:color w:val="FF0000"/>
          <w:sz w:val="30"/>
          <w:szCs w:val="30"/>
          <w:shd w:val="clear" w:color="auto" w:fill="FFFFFF"/>
        </w:rPr>
      </w:pPr>
      <w:r w:rsidRPr="00CD5EC5">
        <w:rPr>
          <w:b/>
        </w:rPr>
        <w:t>Термальные воды</w:t>
      </w:r>
      <w:r w:rsidRPr="00CD5EC5">
        <w:rPr>
          <w:rFonts w:ascii="Arial" w:hAnsi="Arial" w:cs="Arial"/>
          <w:sz w:val="30"/>
          <w:szCs w:val="30"/>
          <w:shd w:val="clear" w:color="auto" w:fill="FFFFFF"/>
        </w:rPr>
        <w:t xml:space="preserve"> </w:t>
      </w:r>
      <w:r w:rsidRPr="00CD5EC5">
        <w:t xml:space="preserve">– </w:t>
      </w:r>
      <w:r w:rsidRPr="00CD5EC5">
        <w:rPr>
          <w:lang w:val="ru-KZ"/>
        </w:rPr>
        <w:t>э</w:t>
      </w:r>
      <w:r w:rsidRPr="00CD5EC5">
        <w:t>то подземные воды, имеющие естественно высокую температуру (обычно выше температуры окружающей среды), нагреваемые геотермальным теплом Земли. Они часто содержат растворенные минералы и газы, что делает их полезными не только для отопления и производства электроэнергии, но и для лечебно-оздоровительных целей. Термальные воды встречаются в районах с высокой геотермальной активностью, таких как Исландия, Камчатка, Кавказ и Алтай.</w:t>
      </w:r>
    </w:p>
    <w:p w14:paraId="6890D60F" w14:textId="77777777" w:rsidR="001F2BAA" w:rsidRDefault="001F2BAA" w:rsidP="00CA09C9">
      <w:pPr>
        <w:widowControl w:val="0"/>
        <w:autoSpaceDE w:val="0"/>
        <w:autoSpaceDN w:val="0"/>
        <w:adjustRightInd w:val="0"/>
        <w:ind w:firstLine="426"/>
        <w:jc w:val="center"/>
        <w:rPr>
          <w:b/>
          <w:color w:val="000000"/>
        </w:rPr>
      </w:pPr>
      <w:r>
        <w:rPr>
          <w:b/>
          <w:color w:val="000000"/>
        </w:rPr>
        <w:br/>
      </w:r>
    </w:p>
    <w:p w14:paraId="618C8632" w14:textId="77777777" w:rsidR="001F2BAA" w:rsidRDefault="001F2BAA">
      <w:pPr>
        <w:spacing w:after="160" w:line="259" w:lineRule="auto"/>
        <w:rPr>
          <w:b/>
          <w:color w:val="000000"/>
        </w:rPr>
      </w:pPr>
      <w:r>
        <w:rPr>
          <w:b/>
          <w:color w:val="000000"/>
        </w:rPr>
        <w:br w:type="page"/>
      </w:r>
    </w:p>
    <w:p w14:paraId="12E3BE9D" w14:textId="1770E84D" w:rsidR="00F111EC" w:rsidRPr="00CD5EC5" w:rsidRDefault="00F111EC" w:rsidP="00CA09C9">
      <w:pPr>
        <w:widowControl w:val="0"/>
        <w:autoSpaceDE w:val="0"/>
        <w:autoSpaceDN w:val="0"/>
        <w:adjustRightInd w:val="0"/>
        <w:ind w:firstLine="426"/>
        <w:jc w:val="center"/>
        <w:rPr>
          <w:b/>
          <w:color w:val="000000"/>
        </w:rPr>
      </w:pPr>
      <w:r w:rsidRPr="00CD5EC5">
        <w:rPr>
          <w:b/>
          <w:color w:val="000000"/>
          <w:lang w:val="kk-KZ"/>
        </w:rPr>
        <w:t>П</w:t>
      </w:r>
      <w:r w:rsidRPr="00CD5EC5">
        <w:rPr>
          <w:b/>
          <w:color w:val="000000"/>
        </w:rPr>
        <w:t>РИНЯТЫЕ СОКРАЩЕНИЯ</w:t>
      </w:r>
    </w:p>
    <w:p w14:paraId="46143CC4" w14:textId="77777777" w:rsidR="00F111EC" w:rsidRPr="00CD5EC5" w:rsidRDefault="00F111EC" w:rsidP="00CA09C9">
      <w:pPr>
        <w:ind w:firstLine="426"/>
        <w:jc w:val="both"/>
        <w:rPr>
          <w:b/>
          <w:color w:val="000000"/>
        </w:rPr>
      </w:pPr>
    </w:p>
    <w:p w14:paraId="76583C31" w14:textId="7329AD9A" w:rsidR="00F111EC" w:rsidRPr="00CD5EC5" w:rsidRDefault="00F111EC" w:rsidP="00CA09C9">
      <w:pPr>
        <w:ind w:firstLine="426"/>
        <w:rPr>
          <w:color w:val="2F3137"/>
          <w:shd w:val="clear" w:color="auto" w:fill="FFFFFF"/>
          <w:lang w:val="kk-KZ"/>
        </w:rPr>
      </w:pPr>
      <w:r w:rsidRPr="00CD5EC5">
        <w:rPr>
          <w:b/>
          <w:color w:val="2F3137"/>
          <w:shd w:val="clear" w:color="auto" w:fill="FFFFFF"/>
        </w:rPr>
        <w:t>ВИЭ</w:t>
      </w:r>
      <w:r w:rsidRPr="00CD5EC5">
        <w:rPr>
          <w:color w:val="2F3137"/>
          <w:shd w:val="clear" w:color="auto" w:fill="FFFFFF"/>
          <w:lang w:val="kk-KZ"/>
        </w:rPr>
        <w:t xml:space="preserve"> – возобновляемые источники энергии</w:t>
      </w:r>
      <w:r w:rsidR="00CC563B" w:rsidRPr="00CD5EC5">
        <w:rPr>
          <w:color w:val="2F3137"/>
          <w:shd w:val="clear" w:color="auto" w:fill="FFFFFF"/>
          <w:lang w:val="kk-KZ"/>
        </w:rPr>
        <w:t>;</w:t>
      </w:r>
    </w:p>
    <w:p w14:paraId="20DAD61E" w14:textId="25B79060" w:rsidR="00CC563B" w:rsidRPr="00CD5EC5" w:rsidRDefault="00CC563B" w:rsidP="00CA09C9">
      <w:pPr>
        <w:ind w:firstLine="426"/>
        <w:rPr>
          <w:color w:val="2F3137"/>
          <w:shd w:val="clear" w:color="auto" w:fill="FFFFFF"/>
          <w:lang w:val="kk-KZ"/>
        </w:rPr>
      </w:pPr>
      <w:r w:rsidRPr="00CD5EC5">
        <w:rPr>
          <w:b/>
          <w:color w:val="2F3137"/>
          <w:shd w:val="clear" w:color="auto" w:fill="FFFFFF"/>
          <w:lang w:val="kk-KZ"/>
        </w:rPr>
        <w:t xml:space="preserve">ГТВ </w:t>
      </w:r>
      <w:r w:rsidRPr="00CD5EC5">
        <w:rPr>
          <w:color w:val="2F3137"/>
          <w:shd w:val="clear" w:color="auto" w:fill="FFFFFF"/>
          <w:lang w:val="kk-KZ"/>
        </w:rPr>
        <w:t>– геотермальные воды;</w:t>
      </w:r>
    </w:p>
    <w:p w14:paraId="0E2A7DF5" w14:textId="50498788" w:rsidR="00CC563B" w:rsidRPr="00CD5EC5" w:rsidRDefault="006558C0" w:rsidP="00CA09C9">
      <w:pPr>
        <w:tabs>
          <w:tab w:val="left" w:pos="855"/>
        </w:tabs>
        <w:ind w:firstLine="426"/>
        <w:rPr>
          <w:color w:val="000000"/>
          <w:lang w:val="ru-KZ"/>
        </w:rPr>
      </w:pPr>
      <w:r w:rsidRPr="00CD5EC5">
        <w:rPr>
          <w:b/>
          <w:bCs/>
          <w:lang w:val="ru-KZ"/>
        </w:rPr>
        <w:t>ЛЛМВ -</w:t>
      </w:r>
      <w:r w:rsidRPr="00CD5EC5">
        <w:rPr>
          <w:bCs/>
          <w:lang w:val="ru-KZ"/>
        </w:rPr>
        <w:t xml:space="preserve"> локальная линия метеорных вод</w:t>
      </w:r>
      <w:r w:rsidRPr="00CD5EC5">
        <w:rPr>
          <w:bCs/>
          <w:lang w:val="kk-KZ"/>
        </w:rPr>
        <w:t>.</w:t>
      </w:r>
    </w:p>
    <w:p w14:paraId="320A2C06" w14:textId="77777777" w:rsidR="00F111EC" w:rsidRPr="00CD5EC5" w:rsidRDefault="00F111EC" w:rsidP="00CA09C9">
      <w:pPr>
        <w:ind w:firstLine="426"/>
        <w:rPr>
          <w:color w:val="000000"/>
        </w:rPr>
      </w:pPr>
    </w:p>
    <w:p w14:paraId="4B479E59" w14:textId="77777777" w:rsidR="00F111EC" w:rsidRPr="00CD5EC5" w:rsidRDefault="00F111EC" w:rsidP="00CA09C9">
      <w:pPr>
        <w:ind w:firstLine="426"/>
        <w:rPr>
          <w:color w:val="000000"/>
        </w:rPr>
      </w:pPr>
    </w:p>
    <w:p w14:paraId="159290B4" w14:textId="77777777" w:rsidR="00F111EC" w:rsidRPr="00CD5EC5" w:rsidRDefault="00F111EC" w:rsidP="00CA09C9">
      <w:pPr>
        <w:ind w:firstLine="426"/>
        <w:rPr>
          <w:color w:val="000000"/>
        </w:rPr>
      </w:pPr>
    </w:p>
    <w:p w14:paraId="32C61119" w14:textId="77777777" w:rsidR="00F111EC" w:rsidRPr="00CD5EC5" w:rsidRDefault="00F111EC" w:rsidP="00CA09C9">
      <w:pPr>
        <w:ind w:firstLine="426"/>
        <w:rPr>
          <w:color w:val="000000"/>
        </w:rPr>
      </w:pPr>
    </w:p>
    <w:p w14:paraId="738ABF66" w14:textId="77777777" w:rsidR="00F111EC" w:rsidRPr="00CD5EC5" w:rsidRDefault="00F111EC" w:rsidP="00CA09C9">
      <w:pPr>
        <w:ind w:firstLine="426"/>
        <w:rPr>
          <w:color w:val="000000"/>
        </w:rPr>
      </w:pPr>
      <w:r w:rsidRPr="00CD5EC5">
        <w:rPr>
          <w:color w:val="000000"/>
        </w:rPr>
        <w:t xml:space="preserve">                      </w:t>
      </w:r>
    </w:p>
    <w:p w14:paraId="2CDDABA9" w14:textId="77777777" w:rsidR="00F111EC" w:rsidRPr="00CD5EC5" w:rsidRDefault="00F111EC" w:rsidP="00CA09C9">
      <w:pPr>
        <w:ind w:firstLine="426"/>
        <w:rPr>
          <w:color w:val="000000"/>
        </w:rPr>
      </w:pPr>
    </w:p>
    <w:p w14:paraId="4F0F32C2" w14:textId="77777777" w:rsidR="00F111EC" w:rsidRPr="00CD5EC5" w:rsidRDefault="00F111EC" w:rsidP="00CA09C9">
      <w:pPr>
        <w:ind w:firstLine="426"/>
        <w:rPr>
          <w:color w:val="000000"/>
        </w:rPr>
      </w:pPr>
    </w:p>
    <w:p w14:paraId="151B1771" w14:textId="77777777" w:rsidR="00F111EC" w:rsidRPr="00CD5EC5" w:rsidRDefault="00F111EC" w:rsidP="00CA09C9">
      <w:pPr>
        <w:ind w:firstLine="426"/>
        <w:rPr>
          <w:color w:val="000000"/>
        </w:rPr>
      </w:pPr>
    </w:p>
    <w:p w14:paraId="4B5F1128" w14:textId="77777777" w:rsidR="00F111EC" w:rsidRPr="00CD5EC5" w:rsidRDefault="00F111EC" w:rsidP="00CA09C9">
      <w:pPr>
        <w:ind w:firstLine="426"/>
        <w:rPr>
          <w:color w:val="000000"/>
        </w:rPr>
      </w:pPr>
    </w:p>
    <w:p w14:paraId="192213D6" w14:textId="77777777" w:rsidR="00F111EC" w:rsidRPr="00CD5EC5" w:rsidRDefault="00F111EC" w:rsidP="00CA09C9">
      <w:pPr>
        <w:ind w:firstLine="426"/>
        <w:rPr>
          <w:color w:val="000000"/>
        </w:rPr>
      </w:pPr>
    </w:p>
    <w:p w14:paraId="4B5FA639" w14:textId="77777777" w:rsidR="00F111EC" w:rsidRPr="00CD5EC5" w:rsidRDefault="00F111EC" w:rsidP="00CA09C9">
      <w:pPr>
        <w:ind w:firstLine="426"/>
        <w:rPr>
          <w:color w:val="000000"/>
        </w:rPr>
      </w:pPr>
    </w:p>
    <w:p w14:paraId="2F78BC5D" w14:textId="77777777" w:rsidR="00F111EC" w:rsidRPr="00CD5EC5" w:rsidRDefault="00F111EC" w:rsidP="00CA09C9">
      <w:pPr>
        <w:ind w:firstLine="426"/>
        <w:rPr>
          <w:color w:val="000000"/>
        </w:rPr>
      </w:pPr>
    </w:p>
    <w:p w14:paraId="45DF0597" w14:textId="77777777" w:rsidR="00F111EC" w:rsidRPr="00CD5EC5" w:rsidRDefault="00F111EC" w:rsidP="00CA09C9">
      <w:pPr>
        <w:ind w:firstLine="426"/>
        <w:rPr>
          <w:color w:val="000000"/>
        </w:rPr>
      </w:pPr>
    </w:p>
    <w:p w14:paraId="17E6487A" w14:textId="77777777" w:rsidR="00F111EC" w:rsidRPr="00CD5EC5" w:rsidRDefault="00F111EC" w:rsidP="00CA09C9">
      <w:pPr>
        <w:ind w:firstLine="426"/>
        <w:rPr>
          <w:color w:val="000000"/>
        </w:rPr>
      </w:pPr>
    </w:p>
    <w:p w14:paraId="787722E5" w14:textId="77777777" w:rsidR="00F111EC" w:rsidRPr="00CD5EC5" w:rsidRDefault="00F111EC" w:rsidP="00CA09C9">
      <w:pPr>
        <w:ind w:firstLine="426"/>
        <w:rPr>
          <w:color w:val="000000"/>
        </w:rPr>
      </w:pPr>
    </w:p>
    <w:p w14:paraId="0D829C56" w14:textId="77777777" w:rsidR="00F111EC" w:rsidRPr="00CD5EC5" w:rsidRDefault="00F111EC" w:rsidP="00CA09C9">
      <w:pPr>
        <w:spacing w:after="160"/>
        <w:rPr>
          <w:color w:val="000000"/>
        </w:rPr>
      </w:pPr>
      <w:r w:rsidRPr="00CD5EC5">
        <w:rPr>
          <w:color w:val="000000"/>
        </w:rPr>
        <w:br w:type="page"/>
      </w:r>
    </w:p>
    <w:p w14:paraId="66B44D81" w14:textId="77777777" w:rsidR="00F111EC" w:rsidRPr="00CD5EC5" w:rsidRDefault="00F111EC" w:rsidP="00CA09C9">
      <w:pPr>
        <w:ind w:firstLine="426"/>
        <w:jc w:val="center"/>
        <w:rPr>
          <w:b/>
        </w:rPr>
      </w:pPr>
      <w:r w:rsidRPr="00CD5EC5">
        <w:rPr>
          <w:b/>
        </w:rPr>
        <w:t>ВВЕДЕНИЕ</w:t>
      </w:r>
    </w:p>
    <w:p w14:paraId="2E0E4BE5" w14:textId="77777777" w:rsidR="00F111EC" w:rsidRPr="00CD5EC5" w:rsidRDefault="00F111EC" w:rsidP="00CA09C9">
      <w:pPr>
        <w:ind w:firstLine="426"/>
        <w:jc w:val="center"/>
        <w:rPr>
          <w:b/>
        </w:rPr>
      </w:pPr>
    </w:p>
    <w:p w14:paraId="75825798" w14:textId="23AA5C94" w:rsidR="00F111EC" w:rsidRPr="00CD5EC5" w:rsidRDefault="00F111EC" w:rsidP="00CA09C9">
      <w:pPr>
        <w:ind w:firstLine="426"/>
        <w:jc w:val="both"/>
      </w:pPr>
      <w:r w:rsidRPr="00CD5EC5">
        <w:rPr>
          <w:b/>
          <w:bCs/>
          <w:spacing w:val="-2"/>
        </w:rPr>
        <w:t>Актуальность исследования.</w:t>
      </w:r>
      <w:r w:rsidRPr="00CD5EC5">
        <w:t xml:space="preserve"> Казахстан, как и многие другие страны, активно ищет пути адаптации к глобальным изменениям климата, стрем</w:t>
      </w:r>
      <w:r w:rsidR="00D4573A">
        <w:rPr>
          <w:lang w:val="kk-KZ"/>
        </w:rPr>
        <w:t>ится</w:t>
      </w:r>
      <w:r w:rsidRPr="00CD5EC5">
        <w:t xml:space="preserve"> обеспечить устойчивое экономическое развитие, социальную ответственность и защиту окружающей среды в условиях международного сотрудничества. В начале 2023 года была принята «Стратегия достижения углеродной нейтральности Республики Казахстан до 2060 года», что стало результатом значительной работы по реализации «Концепции перехода Республики Казахстан к зеленой экономике», а также разработки и внедрения государственных программ развития и имплементации Целей устойчивого развития ООН.</w:t>
      </w:r>
    </w:p>
    <w:p w14:paraId="24676665" w14:textId="455BED55" w:rsidR="00F111EC" w:rsidRPr="00CD5EC5" w:rsidRDefault="00F111EC" w:rsidP="00CA09C9">
      <w:pPr>
        <w:ind w:firstLine="426"/>
        <w:jc w:val="both"/>
      </w:pPr>
      <w:r w:rsidRPr="00CD5EC5">
        <w:rPr>
          <w:color w:val="2F3137"/>
          <w:bdr w:val="none" w:sz="0" w:space="0" w:color="auto" w:frame="1"/>
        </w:rPr>
        <w:t>Основной целью Стратегии является достижение устойчивого развития экономики Казахстана к изменению климата и углеродной нейтральности к 2060 году</w:t>
      </w:r>
      <w:r w:rsidR="00CB3263">
        <w:rPr>
          <w:color w:val="333333"/>
          <w:bdr w:val="none" w:sz="0" w:space="0" w:color="auto" w:frame="1"/>
        </w:rPr>
        <w:t>.</w:t>
      </w:r>
      <w:r w:rsidR="00D4573A">
        <w:rPr>
          <w:color w:val="333333"/>
          <w:bdr w:val="none" w:sz="0" w:space="0" w:color="auto" w:frame="1"/>
          <w:lang w:val="kk-KZ"/>
        </w:rPr>
        <w:t xml:space="preserve"> </w:t>
      </w:r>
      <w:r w:rsidRPr="00CD5EC5">
        <w:rPr>
          <w:color w:val="2F3137"/>
          <w:bdr w:val="none" w:sz="0" w:space="0" w:color="auto" w:frame="1"/>
        </w:rPr>
        <w:t>Среднесрочная цель – сокращение выбросов парниковых газов к 2030 году на 15% относительно уровня 1990 года и на 25% при условии получения международной поддержки на декарбонизацию экономики.</w:t>
      </w:r>
    </w:p>
    <w:p w14:paraId="2C536AB9" w14:textId="32CEDB87" w:rsidR="00D4573A" w:rsidRDefault="00D4573A" w:rsidP="00CA09C9">
      <w:pPr>
        <w:ind w:firstLine="426"/>
        <w:jc w:val="both"/>
        <w:rPr>
          <w:color w:val="2F3137"/>
          <w:shd w:val="clear" w:color="auto" w:fill="FFFFFF"/>
        </w:rPr>
      </w:pPr>
      <w:r w:rsidRPr="00D4573A">
        <w:rPr>
          <w:color w:val="2F3137"/>
          <w:shd w:val="clear" w:color="auto" w:fill="FFFFFF"/>
        </w:rPr>
        <w:t xml:space="preserve">Для перехода к низкоуглеродному развитию потребуется </w:t>
      </w:r>
      <w:r>
        <w:rPr>
          <w:color w:val="2F3137"/>
          <w:shd w:val="clear" w:color="auto" w:fill="FFFFFF"/>
          <w:lang w:val="kk-KZ"/>
        </w:rPr>
        <w:t xml:space="preserve">полная </w:t>
      </w:r>
      <w:r w:rsidRPr="00D4573A">
        <w:rPr>
          <w:color w:val="2F3137"/>
          <w:shd w:val="clear" w:color="auto" w:fill="FFFFFF"/>
        </w:rPr>
        <w:t>трансформация энергетической системы. Основное сокращение выбросов парниковых газов в этом секторе планируется достичь за счёт перехода на более устойчивые источники энергии. Ожидается, что система, ориентированная на углеродно-нейтральное производство, заменит угольную генерацию, благодаря увеличению доли возобновляемых источников энергии и внедрению технологий улавливания и хранения углерода. Переход будет осуществляться постепенно, с последовательным снижением доли угля, ростом использования ВИЭ и альтернативных источников, а также природного газа в качестве временного решения.</w:t>
      </w:r>
    </w:p>
    <w:p w14:paraId="1DD27BE1" w14:textId="381999A9" w:rsidR="00F111EC" w:rsidRPr="00CD5EC5" w:rsidRDefault="00F111EC" w:rsidP="00CA09C9">
      <w:pPr>
        <w:ind w:firstLine="426"/>
        <w:jc w:val="both"/>
      </w:pPr>
      <w:r w:rsidRPr="00CD5EC5">
        <w:rPr>
          <w:lang w:val="kk-KZ"/>
        </w:rPr>
        <w:t>В связи с чем в Казахстане возникла</w:t>
      </w:r>
      <w:r w:rsidRPr="00CD5EC5">
        <w:t xml:space="preserve"> необходимость развивать производство альтернативных видов энергии. Среди </w:t>
      </w:r>
      <w:r w:rsidR="00D4573A">
        <w:rPr>
          <w:lang w:val="kk-KZ"/>
        </w:rPr>
        <w:t>возобновляемых</w:t>
      </w:r>
      <w:r w:rsidRPr="00CD5EC5">
        <w:t xml:space="preserve"> источников энергии геотермальная энергия - тепло, </w:t>
      </w:r>
      <w:r w:rsidR="00D4573A">
        <w:rPr>
          <w:lang w:val="kk-KZ"/>
        </w:rPr>
        <w:t>которое образуется внедрах земной коры</w:t>
      </w:r>
      <w:r w:rsidRPr="00CD5EC5">
        <w:t xml:space="preserve"> естественным путем</w:t>
      </w:r>
      <w:r w:rsidR="00D4573A">
        <w:t>, занимает второе место и</w:t>
      </w:r>
      <w:r w:rsidRPr="00CD5EC5">
        <w:t xml:space="preserve"> уступа</w:t>
      </w:r>
      <w:r w:rsidR="00D4573A">
        <w:rPr>
          <w:lang w:val="kk-KZ"/>
        </w:rPr>
        <w:t>ет</w:t>
      </w:r>
      <w:r w:rsidRPr="00CD5EC5">
        <w:t xml:space="preserve"> лишь солнечной радиации. </w:t>
      </w:r>
      <w:r w:rsidR="00CB3263">
        <w:rPr>
          <w:lang w:val="ru-KZ"/>
        </w:rPr>
        <w:t xml:space="preserve">За долгие годы исследований </w:t>
      </w:r>
      <w:r w:rsidRPr="00CD5EC5">
        <w:t xml:space="preserve">территории Жаркентской впадины получен уникальный фактический материал по </w:t>
      </w:r>
      <w:r w:rsidR="00CB3263">
        <w:rPr>
          <w:lang w:val="ru-KZ"/>
        </w:rPr>
        <w:t xml:space="preserve">геотермальным </w:t>
      </w:r>
      <w:r w:rsidR="00CB3263">
        <w:t>водам.</w:t>
      </w:r>
      <w:r w:rsidR="00CB3263">
        <w:rPr>
          <w:lang w:val="ru-KZ"/>
        </w:rPr>
        <w:t xml:space="preserve"> Жаркентская впадина</w:t>
      </w:r>
      <w:r w:rsidRPr="00CD5EC5">
        <w:t xml:space="preserve"> обладает </w:t>
      </w:r>
      <w:r w:rsidR="00CB3263">
        <w:rPr>
          <w:lang w:val="ru-KZ"/>
        </w:rPr>
        <w:t>большим</w:t>
      </w:r>
      <w:r w:rsidRPr="00CD5EC5">
        <w:t xml:space="preserve"> потенциалом природ</w:t>
      </w:r>
      <w:r w:rsidR="00CB3263">
        <w:t xml:space="preserve">ных </w:t>
      </w:r>
      <w:r w:rsidRPr="00CD5EC5">
        <w:t xml:space="preserve">геотермальных ресурсов, </w:t>
      </w:r>
      <w:r w:rsidR="00CB3263">
        <w:rPr>
          <w:lang w:val="ru-KZ"/>
        </w:rPr>
        <w:t xml:space="preserve">которые </w:t>
      </w:r>
      <w:r w:rsidRPr="00CD5EC5">
        <w:t xml:space="preserve">до </w:t>
      </w:r>
      <w:r w:rsidR="00CB3263">
        <w:rPr>
          <w:lang w:val="ru-KZ"/>
        </w:rPr>
        <w:t>сегодняшнего дня</w:t>
      </w:r>
      <w:r w:rsidRPr="00CD5EC5">
        <w:t xml:space="preserve"> не н</w:t>
      </w:r>
      <w:r w:rsidR="00CB3263">
        <w:rPr>
          <w:lang w:val="ru-KZ"/>
        </w:rPr>
        <w:t>ашлт</w:t>
      </w:r>
      <w:r w:rsidRPr="00CD5EC5">
        <w:t xml:space="preserve"> рационального применения. </w:t>
      </w:r>
      <w:r w:rsidR="00CB3263">
        <w:rPr>
          <w:lang w:val="ru-KZ"/>
        </w:rPr>
        <w:t>Использование</w:t>
      </w:r>
      <w:r w:rsidRPr="00CD5EC5">
        <w:t xml:space="preserve"> термальных вод </w:t>
      </w:r>
      <w:r w:rsidR="00CB3263">
        <w:rPr>
          <w:lang w:val="ru-KZ"/>
        </w:rPr>
        <w:t>становится</w:t>
      </w:r>
      <w:r w:rsidRPr="00CD5EC5">
        <w:t xml:space="preserve"> </w:t>
      </w:r>
      <w:r w:rsidR="00CB3263">
        <w:rPr>
          <w:lang w:val="ru-KZ"/>
        </w:rPr>
        <w:t>особенно важным</w:t>
      </w:r>
      <w:r w:rsidRPr="00CD5EC5">
        <w:t xml:space="preserve"> в условиях развития </w:t>
      </w:r>
      <w:r w:rsidR="00CB3263">
        <w:rPr>
          <w:lang w:val="ru-KZ"/>
        </w:rPr>
        <w:t>альтернативной энергетики</w:t>
      </w:r>
      <w:r w:rsidRPr="00CD5EC5">
        <w:t xml:space="preserve"> и переход</w:t>
      </w:r>
      <w:r w:rsidR="00CB3263">
        <w:rPr>
          <w:lang w:val="ru-KZ"/>
        </w:rPr>
        <w:t>а</w:t>
      </w:r>
      <w:r w:rsidRPr="00CD5EC5">
        <w:t xml:space="preserve"> </w:t>
      </w:r>
      <w:r w:rsidR="00CB3263">
        <w:rPr>
          <w:lang w:val="ru-KZ"/>
        </w:rPr>
        <w:t>нашей страны</w:t>
      </w:r>
      <w:r w:rsidRPr="00CD5EC5">
        <w:t xml:space="preserve"> </w:t>
      </w:r>
      <w:r w:rsidR="00CB3263">
        <w:rPr>
          <w:lang w:val="ru-KZ"/>
        </w:rPr>
        <w:t>к</w:t>
      </w:r>
      <w:r w:rsidRPr="00CD5EC5">
        <w:t xml:space="preserve"> «зелен</w:t>
      </w:r>
      <w:r w:rsidR="00CB3263">
        <w:rPr>
          <w:lang w:val="ru-KZ"/>
        </w:rPr>
        <w:t>ой</w:t>
      </w:r>
      <w:r w:rsidRPr="00CD5EC5">
        <w:t xml:space="preserve"> экономик</w:t>
      </w:r>
      <w:r w:rsidR="00CB3263">
        <w:rPr>
          <w:lang w:val="ru-KZ"/>
        </w:rPr>
        <w:t>е</w:t>
      </w:r>
      <w:r w:rsidRPr="00CD5EC5">
        <w:t>».</w:t>
      </w:r>
    </w:p>
    <w:p w14:paraId="2EE72275" w14:textId="5B0ADDCB" w:rsidR="00F111EC" w:rsidRPr="00CD5EC5" w:rsidRDefault="00F111EC" w:rsidP="00CA09C9">
      <w:pPr>
        <w:ind w:firstLine="426"/>
        <w:jc w:val="both"/>
      </w:pPr>
      <w:r w:rsidRPr="00CD5EC5">
        <w:t xml:space="preserve">B настоящее </w:t>
      </w:r>
      <w:r w:rsidR="00CB3263">
        <w:rPr>
          <w:lang w:val="ru-KZ"/>
        </w:rPr>
        <w:t>время</w:t>
      </w:r>
      <w:r w:rsidRPr="00CD5EC5">
        <w:t xml:space="preserve">, в </w:t>
      </w:r>
      <w:r w:rsidR="00CB3263">
        <w:rPr>
          <w:lang w:val="ru-KZ"/>
        </w:rPr>
        <w:t>мире</w:t>
      </w:r>
      <w:r w:rsidRPr="00CD5EC5">
        <w:t xml:space="preserve"> имеется </w:t>
      </w:r>
      <w:r w:rsidR="00CB3263">
        <w:rPr>
          <w:lang w:val="ru-KZ"/>
        </w:rPr>
        <w:t>большой</w:t>
      </w:r>
      <w:r w:rsidRPr="00CD5EC5">
        <w:t xml:space="preserve"> опыт </w:t>
      </w:r>
      <w:r w:rsidR="00CB3263">
        <w:rPr>
          <w:lang w:val="ru-KZ"/>
        </w:rPr>
        <w:t xml:space="preserve">по </w:t>
      </w:r>
      <w:r w:rsidR="00CB3263">
        <w:t>комплексно</w:t>
      </w:r>
      <w:r w:rsidR="00CB3263">
        <w:rPr>
          <w:lang w:val="ru-KZ"/>
        </w:rPr>
        <w:t>му</w:t>
      </w:r>
      <w:r w:rsidRPr="00CD5EC5">
        <w:t xml:space="preserve"> </w:t>
      </w:r>
      <w:r w:rsidR="00CB3263">
        <w:rPr>
          <w:lang w:val="ru-KZ"/>
        </w:rPr>
        <w:t>освоению</w:t>
      </w:r>
      <w:r w:rsidRPr="00CD5EC5">
        <w:t xml:space="preserve"> геотермальных подземных вод. </w:t>
      </w:r>
      <w:r w:rsidR="00CB3263">
        <w:rPr>
          <w:lang w:val="ru-KZ"/>
        </w:rPr>
        <w:t xml:space="preserve">Широкое </w:t>
      </w:r>
      <w:r w:rsidR="00B83BA8">
        <w:rPr>
          <w:lang w:val="ru-KZ"/>
        </w:rPr>
        <w:t>применение</w:t>
      </w:r>
      <w:r w:rsidRPr="00CD5EC5">
        <w:t xml:space="preserve"> эти воды </w:t>
      </w:r>
      <w:r w:rsidR="00B83BA8">
        <w:rPr>
          <w:lang w:val="ru-KZ"/>
        </w:rPr>
        <w:t xml:space="preserve">получили в </w:t>
      </w:r>
      <w:r w:rsidR="00B83BA8">
        <w:t>теплоснабжении</w:t>
      </w:r>
      <w:r w:rsidR="00B83BA8">
        <w:rPr>
          <w:lang w:val="ru-KZ"/>
        </w:rPr>
        <w:t xml:space="preserve"> и</w:t>
      </w:r>
      <w:r w:rsidRPr="00CD5EC5">
        <w:t xml:space="preserve"> в рекреационных целях</w:t>
      </w:r>
      <w:r w:rsidR="00B83BA8">
        <w:rPr>
          <w:lang w:val="ru-KZ"/>
        </w:rPr>
        <w:t>, в бальнеологии</w:t>
      </w:r>
      <w:r w:rsidRPr="00CD5EC5">
        <w:t>.</w:t>
      </w:r>
    </w:p>
    <w:p w14:paraId="7421B36C" w14:textId="77777777" w:rsidR="00F111EC" w:rsidRPr="00CD5EC5" w:rsidRDefault="00F111EC" w:rsidP="00CA09C9">
      <w:pPr>
        <w:ind w:firstLine="426"/>
        <w:jc w:val="both"/>
      </w:pPr>
      <w:r w:rsidRPr="00CD5EC5">
        <w:t>Результаты многолетних исследований геотермальных вод Казахстана показали значительные перспективы целого ряда регионов. В основном, проведенные целенаправленные гидрогеологические исследования на геотермальные воды показали перспективность их использования.</w:t>
      </w:r>
    </w:p>
    <w:p w14:paraId="4BED3D08" w14:textId="77777777" w:rsidR="00F111EC" w:rsidRPr="00CD5EC5" w:rsidRDefault="00F111EC" w:rsidP="00CA09C9">
      <w:pPr>
        <w:pStyle w:val="aa"/>
        <w:ind w:firstLine="426"/>
        <w:jc w:val="both"/>
        <w:rPr>
          <w:rFonts w:ascii="Times New Roman" w:eastAsia="Times New Roman" w:hAnsi="Times New Roman"/>
          <w:spacing w:val="-2"/>
          <w:sz w:val="28"/>
          <w:szCs w:val="28"/>
          <w:lang w:val="kk-KZ" w:eastAsia="ru-RU"/>
        </w:rPr>
      </w:pPr>
      <w:r w:rsidRPr="00CD5EC5">
        <w:rPr>
          <w:rFonts w:ascii="Times New Roman" w:eastAsia="Times New Roman" w:hAnsi="Times New Roman"/>
          <w:b/>
          <w:bCs/>
          <w:spacing w:val="-2"/>
          <w:sz w:val="28"/>
          <w:szCs w:val="28"/>
          <w:lang w:val="kk-KZ" w:eastAsia="ru-RU"/>
        </w:rPr>
        <w:t>Объектом исследований</w:t>
      </w:r>
      <w:r w:rsidRPr="00CD5EC5">
        <w:rPr>
          <w:rFonts w:ascii="Times New Roman" w:eastAsia="Times New Roman" w:hAnsi="Times New Roman"/>
          <w:spacing w:val="-2"/>
          <w:sz w:val="28"/>
          <w:szCs w:val="28"/>
          <w:lang w:val="kk-KZ" w:eastAsia="ru-RU"/>
        </w:rPr>
        <w:t xml:space="preserve"> являются напорные термальные пластовые воды</w:t>
      </w:r>
      <w:r w:rsidRPr="00CD5EC5">
        <w:rPr>
          <w:rFonts w:ascii="Times New Roman" w:hAnsi="Times New Roman"/>
          <w:bCs/>
          <w:sz w:val="28"/>
          <w:szCs w:val="28"/>
        </w:rPr>
        <w:t xml:space="preserve"> мелового термоводоносного комплекса Жаркентской впадины </w:t>
      </w:r>
      <w:r w:rsidRPr="00CD5EC5">
        <w:rPr>
          <w:rFonts w:ascii="Times New Roman" w:eastAsia="Times New Roman" w:hAnsi="Times New Roman"/>
          <w:spacing w:val="-2"/>
          <w:sz w:val="28"/>
          <w:szCs w:val="28"/>
          <w:lang w:val="kk-KZ" w:eastAsia="ru-RU"/>
        </w:rPr>
        <w:t>Юго-восточного Казахстана.</w:t>
      </w:r>
    </w:p>
    <w:p w14:paraId="674B2D0D" w14:textId="77777777" w:rsidR="00F111EC" w:rsidRPr="00CD5EC5" w:rsidRDefault="00F111EC" w:rsidP="00CA09C9">
      <w:pPr>
        <w:ind w:firstLine="426"/>
        <w:jc w:val="both"/>
      </w:pPr>
      <w:r w:rsidRPr="00CD5EC5">
        <w:rPr>
          <w:b/>
          <w:bCs/>
        </w:rPr>
        <w:t>Предмет исследований</w:t>
      </w:r>
      <w:r w:rsidRPr="00CD5EC5">
        <w:t xml:space="preserve"> – процессы формирования и генезис термальных подземных вод, их </w:t>
      </w:r>
      <w:r w:rsidRPr="00CD5EC5">
        <w:rPr>
          <w:color w:val="000000"/>
        </w:rPr>
        <w:t>количественные и качественные показатели, прогнозные эксплуатационные ресурсы, теплоэнергетический потенциал.</w:t>
      </w:r>
    </w:p>
    <w:p w14:paraId="4A0C410F" w14:textId="77777777" w:rsidR="00F111EC" w:rsidRPr="00CD5EC5" w:rsidRDefault="00F111EC" w:rsidP="00CA09C9">
      <w:pPr>
        <w:ind w:firstLine="426"/>
        <w:jc w:val="both"/>
        <w:rPr>
          <w:rFonts w:eastAsia="Calibri"/>
        </w:rPr>
      </w:pPr>
      <w:r w:rsidRPr="00CD5EC5">
        <w:rPr>
          <w:b/>
          <w:bCs/>
        </w:rPr>
        <w:t>Цель исследований</w:t>
      </w:r>
      <w:r w:rsidRPr="00CD5EC5">
        <w:t xml:space="preserve"> заключается в разработке научного и технико-экономического обоснования </w:t>
      </w:r>
      <w:r w:rsidRPr="00CD5EC5">
        <w:rPr>
          <w:rFonts w:eastAsia="Calibri"/>
        </w:rPr>
        <w:t>создания опытного производства по комплексному освоению водно-энергетического потенциала пластовых термальных вод меловых отложений Жаркентской впадины.</w:t>
      </w:r>
    </w:p>
    <w:p w14:paraId="5328C785" w14:textId="3D5D1CF8" w:rsidR="00F111EC" w:rsidRPr="00CD5EC5" w:rsidRDefault="00CB3263" w:rsidP="00CA09C9">
      <w:pPr>
        <w:pStyle w:val="aa"/>
        <w:ind w:firstLine="426"/>
        <w:jc w:val="both"/>
        <w:rPr>
          <w:rFonts w:ascii="Times New Roman" w:eastAsia="Times New Roman" w:hAnsi="Times New Roman"/>
          <w:b/>
          <w:bCs/>
          <w:spacing w:val="-2"/>
          <w:sz w:val="28"/>
          <w:szCs w:val="28"/>
          <w:lang w:val="kk-KZ" w:eastAsia="ru-RU"/>
        </w:rPr>
      </w:pPr>
      <w:r>
        <w:rPr>
          <w:rFonts w:ascii="Times New Roman" w:eastAsia="Times New Roman" w:hAnsi="Times New Roman"/>
          <w:b/>
          <w:bCs/>
          <w:spacing w:val="-2"/>
          <w:sz w:val="28"/>
          <w:szCs w:val="28"/>
          <w:lang w:val="ru-KZ" w:eastAsia="ru-RU"/>
        </w:rPr>
        <w:t xml:space="preserve">Для достижения цели были выполнены </w:t>
      </w:r>
      <w:r w:rsidR="00F111EC" w:rsidRPr="00CD5EC5">
        <w:rPr>
          <w:rFonts w:ascii="Times New Roman" w:eastAsia="Times New Roman" w:hAnsi="Times New Roman"/>
          <w:b/>
          <w:bCs/>
          <w:spacing w:val="-2"/>
          <w:sz w:val="28"/>
          <w:szCs w:val="28"/>
          <w:lang w:val="kk-KZ" w:eastAsia="ru-RU"/>
        </w:rPr>
        <w:t>следующие задачи:</w:t>
      </w:r>
    </w:p>
    <w:p w14:paraId="5E7B28CF" w14:textId="77777777" w:rsidR="00F111EC" w:rsidRPr="00CD5EC5" w:rsidRDefault="00F111EC" w:rsidP="00CA09C9">
      <w:pPr>
        <w:pStyle w:val="a3"/>
        <w:numPr>
          <w:ilvl w:val="0"/>
          <w:numId w:val="3"/>
        </w:numPr>
        <w:spacing w:after="0" w:line="240" w:lineRule="auto"/>
        <w:ind w:left="0" w:firstLine="426"/>
        <w:jc w:val="both"/>
        <w:rPr>
          <w:rFonts w:ascii="Times New Roman" w:hAnsi="Times New Roman"/>
          <w:sz w:val="28"/>
          <w:szCs w:val="28"/>
        </w:rPr>
      </w:pPr>
      <w:r w:rsidRPr="00CD5EC5">
        <w:rPr>
          <w:rFonts w:ascii="Times New Roman" w:hAnsi="Times New Roman"/>
          <w:sz w:val="28"/>
          <w:szCs w:val="28"/>
        </w:rPr>
        <w:t>Анализ и обобщение открытой и фондовой гидрогеологической, геолого-геофизической и геотермической информации, полученной при реализации предыдущих исследований в пределах Жаркентской впадины.</w:t>
      </w:r>
    </w:p>
    <w:p w14:paraId="35D971D4" w14:textId="77777777" w:rsidR="00F111EC" w:rsidRPr="00CD5EC5" w:rsidRDefault="00F111EC" w:rsidP="00CA09C9">
      <w:pPr>
        <w:pStyle w:val="aa"/>
        <w:ind w:firstLine="426"/>
        <w:jc w:val="both"/>
        <w:rPr>
          <w:rFonts w:ascii="Times New Roman" w:eastAsia="Times New Roman" w:hAnsi="Times New Roman"/>
          <w:spacing w:val="-2"/>
          <w:sz w:val="28"/>
          <w:szCs w:val="28"/>
          <w:lang w:val="kk-KZ" w:eastAsia="ru-RU"/>
        </w:rPr>
      </w:pPr>
      <w:r w:rsidRPr="00CD5EC5">
        <w:rPr>
          <w:rFonts w:ascii="Times New Roman" w:hAnsi="Times New Roman"/>
          <w:sz w:val="28"/>
          <w:szCs w:val="28"/>
        </w:rPr>
        <w:t>2)</w:t>
      </w:r>
      <w:r w:rsidRPr="00CD5EC5">
        <w:rPr>
          <w:rFonts w:ascii="Times New Roman" w:hAnsi="Times New Roman"/>
        </w:rPr>
        <w:t xml:space="preserve"> </w:t>
      </w:r>
      <w:r w:rsidRPr="00CD5EC5">
        <w:rPr>
          <w:rFonts w:ascii="Times New Roman" w:eastAsia="Times New Roman" w:hAnsi="Times New Roman"/>
          <w:spacing w:val="-2"/>
          <w:sz w:val="28"/>
          <w:szCs w:val="28"/>
          <w:lang w:val="kk-KZ" w:eastAsia="ru-RU"/>
        </w:rPr>
        <w:t>Оценка современного состояния разведанных месторождений термальных подземных вод и самоизливающихся гидрогеологических скважин, а также гидрогеохимические показатели термальных вод на основе проведения наземных маршрутных обследований с опробованием и проведением лабораторных анализов;</w:t>
      </w:r>
    </w:p>
    <w:p w14:paraId="71F0A9AE" w14:textId="77777777" w:rsidR="00F111EC" w:rsidRPr="00CD5EC5" w:rsidRDefault="00F111EC" w:rsidP="00CA09C9">
      <w:pPr>
        <w:ind w:firstLine="426"/>
        <w:jc w:val="both"/>
      </w:pPr>
      <w:r w:rsidRPr="00CD5EC5">
        <w:t>3) Изучение процессов формирования и генезиса термальных вод Жаркентской впадины.</w:t>
      </w:r>
    </w:p>
    <w:p w14:paraId="38AA65FB" w14:textId="77777777" w:rsidR="00F111EC" w:rsidRPr="00CD5EC5" w:rsidRDefault="00F111EC" w:rsidP="00CA09C9">
      <w:pPr>
        <w:ind w:firstLine="426"/>
        <w:jc w:val="both"/>
      </w:pPr>
      <w:r w:rsidRPr="00CD5EC5">
        <w:t>4) Оценка и уточнение как естественных, так и прогнозных ресурсов термальных вод Жаркентской впадины, а также их теплоэнергетического потенциала.</w:t>
      </w:r>
    </w:p>
    <w:p w14:paraId="7C172C11" w14:textId="76F1C9D6" w:rsidR="00F111EC" w:rsidRPr="00CD5EC5" w:rsidRDefault="00F111EC" w:rsidP="00CA09C9">
      <w:pPr>
        <w:ind w:firstLine="426"/>
        <w:jc w:val="both"/>
      </w:pPr>
      <w:r w:rsidRPr="00CD5EC5">
        <w:t xml:space="preserve">5) Анализ технико-экономических аспектов, разработка и обоснование технологической схемы комплексного освоения </w:t>
      </w:r>
      <w:r w:rsidRPr="00CD5EC5">
        <w:rPr>
          <w:rFonts w:eastAsia="Calibri"/>
        </w:rPr>
        <w:t>водно-энергетического потенциала пластовых термальных вод</w:t>
      </w:r>
      <w:r w:rsidRPr="00CD5EC5">
        <w:t xml:space="preserve"> меловых отложений на примере участка самоизливающейся скважины 3</w:t>
      </w:r>
      <w:r w:rsidR="00C84014" w:rsidRPr="00CD5EC5">
        <w:rPr>
          <w:lang w:val="kk-KZ"/>
        </w:rPr>
        <w:t xml:space="preserve"> </w:t>
      </w:r>
      <w:r w:rsidRPr="00CD5EC5">
        <w:t>Т в Жаркентской впадине.</w:t>
      </w:r>
    </w:p>
    <w:p w14:paraId="200278DF" w14:textId="21D1FAF1" w:rsidR="00F111EC" w:rsidRPr="00CD5EC5" w:rsidRDefault="00F111EC" w:rsidP="00CA09C9">
      <w:pPr>
        <w:ind w:firstLine="426"/>
        <w:jc w:val="both"/>
      </w:pPr>
      <w:r w:rsidRPr="00CD5EC5">
        <w:rPr>
          <w:b/>
          <w:bCs/>
        </w:rPr>
        <w:t>Материалы и методы исследований</w:t>
      </w:r>
      <w:r w:rsidRPr="00CD5EC5">
        <w:t xml:space="preserve">. В основу диссертации положены результаты исследований автора при выполнении целевых и грантовых научных проектов в период работы в Институте гидрогеологии и геоэкологии имени </w:t>
      </w:r>
      <w:r w:rsidRPr="00CD5EC5">
        <w:br/>
        <w:t xml:space="preserve">У.М. Ахмедсафина. Ранее проведенные целенаправленные гидрогеологические исследования показали перспективность использования термальных вод в Жаркентской впадины. </w:t>
      </w:r>
      <w:r w:rsidR="00D4573A">
        <w:rPr>
          <w:lang w:val="kk-KZ"/>
        </w:rPr>
        <w:t xml:space="preserve">В работе применены </w:t>
      </w:r>
      <w:r w:rsidR="00D4573A">
        <w:t>системные методы</w:t>
      </w:r>
      <w:r w:rsidR="00D4573A" w:rsidRPr="00CD5EC5">
        <w:t xml:space="preserve"> </w:t>
      </w:r>
      <w:r w:rsidRPr="00CD5EC5">
        <w:t>исследований, включающие современные методы гидрогеологии, геологии и геотермии. Задействованы современные методы гидрогеохимии, которые служили для оценки химического состава термальных вод, включая ионно-солевой, микрокомпонентный, изотопный и газовый составы.</w:t>
      </w:r>
    </w:p>
    <w:p w14:paraId="19E3BDAF" w14:textId="77777777" w:rsidR="00F111EC" w:rsidRPr="00CD5EC5" w:rsidRDefault="00F111EC" w:rsidP="00CA09C9">
      <w:pPr>
        <w:ind w:firstLine="426"/>
        <w:jc w:val="both"/>
      </w:pPr>
      <w:r w:rsidRPr="00CD5EC5">
        <w:t>Использованные методики и подходы, особенно при анализе генезиса термальных вод, были ключевой частью исследований. В процессе работы была собрана обширная база данных химических анализов воды за длительный временной период, включая также современные анализы, проведенные с применением современного аналитического оборудования.</w:t>
      </w:r>
    </w:p>
    <w:p w14:paraId="50F09EAA" w14:textId="35A76017" w:rsidR="00F111EC" w:rsidRPr="00CD5EC5" w:rsidRDefault="00F111EC" w:rsidP="00CA09C9">
      <w:pPr>
        <w:ind w:firstLine="426"/>
        <w:jc w:val="both"/>
      </w:pPr>
      <w:r w:rsidRPr="00CD5EC5">
        <w:t>На мировом уровне существует опыт комплексного освоения геотермальных подземных вод</w:t>
      </w:r>
      <w:r w:rsidR="00B83BA8">
        <w:rPr>
          <w:lang w:val="ru-KZ"/>
        </w:rPr>
        <w:t xml:space="preserve">. </w:t>
      </w:r>
      <w:r w:rsidRPr="00CD5EC5">
        <w:t xml:space="preserve">Эксплуатация термальных вод становится важной в условиях роста производства альтернативной энергии и перехода к </w:t>
      </w:r>
      <w:r w:rsidR="005269B3">
        <w:rPr>
          <w:lang w:val="kk-KZ"/>
        </w:rPr>
        <w:t>«</w:t>
      </w:r>
      <w:r w:rsidRPr="00CD5EC5">
        <w:t>зеленой экономике</w:t>
      </w:r>
      <w:r w:rsidR="005269B3">
        <w:rPr>
          <w:lang w:val="kk-KZ"/>
        </w:rPr>
        <w:t>»</w:t>
      </w:r>
      <w:r w:rsidRPr="00CD5EC5">
        <w:t>.</w:t>
      </w:r>
    </w:p>
    <w:p w14:paraId="3A03D386" w14:textId="77777777" w:rsidR="00F111EC" w:rsidRPr="00CD5EC5" w:rsidRDefault="00F111EC" w:rsidP="00CA09C9">
      <w:pPr>
        <w:pStyle w:val="aa"/>
        <w:ind w:firstLine="426"/>
        <w:jc w:val="both"/>
        <w:rPr>
          <w:rFonts w:ascii="Times New Roman" w:eastAsia="Times New Roman" w:hAnsi="Times New Roman"/>
          <w:b/>
          <w:bCs/>
          <w:spacing w:val="-2"/>
          <w:sz w:val="28"/>
          <w:szCs w:val="28"/>
          <w:lang w:val="kk-KZ" w:eastAsia="ru-RU"/>
        </w:rPr>
      </w:pPr>
      <w:r w:rsidRPr="00CD5EC5">
        <w:rPr>
          <w:rFonts w:ascii="Times New Roman" w:eastAsia="Times New Roman" w:hAnsi="Times New Roman"/>
          <w:b/>
          <w:bCs/>
          <w:spacing w:val="-2"/>
          <w:sz w:val="28"/>
          <w:szCs w:val="28"/>
          <w:lang w:val="kk-KZ" w:eastAsia="ru-RU"/>
        </w:rPr>
        <w:t xml:space="preserve">Научная новизна работы </w:t>
      </w:r>
      <w:r w:rsidRPr="00CD5EC5">
        <w:rPr>
          <w:rFonts w:ascii="Times New Roman" w:eastAsia="Times New Roman" w:hAnsi="Times New Roman"/>
          <w:spacing w:val="-2"/>
          <w:sz w:val="28"/>
          <w:szCs w:val="28"/>
          <w:lang w:val="kk-KZ" w:eastAsia="ru-RU"/>
        </w:rPr>
        <w:t>заключается в следующем:</w:t>
      </w:r>
    </w:p>
    <w:p w14:paraId="3FD68782" w14:textId="77777777" w:rsidR="00F111EC" w:rsidRPr="00CD5EC5" w:rsidRDefault="00F111EC" w:rsidP="00CA09C9">
      <w:pPr>
        <w:ind w:firstLine="426"/>
        <w:jc w:val="both"/>
      </w:pPr>
      <w:r w:rsidRPr="00CD5EC5">
        <w:t>- уточнены влияние геолого-литологических факторов и глубины циркуляции термальных вод на их химический и газовый составы, их генезис на основе изотопных исследований;</w:t>
      </w:r>
    </w:p>
    <w:p w14:paraId="2419592D" w14:textId="77777777" w:rsidR="00F111EC" w:rsidRPr="00CD5EC5" w:rsidRDefault="00F111EC" w:rsidP="00CA09C9">
      <w:pPr>
        <w:ind w:firstLine="426"/>
        <w:jc w:val="both"/>
      </w:pPr>
      <w:r w:rsidRPr="00CD5EC5">
        <w:t>- оценены как естественные, так и прогнозные ресурсы термальных вод мело</w:t>
      </w:r>
      <w:r w:rsidRPr="00CD5EC5">
        <w:rPr>
          <w:lang w:val="kk-KZ"/>
        </w:rPr>
        <w:t>в</w:t>
      </w:r>
      <w:r w:rsidRPr="00CD5EC5">
        <w:t>ых отложений Жаркентской впадины, а также их теплоэнергетического потенциал;</w:t>
      </w:r>
    </w:p>
    <w:p w14:paraId="7B7EC9BE" w14:textId="77777777" w:rsidR="00F111EC" w:rsidRPr="00CD5EC5" w:rsidRDefault="00F111EC" w:rsidP="00CA09C9">
      <w:pPr>
        <w:ind w:firstLine="426"/>
        <w:jc w:val="both"/>
      </w:pPr>
      <w:r w:rsidRPr="00CD5EC5">
        <w:rPr>
          <w:rFonts w:eastAsia="Calibri"/>
        </w:rPr>
        <w:t xml:space="preserve">- </w:t>
      </w:r>
      <w:r w:rsidRPr="00CD5EC5">
        <w:t xml:space="preserve">выполнено </w:t>
      </w:r>
      <w:r w:rsidRPr="00CD5EC5">
        <w:rPr>
          <w:spacing w:val="-4"/>
          <w:shd w:val="clear" w:color="auto" w:fill="FFFFFF"/>
        </w:rPr>
        <w:t>технико-экономическое обоснование комплексного освоения</w:t>
      </w:r>
      <w:r w:rsidRPr="00CD5EC5">
        <w:rPr>
          <w:rFonts w:eastAsia="Calibri"/>
        </w:rPr>
        <w:t xml:space="preserve"> водно-энергетического потенциала пластовых термальных вод</w:t>
      </w:r>
      <w:r w:rsidRPr="00CD5EC5">
        <w:t xml:space="preserve"> меловых отложений Жаркентской впадины;</w:t>
      </w:r>
    </w:p>
    <w:p w14:paraId="4A0E7948" w14:textId="77777777" w:rsidR="00F111EC" w:rsidRPr="00CD5EC5" w:rsidRDefault="00F111EC" w:rsidP="00CA09C9">
      <w:pPr>
        <w:ind w:firstLine="426"/>
        <w:jc w:val="both"/>
        <w:rPr>
          <w:b/>
          <w:bCs/>
          <w:spacing w:val="-2"/>
          <w:lang w:val="kk-KZ"/>
        </w:rPr>
      </w:pPr>
      <w:r w:rsidRPr="00CD5EC5">
        <w:t>- разработаны рекомендации и технологические схемы для практического использования термальных вод Жаркентской впадины на примере опытного участка скважины 3Т.</w:t>
      </w:r>
      <w:r w:rsidRPr="00CD5EC5">
        <w:rPr>
          <w:b/>
          <w:bCs/>
          <w:spacing w:val="-2"/>
          <w:lang w:val="kk-KZ"/>
        </w:rPr>
        <w:t xml:space="preserve"> </w:t>
      </w:r>
    </w:p>
    <w:p w14:paraId="77ACD0C9" w14:textId="77777777" w:rsidR="00CD5EC5" w:rsidRPr="00CD5EC5" w:rsidRDefault="00CD5EC5" w:rsidP="00CD5EC5">
      <w:pPr>
        <w:ind w:firstLine="426"/>
        <w:jc w:val="both"/>
      </w:pPr>
      <w:r w:rsidRPr="00CD5EC5">
        <w:t>В работе обоснованы и защищаются следующие основные положения:</w:t>
      </w:r>
    </w:p>
    <w:p w14:paraId="3BD2B5D1" w14:textId="77777777" w:rsidR="00CD5EC5" w:rsidRPr="00CD5EC5" w:rsidRDefault="00CD5EC5" w:rsidP="00CD5EC5">
      <w:pPr>
        <w:ind w:firstLine="426"/>
        <w:contextualSpacing/>
        <w:jc w:val="both"/>
      </w:pPr>
      <w:r w:rsidRPr="00CD5EC5">
        <w:t>1. Высоконапорные пластовые воды меловых отложений центральной части Жаркентской впадины представляют собой уникальный гидрогеологический объект, характеризующийся специфическими геолого-структурными и гидрогеологическими условиями формирования, слабоминерализованным азотным составом и слабощелочной средой. Эти термальные воды имеют высокий потенциал для использования в теплоэнергетических и лечебно-оздоровительных целях, что подчеркивает их высокую практическую значимость.</w:t>
      </w:r>
    </w:p>
    <w:p w14:paraId="1D95E413" w14:textId="77777777" w:rsidR="00CD5EC5" w:rsidRPr="00CD5EC5" w:rsidRDefault="00CD5EC5" w:rsidP="00CD5EC5">
      <w:pPr>
        <w:ind w:firstLine="426"/>
        <w:contextualSpacing/>
        <w:jc w:val="both"/>
        <w:rPr>
          <w:rFonts w:eastAsia="Calibri"/>
          <w:lang w:eastAsia="en-US"/>
        </w:rPr>
      </w:pPr>
      <w:r w:rsidRPr="00CD5EC5">
        <w:t>2. Данные изотопных исследований термальных вод меловых отложений Жаркентской впадины показывают, что пластовые воды представляют собой результат взаимодействия древних инфильтрационных вод с вмещающими горными породами. О</w:t>
      </w:r>
      <w:r w:rsidRPr="00CD5EC5">
        <w:rPr>
          <w:rFonts w:eastAsia="Calibri"/>
          <w:lang w:eastAsia="en-US"/>
        </w:rPr>
        <w:t xml:space="preserve">бласть питания представляет собой водораздел высотой 3300 м, расположенный на юге территории (хребет Кетмень). Гидрогеохимические показатели термальных </w:t>
      </w:r>
      <w:r w:rsidRPr="00CD5EC5">
        <w:rPr>
          <w:rFonts w:eastAsia="Calibri"/>
          <w:lang w:val="kk-KZ" w:eastAsia="en-US"/>
        </w:rPr>
        <w:t xml:space="preserve">вод </w:t>
      </w:r>
      <w:r w:rsidRPr="00CD5EC5">
        <w:rPr>
          <w:rFonts w:eastAsia="Calibri"/>
          <w:lang w:eastAsia="en-US"/>
        </w:rPr>
        <w:t xml:space="preserve">определяются, в основном, растворением легко мобилизуемых солей в ходе движения воды от области питания к центральной части впадины. </w:t>
      </w:r>
    </w:p>
    <w:p w14:paraId="1A5B7BE1" w14:textId="77777777" w:rsidR="00CD5EC5" w:rsidRPr="00CD5EC5" w:rsidRDefault="00CD5EC5" w:rsidP="00CD5EC5">
      <w:pPr>
        <w:ind w:firstLine="426"/>
        <w:jc w:val="both"/>
        <w:rPr>
          <w:rFonts w:eastAsiaTheme="minorHAnsi"/>
          <w:lang w:eastAsia="en-US"/>
        </w:rPr>
      </w:pPr>
      <w:r w:rsidRPr="00CD5EC5">
        <w:t xml:space="preserve">3. Анализ технико-экономических показателей </w:t>
      </w:r>
      <w:r w:rsidRPr="00CD5EC5">
        <w:rPr>
          <w:lang w:val="kk-KZ"/>
        </w:rPr>
        <w:t xml:space="preserve">комплексного освоения </w:t>
      </w:r>
      <w:r w:rsidRPr="00CD5EC5">
        <w:t>термальных вод меловых отложений центральной части Жаркентской впадины показывает, что п</w:t>
      </w:r>
      <w:r w:rsidRPr="00CD5EC5">
        <w:rPr>
          <w:spacing w:val="-2"/>
        </w:rPr>
        <w:t>роизводство тепловой энергии (теплоснабжение) является более выгодным вариантом, при этом окупаемость инвестиций повышается при последующем использовании термальной пресной воды для теплично-парниковых и прудовых хозяйств, лечебно-оздоровительных целей (минеральные ванны, бани, бассейны, душевые), производстав косметологической продукции, бутилирования в качестве лечебно-столовых вод и пр. Фонтанная эксплуатация обеспечивает освоение гидродинамического потенциала для производства электроэнергии (</w:t>
      </w:r>
      <w:r w:rsidRPr="00CD5EC5">
        <w:rPr>
          <w:rFonts w:eastAsiaTheme="minorHAnsi"/>
          <w:lang w:eastAsia="en-US"/>
        </w:rPr>
        <w:t>МикроГРЭС).</w:t>
      </w:r>
    </w:p>
    <w:p w14:paraId="0700F45E" w14:textId="71958A45" w:rsidR="00F111EC" w:rsidRPr="00CD5EC5" w:rsidRDefault="00F111EC" w:rsidP="00CA09C9">
      <w:pPr>
        <w:ind w:firstLine="426"/>
        <w:jc w:val="both"/>
      </w:pPr>
      <w:r w:rsidRPr="00CD5EC5">
        <w:rPr>
          <w:b/>
          <w:bCs/>
          <w:spacing w:val="-2"/>
        </w:rPr>
        <w:t>Практическая значимость</w:t>
      </w:r>
      <w:r w:rsidRPr="00CD5EC5">
        <w:rPr>
          <w:spacing w:val="-2"/>
        </w:rPr>
        <w:t xml:space="preserve"> выполненных исследований связана </w:t>
      </w:r>
      <w:r w:rsidRPr="00CD5EC5">
        <w:rPr>
          <w:spacing w:val="-2"/>
          <w:lang w:val="en-US"/>
        </w:rPr>
        <w:t>c</w:t>
      </w:r>
      <w:r w:rsidRPr="00CD5EC5">
        <w:rPr>
          <w:spacing w:val="-2"/>
        </w:rPr>
        <w:t xml:space="preserve"> возрастающей </w:t>
      </w:r>
      <w:r w:rsidRPr="00CD5EC5">
        <w:t xml:space="preserve">потребностью в развитии на национальном уровне альтернативных источников энергии, среди которых геотермальная энергия, занимает второе место после солнечной радиации. </w:t>
      </w:r>
      <w:r w:rsidR="005269B3">
        <w:rPr>
          <w:lang w:val="kk-KZ"/>
        </w:rPr>
        <w:t>Современный интерес к</w:t>
      </w:r>
      <w:r w:rsidRPr="00CD5EC5">
        <w:t xml:space="preserve"> геотермальной энергии как </w:t>
      </w:r>
      <w:r w:rsidR="005269B3">
        <w:rPr>
          <w:lang w:val="kk-KZ"/>
        </w:rPr>
        <w:t xml:space="preserve">к </w:t>
      </w:r>
      <w:r w:rsidRPr="00CD5EC5">
        <w:t>одно</w:t>
      </w:r>
      <w:r w:rsidR="005269B3">
        <w:rPr>
          <w:lang w:val="kk-KZ"/>
        </w:rPr>
        <w:t>му</w:t>
      </w:r>
      <w:r w:rsidRPr="00CD5EC5">
        <w:t xml:space="preserve"> из видов возобновляем</w:t>
      </w:r>
      <w:r w:rsidR="005269B3">
        <w:rPr>
          <w:lang w:val="kk-KZ"/>
        </w:rPr>
        <w:t>ых источников</w:t>
      </w:r>
      <w:r w:rsidR="005269B3">
        <w:t xml:space="preserve"> энергии вызван </w:t>
      </w:r>
      <w:r w:rsidR="005269B3">
        <w:rPr>
          <w:lang w:val="kk-KZ"/>
        </w:rPr>
        <w:t>несколькими факторами</w:t>
      </w:r>
      <w:r w:rsidRPr="00CD5EC5">
        <w:t xml:space="preserve">: истощением запасов </w:t>
      </w:r>
      <w:r w:rsidR="005269B3">
        <w:rPr>
          <w:lang w:val="kk-KZ"/>
        </w:rPr>
        <w:t>ископаемого</w:t>
      </w:r>
      <w:r w:rsidRPr="00CD5EC5">
        <w:t xml:space="preserve"> топлива и </w:t>
      </w:r>
      <w:r w:rsidR="005269B3">
        <w:rPr>
          <w:lang w:val="kk-KZ"/>
        </w:rPr>
        <w:t xml:space="preserve">высокой </w:t>
      </w:r>
      <w:r w:rsidRPr="00CD5EC5">
        <w:t>зависимостью большинства развитых стран от его импорта (в основном импорта нефти и газа), а также с</w:t>
      </w:r>
      <w:r w:rsidR="005269B3">
        <w:rPr>
          <w:lang w:val="kk-KZ"/>
        </w:rPr>
        <w:t>о</w:t>
      </w:r>
      <w:r w:rsidRPr="00CD5EC5">
        <w:t xml:space="preserve"> </w:t>
      </w:r>
      <w:r w:rsidR="005269B3">
        <w:rPr>
          <w:lang w:val="kk-KZ"/>
        </w:rPr>
        <w:t>значительным негативным воздействием</w:t>
      </w:r>
      <w:r w:rsidRPr="00CD5EC5">
        <w:t xml:space="preserve"> топливной и ядерной энергетики на</w:t>
      </w:r>
      <w:r w:rsidR="005269B3">
        <w:rPr>
          <w:lang w:val="kk-KZ"/>
        </w:rPr>
        <w:t xml:space="preserve"> окружающую</w:t>
      </w:r>
      <w:r w:rsidRPr="00CD5EC5">
        <w:t xml:space="preserve"> среду.</w:t>
      </w:r>
    </w:p>
    <w:p w14:paraId="4AAB6D53" w14:textId="77777777" w:rsidR="00F111EC" w:rsidRPr="00CD5EC5" w:rsidRDefault="00F111EC" w:rsidP="00CA09C9">
      <w:pPr>
        <w:ind w:firstLine="426"/>
        <w:jc w:val="both"/>
      </w:pPr>
      <w:r w:rsidRPr="00CD5EC5">
        <w:t>Жаркентская впадина обладает значительным потенциалом гидрогеотермальных ресурсов, которые до сих пор не освоены. Эксплуатация термальных вод становится важной в условиях роста производства альтернативной энергии и перехода к "зеленой экономике". Проведенные исследования позволят разработать научно обоснованные рекомендации для эффективного использования термальных ресурсов в регионе.</w:t>
      </w:r>
    </w:p>
    <w:p w14:paraId="2D8DE551" w14:textId="77777777" w:rsidR="00F111EC" w:rsidRPr="00CD5EC5" w:rsidRDefault="00F111EC" w:rsidP="00CA09C9">
      <w:pPr>
        <w:pStyle w:val="aa"/>
        <w:ind w:firstLine="426"/>
        <w:jc w:val="both"/>
        <w:rPr>
          <w:rFonts w:ascii="Times New Roman" w:eastAsia="Times New Roman" w:hAnsi="Times New Roman"/>
          <w:spacing w:val="-2"/>
          <w:sz w:val="28"/>
          <w:szCs w:val="28"/>
          <w:lang w:eastAsia="ru-RU"/>
        </w:rPr>
      </w:pPr>
      <w:r w:rsidRPr="00CD5EC5">
        <w:rPr>
          <w:rFonts w:ascii="Times New Roman" w:eastAsia="Times New Roman" w:hAnsi="Times New Roman"/>
          <w:spacing w:val="-2"/>
          <w:sz w:val="28"/>
          <w:szCs w:val="28"/>
          <w:lang w:eastAsia="ru-RU"/>
        </w:rPr>
        <w:t>Дальнейшие исследования должны быть направлены на отработку технико-экономических обоснований комплексного освоения водно-энергетического потенциала пластовых термальных вод меловых отложений Жаркентской впадины</w:t>
      </w:r>
    </w:p>
    <w:p w14:paraId="37A317F0" w14:textId="77777777" w:rsidR="00F111EC" w:rsidRPr="00CD5EC5" w:rsidRDefault="00F111EC" w:rsidP="00CA09C9">
      <w:pPr>
        <w:pStyle w:val="aa"/>
        <w:ind w:firstLine="426"/>
        <w:jc w:val="both"/>
        <w:rPr>
          <w:rFonts w:ascii="Times New Roman" w:eastAsia="Times New Roman" w:hAnsi="Times New Roman"/>
          <w:spacing w:val="-2"/>
          <w:sz w:val="28"/>
          <w:szCs w:val="28"/>
          <w:lang w:eastAsia="ru-RU"/>
        </w:rPr>
      </w:pPr>
      <w:r w:rsidRPr="00CD5EC5">
        <w:rPr>
          <w:rFonts w:ascii="Times New Roman" w:eastAsia="Times New Roman" w:hAnsi="Times New Roman"/>
          <w:b/>
          <w:bCs/>
          <w:spacing w:val="-2"/>
          <w:sz w:val="28"/>
          <w:szCs w:val="28"/>
          <w:lang w:eastAsia="ru-RU"/>
        </w:rPr>
        <w:t>Работа над диссертацией</w:t>
      </w:r>
      <w:r w:rsidRPr="00CD5EC5">
        <w:rPr>
          <w:rFonts w:ascii="Times New Roman" w:eastAsia="Times New Roman" w:hAnsi="Times New Roman"/>
          <w:spacing w:val="-2"/>
          <w:sz w:val="28"/>
          <w:szCs w:val="28"/>
          <w:lang w:eastAsia="ru-RU"/>
        </w:rPr>
        <w:t xml:space="preserve"> выполнена в Институте гидрогеологии и геоэкологии имени У.М. Ахмедсафина в рамках грантового и программно-целевого финансирования научных исследований, а также гранта на обучение от Министерства науки и высшего образования Республики Казахстан.</w:t>
      </w:r>
    </w:p>
    <w:p w14:paraId="3AF7E4DA" w14:textId="50247866" w:rsidR="00B83BA8" w:rsidRPr="00CD5EC5" w:rsidRDefault="00B83BA8" w:rsidP="00B83BA8">
      <w:pPr>
        <w:pStyle w:val="aa"/>
        <w:ind w:firstLine="426"/>
        <w:jc w:val="both"/>
        <w:rPr>
          <w:rFonts w:ascii="Times New Roman" w:eastAsia="Times New Roman" w:hAnsi="Times New Roman"/>
          <w:spacing w:val="-2"/>
          <w:sz w:val="28"/>
          <w:szCs w:val="28"/>
          <w:lang w:eastAsia="ru-RU"/>
        </w:rPr>
      </w:pPr>
      <w:r w:rsidRPr="00B83BA8">
        <w:rPr>
          <w:rFonts w:ascii="Times New Roman" w:eastAsia="Times New Roman" w:hAnsi="Times New Roman"/>
          <w:b/>
          <w:spacing w:val="-2"/>
          <w:sz w:val="28"/>
          <w:szCs w:val="28"/>
          <w:lang w:eastAsia="ru-RU"/>
        </w:rPr>
        <w:t>Личный вклад автора</w:t>
      </w:r>
      <w:r w:rsidRPr="00B83BA8">
        <w:rPr>
          <w:rFonts w:ascii="Times New Roman" w:eastAsia="Times New Roman" w:hAnsi="Times New Roman"/>
          <w:spacing w:val="-2"/>
          <w:sz w:val="28"/>
          <w:szCs w:val="28"/>
          <w:lang w:eastAsia="ru-RU"/>
        </w:rPr>
        <w:t xml:space="preserve"> включает: обоснование целей и задач исследования; обобщение и анализ данных предыдущих исследований; проведение полевых экспедиций с обследованием и отбором проб из самоизливающихся гидрогеологических скважин; анализ и интерпретацию результатов полевых и лабораторных исследований; формулирование выводов и положений для защиты; подготовку и публикацию научных статей по теме диссертации.</w:t>
      </w:r>
    </w:p>
    <w:p w14:paraId="78E0D0D8" w14:textId="4F2BB5DA" w:rsidR="00F111EC" w:rsidRPr="00CD5EC5" w:rsidRDefault="00F111EC" w:rsidP="00CA09C9">
      <w:pPr>
        <w:ind w:firstLine="426"/>
        <w:jc w:val="both"/>
        <w:rPr>
          <w:lang w:val="kk-KZ"/>
        </w:rPr>
      </w:pPr>
      <w:r w:rsidRPr="00CD5EC5">
        <w:t>Докторантом проведены полевые работы в пределах Жаркентской впадины и проанализирован обширный объем данных, включая результаты предыдущих исследований и современные методы гидрогеохимии для оценки химического состава термальных вод. Важной частью работы является выбор методов анализа, включая сбор обширной базы данных и систематический анализ. Такой подход позволил разработать научно обоснованные рекомендации для эффективного освоения гидрогеотермальных ресурсов в указанном регионе</w:t>
      </w:r>
      <w:r w:rsidR="00C26FFA" w:rsidRPr="00CD5EC5">
        <w:rPr>
          <w:lang w:val="kk-KZ"/>
        </w:rPr>
        <w:t>.</w:t>
      </w:r>
    </w:p>
    <w:p w14:paraId="02C8AF82" w14:textId="7FB74B7F" w:rsidR="00E35212" w:rsidRPr="00CD5EC5" w:rsidRDefault="00C26FFA" w:rsidP="00CA09C9">
      <w:pPr>
        <w:ind w:firstLine="426"/>
        <w:jc w:val="both"/>
      </w:pPr>
      <w:r w:rsidRPr="00CD5EC5">
        <w:t>По результатам выполненн</w:t>
      </w:r>
      <w:r w:rsidR="00E35212" w:rsidRPr="00CD5EC5">
        <w:t>ых</w:t>
      </w:r>
      <w:r w:rsidRPr="00CD5EC5">
        <w:t xml:space="preserve"> работ в 2023 году была подана заявка на конкурс на грантовое финансирование наиболее перспективных проектов коммерциализации результатов научной и (или) научно-технической деятельности на 2024-2026 годы. Однако проект не прошел. </w:t>
      </w:r>
    </w:p>
    <w:p w14:paraId="0012F2A5" w14:textId="066CAC6E" w:rsidR="00F111EC" w:rsidRPr="00CD5EC5" w:rsidRDefault="00C26FFA" w:rsidP="00CA09C9">
      <w:pPr>
        <w:ind w:firstLine="426"/>
        <w:jc w:val="both"/>
      </w:pPr>
      <w:r w:rsidRPr="00CD5EC5">
        <w:t>В 2024 году подал</w:t>
      </w:r>
      <w:r w:rsidR="00E35212" w:rsidRPr="00CD5EC5">
        <w:t>и</w:t>
      </w:r>
      <w:r w:rsidRPr="00CD5EC5">
        <w:t xml:space="preserve"> </w:t>
      </w:r>
      <w:r w:rsidR="00AC33D9" w:rsidRPr="00CD5EC5">
        <w:t>проект «Разработка персонализированной косметологической продукции на основе термоминеральных вод</w:t>
      </w:r>
      <w:r w:rsidR="00C84014" w:rsidRPr="00CD5EC5">
        <w:rPr>
          <w:lang w:val="kk-KZ"/>
        </w:rPr>
        <w:t xml:space="preserve"> - </w:t>
      </w:r>
      <w:r w:rsidR="00C84014" w:rsidRPr="00CD5EC5">
        <w:rPr>
          <w:lang w:val="en-US"/>
        </w:rPr>
        <w:t>Terma</w:t>
      </w:r>
      <w:r w:rsidR="00C84014" w:rsidRPr="00CD5EC5">
        <w:rPr>
          <w:i/>
          <w:lang w:val="en-US"/>
        </w:rPr>
        <w:t>SU</w:t>
      </w:r>
      <w:r w:rsidR="00AC33D9" w:rsidRPr="00CD5EC5">
        <w:t>»</w:t>
      </w:r>
      <w:r w:rsidRPr="00CD5EC5">
        <w:t xml:space="preserve"> на конкурс </w:t>
      </w:r>
      <w:r w:rsidR="00AC33D9" w:rsidRPr="00CD5EC5">
        <w:t>на грантовое финансирование наиболее перспективных проектов коммерциализации результатов научной и (или) научно-технической деятельности на 202</w:t>
      </w:r>
      <w:r w:rsidR="00135D54" w:rsidRPr="00CD5EC5">
        <w:t>5-2027</w:t>
      </w:r>
      <w:r w:rsidR="00AC33D9" w:rsidRPr="00CD5EC5">
        <w:t xml:space="preserve"> годы</w:t>
      </w:r>
      <w:r w:rsidR="00E35212" w:rsidRPr="00CD5EC5">
        <w:t>. Цель проекта: производство косметологической продукции на основе термальных вод.</w:t>
      </w:r>
    </w:p>
    <w:p w14:paraId="71F34A4D" w14:textId="77777777" w:rsidR="00F111EC" w:rsidRPr="00CD5EC5" w:rsidRDefault="00F111EC" w:rsidP="00CA09C9">
      <w:pPr>
        <w:ind w:firstLine="426"/>
        <w:jc w:val="both"/>
      </w:pPr>
      <w:r w:rsidRPr="00CD5EC5">
        <w:rPr>
          <w:b/>
          <w:bCs/>
        </w:rPr>
        <w:t>Публикации.</w:t>
      </w:r>
      <w:r w:rsidRPr="00CD5EC5">
        <w:t xml:space="preserve"> По результатам исследований в республиканских изданиях и стран СНГ опубликованы 8 статей, в которых отражено основное содержание диссертации.</w:t>
      </w:r>
    </w:p>
    <w:p w14:paraId="1D766C2E" w14:textId="283CB569" w:rsidR="00F111EC" w:rsidRPr="00CD5EC5" w:rsidRDefault="00F111EC" w:rsidP="00CA09C9">
      <w:pPr>
        <w:ind w:firstLine="426"/>
        <w:jc w:val="both"/>
      </w:pPr>
      <w:r w:rsidRPr="00CD5EC5">
        <w:rPr>
          <w:b/>
          <w:bCs/>
        </w:rPr>
        <w:t>Структура и объем диссертации</w:t>
      </w:r>
      <w:r w:rsidRPr="00CD5EC5">
        <w:t xml:space="preserve">. Диссертация состоит из введения, 7-ми разделов, заключения и списка использованных источников из </w:t>
      </w:r>
      <w:r w:rsidR="00B83BA8">
        <w:rPr>
          <w:lang w:val="ru-KZ"/>
        </w:rPr>
        <w:t xml:space="preserve">105 </w:t>
      </w:r>
      <w:r w:rsidRPr="00CD5EC5">
        <w:t xml:space="preserve">наименований, изложенных на </w:t>
      </w:r>
      <w:r w:rsidR="00CA48DE" w:rsidRPr="00CD5EC5">
        <w:t>1</w:t>
      </w:r>
      <w:r w:rsidR="00B83BA8">
        <w:rPr>
          <w:lang w:val="ru-KZ"/>
        </w:rPr>
        <w:t>26</w:t>
      </w:r>
      <w:r w:rsidR="00A25A68" w:rsidRPr="00CD5EC5">
        <w:t xml:space="preserve"> страницах. В работе имеются </w:t>
      </w:r>
      <w:r w:rsidR="003C1020" w:rsidRPr="00CD5EC5">
        <w:rPr>
          <w:lang w:val="kk-KZ"/>
        </w:rPr>
        <w:t>25</w:t>
      </w:r>
      <w:r w:rsidR="005E0E47" w:rsidRPr="00CD5EC5">
        <w:t xml:space="preserve"> таблиц, 2</w:t>
      </w:r>
      <w:r w:rsidR="003C1020" w:rsidRPr="00CD5EC5">
        <w:rPr>
          <w:lang w:val="ru-KZ"/>
        </w:rPr>
        <w:t>5</w:t>
      </w:r>
      <w:r w:rsidRPr="00CD5EC5">
        <w:t xml:space="preserve"> рисунков.</w:t>
      </w:r>
      <w:r w:rsidRPr="00CD5EC5">
        <w:rPr>
          <w:b/>
          <w:color w:val="000000"/>
        </w:rPr>
        <w:t xml:space="preserve"> </w:t>
      </w:r>
    </w:p>
    <w:p w14:paraId="7E4DBD89" w14:textId="6A6C2353" w:rsidR="00F111EC" w:rsidRPr="00CD5EC5" w:rsidRDefault="00F111EC" w:rsidP="00CA09C9">
      <w:pPr>
        <w:ind w:firstLine="426"/>
        <w:jc w:val="both"/>
      </w:pPr>
      <w:r w:rsidRPr="00CD5EC5">
        <w:rPr>
          <w:b/>
          <w:color w:val="000000"/>
        </w:rPr>
        <w:t xml:space="preserve">Благодарности. </w:t>
      </w:r>
      <w:r w:rsidR="00B83BA8">
        <w:t xml:space="preserve">Автор искренне благодарит своего научного консультанта, к.г.-м.н. Е.Ж. Муртазина за оказанную помощь, научную и моральную поддержку, а также содействие в выполнении и написании диссертации. Также выражается признательность д.г.-м.н., профессору В.А. Завалею за ценные рекомендации и советы в ходе работы, а доктору геолого-минералогических наук М.К. Абсаметову </w:t>
      </w:r>
      <w:r w:rsidR="00B83BA8">
        <w:rPr>
          <w:lang w:val="ru-KZ"/>
        </w:rPr>
        <w:t>-</w:t>
      </w:r>
      <w:r w:rsidR="00B83BA8">
        <w:t xml:space="preserve"> за помощь в написании данной работы.</w:t>
      </w:r>
    </w:p>
    <w:p w14:paraId="076D3279" w14:textId="77777777" w:rsidR="00F111EC" w:rsidRPr="00CD5EC5" w:rsidRDefault="00F111EC" w:rsidP="00CA09C9">
      <w:pPr>
        <w:ind w:firstLine="426"/>
        <w:jc w:val="both"/>
      </w:pPr>
    </w:p>
    <w:p w14:paraId="03360F9F" w14:textId="77777777" w:rsidR="00F111EC" w:rsidRPr="00CD5EC5" w:rsidRDefault="00F111EC" w:rsidP="00CA09C9">
      <w:pPr>
        <w:ind w:firstLine="426"/>
        <w:jc w:val="both"/>
      </w:pPr>
    </w:p>
    <w:p w14:paraId="4C01FB10" w14:textId="77777777" w:rsidR="00F111EC" w:rsidRPr="00CD5EC5" w:rsidRDefault="00F111EC" w:rsidP="00CA09C9">
      <w:pPr>
        <w:ind w:firstLine="426"/>
        <w:jc w:val="both"/>
      </w:pPr>
    </w:p>
    <w:p w14:paraId="0309666A" w14:textId="77777777" w:rsidR="00F111EC" w:rsidRPr="00CD5EC5" w:rsidRDefault="00F111EC" w:rsidP="00CA09C9">
      <w:pPr>
        <w:ind w:firstLine="426"/>
        <w:jc w:val="both"/>
      </w:pPr>
    </w:p>
    <w:p w14:paraId="1AAAB392" w14:textId="77777777" w:rsidR="00F111EC" w:rsidRPr="00CD5EC5" w:rsidRDefault="00F111EC" w:rsidP="00CA09C9">
      <w:pPr>
        <w:ind w:firstLine="426"/>
        <w:jc w:val="both"/>
      </w:pPr>
    </w:p>
    <w:p w14:paraId="21B7B153" w14:textId="77777777" w:rsidR="00F111EC" w:rsidRPr="00CD5EC5" w:rsidRDefault="00F111EC" w:rsidP="00CA09C9">
      <w:pPr>
        <w:spacing w:after="160"/>
        <w:ind w:firstLine="426"/>
      </w:pPr>
      <w:r w:rsidRPr="00CD5EC5">
        <w:br w:type="page"/>
      </w:r>
    </w:p>
    <w:p w14:paraId="1F1A79FF" w14:textId="77777777" w:rsidR="00F111EC" w:rsidRPr="00CD5EC5" w:rsidRDefault="00F111EC" w:rsidP="00CA09C9">
      <w:pPr>
        <w:pStyle w:val="a3"/>
        <w:numPr>
          <w:ilvl w:val="0"/>
          <w:numId w:val="4"/>
        </w:numPr>
        <w:spacing w:line="240" w:lineRule="auto"/>
        <w:ind w:left="0" w:firstLine="426"/>
        <w:jc w:val="both"/>
        <w:rPr>
          <w:rFonts w:ascii="Times New Roman" w:hAnsi="Times New Roman"/>
          <w:b/>
          <w:sz w:val="28"/>
          <w:szCs w:val="28"/>
        </w:rPr>
      </w:pPr>
      <w:r w:rsidRPr="00CD5EC5">
        <w:rPr>
          <w:rFonts w:ascii="Times New Roman" w:hAnsi="Times New Roman"/>
          <w:b/>
          <w:sz w:val="28"/>
          <w:szCs w:val="28"/>
          <w:lang w:val="kk-KZ" w:eastAsia="en-US"/>
        </w:rPr>
        <w:t>МИРОВОЙ ОПЫТ ПРАКТИЧЕСКОГО ИСПОЛЬЗОВАНИЯ ГЕОТЕРМАЛЬНОЙ ЭНЕРГИИ</w:t>
      </w:r>
    </w:p>
    <w:p w14:paraId="55C6F1FE" w14:textId="77777777" w:rsidR="00F111EC" w:rsidRPr="00CD5EC5" w:rsidRDefault="00F111EC" w:rsidP="00CA09C9">
      <w:pPr>
        <w:pStyle w:val="a3"/>
        <w:spacing w:line="240" w:lineRule="auto"/>
        <w:ind w:left="0" w:firstLine="426"/>
        <w:jc w:val="both"/>
        <w:rPr>
          <w:rFonts w:ascii="Times New Roman" w:hAnsi="Times New Roman"/>
          <w:b/>
          <w:sz w:val="28"/>
          <w:szCs w:val="28"/>
        </w:rPr>
      </w:pPr>
    </w:p>
    <w:p w14:paraId="4C3E8C9E" w14:textId="2626EBDF" w:rsidR="00F111EC" w:rsidRPr="00CD5EC5" w:rsidRDefault="00F111EC" w:rsidP="00CA09C9">
      <w:pPr>
        <w:pStyle w:val="a3"/>
        <w:spacing w:after="0" w:line="240" w:lineRule="auto"/>
        <w:ind w:left="0" w:firstLine="426"/>
        <w:jc w:val="both"/>
        <w:rPr>
          <w:rFonts w:ascii="Times New Roman" w:hAnsi="Times New Roman"/>
          <w:b/>
          <w:sz w:val="28"/>
          <w:szCs w:val="28"/>
        </w:rPr>
      </w:pPr>
      <w:r w:rsidRPr="00CD5EC5">
        <w:rPr>
          <w:rFonts w:ascii="Times New Roman" w:hAnsi="Times New Roman"/>
          <w:bCs/>
          <w:sz w:val="28"/>
          <w:szCs w:val="28"/>
        </w:rPr>
        <w:t xml:space="preserve">Среди </w:t>
      </w:r>
      <w:r w:rsidR="00B46962">
        <w:rPr>
          <w:rFonts w:ascii="Times New Roman" w:hAnsi="Times New Roman"/>
          <w:bCs/>
          <w:sz w:val="28"/>
          <w:szCs w:val="28"/>
          <w:lang w:val="ru-KZ"/>
        </w:rPr>
        <w:t>возобновляемых источников энергии</w:t>
      </w:r>
      <w:r w:rsidRPr="00CD5EC5">
        <w:rPr>
          <w:rFonts w:ascii="Times New Roman" w:hAnsi="Times New Roman"/>
          <w:bCs/>
          <w:sz w:val="28"/>
          <w:szCs w:val="28"/>
        </w:rPr>
        <w:t xml:space="preserve"> </w:t>
      </w:r>
      <w:r w:rsidRPr="00CD5EC5">
        <w:rPr>
          <w:rFonts w:ascii="Times New Roman" w:hAnsi="Times New Roman"/>
          <w:sz w:val="28"/>
          <w:szCs w:val="28"/>
        </w:rPr>
        <w:t>геотермальная энергия</w:t>
      </w:r>
      <w:r w:rsidR="00C84014" w:rsidRPr="00CD5EC5">
        <w:rPr>
          <w:rFonts w:ascii="Times New Roman" w:hAnsi="Times New Roman"/>
          <w:bCs/>
          <w:sz w:val="28"/>
          <w:szCs w:val="28"/>
        </w:rPr>
        <w:t xml:space="preserve"> </w:t>
      </w:r>
      <w:r w:rsidRPr="00CD5EC5">
        <w:rPr>
          <w:rFonts w:ascii="Times New Roman" w:hAnsi="Times New Roman"/>
          <w:bCs/>
          <w:sz w:val="28"/>
          <w:szCs w:val="28"/>
        </w:rPr>
        <w:t>занимает второе место. Г</w:t>
      </w:r>
      <w:r w:rsidRPr="00CD5EC5">
        <w:rPr>
          <w:rFonts w:ascii="Times New Roman" w:hAnsi="Times New Roman"/>
          <w:sz w:val="28"/>
          <w:szCs w:val="28"/>
        </w:rPr>
        <w:t>еотермальная энергия широко используется в виде гидрогеотермальных ресурсов - подземных термальных вод.</w:t>
      </w:r>
    </w:p>
    <w:p w14:paraId="16A56018" w14:textId="77777777" w:rsidR="00F111EC" w:rsidRPr="00CD5EC5" w:rsidRDefault="00F111EC" w:rsidP="00CA09C9">
      <w:pPr>
        <w:tabs>
          <w:tab w:val="left" w:pos="567"/>
        </w:tabs>
        <w:ind w:firstLine="426"/>
        <w:jc w:val="both"/>
        <w:rPr>
          <w:lang w:val="ru-KZ"/>
        </w:rPr>
      </w:pPr>
      <w:r w:rsidRPr="00CD5EC5">
        <w:t>Согласно данным Всемирного банка, общемировой потенциал геотермальной энергии оценивается в 70-80 ГВт. На данный момент используется всего лишь 15% известных запасов геотермальной энергии, что приводит к общей мощности установок на уровне 13-14 ГВт [1]</w:t>
      </w:r>
      <w:r w:rsidRPr="00CD5EC5">
        <w:rPr>
          <w:lang w:val="ru-KZ"/>
        </w:rPr>
        <w:t>.</w:t>
      </w:r>
    </w:p>
    <w:p w14:paraId="61643243" w14:textId="77777777" w:rsidR="00F111EC" w:rsidRPr="00CD5EC5" w:rsidRDefault="00F111EC" w:rsidP="00CA09C9">
      <w:pPr>
        <w:ind w:firstLine="426"/>
        <w:jc w:val="both"/>
        <w:rPr>
          <w:lang w:eastAsia="en-US"/>
        </w:rPr>
      </w:pPr>
      <w:r w:rsidRPr="00CD5EC5">
        <w:rPr>
          <w:bCs/>
          <w:lang w:eastAsia="en-US"/>
        </w:rPr>
        <w:t>Геотермальная энергия активно внедряется в энергетических системах многих стран мира.</w:t>
      </w:r>
    </w:p>
    <w:p w14:paraId="5BE9215C" w14:textId="77777777" w:rsidR="00F111EC" w:rsidRPr="00CD5EC5" w:rsidRDefault="00F111EC" w:rsidP="00CA09C9">
      <w:pPr>
        <w:numPr>
          <w:ilvl w:val="0"/>
          <w:numId w:val="1"/>
        </w:numPr>
        <w:tabs>
          <w:tab w:val="clear" w:pos="720"/>
        </w:tabs>
        <w:ind w:left="0" w:firstLine="426"/>
        <w:jc w:val="both"/>
        <w:rPr>
          <w:lang w:eastAsia="en-US"/>
        </w:rPr>
      </w:pPr>
      <w:r w:rsidRPr="00CD5EC5">
        <w:rPr>
          <w:bCs/>
          <w:lang w:eastAsia="en-US"/>
        </w:rPr>
        <w:t>США:</w:t>
      </w:r>
      <w:r w:rsidRPr="00CD5EC5">
        <w:rPr>
          <w:lang w:eastAsia="en-US"/>
        </w:rPr>
        <w:t xml:space="preserve"> США является лидером по производству геотермальной энергии, с более чем 8 ГВт установленной мощности. Геотермальная энергия широко используется в западных штатах, таких как Калифорния, Невада, Юта и Айдахо.</w:t>
      </w:r>
    </w:p>
    <w:p w14:paraId="19B1AB47" w14:textId="77777777" w:rsidR="00F111EC" w:rsidRPr="00CD5EC5" w:rsidRDefault="00F111EC" w:rsidP="00CA09C9">
      <w:pPr>
        <w:numPr>
          <w:ilvl w:val="0"/>
          <w:numId w:val="1"/>
        </w:numPr>
        <w:tabs>
          <w:tab w:val="clear" w:pos="720"/>
        </w:tabs>
        <w:spacing w:before="100" w:beforeAutospacing="1" w:after="100" w:afterAutospacing="1"/>
        <w:ind w:left="0" w:firstLine="426"/>
        <w:jc w:val="both"/>
        <w:rPr>
          <w:lang w:eastAsia="en-US"/>
        </w:rPr>
      </w:pPr>
      <w:r w:rsidRPr="00CD5EC5">
        <w:rPr>
          <w:bCs/>
          <w:lang w:eastAsia="en-US"/>
        </w:rPr>
        <w:t>Исландия:</w:t>
      </w:r>
      <w:r w:rsidRPr="00CD5EC5">
        <w:rPr>
          <w:lang w:eastAsia="en-US"/>
        </w:rPr>
        <w:t xml:space="preserve"> Исландия является мировым лидером по использованию геотермальной энергии на душу населения. Более 90% домов в Исландии отапливаются геотермальной энергией, а также она используется для производства электроэнергии, выращивания теплиц и даже для плавания в бассейнах.</w:t>
      </w:r>
    </w:p>
    <w:p w14:paraId="50048900" w14:textId="532661B1" w:rsidR="00F111EC" w:rsidRPr="00CD5EC5" w:rsidRDefault="00F111EC" w:rsidP="00CA09C9">
      <w:pPr>
        <w:numPr>
          <w:ilvl w:val="0"/>
          <w:numId w:val="1"/>
        </w:numPr>
        <w:tabs>
          <w:tab w:val="clear" w:pos="720"/>
        </w:tabs>
        <w:spacing w:before="100" w:beforeAutospacing="1" w:after="100" w:afterAutospacing="1"/>
        <w:ind w:left="0" w:firstLine="426"/>
        <w:jc w:val="both"/>
        <w:rPr>
          <w:lang w:eastAsia="en-US"/>
        </w:rPr>
      </w:pPr>
      <w:r w:rsidRPr="00CD5EC5">
        <w:rPr>
          <w:bCs/>
          <w:lang w:eastAsia="en-US"/>
        </w:rPr>
        <w:t>Филиппины:</w:t>
      </w:r>
      <w:r w:rsidRPr="00CD5EC5">
        <w:rPr>
          <w:lang w:eastAsia="en-US"/>
        </w:rPr>
        <w:t xml:space="preserve"> Филиппины </w:t>
      </w:r>
      <w:r w:rsidR="00BD5A80">
        <w:rPr>
          <w:lang w:val="ru-KZ" w:eastAsia="en-US"/>
        </w:rPr>
        <w:t>занимают третье место</w:t>
      </w:r>
      <w:r w:rsidR="00BD5A80">
        <w:rPr>
          <w:lang w:eastAsia="en-US"/>
        </w:rPr>
        <w:t xml:space="preserve"> по объему производ</w:t>
      </w:r>
      <w:r w:rsidR="00BD5A80">
        <w:rPr>
          <w:lang w:val="ru-KZ" w:eastAsia="en-US"/>
        </w:rPr>
        <w:t>ства</w:t>
      </w:r>
      <w:r w:rsidRPr="00CD5EC5">
        <w:rPr>
          <w:lang w:eastAsia="en-US"/>
        </w:rPr>
        <w:t xml:space="preserve"> геотермальной энергии в мире</w:t>
      </w:r>
      <w:r w:rsidR="00BD5A80">
        <w:rPr>
          <w:lang w:val="ru-KZ" w:eastAsia="en-US"/>
        </w:rPr>
        <w:t>. Получают</w:t>
      </w:r>
      <w:r w:rsidRPr="00CD5EC5">
        <w:rPr>
          <w:lang w:eastAsia="en-US"/>
        </w:rPr>
        <w:t xml:space="preserve"> более чем 2 ГВт установленной мощности. Геотермальная энергия играет важную роль в энергосистеме страны и помогает ей снизить зависимость от ископаемого топлива.</w:t>
      </w:r>
    </w:p>
    <w:p w14:paraId="5908A668" w14:textId="77777777" w:rsidR="00F111EC" w:rsidRPr="00CD5EC5" w:rsidRDefault="00F111EC" w:rsidP="00CA09C9">
      <w:pPr>
        <w:numPr>
          <w:ilvl w:val="0"/>
          <w:numId w:val="1"/>
        </w:numPr>
        <w:tabs>
          <w:tab w:val="clear" w:pos="720"/>
        </w:tabs>
        <w:spacing w:before="100" w:beforeAutospacing="1" w:after="100" w:afterAutospacing="1"/>
        <w:ind w:left="0" w:firstLine="426"/>
        <w:jc w:val="both"/>
        <w:rPr>
          <w:lang w:eastAsia="en-US"/>
        </w:rPr>
      </w:pPr>
      <w:r w:rsidRPr="00CD5EC5">
        <w:rPr>
          <w:bCs/>
          <w:lang w:eastAsia="en-US"/>
        </w:rPr>
        <w:t>Индонезия:</w:t>
      </w:r>
      <w:r w:rsidRPr="00CD5EC5">
        <w:rPr>
          <w:lang w:eastAsia="en-US"/>
        </w:rPr>
        <w:t xml:space="preserve"> Индонезия обладает огромным потенциалом геотермальной энергии, который еще не полностью реализован. В настоящее время в стране установлено около 2 ГВт геотермальных электростанций, но правительство планирует увеличить этот показатель до 20 ГВт к 2025 году.</w:t>
      </w:r>
    </w:p>
    <w:p w14:paraId="3BE4C2B7" w14:textId="77777777" w:rsidR="00F111EC" w:rsidRPr="00CD5EC5" w:rsidRDefault="00F111EC" w:rsidP="00CA09C9">
      <w:pPr>
        <w:numPr>
          <w:ilvl w:val="0"/>
          <w:numId w:val="1"/>
        </w:numPr>
        <w:tabs>
          <w:tab w:val="clear" w:pos="720"/>
        </w:tabs>
        <w:ind w:left="0" w:firstLine="426"/>
        <w:jc w:val="both"/>
        <w:rPr>
          <w:lang w:eastAsia="en-US"/>
        </w:rPr>
      </w:pPr>
      <w:r w:rsidRPr="00CD5EC5">
        <w:rPr>
          <w:bCs/>
          <w:lang w:eastAsia="en-US"/>
        </w:rPr>
        <w:t>Кения:</w:t>
      </w:r>
      <w:r w:rsidRPr="00CD5EC5">
        <w:rPr>
          <w:lang w:eastAsia="en-US"/>
        </w:rPr>
        <w:t xml:space="preserve"> Кения является лидером в использовании геотермальной энергии в Африке. В стране уже установлено более 800 МВт геотермальных электростанций, и этот показатель планируется увеличить до 2000 МВт к 2030 году.</w:t>
      </w:r>
    </w:p>
    <w:p w14:paraId="520EC5A3" w14:textId="2CB1F58F" w:rsidR="00F111EC" w:rsidRPr="00BD5A80" w:rsidRDefault="00F111EC" w:rsidP="001F0DAE">
      <w:pPr>
        <w:ind w:firstLine="426"/>
        <w:jc w:val="both"/>
      </w:pPr>
      <w:r w:rsidRPr="00CD5EC5">
        <w:rPr>
          <w:bCs/>
          <w:lang w:eastAsia="en-US"/>
        </w:rPr>
        <w:t>Общий объем установленной мощности геотермальных электростанций по всему миру на 2023 год составляет около 13-14 ГВт</w:t>
      </w:r>
      <w:r w:rsidR="00A17CFD" w:rsidRPr="00CD5EC5">
        <w:rPr>
          <w:lang w:val="ru-KZ"/>
        </w:rPr>
        <w:t>.</w:t>
      </w:r>
    </w:p>
    <w:p w14:paraId="541B757E" w14:textId="2E6D20BF" w:rsidR="00F111EC" w:rsidRPr="00CD5EC5" w:rsidRDefault="00F111EC" w:rsidP="00CA09C9">
      <w:pPr>
        <w:rPr>
          <w:bCs/>
          <w:lang w:eastAsia="en-US"/>
        </w:rPr>
      </w:pPr>
      <w:r w:rsidRPr="00CD5EC5">
        <w:rPr>
          <w:bCs/>
          <w:lang w:val="kk-KZ" w:eastAsia="en-US"/>
        </w:rPr>
        <w:t>Таблица 1.</w:t>
      </w:r>
      <w:r w:rsidR="00C84014" w:rsidRPr="00CD5EC5">
        <w:rPr>
          <w:bCs/>
          <w:lang w:val="kk-KZ" w:eastAsia="en-US"/>
        </w:rPr>
        <w:t>1 -</w:t>
      </w:r>
      <w:r w:rsidRPr="00CD5EC5">
        <w:rPr>
          <w:bCs/>
          <w:lang w:val="kk-KZ" w:eastAsia="en-US"/>
        </w:rPr>
        <w:t xml:space="preserve"> </w:t>
      </w:r>
      <w:r w:rsidR="00C82543" w:rsidRPr="00CD5EC5">
        <w:rPr>
          <w:bCs/>
          <w:lang w:val="kk-KZ" w:eastAsia="en-US"/>
        </w:rPr>
        <w:t>С</w:t>
      </w:r>
      <w:r w:rsidRPr="00CD5EC5">
        <w:rPr>
          <w:bCs/>
          <w:lang w:eastAsia="en-US"/>
        </w:rPr>
        <w:t>траны-лидеры по производству геотермальной энергии</w:t>
      </w:r>
    </w:p>
    <w:p w14:paraId="48796A35" w14:textId="77777777" w:rsidR="00C84014" w:rsidRPr="00CD5EC5" w:rsidRDefault="00C84014" w:rsidP="00CA09C9">
      <w:pPr>
        <w:ind w:firstLine="426"/>
        <w:rPr>
          <w:bCs/>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3226"/>
        <w:gridCol w:w="3227"/>
      </w:tblGrid>
      <w:tr w:rsidR="00F111EC" w:rsidRPr="00CD5EC5" w14:paraId="10E1BB39" w14:textId="77777777" w:rsidTr="00C82543">
        <w:trPr>
          <w:jc w:val="center"/>
        </w:trPr>
        <w:tc>
          <w:tcPr>
            <w:tcW w:w="924" w:type="dxa"/>
          </w:tcPr>
          <w:p w14:paraId="3C774B99" w14:textId="77777777" w:rsidR="00F111EC" w:rsidRPr="00CD5EC5" w:rsidRDefault="00F111EC" w:rsidP="00CA09C9">
            <w:pPr>
              <w:ind w:firstLine="426"/>
              <w:rPr>
                <w:b/>
                <w:lang w:val="kk-KZ" w:eastAsia="en-US"/>
              </w:rPr>
            </w:pPr>
            <w:r w:rsidRPr="00CD5EC5">
              <w:rPr>
                <w:b/>
                <w:lang w:val="kk-KZ" w:eastAsia="en-US"/>
              </w:rPr>
              <w:t>№</w:t>
            </w:r>
          </w:p>
        </w:tc>
        <w:tc>
          <w:tcPr>
            <w:tcW w:w="3226" w:type="dxa"/>
          </w:tcPr>
          <w:p w14:paraId="479C0AD7" w14:textId="77777777" w:rsidR="00F111EC" w:rsidRPr="00CD5EC5" w:rsidRDefault="00F111EC" w:rsidP="00CA09C9">
            <w:pPr>
              <w:ind w:firstLine="426"/>
              <w:rPr>
                <w:b/>
                <w:lang w:val="kk-KZ" w:eastAsia="en-US"/>
              </w:rPr>
            </w:pPr>
            <w:r w:rsidRPr="00CD5EC5">
              <w:rPr>
                <w:b/>
                <w:lang w:val="kk-KZ" w:eastAsia="en-US"/>
              </w:rPr>
              <w:t xml:space="preserve">Название страны </w:t>
            </w:r>
          </w:p>
        </w:tc>
        <w:tc>
          <w:tcPr>
            <w:tcW w:w="3227" w:type="dxa"/>
          </w:tcPr>
          <w:p w14:paraId="4858C747" w14:textId="77777777" w:rsidR="00F111EC" w:rsidRPr="00CD5EC5" w:rsidRDefault="00F111EC" w:rsidP="00CA09C9">
            <w:pPr>
              <w:ind w:firstLine="426"/>
              <w:rPr>
                <w:b/>
                <w:lang w:val="kk-KZ" w:eastAsia="en-US"/>
              </w:rPr>
            </w:pPr>
            <w:r w:rsidRPr="00CD5EC5">
              <w:rPr>
                <w:b/>
                <w:lang w:val="kk-KZ" w:eastAsia="en-US"/>
              </w:rPr>
              <w:t>Мощность, Гвт</w:t>
            </w:r>
          </w:p>
        </w:tc>
      </w:tr>
      <w:tr w:rsidR="00F111EC" w:rsidRPr="00CD5EC5" w14:paraId="332BB1E8" w14:textId="77777777" w:rsidTr="00C82543">
        <w:trPr>
          <w:jc w:val="center"/>
        </w:trPr>
        <w:tc>
          <w:tcPr>
            <w:tcW w:w="924" w:type="dxa"/>
          </w:tcPr>
          <w:p w14:paraId="3ED837AC" w14:textId="77777777" w:rsidR="00F111EC" w:rsidRPr="00CD5EC5" w:rsidRDefault="00F111EC" w:rsidP="00CA09C9">
            <w:pPr>
              <w:ind w:firstLine="426"/>
              <w:rPr>
                <w:b/>
                <w:lang w:val="kk-KZ" w:eastAsia="en-US"/>
              </w:rPr>
            </w:pPr>
            <w:r w:rsidRPr="00CD5EC5">
              <w:rPr>
                <w:lang w:val="kk-KZ" w:eastAsia="en-US"/>
              </w:rPr>
              <w:t>1</w:t>
            </w:r>
          </w:p>
        </w:tc>
        <w:tc>
          <w:tcPr>
            <w:tcW w:w="3226" w:type="dxa"/>
          </w:tcPr>
          <w:p w14:paraId="07DCA3A5" w14:textId="77777777" w:rsidR="00F111EC" w:rsidRPr="001660D5" w:rsidRDefault="00F111EC" w:rsidP="00CA09C9">
            <w:pPr>
              <w:ind w:firstLine="426"/>
              <w:rPr>
                <w:lang w:val="kk-KZ" w:eastAsia="en-US"/>
              </w:rPr>
            </w:pPr>
            <w:r w:rsidRPr="001660D5">
              <w:rPr>
                <w:lang w:val="kk-KZ" w:eastAsia="en-US"/>
              </w:rPr>
              <w:t>США</w:t>
            </w:r>
          </w:p>
        </w:tc>
        <w:tc>
          <w:tcPr>
            <w:tcW w:w="3227" w:type="dxa"/>
          </w:tcPr>
          <w:p w14:paraId="367EA278" w14:textId="77777777" w:rsidR="00F111EC" w:rsidRPr="001660D5" w:rsidRDefault="00F111EC" w:rsidP="00CA09C9">
            <w:pPr>
              <w:ind w:firstLine="426"/>
              <w:rPr>
                <w:lang w:val="kk-KZ" w:eastAsia="en-US"/>
              </w:rPr>
            </w:pPr>
            <w:r w:rsidRPr="001660D5">
              <w:rPr>
                <w:lang w:val="kk-KZ" w:eastAsia="en-US"/>
              </w:rPr>
              <w:t>4</w:t>
            </w:r>
          </w:p>
        </w:tc>
      </w:tr>
      <w:tr w:rsidR="00F111EC" w:rsidRPr="00CD5EC5" w14:paraId="62AFF47E" w14:textId="77777777" w:rsidTr="00C82543">
        <w:trPr>
          <w:jc w:val="center"/>
        </w:trPr>
        <w:tc>
          <w:tcPr>
            <w:tcW w:w="924" w:type="dxa"/>
          </w:tcPr>
          <w:p w14:paraId="2E54E2BB" w14:textId="77777777" w:rsidR="00F111EC" w:rsidRPr="00CD5EC5" w:rsidRDefault="00F111EC" w:rsidP="00CA09C9">
            <w:pPr>
              <w:ind w:firstLine="426"/>
              <w:rPr>
                <w:lang w:val="kk-KZ" w:eastAsia="en-US"/>
              </w:rPr>
            </w:pPr>
            <w:r w:rsidRPr="00CD5EC5">
              <w:rPr>
                <w:lang w:val="kk-KZ" w:eastAsia="en-US"/>
              </w:rPr>
              <w:t>2</w:t>
            </w:r>
          </w:p>
        </w:tc>
        <w:tc>
          <w:tcPr>
            <w:tcW w:w="3226" w:type="dxa"/>
          </w:tcPr>
          <w:p w14:paraId="098AE46C" w14:textId="77777777" w:rsidR="00F111EC" w:rsidRPr="00CD5EC5" w:rsidRDefault="00F111EC" w:rsidP="00CA09C9">
            <w:pPr>
              <w:ind w:firstLine="426"/>
              <w:rPr>
                <w:lang w:eastAsia="en-US"/>
              </w:rPr>
            </w:pPr>
            <w:r w:rsidRPr="00CD5EC5">
              <w:rPr>
                <w:bCs/>
                <w:lang w:val="en-US" w:eastAsia="en-US"/>
              </w:rPr>
              <w:t>Индонезия</w:t>
            </w:r>
          </w:p>
        </w:tc>
        <w:tc>
          <w:tcPr>
            <w:tcW w:w="3227" w:type="dxa"/>
          </w:tcPr>
          <w:p w14:paraId="3069B776" w14:textId="77777777" w:rsidR="00F111EC" w:rsidRPr="00CD5EC5" w:rsidRDefault="00F111EC" w:rsidP="00CA09C9">
            <w:pPr>
              <w:ind w:firstLine="426"/>
              <w:rPr>
                <w:lang w:val="kk-KZ" w:eastAsia="en-US"/>
              </w:rPr>
            </w:pPr>
            <w:r w:rsidRPr="00CD5EC5">
              <w:rPr>
                <w:lang w:val="kk-KZ" w:eastAsia="en-US"/>
              </w:rPr>
              <w:t>2</w:t>
            </w:r>
          </w:p>
        </w:tc>
      </w:tr>
      <w:tr w:rsidR="00F111EC" w:rsidRPr="00CD5EC5" w14:paraId="0B1A6091" w14:textId="77777777" w:rsidTr="00C82543">
        <w:trPr>
          <w:jc w:val="center"/>
        </w:trPr>
        <w:tc>
          <w:tcPr>
            <w:tcW w:w="924" w:type="dxa"/>
          </w:tcPr>
          <w:p w14:paraId="134382AF" w14:textId="77777777" w:rsidR="00F111EC" w:rsidRPr="00CD5EC5" w:rsidRDefault="00F111EC" w:rsidP="00CA09C9">
            <w:pPr>
              <w:ind w:firstLine="426"/>
              <w:rPr>
                <w:lang w:val="kk-KZ" w:eastAsia="en-US"/>
              </w:rPr>
            </w:pPr>
            <w:r w:rsidRPr="00CD5EC5">
              <w:rPr>
                <w:lang w:val="kk-KZ" w:eastAsia="en-US"/>
              </w:rPr>
              <w:t>3</w:t>
            </w:r>
          </w:p>
        </w:tc>
        <w:tc>
          <w:tcPr>
            <w:tcW w:w="3226" w:type="dxa"/>
          </w:tcPr>
          <w:p w14:paraId="1FF91F2F" w14:textId="77777777" w:rsidR="00F111EC" w:rsidRPr="00CD5EC5" w:rsidRDefault="00F111EC" w:rsidP="00CA09C9">
            <w:pPr>
              <w:ind w:firstLine="426"/>
              <w:rPr>
                <w:lang w:eastAsia="en-US"/>
              </w:rPr>
            </w:pPr>
            <w:r w:rsidRPr="00CD5EC5">
              <w:rPr>
                <w:bCs/>
                <w:lang w:val="en-US" w:eastAsia="en-US"/>
              </w:rPr>
              <w:t>Филиппины</w:t>
            </w:r>
          </w:p>
        </w:tc>
        <w:tc>
          <w:tcPr>
            <w:tcW w:w="3227" w:type="dxa"/>
          </w:tcPr>
          <w:p w14:paraId="332E1CFA" w14:textId="77777777" w:rsidR="00F111EC" w:rsidRPr="00CD5EC5" w:rsidRDefault="00F111EC" w:rsidP="00CA09C9">
            <w:pPr>
              <w:ind w:firstLine="426"/>
              <w:rPr>
                <w:lang w:val="kk-KZ" w:eastAsia="en-US"/>
              </w:rPr>
            </w:pPr>
            <w:r w:rsidRPr="00CD5EC5">
              <w:rPr>
                <w:lang w:val="kk-KZ" w:eastAsia="en-US"/>
              </w:rPr>
              <w:t>2</w:t>
            </w:r>
          </w:p>
        </w:tc>
      </w:tr>
      <w:tr w:rsidR="00F111EC" w:rsidRPr="00CD5EC5" w14:paraId="6520984C" w14:textId="77777777" w:rsidTr="00C82543">
        <w:trPr>
          <w:jc w:val="center"/>
        </w:trPr>
        <w:tc>
          <w:tcPr>
            <w:tcW w:w="924" w:type="dxa"/>
          </w:tcPr>
          <w:p w14:paraId="0DF74191" w14:textId="77777777" w:rsidR="00F111EC" w:rsidRPr="00CD5EC5" w:rsidRDefault="00F111EC" w:rsidP="00CA09C9">
            <w:pPr>
              <w:ind w:firstLine="426"/>
              <w:rPr>
                <w:lang w:val="kk-KZ" w:eastAsia="en-US"/>
              </w:rPr>
            </w:pPr>
            <w:r w:rsidRPr="00CD5EC5">
              <w:rPr>
                <w:lang w:val="kk-KZ" w:eastAsia="en-US"/>
              </w:rPr>
              <w:t>4</w:t>
            </w:r>
          </w:p>
        </w:tc>
        <w:tc>
          <w:tcPr>
            <w:tcW w:w="3226" w:type="dxa"/>
          </w:tcPr>
          <w:p w14:paraId="619B1591" w14:textId="77777777" w:rsidR="00F111EC" w:rsidRPr="00CD5EC5" w:rsidRDefault="00F111EC" w:rsidP="00CA09C9">
            <w:pPr>
              <w:ind w:firstLine="426"/>
              <w:rPr>
                <w:lang w:eastAsia="en-US"/>
              </w:rPr>
            </w:pPr>
            <w:r w:rsidRPr="00CD5EC5">
              <w:rPr>
                <w:bCs/>
                <w:lang w:val="en-US" w:eastAsia="en-US"/>
              </w:rPr>
              <w:t>Турция</w:t>
            </w:r>
          </w:p>
        </w:tc>
        <w:tc>
          <w:tcPr>
            <w:tcW w:w="3227" w:type="dxa"/>
          </w:tcPr>
          <w:p w14:paraId="159736DE" w14:textId="77777777" w:rsidR="00F111EC" w:rsidRPr="00CD5EC5" w:rsidRDefault="00F111EC" w:rsidP="00CA09C9">
            <w:pPr>
              <w:ind w:firstLine="426"/>
              <w:rPr>
                <w:lang w:val="kk-KZ" w:eastAsia="en-US"/>
              </w:rPr>
            </w:pPr>
            <w:r w:rsidRPr="00CD5EC5">
              <w:rPr>
                <w:lang w:val="kk-KZ" w:eastAsia="en-US"/>
              </w:rPr>
              <w:t>1</w:t>
            </w:r>
          </w:p>
        </w:tc>
      </w:tr>
      <w:tr w:rsidR="00F111EC" w:rsidRPr="00CD5EC5" w14:paraId="608E2499" w14:textId="77777777" w:rsidTr="00C82543">
        <w:trPr>
          <w:jc w:val="center"/>
        </w:trPr>
        <w:tc>
          <w:tcPr>
            <w:tcW w:w="924" w:type="dxa"/>
          </w:tcPr>
          <w:p w14:paraId="2E7F778C" w14:textId="77777777" w:rsidR="00F111EC" w:rsidRPr="00CD5EC5" w:rsidRDefault="00F111EC" w:rsidP="00CA09C9">
            <w:pPr>
              <w:ind w:firstLine="426"/>
              <w:rPr>
                <w:lang w:val="kk-KZ" w:eastAsia="en-US"/>
              </w:rPr>
            </w:pPr>
            <w:r w:rsidRPr="00CD5EC5">
              <w:rPr>
                <w:lang w:val="kk-KZ" w:eastAsia="en-US"/>
              </w:rPr>
              <w:t>5</w:t>
            </w:r>
          </w:p>
        </w:tc>
        <w:tc>
          <w:tcPr>
            <w:tcW w:w="3226" w:type="dxa"/>
          </w:tcPr>
          <w:p w14:paraId="6B1A0AD3" w14:textId="77777777" w:rsidR="00F111EC" w:rsidRPr="00CD5EC5" w:rsidRDefault="00F111EC" w:rsidP="00CA09C9">
            <w:pPr>
              <w:ind w:firstLine="426"/>
              <w:rPr>
                <w:lang w:eastAsia="en-US"/>
              </w:rPr>
            </w:pPr>
            <w:r w:rsidRPr="00CD5EC5">
              <w:rPr>
                <w:bCs/>
                <w:lang w:val="en-US" w:eastAsia="en-US"/>
              </w:rPr>
              <w:t>Италия</w:t>
            </w:r>
          </w:p>
        </w:tc>
        <w:tc>
          <w:tcPr>
            <w:tcW w:w="3227" w:type="dxa"/>
          </w:tcPr>
          <w:p w14:paraId="611E401B" w14:textId="77777777" w:rsidR="00F111EC" w:rsidRPr="00CD5EC5" w:rsidRDefault="00F111EC" w:rsidP="00CA09C9">
            <w:pPr>
              <w:ind w:firstLine="426"/>
              <w:rPr>
                <w:lang w:val="kk-KZ" w:eastAsia="en-US"/>
              </w:rPr>
            </w:pPr>
            <w:r w:rsidRPr="00CD5EC5">
              <w:rPr>
                <w:lang w:val="kk-KZ" w:eastAsia="en-US"/>
              </w:rPr>
              <w:t>1</w:t>
            </w:r>
          </w:p>
        </w:tc>
      </w:tr>
    </w:tbl>
    <w:p w14:paraId="643BDFBD" w14:textId="15E25F10" w:rsidR="00F111EC" w:rsidRPr="00CD5EC5" w:rsidRDefault="0037434B" w:rsidP="00CA09C9">
      <w:pPr>
        <w:tabs>
          <w:tab w:val="left" w:pos="567"/>
        </w:tabs>
        <w:ind w:firstLine="426"/>
        <w:jc w:val="both"/>
        <w:rPr>
          <w:lang w:val="ru-KZ"/>
        </w:rPr>
      </w:pPr>
      <w:r>
        <w:rPr>
          <w:lang w:val="kk-KZ"/>
        </w:rPr>
        <w:t xml:space="preserve">Самый крупный </w:t>
      </w:r>
      <w:r w:rsidR="00F111EC" w:rsidRPr="00CD5EC5">
        <w:t xml:space="preserve">производитель геотермальной энергии </w:t>
      </w:r>
      <w:r>
        <w:rPr>
          <w:lang w:val="kk-KZ"/>
        </w:rPr>
        <w:t>в мире -</w:t>
      </w:r>
      <w:r w:rsidR="00F111EC" w:rsidRPr="00CD5EC5">
        <w:t xml:space="preserve"> США. Общая мощность геотермальных источников </w:t>
      </w:r>
      <w:r w:rsidR="00F111EC" w:rsidRPr="00CD5EC5">
        <w:rPr>
          <w:rStyle w:val="a7"/>
        </w:rPr>
        <w:t>более 4000 МВт</w:t>
      </w:r>
      <w:r w:rsidR="00F111EC" w:rsidRPr="00CD5EC5">
        <w:t>. Основные регионы размещения станций - районы Сан-Франциско, Калифорнии, Невада. В Исландии (700 МВт) и на Филиппинах (1930 МВт). В Мексике, Кении, Италии, Израиле действуют геотермальные электростанции с установленной мощностью от 600 до 800 МВТ в каждой из стран</w:t>
      </w:r>
      <w:r w:rsidR="00F111EC" w:rsidRPr="00CD5EC5">
        <w:rPr>
          <w:lang w:val="ru-KZ"/>
        </w:rPr>
        <w:t xml:space="preserve"> </w:t>
      </w:r>
      <w:r w:rsidR="00F111EC" w:rsidRPr="00CD5EC5">
        <w:t>[1]</w:t>
      </w:r>
      <w:r w:rsidR="00F111EC" w:rsidRPr="00CD5EC5">
        <w:rPr>
          <w:lang w:val="ru-KZ"/>
        </w:rPr>
        <w:t>.</w:t>
      </w:r>
    </w:p>
    <w:p w14:paraId="7A9EEC6F" w14:textId="77777777" w:rsidR="0037434B" w:rsidRDefault="0037434B" w:rsidP="00CA09C9">
      <w:pPr>
        <w:ind w:firstLine="426"/>
        <w:jc w:val="both"/>
      </w:pPr>
      <w:r>
        <w:t>Примеры успешного применения геотермальной энергии в мире подтверждают её потенциал и могут служить ориентиром для дальнейшего развития этого источника. Вот некоторые из таких примеров:</w:t>
      </w:r>
    </w:p>
    <w:p w14:paraId="6BD70EFE" w14:textId="005B0075" w:rsidR="00F111EC" w:rsidRPr="00CD5EC5" w:rsidRDefault="001F0DAE" w:rsidP="00CA09C9">
      <w:pPr>
        <w:ind w:firstLine="426"/>
        <w:jc w:val="both"/>
      </w:pPr>
      <w:r>
        <w:rPr>
          <w:b/>
        </w:rPr>
        <w:t>Исландия</w:t>
      </w:r>
      <w:r>
        <w:rPr>
          <w:b/>
          <w:lang w:val="ru-KZ"/>
        </w:rPr>
        <w:t xml:space="preserve">, </w:t>
      </w:r>
      <w:r w:rsidR="00F111EC" w:rsidRPr="00CD5EC5">
        <w:t>Рейкьянес: Геотермальная электростанция в Исландии, которая использует горячие источники для производства электричества и отопления. Почти 90% домов в Исландии отапливаются с помощью геотермальной энергии.</w:t>
      </w:r>
    </w:p>
    <w:p w14:paraId="02C4821F" w14:textId="2D016598" w:rsidR="00F111EC" w:rsidRPr="00CD5EC5" w:rsidRDefault="001F0DAE" w:rsidP="00CA09C9">
      <w:pPr>
        <w:ind w:firstLine="426"/>
        <w:jc w:val="both"/>
      </w:pPr>
      <w:r>
        <w:rPr>
          <w:b/>
        </w:rPr>
        <w:t>США</w:t>
      </w:r>
      <w:r>
        <w:rPr>
          <w:b/>
          <w:lang w:val="ru-KZ"/>
        </w:rPr>
        <w:t xml:space="preserve">, </w:t>
      </w:r>
      <w:r w:rsidR="00F111EC" w:rsidRPr="00CD5EC5">
        <w:t>Невада: Геотермальные электростанции здесь производят значительное количество электричества, причем штат занимает второе место в США по установленной мощности геотермальных электростанций после Калифорнии.</w:t>
      </w:r>
    </w:p>
    <w:p w14:paraId="3EF5CEED" w14:textId="092937E8" w:rsidR="00F111EC" w:rsidRPr="00CD5EC5" w:rsidRDefault="001F0DAE" w:rsidP="00CA09C9">
      <w:pPr>
        <w:ind w:firstLine="426"/>
        <w:jc w:val="both"/>
      </w:pPr>
      <w:r>
        <w:rPr>
          <w:b/>
        </w:rPr>
        <w:t>Филиппины</w:t>
      </w:r>
      <w:r>
        <w:rPr>
          <w:b/>
          <w:lang w:val="ru-KZ"/>
        </w:rPr>
        <w:t xml:space="preserve">, </w:t>
      </w:r>
      <w:r w:rsidR="00F111EC" w:rsidRPr="00CD5EC5">
        <w:t>Полокпино: Один из крупнейших комплексов геотермальных станций в мире, который производит около 724 МВт. Филиппины являются вторым по величине производителем геотермальной энергии в мире [2].</w:t>
      </w:r>
    </w:p>
    <w:p w14:paraId="41AE467E" w14:textId="0C5D546C" w:rsidR="00F111EC" w:rsidRPr="005269B3" w:rsidRDefault="001F0DAE" w:rsidP="00CA09C9">
      <w:pPr>
        <w:ind w:firstLine="426"/>
        <w:jc w:val="both"/>
        <w:rPr>
          <w:lang w:val="kk-KZ"/>
        </w:rPr>
      </w:pPr>
      <w:r>
        <w:rPr>
          <w:b/>
        </w:rPr>
        <w:t>Кения</w:t>
      </w:r>
      <w:r>
        <w:rPr>
          <w:b/>
          <w:lang w:val="ru-KZ"/>
        </w:rPr>
        <w:t xml:space="preserve">, </w:t>
      </w:r>
      <w:r w:rsidR="00F111EC" w:rsidRPr="00CD5EC5">
        <w:t>Олкария: Комплекс геотермальных станций, который производит около 810 МВт, что составляет значительную часть энергетических нужд страны. Кения активно расширяет свои геотермальные мощности, стремясь к увеличению их доли в энергетическом балансе</w:t>
      </w:r>
      <w:r w:rsidR="005269B3">
        <w:rPr>
          <w:lang w:val="kk-KZ"/>
        </w:rPr>
        <w:t>.</w:t>
      </w:r>
    </w:p>
    <w:p w14:paraId="35C775F4" w14:textId="77777777" w:rsidR="00F111EC" w:rsidRPr="00CD5EC5" w:rsidRDefault="00F111EC" w:rsidP="00CA09C9">
      <w:pPr>
        <w:ind w:firstLine="426"/>
        <w:jc w:val="both"/>
      </w:pPr>
      <w:r w:rsidRPr="00CD5EC5">
        <w:t>Северная Америка является одним из ведущих рынков геотермальной энергии в мире, при этом Соединенные Штаты лидируют на региональных и мировых рынках по установленной мощности. В 2020 году геотермальные электростанции произвели около 17 миллиардов киловатт-часов (кВтч), что составляет до 0,4% производства электроэнергии в масштабах коммунальных предприятий США.</w:t>
      </w:r>
    </w:p>
    <w:p w14:paraId="4004DDC5" w14:textId="3F7883C5" w:rsidR="00F111EC" w:rsidRPr="00CD5EC5" w:rsidRDefault="00F111EC" w:rsidP="00CA09C9">
      <w:pPr>
        <w:ind w:firstLine="426"/>
        <w:jc w:val="both"/>
      </w:pPr>
      <w:r w:rsidRPr="00CD5EC5">
        <w:t>Большинство геотермальных электростанций в США расположены в западных штат</w:t>
      </w:r>
      <w:r w:rsidR="00C84014" w:rsidRPr="00CD5EC5">
        <w:t xml:space="preserve">ах и </w:t>
      </w:r>
      <w:r w:rsidRPr="00CD5EC5">
        <w:t>островном штате Гавайи, где ресурсы геотермальной энергии расположены близко к поверхности Земли. Калифорния производит больше всего электроэнергии за счет геотермальной энергии, тогда как резервуар сухого пара Гейзерс в Северной Калифорнии является крупнейшим в мире известным месторождением сухого пара.</w:t>
      </w:r>
    </w:p>
    <w:p w14:paraId="15BC9706" w14:textId="77777777" w:rsidR="00F111EC" w:rsidRPr="00CD5EC5" w:rsidRDefault="00F111EC" w:rsidP="00CA09C9">
      <w:pPr>
        <w:ind w:firstLine="426"/>
        <w:jc w:val="both"/>
      </w:pPr>
      <w:r w:rsidRPr="00CD5EC5">
        <w:t>По данным IRENA, общая установленная мощность геотермальной энергии составила около 3712 МВт в 2022 году по сравнению с 3656 МВт в 2021 году. Такие страны, как США, Канада и Мексика, наращивают мощности геотермальной энергии [2]</w:t>
      </w:r>
      <w:r w:rsidRPr="00CD5EC5">
        <w:rPr>
          <w:lang w:val="ru-KZ"/>
        </w:rPr>
        <w:t>.</w:t>
      </w:r>
    </w:p>
    <w:p w14:paraId="7EFA8D74" w14:textId="77777777" w:rsidR="00F111EC" w:rsidRPr="00CD5EC5" w:rsidRDefault="00F111EC" w:rsidP="00CA09C9">
      <w:pPr>
        <w:ind w:firstLine="426"/>
        <w:jc w:val="both"/>
      </w:pPr>
      <w:r w:rsidRPr="00CD5EC5">
        <w:t>Кроме того, в регионе также запланированы новые проекты, которые, как ожидается, будут способствовать росту рынка региона. Например, в марте 2023 года правительство Мексики объявило о новом исследовательском проекте в рамках ДОВСЕ посредством тендера под названием Приобретение услуг по бурению геотермальных скважин. В рамках этого проекта будут рассмотрены шесть геотермальных скважин в четырех районах Мексики. Эти тендеры направлены на заключение контракта с одним поставщиком буровых услуг с двумя буровыми установками для геотермальных скважин, и этот тендер будет финансироваться за счет 51 миллиона долларов США от Межамериканского банка развития (IDB) и Всемирного банка</w:t>
      </w:r>
      <w:r w:rsidRPr="00CD5EC5">
        <w:rPr>
          <w:lang w:val="kk-KZ"/>
        </w:rPr>
        <w:t xml:space="preserve"> </w:t>
      </w:r>
      <w:r w:rsidRPr="00CD5EC5">
        <w:t>[2].</w:t>
      </w:r>
    </w:p>
    <w:p w14:paraId="6D1197E5" w14:textId="77777777" w:rsidR="00F111EC" w:rsidRPr="00CD5EC5" w:rsidRDefault="00F111EC" w:rsidP="00CA09C9">
      <w:pPr>
        <w:ind w:firstLine="426"/>
        <w:jc w:val="both"/>
      </w:pPr>
      <w:r w:rsidRPr="00CD5EC5">
        <w:t>Таким образом, исходя из вышеуказанных факторов, ожидается, что Северная Америка будет доминировать на рынке геотермальной энергии в течение прогнозируемого периода.</w:t>
      </w:r>
    </w:p>
    <w:p w14:paraId="56FD16AA" w14:textId="77777777" w:rsidR="00F111EC" w:rsidRPr="00CD5EC5" w:rsidRDefault="00F111EC" w:rsidP="00CA09C9">
      <w:pPr>
        <w:pStyle w:val="a5"/>
        <w:tabs>
          <w:tab w:val="num" w:pos="360"/>
        </w:tabs>
        <w:spacing w:before="0" w:beforeAutospacing="0" w:after="0" w:afterAutospacing="0"/>
        <w:ind w:firstLine="426"/>
        <w:jc w:val="both"/>
        <w:rPr>
          <w:sz w:val="28"/>
          <w:szCs w:val="28"/>
          <w:lang w:eastAsia="en-US"/>
        </w:rPr>
      </w:pPr>
      <w:r w:rsidRPr="00CD5EC5">
        <w:rPr>
          <w:sz w:val="28"/>
          <w:szCs w:val="28"/>
        </w:rPr>
        <w:t>Применение геотермальной энергетики в Китае развивается активно и охватывает несколько ключевых направлений:</w:t>
      </w:r>
    </w:p>
    <w:p w14:paraId="465B55F1" w14:textId="77777777" w:rsidR="00F111EC" w:rsidRPr="00CD5EC5" w:rsidRDefault="00F111EC" w:rsidP="00CA09C9">
      <w:pPr>
        <w:pStyle w:val="a5"/>
        <w:numPr>
          <w:ilvl w:val="0"/>
          <w:numId w:val="2"/>
        </w:numPr>
        <w:tabs>
          <w:tab w:val="clear" w:pos="720"/>
        </w:tabs>
        <w:spacing w:before="0" w:beforeAutospacing="0" w:after="0" w:afterAutospacing="0"/>
        <w:ind w:left="0" w:firstLine="426"/>
        <w:jc w:val="both"/>
        <w:rPr>
          <w:b/>
          <w:bCs/>
          <w:sz w:val="28"/>
          <w:szCs w:val="28"/>
        </w:rPr>
      </w:pPr>
      <w:r w:rsidRPr="00CD5EC5">
        <w:rPr>
          <w:b/>
          <w:sz w:val="28"/>
          <w:szCs w:val="28"/>
        </w:rPr>
        <w:t>Электроэнергетика и отопление</w:t>
      </w:r>
      <w:r w:rsidRPr="00CD5EC5">
        <w:rPr>
          <w:b/>
          <w:bCs/>
          <w:sz w:val="28"/>
          <w:szCs w:val="28"/>
        </w:rPr>
        <w:t>:</w:t>
      </w:r>
    </w:p>
    <w:p w14:paraId="38FCE4C1" w14:textId="5B7C86B6" w:rsidR="00F111EC" w:rsidRPr="00CD5EC5" w:rsidRDefault="00F111EC" w:rsidP="00CA09C9">
      <w:pPr>
        <w:tabs>
          <w:tab w:val="left" w:pos="567"/>
        </w:tabs>
        <w:ind w:firstLine="426"/>
        <w:jc w:val="both"/>
        <w:rPr>
          <w:lang w:val="ru-KZ"/>
        </w:rPr>
      </w:pPr>
      <w:r w:rsidRPr="00CD5EC5">
        <w:t>Китай активно использует геотермальную энергию для отопления и охлаждения зданий с помощью тепловых насосов</w:t>
      </w:r>
      <w:r w:rsidR="003C1020" w:rsidRPr="00CD5EC5">
        <w:rPr>
          <w:lang w:val="kk-KZ"/>
        </w:rPr>
        <w:t xml:space="preserve"> </w:t>
      </w:r>
      <w:r w:rsidR="003C1020" w:rsidRPr="00CD5EC5">
        <w:rPr>
          <w:lang w:val="ru-KZ"/>
        </w:rPr>
        <w:t>(рисунок 1.1)</w:t>
      </w:r>
      <w:r w:rsidRPr="00CD5EC5">
        <w:t>. Эти технологии позволяют обеспечивать стабильное и экологичное отопление и охлаждение. В частности, в Пекине создана лаборатория для изучения и развития технологий использования мелкой геотермальной энергии (SGE). Исследования показывают, что ресурсы SGE могут обогреть или охладить до 32 миллиардов квадратных метров зданий</w:t>
      </w:r>
      <w:r w:rsidRPr="00CD5EC5">
        <w:rPr>
          <w:rStyle w:val="text-token-text-secondary"/>
        </w:rPr>
        <w:t xml:space="preserve"> </w:t>
      </w:r>
      <w:r w:rsidRPr="00CD5EC5">
        <w:t>[</w:t>
      </w:r>
      <w:r w:rsidRPr="00CD5EC5">
        <w:rPr>
          <w:lang w:val="ru-KZ"/>
        </w:rPr>
        <w:t>3</w:t>
      </w:r>
      <w:r w:rsidRPr="00CD5EC5">
        <w:t>]</w:t>
      </w:r>
      <w:r w:rsidRPr="00CD5EC5">
        <w:rPr>
          <w:lang w:val="ru-KZ"/>
        </w:rPr>
        <w:t>.</w:t>
      </w:r>
    </w:p>
    <w:p w14:paraId="58E090A9" w14:textId="2E0B448D" w:rsidR="00F111EC" w:rsidRPr="00CD5EC5" w:rsidRDefault="00F111EC" w:rsidP="00CA09C9">
      <w:pPr>
        <w:ind w:firstLine="426"/>
        <w:jc w:val="both"/>
      </w:pPr>
      <w:r w:rsidRPr="00CD5EC5">
        <w:t>В 2023 году Китай представил первый в мире стандарт для геотермальной промышленности на Всемирном геотермальном конгрессе, что подчеркивает важность геотермальной энергии в стратегии страны по сокращению углеродных выбросов и улучшению экологии</w:t>
      </w:r>
      <w:r w:rsidRPr="00CD5EC5">
        <w:rPr>
          <w:rStyle w:val="text-token-text-secondary"/>
        </w:rPr>
        <w:t xml:space="preserve"> </w:t>
      </w:r>
      <w:r w:rsidRPr="00CD5EC5">
        <w:t>[</w:t>
      </w:r>
      <w:r w:rsidRPr="00CD5EC5">
        <w:rPr>
          <w:lang w:val="ru-KZ"/>
        </w:rPr>
        <w:t>3</w:t>
      </w:r>
      <w:r w:rsidRPr="00CD5EC5">
        <w:t>]</w:t>
      </w:r>
      <w:r w:rsidRPr="00CD5EC5">
        <w:rPr>
          <w:lang w:val="ru-KZ"/>
        </w:rPr>
        <w:t>.</w:t>
      </w:r>
    </w:p>
    <w:p w14:paraId="3A1A8759" w14:textId="77777777" w:rsidR="00F111EC" w:rsidRPr="00CD5EC5" w:rsidRDefault="00F111EC" w:rsidP="00CA09C9">
      <w:pPr>
        <w:ind w:firstLine="426"/>
        <w:jc w:val="both"/>
      </w:pPr>
    </w:p>
    <w:p w14:paraId="26C74703" w14:textId="5EC5839B" w:rsidR="00F111EC" w:rsidRPr="00CD5EC5" w:rsidRDefault="00F111EC" w:rsidP="00CA09C9">
      <w:pPr>
        <w:ind w:firstLine="426"/>
        <w:jc w:val="center"/>
      </w:pPr>
      <w:r w:rsidRPr="00CD5EC5">
        <w:rPr>
          <w:noProof/>
          <w:lang w:val="en-US" w:eastAsia="en-US"/>
        </w:rPr>
        <w:drawing>
          <wp:inline distT="0" distB="0" distL="0" distR="0" wp14:anchorId="0B4857E7" wp14:editId="1884949E">
            <wp:extent cx="5010150" cy="291465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4179B4F6" w14:textId="77777777" w:rsidR="00241BA1" w:rsidRPr="00CD5EC5" w:rsidRDefault="00241BA1" w:rsidP="00CA09C9">
      <w:pPr>
        <w:ind w:firstLine="426"/>
        <w:jc w:val="center"/>
      </w:pPr>
      <w:r w:rsidRPr="00CD5EC5">
        <w:rPr>
          <w:lang w:val="ru-KZ"/>
        </w:rPr>
        <w:t xml:space="preserve">Рисунок 1.1 - </w:t>
      </w:r>
      <w:r w:rsidRPr="00CD5EC5">
        <w:t>Распределение электроэнергии по источникам в Китае, 2021 год</w:t>
      </w:r>
    </w:p>
    <w:p w14:paraId="5A56C54C" w14:textId="796A850E" w:rsidR="00241BA1" w:rsidRPr="00CD5EC5" w:rsidRDefault="00241BA1" w:rsidP="00CA09C9">
      <w:pPr>
        <w:ind w:firstLine="426"/>
        <w:jc w:val="center"/>
      </w:pPr>
    </w:p>
    <w:p w14:paraId="703AD925" w14:textId="4DFDD563" w:rsidR="00F111EC" w:rsidRPr="00CD5EC5" w:rsidRDefault="00F111EC" w:rsidP="00CA09C9">
      <w:pPr>
        <w:ind w:firstLine="426"/>
        <w:jc w:val="both"/>
        <w:rPr>
          <w:lang w:val="ru-KZ"/>
        </w:rPr>
      </w:pPr>
      <w:r w:rsidRPr="00CD5EC5">
        <w:t xml:space="preserve">В городе Тяньцзинь </w:t>
      </w:r>
      <w:r w:rsidR="00C84014" w:rsidRPr="00CD5EC5">
        <w:t>(</w:t>
      </w:r>
      <w:r w:rsidR="00C84014" w:rsidRPr="00CD5EC5">
        <w:rPr>
          <w:lang w:val="kk-KZ"/>
        </w:rPr>
        <w:t>КНР</w:t>
      </w:r>
      <w:r w:rsidR="00C84014" w:rsidRPr="00CD5EC5">
        <w:rPr>
          <w:lang w:val="ru-KZ"/>
        </w:rPr>
        <w:t xml:space="preserve">) </w:t>
      </w:r>
      <w:r w:rsidRPr="00CD5EC5">
        <w:t>реализуются проекты по использованию геотермальной энергии для обогрева домов, что позволяет значительно сокращать выбросы углекислого газа и улучшать качество жизни жителей. Например, два проекта в городе Тяньцзинь обеспечивают отопление для 2470 домохозяйств и ежегодно сокращают выбросы CO2 на более чем 10 000 тонн</w:t>
      </w:r>
      <w:r w:rsidRPr="00CD5EC5">
        <w:rPr>
          <w:rStyle w:val="text-token-text-secondary"/>
        </w:rPr>
        <w:t xml:space="preserve"> </w:t>
      </w:r>
      <w:r w:rsidRPr="00CD5EC5">
        <w:t>[</w:t>
      </w:r>
      <w:r w:rsidRPr="00CD5EC5">
        <w:rPr>
          <w:lang w:val="ru-KZ"/>
        </w:rPr>
        <w:t>4</w:t>
      </w:r>
      <w:r w:rsidRPr="00CD5EC5">
        <w:t>]</w:t>
      </w:r>
      <w:r w:rsidRPr="00CD5EC5">
        <w:rPr>
          <w:lang w:val="ru-KZ"/>
        </w:rPr>
        <w:t>.</w:t>
      </w:r>
    </w:p>
    <w:p w14:paraId="4A74502E" w14:textId="77777777" w:rsidR="00241BA1" w:rsidRPr="00CD5EC5" w:rsidRDefault="00241BA1" w:rsidP="00CA09C9">
      <w:pPr>
        <w:ind w:firstLine="426"/>
        <w:jc w:val="both"/>
        <w:rPr>
          <w:b/>
          <w:bCs/>
        </w:rPr>
      </w:pPr>
    </w:p>
    <w:p w14:paraId="1CA94380" w14:textId="1EC6C4B0" w:rsidR="00F111EC" w:rsidRPr="00CD5EC5" w:rsidRDefault="00F111EC" w:rsidP="00CA09C9">
      <w:pPr>
        <w:ind w:firstLine="426"/>
        <w:jc w:val="both"/>
        <w:rPr>
          <w:b/>
        </w:rPr>
      </w:pPr>
      <w:r w:rsidRPr="00CD5EC5">
        <w:rPr>
          <w:b/>
          <w:bCs/>
        </w:rPr>
        <w:t>Научные исследования и инновации</w:t>
      </w:r>
      <w:r w:rsidRPr="00CD5EC5">
        <w:rPr>
          <w:b/>
        </w:rPr>
        <w:t>:</w:t>
      </w:r>
    </w:p>
    <w:p w14:paraId="248F3E13" w14:textId="427F4C43" w:rsidR="00F111EC" w:rsidRPr="00CD5EC5" w:rsidRDefault="00F111EC" w:rsidP="00CA09C9">
      <w:pPr>
        <w:ind w:firstLine="426"/>
        <w:jc w:val="both"/>
        <w:rPr>
          <w:lang w:val="ru-KZ"/>
        </w:rPr>
      </w:pPr>
      <w:r w:rsidRPr="00CD5EC5">
        <w:t>Китай активно развивает научные исследования в области геотермальной энергетики. Лаборатория при Министерстве природных ресурсов Китая занимается основными прикладными исследованиями и создает передовые платформы для экспериментов и тестирования. Это включает создание системы оценки ресурсов SGE, экспериментальные платформы для изучения теплопередачи и разработку программного обеспечения для оценки энергосистем</w:t>
      </w:r>
      <w:r w:rsidRPr="00CD5EC5">
        <w:rPr>
          <w:rStyle w:val="text-token-text-secondary"/>
        </w:rPr>
        <w:t xml:space="preserve"> </w:t>
      </w:r>
      <w:r w:rsidRPr="00CD5EC5">
        <w:t>[</w:t>
      </w:r>
      <w:r w:rsidRPr="00CD5EC5">
        <w:rPr>
          <w:lang w:val="ru-KZ"/>
        </w:rPr>
        <w:t>3</w:t>
      </w:r>
      <w:r w:rsidRPr="00CD5EC5">
        <w:t>]</w:t>
      </w:r>
      <w:r w:rsidRPr="00CD5EC5">
        <w:rPr>
          <w:lang w:val="ru-KZ"/>
        </w:rPr>
        <w:t>.</w:t>
      </w:r>
    </w:p>
    <w:p w14:paraId="7692FBBA" w14:textId="77777777" w:rsidR="00F111EC" w:rsidRPr="00CD5EC5" w:rsidRDefault="00F111EC" w:rsidP="00CA09C9">
      <w:pPr>
        <w:ind w:firstLine="426"/>
        <w:jc w:val="both"/>
      </w:pPr>
      <w:r w:rsidRPr="00CD5EC5">
        <w:t>Темпы роста объемов и расширения спектра использования геотермальных ресурсов за последние 5 лет свидетельствуют о том, что геотермальные энергетические технологии во многих странах становятся основной составляющей в энергетическом балансе, и роль геотермии в мировой энергетике неуклонно растет. Оценки показывают, что мировой потенциал изученных на сегодня геотермальны</w:t>
      </w:r>
      <w:r w:rsidRPr="00CD5EC5">
        <w:rPr>
          <w:lang w:val="kk-KZ"/>
        </w:rPr>
        <w:t>х</w:t>
      </w:r>
      <w:r w:rsidRPr="00CD5EC5">
        <w:t xml:space="preserve"> запас</w:t>
      </w:r>
      <w:r w:rsidRPr="00CD5EC5">
        <w:rPr>
          <w:lang w:val="kk-KZ"/>
        </w:rPr>
        <w:t>ах</w:t>
      </w:r>
      <w:r w:rsidRPr="00CD5EC5">
        <w:t xml:space="preserve"> составляет 0,2 ТВт электрической и 4,4 ТВт тепловой мощности. Этого потенциала достаточно, чтобы покрыть около 10% мировой потребности в электроэнергии и 40% - в тепловой</w:t>
      </w:r>
      <w:r w:rsidRPr="00CD5EC5">
        <w:rPr>
          <w:lang w:val="ru-KZ"/>
        </w:rPr>
        <w:t xml:space="preserve"> </w:t>
      </w:r>
      <w:r w:rsidRPr="00CD5EC5">
        <w:t>[</w:t>
      </w:r>
      <w:r w:rsidRPr="00CD5EC5">
        <w:rPr>
          <w:lang w:val="ru-KZ"/>
        </w:rPr>
        <w:t>7</w:t>
      </w:r>
      <w:r w:rsidRPr="00CD5EC5">
        <w:t>]</w:t>
      </w:r>
      <w:r w:rsidRPr="00CD5EC5">
        <w:rPr>
          <w:lang w:val="ru-KZ"/>
        </w:rPr>
        <w:t>.</w:t>
      </w:r>
      <w:r w:rsidRPr="00CD5EC5">
        <w:t xml:space="preserve"> </w:t>
      </w:r>
    </w:p>
    <w:p w14:paraId="7FCFF644" w14:textId="77777777" w:rsidR="00F111EC" w:rsidRPr="00CD5EC5" w:rsidRDefault="00F111EC" w:rsidP="00CA09C9">
      <w:pPr>
        <w:ind w:firstLine="426"/>
        <w:jc w:val="both"/>
        <w:rPr>
          <w:lang w:val="kk-KZ"/>
        </w:rPr>
      </w:pPr>
      <w:r w:rsidRPr="00CD5EC5">
        <w:t xml:space="preserve">Геотермальные электрические станции (ГеоЭС) работают в 24 странах мира; суммарная установленная мощность ГеоЭС достигла 80 000 МВт; годовая выработка электроэнергии на ГеоЭС в 2023 г. составила </w:t>
      </w:r>
      <w:r w:rsidRPr="00CD5EC5">
        <w:rPr>
          <w:rStyle w:val="a7"/>
        </w:rPr>
        <w:t>750 000 ГВт</w:t>
      </w:r>
      <w:r w:rsidRPr="00CD5EC5">
        <w:rPr>
          <w:rStyle w:val="a7"/>
          <w:rFonts w:ascii="Cambria Math" w:hAnsi="Cambria Math" w:cs="Cambria Math"/>
        </w:rPr>
        <w:t>⋅</w:t>
      </w:r>
      <w:r w:rsidRPr="00CD5EC5">
        <w:rPr>
          <w:rStyle w:val="a7"/>
        </w:rPr>
        <w:t>ч</w:t>
      </w:r>
      <w:r w:rsidRPr="00CD5EC5">
        <w:t xml:space="preserve"> электроэнергии</w:t>
      </w:r>
      <w:r w:rsidRPr="00CD5EC5">
        <w:rPr>
          <w:lang w:val="ru-KZ"/>
        </w:rPr>
        <w:t xml:space="preserve"> </w:t>
      </w:r>
      <w:r w:rsidRPr="00CD5EC5">
        <w:t>[</w:t>
      </w:r>
      <w:r w:rsidRPr="00CD5EC5">
        <w:rPr>
          <w:lang w:val="ru-KZ"/>
        </w:rPr>
        <w:t>6</w:t>
      </w:r>
      <w:r w:rsidRPr="00CD5EC5">
        <w:t>]</w:t>
      </w:r>
      <w:r w:rsidRPr="00CD5EC5">
        <w:rPr>
          <w:lang w:val="ru-KZ"/>
        </w:rPr>
        <w:t>.</w:t>
      </w:r>
      <w:r w:rsidRPr="00CD5EC5">
        <w:rPr>
          <w:lang w:val="kk-KZ"/>
        </w:rPr>
        <w:t xml:space="preserve"> </w:t>
      </w:r>
    </w:p>
    <w:p w14:paraId="68279DE4" w14:textId="77777777" w:rsidR="00F111EC" w:rsidRPr="00CD5EC5" w:rsidRDefault="00F111EC" w:rsidP="00CA09C9">
      <w:pPr>
        <w:ind w:firstLine="426"/>
        <w:jc w:val="both"/>
      </w:pPr>
      <w:r w:rsidRPr="00CD5EC5">
        <w:t xml:space="preserve">С 2000 года число стран, </w:t>
      </w:r>
      <w:r w:rsidRPr="00CD5EC5">
        <w:rPr>
          <w:rStyle w:val="a7"/>
        </w:rPr>
        <w:t>активно</w:t>
      </w:r>
      <w:r w:rsidRPr="00CD5EC5">
        <w:t xml:space="preserve"> занимающихся исследованиями геотермальных полей и бурением новых скважин, </w:t>
      </w:r>
      <w:r w:rsidRPr="00CD5EC5">
        <w:rPr>
          <w:rStyle w:val="a7"/>
        </w:rPr>
        <w:t>увеличилось</w:t>
      </w:r>
      <w:r w:rsidRPr="00CD5EC5">
        <w:t xml:space="preserve"> до </w:t>
      </w:r>
      <w:r w:rsidRPr="00CD5EC5">
        <w:rPr>
          <w:rStyle w:val="a7"/>
        </w:rPr>
        <w:t>более 80</w:t>
      </w:r>
      <w:r w:rsidRPr="00CD5EC5">
        <w:t xml:space="preserve">. </w:t>
      </w:r>
    </w:p>
    <w:p w14:paraId="1F82A309" w14:textId="77777777" w:rsidR="00F111EC" w:rsidRPr="00CD5EC5" w:rsidRDefault="00F111EC" w:rsidP="00CA09C9">
      <w:pPr>
        <w:ind w:firstLine="426"/>
        <w:jc w:val="both"/>
      </w:pPr>
      <w:r w:rsidRPr="00CD5EC5">
        <w:t xml:space="preserve">Что касается геотермальных электростанций, то, согласно обобщенным данным, в эксплуатации находится энергоблоки в основном трех основных типов: конденсационные или испарительные, бинарного цикла и комбинированные, с несколькими важными модификациями первого типа: противодавления (без конденсаторов и системы охлаждения) и сухопаровые (без сепараторов) [8]. </w:t>
      </w:r>
    </w:p>
    <w:p w14:paraId="71B55893" w14:textId="3D3CDBBE" w:rsidR="00F111EC" w:rsidRPr="00CD5EC5" w:rsidRDefault="00F111EC" w:rsidP="00CA09C9">
      <w:pPr>
        <w:ind w:firstLine="426"/>
        <w:jc w:val="both"/>
      </w:pPr>
      <w:r w:rsidRPr="00CD5EC5">
        <w:t>Электростанции с одинарной, двойной и тройной вспышками, укомплектованные типичным сепаратором, конденсатором и градирней, составляют всего 36,7% от всех, но представляют более половины (52,7%) установленной мощности и вырабатывают почти 55,6% от общего объема электроэнергии геотермального происхождения с наилучшим коэффициентом использования мощности (~ 71,2%), за исключением случаев, когда они объединены с бинарными установками. Средний размер этих флэш-электростанций составляет 35 МВт, а их выработка электроэнергии составляет 217 ГВт-ч в год</w:t>
      </w:r>
      <w:r w:rsidR="004D4F0B" w:rsidRPr="00CD5EC5">
        <w:t>.</w:t>
      </w:r>
    </w:p>
    <w:p w14:paraId="5513E41B" w14:textId="57F8665A" w:rsidR="00F111EC" w:rsidRPr="00CD5EC5" w:rsidRDefault="00F111EC" w:rsidP="00CA09C9">
      <w:pPr>
        <w:ind w:firstLine="426"/>
        <w:jc w:val="both"/>
      </w:pPr>
      <w:r w:rsidRPr="00CD5EC5">
        <w:t>Геотермальные энергоблоки бинарного типа ORC являются наиболее распространенными (43% от общего числа), но представляют 21,7% от общей установленной мощности), генерируя приблизительно 21% электроэнергии и показывая почти 65% как средний коэффициент использования мощности. Средний размер этих установок составляет 14,2 МВт, а их</w:t>
      </w:r>
      <w:r w:rsidR="00A17CFD" w:rsidRPr="00CD5EC5">
        <w:t xml:space="preserve"> средняя генерация - 80,6 ГВт-ч [8].</w:t>
      </w:r>
    </w:p>
    <w:p w14:paraId="7722BE71" w14:textId="72FC3439" w:rsidR="00F111EC" w:rsidRPr="00CD5EC5" w:rsidRDefault="00F111EC" w:rsidP="00CA09C9">
      <w:pPr>
        <w:ind w:firstLine="426"/>
        <w:jc w:val="both"/>
      </w:pPr>
      <w:r w:rsidRPr="00CD5EC5">
        <w:t>Выбор между электростанциями флэш- или бинарного цикла для установки на определенном геотермальном поле в основном зависит от разработчика и его ожиданий. Было время, когда решение зависело от температуры жидкости и было почти автоматическим: бинарные установки были для месторождений с ресурсами ≤ 150 °C. Однако в течение некоторого времени больше бинарных установок устанавливалось на месторождениях с высокой температурой, особенно в случаях, когда экологические ограничения более строгие. С другой стороны, решение об установке сухой паровой установки и отказе от использования сепараторов зависит от особенностей резервуара и, в частности, от состава геотермальной жидкости. Таким образом, количество сухих паровых электростанций, находящихся в эксплуатации, составляет менее одной десятой от общего числа, но эти станции представляют 16% от мировой установленной мощности, включая крупнейшее геотермальное поле в мире (Гейзеры в Калифорнии), и имеют самую высокую среднюю мощность по сравнению с другими типами (48 МВт). Сухие паровые электростанции вырабатывали 16% электроэнергии геотермального происхождения в мире со средним коэффициентом использования установленной мощности 61,4%, а средняя выработка станции в 48,4 МВт также была самой высокой среди всех типов - 260,4 ГВт·ч</w:t>
      </w:r>
      <w:r w:rsidR="00EB0656" w:rsidRPr="00CD5EC5">
        <w:rPr>
          <w:lang w:val="kk-KZ"/>
        </w:rPr>
        <w:t xml:space="preserve"> </w:t>
      </w:r>
      <w:r w:rsidR="00EB0656" w:rsidRPr="00CD5EC5">
        <w:t>[</w:t>
      </w:r>
      <w:r w:rsidR="00EB0656" w:rsidRPr="00CD5EC5">
        <w:rPr>
          <w:lang w:val="kk-KZ"/>
        </w:rPr>
        <w:t>9</w:t>
      </w:r>
      <w:r w:rsidR="00EB0656" w:rsidRPr="00CD5EC5">
        <w:t>].</w:t>
      </w:r>
    </w:p>
    <w:p w14:paraId="0AF0DEB4" w14:textId="023D77A9" w:rsidR="00F111EC" w:rsidRPr="00CD5EC5" w:rsidRDefault="00F111EC" w:rsidP="00CA09C9">
      <w:pPr>
        <w:ind w:firstLine="426"/>
        <w:jc w:val="both"/>
        <w:rPr>
          <w:lang w:val="kk-KZ"/>
        </w:rPr>
      </w:pPr>
      <w:r w:rsidRPr="00CD5EC5">
        <w:t>Электростанции с противодавлением имеют самые низкие инвестиционные затраты среди всех типов, поскольку они сбрасывают газ в атмосферу и не требуют конденсаторов и градирен. Они также являются самыми быстро устанавливаемыми установками, обычно размещаются на небольшом расстоянии от эксплуатационной скважины, могут выдерживать большее содержание NCG и могут быть перемещены в другие места за относительно короткое время и с низкими затратами. Однако они являются самыми неэффективными установками, генерируя самую низкую электрическую мощность, используя то же количество пара, из-за отсутствия конденсатора (и градирни). Установки с противодавлением являются отличным выбором для новых геотермальных проектов для ускорения начала получения дохода и одновременно для проверки поведения резервуара в реальных условиях эксплуатации. Вот почему в мире работает всего 23 установки этого типа (3% от общего числа со средней мощностью 5,6 МВт, которые выработали 128 ГВт-ч (0,1% от общего числа) при самом низком коэффициенте мощности (~ 11%)</w:t>
      </w:r>
      <w:r w:rsidR="00EB0656" w:rsidRPr="00CD5EC5">
        <w:rPr>
          <w:lang w:val="kk-KZ"/>
        </w:rPr>
        <w:t xml:space="preserve"> </w:t>
      </w:r>
      <w:r w:rsidR="00EB0656" w:rsidRPr="00CD5EC5">
        <w:t>[</w:t>
      </w:r>
      <w:r w:rsidR="00EB0656" w:rsidRPr="00CD5EC5">
        <w:rPr>
          <w:lang w:val="kk-KZ"/>
        </w:rPr>
        <w:t>10</w:t>
      </w:r>
      <w:r w:rsidR="00453D83" w:rsidRPr="00CD5EC5">
        <w:t>, 11</w:t>
      </w:r>
      <w:r w:rsidR="00EB0656" w:rsidRPr="00CD5EC5">
        <w:t>].</w:t>
      </w:r>
    </w:p>
    <w:p w14:paraId="559C575C" w14:textId="30842A28" w:rsidR="00F111EC" w:rsidRPr="00CD5EC5" w:rsidRDefault="00F111EC" w:rsidP="00CA09C9">
      <w:pPr>
        <w:ind w:firstLine="426"/>
        <w:jc w:val="both"/>
      </w:pPr>
      <w:r w:rsidRPr="00CD5EC5">
        <w:t>Комбинированные электростанции сгруппированы в «другой» тип, который обычно представляет собой комбинацию одной большой флэш-установки и одной или двух бинарных установок меньшего размера, использующих остаточный пар или рассол, но в этом случае категория также включает пару крошечных бинарных установок цикла Калины мощностью 0,5 и 0,2 МВт, работающих в Германии и Японии соответственно. В эксплуатации находится 55 комбинированных электростанций, установленная мощность которых составляет менее 4% от общей, но они имеют самый высокий коэффициент использования мощности (75%)</w:t>
      </w:r>
      <w:r w:rsidR="00453D83" w:rsidRPr="00CD5EC5">
        <w:t xml:space="preserve"> </w:t>
      </w:r>
      <w:r w:rsidR="00EB0656" w:rsidRPr="00CD5EC5">
        <w:t>[</w:t>
      </w:r>
      <w:r w:rsidR="00453D83" w:rsidRPr="00CD5EC5">
        <w:t>9,</w:t>
      </w:r>
      <w:r w:rsidR="00EB0656" w:rsidRPr="00CD5EC5">
        <w:rPr>
          <w:lang w:val="kk-KZ"/>
        </w:rPr>
        <w:t>10</w:t>
      </w:r>
      <w:r w:rsidR="00EB0656" w:rsidRPr="00CD5EC5">
        <w:t>]</w:t>
      </w:r>
      <w:r w:rsidRPr="00CD5EC5">
        <w:t>.</w:t>
      </w:r>
    </w:p>
    <w:p w14:paraId="612A287F" w14:textId="22D6A956" w:rsidR="001F0DAE" w:rsidRDefault="00F111EC" w:rsidP="001F0DAE">
      <w:pPr>
        <w:ind w:firstLine="426"/>
        <w:jc w:val="both"/>
        <w:rPr>
          <w:lang w:val="ru-KZ"/>
        </w:rPr>
      </w:pPr>
      <w:r w:rsidRPr="00CD5EC5">
        <w:t>Число эксплуатационных скважин, работающих на 198 геотермальных месторождениях в мире, оценивается в 3700, 22,2% из которых находятся в США, 14,1% в Индонезии и 11,5% на Филиппинах, трех странах, которые концентрируют почти половину (47,7%) от общего числа — как и ожидалось, поскольку они имеют 50,6% установленной мощности в мире. Фактически, десять стран, все с ≥ 200 эксплуатационными скважинами в эксплуатации, имеют 92,9% всех скважин в эксплуатации [</w:t>
      </w:r>
      <w:r w:rsidRPr="00CD5EC5">
        <w:rPr>
          <w:lang w:val="kk-KZ"/>
        </w:rPr>
        <w:t>1</w:t>
      </w:r>
      <w:r w:rsidR="00792F0E" w:rsidRPr="00CD5EC5">
        <w:t>, 11</w:t>
      </w:r>
      <w:r w:rsidRPr="00CD5EC5">
        <w:t>]</w:t>
      </w:r>
      <w:r w:rsidRPr="00CD5EC5">
        <w:rPr>
          <w:lang w:val="ru-KZ"/>
        </w:rPr>
        <w:t>.</w:t>
      </w:r>
    </w:p>
    <w:p w14:paraId="202B1246" w14:textId="77777777" w:rsidR="001F0DAE" w:rsidRPr="001F0DAE" w:rsidRDefault="001F0DAE" w:rsidP="001F0DAE">
      <w:pPr>
        <w:ind w:firstLine="426"/>
        <w:jc w:val="both"/>
        <w:rPr>
          <w:b/>
          <w:lang w:val="ru-KZ"/>
        </w:rPr>
        <w:sectPr w:rsidR="001F0DAE" w:rsidRPr="001F0DAE" w:rsidSect="006E0BD2">
          <w:footerReference w:type="default" r:id="rId9"/>
          <w:type w:val="continuous"/>
          <w:pgSz w:w="12240" w:h="15840"/>
          <w:pgMar w:top="1134" w:right="567" w:bottom="1701" w:left="1701" w:header="709" w:footer="709" w:gutter="0"/>
          <w:cols w:space="708"/>
          <w:docGrid w:linePitch="360"/>
        </w:sectPr>
      </w:pPr>
    </w:p>
    <w:p w14:paraId="1DD5161B" w14:textId="708E12B4" w:rsidR="00F111EC" w:rsidRPr="001F0DAE" w:rsidRDefault="001F0DAE" w:rsidP="00CA09C9">
      <w:pPr>
        <w:pStyle w:val="a3"/>
        <w:spacing w:line="240" w:lineRule="auto"/>
        <w:ind w:left="0" w:firstLine="426"/>
        <w:jc w:val="both"/>
        <w:rPr>
          <w:rFonts w:ascii="Times New Roman" w:hAnsi="Times New Roman"/>
          <w:sz w:val="28"/>
          <w:szCs w:val="28"/>
          <w:lang w:val="ru-KZ"/>
        </w:rPr>
      </w:pPr>
      <w:r w:rsidRPr="001F0DAE">
        <w:rPr>
          <w:rFonts w:ascii="Times New Roman" w:hAnsi="Times New Roman"/>
          <w:sz w:val="28"/>
          <w:szCs w:val="28"/>
        </w:rPr>
        <w:t>Таким образом, преимущества термальных вод в энергетике заключаются в их стабильности, экологичности и возможности работы в непрерывном режиме. Однако такие проекты требуют высоких начальных инвестиций и спе</w:t>
      </w:r>
      <w:r>
        <w:rPr>
          <w:rFonts w:ascii="Times New Roman" w:hAnsi="Times New Roman"/>
          <w:sz w:val="28"/>
          <w:szCs w:val="28"/>
        </w:rPr>
        <w:t>цифических условий геологии.</w:t>
      </w:r>
      <w:r>
        <w:rPr>
          <w:rFonts w:ascii="Times New Roman" w:hAnsi="Times New Roman"/>
          <w:sz w:val="28"/>
          <w:szCs w:val="28"/>
          <w:lang w:val="ru-KZ"/>
        </w:rPr>
        <w:t xml:space="preserve"> В условиях исследуемой территории, развитие альтернативных источников энергии является перспективным направлением.</w:t>
      </w:r>
    </w:p>
    <w:p w14:paraId="14CB62EB" w14:textId="1735A719" w:rsidR="00F111EC" w:rsidRPr="00CD5EC5" w:rsidRDefault="00F111EC" w:rsidP="00CA09C9">
      <w:pPr>
        <w:pStyle w:val="a3"/>
        <w:spacing w:line="240" w:lineRule="auto"/>
        <w:ind w:left="0" w:firstLine="426"/>
        <w:jc w:val="both"/>
        <w:rPr>
          <w:rFonts w:ascii="Times New Roman" w:hAnsi="Times New Roman"/>
          <w:b/>
          <w:bCs/>
        </w:rPr>
      </w:pPr>
      <w:r w:rsidRPr="00CD5EC5">
        <w:rPr>
          <w:rFonts w:ascii="Times New Roman" w:hAnsi="Times New Roman"/>
          <w:b/>
          <w:bCs/>
          <w:sz w:val="28"/>
          <w:szCs w:val="28"/>
        </w:rPr>
        <w:br/>
      </w:r>
      <w:r w:rsidRPr="00CD5EC5">
        <w:rPr>
          <w:rFonts w:ascii="Times New Roman" w:hAnsi="Times New Roman"/>
          <w:b/>
          <w:bCs/>
        </w:rPr>
        <w:br w:type="page"/>
      </w:r>
    </w:p>
    <w:p w14:paraId="599E8931" w14:textId="77777777" w:rsidR="00F111EC" w:rsidRPr="00CD5EC5" w:rsidRDefault="00F111EC" w:rsidP="00CA09C9">
      <w:pPr>
        <w:pStyle w:val="a3"/>
        <w:numPr>
          <w:ilvl w:val="0"/>
          <w:numId w:val="4"/>
        </w:numPr>
        <w:spacing w:line="240" w:lineRule="auto"/>
        <w:ind w:left="0" w:firstLine="426"/>
        <w:jc w:val="both"/>
        <w:rPr>
          <w:rFonts w:ascii="Times New Roman" w:hAnsi="Times New Roman"/>
          <w:b/>
          <w:bCs/>
          <w:sz w:val="28"/>
          <w:szCs w:val="28"/>
        </w:rPr>
      </w:pPr>
      <w:r w:rsidRPr="00CD5EC5">
        <w:rPr>
          <w:rFonts w:ascii="Times New Roman" w:hAnsi="Times New Roman"/>
          <w:b/>
          <w:bCs/>
          <w:sz w:val="28"/>
          <w:szCs w:val="28"/>
          <w:lang w:val="kk-KZ"/>
        </w:rPr>
        <w:t>ОБЗОР ИССЛЕДОВАНИЙ ТЕРМАЛЬНЫХ ВОД КАЗАХСТАНА И НА ТЕР</w:t>
      </w:r>
      <w:r w:rsidRPr="00CD5EC5">
        <w:rPr>
          <w:rFonts w:ascii="Times New Roman" w:hAnsi="Times New Roman"/>
          <w:b/>
          <w:bCs/>
          <w:sz w:val="28"/>
          <w:szCs w:val="28"/>
        </w:rPr>
        <w:t>Р</w:t>
      </w:r>
      <w:r w:rsidRPr="00CD5EC5">
        <w:rPr>
          <w:rFonts w:ascii="Times New Roman" w:hAnsi="Times New Roman"/>
          <w:b/>
          <w:bCs/>
          <w:sz w:val="28"/>
          <w:szCs w:val="28"/>
          <w:lang w:val="kk-KZ"/>
        </w:rPr>
        <w:t>ИТОРИИ ЖАРКЕНТСКОГО БАССЕЙНА</w:t>
      </w:r>
    </w:p>
    <w:p w14:paraId="32020301" w14:textId="1C900541" w:rsidR="00F111EC" w:rsidRPr="00CD5EC5" w:rsidRDefault="00F111EC" w:rsidP="00CA09C9">
      <w:pPr>
        <w:ind w:firstLine="426"/>
        <w:jc w:val="both"/>
        <w:rPr>
          <w:color w:val="FF0000"/>
        </w:rPr>
      </w:pPr>
      <w:r w:rsidRPr="00CD5EC5">
        <w:t>Планомерное изучение термальных вод Казахстана осуществлялось с начала 60-х годов прошлого века. Исследовалось пространственное распределение градиентов и условий залегания гидрогеотермальных ресурсов</w:t>
      </w:r>
      <w:r w:rsidRPr="00CD5EC5">
        <w:rPr>
          <w:lang w:val="kk-KZ"/>
        </w:rPr>
        <w:t>.</w:t>
      </w:r>
      <w:r w:rsidRPr="00CD5EC5">
        <w:t xml:space="preserve"> Были выявлены общие закономерности распределения геотермических градиентов в верхней части земной коры, изучено термическое состояние слоя годовых и многолетних переменных температур и тепловое состояние крупных геолого-структурных провинций. Получены предварительные сведения о формировании теплового потока как во впадинах, выполненных мощной толщей осадков мезозой-кайнозойского возраста, так и на территории Центрального Казахстана, сложенного кристаллическими породами. На основе полученных данных и построенных разномасштабных специализированных карт были выделены площади развития термальных вод и их принадлежность к стратиграфическим комплексам пород; оценены в первом приближении их естественные запасы [</w:t>
      </w:r>
      <w:r w:rsidRPr="00CD5EC5">
        <w:rPr>
          <w:lang w:val="kk-KZ"/>
        </w:rPr>
        <w:t>1</w:t>
      </w:r>
      <w:r w:rsidR="00453D83" w:rsidRPr="00CD5EC5">
        <w:t>2</w:t>
      </w:r>
      <w:r w:rsidRPr="00CD5EC5">
        <w:rPr>
          <w:lang w:val="ru-KZ"/>
        </w:rPr>
        <w:t>, 1</w:t>
      </w:r>
      <w:r w:rsidR="00453D83" w:rsidRPr="00CD5EC5">
        <w:t>3</w:t>
      </w:r>
      <w:r w:rsidRPr="00CD5EC5">
        <w:t xml:space="preserve">]. </w:t>
      </w:r>
    </w:p>
    <w:p w14:paraId="123A0DEA" w14:textId="22D324F1" w:rsidR="00F111EC" w:rsidRPr="00CD5EC5" w:rsidRDefault="00F111EC" w:rsidP="00CA09C9">
      <w:pPr>
        <w:ind w:firstLine="426"/>
        <w:jc w:val="both"/>
      </w:pPr>
      <w:r w:rsidRPr="00CD5EC5">
        <w:t>В ходе более поздних исследований Института гидрогеологии и гидрофизики, Института геологических наук АН КазССР, территориальных производственных геологических организаций и НПО «Казрудгеология» ГлавКГУ «Казгеология», ПГО «Казгидрогеология), КазПТИ и других геологических организаций были получены данные о глубинах залегания, мощности, коэффициентах фильтрации, водопроводимости и производительности термоводоносных комплексов; химическом и газовом составе,  температуре, содержащихся в них вод, естественных ресурсах, естественных запасах геотермальных вод и содержащегося в них тепла [</w:t>
      </w:r>
      <w:r w:rsidR="00453D83" w:rsidRPr="00CD5EC5">
        <w:t xml:space="preserve">14, </w:t>
      </w:r>
      <w:r w:rsidRPr="00CD5EC5">
        <w:rPr>
          <w:lang w:val="ru-KZ"/>
        </w:rPr>
        <w:t>1</w:t>
      </w:r>
      <w:r w:rsidRPr="00CD5EC5">
        <w:rPr>
          <w:lang w:val="kk-KZ"/>
        </w:rPr>
        <w:t>5</w:t>
      </w:r>
      <w:r w:rsidRPr="00CD5EC5">
        <w:rPr>
          <w:lang w:val="ru-KZ"/>
        </w:rPr>
        <w:t>,</w:t>
      </w:r>
      <w:r w:rsidRPr="00CD5EC5">
        <w:rPr>
          <w:lang w:val="kk-KZ"/>
        </w:rPr>
        <w:t xml:space="preserve"> </w:t>
      </w:r>
      <w:r w:rsidRPr="00CD5EC5">
        <w:rPr>
          <w:lang w:val="ru-KZ"/>
        </w:rPr>
        <w:t>1</w:t>
      </w:r>
      <w:r w:rsidRPr="00CD5EC5">
        <w:rPr>
          <w:lang w:val="kk-KZ"/>
        </w:rPr>
        <w:t>6</w:t>
      </w:r>
      <w:r w:rsidRPr="00CD5EC5">
        <w:t xml:space="preserve">]. </w:t>
      </w:r>
    </w:p>
    <w:p w14:paraId="58348799" w14:textId="77777777" w:rsidR="00F111EC" w:rsidRPr="00CD5EC5" w:rsidRDefault="00F111EC" w:rsidP="00CA09C9">
      <w:pPr>
        <w:ind w:firstLine="426"/>
        <w:jc w:val="both"/>
      </w:pPr>
      <w:r w:rsidRPr="00CD5EC5">
        <w:t>На современном этапе развития гидрогеологических исследований в области геотермальных вод отмечаются в основном работы по их комплексному освоению и технико-экономическому обоснованию их использования. Проведены исследования по выявлению особенностей современного состояния термоминеральных вод Южного Казахстана, возможностей использования геотермальных вод в целях теплоснабжения, горячего водоснабжения сельских населенных пунктов и городских микрорайонов, а также объектов промышленного и сельскохозяйственного назначения, расположенных вблизи скважин с комплексом характеристик, удовлетворяющих все необходимые требования.</w:t>
      </w:r>
    </w:p>
    <w:p w14:paraId="7242DE42" w14:textId="6D70963F" w:rsidR="00F111EC" w:rsidRPr="00CD5EC5" w:rsidRDefault="00F111EC" w:rsidP="00CA09C9">
      <w:pPr>
        <w:tabs>
          <w:tab w:val="left" w:pos="0"/>
          <w:tab w:val="left" w:pos="567"/>
        </w:tabs>
        <w:ind w:firstLine="426"/>
        <w:jc w:val="both"/>
      </w:pPr>
      <w:r w:rsidRPr="00CD5EC5">
        <w:tab/>
        <w:t>На территории Казахстана по результатам более 60-летних исследований пробурены сотни поисково-разведочных скважин, вскрывших геотермальные воды с кондиционными характеристиками по дебитам, температуре и минерализации, газовому и химическому составу, и выявлена перспективность освоения их теплоэнергетического потенциала. Х</w:t>
      </w:r>
      <w:r w:rsidRPr="00CD5EC5">
        <w:rPr>
          <w:rFonts w:eastAsia="TimesNewRomanPSMT"/>
        </w:rPr>
        <w:t>арактерны пять геотермальных зон: до 20°С– холодные воды; 20-40°– термальные, пригодные в бальнеологии, в парниковых и тепличных хозяйствах; 40-75°С – термальные воды, пригодные для централизованного теплоснабжения; 75-100°С – термальные воды, пригодные для централизованного теплоснабжения, а при больших напорах и расходах – для выработки электроэнергии; &gt;100°С – термальные воды, пригодные для комплексного использования пара и горячей воды</w:t>
      </w:r>
      <w:r w:rsidR="001F0998" w:rsidRPr="00CD5EC5">
        <w:rPr>
          <w:rFonts w:eastAsia="TimesNewRomanPSMT"/>
          <w:lang w:val="ru-KZ"/>
        </w:rPr>
        <w:t xml:space="preserve"> </w:t>
      </w:r>
      <w:r w:rsidR="001F0998" w:rsidRPr="00CD5EC5">
        <w:t>[</w:t>
      </w:r>
      <w:r w:rsidR="0037434B">
        <w:rPr>
          <w:lang w:val="kk-KZ"/>
        </w:rPr>
        <w:t>32</w:t>
      </w:r>
      <w:r w:rsidR="001F0998" w:rsidRPr="00CD5EC5">
        <w:t>]</w:t>
      </w:r>
      <w:r w:rsidRPr="00CD5EC5">
        <w:rPr>
          <w:rFonts w:eastAsia="TimesNewRomanPSMT"/>
        </w:rPr>
        <w:t>.</w:t>
      </w:r>
    </w:p>
    <w:p w14:paraId="0A55767A" w14:textId="77777777" w:rsidR="00F111EC" w:rsidRPr="00CD5EC5" w:rsidRDefault="00F111EC" w:rsidP="00CA09C9">
      <w:pPr>
        <w:ind w:firstLine="426"/>
        <w:jc w:val="both"/>
      </w:pPr>
      <w:r w:rsidRPr="00CD5EC5">
        <w:t>Выделены две группы термоаномалий по условиям залегания и циркуляции термальных вод:</w:t>
      </w:r>
    </w:p>
    <w:p w14:paraId="0BAEDA66" w14:textId="4113E43A" w:rsidR="00F111EC" w:rsidRPr="00CD5EC5" w:rsidRDefault="00F111EC" w:rsidP="00CA09C9">
      <w:pPr>
        <w:tabs>
          <w:tab w:val="left" w:pos="0"/>
        </w:tabs>
        <w:ind w:firstLine="426"/>
        <w:jc w:val="both"/>
        <w:rPr>
          <w:bCs/>
        </w:rPr>
      </w:pPr>
      <w:r w:rsidRPr="00CD5EC5">
        <w:t xml:space="preserve">а) Районы, расположенные в складчатых областях, испытавших интенсивное воздействие новейших тектонических движений </w:t>
      </w:r>
      <w:r w:rsidRPr="00CD5EC5">
        <w:rPr>
          <w:bCs/>
        </w:rPr>
        <w:t xml:space="preserve">(Северный Тянь-Шань, Джунгарский о Алатау, Тарбагатай, Алтай). </w:t>
      </w:r>
      <w:r w:rsidRPr="00CD5EC5">
        <w:t xml:space="preserve">Термальные воды имеют локальное развитие и относятся к трещинно-жильному типу. </w:t>
      </w:r>
      <w:r w:rsidRPr="00CD5EC5">
        <w:rPr>
          <w:bCs/>
        </w:rPr>
        <w:t>Геотермически эти районы, благодаря глубокому расчленению рельефа и интенсивной трещиноватости слагающих пород, представляет собой массивы, охлажденные на значительную глубину мощными нисходящими потоками холодных атмосферных вод. Субтермальные и термальные воды здесь локально распределены в пределах линейно вытянутых зон крупных глубинных разломов, причем, только в тех, которые обновлены новейшими тектоническими подвижками</w:t>
      </w:r>
      <w:r w:rsidR="001F0998" w:rsidRPr="00CD5EC5">
        <w:rPr>
          <w:bCs/>
          <w:lang w:val="ru-KZ"/>
        </w:rPr>
        <w:t xml:space="preserve"> </w:t>
      </w:r>
      <w:r w:rsidR="001F0998" w:rsidRPr="00CD5EC5">
        <w:rPr>
          <w:rFonts w:eastAsia="TimesNewRomanPSMT"/>
        </w:rPr>
        <w:t>[1</w:t>
      </w:r>
      <w:r w:rsidR="001F0998" w:rsidRPr="00CD5EC5">
        <w:rPr>
          <w:rFonts w:eastAsia="TimesNewRomanPSMT"/>
          <w:lang w:val="kk-KZ"/>
        </w:rPr>
        <w:t>7</w:t>
      </w:r>
      <w:r w:rsidR="001F0998" w:rsidRPr="00CD5EC5">
        <w:rPr>
          <w:rFonts w:eastAsia="TimesNewRomanPSMT"/>
        </w:rPr>
        <w:t>].</w:t>
      </w:r>
    </w:p>
    <w:p w14:paraId="4DFD37BF" w14:textId="2508F37E" w:rsidR="00F111EC" w:rsidRPr="00CD5EC5" w:rsidRDefault="00F111EC" w:rsidP="00CA09C9">
      <w:pPr>
        <w:ind w:firstLine="426"/>
        <w:jc w:val="both"/>
        <w:rPr>
          <w:bCs/>
        </w:rPr>
      </w:pPr>
      <w:r w:rsidRPr="00CD5EC5">
        <w:t>б) Районы допалеозойских и эпипалеозойских платформ (Прикаспийская впадина, Туранская и Западно-Сибирская плита), краевых прогибов и межгорных впадин (Илийская, Зайсанская и др. впадин), выполненных мезозойскими и кайнозойскими отложениями с площадным распространением пластово-поровых и пластово-трещинных вод с минерализацией до 35 г/дм</w:t>
      </w:r>
      <w:r w:rsidRPr="00CD5EC5">
        <w:rPr>
          <w:vertAlign w:val="superscript"/>
        </w:rPr>
        <w:t>3</w:t>
      </w:r>
      <w:r w:rsidRPr="00CD5EC5">
        <w:t xml:space="preserve">. Данные районы </w:t>
      </w:r>
      <w:r w:rsidRPr="00CD5EC5">
        <w:rPr>
          <w:bCs/>
        </w:rPr>
        <w:t>представляют собой крупные артезианские бассейны, в разрезе которых содержится несколько напорных водоносных комплексов с термальной водой. Они имеют различную площадь распространения, глубину залегания, мощность, водообильность, минерализацию, химический состав и температуру вод</w:t>
      </w:r>
      <w:r w:rsidR="00792F0E" w:rsidRPr="00CD5EC5">
        <w:rPr>
          <w:bCs/>
        </w:rPr>
        <w:t xml:space="preserve"> </w:t>
      </w:r>
      <w:r w:rsidR="00792F0E" w:rsidRPr="00CD5EC5">
        <w:rPr>
          <w:rFonts w:eastAsia="TimesNewRomanPSMT"/>
        </w:rPr>
        <w:t>[1</w:t>
      </w:r>
      <w:r w:rsidR="00792F0E" w:rsidRPr="00CD5EC5">
        <w:rPr>
          <w:rFonts w:eastAsia="TimesNewRomanPSMT"/>
          <w:lang w:val="kk-KZ"/>
        </w:rPr>
        <w:t>7</w:t>
      </w:r>
      <w:r w:rsidR="00792F0E" w:rsidRPr="00CD5EC5">
        <w:rPr>
          <w:rFonts w:eastAsia="TimesNewRomanPSMT"/>
        </w:rPr>
        <w:t>].</w:t>
      </w:r>
      <w:r w:rsidRPr="00CD5EC5">
        <w:rPr>
          <w:bCs/>
        </w:rPr>
        <w:t xml:space="preserve"> </w:t>
      </w:r>
    </w:p>
    <w:p w14:paraId="0650792D" w14:textId="77777777" w:rsidR="00F111EC" w:rsidRPr="00CD5EC5" w:rsidRDefault="00F111EC" w:rsidP="00CA09C9">
      <w:pPr>
        <w:autoSpaceDE w:val="0"/>
        <w:autoSpaceDN w:val="0"/>
        <w:adjustRightInd w:val="0"/>
        <w:ind w:firstLine="426"/>
        <w:jc w:val="both"/>
        <w:rPr>
          <w:rFonts w:eastAsia="TimesNewRomanPSMT"/>
        </w:rPr>
      </w:pPr>
      <w:r w:rsidRPr="00CD5EC5">
        <w:rPr>
          <w:rFonts w:eastAsia="TimesNewRomanPSMT"/>
        </w:rPr>
        <w:t>Естественные запасы гидрогеотермальных ресурсов Казахстана с температурой от 40°С до более 100°С оцениваются в 10275 млрд. м</w:t>
      </w:r>
      <w:r w:rsidRPr="00CD5EC5">
        <w:rPr>
          <w:rFonts w:eastAsia="TimesNewRomanPSMT"/>
          <w:vertAlign w:val="superscript"/>
        </w:rPr>
        <w:t>3</w:t>
      </w:r>
      <w:r w:rsidRPr="00CD5EC5">
        <w:rPr>
          <w:rFonts w:eastAsia="TimesNewRomanPSMT"/>
        </w:rPr>
        <w:t xml:space="preserve"> по воде и в 2,8 млрд. ТДж по теплу, что эквивалентно 97 млрд.ТУТ (тонна условного топлива), что сопоставимо с ресурсами традиционных топливных источников тепла. Для сравнения: прогнозные запасы углеводородного сырья Казахстана составляют около 12 млрд. тонн нефти и конденсата (17,2 млрд.ТУТ) и около 6-8 трлн. м</w:t>
      </w:r>
      <w:r w:rsidRPr="00CD5EC5">
        <w:rPr>
          <w:rFonts w:eastAsia="TimesNewRomanPSMT"/>
          <w:vertAlign w:val="superscript"/>
        </w:rPr>
        <w:t>3</w:t>
      </w:r>
      <w:r w:rsidRPr="00CD5EC5">
        <w:rPr>
          <w:rFonts w:eastAsia="TimesNewRomanPSMT"/>
        </w:rPr>
        <w:t xml:space="preserve"> газа (7-9,2 млрд.ТУТ). Общие геологические запасы и прогнозные ресурсы угля в республике оцениваются в 150 млрд. тонн (101,0 млрд.ТУТ) [1</w:t>
      </w:r>
      <w:r w:rsidRPr="00CD5EC5">
        <w:rPr>
          <w:rFonts w:eastAsia="TimesNewRomanPSMT"/>
          <w:lang w:val="kk-KZ"/>
        </w:rPr>
        <w:t>7</w:t>
      </w:r>
      <w:r w:rsidRPr="00CD5EC5">
        <w:rPr>
          <w:rFonts w:eastAsia="TimesNewRomanPSMT"/>
        </w:rPr>
        <w:t>].</w:t>
      </w:r>
    </w:p>
    <w:p w14:paraId="58455E35" w14:textId="3BA452B0" w:rsidR="00F111EC" w:rsidRPr="00CD5EC5" w:rsidRDefault="00F111EC" w:rsidP="00CA09C9">
      <w:pPr>
        <w:ind w:firstLine="426"/>
        <w:jc w:val="both"/>
      </w:pPr>
      <w:r w:rsidRPr="00CD5EC5">
        <w:t>Изучение гидрогеологических условий формирования термальных вод Жаркентского артезианского бассейна было начато при поисковых работах на нефть и газ. В 1953 г. В.К. Василенко в работе «Геологическое строение Илийского и Балхаш-Алакольского бассейнов в связи с оценкой перспектив их нефтегазоносности» обосновал постановку бурения опорных скважин в различных частях Илийской впадины</w:t>
      </w:r>
      <w:r w:rsidR="005E0C78" w:rsidRPr="00CD5EC5">
        <w:rPr>
          <w:lang w:val="kk-KZ"/>
        </w:rPr>
        <w:t xml:space="preserve"> </w:t>
      </w:r>
      <w:r w:rsidR="005E0C78" w:rsidRPr="00CD5EC5">
        <w:rPr>
          <w:rFonts w:eastAsia="TimesNewRomanPSMT"/>
        </w:rPr>
        <w:t>[1</w:t>
      </w:r>
      <w:r w:rsidR="00EA2A4F" w:rsidRPr="00CD5EC5">
        <w:rPr>
          <w:rFonts w:eastAsia="TimesNewRomanPSMT"/>
          <w:lang w:val="kk-KZ"/>
        </w:rPr>
        <w:t>8</w:t>
      </w:r>
      <w:r w:rsidR="005E0C78" w:rsidRPr="00CD5EC5">
        <w:rPr>
          <w:rFonts w:eastAsia="TimesNewRomanPSMT"/>
        </w:rPr>
        <w:t>].</w:t>
      </w:r>
      <w:r w:rsidRPr="00CD5EC5">
        <w:t xml:space="preserve"> </w:t>
      </w:r>
    </w:p>
    <w:p w14:paraId="783BED32" w14:textId="6A3994CC" w:rsidR="00F111EC" w:rsidRPr="00CD5EC5" w:rsidRDefault="00F111EC" w:rsidP="00CA09C9">
      <w:pPr>
        <w:ind w:firstLine="426"/>
        <w:jc w:val="both"/>
      </w:pPr>
      <w:r w:rsidRPr="00CD5EC5">
        <w:t>В соответствии с этими рекомендациями в 1954 г. у Борохудзирской переправы р</w:t>
      </w:r>
      <w:r w:rsidR="00C84014" w:rsidRPr="00CD5EC5">
        <w:rPr>
          <w:lang w:val="ru-KZ"/>
        </w:rPr>
        <w:t>еки</w:t>
      </w:r>
      <w:r w:rsidRPr="00CD5EC5">
        <w:t xml:space="preserve"> Или было начато бурение опорной скважины 1</w:t>
      </w:r>
      <w:r w:rsidR="00C84014" w:rsidRPr="00CD5EC5">
        <w:rPr>
          <w:lang w:val="ru-KZ"/>
        </w:rPr>
        <w:t xml:space="preserve"> </w:t>
      </w:r>
      <w:r w:rsidRPr="00CD5EC5">
        <w:t>Г. Бурение было закончено в 1957 г. на глубине 2753 м. В процессе бурения скважины был впервые вскрыт меловой термоводоносный комплекс, из которого был получен приток воды порядка 4000 м</w:t>
      </w:r>
      <w:r w:rsidRPr="00CD5EC5">
        <w:rPr>
          <w:vertAlign w:val="superscript"/>
        </w:rPr>
        <w:t>3</w:t>
      </w:r>
      <w:r w:rsidRPr="00CD5EC5">
        <w:t>/сут при температуре 96</w:t>
      </w:r>
      <w:r w:rsidRPr="00CD5EC5">
        <w:rPr>
          <w:vertAlign w:val="superscript"/>
        </w:rPr>
        <w:t>0</w:t>
      </w:r>
      <w:r w:rsidRPr="00CD5EC5">
        <w:t>С на устье скважины. На основании полученных данных по скважине 1</w:t>
      </w:r>
      <w:r w:rsidR="00C84014" w:rsidRPr="00CD5EC5">
        <w:rPr>
          <w:lang w:val="ru-KZ"/>
        </w:rPr>
        <w:t xml:space="preserve"> </w:t>
      </w:r>
      <w:r w:rsidRPr="00CD5EC5">
        <w:t>Г С.Е. Чакабаевым впервые был поставлен вопрос о практическом использовании термальных вод Жаркентского артезианского бассейна</w:t>
      </w:r>
      <w:r w:rsidR="00EA2A4F" w:rsidRPr="00CD5EC5">
        <w:rPr>
          <w:lang w:val="kk-KZ"/>
        </w:rPr>
        <w:t xml:space="preserve"> </w:t>
      </w:r>
      <w:r w:rsidR="005E0C78" w:rsidRPr="00CD5EC5">
        <w:rPr>
          <w:rFonts w:eastAsia="TimesNewRomanPSMT"/>
        </w:rPr>
        <w:t>[</w:t>
      </w:r>
      <w:r w:rsidR="00546220" w:rsidRPr="00CD5EC5">
        <w:rPr>
          <w:rFonts w:eastAsia="TimesNewRomanPSMT"/>
          <w:lang w:val="kk-KZ"/>
        </w:rPr>
        <w:t>14</w:t>
      </w:r>
      <w:r w:rsidR="005E0C78" w:rsidRPr="00CD5EC5">
        <w:rPr>
          <w:rFonts w:eastAsia="TimesNewRomanPSMT"/>
        </w:rPr>
        <w:t>].</w:t>
      </w:r>
    </w:p>
    <w:p w14:paraId="2E077E1E" w14:textId="19EE7F69" w:rsidR="00F111EC" w:rsidRPr="00CD5EC5" w:rsidRDefault="00F111EC" w:rsidP="00CA09C9">
      <w:pPr>
        <w:ind w:firstLine="426"/>
        <w:jc w:val="both"/>
      </w:pPr>
      <w:r w:rsidRPr="00CD5EC5">
        <w:t>За период с 1956 по 1959 гг. поисковые скважины на нефть и газ бурились в различных частях впадины. На северо-востоке – на Бештюбинской структуре скважина 5</w:t>
      </w:r>
      <w:r w:rsidR="00C84014" w:rsidRPr="00CD5EC5">
        <w:rPr>
          <w:lang w:val="ru-KZ"/>
        </w:rPr>
        <w:t xml:space="preserve"> </w:t>
      </w:r>
      <w:r w:rsidRPr="00CD5EC5">
        <w:t>Г, на северо-западе (Койбынская структура) скважина 4</w:t>
      </w:r>
      <w:r w:rsidR="00C84014" w:rsidRPr="00CD5EC5">
        <w:rPr>
          <w:lang w:val="ru-KZ"/>
        </w:rPr>
        <w:t xml:space="preserve"> </w:t>
      </w:r>
      <w:r w:rsidRPr="00CD5EC5">
        <w:t>Г, в центральной части впадины, вблизи поселка Коктал – скважина 2</w:t>
      </w:r>
      <w:r w:rsidR="00C84014" w:rsidRPr="00CD5EC5">
        <w:rPr>
          <w:lang w:val="ru-KZ"/>
        </w:rPr>
        <w:t xml:space="preserve"> </w:t>
      </w:r>
      <w:r w:rsidRPr="00CD5EC5">
        <w:t>Г. Все эти скважины оказались не продуктивными на термальные воды. В тоже время скважинами, пробуренными на крайнем востоке, вдоль Хоргосского сейсмопрофиля, пересекающего впадину вдоль госграницы с КНР (скважины 3</w:t>
      </w:r>
      <w:r w:rsidR="00C84014" w:rsidRPr="00CD5EC5">
        <w:rPr>
          <w:lang w:val="ru-KZ"/>
        </w:rPr>
        <w:t xml:space="preserve"> </w:t>
      </w:r>
      <w:r w:rsidRPr="00CD5EC5">
        <w:t>Г, 6</w:t>
      </w:r>
      <w:r w:rsidR="00C84014" w:rsidRPr="00CD5EC5">
        <w:rPr>
          <w:lang w:val="ru-KZ"/>
        </w:rPr>
        <w:t xml:space="preserve"> </w:t>
      </w:r>
      <w:r w:rsidRPr="00CD5EC5">
        <w:t>Г) были получены мощные притоки термальных вод из верхнемелового водоносного комплекса. В 1960 г. С.Е. Чакабаевым и А.Б. Ли были обобщены все имеющиеся данные, полученные в процессе испытания глубоких нефтепоисковых скважин, охарактеризовали пермский, юрский и меловой термоводоносные комплексы и оценили геотермические условия Жаркентскокого артезианского бассейна</w:t>
      </w:r>
      <w:r w:rsidR="00792F0E" w:rsidRPr="00CD5EC5">
        <w:t xml:space="preserve"> [14]</w:t>
      </w:r>
      <w:r w:rsidRPr="00CD5EC5">
        <w:t>.</w:t>
      </w:r>
    </w:p>
    <w:p w14:paraId="707E0E8D" w14:textId="4B060278" w:rsidR="00F111EC" w:rsidRPr="00CD5EC5" w:rsidRDefault="00F111EC" w:rsidP="00CA09C9">
      <w:pPr>
        <w:ind w:firstLine="426"/>
        <w:jc w:val="both"/>
      </w:pPr>
      <w:r w:rsidRPr="00CD5EC5">
        <w:t>В 1961 г. У.М. Ахмедсафин опубликовал карту артезианских бассейнов Казахстана, на которой были выделены районы распространения термальных вод, и, в частности, в пределах Жаркентского бассейна, и так же указаны их дебиты, минерализация, пластовые температуры и давление</w:t>
      </w:r>
      <w:r w:rsidR="005E0C78" w:rsidRPr="00CD5EC5">
        <w:rPr>
          <w:lang w:val="kk-KZ"/>
        </w:rPr>
        <w:t xml:space="preserve"> </w:t>
      </w:r>
      <w:r w:rsidR="00AA2F70" w:rsidRPr="00CD5EC5">
        <w:rPr>
          <w:rFonts w:eastAsia="TimesNewRomanPSMT"/>
        </w:rPr>
        <w:t>[</w:t>
      </w:r>
      <w:r w:rsidR="00546220" w:rsidRPr="00CD5EC5">
        <w:rPr>
          <w:rFonts w:eastAsia="TimesNewRomanPSMT"/>
          <w:lang w:val="kk-KZ"/>
        </w:rPr>
        <w:t>19</w:t>
      </w:r>
      <w:r w:rsidR="003A532B" w:rsidRPr="00CD5EC5">
        <w:rPr>
          <w:rFonts w:eastAsia="TimesNewRomanPSMT"/>
          <w:lang w:val="ru-KZ"/>
        </w:rPr>
        <w:t>, 20</w:t>
      </w:r>
      <w:r w:rsidR="005E0C78" w:rsidRPr="00CD5EC5">
        <w:rPr>
          <w:rFonts w:eastAsia="TimesNewRomanPSMT"/>
        </w:rPr>
        <w:t>].</w:t>
      </w:r>
    </w:p>
    <w:p w14:paraId="2F012645" w14:textId="1F237822" w:rsidR="00F111EC" w:rsidRPr="00CD5EC5" w:rsidRDefault="00F111EC" w:rsidP="00CA09C9">
      <w:pPr>
        <w:ind w:firstLine="426"/>
        <w:jc w:val="both"/>
      </w:pPr>
      <w:r w:rsidRPr="00CD5EC5">
        <w:t>В 1962 г. В.С. Жеваго впервые выявил закономерности распространения температурного поля, геотермического градиента на глубину и по площади и установил геотермическую зональность Жаркентского бассейна</w:t>
      </w:r>
      <w:r w:rsidRPr="00CD5EC5">
        <w:rPr>
          <w:lang w:val="kk-KZ"/>
        </w:rPr>
        <w:t xml:space="preserve"> </w:t>
      </w:r>
      <w:r w:rsidRPr="00CD5EC5">
        <w:t>[</w:t>
      </w:r>
      <w:r w:rsidRPr="00CD5EC5">
        <w:rPr>
          <w:lang w:val="kk-KZ"/>
        </w:rPr>
        <w:t>1</w:t>
      </w:r>
      <w:r w:rsidR="0032049E" w:rsidRPr="00CD5EC5">
        <w:rPr>
          <w:lang w:val="kk-KZ"/>
        </w:rPr>
        <w:t>7</w:t>
      </w:r>
      <w:r w:rsidRPr="00CD5EC5">
        <w:t>].</w:t>
      </w:r>
    </w:p>
    <w:p w14:paraId="5A25E009" w14:textId="7D63B098" w:rsidR="00F111EC" w:rsidRPr="00CD5EC5" w:rsidRDefault="00F111EC" w:rsidP="00CA09C9">
      <w:pPr>
        <w:ind w:firstLine="426"/>
        <w:jc w:val="both"/>
      </w:pPr>
      <w:r w:rsidRPr="00CD5EC5">
        <w:t>За период с 1968 по 1972 гг. У.М.Ахмедсафиным, В.С. Жеваго, М.С. Каном и другими исследователями были опубликованы статьи и монографии, освещающие гидрогеологию и геотермию Жаркентского артезианского бассейна, выделены в составе осадочного чехла 7 термоводоносных комплексов, определены их гидрогеотермические параметры, оценены их ресурсы</w:t>
      </w:r>
      <w:r w:rsidRPr="00CD5EC5">
        <w:rPr>
          <w:lang w:val="kk-KZ"/>
        </w:rPr>
        <w:t xml:space="preserve"> </w:t>
      </w:r>
      <w:r w:rsidRPr="00CD5EC5">
        <w:t>[</w:t>
      </w:r>
      <w:r w:rsidR="0032049E" w:rsidRPr="00CD5EC5">
        <w:rPr>
          <w:lang w:val="kk-KZ"/>
        </w:rPr>
        <w:t>21</w:t>
      </w:r>
      <w:r w:rsidRPr="00CD5EC5">
        <w:t>].</w:t>
      </w:r>
    </w:p>
    <w:p w14:paraId="7A10913B" w14:textId="17C22829" w:rsidR="00F111EC" w:rsidRPr="00CD5EC5" w:rsidRDefault="00F111EC" w:rsidP="00CA09C9">
      <w:pPr>
        <w:ind w:firstLine="426"/>
        <w:jc w:val="both"/>
      </w:pPr>
      <w:r w:rsidRPr="00CD5EC5">
        <w:t>В 1977 г. Новосибирским филиалом Московского института «Теплоэлектропроект» было составлено «Технико-экономическое обоснование строительства теплоисточников» на базе геотермальных вод Талды-Курганской и Чимкентской областей КазССР. В работе даны рекомендации по использованию глубинного тепла земли Жаркентского артезианского бассейна</w:t>
      </w:r>
      <w:r w:rsidRPr="00CD5EC5">
        <w:rPr>
          <w:lang w:val="kk-KZ"/>
        </w:rPr>
        <w:t xml:space="preserve"> </w:t>
      </w:r>
      <w:r w:rsidRPr="00CD5EC5">
        <w:t>[</w:t>
      </w:r>
      <w:r w:rsidRPr="00CD5EC5">
        <w:rPr>
          <w:lang w:val="kk-KZ"/>
        </w:rPr>
        <w:t>2</w:t>
      </w:r>
      <w:r w:rsidR="0032049E" w:rsidRPr="00CD5EC5">
        <w:rPr>
          <w:lang w:val="kk-KZ"/>
        </w:rPr>
        <w:t>2</w:t>
      </w:r>
      <w:r w:rsidRPr="00CD5EC5">
        <w:t>].</w:t>
      </w:r>
    </w:p>
    <w:p w14:paraId="68A08E13" w14:textId="30E5E7C0" w:rsidR="00F111EC" w:rsidRPr="00CD5EC5" w:rsidRDefault="00F111EC" w:rsidP="00CA09C9">
      <w:pPr>
        <w:ind w:firstLine="426"/>
        <w:jc w:val="both"/>
      </w:pPr>
      <w:r w:rsidRPr="00CD5EC5">
        <w:t>В 1978 г. для определения первоочередных районов постановки поисково-разведочных работ на термальные воды и уточнения перспектив их использования в народном хозяйстве ПО «Союзбургаз» была проведена оценка гидрогеотермических условий Жаркентской депрессии. Авторами отчета – Л.М.Мордисоном и др. – на основании обобщения и анализа всех имеющихся данных о геологическом строении, гидрогеологии и геотермических условий бассейна, были выделены перспективные для использования в теплотехнических целях термоводоносные горизонты и рекомендованы для поисково-разведочного бурения Усекская, Приилийская, Кировская и другие площади</w:t>
      </w:r>
      <w:r w:rsidR="005E0C78" w:rsidRPr="00CD5EC5">
        <w:rPr>
          <w:lang w:val="kk-KZ"/>
        </w:rPr>
        <w:t xml:space="preserve"> </w:t>
      </w:r>
      <w:r w:rsidR="005E0C78" w:rsidRPr="00CD5EC5">
        <w:rPr>
          <w:rFonts w:eastAsia="TimesNewRomanPSMT"/>
        </w:rPr>
        <w:t>[</w:t>
      </w:r>
      <w:r w:rsidR="00AA2F70" w:rsidRPr="00CD5EC5">
        <w:rPr>
          <w:rFonts w:eastAsia="TimesNewRomanPSMT"/>
        </w:rPr>
        <w:t>2</w:t>
      </w:r>
      <w:r w:rsidR="0032049E" w:rsidRPr="00CD5EC5">
        <w:rPr>
          <w:rFonts w:eastAsia="TimesNewRomanPSMT"/>
          <w:lang w:val="kk-KZ"/>
        </w:rPr>
        <w:t>3</w:t>
      </w:r>
      <w:r w:rsidR="005E0C78" w:rsidRPr="00CD5EC5">
        <w:rPr>
          <w:rFonts w:eastAsia="TimesNewRomanPSMT"/>
        </w:rPr>
        <w:t>].</w:t>
      </w:r>
    </w:p>
    <w:p w14:paraId="727762AA" w14:textId="590EF373" w:rsidR="00F111EC" w:rsidRPr="00CD5EC5" w:rsidRDefault="00F111EC" w:rsidP="00CA09C9">
      <w:pPr>
        <w:ind w:firstLine="426"/>
        <w:jc w:val="both"/>
      </w:pPr>
      <w:r w:rsidRPr="00CD5EC5">
        <w:t>В 1979 г. в статье А.В. Кацмана и Л.М. Мордисона «Использование термальных вод Джаркентского артезианского бассейна» были охарактеризованы основные термоводоносные комплексы бассейна, приведены сведения об их водообильности, о характере распределения напоров, температур и минерализации по площади бассейна, дана оценка прогнохных эксплуатационных запасов и выделены первоочередные объекты для постановки бурения на термальные воды</w:t>
      </w:r>
      <w:r w:rsidR="005E0C78" w:rsidRPr="00CD5EC5">
        <w:rPr>
          <w:lang w:val="kk-KZ"/>
        </w:rPr>
        <w:t xml:space="preserve"> </w:t>
      </w:r>
      <w:r w:rsidR="005E0C78" w:rsidRPr="00CD5EC5">
        <w:rPr>
          <w:rFonts w:eastAsia="TimesNewRomanPSMT"/>
        </w:rPr>
        <w:t>[</w:t>
      </w:r>
      <w:r w:rsidR="00AA2F70" w:rsidRPr="00CD5EC5">
        <w:rPr>
          <w:rFonts w:eastAsia="TimesNewRomanPSMT"/>
        </w:rPr>
        <w:t>2</w:t>
      </w:r>
      <w:r w:rsidR="0032049E" w:rsidRPr="00CD5EC5">
        <w:rPr>
          <w:rFonts w:eastAsia="TimesNewRomanPSMT"/>
          <w:lang w:val="kk-KZ"/>
        </w:rPr>
        <w:t>3</w:t>
      </w:r>
      <w:r w:rsidR="005E0C78" w:rsidRPr="00CD5EC5">
        <w:rPr>
          <w:rFonts w:eastAsia="TimesNewRomanPSMT"/>
        </w:rPr>
        <w:t>].</w:t>
      </w:r>
      <w:r w:rsidRPr="00CD5EC5">
        <w:t xml:space="preserve"> </w:t>
      </w:r>
    </w:p>
    <w:p w14:paraId="691105F2" w14:textId="7A6C93B0" w:rsidR="00F111EC" w:rsidRPr="00CD5EC5" w:rsidRDefault="00F111EC" w:rsidP="00CA09C9">
      <w:pPr>
        <w:ind w:firstLine="426"/>
        <w:jc w:val="both"/>
      </w:pPr>
      <w:r w:rsidRPr="00CD5EC5">
        <w:t>В течение с 1980 по 1991 годы Лобнинской геологоразведочной экспедицией ПО «Севергазпром» пробурены 11 глубоких поисково-разведочных скважин на геотермальные воды. Результаты этих работ приведены в четырех отчетах о результатах поисково-разведочного бурения на геотермальные воды по вышеперечисленным площадям по отдельности. [</w:t>
      </w:r>
      <w:r w:rsidRPr="00CD5EC5">
        <w:rPr>
          <w:lang w:val="kk-KZ"/>
        </w:rPr>
        <w:t>2</w:t>
      </w:r>
      <w:r w:rsidR="0032049E" w:rsidRPr="00CD5EC5">
        <w:rPr>
          <w:lang w:val="kk-KZ"/>
        </w:rPr>
        <w:t>3</w:t>
      </w:r>
      <w:r w:rsidRPr="00CD5EC5">
        <w:rPr>
          <w:lang w:val="kk-KZ"/>
        </w:rPr>
        <w:t>, 2</w:t>
      </w:r>
      <w:r w:rsidR="0032049E" w:rsidRPr="00CD5EC5">
        <w:rPr>
          <w:lang w:val="kk-KZ"/>
        </w:rPr>
        <w:t>4</w:t>
      </w:r>
      <w:r w:rsidRPr="00CD5EC5">
        <w:t>].</w:t>
      </w:r>
    </w:p>
    <w:p w14:paraId="4D1E0E39" w14:textId="17C85254" w:rsidR="00F111EC" w:rsidRPr="00CD5EC5" w:rsidRDefault="00F111EC" w:rsidP="00CA09C9">
      <w:pPr>
        <w:ind w:firstLine="426"/>
        <w:jc w:val="both"/>
      </w:pPr>
      <w:r w:rsidRPr="00CD5EC5">
        <w:t>На Усекской площади испытан триасовый водоносный комплекс в скважинах 1</w:t>
      </w:r>
      <w:r w:rsidR="00C84014" w:rsidRPr="00CD5EC5">
        <w:rPr>
          <w:lang w:val="ru-KZ"/>
        </w:rPr>
        <w:t xml:space="preserve"> </w:t>
      </w:r>
      <w:r w:rsidRPr="00CD5EC5">
        <w:t>Т, 3</w:t>
      </w:r>
      <w:r w:rsidR="00C84014" w:rsidRPr="00CD5EC5">
        <w:rPr>
          <w:lang w:val="ru-KZ"/>
        </w:rPr>
        <w:t xml:space="preserve"> </w:t>
      </w:r>
      <w:r w:rsidRPr="00CD5EC5">
        <w:t>Т, 2</w:t>
      </w:r>
      <w:r w:rsidR="00C84014" w:rsidRPr="00CD5EC5">
        <w:rPr>
          <w:lang w:val="ru-KZ"/>
        </w:rPr>
        <w:t xml:space="preserve"> </w:t>
      </w:r>
      <w:r w:rsidRPr="00CD5EC5">
        <w:t>Т. При этом в первых двух скважинах притока термальной воды не получено. В скважине 2</w:t>
      </w:r>
      <w:r w:rsidR="0032049E" w:rsidRPr="00CD5EC5">
        <w:rPr>
          <w:lang w:val="kk-KZ"/>
        </w:rPr>
        <w:t xml:space="preserve"> </w:t>
      </w:r>
      <w:r w:rsidRPr="00CD5EC5">
        <w:t>Т получен расход воды на самоизливе 1дм</w:t>
      </w:r>
      <w:r w:rsidRPr="00CD5EC5">
        <w:rPr>
          <w:vertAlign w:val="superscript"/>
        </w:rPr>
        <w:t>3</w:t>
      </w:r>
      <w:r w:rsidRPr="00CD5EC5">
        <w:t>/с с избыточным давлением 31атм. Минерализация воды 15г/дм</w:t>
      </w:r>
      <w:r w:rsidRPr="00CD5EC5">
        <w:rPr>
          <w:vertAlign w:val="superscript"/>
        </w:rPr>
        <w:t>3</w:t>
      </w:r>
      <w:r w:rsidRPr="00CD5EC5">
        <w:t xml:space="preserve"> ее состав хлоридный натриевый, пластовая температура 81</w:t>
      </w:r>
      <w:r w:rsidRPr="00CD5EC5">
        <w:rPr>
          <w:vertAlign w:val="superscript"/>
        </w:rPr>
        <w:t>0</w:t>
      </w:r>
      <w:r w:rsidRPr="00CD5EC5">
        <w:t>С. Здесь нижнеюрский водоносный комплекс опробован в скважине 1Т в интервале глубин 2621-2670м. При этом получен фонтан воды с дебитом 2.8дм</w:t>
      </w:r>
      <w:r w:rsidRPr="00CD5EC5">
        <w:rPr>
          <w:vertAlign w:val="superscript"/>
        </w:rPr>
        <w:t>3</w:t>
      </w:r>
      <w:r w:rsidRPr="00CD5EC5">
        <w:t>/с и температурой 52</w:t>
      </w:r>
      <w:r w:rsidRPr="00CD5EC5">
        <w:rPr>
          <w:vertAlign w:val="superscript"/>
        </w:rPr>
        <w:t>0</w:t>
      </w:r>
      <w:r w:rsidRPr="00CD5EC5">
        <w:t>С на устье. Вода сульфатная натриевая с минерализацией 2,45г/дм</w:t>
      </w:r>
      <w:r w:rsidRPr="00CD5EC5">
        <w:rPr>
          <w:vertAlign w:val="superscript"/>
        </w:rPr>
        <w:t>3</w:t>
      </w:r>
      <w:r w:rsidRPr="00CD5EC5">
        <w:t>. На этой площади также опробован среднеюрский водоносный комплекс в скважинах 1</w:t>
      </w:r>
      <w:r w:rsidR="00C84014" w:rsidRPr="00CD5EC5">
        <w:rPr>
          <w:lang w:val="ru-KZ"/>
        </w:rPr>
        <w:t xml:space="preserve"> </w:t>
      </w:r>
      <w:r w:rsidRPr="00CD5EC5">
        <w:t>Т и 3</w:t>
      </w:r>
      <w:r w:rsidR="00C84014" w:rsidRPr="00CD5EC5">
        <w:rPr>
          <w:lang w:val="ru-KZ"/>
        </w:rPr>
        <w:t xml:space="preserve"> </w:t>
      </w:r>
      <w:r w:rsidRPr="00CD5EC5">
        <w:t>Т в интервалах глубин соответственно 2292-2376 и 2450-2550м. При этом получен приток воды на самоизливе 15дм</w:t>
      </w:r>
      <w:r w:rsidRPr="00CD5EC5">
        <w:rPr>
          <w:vertAlign w:val="superscript"/>
        </w:rPr>
        <w:t>3</w:t>
      </w:r>
      <w:r w:rsidRPr="00CD5EC5">
        <w:t>/св скважине 3-Т и 19,9 дм</w:t>
      </w:r>
      <w:r w:rsidRPr="00CD5EC5">
        <w:rPr>
          <w:vertAlign w:val="superscript"/>
        </w:rPr>
        <w:t>3</w:t>
      </w:r>
      <w:r w:rsidRPr="00CD5EC5">
        <w:t>/с в скважине 1</w:t>
      </w:r>
      <w:r w:rsidR="00C84014" w:rsidRPr="00CD5EC5">
        <w:rPr>
          <w:lang w:val="ru-KZ"/>
        </w:rPr>
        <w:t xml:space="preserve"> </w:t>
      </w:r>
      <w:r w:rsidRPr="00CD5EC5">
        <w:t>Т с температурой 62-71</w:t>
      </w:r>
      <w:r w:rsidRPr="00CD5EC5">
        <w:rPr>
          <w:vertAlign w:val="superscript"/>
        </w:rPr>
        <w:t>0</w:t>
      </w:r>
      <w:r w:rsidRPr="00CD5EC5">
        <w:t>Си минерализацией 2.2-2.6г/дм</w:t>
      </w:r>
      <w:r w:rsidRPr="00CD5EC5">
        <w:rPr>
          <w:vertAlign w:val="superscript"/>
        </w:rPr>
        <w:t>3</w:t>
      </w:r>
      <w:r w:rsidRPr="00CD5EC5">
        <w:t xml:space="preserve"> </w:t>
      </w:r>
      <w:r w:rsidR="00ED4E9D" w:rsidRPr="00CD5EC5">
        <w:rPr>
          <w:rFonts w:eastAsia="TimesNewRomanPSMT"/>
        </w:rPr>
        <w:t>[2</w:t>
      </w:r>
      <w:r w:rsidR="00ED4E9D" w:rsidRPr="00CD5EC5">
        <w:rPr>
          <w:rFonts w:eastAsia="TimesNewRomanPSMT"/>
          <w:lang w:val="kk-KZ"/>
        </w:rPr>
        <w:t>3</w:t>
      </w:r>
      <w:r w:rsidR="00ED4E9D" w:rsidRPr="00CD5EC5">
        <w:rPr>
          <w:rFonts w:eastAsia="TimesNewRomanPSMT"/>
        </w:rPr>
        <w:t>].</w:t>
      </w:r>
    </w:p>
    <w:p w14:paraId="15147D79" w14:textId="57BB9BCB" w:rsidR="00F111EC" w:rsidRPr="00CD5EC5" w:rsidRDefault="00F111EC" w:rsidP="00CA09C9">
      <w:pPr>
        <w:ind w:firstLine="426"/>
        <w:jc w:val="both"/>
      </w:pPr>
      <w:r w:rsidRPr="00CD5EC5">
        <w:t>При испытании мелового водоносного комплекса в интервалах глубин 2278-2344 (скважина 3</w:t>
      </w:r>
      <w:r w:rsidR="0043291D" w:rsidRPr="00CD5EC5">
        <w:rPr>
          <w:lang w:val="ru-KZ"/>
        </w:rPr>
        <w:t xml:space="preserve"> </w:t>
      </w:r>
      <w:r w:rsidRPr="00CD5EC5">
        <w:t>Т) и 2250-2290 (скважина 1</w:t>
      </w:r>
      <w:r w:rsidR="0043291D" w:rsidRPr="00CD5EC5">
        <w:rPr>
          <w:lang w:val="ru-KZ"/>
        </w:rPr>
        <w:t xml:space="preserve"> </w:t>
      </w:r>
      <w:r w:rsidRPr="00CD5EC5">
        <w:t>Т) получен расход на самоизливе соответственно 50,0 и 1,5дм</w:t>
      </w:r>
      <w:r w:rsidRPr="00CD5EC5">
        <w:rPr>
          <w:vertAlign w:val="superscript"/>
        </w:rPr>
        <w:t>3</w:t>
      </w:r>
      <w:r w:rsidRPr="00CD5EC5">
        <w:t>/с, избыточное давление 19,5 и 25,0атм. Химический состав воды сульфатно-гидрокарбонатный натриевый с минерализацией 0,5 г/дм</w:t>
      </w:r>
      <w:r w:rsidRPr="00CD5EC5">
        <w:rPr>
          <w:vertAlign w:val="superscript"/>
        </w:rPr>
        <w:t>3</w:t>
      </w:r>
      <w:r w:rsidRPr="00CD5EC5">
        <w:t xml:space="preserve"> (скважина 3</w:t>
      </w:r>
      <w:r w:rsidR="0043291D" w:rsidRPr="00CD5EC5">
        <w:rPr>
          <w:lang w:val="ru-KZ"/>
        </w:rPr>
        <w:t xml:space="preserve"> </w:t>
      </w:r>
      <w:r w:rsidRPr="00CD5EC5">
        <w:t>Т) и сульфатно-хлоридный натриевый с минерализацией 2,7 г/дм</w:t>
      </w:r>
      <w:r w:rsidRPr="00CD5EC5">
        <w:rPr>
          <w:vertAlign w:val="superscript"/>
        </w:rPr>
        <w:t>3</w:t>
      </w:r>
      <w:r w:rsidRPr="00CD5EC5">
        <w:t xml:space="preserve"> (скважина 1</w:t>
      </w:r>
      <w:r w:rsidR="0043291D" w:rsidRPr="00CD5EC5">
        <w:rPr>
          <w:lang w:val="ru-KZ"/>
        </w:rPr>
        <w:t xml:space="preserve"> </w:t>
      </w:r>
      <w:r w:rsidRPr="00CD5EC5">
        <w:t>Т)</w:t>
      </w:r>
      <w:r w:rsidR="00ED4E9D" w:rsidRPr="00CD5EC5">
        <w:rPr>
          <w:lang w:val="kk-KZ"/>
        </w:rPr>
        <w:t xml:space="preserve"> </w:t>
      </w:r>
      <w:r w:rsidR="00ED4E9D" w:rsidRPr="00CD5EC5">
        <w:rPr>
          <w:rFonts w:eastAsia="TimesNewRomanPSMT"/>
        </w:rPr>
        <w:t>[2</w:t>
      </w:r>
      <w:r w:rsidR="00ED4E9D" w:rsidRPr="00CD5EC5">
        <w:rPr>
          <w:rFonts w:eastAsia="TimesNewRomanPSMT"/>
          <w:lang w:val="kk-KZ"/>
        </w:rPr>
        <w:t>3</w:t>
      </w:r>
      <w:r w:rsidR="00ED4E9D" w:rsidRPr="00CD5EC5">
        <w:rPr>
          <w:rFonts w:eastAsia="TimesNewRomanPSMT"/>
        </w:rPr>
        <w:t>].</w:t>
      </w:r>
      <w:r w:rsidR="00ED4E9D" w:rsidRPr="00CD5EC5">
        <w:t xml:space="preserve"> </w:t>
      </w:r>
      <w:r w:rsidRPr="00CD5EC5">
        <w:t xml:space="preserve"> </w:t>
      </w:r>
    </w:p>
    <w:p w14:paraId="4E1E397D" w14:textId="11F62ED8" w:rsidR="00F111EC" w:rsidRPr="00CD5EC5" w:rsidRDefault="00F111EC" w:rsidP="00CA09C9">
      <w:pPr>
        <w:ind w:firstLine="426"/>
        <w:jc w:val="both"/>
        <w:rPr>
          <w:lang w:val="kk-KZ"/>
        </w:rPr>
      </w:pPr>
      <w:r w:rsidRPr="00CD5EC5">
        <w:t>Меловой водоносный комплекс также опробован на Приилийской площади в скважинах 1</w:t>
      </w:r>
      <w:r w:rsidR="0043291D" w:rsidRPr="00CD5EC5">
        <w:rPr>
          <w:lang w:val="ru-KZ"/>
        </w:rPr>
        <w:t xml:space="preserve"> </w:t>
      </w:r>
      <w:r w:rsidRPr="00CD5EC5">
        <w:t xml:space="preserve">ТП </w:t>
      </w:r>
      <w:r w:rsidR="0043291D" w:rsidRPr="00CD5EC5">
        <w:rPr>
          <w:lang w:val="ru-KZ"/>
        </w:rPr>
        <w:t>и</w:t>
      </w:r>
      <w:r w:rsidRPr="00CD5EC5">
        <w:t xml:space="preserve"> 2</w:t>
      </w:r>
      <w:r w:rsidR="0043291D" w:rsidRPr="00CD5EC5">
        <w:rPr>
          <w:lang w:val="ru-KZ"/>
        </w:rPr>
        <w:t xml:space="preserve"> </w:t>
      </w:r>
      <w:r w:rsidRPr="00CD5EC5">
        <w:t>ТП в интервалах глубин соответственно 2858-2908 и 2672-2799м. При этом получена вода из скважины 1</w:t>
      </w:r>
      <w:r w:rsidR="0043291D" w:rsidRPr="00CD5EC5">
        <w:rPr>
          <w:lang w:val="ru-KZ"/>
        </w:rPr>
        <w:t xml:space="preserve"> </w:t>
      </w:r>
      <w:r w:rsidRPr="00CD5EC5">
        <w:t>ТП с расходом 50 дм</w:t>
      </w:r>
      <w:r w:rsidRPr="00CD5EC5">
        <w:rPr>
          <w:vertAlign w:val="superscript"/>
        </w:rPr>
        <w:t>3</w:t>
      </w:r>
      <w:r w:rsidRPr="00CD5EC5">
        <w:t>/с и 22 дм</w:t>
      </w:r>
      <w:r w:rsidRPr="00CD5EC5">
        <w:rPr>
          <w:vertAlign w:val="superscript"/>
        </w:rPr>
        <w:t>3</w:t>
      </w:r>
      <w:r w:rsidRPr="00CD5EC5">
        <w:t>/с в скважине 2</w:t>
      </w:r>
      <w:r w:rsidR="0043291D" w:rsidRPr="00CD5EC5">
        <w:rPr>
          <w:lang w:val="ru-KZ"/>
        </w:rPr>
        <w:t xml:space="preserve"> </w:t>
      </w:r>
      <w:r w:rsidRPr="00CD5EC5">
        <w:t>ТП. Избыточное давление 24атм. Температура воды на устье 90</w:t>
      </w:r>
      <w:r w:rsidRPr="00CD5EC5">
        <w:rPr>
          <w:vertAlign w:val="superscript"/>
        </w:rPr>
        <w:t>0</w:t>
      </w:r>
      <w:r w:rsidRPr="00CD5EC5">
        <w:t>С (скважина 1ТП) и 87</w:t>
      </w:r>
      <w:r w:rsidRPr="00CD5EC5">
        <w:rPr>
          <w:vertAlign w:val="superscript"/>
        </w:rPr>
        <w:t>0</w:t>
      </w:r>
      <w:r w:rsidRPr="00CD5EC5">
        <w:t>С (скважина 2</w:t>
      </w:r>
      <w:r w:rsidR="0043291D" w:rsidRPr="00CD5EC5">
        <w:rPr>
          <w:lang w:val="ru-KZ"/>
        </w:rPr>
        <w:t xml:space="preserve"> </w:t>
      </w:r>
      <w:r w:rsidRPr="00CD5EC5">
        <w:t>ТП). Минерализация воды обоих скважин составляет 0,5г/дм</w:t>
      </w:r>
      <w:r w:rsidRPr="00CD5EC5">
        <w:rPr>
          <w:vertAlign w:val="superscript"/>
        </w:rPr>
        <w:t xml:space="preserve">3 </w:t>
      </w:r>
      <w:r w:rsidRPr="00CD5EC5">
        <w:t>сульфатно-гидрокарбонатного натриевого состава. По результатам работ охарактеризованы геологическое строение, гидрогеологические и геотермические условия, оценены прогнозно-эксплуатационные запасы для условий опытно-промышленной эксплуатации по скважинам (Завале</w:t>
      </w:r>
      <w:r w:rsidRPr="00CD5EC5">
        <w:rPr>
          <w:lang w:val="kk-KZ"/>
        </w:rPr>
        <w:t>й</w:t>
      </w:r>
      <w:r w:rsidRPr="00CD5EC5">
        <w:t xml:space="preserve"> В.А., Мухамеджанова С.М., 1988 г.) [</w:t>
      </w:r>
      <w:r w:rsidRPr="00CD5EC5">
        <w:rPr>
          <w:lang w:val="kk-KZ"/>
        </w:rPr>
        <w:t>2</w:t>
      </w:r>
      <w:r w:rsidR="00ED4E9D" w:rsidRPr="00CD5EC5">
        <w:rPr>
          <w:lang w:val="kk-KZ"/>
        </w:rPr>
        <w:t>5</w:t>
      </w:r>
      <w:r w:rsidRPr="00CD5EC5">
        <w:t>]</w:t>
      </w:r>
      <w:r w:rsidRPr="00CD5EC5">
        <w:rPr>
          <w:lang w:val="kk-KZ"/>
        </w:rPr>
        <w:t>.</w:t>
      </w:r>
    </w:p>
    <w:p w14:paraId="78904287" w14:textId="77777777" w:rsidR="00F111EC" w:rsidRPr="00CD5EC5" w:rsidRDefault="00F111EC" w:rsidP="00CA09C9">
      <w:pPr>
        <w:ind w:firstLine="426"/>
        <w:jc w:val="both"/>
      </w:pPr>
      <w:r w:rsidRPr="00CD5EC5">
        <w:t>Необходимо отметить, что опробование перечисленных скважин Лобнинской экспедиции, с гидрогеологической точки зрения выполнено на очень низком уровне. Опытные выпуски не соответствуют общепринятой методике. Не выполнены гидродинамические исследования, являющиеся основным методом определения гидрогеологических параметров водоносного комплекса и для определения физических параметров геотермальных вод в пластовых условиях, а также для определения пластового давления.</w:t>
      </w:r>
    </w:p>
    <w:p w14:paraId="5155383E" w14:textId="6A14EBC5" w:rsidR="00F111EC" w:rsidRPr="00CD5EC5" w:rsidRDefault="00F111EC" w:rsidP="00CA09C9">
      <w:pPr>
        <w:ind w:firstLine="426"/>
        <w:jc w:val="both"/>
      </w:pPr>
      <w:r w:rsidRPr="00CD5EC5">
        <w:t>Юрский и меловой водоносные комплексы опробованы на Кировской (скважины 5</w:t>
      </w:r>
      <w:r w:rsidR="0043291D" w:rsidRPr="00CD5EC5">
        <w:rPr>
          <w:lang w:val="ru-KZ"/>
        </w:rPr>
        <w:t xml:space="preserve"> </w:t>
      </w:r>
      <w:r w:rsidRPr="00CD5EC5">
        <w:t>Т, 7</w:t>
      </w:r>
      <w:r w:rsidR="0043291D" w:rsidRPr="00CD5EC5">
        <w:rPr>
          <w:lang w:val="ru-KZ"/>
        </w:rPr>
        <w:t xml:space="preserve"> </w:t>
      </w:r>
      <w:r w:rsidRPr="00CD5EC5">
        <w:t>Т) и Молодежной (скважины 8</w:t>
      </w:r>
      <w:r w:rsidR="0043291D" w:rsidRPr="00CD5EC5">
        <w:rPr>
          <w:lang w:val="ru-KZ"/>
        </w:rPr>
        <w:t xml:space="preserve"> </w:t>
      </w:r>
      <w:r w:rsidRPr="00CD5EC5">
        <w:t>Т, 11</w:t>
      </w:r>
      <w:r w:rsidR="0043291D" w:rsidRPr="00CD5EC5">
        <w:rPr>
          <w:lang w:val="ru-KZ"/>
        </w:rPr>
        <w:t xml:space="preserve"> </w:t>
      </w:r>
      <w:r w:rsidRPr="00CD5EC5">
        <w:t>Т) площадях. Однако притока геотермальных вод из этих скважин не были получены.</w:t>
      </w:r>
    </w:p>
    <w:p w14:paraId="4D5B7E76" w14:textId="06048F4B" w:rsidR="00F111EC" w:rsidRPr="00CD5EC5" w:rsidRDefault="00F111EC" w:rsidP="00CA09C9">
      <w:pPr>
        <w:ind w:firstLine="426"/>
        <w:jc w:val="both"/>
      </w:pPr>
      <w:r w:rsidRPr="00CD5EC5">
        <w:t>В 1990 г. в отчете Кан М.С., Мухамеджанов С.М. «Подсчет запасов термоминеральных вод по промышленным категориям по скважине 3</w:t>
      </w:r>
      <w:r w:rsidR="0043291D" w:rsidRPr="00CD5EC5">
        <w:rPr>
          <w:lang w:val="ru-KZ"/>
        </w:rPr>
        <w:t xml:space="preserve"> </w:t>
      </w:r>
      <w:r w:rsidRPr="00CD5EC5">
        <w:t>Т Усекской площади» обобщены результаты гидрогеологических работ и подсчитаны эксплуатационные запасы термоминеральных вод обобщены результаты гидрогеологических работ и подсчитаны предварительные эксплуатационные запасы термоминеральных вод [</w:t>
      </w:r>
      <w:r w:rsidRPr="00CD5EC5">
        <w:rPr>
          <w:lang w:val="kk-KZ"/>
        </w:rPr>
        <w:t>2</w:t>
      </w:r>
      <w:r w:rsidR="00ED4E9D" w:rsidRPr="00CD5EC5">
        <w:rPr>
          <w:lang w:val="kk-KZ"/>
        </w:rPr>
        <w:t>6</w:t>
      </w:r>
      <w:r w:rsidRPr="00CD5EC5">
        <w:t>].</w:t>
      </w:r>
    </w:p>
    <w:p w14:paraId="4A0F49D6" w14:textId="3A33A0F3" w:rsidR="00F111EC" w:rsidRPr="00CD5EC5" w:rsidRDefault="00F111EC" w:rsidP="00CA09C9">
      <w:pPr>
        <w:ind w:firstLine="426"/>
        <w:jc w:val="both"/>
      </w:pPr>
      <w:r w:rsidRPr="00CD5EC5">
        <w:t>В 1991 г. в отчете Мухамеджанова С.М., Вялова В.Д. и др. «Анализ и обобщение гидрогеологических исследований термоминеральных вод меловых отложений на Приилийской площади с подсчетом эксплуатационных запасов по состоянию на 06.11.1989 г. по работам 1989-1990 г.г. по договору с Лобненской ГРЭ ГП «Севергазпром» [</w:t>
      </w:r>
      <w:r w:rsidRPr="00CD5EC5">
        <w:rPr>
          <w:lang w:val="kk-KZ"/>
        </w:rPr>
        <w:t>2</w:t>
      </w:r>
      <w:r w:rsidR="00ED4E9D" w:rsidRPr="00CD5EC5">
        <w:rPr>
          <w:lang w:val="kk-KZ"/>
        </w:rPr>
        <w:t>7</w:t>
      </w:r>
      <w:r w:rsidRPr="00CD5EC5">
        <w:t>].  обобщены результаты гидрогеологических работ и подсчитаны эксплуатационные запасы термоминеральных вод, даны рекомендации по использованию термоминеральных подземных вод Приилийского участка (скважина 1ТП).</w:t>
      </w:r>
    </w:p>
    <w:p w14:paraId="47906FD5" w14:textId="60A2777B" w:rsidR="00F111EC" w:rsidRPr="00CD5EC5" w:rsidRDefault="00F111EC" w:rsidP="00CA09C9">
      <w:pPr>
        <w:ind w:firstLine="426"/>
        <w:jc w:val="both"/>
      </w:pPr>
      <w:r w:rsidRPr="00CD5EC5">
        <w:t>В 2000 г. в отчете Вялова В.Д., Мухамеджанова С.М., Муртазина Е.Ж. «Технико-экономическое обоснование целесообразности использования термоминеральных вод Приилийского месторождения» обоснована целесообразность проведения разведочных работ, способа добычи и переработки термоминеральных вод и временные кондиции к месторождению</w:t>
      </w:r>
      <w:r w:rsidRPr="00CD5EC5">
        <w:rPr>
          <w:lang w:val="kk-KZ"/>
        </w:rPr>
        <w:t xml:space="preserve"> </w:t>
      </w:r>
      <w:r w:rsidRPr="00CD5EC5">
        <w:t>[</w:t>
      </w:r>
      <w:r w:rsidRPr="00CD5EC5">
        <w:rPr>
          <w:lang w:val="kk-KZ"/>
        </w:rPr>
        <w:t>2</w:t>
      </w:r>
      <w:r w:rsidR="00ED4E9D" w:rsidRPr="00CD5EC5">
        <w:rPr>
          <w:lang w:val="kk-KZ"/>
        </w:rPr>
        <w:t>8</w:t>
      </w:r>
      <w:r w:rsidRPr="00CD5EC5">
        <w:t>].</w:t>
      </w:r>
    </w:p>
    <w:p w14:paraId="0B1F1719" w14:textId="55F804DC" w:rsidR="00F111EC" w:rsidRPr="00CD5EC5" w:rsidRDefault="00F111EC" w:rsidP="00CA09C9">
      <w:pPr>
        <w:ind w:firstLine="426"/>
        <w:jc w:val="both"/>
      </w:pPr>
      <w:r w:rsidRPr="00CD5EC5">
        <w:t>В 2000 г. в отчете Мухамеджанова С.М., Вялова В.Д и Муртазина Е.Ж. «Приилийское месторождение термоминеральных вод» представлены результаты разведочных работ по двум скважинам Приилийской площади на утверждение их в ГКЗ РК</w:t>
      </w:r>
      <w:r w:rsidRPr="00CD5EC5">
        <w:rPr>
          <w:lang w:val="kk-KZ"/>
        </w:rPr>
        <w:t xml:space="preserve"> </w:t>
      </w:r>
      <w:r w:rsidRPr="00CD5EC5">
        <w:t>[</w:t>
      </w:r>
      <w:r w:rsidR="00ED4E9D" w:rsidRPr="00CD5EC5">
        <w:rPr>
          <w:lang w:val="kk-KZ"/>
        </w:rPr>
        <w:t>29</w:t>
      </w:r>
      <w:r w:rsidRPr="00CD5EC5">
        <w:t>].</w:t>
      </w:r>
    </w:p>
    <w:p w14:paraId="42C5CFF5" w14:textId="6B17B59E" w:rsidR="00F111EC" w:rsidRPr="00CD5EC5" w:rsidRDefault="00F111EC" w:rsidP="00CA09C9">
      <w:pPr>
        <w:ind w:firstLine="426"/>
        <w:jc w:val="both"/>
      </w:pPr>
      <w:r w:rsidRPr="00CD5EC5">
        <w:t>В 2006 г. в отчете по объекту: «Пилотный проект по поисково-разведочным работам на геотермальные воды, в том числе обследование 40 скважин, вскрывших геотермальные воды»</w:t>
      </w:r>
      <w:r w:rsidRPr="00CD5EC5">
        <w:rPr>
          <w:lang w:val="kk-KZ"/>
        </w:rPr>
        <w:t xml:space="preserve"> </w:t>
      </w:r>
      <w:r w:rsidRPr="00CD5EC5">
        <w:t>[</w:t>
      </w:r>
      <w:r w:rsidR="00ED4E9D" w:rsidRPr="00CD5EC5">
        <w:rPr>
          <w:lang w:val="kk-KZ"/>
        </w:rPr>
        <w:t>30</w:t>
      </w:r>
      <w:r w:rsidRPr="00CD5EC5">
        <w:t>] изложены результаты исследования термальных подземных вод Арысского, Жаркентского и Алматинского артезианских бассейнов. Обследовано 58 скважин, вскрывши термальные подземные воды, проведено их опробование. Переоборудованы оголовки в 16 скважинах, в которых проведены геофизические и гидродинамические исследования. Геофизические исследования позволили оценить состояние эксплуатационных колонн, а по результатам гидродинамических исследований оценены параметры водоносных горизонтов и температурные условия пласта. Составлено Технико-экономическое обоснование, и рекомендации по практическому использованию геотермальных вод артезианских бассейнов Проведены лабораторные исследования для оценки качества подземных вод. Приведены заключения о возможности использования скважин для различных целей.</w:t>
      </w:r>
    </w:p>
    <w:p w14:paraId="39C7B47C" w14:textId="77777777" w:rsidR="00F111EC" w:rsidRPr="00CD5EC5" w:rsidRDefault="00F111EC" w:rsidP="00CA09C9">
      <w:pPr>
        <w:shd w:val="clear" w:color="auto" w:fill="FFFFFF"/>
        <w:autoSpaceDE w:val="0"/>
        <w:autoSpaceDN w:val="0"/>
        <w:adjustRightInd w:val="0"/>
        <w:ind w:firstLine="426"/>
        <w:jc w:val="both"/>
      </w:pPr>
      <w:r w:rsidRPr="00CD5EC5">
        <w:t>Современный период ознаменован двумя работами, связанными с решением задач изучения разреза центральной части Жаркентской впадины.</w:t>
      </w:r>
    </w:p>
    <w:p w14:paraId="3D63C1A7" w14:textId="77777777" w:rsidR="00F111EC" w:rsidRPr="00CD5EC5" w:rsidRDefault="00F111EC" w:rsidP="00CA09C9">
      <w:pPr>
        <w:shd w:val="clear" w:color="auto" w:fill="FFFFFF"/>
        <w:autoSpaceDE w:val="0"/>
        <w:autoSpaceDN w:val="0"/>
        <w:adjustRightInd w:val="0"/>
        <w:ind w:firstLine="426"/>
        <w:jc w:val="both"/>
      </w:pPr>
      <w:r w:rsidRPr="00CD5EC5">
        <w:t xml:space="preserve">В 2008 г были проведены разведочные работы на участке Дарбазакум с бурением разведочно-эксплуатационной скважины 1РТ, место заложения которой выбиралось в зависимости от степени изученности бассейна, с целью получения характеристики основных элементов структуры и закономерности изменения фильтрационных, емкостных, геотермических и гидрогеологических параметров. Бурение осуществлено буровым станком </w:t>
      </w:r>
      <w:r w:rsidRPr="00CD5EC5">
        <w:rPr>
          <w:lang w:val="en-US"/>
        </w:rPr>
        <w:t>ZJ</w:t>
      </w:r>
      <w:r w:rsidRPr="00CD5EC5">
        <w:t>-40. Верхнемеловой водоносный горизонт вскрыт в интервалах 2776,8-2790,0м и 2791,6-2809,0м.</w:t>
      </w:r>
      <w:r w:rsidRPr="00CD5EC5">
        <w:rPr>
          <w:lang w:val="kk-KZ"/>
        </w:rPr>
        <w:t xml:space="preserve"> </w:t>
      </w:r>
      <w:r w:rsidRPr="00CD5EC5">
        <w:t>В результате переопробования в 2015</w:t>
      </w:r>
      <w:r w:rsidRPr="00CD5EC5">
        <w:rPr>
          <w:lang w:val="kk-KZ"/>
        </w:rPr>
        <w:t xml:space="preserve"> г. </w:t>
      </w:r>
      <w:r w:rsidRPr="00CD5EC5">
        <w:t>из скважины 1РТ получен приток пресных термальных подземных вод с максимальным дебитом на самоизливе в количестве 24,2л/с и температурой на выходе из скважины 98</w:t>
      </w:r>
      <w:r w:rsidRPr="00CD5EC5">
        <w:rPr>
          <w:vertAlign w:val="superscript"/>
        </w:rPr>
        <w:t>о</w:t>
      </w:r>
      <w:r w:rsidRPr="00CD5EC5">
        <w:t>С. Избыточный напор над устьем закрытой скважины составил 250 м.</w:t>
      </w:r>
    </w:p>
    <w:p w14:paraId="3708FDE2" w14:textId="77777777" w:rsidR="00F111EC" w:rsidRPr="00CD5EC5" w:rsidRDefault="00F111EC" w:rsidP="00CA09C9">
      <w:pPr>
        <w:ind w:firstLine="426"/>
        <w:jc w:val="both"/>
      </w:pPr>
      <w:r w:rsidRPr="00CD5EC5">
        <w:t xml:space="preserve">Продолжены региональные научно-прикладные исследования Института гидрогеологии и геоэкологии им. У.М. Ахмедсафина. </w:t>
      </w:r>
    </w:p>
    <w:p w14:paraId="6F009540" w14:textId="1FC08A25" w:rsidR="00F111EC" w:rsidRPr="00CD5EC5" w:rsidRDefault="00F111EC" w:rsidP="00CA09C9">
      <w:pPr>
        <w:ind w:firstLine="426"/>
        <w:jc w:val="both"/>
      </w:pPr>
      <w:r w:rsidRPr="00CD5EC5">
        <w:t>В 2013 г. в отчете «Оценка ресурсов, запасов и использование геотермальных, лечебных минеральных и промышленных вод Казахстана» изложены результаты исследований подземных геотермальных, минеральных лечебных, промышленных вод Казахстана. Составлены карты и разрезы водопроводимости перспективных водоносных комплексов артезианских бассейнов, определены методики подсчета региональных ресурсов и запасов геотермальных, лечебно-ми</w:t>
      </w:r>
      <w:r w:rsidR="00ED4E9D" w:rsidRPr="00CD5EC5">
        <w:t>неральных и промышленных вод [31</w:t>
      </w:r>
      <w:r w:rsidRPr="00CD5EC5">
        <w:t>].</w:t>
      </w:r>
    </w:p>
    <w:p w14:paraId="046AA367" w14:textId="639842EB" w:rsidR="00F111EC" w:rsidRPr="00CD5EC5" w:rsidRDefault="00F111EC" w:rsidP="00CA09C9">
      <w:pPr>
        <w:ind w:firstLine="426"/>
        <w:jc w:val="both"/>
      </w:pPr>
      <w:r w:rsidRPr="00CD5EC5">
        <w:t>В 2014 г. в отчете «</w:t>
      </w:r>
      <w:r w:rsidRPr="00CD5EC5">
        <w:rPr>
          <w:rFonts w:eastAsia="Calibri"/>
        </w:rPr>
        <w:t>Создание опытного производства и разработка принципиальной технологической схемы каскадного использования водно-энергетического потенциала Жаркентского месторождения геотермальных вод для нужд международного центра приграничного сотрудничества «Хоргос» и населенных пунктов Панфиловского района Алматинской области»</w:t>
      </w:r>
      <w:r w:rsidR="00A52697" w:rsidRPr="00A52697">
        <w:t xml:space="preserve"> </w:t>
      </w:r>
      <w:r w:rsidR="00A52697" w:rsidRPr="00CD5EC5">
        <w:t>[3</w:t>
      </w:r>
      <w:r w:rsidR="00A52697">
        <w:rPr>
          <w:lang w:val="kk-KZ"/>
        </w:rPr>
        <w:t>2</w:t>
      </w:r>
      <w:r w:rsidR="00A52697" w:rsidRPr="00CD5EC5">
        <w:t>]</w:t>
      </w:r>
      <w:r w:rsidRPr="00CD5EC5">
        <w:rPr>
          <w:rFonts w:eastAsia="Calibri"/>
        </w:rPr>
        <w:t xml:space="preserve"> изложены результаты исследования Жаркентского месторож</w:t>
      </w:r>
      <w:r w:rsidRPr="00CD5EC5">
        <w:rPr>
          <w:rFonts w:eastAsia="Calibri"/>
          <w:lang w:val="kk-KZ"/>
        </w:rPr>
        <w:t>д</w:t>
      </w:r>
      <w:r w:rsidRPr="00CD5EC5">
        <w:rPr>
          <w:rFonts w:eastAsia="Calibri"/>
        </w:rPr>
        <w:t xml:space="preserve">ения геотермальных вод. </w:t>
      </w:r>
      <w:r w:rsidRPr="00CD5EC5">
        <w:t>Разработана принципиальная технологическая схема каскадного использования энергетического потенциала геотермальных вод; технико-экономическое обоснование каскадного использования энергетического потенциала геотермальных вод [3</w:t>
      </w:r>
      <w:r w:rsidR="00ED4E9D" w:rsidRPr="00CD5EC5">
        <w:rPr>
          <w:lang w:val="kk-KZ"/>
        </w:rPr>
        <w:t>2,</w:t>
      </w:r>
      <w:r w:rsidR="00792F0E" w:rsidRPr="00CD5EC5">
        <w:t xml:space="preserve"> </w:t>
      </w:r>
      <w:r w:rsidR="00ED4E9D" w:rsidRPr="00CD5EC5">
        <w:rPr>
          <w:lang w:val="kk-KZ"/>
        </w:rPr>
        <w:t>33</w:t>
      </w:r>
      <w:r w:rsidRPr="00CD5EC5">
        <w:t>].</w:t>
      </w:r>
    </w:p>
    <w:p w14:paraId="0A0B504E" w14:textId="1AB014D3" w:rsidR="00F111EC" w:rsidRDefault="00F111EC" w:rsidP="00CA09C9">
      <w:pPr>
        <w:ind w:firstLine="426"/>
        <w:jc w:val="both"/>
      </w:pPr>
      <w:r w:rsidRPr="00CD5EC5">
        <w:t>В 2015-2016 гг. проведены поисково-разведочны</w:t>
      </w:r>
      <w:r w:rsidRPr="00CD5EC5">
        <w:rPr>
          <w:lang w:val="kk-KZ"/>
        </w:rPr>
        <w:t>е</w:t>
      </w:r>
      <w:r w:rsidRPr="00CD5EC5">
        <w:t xml:space="preserve"> работ</w:t>
      </w:r>
      <w:r w:rsidRPr="00CD5EC5">
        <w:rPr>
          <w:lang w:val="kk-KZ"/>
        </w:rPr>
        <w:t>ы</w:t>
      </w:r>
      <w:r w:rsidRPr="00CD5EC5">
        <w:t xml:space="preserve"> для выявления и оценки эксплуатационных запасов геотермальных вод участка Жаркунак.  Пробурена скважина №5539 глубиной 2850 метров. По результатам интерпретации материалов ГИС выделен наиболее перспективный для освоения верхнемеловой водоносный горизонт. Перфорация колонны для создания фильтровой части проведена в интервале 2763-2793</w:t>
      </w:r>
      <w:r w:rsidRPr="00CD5EC5">
        <w:rPr>
          <w:lang w:val="kk-KZ"/>
        </w:rPr>
        <w:t xml:space="preserve"> </w:t>
      </w:r>
      <w:r w:rsidRPr="00CD5EC5">
        <w:t>м. Получен приток термальных вод с температурой +103</w:t>
      </w:r>
      <w:r w:rsidRPr="00CD5EC5">
        <w:rPr>
          <w:vertAlign w:val="superscript"/>
        </w:rPr>
        <w:t>о</w:t>
      </w:r>
      <w:r w:rsidRPr="00CD5EC5">
        <w:t>С, дебит 50,5</w:t>
      </w:r>
      <w:r w:rsidRPr="00CD5EC5">
        <w:rPr>
          <w:lang w:val="kk-KZ"/>
        </w:rPr>
        <w:t xml:space="preserve"> </w:t>
      </w:r>
      <w:r w:rsidRPr="00CD5EC5">
        <w:t>дм</w:t>
      </w:r>
      <w:r w:rsidRPr="00CD5EC5">
        <w:rPr>
          <w:vertAlign w:val="superscript"/>
        </w:rPr>
        <w:t>3</w:t>
      </w:r>
      <w:r w:rsidRPr="00CD5EC5">
        <w:t xml:space="preserve">/с, избыточное </w:t>
      </w:r>
      <w:r w:rsidRPr="00CD5EC5">
        <w:rPr>
          <w:lang w:val="kk-KZ"/>
        </w:rPr>
        <w:t xml:space="preserve">с </w:t>
      </w:r>
      <w:r w:rsidRPr="00CD5EC5">
        <w:t>давлением на устье 235 м. Минерализация подземных вод 0,71</w:t>
      </w:r>
      <w:r w:rsidRPr="00CD5EC5">
        <w:rPr>
          <w:lang w:val="kk-KZ"/>
        </w:rPr>
        <w:t xml:space="preserve"> </w:t>
      </w:r>
      <w:r w:rsidRPr="00CD5EC5">
        <w:t>г/дм</w:t>
      </w:r>
      <w:r w:rsidRPr="00CD5EC5">
        <w:rPr>
          <w:vertAlign w:val="superscript"/>
        </w:rPr>
        <w:t>3</w:t>
      </w:r>
      <w:r w:rsidRPr="00CD5EC5">
        <w:t>. Проведены опытные выпуски, позволившие получить исходные гидрогеологические параметры для оценки эксплуатационных запасов подземных вод. Расчет эксплуатационных запасов подземных вод осуществлен гидродинамическим методом для водозабора, состоящего из 5-и скважин площадного расположения [</w:t>
      </w:r>
      <w:r w:rsidRPr="00CD5EC5">
        <w:rPr>
          <w:lang w:val="kk-KZ"/>
        </w:rPr>
        <w:t>3</w:t>
      </w:r>
      <w:r w:rsidR="00ED4E9D" w:rsidRPr="00CD5EC5">
        <w:rPr>
          <w:lang w:val="kk-KZ"/>
        </w:rPr>
        <w:t>4</w:t>
      </w:r>
      <w:r w:rsidRPr="00CD5EC5">
        <w:t>].</w:t>
      </w:r>
    </w:p>
    <w:p w14:paraId="7BFCFE01" w14:textId="77777777" w:rsidR="007F58C8" w:rsidRDefault="007F58C8" w:rsidP="007F58C8">
      <w:pPr>
        <w:ind w:firstLine="426"/>
        <w:jc w:val="both"/>
      </w:pPr>
      <w:r>
        <w:rPr>
          <w:lang w:val="ru-KZ"/>
        </w:rPr>
        <w:t xml:space="preserve">Таким образом, мы видим, что </w:t>
      </w:r>
      <w:r>
        <w:t>с начала 60-х годов</w:t>
      </w:r>
      <w:r>
        <w:rPr>
          <w:lang w:val="ru-KZ"/>
        </w:rPr>
        <w:t xml:space="preserve"> прошлого века на территории Казахстана</w:t>
      </w:r>
      <w:r>
        <w:t xml:space="preserve"> было выявлено значительное количество термальных вод с потенциальной энергетической ценностью. Проведенные исследования показали возможность использования этих вод для теплоснабжения и частично для выработки электроэнергии. На текущем этапе комплексные проекты направлены на каскадное использование геотермальных ресурсов для обеспечения энергией промышленных и бытовых объектов, особенно в южных регионах Казахстана, где термальные воды широко распространены и подходят по температурным характеристикам.</w:t>
      </w:r>
    </w:p>
    <w:p w14:paraId="701BACD4" w14:textId="77777777" w:rsidR="001F0DAE" w:rsidRPr="00CD5EC5" w:rsidRDefault="001F0DAE" w:rsidP="00CA09C9">
      <w:pPr>
        <w:ind w:firstLine="426"/>
        <w:jc w:val="both"/>
      </w:pPr>
    </w:p>
    <w:p w14:paraId="6F14886A" w14:textId="77777777" w:rsidR="00F111EC" w:rsidRPr="00CD5EC5" w:rsidRDefault="00F111EC" w:rsidP="00CA09C9">
      <w:pPr>
        <w:ind w:firstLine="426"/>
        <w:jc w:val="both"/>
        <w:rPr>
          <w:rFonts w:eastAsia="Calibri"/>
        </w:rPr>
      </w:pPr>
    </w:p>
    <w:p w14:paraId="01C240AD" w14:textId="77777777" w:rsidR="00F111EC" w:rsidRPr="00CD5EC5" w:rsidRDefault="00F111EC" w:rsidP="00CA09C9">
      <w:pPr>
        <w:tabs>
          <w:tab w:val="left" w:pos="567"/>
        </w:tabs>
        <w:ind w:firstLine="426"/>
        <w:jc w:val="both"/>
      </w:pPr>
    </w:p>
    <w:p w14:paraId="1437CB32" w14:textId="77777777" w:rsidR="00F111EC" w:rsidRPr="00CD5EC5" w:rsidRDefault="00F111EC" w:rsidP="00CA09C9">
      <w:pPr>
        <w:tabs>
          <w:tab w:val="left" w:pos="567"/>
        </w:tabs>
        <w:ind w:firstLine="426"/>
        <w:jc w:val="both"/>
      </w:pPr>
    </w:p>
    <w:p w14:paraId="3B7B064C" w14:textId="77777777" w:rsidR="00F111EC" w:rsidRPr="00CD5EC5" w:rsidRDefault="00F111EC" w:rsidP="00CA09C9">
      <w:pPr>
        <w:tabs>
          <w:tab w:val="left" w:pos="567"/>
        </w:tabs>
        <w:ind w:firstLine="426"/>
        <w:jc w:val="both"/>
      </w:pPr>
    </w:p>
    <w:p w14:paraId="79AD66E0" w14:textId="77777777" w:rsidR="00F111EC" w:rsidRPr="00CD5EC5" w:rsidRDefault="00F111EC" w:rsidP="00CA09C9">
      <w:pPr>
        <w:ind w:firstLine="426"/>
        <w:jc w:val="both"/>
        <w:rPr>
          <w:lang w:eastAsia="en-US"/>
        </w:rPr>
      </w:pPr>
      <w:r w:rsidRPr="00CD5EC5">
        <w:rPr>
          <w:lang w:eastAsia="en-US"/>
        </w:rPr>
        <w:br/>
      </w:r>
      <w:r w:rsidRPr="00CD5EC5">
        <w:rPr>
          <w:lang w:eastAsia="en-US"/>
        </w:rPr>
        <w:br/>
      </w:r>
      <w:r w:rsidRPr="00CD5EC5">
        <w:rPr>
          <w:lang w:eastAsia="en-US"/>
        </w:rPr>
        <w:br/>
      </w:r>
    </w:p>
    <w:p w14:paraId="0C509457" w14:textId="77777777" w:rsidR="00F111EC" w:rsidRPr="00CD5EC5" w:rsidRDefault="00F111EC" w:rsidP="00CA09C9">
      <w:pPr>
        <w:ind w:firstLine="426"/>
        <w:jc w:val="both"/>
        <w:rPr>
          <w:lang w:eastAsia="en-US"/>
        </w:rPr>
      </w:pPr>
      <w:r w:rsidRPr="00CD5EC5">
        <w:rPr>
          <w:lang w:eastAsia="en-US"/>
        </w:rPr>
        <w:br/>
      </w:r>
      <w:r w:rsidRPr="00CD5EC5">
        <w:rPr>
          <w:lang w:eastAsia="en-US"/>
        </w:rPr>
        <w:br/>
      </w:r>
    </w:p>
    <w:p w14:paraId="0A5795EA" w14:textId="77777777" w:rsidR="00F111EC" w:rsidRPr="00CD5EC5" w:rsidRDefault="00F111EC" w:rsidP="00CA09C9">
      <w:pPr>
        <w:spacing w:after="160"/>
        <w:ind w:firstLine="426"/>
        <w:rPr>
          <w:lang w:eastAsia="en-US"/>
        </w:rPr>
      </w:pPr>
      <w:r w:rsidRPr="00CD5EC5">
        <w:rPr>
          <w:lang w:eastAsia="en-US"/>
        </w:rPr>
        <w:br w:type="page"/>
      </w:r>
    </w:p>
    <w:p w14:paraId="5D1EF059" w14:textId="77777777" w:rsidR="00F111EC" w:rsidRPr="00CD5EC5" w:rsidRDefault="00F111EC" w:rsidP="00CA09C9">
      <w:pPr>
        <w:spacing w:after="160"/>
        <w:ind w:firstLine="426"/>
        <w:sectPr w:rsidR="00F111EC" w:rsidRPr="00CD5EC5" w:rsidSect="00BA042E">
          <w:type w:val="continuous"/>
          <w:pgSz w:w="12240" w:h="15840"/>
          <w:pgMar w:top="851" w:right="567" w:bottom="425" w:left="1559" w:header="708" w:footer="708" w:gutter="0"/>
          <w:cols w:space="708"/>
          <w:docGrid w:linePitch="360"/>
        </w:sectPr>
      </w:pPr>
    </w:p>
    <w:p w14:paraId="06F764F8" w14:textId="77777777" w:rsidR="00F111EC" w:rsidRPr="00CD5EC5" w:rsidRDefault="00F111EC" w:rsidP="001F0DAE">
      <w:pPr>
        <w:pStyle w:val="a3"/>
        <w:numPr>
          <w:ilvl w:val="0"/>
          <w:numId w:val="4"/>
        </w:numPr>
        <w:spacing w:after="160" w:line="240" w:lineRule="auto"/>
        <w:ind w:left="0" w:firstLine="426"/>
        <w:rPr>
          <w:rFonts w:ascii="Times New Roman" w:hAnsi="Times New Roman"/>
          <w:b/>
          <w:sz w:val="28"/>
          <w:szCs w:val="28"/>
        </w:rPr>
      </w:pPr>
      <w:r w:rsidRPr="00CD5EC5">
        <w:rPr>
          <w:rFonts w:ascii="Times New Roman" w:hAnsi="Times New Roman"/>
          <w:b/>
          <w:sz w:val="28"/>
          <w:szCs w:val="28"/>
          <w:lang w:val="kk-KZ"/>
        </w:rPr>
        <w:t>ОБЩИЕ СВЕДЕНИЯ О ТЕРРИТОРИИ ИСЛЕДОВАНИЙ</w:t>
      </w:r>
    </w:p>
    <w:p w14:paraId="5BE94161" w14:textId="5B34C8D2" w:rsidR="00F111EC" w:rsidRPr="00CD5EC5" w:rsidRDefault="00F111EC" w:rsidP="00CA09C9">
      <w:pPr>
        <w:ind w:firstLine="426"/>
        <w:jc w:val="both"/>
      </w:pPr>
      <w:r w:rsidRPr="00CD5EC5">
        <w:t xml:space="preserve">Территория работ находится в Панфиловском районе Алматинской области. Этот район характеризуется высокоразвитым агропромышленным комплексом. Здесь преимущественно выращиваются зерновая кукуруза, кормовые травы, зерновые культуры, овощи и фрукты. Ведущее место занимает животноводство, которое при наличии хорошей кормовой базы достигает высоких показателей. В регионе также расположен административный центр </w:t>
      </w:r>
      <w:r w:rsidR="00241BA1" w:rsidRPr="00CD5EC5">
        <w:rPr>
          <w:lang w:val="ru-KZ"/>
        </w:rPr>
        <w:t>-</w:t>
      </w:r>
      <w:r w:rsidRPr="00CD5EC5">
        <w:t xml:space="preserve"> город Жаркент, а также несколько крупных населённых пунктов, таких как Айдарлы, Коктал, Ушарал, Коныролен, Большой Шыган и другие [</w:t>
      </w:r>
      <w:r w:rsidR="00ED4E9D" w:rsidRPr="00CD5EC5">
        <w:rPr>
          <w:lang w:val="kk-KZ"/>
        </w:rPr>
        <w:t>35</w:t>
      </w:r>
      <w:r w:rsidR="001F0998" w:rsidRPr="00CD5EC5">
        <w:rPr>
          <w:lang w:val="ru-KZ"/>
        </w:rPr>
        <w:t>, 36</w:t>
      </w:r>
      <w:r w:rsidRPr="00CD5EC5">
        <w:t>].</w:t>
      </w:r>
    </w:p>
    <w:p w14:paraId="1E7E046D" w14:textId="570BFCA7" w:rsidR="00F111EC" w:rsidRPr="00CD5EC5" w:rsidRDefault="00F111EC" w:rsidP="00CA09C9">
      <w:pPr>
        <w:ind w:firstLine="426"/>
        <w:jc w:val="both"/>
      </w:pPr>
      <w:r w:rsidRPr="00CD5EC5">
        <w:t xml:space="preserve">В последние годы наблюдается значительное развитие инфраструктуры: построена железнодорожная магистраль Алматы </w:t>
      </w:r>
      <w:r w:rsidR="00241BA1" w:rsidRPr="00CD5EC5">
        <w:rPr>
          <w:lang w:val="ru-KZ"/>
        </w:rPr>
        <w:t>-</w:t>
      </w:r>
      <w:r w:rsidRPr="00CD5EC5">
        <w:t xml:space="preserve"> Хоргос, проложен газопровод, соединяющий Казахстан с Китаем, а также ведётся строительство современных автобанов и реконструкция автомобильных дорог.</w:t>
      </w:r>
    </w:p>
    <w:p w14:paraId="637C896F" w14:textId="3EE31620" w:rsidR="00F111EC" w:rsidRPr="00CD5EC5" w:rsidRDefault="00F111EC" w:rsidP="00CA09C9">
      <w:pPr>
        <w:ind w:firstLine="426"/>
        <w:jc w:val="both"/>
      </w:pPr>
      <w:r w:rsidRPr="00CD5EC5">
        <w:t xml:space="preserve">Географически этот регион находится в восточной части Илийской межгорной впадины, окружённой с севера хребтом Жетысу Алатау, с юга </w:t>
      </w:r>
      <w:r w:rsidR="00241BA1" w:rsidRPr="00CD5EC5">
        <w:rPr>
          <w:lang w:val="ru-KZ"/>
        </w:rPr>
        <w:t>-</w:t>
      </w:r>
      <w:r w:rsidRPr="00CD5EC5">
        <w:t xml:space="preserve"> хребтом Кетмень, с запада </w:t>
      </w:r>
      <w:r w:rsidR="00241BA1" w:rsidRPr="00CD5EC5">
        <w:rPr>
          <w:lang w:val="ru-KZ"/>
        </w:rPr>
        <w:t>-</w:t>
      </w:r>
      <w:r w:rsidRPr="00CD5EC5">
        <w:t xml:space="preserve"> горами Калкан и Катутау. С восточной стороны регион граничит с Китаем (Рисунок 3.1</w:t>
      </w:r>
      <w:r w:rsidR="00A25A68" w:rsidRPr="00CD5EC5">
        <w:rPr>
          <w:lang w:val="kk-KZ"/>
        </w:rPr>
        <w:t>.1</w:t>
      </w:r>
      <w:r w:rsidRPr="00CD5EC5">
        <w:t>)</w:t>
      </w:r>
      <w:r w:rsidRPr="00CD5EC5">
        <w:rPr>
          <w:lang w:val="kk-KZ"/>
        </w:rPr>
        <w:t xml:space="preserve"> </w:t>
      </w:r>
      <w:r w:rsidRPr="00CD5EC5">
        <w:t>[</w:t>
      </w:r>
      <w:r w:rsidR="00ED4E9D" w:rsidRPr="00CD5EC5">
        <w:rPr>
          <w:lang w:val="kk-KZ"/>
        </w:rPr>
        <w:t>35</w:t>
      </w:r>
      <w:r w:rsidR="001F0998" w:rsidRPr="00CD5EC5">
        <w:rPr>
          <w:lang w:val="ru-KZ"/>
        </w:rPr>
        <w:t>, 37</w:t>
      </w:r>
      <w:r w:rsidRPr="00CD5EC5">
        <w:t>].</w:t>
      </w:r>
    </w:p>
    <w:p w14:paraId="3BB15E3C" w14:textId="77777777" w:rsidR="00F111EC" w:rsidRPr="00CD5EC5" w:rsidRDefault="00F111EC" w:rsidP="00CA09C9">
      <w:pPr>
        <w:ind w:firstLine="426"/>
        <w:jc w:val="both"/>
      </w:pPr>
    </w:p>
    <w:p w14:paraId="1E7907C1" w14:textId="77777777" w:rsidR="00F111EC" w:rsidRPr="00CD5EC5" w:rsidRDefault="00F111EC" w:rsidP="00CA09C9">
      <w:pPr>
        <w:pStyle w:val="a3"/>
        <w:numPr>
          <w:ilvl w:val="1"/>
          <w:numId w:val="4"/>
        </w:numPr>
        <w:spacing w:after="0" w:line="240" w:lineRule="auto"/>
        <w:ind w:left="0" w:firstLine="426"/>
        <w:jc w:val="both"/>
        <w:rPr>
          <w:rFonts w:ascii="Times New Roman" w:hAnsi="Times New Roman"/>
          <w:b/>
          <w:sz w:val="28"/>
          <w:szCs w:val="28"/>
        </w:rPr>
      </w:pPr>
      <w:r w:rsidRPr="00CD5EC5">
        <w:rPr>
          <w:rFonts w:ascii="Times New Roman" w:hAnsi="Times New Roman"/>
          <w:b/>
          <w:sz w:val="28"/>
          <w:szCs w:val="28"/>
        </w:rPr>
        <w:t>Орография</w:t>
      </w:r>
    </w:p>
    <w:p w14:paraId="242B366E" w14:textId="65DEF590" w:rsidR="00F111EC" w:rsidRPr="00CD5EC5" w:rsidRDefault="00F111EC" w:rsidP="00CA09C9">
      <w:pPr>
        <w:ind w:firstLine="426"/>
        <w:jc w:val="both"/>
      </w:pPr>
      <w:r w:rsidRPr="00CD5EC5">
        <w:t xml:space="preserve">Орография территории весьма разнообразна. С запада в пределы территории заходят самые северо-восточные отроги Иле Алатау – горы Улькен-Бугут и Торайгыр, разделенные </w:t>
      </w:r>
      <w:r w:rsidRPr="00CD5EC5">
        <w:rPr>
          <w:lang w:val="kk-KZ"/>
        </w:rPr>
        <w:t xml:space="preserve">в </w:t>
      </w:r>
      <w:r w:rsidRPr="00CD5EC5">
        <w:t>межгорной Сугутинской впадин</w:t>
      </w:r>
      <w:r w:rsidRPr="00CD5EC5">
        <w:rPr>
          <w:lang w:val="kk-KZ"/>
        </w:rPr>
        <w:t>е</w:t>
      </w:r>
      <w:r w:rsidRPr="00CD5EC5">
        <w:t>, средняя часть которой осложнена мелкосопочником. Абсолютные отметки Сугутинской впадины в пределах описываемой территории составляют 900-1189 м. Абсолютные отметки в горах Улькен-Бугут 1387-1818 м и Торайгыр 1100-1377 м</w:t>
      </w:r>
      <w:r w:rsidRPr="00CD5EC5">
        <w:rPr>
          <w:lang w:val="kk-KZ"/>
        </w:rPr>
        <w:t xml:space="preserve"> </w:t>
      </w:r>
      <w:r w:rsidRPr="00CD5EC5">
        <w:rPr>
          <w:rFonts w:eastAsia="TimesNewRomanPSMT"/>
        </w:rPr>
        <w:t>[</w:t>
      </w:r>
      <w:r w:rsidR="00A52697">
        <w:rPr>
          <w:rFonts w:eastAsia="TimesNewRomanPSMT"/>
          <w:lang w:val="kk-KZ"/>
        </w:rPr>
        <w:t>32</w:t>
      </w:r>
      <w:r w:rsidRPr="00CD5EC5">
        <w:rPr>
          <w:rFonts w:eastAsia="TimesNewRomanPSMT"/>
        </w:rPr>
        <w:t>].</w:t>
      </w:r>
      <w:r w:rsidRPr="00CD5EC5">
        <w:t xml:space="preserve"> </w:t>
      </w:r>
    </w:p>
    <w:p w14:paraId="28D3E018" w14:textId="435C7E7D" w:rsidR="00F111EC" w:rsidRPr="00CD5EC5" w:rsidRDefault="00F111EC" w:rsidP="00CA09C9">
      <w:pPr>
        <w:ind w:firstLine="426"/>
        <w:jc w:val="both"/>
      </w:pPr>
      <w:r w:rsidRPr="00CD5EC5">
        <w:t>В южной и юго-восточной части района резко выделяется хребтом Кетмень с абсолютными отметками от 1000 до 3651 м. Хребет Кетмень является сильно расчлененным горным массивом. Водораздельные части хребта представляют собой то широкие пологоволнистые участки, то узкие скалистые гребни. Наивысшей отметкой хребта Кетмень является гора Небесная (3652 м)</w:t>
      </w:r>
      <w:r w:rsidRPr="00CD5EC5">
        <w:rPr>
          <w:rFonts w:eastAsia="TimesNewRomanPSMT"/>
        </w:rPr>
        <w:t xml:space="preserve"> [</w:t>
      </w:r>
      <w:r w:rsidR="00A52697">
        <w:rPr>
          <w:rFonts w:eastAsia="TimesNewRomanPSMT"/>
          <w:lang w:val="kk-KZ"/>
        </w:rPr>
        <w:t>32</w:t>
      </w:r>
      <w:r w:rsidRPr="00CD5EC5">
        <w:rPr>
          <w:rFonts w:eastAsia="TimesNewRomanPSMT"/>
        </w:rPr>
        <w:t>].</w:t>
      </w:r>
    </w:p>
    <w:p w14:paraId="6348D328" w14:textId="15433AD5" w:rsidR="00F111EC" w:rsidRPr="00CD5EC5" w:rsidRDefault="00F111EC" w:rsidP="00CA09C9">
      <w:pPr>
        <w:ind w:firstLine="426"/>
        <w:jc w:val="both"/>
      </w:pPr>
      <w:r w:rsidRPr="00CD5EC5">
        <w:t>Предгорья северных склонов Кетменского хребта представляет собой ступенчатую поверхность, настолько сильно расчлененную долинами рек и оврагами, что она представляет собой ландшафт ассиметричных гор, холмов и гряд, вытянутых преимущественно в меридиональном направлении. Нижняя ступень предгорий представлена конусами выноса горных рек, соединяясь которые образуют шлейф, вытянутый вдоль гор и постепенно сливающийся с Илийской долиной. Северная граница конусов выноса в рельефе выражена довольно слабо. Абсолютные отметки предгорий изменяются в направлении от</w:t>
      </w:r>
      <w:r w:rsidR="00482F50" w:rsidRPr="00CD5EC5">
        <w:t xml:space="preserve"> гор на север от 130 м до 600 м </w:t>
      </w:r>
      <w:r w:rsidR="00482F50" w:rsidRPr="00CD5EC5">
        <w:rPr>
          <w:rFonts w:eastAsia="TimesNewRomanPSMT"/>
        </w:rPr>
        <w:t>[</w:t>
      </w:r>
      <w:r w:rsidR="00A52697">
        <w:rPr>
          <w:rFonts w:eastAsia="TimesNewRomanPSMT"/>
          <w:lang w:val="kk-KZ"/>
        </w:rPr>
        <w:t>32</w:t>
      </w:r>
      <w:r w:rsidR="00482F50" w:rsidRPr="00CD5EC5">
        <w:rPr>
          <w:rFonts w:eastAsia="TimesNewRomanPSMT"/>
        </w:rPr>
        <w:t>].</w:t>
      </w:r>
    </w:p>
    <w:p w14:paraId="7BD98895" w14:textId="77777777" w:rsidR="00F111EC" w:rsidRPr="00CD5EC5" w:rsidRDefault="00F111EC" w:rsidP="00CA09C9">
      <w:pPr>
        <w:ind w:firstLine="426"/>
        <w:jc w:val="both"/>
      </w:pPr>
    </w:p>
    <w:p w14:paraId="6359C146" w14:textId="77777777" w:rsidR="00F111EC" w:rsidRPr="00CD5EC5" w:rsidRDefault="00F111EC" w:rsidP="00CA09C9">
      <w:pPr>
        <w:ind w:firstLine="426"/>
        <w:jc w:val="both"/>
      </w:pPr>
    </w:p>
    <w:p w14:paraId="05589218" w14:textId="77777777" w:rsidR="00F111EC" w:rsidRPr="00CD5EC5" w:rsidRDefault="00F111EC" w:rsidP="00CA09C9">
      <w:pPr>
        <w:ind w:firstLine="426"/>
        <w:jc w:val="center"/>
      </w:pPr>
      <w:r w:rsidRPr="00CD5EC5">
        <w:rPr>
          <w:noProof/>
          <w:lang w:val="en-US" w:eastAsia="en-US"/>
        </w:rPr>
        <w:drawing>
          <wp:inline distT="0" distB="0" distL="0" distR="0" wp14:anchorId="2CE1214E" wp14:editId="53C78992">
            <wp:extent cx="5899785" cy="6463030"/>
            <wp:effectExtent l="0" t="0" r="5715" b="0"/>
            <wp:docPr id="5" name="Рисунок 1"/>
            <wp:cNvGraphicFramePr/>
            <a:graphic xmlns:a="http://schemas.openxmlformats.org/drawingml/2006/main">
              <a:graphicData uri="http://schemas.openxmlformats.org/drawingml/2006/picture">
                <pic:pic xmlns:pic="http://schemas.openxmlformats.org/drawingml/2006/picture">
                  <pic:nvPicPr>
                    <pic:cNvPr id="5" name="Рисунок 1"/>
                    <pic:cNvPicPr/>
                  </pic:nvPicPr>
                  <pic:blipFill rotWithShape="1">
                    <a:blip r:embed="rId10" cstate="print">
                      <a:extLst>
                        <a:ext uri="{28A0092B-C50C-407E-A947-70E740481C1C}">
                          <a14:useLocalDpi xmlns:a14="http://schemas.microsoft.com/office/drawing/2010/main" val="0"/>
                        </a:ext>
                      </a:extLst>
                    </a:blip>
                    <a:srcRect l="7055" t="4518" r="5557" b="5572"/>
                    <a:stretch/>
                  </pic:blipFill>
                  <pic:spPr bwMode="auto">
                    <a:xfrm>
                      <a:off x="0" y="0"/>
                      <a:ext cx="5899785" cy="6463030"/>
                    </a:xfrm>
                    <a:prstGeom prst="rect">
                      <a:avLst/>
                    </a:prstGeom>
                    <a:ln>
                      <a:noFill/>
                    </a:ln>
                    <a:extLst>
                      <a:ext uri="{53640926-AAD7-44D8-BBD7-CCE9431645EC}">
                        <a14:shadowObscured xmlns:a14="http://schemas.microsoft.com/office/drawing/2010/main"/>
                      </a:ext>
                    </a:extLst>
                  </pic:spPr>
                </pic:pic>
              </a:graphicData>
            </a:graphic>
          </wp:inline>
        </w:drawing>
      </w:r>
    </w:p>
    <w:p w14:paraId="31E95945" w14:textId="77777777" w:rsidR="00F111EC" w:rsidRPr="00CD5EC5" w:rsidRDefault="00F111EC" w:rsidP="00CA09C9">
      <w:pPr>
        <w:ind w:firstLine="426"/>
        <w:jc w:val="both"/>
      </w:pPr>
    </w:p>
    <w:p w14:paraId="60126888" w14:textId="10FBF63D" w:rsidR="00F111EC" w:rsidRPr="00CD5EC5" w:rsidRDefault="00F111EC" w:rsidP="00CA09C9">
      <w:pPr>
        <w:ind w:firstLine="426"/>
        <w:jc w:val="center"/>
      </w:pPr>
      <w:r w:rsidRPr="00CD5EC5">
        <w:t>Рисунок 3.1</w:t>
      </w:r>
      <w:r w:rsidR="00A25A68" w:rsidRPr="00CD5EC5">
        <w:rPr>
          <w:lang w:val="kk-KZ"/>
        </w:rPr>
        <w:t>.1</w:t>
      </w:r>
      <w:r w:rsidRPr="00CD5EC5">
        <w:t xml:space="preserve"> - Обзорная карта района работ</w:t>
      </w:r>
    </w:p>
    <w:p w14:paraId="3D4119A6" w14:textId="77777777" w:rsidR="00F111EC" w:rsidRPr="00CD5EC5" w:rsidRDefault="00F111EC" w:rsidP="00CA09C9">
      <w:pPr>
        <w:ind w:firstLine="426"/>
        <w:jc w:val="both"/>
      </w:pPr>
    </w:p>
    <w:p w14:paraId="0581D2E5" w14:textId="1295BFF7" w:rsidR="00F111EC" w:rsidRPr="00CD5EC5" w:rsidRDefault="00F111EC" w:rsidP="00CA09C9">
      <w:pPr>
        <w:ind w:firstLine="426"/>
        <w:jc w:val="both"/>
      </w:pPr>
      <w:r w:rsidRPr="00CD5EC5">
        <w:t>На севере и северо-западе в пределы описываемой территории заходят южные отроги Джунгарского Алатау – горы Катутау и Актау, с абсолютными отметками до 1000 м и песчаные массивы Каракум и Джаналаккум с абсолютными отметками 500 – 600 м</w:t>
      </w:r>
      <w:r w:rsidR="00A52697">
        <w:rPr>
          <w:lang w:val="kk-KZ"/>
        </w:rPr>
        <w:t xml:space="preserve"> </w:t>
      </w:r>
      <w:r w:rsidR="00A52697" w:rsidRPr="000C6C63">
        <w:rPr>
          <w:spacing w:val="-2"/>
        </w:rPr>
        <w:t>[32].</w:t>
      </w:r>
    </w:p>
    <w:p w14:paraId="608449A5" w14:textId="5C1EADDA" w:rsidR="00F111EC" w:rsidRPr="00CD5EC5" w:rsidRDefault="00F111EC" w:rsidP="00CA09C9">
      <w:pPr>
        <w:ind w:firstLine="426"/>
        <w:jc w:val="both"/>
      </w:pPr>
      <w:r w:rsidRPr="00CD5EC5">
        <w:t>Основную часть описываемого района занимает Илийская долина с абсолютными отметками поверхности от 484 м до 600 м. Ландшафт Илийской долины разнообразен. Здесь отмечается и типичная каменистая степь, и песчаные барханы, и заболоченные участки, обильно поросшие травой, камышом и кустарником. Ширина долины от 25 до 60 – 70 км</w:t>
      </w:r>
      <w:r w:rsidR="00A52697">
        <w:rPr>
          <w:lang w:val="kk-KZ"/>
        </w:rPr>
        <w:t xml:space="preserve"> </w:t>
      </w:r>
      <w:r w:rsidR="00A52697" w:rsidRPr="000C6C63">
        <w:rPr>
          <w:spacing w:val="-2"/>
        </w:rPr>
        <w:t>[32].</w:t>
      </w:r>
    </w:p>
    <w:p w14:paraId="4E0A3075" w14:textId="77777777" w:rsidR="00F111EC" w:rsidRPr="00CD5EC5" w:rsidRDefault="00F111EC" w:rsidP="00CA09C9">
      <w:pPr>
        <w:ind w:firstLine="426"/>
        <w:jc w:val="both"/>
      </w:pPr>
    </w:p>
    <w:p w14:paraId="77F1D975" w14:textId="77777777" w:rsidR="00F111EC" w:rsidRPr="00CD5EC5" w:rsidRDefault="00F111EC" w:rsidP="00CA09C9">
      <w:pPr>
        <w:pStyle w:val="a3"/>
        <w:numPr>
          <w:ilvl w:val="1"/>
          <w:numId w:val="4"/>
        </w:numPr>
        <w:spacing w:after="0" w:line="240" w:lineRule="auto"/>
        <w:ind w:left="0" w:firstLine="426"/>
        <w:jc w:val="both"/>
        <w:rPr>
          <w:rFonts w:ascii="Times New Roman" w:hAnsi="Times New Roman"/>
          <w:b/>
          <w:sz w:val="28"/>
          <w:szCs w:val="28"/>
        </w:rPr>
      </w:pPr>
      <w:r w:rsidRPr="00CD5EC5">
        <w:rPr>
          <w:rFonts w:ascii="Times New Roman" w:hAnsi="Times New Roman"/>
          <w:b/>
          <w:sz w:val="28"/>
          <w:szCs w:val="28"/>
        </w:rPr>
        <w:t>Гидрография</w:t>
      </w:r>
    </w:p>
    <w:p w14:paraId="14305F5C" w14:textId="009B9EE2" w:rsidR="00F111EC" w:rsidRPr="00CD5EC5" w:rsidRDefault="00F111EC" w:rsidP="00CA09C9">
      <w:pPr>
        <w:ind w:firstLine="426"/>
        <w:jc w:val="both"/>
      </w:pPr>
      <w:r w:rsidRPr="00CD5EC5">
        <w:t>Гидрографическая сеть развита широко и представлена р</w:t>
      </w:r>
      <w:r w:rsidR="00722BBF" w:rsidRPr="00CD5EC5">
        <w:rPr>
          <w:lang w:val="kk-KZ"/>
        </w:rPr>
        <w:t xml:space="preserve">екой </w:t>
      </w:r>
      <w:r w:rsidRPr="00CD5EC5">
        <w:t xml:space="preserve">Или </w:t>
      </w:r>
      <w:r w:rsidR="00722BBF" w:rsidRPr="00CD5EC5">
        <w:rPr>
          <w:lang w:val="kk-KZ"/>
        </w:rPr>
        <w:t xml:space="preserve">и </w:t>
      </w:r>
      <w:r w:rsidRPr="00CD5EC5">
        <w:t>ее притоками, а также разветвленной сетью ирригационных каналов. Река Или, представленная в районе исследований своей средней частью, наибольшая по величине и водоносности в районе. Реки Усек, Борохудзир, Коргас и др. зачастую не доносят своего стока до главной водной артерии – реки Или</w:t>
      </w:r>
      <w:r w:rsidRPr="00CD5EC5">
        <w:rPr>
          <w:rFonts w:eastAsia="TimesNewRomanPSMT"/>
        </w:rPr>
        <w:t xml:space="preserve"> [</w:t>
      </w:r>
      <w:r w:rsidR="00ED4E9D" w:rsidRPr="00CD5EC5">
        <w:rPr>
          <w:rFonts w:eastAsia="TimesNewRomanPSMT"/>
          <w:lang w:val="kk-KZ"/>
        </w:rPr>
        <w:t>27</w:t>
      </w:r>
      <w:r w:rsidR="00A52697">
        <w:rPr>
          <w:rFonts w:eastAsia="TimesNewRomanPSMT"/>
          <w:lang w:val="kk-KZ"/>
        </w:rPr>
        <w:t>, 32</w:t>
      </w:r>
      <w:r w:rsidRPr="00CD5EC5">
        <w:rPr>
          <w:rFonts w:eastAsia="TimesNewRomanPSMT"/>
        </w:rPr>
        <w:t>].</w:t>
      </w:r>
    </w:p>
    <w:p w14:paraId="1EC6F7A8" w14:textId="466C1E61" w:rsidR="00F111EC" w:rsidRPr="00CD5EC5" w:rsidRDefault="00F111EC" w:rsidP="00CA09C9">
      <w:pPr>
        <w:ind w:firstLine="426"/>
        <w:jc w:val="both"/>
      </w:pPr>
      <w:r w:rsidRPr="00CD5EC5">
        <w:t>Основной водной артерией является р. Ил</w:t>
      </w:r>
      <w:r w:rsidR="00722BBF" w:rsidRPr="00CD5EC5">
        <w:rPr>
          <w:lang w:val="kk-KZ"/>
        </w:rPr>
        <w:t>и</w:t>
      </w:r>
      <w:r w:rsidRPr="00CD5EC5">
        <w:t>. Максимальный многолетний расход составляет 458 м</w:t>
      </w:r>
      <w:r w:rsidRPr="00CD5EC5">
        <w:rPr>
          <w:vertAlign w:val="superscript"/>
        </w:rPr>
        <w:t>3</w:t>
      </w:r>
      <w:r w:rsidRPr="00CD5EC5">
        <w:t>/сек, средний многолетний – 390 м</w:t>
      </w:r>
      <w:r w:rsidRPr="00CD5EC5">
        <w:rPr>
          <w:vertAlign w:val="superscript"/>
        </w:rPr>
        <w:t>3</w:t>
      </w:r>
      <w:r w:rsidRPr="00CD5EC5">
        <w:t>/сек, скорость течения 1,5 – 2,5 м/сек. Лед становится в начале января, сходит в середине марта. Вода в реке мутная. Среднегодовая мутность 994 г/м</w:t>
      </w:r>
      <w:r w:rsidRPr="00CD5EC5">
        <w:rPr>
          <w:vertAlign w:val="superscript"/>
        </w:rPr>
        <w:t>3</w:t>
      </w:r>
      <w:r w:rsidRPr="00CD5EC5">
        <w:rPr>
          <w:rFonts w:eastAsia="TimesNewRomanPSMT"/>
        </w:rPr>
        <w:t xml:space="preserve"> [1</w:t>
      </w:r>
      <w:r w:rsidRPr="00CD5EC5">
        <w:rPr>
          <w:rFonts w:eastAsia="TimesNewRomanPSMT"/>
          <w:lang w:val="kk-KZ"/>
        </w:rPr>
        <w:t>8</w:t>
      </w:r>
      <w:r w:rsidR="00A52697">
        <w:rPr>
          <w:rFonts w:eastAsia="TimesNewRomanPSMT"/>
          <w:lang w:val="kk-KZ"/>
        </w:rPr>
        <w:t>, 32</w:t>
      </w:r>
      <w:r w:rsidRPr="00CD5EC5">
        <w:rPr>
          <w:rFonts w:eastAsia="TimesNewRomanPSMT"/>
        </w:rPr>
        <w:t>].</w:t>
      </w:r>
    </w:p>
    <w:p w14:paraId="5217BA74" w14:textId="093B3F4F" w:rsidR="00F111EC" w:rsidRPr="00CD5EC5" w:rsidRDefault="00F111EC" w:rsidP="00CA09C9">
      <w:pPr>
        <w:ind w:firstLine="426"/>
        <w:jc w:val="both"/>
        <w:rPr>
          <w:lang w:val="kk-KZ"/>
        </w:rPr>
      </w:pPr>
      <w:r w:rsidRPr="00CD5EC5">
        <w:t>Второй по значению является р</w:t>
      </w:r>
      <w:r w:rsidRPr="00CD5EC5">
        <w:rPr>
          <w:lang w:val="kk-KZ"/>
        </w:rPr>
        <w:t>ека</w:t>
      </w:r>
      <w:r w:rsidRPr="00CD5EC5">
        <w:t xml:space="preserve"> Шарын – левый приток р</w:t>
      </w:r>
      <w:r w:rsidRPr="00CD5EC5">
        <w:rPr>
          <w:lang w:val="kk-KZ"/>
        </w:rPr>
        <w:t>еки</w:t>
      </w:r>
      <w:r w:rsidRPr="00CD5EC5">
        <w:t xml:space="preserve"> Ил</w:t>
      </w:r>
      <w:r w:rsidR="00722BBF" w:rsidRPr="00CD5EC5">
        <w:rPr>
          <w:lang w:val="kk-KZ"/>
        </w:rPr>
        <w:t>и</w:t>
      </w:r>
      <w:r w:rsidRPr="00CD5EC5">
        <w:t>. Среднегодовой расход реки 34,5 м</w:t>
      </w:r>
      <w:r w:rsidRPr="00CD5EC5">
        <w:rPr>
          <w:vertAlign w:val="superscript"/>
        </w:rPr>
        <w:t>3</w:t>
      </w:r>
      <w:r w:rsidRPr="00CD5EC5">
        <w:t>/сек, максимальный 76,5 и минимальный – 19,9 м</w:t>
      </w:r>
      <w:r w:rsidRPr="00CD5EC5">
        <w:rPr>
          <w:vertAlign w:val="superscript"/>
        </w:rPr>
        <w:t>3</w:t>
      </w:r>
      <w:r w:rsidRPr="00CD5EC5">
        <w:t>/сек. На юге площади р</w:t>
      </w:r>
      <w:r w:rsidRPr="00CD5EC5">
        <w:rPr>
          <w:lang w:val="kk-KZ"/>
        </w:rPr>
        <w:t>еки</w:t>
      </w:r>
      <w:r w:rsidRPr="00CD5EC5">
        <w:t xml:space="preserve"> Шарын принимает в себя р</w:t>
      </w:r>
      <w:r w:rsidRPr="00CD5EC5">
        <w:rPr>
          <w:lang w:val="kk-KZ"/>
        </w:rPr>
        <w:t>ека</w:t>
      </w:r>
      <w:r w:rsidRPr="00CD5EC5">
        <w:t xml:space="preserve"> Темирлик, среднегодовой расход ее составляет 0,82 м</w:t>
      </w:r>
      <w:r w:rsidRPr="00CD5EC5">
        <w:rPr>
          <w:vertAlign w:val="superscript"/>
        </w:rPr>
        <w:t>3</w:t>
      </w:r>
      <w:r w:rsidRPr="00CD5EC5">
        <w:t>/сек. Долина рек Шарын и Темирлик прорезают горы Торайгыр, мелкосопочник и Сюгатинскую долину, об</w:t>
      </w:r>
      <w:r w:rsidR="00722BBF" w:rsidRPr="00CD5EC5">
        <w:t xml:space="preserve">разуя каньоны глубиной до 180 м </w:t>
      </w:r>
      <w:r w:rsidR="00722BBF" w:rsidRPr="00CD5EC5">
        <w:rPr>
          <w:rFonts w:eastAsia="TimesNewRomanPSMT"/>
        </w:rPr>
        <w:t>[1</w:t>
      </w:r>
      <w:r w:rsidR="00722BBF" w:rsidRPr="00CD5EC5">
        <w:rPr>
          <w:rFonts w:eastAsia="TimesNewRomanPSMT"/>
          <w:lang w:val="kk-KZ"/>
        </w:rPr>
        <w:t>7</w:t>
      </w:r>
      <w:r w:rsidR="00C57138" w:rsidRPr="00CD5EC5">
        <w:rPr>
          <w:rFonts w:eastAsia="TimesNewRomanPSMT"/>
          <w:lang w:val="ru-KZ"/>
        </w:rPr>
        <w:t>, 39</w:t>
      </w:r>
      <w:r w:rsidR="00722BBF" w:rsidRPr="00CD5EC5">
        <w:rPr>
          <w:rFonts w:eastAsia="TimesNewRomanPSMT"/>
        </w:rPr>
        <w:t>].</w:t>
      </w:r>
    </w:p>
    <w:p w14:paraId="7358C67C" w14:textId="77777777" w:rsidR="00F111EC" w:rsidRPr="00CD5EC5" w:rsidRDefault="00F111EC" w:rsidP="00CA09C9">
      <w:pPr>
        <w:ind w:firstLine="426"/>
        <w:jc w:val="both"/>
      </w:pPr>
      <w:r w:rsidRPr="00CD5EC5">
        <w:t>Питание рек обусловлено весенним таянием снега, а летом – таянием ледников, выпадающими атмосферными осадками, а также родниковым стоком.</w:t>
      </w:r>
    </w:p>
    <w:p w14:paraId="2FC374CA" w14:textId="77777777" w:rsidR="00F111EC" w:rsidRPr="00CD5EC5" w:rsidRDefault="00F111EC" w:rsidP="00CA09C9">
      <w:pPr>
        <w:ind w:firstLine="426"/>
        <w:jc w:val="both"/>
      </w:pPr>
    </w:p>
    <w:p w14:paraId="78643907" w14:textId="77777777" w:rsidR="00F111EC" w:rsidRPr="00CD5EC5" w:rsidRDefault="00F111EC" w:rsidP="00CA09C9">
      <w:pPr>
        <w:pStyle w:val="a3"/>
        <w:numPr>
          <w:ilvl w:val="1"/>
          <w:numId w:val="4"/>
        </w:numPr>
        <w:spacing w:after="0" w:line="240" w:lineRule="auto"/>
        <w:ind w:left="0" w:firstLine="426"/>
        <w:jc w:val="both"/>
        <w:rPr>
          <w:rFonts w:ascii="Times New Roman" w:hAnsi="Times New Roman"/>
          <w:b/>
          <w:sz w:val="28"/>
          <w:szCs w:val="28"/>
        </w:rPr>
      </w:pPr>
      <w:r w:rsidRPr="00CD5EC5">
        <w:rPr>
          <w:rFonts w:ascii="Times New Roman" w:hAnsi="Times New Roman"/>
          <w:b/>
          <w:sz w:val="28"/>
          <w:szCs w:val="28"/>
        </w:rPr>
        <w:t>Климат</w:t>
      </w:r>
    </w:p>
    <w:p w14:paraId="465E873E" w14:textId="17EF49D1" w:rsidR="00687E31" w:rsidRPr="00CD5EC5" w:rsidRDefault="00687E31" w:rsidP="00CA09C9">
      <w:pPr>
        <w:ind w:firstLine="426"/>
        <w:jc w:val="both"/>
      </w:pPr>
      <w:r w:rsidRPr="00CD5EC5">
        <w:t>Климат района отличается сухостью, с увеличением доли летних осадков. Горные отроги, окружающие впадину, играют ключевую роль в формировании влажности климата долины, что обуславливает низкое количество осадков не только на равнинной части, но и на склонах замыкающих хребтов. Годовое количество осадков на большей части территории составляет примерно 125-150 мм. Основной максимум осадков приходится на весну, а самый влажный месяц — май, когда выпадает 12-14% годовой нормы. Колебания осадков зависят от господствующих ветров, направления которых обусловлены вытянутостью впадины с запада на восток. Летом преобладают за</w:t>
      </w:r>
      <w:r w:rsidR="00A52697">
        <w:t xml:space="preserve">падные ветры, зимой — восточные </w:t>
      </w:r>
      <w:r w:rsidR="00A52697" w:rsidRPr="000C6C63">
        <w:rPr>
          <w:spacing w:val="-2"/>
        </w:rPr>
        <w:t>[32].</w:t>
      </w:r>
    </w:p>
    <w:p w14:paraId="33773CB3" w14:textId="5EC9C06A" w:rsidR="00687E31" w:rsidRPr="00A52697" w:rsidRDefault="00687E31" w:rsidP="00CA09C9">
      <w:pPr>
        <w:ind w:firstLine="426"/>
        <w:jc w:val="both"/>
        <w:rPr>
          <w:lang w:val="kk-KZ"/>
        </w:rPr>
      </w:pPr>
      <w:r w:rsidRPr="00CD5EC5">
        <w:t>Среднегодовая температура воздуха составляет около 9°С, с высокими значениями летом и относительно низкими зимой. Снежный покров держится от 1 до 2,5 месяцев и не превышает 10 см. Теплый период года начинается во второй декаде марта и длится до конца октября</w:t>
      </w:r>
      <w:r w:rsidR="00A52697">
        <w:rPr>
          <w:lang w:val="kk-KZ"/>
        </w:rPr>
        <w:t xml:space="preserve"> </w:t>
      </w:r>
      <w:r w:rsidR="00A52697" w:rsidRPr="000C6C63">
        <w:rPr>
          <w:spacing w:val="-2"/>
        </w:rPr>
        <w:t>[32].</w:t>
      </w:r>
    </w:p>
    <w:p w14:paraId="73F588D4" w14:textId="77777777" w:rsidR="00F111EC" w:rsidRPr="00CD5EC5" w:rsidRDefault="00F111EC" w:rsidP="00CA09C9">
      <w:pPr>
        <w:ind w:firstLine="426"/>
        <w:jc w:val="both"/>
      </w:pPr>
    </w:p>
    <w:p w14:paraId="2D8F21E8" w14:textId="77777777" w:rsidR="00F111EC" w:rsidRPr="00CD5EC5" w:rsidRDefault="00F111EC" w:rsidP="00CA09C9">
      <w:pPr>
        <w:spacing w:after="160"/>
        <w:ind w:firstLine="426"/>
        <w:rPr>
          <w:b/>
        </w:rPr>
      </w:pPr>
      <w:r w:rsidRPr="00CD5EC5">
        <w:rPr>
          <w:b/>
        </w:rPr>
        <w:br w:type="page"/>
      </w:r>
    </w:p>
    <w:p w14:paraId="6714828B" w14:textId="77777777" w:rsidR="00F111EC" w:rsidRPr="00CD5EC5" w:rsidRDefault="00F111EC" w:rsidP="00CA09C9">
      <w:pPr>
        <w:spacing w:after="160"/>
        <w:ind w:firstLine="426"/>
        <w:rPr>
          <w:b/>
        </w:rPr>
        <w:sectPr w:rsidR="00F111EC" w:rsidRPr="00CD5EC5" w:rsidSect="00BA042E">
          <w:type w:val="continuous"/>
          <w:pgSz w:w="12240" w:h="15840"/>
          <w:pgMar w:top="851" w:right="567" w:bottom="425" w:left="1559" w:header="708" w:footer="708" w:gutter="0"/>
          <w:cols w:space="708"/>
          <w:docGrid w:linePitch="360"/>
        </w:sectPr>
      </w:pPr>
    </w:p>
    <w:p w14:paraId="18E0F05B" w14:textId="77777777" w:rsidR="00F111EC" w:rsidRPr="00CD5EC5" w:rsidRDefault="00F111EC" w:rsidP="00CA09C9">
      <w:pPr>
        <w:pStyle w:val="a3"/>
        <w:numPr>
          <w:ilvl w:val="0"/>
          <w:numId w:val="4"/>
        </w:numPr>
        <w:spacing w:after="160" w:line="240" w:lineRule="auto"/>
        <w:ind w:left="0" w:firstLine="426"/>
        <w:jc w:val="center"/>
        <w:rPr>
          <w:rFonts w:ascii="Times New Roman" w:hAnsi="Times New Roman"/>
          <w:b/>
          <w:sz w:val="28"/>
          <w:szCs w:val="28"/>
        </w:rPr>
      </w:pPr>
      <w:r w:rsidRPr="00CD5EC5">
        <w:rPr>
          <w:rFonts w:ascii="Times New Roman" w:hAnsi="Times New Roman"/>
          <w:b/>
          <w:sz w:val="28"/>
          <w:szCs w:val="28"/>
          <w:lang w:val="kk-KZ"/>
        </w:rPr>
        <w:t>ГЕОЛОГО-СТРУКТУРНЫЕ И ГИДРОГЕОЛОГИЧЕСКИЕ ОСОБЕННОСТИ ЖАРКЕТСКОЙ ВПАДИНЫ</w:t>
      </w:r>
    </w:p>
    <w:p w14:paraId="08718F14" w14:textId="77777777" w:rsidR="00F111EC" w:rsidRPr="00CD5EC5" w:rsidRDefault="00F111EC" w:rsidP="00CA09C9">
      <w:pPr>
        <w:pStyle w:val="a3"/>
        <w:spacing w:after="0" w:line="240" w:lineRule="auto"/>
        <w:ind w:left="0" w:firstLine="426"/>
        <w:rPr>
          <w:rFonts w:ascii="Times New Roman" w:hAnsi="Times New Roman"/>
          <w:b/>
          <w:sz w:val="28"/>
          <w:szCs w:val="28"/>
          <w:lang w:val="kk-KZ"/>
        </w:rPr>
      </w:pPr>
    </w:p>
    <w:p w14:paraId="078AB8B4" w14:textId="35CD7359" w:rsidR="00F111EC" w:rsidRPr="00CD5EC5" w:rsidRDefault="00F111EC" w:rsidP="00CA09C9">
      <w:pPr>
        <w:ind w:firstLine="426"/>
        <w:jc w:val="both"/>
      </w:pPr>
      <w:r w:rsidRPr="00CD5EC5">
        <w:rPr>
          <w:lang w:val="kk-KZ"/>
        </w:rPr>
        <w:t xml:space="preserve">Территория иследований расположена в восточной части </w:t>
      </w:r>
      <w:r w:rsidRPr="00CD5EC5">
        <w:t>Илийской межгорной впадины, которая представляет собой тектоническое понижение и простирается в широтном направлении на протяжении до 460 км. Она охватывает пространство между горными хребтами Северного Тянь-Шаня: Иле Алатау и Кетменем на юге, а также Жетысу Алатау на севере. Западную границу бассейна образуют хребты Ендыктас и Шу-Илийские горы, а на востоке он ограничен территорией Китайской Народной Республики, где встречаются Талкинский и Чапчальский хребты</w:t>
      </w:r>
      <w:r w:rsidRPr="00CD5EC5">
        <w:rPr>
          <w:lang w:val="kk-KZ"/>
        </w:rPr>
        <w:t xml:space="preserve"> </w:t>
      </w:r>
      <w:r w:rsidRPr="00CD5EC5">
        <w:rPr>
          <w:rFonts w:eastAsia="TimesNewRomanPSMT"/>
        </w:rPr>
        <w:t>[</w:t>
      </w:r>
      <w:r w:rsidR="00ED4E9D" w:rsidRPr="00CD5EC5">
        <w:rPr>
          <w:rFonts w:eastAsia="TimesNewRomanPSMT"/>
          <w:lang w:val="kk-KZ"/>
        </w:rPr>
        <w:t>39</w:t>
      </w:r>
      <w:r w:rsidR="009747CA" w:rsidRPr="00CD5EC5">
        <w:rPr>
          <w:rFonts w:eastAsia="TimesNewRomanPSMT"/>
        </w:rPr>
        <w:t xml:space="preserve">, </w:t>
      </w:r>
      <w:r w:rsidR="00ED4E9D" w:rsidRPr="00CD5EC5">
        <w:rPr>
          <w:rFonts w:eastAsia="TimesNewRomanPSMT"/>
          <w:lang w:val="kk-KZ"/>
        </w:rPr>
        <w:t>4</w:t>
      </w:r>
      <w:r w:rsidR="009747CA" w:rsidRPr="00CD5EC5">
        <w:rPr>
          <w:rFonts w:eastAsia="TimesNewRomanPSMT"/>
        </w:rPr>
        <w:t>0</w:t>
      </w:r>
      <w:r w:rsidRPr="00CD5EC5">
        <w:rPr>
          <w:rFonts w:eastAsia="TimesNewRomanPSMT"/>
        </w:rPr>
        <w:t>].</w:t>
      </w:r>
    </w:p>
    <w:p w14:paraId="6FDC7AF9" w14:textId="77777777" w:rsidR="00F111EC" w:rsidRPr="00CD5EC5" w:rsidRDefault="00F111EC" w:rsidP="00CA09C9">
      <w:pPr>
        <w:ind w:firstLine="426"/>
        <w:jc w:val="both"/>
      </w:pPr>
      <w:r w:rsidRPr="00CD5EC5">
        <w:t>Жаркентская впадина расположена в восточной части Илийской впадины. Эта территория ограничена хребтом Кетмень с юга, хребтом Жетысу Алатау с севера, государственной границей с Китайской Народной Республикой с востока и горами Кату-Тау на западе.</w:t>
      </w:r>
    </w:p>
    <w:p w14:paraId="78669B63" w14:textId="77777777" w:rsidR="00F111EC" w:rsidRPr="00CD5EC5" w:rsidRDefault="00F111EC" w:rsidP="00CA09C9">
      <w:pPr>
        <w:ind w:firstLine="426"/>
        <w:jc w:val="both"/>
        <w:rPr>
          <w:b/>
        </w:rPr>
      </w:pPr>
    </w:p>
    <w:p w14:paraId="13642BC4" w14:textId="77777777" w:rsidR="00F111EC" w:rsidRPr="00CD5EC5" w:rsidRDefault="00F111EC" w:rsidP="00CA09C9">
      <w:pPr>
        <w:pStyle w:val="a3"/>
        <w:numPr>
          <w:ilvl w:val="1"/>
          <w:numId w:val="4"/>
        </w:numPr>
        <w:spacing w:after="0" w:line="240" w:lineRule="auto"/>
        <w:ind w:left="0" w:firstLine="426"/>
        <w:jc w:val="both"/>
        <w:rPr>
          <w:rFonts w:ascii="Times New Roman" w:hAnsi="Times New Roman"/>
          <w:b/>
          <w:sz w:val="28"/>
          <w:szCs w:val="28"/>
        </w:rPr>
      </w:pPr>
      <w:r w:rsidRPr="00CD5EC5">
        <w:rPr>
          <w:rFonts w:ascii="Times New Roman" w:hAnsi="Times New Roman"/>
          <w:b/>
          <w:sz w:val="28"/>
          <w:szCs w:val="28"/>
        </w:rPr>
        <w:t>Стратиграфия и литология</w:t>
      </w:r>
    </w:p>
    <w:p w14:paraId="04EFA8FE" w14:textId="1439847C" w:rsidR="00F111EC" w:rsidRPr="00CD5EC5" w:rsidRDefault="00F111EC" w:rsidP="00CA09C9">
      <w:pPr>
        <w:ind w:firstLine="426"/>
        <w:jc w:val="both"/>
      </w:pPr>
      <w:r w:rsidRPr="00CD5EC5">
        <w:t>Восточная часть Илийской впадины, соответствующая Жаркентской впадине, почти повсеместно покрыта четвертичными образованиями. Древние осадочные породы выходят на дневную поверхность на северной и южной части борта впадины. Горное обрамление представлено вулканогенно-осадочными и метаморфизованными образованиями палеозоя. Они слагают обособленные блоки в пределах гор Улкен-Богуты и Кетмень на юге и в горах Катутау, Долантау и Тышкантау на севере. Породы переходного, средне-верхнепалеозойского комплекса представлены слабо дислоцированными толщами эффузивно-осадочных образований карбона и перми, залегающими с глубоким размывом на нижележащей толще (Рисунок 4.1</w:t>
      </w:r>
      <w:r w:rsidR="00A25A68" w:rsidRPr="00CD5EC5">
        <w:rPr>
          <w:lang w:val="kk-KZ"/>
        </w:rPr>
        <w:t>.1</w:t>
      </w:r>
      <w:r w:rsidRPr="00CD5EC5">
        <w:t>)</w:t>
      </w:r>
      <w:r w:rsidR="009747CA" w:rsidRPr="00CD5EC5">
        <w:rPr>
          <w:lang w:val="kk-KZ"/>
        </w:rPr>
        <w:t xml:space="preserve"> </w:t>
      </w:r>
      <w:r w:rsidR="009747CA" w:rsidRPr="00CD5EC5">
        <w:t>[</w:t>
      </w:r>
      <w:r w:rsidR="00A52697">
        <w:rPr>
          <w:lang w:val="kk-KZ"/>
        </w:rPr>
        <w:t>3</w:t>
      </w:r>
      <w:r w:rsidR="00C74EB8">
        <w:rPr>
          <w:lang w:val="kk-KZ"/>
        </w:rPr>
        <w:t>4</w:t>
      </w:r>
      <w:r w:rsidR="00A52697">
        <w:rPr>
          <w:lang w:val="kk-KZ"/>
        </w:rPr>
        <w:t xml:space="preserve">, </w:t>
      </w:r>
      <w:r w:rsidR="00ED4E9D" w:rsidRPr="00CD5EC5">
        <w:rPr>
          <w:lang w:val="kk-KZ"/>
        </w:rPr>
        <w:t>41</w:t>
      </w:r>
      <w:r w:rsidR="009747CA" w:rsidRPr="00CD5EC5">
        <w:t xml:space="preserve">, </w:t>
      </w:r>
      <w:r w:rsidR="00ED4E9D" w:rsidRPr="00CD5EC5">
        <w:t>42</w:t>
      </w:r>
      <w:r w:rsidR="001E007E" w:rsidRPr="00CD5EC5">
        <w:t>, 4</w:t>
      </w:r>
      <w:r w:rsidR="00ED4E9D" w:rsidRPr="00CD5EC5">
        <w:rPr>
          <w:lang w:val="kk-KZ"/>
        </w:rPr>
        <w:t>3</w:t>
      </w:r>
      <w:r w:rsidR="009747CA" w:rsidRPr="00CD5EC5">
        <w:t>]</w:t>
      </w:r>
      <w:r w:rsidRPr="00CD5EC5">
        <w:t>.</w:t>
      </w:r>
    </w:p>
    <w:p w14:paraId="78817527" w14:textId="77777777" w:rsidR="000D3C04" w:rsidRPr="00CD5EC5" w:rsidRDefault="000D3C04" w:rsidP="00CA09C9">
      <w:pPr>
        <w:ind w:firstLine="426"/>
        <w:jc w:val="both"/>
        <w:rPr>
          <w:b/>
          <w:bCs/>
        </w:rPr>
      </w:pPr>
    </w:p>
    <w:p w14:paraId="7932C0E2" w14:textId="751D1A28" w:rsidR="00F111EC" w:rsidRPr="00CD5EC5" w:rsidRDefault="00F111EC" w:rsidP="00CA09C9">
      <w:pPr>
        <w:ind w:firstLine="426"/>
        <w:jc w:val="both"/>
      </w:pPr>
      <w:r w:rsidRPr="00CD5EC5">
        <w:rPr>
          <w:b/>
          <w:bCs/>
        </w:rPr>
        <w:t>Карбоновая система</w:t>
      </w:r>
      <w:r w:rsidRPr="00CD5EC5">
        <w:t xml:space="preserve"> представлена тремя отделами – нижним, средним и верхним.</w:t>
      </w:r>
    </w:p>
    <w:p w14:paraId="2B1E892D" w14:textId="77777777" w:rsidR="00F111EC" w:rsidRPr="00CD5EC5" w:rsidRDefault="00F111EC" w:rsidP="00CA09C9">
      <w:pPr>
        <w:ind w:firstLine="426"/>
        <w:jc w:val="both"/>
      </w:pPr>
      <w:r w:rsidRPr="00CD5EC5">
        <w:t>Нижний отдел (Кетменьская и Кунгейская свиты) сложен в низах базальтовыми, андезитовыми и дацитовыми порфиритами и их туфами темно-серого и светло-серого цветов, переходящими в эффузивы кислого состава (фельзит-порфиры, дацит-порфиры и т.д.) Перекрываются эти образования массивными известняками серого цвета с фауной брахиопод и фораменифер.</w:t>
      </w:r>
    </w:p>
    <w:p w14:paraId="4D814C8D" w14:textId="77777777" w:rsidR="00F111EC" w:rsidRPr="00CD5EC5" w:rsidRDefault="00F111EC" w:rsidP="00CA09C9">
      <w:pPr>
        <w:ind w:firstLine="426"/>
        <w:jc w:val="both"/>
      </w:pPr>
      <w:r w:rsidRPr="00CD5EC5">
        <w:t>Средний карбон представлен известняками и песчаниками и выявлен лишь в северо-восточной части Жаркентской депрессии.</w:t>
      </w:r>
    </w:p>
    <w:p w14:paraId="7462A8D1" w14:textId="74D1D47A" w:rsidR="00F111EC" w:rsidRPr="00CD5EC5" w:rsidRDefault="00F111EC" w:rsidP="00CA09C9">
      <w:pPr>
        <w:ind w:firstLine="426"/>
        <w:jc w:val="both"/>
      </w:pPr>
      <w:r w:rsidRPr="00CD5EC5">
        <w:t>Верхнекарбоновые отложения представлены эффузивами основного состава темного цвета. Вскрыты они лишь в скважине 4</w:t>
      </w:r>
      <w:r w:rsidR="009747CA" w:rsidRPr="00CD5EC5">
        <w:t xml:space="preserve"> </w:t>
      </w:r>
      <w:r w:rsidRPr="00CD5EC5">
        <w:t>Т на Койбынской структуре</w:t>
      </w:r>
      <w:r w:rsidR="009747CA" w:rsidRPr="00CD5EC5">
        <w:t xml:space="preserve"> [</w:t>
      </w:r>
      <w:r w:rsidR="000D3C04" w:rsidRPr="00CD5EC5">
        <w:t>3</w:t>
      </w:r>
      <w:r w:rsidR="00C74EB8">
        <w:rPr>
          <w:lang w:val="kk-KZ"/>
        </w:rPr>
        <w:t>4</w:t>
      </w:r>
      <w:r w:rsidR="000D3C04" w:rsidRPr="00CD5EC5">
        <w:t xml:space="preserve">, </w:t>
      </w:r>
      <w:r w:rsidR="009747CA" w:rsidRPr="00CD5EC5">
        <w:t>4</w:t>
      </w:r>
      <w:r w:rsidR="00ED4E9D" w:rsidRPr="00CD5EC5">
        <w:rPr>
          <w:lang w:val="kk-KZ"/>
        </w:rPr>
        <w:t>1</w:t>
      </w:r>
      <w:r w:rsidR="009747CA" w:rsidRPr="00CD5EC5">
        <w:t>].</w:t>
      </w:r>
    </w:p>
    <w:p w14:paraId="6E6873AC" w14:textId="6A3FD29E" w:rsidR="000D3C04" w:rsidRPr="00CD5EC5" w:rsidRDefault="00F111EC" w:rsidP="00CA09C9">
      <w:pPr>
        <w:ind w:firstLine="426"/>
        <w:jc w:val="both"/>
      </w:pPr>
      <w:r w:rsidRPr="00CD5EC5">
        <w:t>Верхний отдел каменноугольной системы - нижний отдел пермской системы представлен розовато-серыми кварцевыми порфирами и вскрыт опорной скважиной 1</w:t>
      </w:r>
      <w:r w:rsidR="009747CA" w:rsidRPr="00CD5EC5">
        <w:t xml:space="preserve"> </w:t>
      </w:r>
      <w:r w:rsidR="000D3C04" w:rsidRPr="00CD5EC5">
        <w:t>Г в центральной части депрессии [3</w:t>
      </w:r>
      <w:r w:rsidR="00C74EB8">
        <w:rPr>
          <w:lang w:val="kk-KZ"/>
        </w:rPr>
        <w:t>4</w:t>
      </w:r>
      <w:r w:rsidR="000D3C04" w:rsidRPr="00CD5EC5">
        <w:t>, 4</w:t>
      </w:r>
      <w:r w:rsidR="000D3C04" w:rsidRPr="00CD5EC5">
        <w:rPr>
          <w:lang w:val="kk-KZ"/>
        </w:rPr>
        <w:t>1</w:t>
      </w:r>
      <w:r w:rsidR="001F0998" w:rsidRPr="00CD5EC5">
        <w:rPr>
          <w:lang w:val="ru-KZ"/>
        </w:rPr>
        <w:t>, 44</w:t>
      </w:r>
      <w:r w:rsidR="000D3C04" w:rsidRPr="00CD5EC5">
        <w:t>].</w:t>
      </w:r>
    </w:p>
    <w:p w14:paraId="07F353D6" w14:textId="7140B506" w:rsidR="00F111EC" w:rsidRPr="00CD5EC5" w:rsidRDefault="00F111EC" w:rsidP="00CA09C9">
      <w:pPr>
        <w:ind w:firstLine="426"/>
        <w:jc w:val="both"/>
      </w:pPr>
    </w:p>
    <w:p w14:paraId="1CE4009A" w14:textId="77777777" w:rsidR="00F111EC" w:rsidRPr="00CD5EC5" w:rsidRDefault="00F111EC" w:rsidP="00CA09C9">
      <w:pPr>
        <w:ind w:firstLine="426"/>
        <w:jc w:val="both"/>
        <w:sectPr w:rsidR="00F111EC" w:rsidRPr="00CD5EC5" w:rsidSect="00BA042E">
          <w:type w:val="continuous"/>
          <w:pgSz w:w="12240" w:h="15840"/>
          <w:pgMar w:top="851" w:right="567" w:bottom="425" w:left="1559" w:header="708" w:footer="708" w:gutter="0"/>
          <w:cols w:space="708"/>
          <w:docGrid w:linePitch="360"/>
        </w:sectPr>
      </w:pPr>
    </w:p>
    <w:p w14:paraId="71F7CED6" w14:textId="77777777" w:rsidR="00F111EC" w:rsidRPr="00CD5EC5" w:rsidRDefault="00F111EC" w:rsidP="00CA09C9">
      <w:pPr>
        <w:ind w:firstLine="426"/>
        <w:jc w:val="center"/>
      </w:pPr>
      <w:r w:rsidRPr="00CD5EC5">
        <w:rPr>
          <w:b/>
          <w:bCs/>
          <w:noProof/>
          <w:lang w:val="en-US" w:eastAsia="en-US"/>
        </w:rPr>
        <w:drawing>
          <wp:inline distT="0" distB="0" distL="0" distR="0" wp14:anchorId="28F596E2" wp14:editId="70AA24B4">
            <wp:extent cx="4572000" cy="8153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72000" cy="8153400"/>
                    </a:xfrm>
                    <a:prstGeom prst="rect">
                      <a:avLst/>
                    </a:prstGeom>
                    <a:noFill/>
                    <a:ln>
                      <a:noFill/>
                    </a:ln>
                  </pic:spPr>
                </pic:pic>
              </a:graphicData>
            </a:graphic>
          </wp:inline>
        </w:drawing>
      </w:r>
    </w:p>
    <w:p w14:paraId="4AC6DF1A" w14:textId="77777777" w:rsidR="00F111EC" w:rsidRPr="00CD5EC5" w:rsidRDefault="00F111EC" w:rsidP="00CA09C9">
      <w:pPr>
        <w:ind w:firstLine="426"/>
        <w:jc w:val="center"/>
      </w:pPr>
    </w:p>
    <w:p w14:paraId="4A69CFEC" w14:textId="3006FBB7" w:rsidR="00F111EC" w:rsidRPr="00CD5EC5" w:rsidRDefault="00F111EC" w:rsidP="00CA09C9">
      <w:pPr>
        <w:ind w:firstLine="426"/>
        <w:jc w:val="center"/>
        <w:sectPr w:rsidR="00F111EC" w:rsidRPr="00CD5EC5" w:rsidSect="00BA042E">
          <w:type w:val="continuous"/>
          <w:pgSz w:w="12240" w:h="15840"/>
          <w:pgMar w:top="851" w:right="567" w:bottom="425" w:left="1559" w:header="708" w:footer="708" w:gutter="0"/>
          <w:cols w:space="708"/>
          <w:docGrid w:linePitch="360"/>
        </w:sectPr>
      </w:pPr>
      <w:r w:rsidRPr="00CD5EC5">
        <w:t>Рисунок 4.1.</w:t>
      </w:r>
      <w:r w:rsidR="00A25A68" w:rsidRPr="00CD5EC5">
        <w:rPr>
          <w:lang w:val="kk-KZ"/>
        </w:rPr>
        <w:t>1</w:t>
      </w:r>
      <w:r w:rsidRPr="00CD5EC5">
        <w:t xml:space="preserve"> </w:t>
      </w:r>
      <w:r w:rsidR="00824D40" w:rsidRPr="00CD5EC5">
        <w:rPr>
          <w:lang w:val="ru-KZ"/>
        </w:rPr>
        <w:t xml:space="preserve">- </w:t>
      </w:r>
      <w:r w:rsidRPr="00CD5EC5">
        <w:t>Стратиграфическая колонка Жаркентской впадины</w:t>
      </w:r>
    </w:p>
    <w:p w14:paraId="585A64A7" w14:textId="172047D6" w:rsidR="00F111EC" w:rsidRPr="00CD5EC5" w:rsidRDefault="00F111EC" w:rsidP="00CA09C9">
      <w:pPr>
        <w:ind w:firstLine="426"/>
        <w:jc w:val="both"/>
      </w:pPr>
      <w:r w:rsidRPr="00CD5EC5">
        <w:rPr>
          <w:b/>
          <w:bCs/>
        </w:rPr>
        <w:t>Пермская система</w:t>
      </w:r>
      <w:r w:rsidRPr="00CD5EC5">
        <w:t xml:space="preserve"> представлена переслаиванием в низах разреза крупнозернистых песчаников и разногалечных конгломератов, переходящих затем </w:t>
      </w:r>
      <w:r w:rsidRPr="00CD5EC5">
        <w:rPr>
          <w:lang w:val="kk-KZ"/>
        </w:rPr>
        <w:t>в</w:t>
      </w:r>
      <w:r w:rsidRPr="00CD5EC5">
        <w:t xml:space="preserve"> голубовато-серые глины, аргиллиты и ал</w:t>
      </w:r>
      <w:r w:rsidR="004B05B8" w:rsidRPr="00CD5EC5">
        <w:t>евролиты с прослоями песчаников [</w:t>
      </w:r>
      <w:r w:rsidR="007042FE">
        <w:rPr>
          <w:lang w:val="kk-KZ"/>
        </w:rPr>
        <w:t>3</w:t>
      </w:r>
      <w:r w:rsidR="00C74EB8">
        <w:rPr>
          <w:lang w:val="kk-KZ"/>
        </w:rPr>
        <w:t>4</w:t>
      </w:r>
      <w:r w:rsidR="007042FE">
        <w:rPr>
          <w:lang w:val="kk-KZ"/>
        </w:rPr>
        <w:t xml:space="preserve">, </w:t>
      </w:r>
      <w:r w:rsidR="004B05B8" w:rsidRPr="00CD5EC5">
        <w:rPr>
          <w:lang w:val="kk-KZ"/>
        </w:rPr>
        <w:t>46</w:t>
      </w:r>
      <w:r w:rsidR="004B05B8" w:rsidRPr="00CD5EC5">
        <w:t>]</w:t>
      </w:r>
      <w:r w:rsidR="003D0877" w:rsidRPr="00CD5EC5">
        <w:rPr>
          <w:lang w:val="ru-KZ"/>
        </w:rPr>
        <w:t>.</w:t>
      </w:r>
      <w:r w:rsidRPr="00CD5EC5">
        <w:t xml:space="preserve"> </w:t>
      </w:r>
    </w:p>
    <w:p w14:paraId="1ED4454B" w14:textId="010F776D" w:rsidR="00F111EC" w:rsidRPr="00CD5EC5" w:rsidRDefault="00F111EC" w:rsidP="00CA09C9">
      <w:pPr>
        <w:ind w:firstLine="426"/>
        <w:jc w:val="both"/>
      </w:pPr>
      <w:r w:rsidRPr="00CD5EC5">
        <w:rPr>
          <w:b/>
          <w:bCs/>
        </w:rPr>
        <w:t>Триасовые отложения</w:t>
      </w:r>
      <w:r w:rsidRPr="00CD5EC5">
        <w:t xml:space="preserve"> вскрыты скважинами 1</w:t>
      </w:r>
      <w:r w:rsidRPr="00CD5EC5">
        <w:rPr>
          <w:lang w:val="ru-KZ"/>
        </w:rPr>
        <w:t xml:space="preserve"> </w:t>
      </w:r>
      <w:r w:rsidRPr="00CD5EC5">
        <w:t>Т, 2</w:t>
      </w:r>
      <w:r w:rsidRPr="00CD5EC5">
        <w:rPr>
          <w:lang w:val="ru-KZ"/>
        </w:rPr>
        <w:t xml:space="preserve"> </w:t>
      </w:r>
      <w:r w:rsidRPr="00CD5EC5">
        <w:t>Т, 3</w:t>
      </w:r>
      <w:r w:rsidRPr="00CD5EC5">
        <w:rPr>
          <w:lang w:val="ru-KZ"/>
        </w:rPr>
        <w:t xml:space="preserve"> </w:t>
      </w:r>
      <w:r w:rsidRPr="00CD5EC5">
        <w:t xml:space="preserve">Т Усекской площади на правобережье реки </w:t>
      </w:r>
      <w:r w:rsidRPr="00CD5EC5">
        <w:rPr>
          <w:lang w:val="kk-KZ"/>
        </w:rPr>
        <w:t>И</w:t>
      </w:r>
      <w:r w:rsidRPr="00CD5EC5">
        <w:t>ли, а также в скважинах 3</w:t>
      </w:r>
      <w:r w:rsidRPr="00CD5EC5">
        <w:rPr>
          <w:lang w:val="ru-KZ"/>
        </w:rPr>
        <w:t xml:space="preserve"> </w:t>
      </w:r>
      <w:r w:rsidRPr="00CD5EC5">
        <w:t>Г и 7</w:t>
      </w:r>
      <w:r w:rsidRPr="00CD5EC5">
        <w:rPr>
          <w:lang w:val="ru-KZ"/>
        </w:rPr>
        <w:t xml:space="preserve"> </w:t>
      </w:r>
      <w:r w:rsidRPr="00CD5EC5">
        <w:t>Г на крайнем юго-востоке депрессии</w:t>
      </w:r>
      <w:r w:rsidR="003D0877" w:rsidRPr="00CD5EC5">
        <w:rPr>
          <w:lang w:val="ru-KZ"/>
        </w:rPr>
        <w:t xml:space="preserve"> </w:t>
      </w:r>
      <w:r w:rsidR="003D0877" w:rsidRPr="00CD5EC5">
        <w:t>[</w:t>
      </w:r>
      <w:r w:rsidR="007042FE">
        <w:rPr>
          <w:lang w:val="ru-KZ"/>
        </w:rPr>
        <w:t>3</w:t>
      </w:r>
      <w:r w:rsidR="00C74EB8">
        <w:rPr>
          <w:lang w:val="kk-KZ"/>
        </w:rPr>
        <w:t>4</w:t>
      </w:r>
      <w:r w:rsidR="003D0877" w:rsidRPr="00CD5EC5">
        <w:t>]</w:t>
      </w:r>
      <w:r w:rsidRPr="00CD5EC5">
        <w:t>.</w:t>
      </w:r>
    </w:p>
    <w:p w14:paraId="507313EE" w14:textId="656DDE68" w:rsidR="00F111EC" w:rsidRPr="00CD5EC5" w:rsidRDefault="00F111EC" w:rsidP="00CA09C9">
      <w:pPr>
        <w:ind w:firstLine="426"/>
        <w:jc w:val="both"/>
      </w:pPr>
      <w:r w:rsidRPr="00CD5EC5">
        <w:t>В пределах Пиджимской ступени (Молодежная и Кировская площади) разрез осадочных пород начинается с нерасчлененных отложений перми и нижнего триаса. Вскрыты они скважинами 6</w:t>
      </w:r>
      <w:r w:rsidR="00722BBF" w:rsidRPr="00CD5EC5">
        <w:rPr>
          <w:lang w:val="kk-KZ"/>
        </w:rPr>
        <w:t xml:space="preserve"> </w:t>
      </w:r>
      <w:r w:rsidRPr="00CD5EC5">
        <w:t>Т, 7</w:t>
      </w:r>
      <w:r w:rsidR="00722BBF" w:rsidRPr="00CD5EC5">
        <w:rPr>
          <w:lang w:val="kk-KZ"/>
        </w:rPr>
        <w:t xml:space="preserve"> </w:t>
      </w:r>
      <w:r w:rsidRPr="00CD5EC5">
        <w:t>Т и 8</w:t>
      </w:r>
      <w:r w:rsidR="00722BBF" w:rsidRPr="00CD5EC5">
        <w:rPr>
          <w:lang w:val="kk-KZ"/>
        </w:rPr>
        <w:t xml:space="preserve"> </w:t>
      </w:r>
      <w:r w:rsidRPr="00CD5EC5">
        <w:t>Т в интервалах, соответственно 3724-3780, 2966-3000, 3710-3846 м. Повсеместно породы этого возраста представлены плотными мелко и среднезернистыми кварцево-полевошпатовыми песчаниками от коричневого до светло-серого тонов, переслаивающимся с гравийно-галечниками на глинистом цементе, состоящими из гальки эффузивных пород, с алевролитами крепкими, плотными, местами трещиноватыми глинами, аргиллитами и местами углистыми сланцами. Максимальная вскрытая мощность толщи по скважине 8</w:t>
      </w:r>
      <w:r w:rsidR="003D0877" w:rsidRPr="00CD5EC5">
        <w:rPr>
          <w:lang w:val="ru-KZ"/>
        </w:rPr>
        <w:t xml:space="preserve"> </w:t>
      </w:r>
      <w:r w:rsidR="003D0877" w:rsidRPr="00CD5EC5">
        <w:t>Т составила 136 м [</w:t>
      </w:r>
      <w:r w:rsidR="003D0877" w:rsidRPr="00CD5EC5">
        <w:rPr>
          <w:lang w:val="ru-KZ"/>
        </w:rPr>
        <w:t>3</w:t>
      </w:r>
      <w:r w:rsidR="00C74EB8">
        <w:rPr>
          <w:lang w:val="kk-KZ"/>
        </w:rPr>
        <w:t>4</w:t>
      </w:r>
      <w:r w:rsidR="00792F0E" w:rsidRPr="00CD5EC5">
        <w:t>, 45</w:t>
      </w:r>
      <w:r w:rsidR="003D0877" w:rsidRPr="00CD5EC5">
        <w:t>].</w:t>
      </w:r>
      <w:r w:rsidRPr="00CD5EC5">
        <w:t xml:space="preserve"> </w:t>
      </w:r>
    </w:p>
    <w:p w14:paraId="69D06873" w14:textId="08A08D69" w:rsidR="00F111EC" w:rsidRPr="00CD5EC5" w:rsidRDefault="00F111EC" w:rsidP="00CA09C9">
      <w:pPr>
        <w:ind w:firstLine="426"/>
        <w:jc w:val="both"/>
      </w:pPr>
      <w:r w:rsidRPr="00CD5EC5">
        <w:rPr>
          <w:b/>
          <w:bCs/>
        </w:rPr>
        <w:t>Юрские отложения</w:t>
      </w:r>
      <w:r w:rsidRPr="00CD5EC5">
        <w:t xml:space="preserve"> изучены по керну скважин Усекской площади, а также глубоких скважин 3</w:t>
      </w:r>
      <w:r w:rsidR="00241BA1" w:rsidRPr="00CD5EC5">
        <w:rPr>
          <w:lang w:val="ru-KZ"/>
        </w:rPr>
        <w:t xml:space="preserve"> </w:t>
      </w:r>
      <w:r w:rsidRPr="00CD5EC5">
        <w:t>Г, 6</w:t>
      </w:r>
      <w:r w:rsidR="00241BA1" w:rsidRPr="00CD5EC5">
        <w:rPr>
          <w:lang w:val="ru-KZ"/>
        </w:rPr>
        <w:t xml:space="preserve"> </w:t>
      </w:r>
      <w:r w:rsidRPr="00CD5EC5">
        <w:t>Г, 7</w:t>
      </w:r>
      <w:r w:rsidR="00241BA1" w:rsidRPr="00CD5EC5">
        <w:rPr>
          <w:lang w:val="ru-KZ"/>
        </w:rPr>
        <w:t xml:space="preserve"> </w:t>
      </w:r>
      <w:r w:rsidRPr="00CD5EC5">
        <w:t>Г в левобережной части депрессии. Нижняя юра представлена светло-серыми грубозернистыми песчаниками, переходящими в алевролиты и аргиллиты. Цвет отложений от светлого до темно-серого. Встречаются маломощные пропластки бурых углей. В районе скважины 3</w:t>
      </w:r>
      <w:r w:rsidR="00D859E6" w:rsidRPr="00CD5EC5">
        <w:rPr>
          <w:lang w:val="kk-KZ"/>
        </w:rPr>
        <w:t xml:space="preserve"> </w:t>
      </w:r>
      <w:r w:rsidRPr="00CD5EC5">
        <w:t>Г мощность отложений 308</w:t>
      </w:r>
      <w:r w:rsidRPr="00CD5EC5">
        <w:rPr>
          <w:lang w:val="kk-KZ"/>
        </w:rPr>
        <w:t xml:space="preserve"> </w:t>
      </w:r>
      <w:r w:rsidRPr="00CD5EC5">
        <w:t>м, западнее – в пределах Усекской площади 107-170</w:t>
      </w:r>
      <w:r w:rsidR="00D859E6" w:rsidRPr="00CD5EC5">
        <w:rPr>
          <w:lang w:val="kk-KZ"/>
        </w:rPr>
        <w:t xml:space="preserve"> </w:t>
      </w:r>
      <w:r w:rsidRPr="00CD5EC5">
        <w:t xml:space="preserve">м, а в районе Приилийской площади юрские </w:t>
      </w:r>
      <w:r w:rsidR="007042FE">
        <w:t>отложения полностью отсутствуют</w:t>
      </w:r>
      <w:r w:rsidR="007042FE" w:rsidRPr="007042FE">
        <w:t xml:space="preserve"> </w:t>
      </w:r>
      <w:r w:rsidR="007042FE" w:rsidRPr="00CD5EC5">
        <w:t>[</w:t>
      </w:r>
      <w:r w:rsidR="007042FE" w:rsidRPr="00CD5EC5">
        <w:rPr>
          <w:lang w:val="ru-KZ"/>
        </w:rPr>
        <w:t>3</w:t>
      </w:r>
      <w:r w:rsidR="00C74EB8">
        <w:rPr>
          <w:lang w:val="kk-KZ"/>
        </w:rPr>
        <w:t>4</w:t>
      </w:r>
      <w:r w:rsidR="007042FE" w:rsidRPr="00CD5EC5">
        <w:t>].</w:t>
      </w:r>
    </w:p>
    <w:p w14:paraId="7B43FF8E" w14:textId="77777777" w:rsidR="00F111EC" w:rsidRPr="00CD5EC5" w:rsidRDefault="00F111EC" w:rsidP="00CA09C9">
      <w:pPr>
        <w:ind w:firstLine="426"/>
        <w:jc w:val="both"/>
      </w:pPr>
      <w:r w:rsidRPr="00CD5EC5">
        <w:t xml:space="preserve">Средняя юра представлена сменяющимся снизу-вверх песчаниками, алевролитами, песчаными аргиллитами и глинами с прослоями углей. Вскрыты скважинами Усекской площади. </w:t>
      </w:r>
    </w:p>
    <w:p w14:paraId="7AAFED7B" w14:textId="77777777" w:rsidR="00F111EC" w:rsidRPr="00CD5EC5" w:rsidRDefault="00F111EC" w:rsidP="00CA09C9">
      <w:pPr>
        <w:ind w:firstLine="426"/>
        <w:jc w:val="both"/>
      </w:pPr>
      <w:r w:rsidRPr="00CD5EC5">
        <w:t>Верхнеюрские - меловые отложения – каолинизированные глины и алевролиты имеют мощность 20-35 м.</w:t>
      </w:r>
    </w:p>
    <w:p w14:paraId="4A369479" w14:textId="1808916D" w:rsidR="00F111EC" w:rsidRPr="00CD5EC5" w:rsidRDefault="00F111EC" w:rsidP="00CA09C9">
      <w:pPr>
        <w:ind w:firstLine="426"/>
        <w:jc w:val="both"/>
      </w:pPr>
      <w:r w:rsidRPr="00CD5EC5">
        <w:t>На Пиджимской ступени породы юрской системы представлены только отложениями верхнего отдела, несогласно залегающими на породах нерасчлененных отложений пермо-триасового возраста. Они представлены коалинизированными алевролитами и аргиллитоподобными глинами розовато-белого и желтовато-розового цвета, мощностью 16-22</w:t>
      </w:r>
      <w:r w:rsidRPr="00CD5EC5">
        <w:rPr>
          <w:lang w:val="kk-KZ"/>
        </w:rPr>
        <w:t xml:space="preserve"> </w:t>
      </w:r>
      <w:r w:rsidRPr="00CD5EC5">
        <w:t>м (скважины 6</w:t>
      </w:r>
      <w:r w:rsidR="00241BA1" w:rsidRPr="00CD5EC5">
        <w:rPr>
          <w:lang w:val="ru-KZ"/>
        </w:rPr>
        <w:t xml:space="preserve"> </w:t>
      </w:r>
      <w:r w:rsidRPr="00CD5EC5">
        <w:t>Т, 7</w:t>
      </w:r>
      <w:r w:rsidR="00241BA1" w:rsidRPr="00CD5EC5">
        <w:rPr>
          <w:lang w:val="ru-KZ"/>
        </w:rPr>
        <w:t xml:space="preserve"> </w:t>
      </w:r>
      <w:r w:rsidRPr="00CD5EC5">
        <w:t>Т, 8</w:t>
      </w:r>
      <w:r w:rsidR="00241BA1" w:rsidRPr="00CD5EC5">
        <w:rPr>
          <w:lang w:val="ru-KZ"/>
        </w:rPr>
        <w:t xml:space="preserve"> </w:t>
      </w:r>
      <w:r w:rsidRPr="00CD5EC5">
        <w:t>Т)</w:t>
      </w:r>
      <w:r w:rsidR="003D0877" w:rsidRPr="00CD5EC5">
        <w:rPr>
          <w:lang w:val="ru-KZ"/>
        </w:rPr>
        <w:t xml:space="preserve"> </w:t>
      </w:r>
      <w:r w:rsidR="003D0877" w:rsidRPr="00CD5EC5">
        <w:t>[</w:t>
      </w:r>
      <w:r w:rsidR="003D0877" w:rsidRPr="00CD5EC5">
        <w:rPr>
          <w:lang w:val="ru-KZ"/>
        </w:rPr>
        <w:t>3</w:t>
      </w:r>
      <w:r w:rsidR="00C74EB8">
        <w:rPr>
          <w:lang w:val="kk-KZ"/>
        </w:rPr>
        <w:t>4</w:t>
      </w:r>
      <w:r w:rsidR="003D0877" w:rsidRPr="00CD5EC5">
        <w:t>].</w:t>
      </w:r>
      <w:r w:rsidRPr="00CD5EC5">
        <w:t xml:space="preserve"> </w:t>
      </w:r>
    </w:p>
    <w:p w14:paraId="2AEACB7D" w14:textId="6BC2CE5B" w:rsidR="00F111EC" w:rsidRPr="00CD5EC5" w:rsidRDefault="00F111EC" w:rsidP="00CA09C9">
      <w:pPr>
        <w:ind w:firstLine="426"/>
        <w:jc w:val="both"/>
      </w:pPr>
      <w:r w:rsidRPr="00CD5EC5">
        <w:rPr>
          <w:b/>
          <w:bCs/>
        </w:rPr>
        <w:t>Меловые отложения</w:t>
      </w:r>
      <w:r w:rsidRPr="00CD5EC5">
        <w:t xml:space="preserve"> небольшими локальными участками обнажаются в горных обрамлениях Актау, Малайсары, Калкан (южная бортовая часть Жаркентской впадины). Характеристика отложений приводится по результатам бурения глубоких скважин</w:t>
      </w:r>
      <w:r w:rsidR="009747CA" w:rsidRPr="00CD5EC5">
        <w:t xml:space="preserve"> [</w:t>
      </w:r>
      <w:r w:rsidR="00ED4E9D" w:rsidRPr="00CD5EC5">
        <w:rPr>
          <w:lang w:val="kk-KZ"/>
        </w:rPr>
        <w:t>41</w:t>
      </w:r>
      <w:r w:rsidR="009747CA" w:rsidRPr="00CD5EC5">
        <w:t>, 4</w:t>
      </w:r>
      <w:r w:rsidR="00ED4E9D" w:rsidRPr="00CD5EC5">
        <w:rPr>
          <w:lang w:val="kk-KZ"/>
        </w:rPr>
        <w:t>2</w:t>
      </w:r>
      <w:r w:rsidR="009747CA" w:rsidRPr="00CD5EC5">
        <w:t>]</w:t>
      </w:r>
      <w:r w:rsidRPr="00CD5EC5">
        <w:t xml:space="preserve">. </w:t>
      </w:r>
    </w:p>
    <w:p w14:paraId="0C8D329C" w14:textId="399363BC" w:rsidR="00F111EC" w:rsidRPr="00CD5EC5" w:rsidRDefault="00F111EC" w:rsidP="00CA09C9">
      <w:pPr>
        <w:ind w:firstLine="426"/>
        <w:jc w:val="both"/>
      </w:pPr>
      <w:r w:rsidRPr="00CD5EC5">
        <w:t>Отложения нижнего мела сложены в основном конгломератами с редкими прослоями глин и алевролитов. Конгломераты состоят из гальки и гравия эффузивных пород на глинисто – карбонатном цементе. В пределах Усекской площади нижнемеловые конгломераты присутствуют во всех трех скважинах. Мощность отложений от 59 м</w:t>
      </w:r>
      <w:r w:rsidRPr="00CD5EC5">
        <w:rPr>
          <w:lang w:val="kk-KZ"/>
        </w:rPr>
        <w:t xml:space="preserve"> </w:t>
      </w:r>
      <w:r w:rsidRPr="00CD5EC5">
        <w:t>на севере (4</w:t>
      </w:r>
      <w:r w:rsidR="00241BA1" w:rsidRPr="00CD5EC5">
        <w:rPr>
          <w:lang w:val="ru-KZ"/>
        </w:rPr>
        <w:t xml:space="preserve"> </w:t>
      </w:r>
      <w:r w:rsidRPr="00CD5EC5">
        <w:t>Т) до 172</w:t>
      </w:r>
      <w:r w:rsidRPr="00CD5EC5">
        <w:rPr>
          <w:lang w:val="kk-KZ"/>
        </w:rPr>
        <w:t xml:space="preserve"> </w:t>
      </w:r>
      <w:r w:rsidRPr="00CD5EC5">
        <w:t>м в пределах Усекской площади.</w:t>
      </w:r>
    </w:p>
    <w:p w14:paraId="1FDB46FE" w14:textId="46BC507B" w:rsidR="00F111EC" w:rsidRPr="00CD5EC5" w:rsidRDefault="00F111EC" w:rsidP="00CA09C9">
      <w:pPr>
        <w:ind w:firstLine="426"/>
        <w:jc w:val="both"/>
      </w:pPr>
      <w:r w:rsidRPr="00CD5EC5">
        <w:t>Верхнемеловая светло-серая песчаная толща распространена широко по впадине и вскрывается многими глубокими скважинами (1</w:t>
      </w:r>
      <w:r w:rsidRPr="00CD5EC5">
        <w:rPr>
          <w:lang w:val="ru-KZ"/>
        </w:rPr>
        <w:t xml:space="preserve"> </w:t>
      </w:r>
      <w:r w:rsidRPr="00CD5EC5">
        <w:t>Т, 2</w:t>
      </w:r>
      <w:r w:rsidRPr="00CD5EC5">
        <w:rPr>
          <w:lang w:val="ru-KZ"/>
        </w:rPr>
        <w:t xml:space="preserve"> </w:t>
      </w:r>
      <w:r w:rsidRPr="00CD5EC5">
        <w:t>Т, 3</w:t>
      </w:r>
      <w:r w:rsidRPr="00CD5EC5">
        <w:rPr>
          <w:lang w:val="ru-KZ"/>
        </w:rPr>
        <w:t xml:space="preserve"> </w:t>
      </w:r>
      <w:r w:rsidRPr="00CD5EC5">
        <w:t>Т Усекская площадь, 1</w:t>
      </w:r>
      <w:r w:rsidR="00241BA1" w:rsidRPr="00CD5EC5">
        <w:rPr>
          <w:lang w:val="ru-KZ"/>
        </w:rPr>
        <w:t xml:space="preserve"> </w:t>
      </w:r>
      <w:r w:rsidRPr="00CD5EC5">
        <w:t>ТП, 2</w:t>
      </w:r>
      <w:r w:rsidRPr="00CD5EC5">
        <w:rPr>
          <w:lang w:val="ru-KZ"/>
        </w:rPr>
        <w:t xml:space="preserve"> </w:t>
      </w:r>
      <w:r w:rsidRPr="00CD5EC5">
        <w:t>ТП - Приилийская площадь, 1</w:t>
      </w:r>
      <w:r w:rsidRPr="00CD5EC5">
        <w:rPr>
          <w:lang w:val="ru-KZ"/>
        </w:rPr>
        <w:t xml:space="preserve"> </w:t>
      </w:r>
      <w:r w:rsidRPr="00CD5EC5">
        <w:t xml:space="preserve">РТ </w:t>
      </w:r>
      <w:r w:rsidRPr="00CD5EC5">
        <w:rPr>
          <w:lang w:val="kk-KZ"/>
        </w:rPr>
        <w:t>-</w:t>
      </w:r>
      <w:r w:rsidRPr="00CD5EC5">
        <w:t xml:space="preserve"> площадь Дарбазакум и др.) Толща сложена крупно-среднезернистыми песчаниками кварцевого состава, обычно слабосцементированными. В нижней части разреза кварцево-полевошпатовые песчаники сменяются несколько более сцементированными слюдистыми песчаниками желтоватого цвета. Встречаются подчиненные прослои глин, аргиллитов и алевролитов. Общая мощность отложений до 130 м</w:t>
      </w:r>
      <w:r w:rsidR="001E007E" w:rsidRPr="00CD5EC5">
        <w:t xml:space="preserve"> [</w:t>
      </w:r>
      <w:r w:rsidR="007042FE">
        <w:rPr>
          <w:lang w:val="kk-KZ"/>
        </w:rPr>
        <w:t>3</w:t>
      </w:r>
      <w:r w:rsidR="00C74EB8">
        <w:rPr>
          <w:lang w:val="kk-KZ"/>
        </w:rPr>
        <w:t>4</w:t>
      </w:r>
      <w:r w:rsidR="007042FE">
        <w:rPr>
          <w:lang w:val="kk-KZ"/>
        </w:rPr>
        <w:t xml:space="preserve">, </w:t>
      </w:r>
      <w:r w:rsidR="001E007E" w:rsidRPr="00CD5EC5">
        <w:t>4</w:t>
      </w:r>
      <w:r w:rsidR="00047E6D" w:rsidRPr="00CD5EC5">
        <w:rPr>
          <w:lang w:val="kk-KZ"/>
        </w:rPr>
        <w:t>3</w:t>
      </w:r>
      <w:r w:rsidR="001E007E" w:rsidRPr="00CD5EC5">
        <w:t>].</w:t>
      </w:r>
    </w:p>
    <w:p w14:paraId="3A3F3A37" w14:textId="137A7565" w:rsidR="00F111EC" w:rsidRPr="00CD5EC5" w:rsidRDefault="00F111EC" w:rsidP="00CA09C9">
      <w:pPr>
        <w:ind w:firstLine="426"/>
        <w:jc w:val="both"/>
      </w:pPr>
      <w:r w:rsidRPr="00CD5EC5">
        <w:t>В пределах Молодежной площади (Пиджимская ступень) развиты только отложения верхнего отдела. Они представлены либо красными комковатыми глинами с включениями гальки эффузивных пород, либо красноцветными песчаниками на глинистом цементе и алевролитами. Соответственно и на каротажных диаграммах отложения верхнего мела выражены не характерными для остальной части впадины высокими значениями КС (до 500 м.м), а в основном более низкими (8-200 м.м) значениями кажущихся удельных сопротивлений. Мощность верхнемеловых отложений здесь очень выдержаны по площади и колеблются от 54 м в скважине 8</w:t>
      </w:r>
      <w:r w:rsidRPr="00CD5EC5">
        <w:rPr>
          <w:lang w:val="ru-KZ"/>
        </w:rPr>
        <w:t xml:space="preserve"> </w:t>
      </w:r>
      <w:r w:rsidRPr="00CD5EC5">
        <w:t>Т до 69</w:t>
      </w:r>
      <w:r w:rsidRPr="00CD5EC5">
        <w:rPr>
          <w:lang w:val="ru-KZ"/>
        </w:rPr>
        <w:t xml:space="preserve"> </w:t>
      </w:r>
      <w:r w:rsidRPr="00CD5EC5">
        <w:t>м в скважине 7</w:t>
      </w:r>
      <w:r w:rsidRPr="00CD5EC5">
        <w:rPr>
          <w:lang w:val="ru-KZ"/>
        </w:rPr>
        <w:t xml:space="preserve"> </w:t>
      </w:r>
      <w:r w:rsidRPr="00CD5EC5">
        <w:t>Т</w:t>
      </w:r>
      <w:r w:rsidR="002A50ED" w:rsidRPr="00CD5EC5">
        <w:rPr>
          <w:lang w:val="ru-KZ"/>
        </w:rPr>
        <w:t xml:space="preserve"> </w:t>
      </w:r>
      <w:r w:rsidR="002A50ED" w:rsidRPr="00CD5EC5">
        <w:t>[3</w:t>
      </w:r>
      <w:r w:rsidR="002A50ED" w:rsidRPr="00CD5EC5">
        <w:rPr>
          <w:lang w:val="kk-KZ"/>
        </w:rPr>
        <w:t>3</w:t>
      </w:r>
      <w:r w:rsidR="002A50ED" w:rsidRPr="00CD5EC5">
        <w:t>].</w:t>
      </w:r>
    </w:p>
    <w:p w14:paraId="26A935CF" w14:textId="05CDDA99" w:rsidR="00F111EC" w:rsidRPr="00CD5EC5" w:rsidRDefault="00F111EC" w:rsidP="00CA09C9">
      <w:pPr>
        <w:ind w:firstLine="426"/>
        <w:jc w:val="both"/>
      </w:pPr>
      <w:r w:rsidRPr="00CD5EC5">
        <w:t>На левобережье реки Или по профилю разведочных скважин Усекской и Приилийской площадей вскрыты лишь верхнемеловые отложения. Здесь они представлены кварцевыми песками желтого, серовато-белого и белого цветов. Подчиненное значение играют песчаники на слабом известково-глинистом цементе буровато-коричневого цвета. Залегают они обычно в верхней части разреза. Среди кварцевых песчаников прослеживаются прослои плотных глин мощностью 0,5-26 м</w:t>
      </w:r>
      <w:r w:rsidR="00047E6D" w:rsidRPr="00CD5EC5">
        <w:rPr>
          <w:lang w:val="kk-KZ"/>
        </w:rPr>
        <w:t xml:space="preserve"> </w:t>
      </w:r>
      <w:r w:rsidR="00047E6D" w:rsidRPr="00CD5EC5">
        <w:t>[4</w:t>
      </w:r>
      <w:r w:rsidR="00047E6D" w:rsidRPr="00CD5EC5">
        <w:rPr>
          <w:lang w:val="kk-KZ"/>
        </w:rPr>
        <w:t>4</w:t>
      </w:r>
      <w:r w:rsidR="00047E6D" w:rsidRPr="00CD5EC5">
        <w:t>].</w:t>
      </w:r>
      <w:r w:rsidRPr="00CD5EC5">
        <w:t xml:space="preserve"> На полную мощность меловые отложения здесь вскрыты лишь по скважине 6</w:t>
      </w:r>
      <w:r w:rsidR="00047E6D" w:rsidRPr="00CD5EC5">
        <w:rPr>
          <w:lang w:val="kk-KZ"/>
        </w:rPr>
        <w:t xml:space="preserve"> </w:t>
      </w:r>
      <w:r w:rsidRPr="00CD5EC5">
        <w:t>Г, где она равна 231 м. Залегают они на отложениях юрского возраста вскрытых в названной скважине на глубине 945 м.</w:t>
      </w:r>
    </w:p>
    <w:p w14:paraId="44821A45" w14:textId="452B79AA" w:rsidR="00F111EC" w:rsidRPr="00CD5EC5" w:rsidRDefault="00F111EC" w:rsidP="00CA09C9">
      <w:pPr>
        <w:ind w:firstLine="426"/>
        <w:jc w:val="both"/>
      </w:pPr>
      <w:r w:rsidRPr="00CD5EC5">
        <w:rPr>
          <w:b/>
          <w:bCs/>
        </w:rPr>
        <w:t>Отложения кайнозойской группы</w:t>
      </w:r>
      <w:r w:rsidRPr="00CD5EC5">
        <w:t xml:space="preserve"> представлены образованиями палеогеновой, неоген</w:t>
      </w:r>
      <w:r w:rsidR="001E007E" w:rsidRPr="00CD5EC5">
        <w:t>овой, и четвертичной систем.</w:t>
      </w:r>
    </w:p>
    <w:p w14:paraId="4E369B43" w14:textId="38A36520" w:rsidR="00F111EC" w:rsidRPr="00CD5EC5" w:rsidRDefault="00F111EC" w:rsidP="00CA09C9">
      <w:pPr>
        <w:ind w:firstLine="426"/>
        <w:jc w:val="both"/>
      </w:pPr>
      <w:r w:rsidRPr="00CD5EC5">
        <w:t>Палеогеновые отложения расчленяются на две свиты: нижнюю – Кайшинскую, датируемую эоцен-олигоценовым возрастом и верхнюю Жамбылбастаускую, относимую к олигоценовому времени</w:t>
      </w:r>
      <w:r w:rsidR="00047E6D" w:rsidRPr="00CD5EC5">
        <w:rPr>
          <w:lang w:val="kk-KZ"/>
        </w:rPr>
        <w:t xml:space="preserve"> </w:t>
      </w:r>
      <w:r w:rsidR="00047E6D" w:rsidRPr="00CD5EC5">
        <w:t>[</w:t>
      </w:r>
      <w:r w:rsidR="007042FE">
        <w:rPr>
          <w:lang w:val="kk-KZ"/>
        </w:rPr>
        <w:t>3</w:t>
      </w:r>
      <w:r w:rsidR="00C74EB8">
        <w:rPr>
          <w:lang w:val="kk-KZ"/>
        </w:rPr>
        <w:t>4</w:t>
      </w:r>
      <w:r w:rsidR="00047E6D" w:rsidRPr="00CD5EC5">
        <w:rPr>
          <w:lang w:val="kk-KZ"/>
        </w:rPr>
        <w:t>,</w:t>
      </w:r>
      <w:r w:rsidR="002A50ED" w:rsidRPr="00CD5EC5">
        <w:rPr>
          <w:lang w:val="ru-KZ"/>
        </w:rPr>
        <w:t xml:space="preserve"> </w:t>
      </w:r>
      <w:r w:rsidR="007042FE">
        <w:rPr>
          <w:lang w:val="kk-KZ"/>
        </w:rPr>
        <w:t>4</w:t>
      </w:r>
      <w:r w:rsidR="00047E6D" w:rsidRPr="00CD5EC5">
        <w:rPr>
          <w:lang w:val="kk-KZ"/>
        </w:rPr>
        <w:t>4</w:t>
      </w:r>
      <w:r w:rsidR="002A50ED" w:rsidRPr="00CD5EC5">
        <w:rPr>
          <w:lang w:val="ru-KZ"/>
        </w:rPr>
        <w:t>, 46</w:t>
      </w:r>
      <w:r w:rsidR="00047E6D" w:rsidRPr="00CD5EC5">
        <w:t>].</w:t>
      </w:r>
    </w:p>
    <w:p w14:paraId="1FEF3D26" w14:textId="77777777" w:rsidR="00F111EC" w:rsidRPr="00CD5EC5" w:rsidRDefault="00F111EC" w:rsidP="00CA09C9">
      <w:pPr>
        <w:ind w:firstLine="426"/>
        <w:jc w:val="both"/>
      </w:pPr>
      <w:r w:rsidRPr="00CD5EC5">
        <w:t>Отложения Кайшинской свиты несогласно залегают на меловых породах. Они характеризуются довольно однородным литологическим составом и представлены аргиллитоподобными глинами преимущественно красного цвета с мелко-галечными прослоями плохо отсортированных песчаников, аргиллитов и плитчатых мергелей. Пелито-песчаный материал относительно однородно размещен по все</w:t>
      </w:r>
      <w:r w:rsidRPr="00CD5EC5">
        <w:rPr>
          <w:lang w:val="kk-KZ"/>
        </w:rPr>
        <w:t xml:space="preserve"> толще свиты</w:t>
      </w:r>
      <w:r w:rsidRPr="00CD5EC5">
        <w:t>. Мощность отложений Кайшинской свиты выдержана по площади и колеблется от 82 до 124 м.</w:t>
      </w:r>
    </w:p>
    <w:p w14:paraId="38098C2F" w14:textId="3F14959D" w:rsidR="00F111EC" w:rsidRPr="00CD5EC5" w:rsidRDefault="00F111EC" w:rsidP="00CA09C9">
      <w:pPr>
        <w:ind w:firstLine="426"/>
        <w:jc w:val="both"/>
      </w:pPr>
      <w:r w:rsidRPr="00CD5EC5">
        <w:t>Отложения Жамбылбастауской свиты, развиты по правобережью депрессии повсеместно и представлены в низах разреза пачкой разнозернистых песчаников и алевролитов. Средняя мощность свиты в центральной части депрессии от 120 м (Усекская площадь) до 64 м (Приилийская площадь). В пределах северного борта депрессии мощность отложений увеличивается и составляет в пределах Кировской и Молодежной площадей 177-288 м</w:t>
      </w:r>
      <w:r w:rsidR="001E007E" w:rsidRPr="00CD5EC5">
        <w:t xml:space="preserve"> [</w:t>
      </w:r>
      <w:r w:rsidR="00047E6D" w:rsidRPr="00CD5EC5">
        <w:rPr>
          <w:lang w:val="kk-KZ"/>
        </w:rPr>
        <w:t>41</w:t>
      </w:r>
      <w:r w:rsidR="001E007E" w:rsidRPr="00CD5EC5">
        <w:t>, 4</w:t>
      </w:r>
      <w:r w:rsidR="00047E6D" w:rsidRPr="00CD5EC5">
        <w:rPr>
          <w:lang w:val="kk-KZ"/>
        </w:rPr>
        <w:t>2</w:t>
      </w:r>
      <w:r w:rsidR="001E007E" w:rsidRPr="00CD5EC5">
        <w:t>]</w:t>
      </w:r>
      <w:r w:rsidRPr="00CD5EC5">
        <w:t>.</w:t>
      </w:r>
    </w:p>
    <w:p w14:paraId="6153B573" w14:textId="4EE9C2AF" w:rsidR="00F111EC" w:rsidRPr="00CD5EC5" w:rsidRDefault="00F111EC" w:rsidP="00CA09C9">
      <w:pPr>
        <w:ind w:firstLine="426"/>
        <w:jc w:val="both"/>
        <w:rPr>
          <w:lang w:val="ru-KZ"/>
        </w:rPr>
      </w:pPr>
      <w:r w:rsidRPr="00CD5EC5">
        <w:rPr>
          <w:b/>
          <w:bCs/>
        </w:rPr>
        <w:t>Неогеновые отложения</w:t>
      </w:r>
      <w:r w:rsidRPr="00CD5EC5">
        <w:t xml:space="preserve"> – распространены по всей площади впадины и вскрыты всеми скважинами. Они несогласно залегают на палеогеновых образованиях, представлены толщей континентальных моласс и разделяются на три свиты: нижнеактаускую (N</w:t>
      </w:r>
      <w:r w:rsidRPr="00CD5EC5">
        <w:object w:dxaOrig="280" w:dyaOrig="360" w14:anchorId="396CA1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21.75pt" o:ole="">
            <v:imagedata r:id="rId12" o:title=""/>
          </v:shape>
          <o:OLEObject Type="Embed" ProgID="Equation.3" ShapeID="_x0000_i1025" DrawAspect="Content" ObjectID="_1792301724" r:id="rId13"/>
        </w:object>
      </w:r>
      <w:r w:rsidRPr="00CD5EC5">
        <w:t>at1) – миоценового возраста, верхнеактаускую (N</w:t>
      </w:r>
      <w:r w:rsidRPr="00CD5EC5">
        <w:object w:dxaOrig="280" w:dyaOrig="360" w14:anchorId="1786ABEE">
          <v:shape id="_x0000_i1026" type="#_x0000_t75" style="width:14.25pt;height:21.75pt" o:ole="">
            <v:imagedata r:id="rId14" o:title=""/>
          </v:shape>
          <o:OLEObject Type="Embed" ProgID="Equation.3" ShapeID="_x0000_i1026" DrawAspect="Content" ObjectID="_1792301725" r:id="rId15"/>
        </w:object>
      </w:r>
      <w:r w:rsidRPr="00CD5EC5">
        <w:t>аt2) – нижнее-среднеплиоценового возраста и койбынскую (N</w:t>
      </w:r>
      <w:r w:rsidRPr="00CD5EC5">
        <w:object w:dxaOrig="160" w:dyaOrig="360" w14:anchorId="247E8721">
          <v:shape id="_x0000_i1027" type="#_x0000_t75" style="width:7.5pt;height:21.75pt" o:ole="">
            <v:imagedata r:id="rId16" o:title=""/>
          </v:shape>
          <o:OLEObject Type="Embed" ProgID="Equation.3" ShapeID="_x0000_i1027" DrawAspect="Content" ObjectID="_1792301726" r:id="rId17"/>
        </w:object>
      </w:r>
      <w:r w:rsidRPr="00CD5EC5">
        <w:t>к), относимую к верхнеплиоценовому времени</w:t>
      </w:r>
      <w:r w:rsidR="00047E6D" w:rsidRPr="00CD5EC5">
        <w:rPr>
          <w:lang w:val="kk-KZ"/>
        </w:rPr>
        <w:t xml:space="preserve"> </w:t>
      </w:r>
      <w:r w:rsidR="00047E6D" w:rsidRPr="00CD5EC5">
        <w:t>[</w:t>
      </w:r>
      <w:r w:rsidR="007042FE">
        <w:rPr>
          <w:lang w:val="kk-KZ"/>
        </w:rPr>
        <w:t>3</w:t>
      </w:r>
      <w:r w:rsidR="00C74EB8">
        <w:rPr>
          <w:lang w:val="kk-KZ"/>
        </w:rPr>
        <w:t>4</w:t>
      </w:r>
      <w:r w:rsidR="007042FE">
        <w:rPr>
          <w:lang w:val="kk-KZ"/>
        </w:rPr>
        <w:t xml:space="preserve">, </w:t>
      </w:r>
      <w:r w:rsidR="00047E6D" w:rsidRPr="00CD5EC5">
        <w:rPr>
          <w:lang w:val="kk-KZ"/>
        </w:rPr>
        <w:t>46</w:t>
      </w:r>
      <w:r w:rsidR="00047E6D" w:rsidRPr="00CD5EC5">
        <w:t>].</w:t>
      </w:r>
    </w:p>
    <w:p w14:paraId="6364D677" w14:textId="77777777" w:rsidR="00F111EC" w:rsidRPr="00CD5EC5" w:rsidRDefault="00F111EC" w:rsidP="00CA09C9">
      <w:pPr>
        <w:ind w:firstLine="426"/>
        <w:jc w:val="both"/>
      </w:pPr>
      <w:r w:rsidRPr="00CD5EC5">
        <w:t>Нижнеактауские отложения выражены пестроцветными озерными фациями и представлены тонким переслаиванием зеленовато-серых известковистых песчаников, светло-серых алевролитов. Для толщи характерны тонкие прослои, пропластки и линзы гипсов. Отложения в пределах депрессии встречаются повсеместно, однако мощность их в разных частях различна. В пределах Усекской площади она составляет 229-316 м, Приилийской 774-886 м. Наибольшая мощность нижнеактауских отложений приурочена к углублению на Пиджимской ступени. Здесь на Молодежной площади она возрастает до 1091-1290 м.</w:t>
      </w:r>
    </w:p>
    <w:p w14:paraId="2E847D55" w14:textId="1574BA2F" w:rsidR="00F111EC" w:rsidRPr="00CD5EC5" w:rsidRDefault="00F111EC" w:rsidP="00CA09C9">
      <w:pPr>
        <w:ind w:firstLine="426"/>
        <w:jc w:val="both"/>
      </w:pPr>
      <w:r w:rsidRPr="00CD5EC5">
        <w:t>Отложения верхнеактауской свиты представлены переслаиванием глин и песчаников красно-бурого, красно-коричне</w:t>
      </w:r>
      <w:r w:rsidRPr="00CD5EC5">
        <w:rPr>
          <w:lang w:val="kk-KZ"/>
        </w:rPr>
        <w:t>во</w:t>
      </w:r>
      <w:r w:rsidRPr="00CD5EC5">
        <w:t>го и зеленовато-серого цвета. Встречаются включения мелкой эффузивной гальки. Мощность отложений повсеместно по впадине в пределах 397-610 м</w:t>
      </w:r>
      <w:r w:rsidR="00482F50" w:rsidRPr="00CD5EC5">
        <w:rPr>
          <w:lang w:val="ru-KZ"/>
        </w:rPr>
        <w:t xml:space="preserve"> </w:t>
      </w:r>
      <w:r w:rsidR="00482F50" w:rsidRPr="00CD5EC5">
        <w:t>[</w:t>
      </w:r>
      <w:r w:rsidR="007042FE">
        <w:rPr>
          <w:lang w:val="kk-KZ"/>
        </w:rPr>
        <w:t>3</w:t>
      </w:r>
      <w:r w:rsidR="00C74EB8">
        <w:rPr>
          <w:lang w:val="kk-KZ"/>
        </w:rPr>
        <w:t>4</w:t>
      </w:r>
      <w:r w:rsidR="007042FE">
        <w:rPr>
          <w:lang w:val="kk-KZ"/>
        </w:rPr>
        <w:t xml:space="preserve">, </w:t>
      </w:r>
      <w:r w:rsidR="00482F50" w:rsidRPr="00CD5EC5">
        <w:rPr>
          <w:lang w:val="ru-KZ"/>
        </w:rPr>
        <w:t>47, 49</w:t>
      </w:r>
      <w:r w:rsidR="00482F50" w:rsidRPr="00CD5EC5">
        <w:t>].</w:t>
      </w:r>
      <w:r w:rsidRPr="00CD5EC5">
        <w:t xml:space="preserve"> </w:t>
      </w:r>
    </w:p>
    <w:p w14:paraId="2BC8E126" w14:textId="77777777" w:rsidR="00F111EC" w:rsidRPr="00CD5EC5" w:rsidRDefault="00F111EC" w:rsidP="00CA09C9">
      <w:pPr>
        <w:ind w:firstLine="426"/>
        <w:jc w:val="both"/>
      </w:pPr>
      <w:r w:rsidRPr="00CD5EC5">
        <w:t>Отложения Койбынской свиты представлены в нижней части переслаиванием желтых и серых кварцевых песчаников, серых крупногалечных конгломератов эффузивных пород с песчано-глинистым цементом. В средней части преобладают пески кварцевые, мелкозернистые, слабосцементированные песчаники с карбонатно-глинистым цементом. Верхняя часть разреза представлена песчанистыми глинами, алевролитами с тонк</w:t>
      </w:r>
      <w:r w:rsidRPr="00CD5EC5">
        <w:rPr>
          <w:lang w:val="kk-KZ"/>
        </w:rPr>
        <w:t>и</w:t>
      </w:r>
      <w:r w:rsidRPr="00CD5EC5">
        <w:t>ми прослоями песков, слабосцементированными песчаниками, гравелитами, мелкогалечными конгломератами. Мощность свиты подвержена резкому изменению. Так на Усекской площади она колеблется от 562 до 996 м, а на Молодежной от 424 до 1377 м.</w:t>
      </w:r>
    </w:p>
    <w:p w14:paraId="54723C48" w14:textId="7D0A3DF5" w:rsidR="00F111EC" w:rsidRPr="00CD5EC5" w:rsidRDefault="00F111EC" w:rsidP="00CA09C9">
      <w:pPr>
        <w:ind w:firstLine="426"/>
        <w:jc w:val="both"/>
      </w:pPr>
      <w:r w:rsidRPr="00CD5EC5">
        <w:rPr>
          <w:b/>
          <w:bCs/>
        </w:rPr>
        <w:t>Отложения четвертичной системы</w:t>
      </w:r>
      <w:r w:rsidRPr="00CD5EC5">
        <w:t xml:space="preserve"> представлены в нижней и средней частях разреза конгломератами, валуно-галечниками и разнозернистыми песками с редкими прослоями глин. Верхняя часть разреза мощностью до 30 м представлена супесями и суглинками. Мощность четвертичных отложений изменяется от 210 до 362 м</w:t>
      </w:r>
      <w:r w:rsidR="00482F50" w:rsidRPr="00CD5EC5">
        <w:rPr>
          <w:lang w:val="ru-KZ"/>
        </w:rPr>
        <w:t xml:space="preserve"> </w:t>
      </w:r>
      <w:r w:rsidR="00482F50" w:rsidRPr="00CD5EC5">
        <w:t>[</w:t>
      </w:r>
      <w:r w:rsidR="007042FE">
        <w:rPr>
          <w:lang w:val="kk-KZ"/>
        </w:rPr>
        <w:t>3</w:t>
      </w:r>
      <w:r w:rsidR="00C74EB8">
        <w:rPr>
          <w:lang w:val="kk-KZ"/>
        </w:rPr>
        <w:t>4</w:t>
      </w:r>
      <w:r w:rsidR="007042FE">
        <w:rPr>
          <w:lang w:val="kk-KZ"/>
        </w:rPr>
        <w:t xml:space="preserve">, </w:t>
      </w:r>
      <w:r w:rsidR="00482F50" w:rsidRPr="00CD5EC5">
        <w:rPr>
          <w:lang w:val="ru-KZ"/>
        </w:rPr>
        <w:t>49</w:t>
      </w:r>
      <w:r w:rsidR="00482F50" w:rsidRPr="00CD5EC5">
        <w:t>]</w:t>
      </w:r>
      <w:r w:rsidRPr="00CD5EC5">
        <w:t>.</w:t>
      </w:r>
    </w:p>
    <w:p w14:paraId="3D7F68F4" w14:textId="77777777" w:rsidR="00F111EC" w:rsidRPr="00CD5EC5" w:rsidRDefault="00F111EC" w:rsidP="00CA09C9">
      <w:pPr>
        <w:ind w:firstLine="426"/>
        <w:jc w:val="both"/>
      </w:pPr>
    </w:p>
    <w:p w14:paraId="5BEA2777" w14:textId="77777777" w:rsidR="00F111EC" w:rsidRPr="00CD5EC5" w:rsidRDefault="00F111EC" w:rsidP="00CA09C9">
      <w:pPr>
        <w:pStyle w:val="a3"/>
        <w:numPr>
          <w:ilvl w:val="1"/>
          <w:numId w:val="4"/>
        </w:numPr>
        <w:spacing w:after="0" w:line="240" w:lineRule="auto"/>
        <w:ind w:left="0" w:firstLine="426"/>
        <w:jc w:val="both"/>
        <w:rPr>
          <w:rFonts w:ascii="Times New Roman" w:hAnsi="Times New Roman"/>
          <w:b/>
          <w:sz w:val="28"/>
          <w:szCs w:val="28"/>
        </w:rPr>
      </w:pPr>
      <w:r w:rsidRPr="00CD5EC5">
        <w:rPr>
          <w:rFonts w:ascii="Times New Roman" w:hAnsi="Times New Roman"/>
          <w:b/>
          <w:sz w:val="28"/>
          <w:szCs w:val="28"/>
        </w:rPr>
        <w:t>Тектоника</w:t>
      </w:r>
    </w:p>
    <w:p w14:paraId="40F8DD5E" w14:textId="77777777" w:rsidR="00F111EC" w:rsidRPr="00CD5EC5" w:rsidRDefault="00F111EC" w:rsidP="00CA09C9">
      <w:pPr>
        <w:ind w:firstLine="426"/>
        <w:jc w:val="both"/>
      </w:pPr>
      <w:r w:rsidRPr="00CD5EC5">
        <w:t>Структурно-тектоническое строение Жаркентской (Восточно-Илийской) депрессии изучалось многими исследователями. В плане депрессия ориентирована в субширотном направлении от Калкан-Богутинского перешейка на западе до реки Коргас (государственная граница с Китаем) на востоке на 140 км при ширине, соответственно от 30 до 100 км. На севере она ограничивается антиклинорием Катутау и Жетысу Алатау, а на юге-восточными отрогами Иле Алатау: антиклинорием Богуты, отрогами Кунгей-Алатау и Кетменьским антиклинорием.</w:t>
      </w:r>
    </w:p>
    <w:p w14:paraId="26513086" w14:textId="6F2E4886" w:rsidR="00F111EC" w:rsidRPr="00CD5EC5" w:rsidRDefault="00F111EC" w:rsidP="00CA09C9">
      <w:pPr>
        <w:ind w:firstLine="426"/>
        <w:jc w:val="both"/>
      </w:pPr>
      <w:r w:rsidRPr="00CD5EC5">
        <w:t>Современный тектонический план депрессии окончательно сформировался в альпийский геотектонический цикл, в частности, в плиоцен-четвертичное время. В ее строении В.А.</w:t>
      </w:r>
      <w:r w:rsidRPr="00CD5EC5">
        <w:rPr>
          <w:lang w:val="kk-KZ"/>
        </w:rPr>
        <w:t xml:space="preserve"> </w:t>
      </w:r>
      <w:r w:rsidRPr="00CD5EC5">
        <w:t>Быкадоровым, Г.П.</w:t>
      </w:r>
      <w:r w:rsidRPr="00CD5EC5">
        <w:rPr>
          <w:lang w:val="kk-KZ"/>
        </w:rPr>
        <w:t xml:space="preserve"> </w:t>
      </w:r>
      <w:r w:rsidRPr="00CD5EC5">
        <w:t>Филипьевым, Ф.Е.</w:t>
      </w:r>
      <w:r w:rsidRPr="00CD5EC5">
        <w:rPr>
          <w:lang w:val="kk-KZ"/>
        </w:rPr>
        <w:t xml:space="preserve"> </w:t>
      </w:r>
      <w:r w:rsidRPr="00CD5EC5">
        <w:t xml:space="preserve">Синициным и др. </w:t>
      </w:r>
      <w:r w:rsidRPr="00CD5EC5">
        <w:rPr>
          <w:lang w:val="kk-KZ"/>
        </w:rPr>
        <w:t>в</w:t>
      </w:r>
      <w:r w:rsidRPr="00CD5EC5">
        <w:t>ыделяются по особенностям залегания, литолого-фациальному составу, а также степени дислоцирования и метаморфизма пород – три структурно-тектонических этажа и соответствующие им этапы развития впадины</w:t>
      </w:r>
      <w:r w:rsidR="00722BBF" w:rsidRPr="00CD5EC5">
        <w:rPr>
          <w:lang w:val="kk-KZ"/>
        </w:rPr>
        <w:t xml:space="preserve"> </w:t>
      </w:r>
      <w:r w:rsidR="00722BBF" w:rsidRPr="00CD5EC5">
        <w:rPr>
          <w:rFonts w:eastAsia="TimesNewRomanPSMT"/>
        </w:rPr>
        <w:t>[</w:t>
      </w:r>
      <w:r w:rsidR="007042FE">
        <w:rPr>
          <w:rFonts w:eastAsia="TimesNewRomanPSMT"/>
          <w:lang w:val="kk-KZ"/>
        </w:rPr>
        <w:t>3</w:t>
      </w:r>
      <w:r w:rsidR="00C74EB8">
        <w:rPr>
          <w:rFonts w:eastAsia="TimesNewRomanPSMT"/>
          <w:lang w:val="kk-KZ"/>
        </w:rPr>
        <w:t>4</w:t>
      </w:r>
      <w:r w:rsidR="00722BBF" w:rsidRPr="00CD5EC5">
        <w:rPr>
          <w:rFonts w:eastAsia="TimesNewRomanPSMT"/>
        </w:rPr>
        <w:t>].</w:t>
      </w:r>
      <w:r w:rsidRPr="00CD5EC5">
        <w:t xml:space="preserve"> </w:t>
      </w:r>
    </w:p>
    <w:p w14:paraId="13BF4233" w14:textId="66B5144E" w:rsidR="00F111EC" w:rsidRPr="00CD5EC5" w:rsidRDefault="00F111EC" w:rsidP="00CA09C9">
      <w:pPr>
        <w:ind w:firstLine="426"/>
        <w:jc w:val="both"/>
      </w:pPr>
      <w:r w:rsidRPr="00CD5EC5">
        <w:rPr>
          <w:b/>
          <w:bCs/>
        </w:rPr>
        <w:t>Нижний структурно-тектонический этаж</w:t>
      </w:r>
      <w:r w:rsidRPr="00CD5EC5">
        <w:t>, отражающий геосинклинальный этап развития впадины, представлен комплексом докембрийских и нижнепалеозойских отложений, образующих фундамент впадины. Они интенсивно дислоцированы, сильно метаморфизованы и часто нарушены разломами</w:t>
      </w:r>
      <w:r w:rsidR="00F31D24" w:rsidRPr="00CD5EC5">
        <w:rPr>
          <w:lang w:val="kk-KZ"/>
        </w:rPr>
        <w:t xml:space="preserve"> </w:t>
      </w:r>
      <w:r w:rsidR="00F31D24" w:rsidRPr="00CD5EC5">
        <w:rPr>
          <w:rFonts w:eastAsia="TimesNewRomanPSMT"/>
        </w:rPr>
        <w:t>[</w:t>
      </w:r>
      <w:r w:rsidR="007042FE">
        <w:rPr>
          <w:rFonts w:eastAsia="TimesNewRomanPSMT"/>
          <w:lang w:val="kk-KZ"/>
        </w:rPr>
        <w:t>3</w:t>
      </w:r>
      <w:r w:rsidR="00C74EB8">
        <w:rPr>
          <w:rFonts w:eastAsia="TimesNewRomanPSMT"/>
          <w:lang w:val="kk-KZ"/>
        </w:rPr>
        <w:t>4</w:t>
      </w:r>
      <w:r w:rsidR="00F31D24" w:rsidRPr="00CD5EC5">
        <w:rPr>
          <w:rFonts w:eastAsia="TimesNewRomanPSMT"/>
        </w:rPr>
        <w:t>].</w:t>
      </w:r>
    </w:p>
    <w:p w14:paraId="2B5B56E0" w14:textId="3484E8F8" w:rsidR="00F111EC" w:rsidRPr="00CD5EC5" w:rsidRDefault="00F111EC" w:rsidP="00CA09C9">
      <w:pPr>
        <w:ind w:firstLine="426"/>
        <w:jc w:val="both"/>
      </w:pPr>
      <w:r w:rsidRPr="00CD5EC5">
        <w:rPr>
          <w:b/>
          <w:bCs/>
        </w:rPr>
        <w:t>К среднему структурно-тектоническому этажу</w:t>
      </w:r>
      <w:r w:rsidRPr="00CD5EC5">
        <w:t>, отображающими постгеосинклинальный (орогенный) этап развития впадины, относится комплекс вулканогенно-осадочных отложений верхнего палеозоя, залегающих на каледонском ко</w:t>
      </w:r>
      <w:r w:rsidR="00036967" w:rsidRPr="00CD5EC5">
        <w:t>нсолидированном основании. Ряд</w:t>
      </w:r>
      <w:r w:rsidRPr="00CD5EC5">
        <w:t xml:space="preserve"> исследователей, в частности, А.Б.</w:t>
      </w:r>
      <w:r w:rsidRPr="00CD5EC5">
        <w:rPr>
          <w:lang w:val="kk-KZ"/>
        </w:rPr>
        <w:t xml:space="preserve"> </w:t>
      </w:r>
      <w:r w:rsidR="00036967" w:rsidRPr="00CD5EC5">
        <w:t>Ли</w:t>
      </w:r>
      <w:r w:rsidRPr="00CD5EC5">
        <w:t>, большая часть этих отложений, развитых от основания этажа до низов нижней перми, относится к фундаменту. Отложения среднего структурно-тектонического этажа четко выдержаны по мощности, что свидетельствует о незначительной в то время дифференциации тектонических движений</w:t>
      </w:r>
      <w:r w:rsidR="00036967" w:rsidRPr="00CD5EC5">
        <w:rPr>
          <w:lang w:val="ru-KZ"/>
        </w:rPr>
        <w:t xml:space="preserve"> </w:t>
      </w:r>
      <w:r w:rsidR="00036967" w:rsidRPr="00CD5EC5">
        <w:t>[</w:t>
      </w:r>
      <w:r w:rsidR="007042FE">
        <w:rPr>
          <w:lang w:val="kk-KZ"/>
        </w:rPr>
        <w:t>3</w:t>
      </w:r>
      <w:r w:rsidR="00C74EB8">
        <w:rPr>
          <w:lang w:val="kk-KZ"/>
        </w:rPr>
        <w:t>4</w:t>
      </w:r>
      <w:r w:rsidR="007042FE">
        <w:rPr>
          <w:lang w:val="kk-KZ"/>
        </w:rPr>
        <w:t xml:space="preserve">, </w:t>
      </w:r>
      <w:r w:rsidR="00A17CFD" w:rsidRPr="00CD5EC5">
        <w:rPr>
          <w:lang w:val="ru-KZ"/>
        </w:rPr>
        <w:t>50</w:t>
      </w:r>
      <w:r w:rsidR="00036967" w:rsidRPr="00CD5EC5">
        <w:t>]</w:t>
      </w:r>
      <w:r w:rsidRPr="00CD5EC5">
        <w:t xml:space="preserve">. </w:t>
      </w:r>
    </w:p>
    <w:p w14:paraId="6A2099A0" w14:textId="0C5B10A7" w:rsidR="00F111EC" w:rsidRPr="00CD5EC5" w:rsidRDefault="00F111EC" w:rsidP="00CA09C9">
      <w:pPr>
        <w:ind w:firstLine="426"/>
        <w:jc w:val="both"/>
      </w:pPr>
      <w:r w:rsidRPr="00CD5EC5">
        <w:t>Залегающие выше отложения мезозоя и кайн</w:t>
      </w:r>
      <w:r w:rsidR="00CD5EC5">
        <w:rPr>
          <w:lang w:val="kk-KZ"/>
        </w:rPr>
        <w:t>о</w:t>
      </w:r>
      <w:r w:rsidRPr="00CD5EC5">
        <w:t xml:space="preserve">зоя составляют </w:t>
      </w:r>
      <w:r w:rsidRPr="00CD5EC5">
        <w:rPr>
          <w:b/>
          <w:bCs/>
        </w:rPr>
        <w:t>верхний структурно-тектонический этаж</w:t>
      </w:r>
      <w:r w:rsidRPr="00CD5EC5">
        <w:t xml:space="preserve"> и отражают платформенный этап развития впадины</w:t>
      </w:r>
      <w:r w:rsidR="00036967" w:rsidRPr="00CD5EC5">
        <w:t xml:space="preserve"> [</w:t>
      </w:r>
      <w:r w:rsidR="007042FE">
        <w:rPr>
          <w:lang w:val="kk-KZ"/>
        </w:rPr>
        <w:t>3</w:t>
      </w:r>
      <w:r w:rsidR="00C74EB8">
        <w:rPr>
          <w:lang w:val="kk-KZ"/>
        </w:rPr>
        <w:t>4</w:t>
      </w:r>
      <w:r w:rsidR="007042FE">
        <w:rPr>
          <w:lang w:val="kk-KZ"/>
        </w:rPr>
        <w:t xml:space="preserve">, </w:t>
      </w:r>
      <w:r w:rsidR="00A17CFD" w:rsidRPr="00CD5EC5">
        <w:rPr>
          <w:lang w:val="ru-KZ"/>
        </w:rPr>
        <w:t>50</w:t>
      </w:r>
      <w:r w:rsidR="00036967" w:rsidRPr="00CD5EC5">
        <w:t>].</w:t>
      </w:r>
    </w:p>
    <w:p w14:paraId="7FB28F8C" w14:textId="622B716A" w:rsidR="00F111EC" w:rsidRPr="00CD5EC5" w:rsidRDefault="00F111EC" w:rsidP="00CA09C9">
      <w:pPr>
        <w:ind w:firstLine="426"/>
        <w:jc w:val="both"/>
      </w:pPr>
      <w:r w:rsidRPr="00CD5EC5">
        <w:t>Заложение Жаркентской депрессии началось с середины нижне-пермского времени, которое ознаменовалось активизацией тектонических движений, приведших к оживлению древних широтных разломов и к погружению по ним впадины. В это время область седиментации занимала относительно небольшую по площади центральную часть современной территории, распространяясь с юга на север на 80 км (от Большого Кетменьского антиклинория до широты скважина 4</w:t>
      </w:r>
      <w:r w:rsidRPr="00CD5EC5">
        <w:rPr>
          <w:lang w:val="ru-KZ"/>
        </w:rPr>
        <w:t xml:space="preserve"> </w:t>
      </w:r>
      <w:r w:rsidRPr="00CD5EC5">
        <w:t>Т «Кировская») и на 40 км с запада на восток (от скважины 2</w:t>
      </w:r>
      <w:r w:rsidRPr="00CD5EC5">
        <w:rPr>
          <w:lang w:val="ru-KZ"/>
        </w:rPr>
        <w:t xml:space="preserve"> </w:t>
      </w:r>
      <w:r w:rsidRPr="00CD5EC5">
        <w:t>Т «Усекская» до Государственной границы с Китаем). При этом район максимального прогибания находился севернее скважины 3</w:t>
      </w:r>
      <w:r w:rsidRPr="00CD5EC5">
        <w:rPr>
          <w:lang w:val="ru-KZ"/>
        </w:rPr>
        <w:t xml:space="preserve"> </w:t>
      </w:r>
      <w:r w:rsidRPr="00CD5EC5">
        <w:t>Т в Панфиловском прогибе, где мощность пермских отложений достигает 1100 м</w:t>
      </w:r>
      <w:r w:rsidR="00036967" w:rsidRPr="00CD5EC5">
        <w:t xml:space="preserve"> [30</w:t>
      </w:r>
      <w:r w:rsidR="007042FE">
        <w:rPr>
          <w:lang w:val="kk-KZ"/>
        </w:rPr>
        <w:t>, 3</w:t>
      </w:r>
      <w:r w:rsidR="00C74EB8">
        <w:rPr>
          <w:lang w:val="kk-KZ"/>
        </w:rPr>
        <w:t>4</w:t>
      </w:r>
      <w:r w:rsidR="00036967" w:rsidRPr="00CD5EC5">
        <w:t>]</w:t>
      </w:r>
      <w:r w:rsidRPr="00CD5EC5">
        <w:t>.</w:t>
      </w:r>
      <w:r w:rsidR="00036967" w:rsidRPr="00CD5EC5">
        <w:tab/>
      </w:r>
    </w:p>
    <w:p w14:paraId="0039FACE" w14:textId="22F6740D" w:rsidR="00F111EC" w:rsidRPr="00CD5EC5" w:rsidRDefault="00F111EC" w:rsidP="00CA09C9">
      <w:pPr>
        <w:ind w:firstLine="426"/>
        <w:jc w:val="both"/>
      </w:pPr>
      <w:r w:rsidRPr="00CD5EC5">
        <w:t xml:space="preserve">Анализ палеогеологических профильных разрезов показывает, что угол подъема от осевой части впадины к ее горным обрамлениям довольно незначительный и колеблется от 3 до 12º. Этот факт свидетельствует о том, что в отличие от Западно-Илийской депрессии, имеющей блоковое строение, основной формой дислокации Жаркентской депрессии являлось в </w:t>
      </w:r>
      <w:r w:rsidR="009D47DC" w:rsidRPr="00CD5EC5">
        <w:t>нижне</w:t>
      </w:r>
      <w:r w:rsidR="009D47DC" w:rsidRPr="00CD5EC5">
        <w:rPr>
          <w:lang w:val="ru-KZ"/>
        </w:rPr>
        <w:t>-</w:t>
      </w:r>
      <w:r w:rsidR="009D47DC" w:rsidRPr="00CD5EC5">
        <w:t>пермское</w:t>
      </w:r>
      <w:r w:rsidRPr="00CD5EC5">
        <w:t xml:space="preserve"> время пликативная. Дизъюнктивные же нарушения, обусловившие начало формирования депрессии, были развиты вдоль ее границ, а в пределах впадины имели незначительное распространение и являлись мало амплитудными</w:t>
      </w:r>
      <w:r w:rsidR="002A50ED" w:rsidRPr="00CD5EC5">
        <w:rPr>
          <w:lang w:val="ru-KZ"/>
        </w:rPr>
        <w:t xml:space="preserve"> </w:t>
      </w:r>
      <w:r w:rsidR="002A50ED" w:rsidRPr="00CD5EC5">
        <w:t>[</w:t>
      </w:r>
      <w:r w:rsidR="007042FE">
        <w:rPr>
          <w:lang w:val="kk-KZ"/>
        </w:rPr>
        <w:t>3</w:t>
      </w:r>
      <w:r w:rsidR="00C74EB8">
        <w:rPr>
          <w:lang w:val="kk-KZ"/>
        </w:rPr>
        <w:t>4</w:t>
      </w:r>
      <w:r w:rsidR="007042FE">
        <w:rPr>
          <w:lang w:val="kk-KZ"/>
        </w:rPr>
        <w:t xml:space="preserve">, </w:t>
      </w:r>
      <w:r w:rsidR="002A50ED" w:rsidRPr="00CD5EC5">
        <w:t>39]</w:t>
      </w:r>
      <w:r w:rsidRPr="00CD5EC5">
        <w:t>.</w:t>
      </w:r>
    </w:p>
    <w:p w14:paraId="4B575793" w14:textId="77777777" w:rsidR="00F111EC" w:rsidRPr="00CD5EC5" w:rsidRDefault="00F111EC" w:rsidP="00CA09C9">
      <w:pPr>
        <w:ind w:firstLine="426"/>
        <w:jc w:val="both"/>
      </w:pPr>
      <w:r w:rsidRPr="00CD5EC5">
        <w:t xml:space="preserve">В течение всего мезозоя и кайнозоя, отложения, которых составляют верхний (платформенный) структурно-тектонический этаж, Жаркентская депрессия была вовлечена в процессы преимущественно нисходящих движений, что позволяет рассматривать ее как структуру с типично унаследованным стилем развития. При этом темп нисходящих движений для каждого геологического периода был различным. В частности, в юрские время, границы депрессии несколько расширились к северу, востоку и к западу, а градиент погружения впадины являлся постоянным почти по всей ее площади. </w:t>
      </w:r>
    </w:p>
    <w:p w14:paraId="70C778B8" w14:textId="77777777" w:rsidR="00F111EC" w:rsidRPr="00CD5EC5" w:rsidRDefault="00F111EC" w:rsidP="00CA09C9">
      <w:pPr>
        <w:ind w:firstLine="426"/>
        <w:jc w:val="both"/>
      </w:pPr>
      <w:r w:rsidRPr="00CD5EC5">
        <w:t>В течение почти всего верхнеюрского времени, по всей площади впадины развивались процессы выравнивания территории и формирования коры выветривания, представленной характерными для верхней юры каолинизированными глинами.</w:t>
      </w:r>
    </w:p>
    <w:p w14:paraId="2F6F1CA9" w14:textId="073B76D1" w:rsidR="00F111EC" w:rsidRPr="00CD5EC5" w:rsidRDefault="00F111EC" w:rsidP="00CA09C9">
      <w:pPr>
        <w:ind w:firstLine="426"/>
        <w:jc w:val="both"/>
      </w:pPr>
      <w:r w:rsidRPr="00CD5EC5">
        <w:t>В верхнемеловое и палеогеновое время вновь резко увеличилась отрицательная направленность тектонических движений. В результате границы депрессии уже к концу мела продвинулись далеко на север и на запад, а в палеогене – практически до современных границ впадины. Темп нисходящих движений в</w:t>
      </w:r>
      <w:r w:rsidRPr="00CD5EC5">
        <w:rPr>
          <w:lang w:val="kk-KZ"/>
        </w:rPr>
        <w:t xml:space="preserve"> </w:t>
      </w:r>
      <w:r w:rsidRPr="00CD5EC5">
        <w:t>мелу и палеогене также был довольно стабилен, о чем свидетельствуют выдержанные по площади мощности рассматриваемых отложений. Они равны 200</w:t>
      </w:r>
      <w:r w:rsidR="00722BBF" w:rsidRPr="00CD5EC5">
        <w:rPr>
          <w:lang w:val="kk-KZ"/>
        </w:rPr>
        <w:t xml:space="preserve"> </w:t>
      </w:r>
      <w:r w:rsidRPr="00CD5EC5">
        <w:t>м для мела (южнее скважины 4</w:t>
      </w:r>
      <w:r w:rsidR="00722BBF" w:rsidRPr="00CD5EC5">
        <w:rPr>
          <w:lang w:val="kk-KZ"/>
        </w:rPr>
        <w:t xml:space="preserve"> </w:t>
      </w:r>
      <w:r w:rsidRPr="00CD5EC5">
        <w:t xml:space="preserve">Т «Кировская») и 400 м – для палеогена. </w:t>
      </w:r>
    </w:p>
    <w:p w14:paraId="54AB55F0" w14:textId="6CDF783D" w:rsidR="00F111EC" w:rsidRPr="00CD5EC5" w:rsidRDefault="00F111EC" w:rsidP="00CA09C9">
      <w:pPr>
        <w:ind w:firstLine="426"/>
        <w:jc w:val="both"/>
      </w:pPr>
      <w:r w:rsidRPr="00CD5EC5">
        <w:t>Неогеновое время характеризуется резким усилением тектонических процессов, выразившихся как в усилении нисходящих движений, так и в проявлении дизъюнктивных нарушений. Активизация подвижек привела к накоплению значительной толщи моласс, мощность которых в наиболее погруженной части депрессии (несколько южнее скважины 4</w:t>
      </w:r>
      <w:r w:rsidRPr="00CD5EC5">
        <w:rPr>
          <w:lang w:val="ru-KZ"/>
        </w:rPr>
        <w:t xml:space="preserve"> </w:t>
      </w:r>
      <w:r w:rsidRPr="00CD5EC5">
        <w:t>Т «Кировская» и 8</w:t>
      </w:r>
      <w:r w:rsidRPr="00CD5EC5">
        <w:rPr>
          <w:lang w:val="ru-KZ"/>
        </w:rPr>
        <w:t xml:space="preserve"> </w:t>
      </w:r>
      <w:r w:rsidRPr="00CD5EC5">
        <w:t>Т «Молодежная») достигла 2500 м</w:t>
      </w:r>
      <w:r w:rsidR="00036967" w:rsidRPr="00CD5EC5">
        <w:t xml:space="preserve"> [</w:t>
      </w:r>
      <w:r w:rsidR="007042FE">
        <w:rPr>
          <w:lang w:val="kk-KZ"/>
        </w:rPr>
        <w:t>3</w:t>
      </w:r>
      <w:r w:rsidR="00C74EB8">
        <w:rPr>
          <w:lang w:val="kk-KZ"/>
        </w:rPr>
        <w:t>4</w:t>
      </w:r>
      <w:r w:rsidR="007042FE">
        <w:rPr>
          <w:lang w:val="kk-KZ"/>
        </w:rPr>
        <w:t xml:space="preserve">, </w:t>
      </w:r>
      <w:r w:rsidR="00036967" w:rsidRPr="00CD5EC5">
        <w:t>40].</w:t>
      </w:r>
      <w:r w:rsidRPr="00CD5EC5">
        <w:t xml:space="preserve"> </w:t>
      </w:r>
    </w:p>
    <w:p w14:paraId="4C0CAA29" w14:textId="77777777" w:rsidR="00F111EC" w:rsidRPr="00CD5EC5" w:rsidRDefault="00F111EC" w:rsidP="00CA09C9">
      <w:pPr>
        <w:ind w:firstLine="426"/>
        <w:jc w:val="both"/>
      </w:pPr>
      <w:r w:rsidRPr="00CD5EC5">
        <w:t xml:space="preserve">Усиление нисходящих движений сопровождалась тектоническими нарушениями. При этом амплитуды разломов составили от 500 до 3000 м. наиболее интенсивно тектонические нарушения проявились вдоль северного борта впадины, из-за чего этот район отличается блоковым строением. </w:t>
      </w:r>
    </w:p>
    <w:p w14:paraId="1CE8B5CC" w14:textId="77777777" w:rsidR="00F111EC" w:rsidRPr="00CD5EC5" w:rsidRDefault="00F111EC" w:rsidP="00CA09C9">
      <w:pPr>
        <w:ind w:firstLine="426"/>
        <w:jc w:val="both"/>
      </w:pPr>
      <w:r w:rsidRPr="00CD5EC5">
        <w:t xml:space="preserve">В бортовых частях впадины тектонические движения имели, напротив, положительную направленность. Наиболее крупными структурными элементами, испытывавшими в это время восходящие движения, являлись: на юге – Кетменьский антиклинорий, а на севере – Джунгарский Алатау и Катутауский антиклинорий. </w:t>
      </w:r>
    </w:p>
    <w:p w14:paraId="269310DA" w14:textId="3A85196A" w:rsidR="00F111EC" w:rsidRPr="00CD5EC5" w:rsidRDefault="00F111EC" w:rsidP="00CA09C9">
      <w:pPr>
        <w:ind w:firstLine="426"/>
        <w:jc w:val="both"/>
      </w:pPr>
      <w:r w:rsidRPr="00CD5EC5">
        <w:t>По материалам геофизических исследований и бурения Ф.С.Рабкин, Г.П.</w:t>
      </w:r>
      <w:r w:rsidRPr="00CD5EC5">
        <w:rPr>
          <w:lang w:val="kk-KZ"/>
        </w:rPr>
        <w:t xml:space="preserve"> </w:t>
      </w:r>
      <w:r w:rsidRPr="00CD5EC5">
        <w:t>Филипьев, Ф.Е.Синицин, А.Б. Ли и др. выделяют по фундаменту Жаркентской депрессии три стр</w:t>
      </w:r>
      <w:r w:rsidRPr="00CD5EC5">
        <w:rPr>
          <w:lang w:val="kk-KZ"/>
        </w:rPr>
        <w:t>у</w:t>
      </w:r>
      <w:r w:rsidRPr="00CD5EC5">
        <w:t>ктурно-тектонических элемента 2 порядка: зону северного борта (Актау-Жамбылбастауская антиклинальная зона) центральную часть и моноклиналь южного борта (Кетменьскую моноклиналь) (Рисунок 4.2</w:t>
      </w:r>
      <w:r w:rsidR="00A25A68" w:rsidRPr="00CD5EC5">
        <w:rPr>
          <w:lang w:val="kk-KZ"/>
        </w:rPr>
        <w:t>.1</w:t>
      </w:r>
      <w:r w:rsidRPr="00CD5EC5">
        <w:t>)</w:t>
      </w:r>
      <w:r w:rsidR="00722BBF" w:rsidRPr="00CD5EC5">
        <w:rPr>
          <w:lang w:val="kk-KZ"/>
        </w:rPr>
        <w:t xml:space="preserve"> </w:t>
      </w:r>
      <w:r w:rsidR="00722BBF" w:rsidRPr="00CD5EC5">
        <w:rPr>
          <w:rFonts w:eastAsia="TimesNewRomanPSMT"/>
        </w:rPr>
        <w:t>[1</w:t>
      </w:r>
      <w:r w:rsidR="00722BBF" w:rsidRPr="00CD5EC5">
        <w:rPr>
          <w:rFonts w:eastAsia="TimesNewRomanPSMT"/>
          <w:lang w:val="kk-KZ"/>
        </w:rPr>
        <w:t>7</w:t>
      </w:r>
      <w:r w:rsidR="00036967" w:rsidRPr="00CD5EC5">
        <w:rPr>
          <w:rFonts w:eastAsia="TimesNewRomanPSMT"/>
        </w:rPr>
        <w:t xml:space="preserve">, </w:t>
      </w:r>
      <w:r w:rsidR="00633C0D" w:rsidRPr="00CD5EC5">
        <w:rPr>
          <w:rFonts w:eastAsia="TimesNewRomanPSMT"/>
        </w:rPr>
        <w:t>50</w:t>
      </w:r>
      <w:r w:rsidR="00722BBF" w:rsidRPr="00CD5EC5">
        <w:rPr>
          <w:rFonts w:eastAsia="TimesNewRomanPSMT"/>
        </w:rPr>
        <w:t>].</w:t>
      </w:r>
    </w:p>
    <w:p w14:paraId="72FA4872" w14:textId="77777777" w:rsidR="00F111EC" w:rsidRPr="00CD5EC5" w:rsidRDefault="00F111EC" w:rsidP="00CA09C9">
      <w:pPr>
        <w:ind w:firstLine="426"/>
        <w:jc w:val="both"/>
      </w:pPr>
    </w:p>
    <w:p w14:paraId="06BA21AC" w14:textId="77777777" w:rsidR="00F111EC" w:rsidRPr="00CD5EC5" w:rsidRDefault="00F111EC" w:rsidP="00CA09C9">
      <w:pPr>
        <w:ind w:firstLine="426"/>
        <w:jc w:val="both"/>
      </w:pPr>
      <w:r w:rsidRPr="00CD5EC5">
        <w:rPr>
          <w:noProof/>
          <w:lang w:val="en-US" w:eastAsia="en-US"/>
        </w:rPr>
        <w:drawing>
          <wp:inline distT="0" distB="0" distL="0" distR="0" wp14:anchorId="4A4F0DF8" wp14:editId="55D7B13E">
            <wp:extent cx="5524612" cy="5387288"/>
            <wp:effectExtent l="0" t="0" r="0" b="4445"/>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кт.схема.jpg"/>
                    <pic:cNvPicPr/>
                  </pic:nvPicPr>
                  <pic:blipFill rotWithShape="1">
                    <a:blip r:embed="rId18" cstate="print">
                      <a:extLst>
                        <a:ext uri="{28A0092B-C50C-407E-A947-70E740481C1C}">
                          <a14:useLocalDpi xmlns:a14="http://schemas.microsoft.com/office/drawing/2010/main" val="0"/>
                        </a:ext>
                      </a:extLst>
                    </a:blip>
                    <a:srcRect l="8347" t="4273" r="7705" b="8513"/>
                    <a:stretch/>
                  </pic:blipFill>
                  <pic:spPr bwMode="auto">
                    <a:xfrm>
                      <a:off x="0" y="0"/>
                      <a:ext cx="5537361" cy="5399720"/>
                    </a:xfrm>
                    <a:prstGeom prst="rect">
                      <a:avLst/>
                    </a:prstGeom>
                    <a:ln>
                      <a:noFill/>
                    </a:ln>
                    <a:extLst>
                      <a:ext uri="{53640926-AAD7-44D8-BBD7-CCE9431645EC}">
                        <a14:shadowObscured xmlns:a14="http://schemas.microsoft.com/office/drawing/2010/main"/>
                      </a:ext>
                    </a:extLst>
                  </pic:spPr>
                </pic:pic>
              </a:graphicData>
            </a:graphic>
          </wp:inline>
        </w:drawing>
      </w:r>
    </w:p>
    <w:p w14:paraId="2DAA7876" w14:textId="77777777" w:rsidR="00F111EC" w:rsidRPr="00CD5EC5" w:rsidRDefault="00F111EC" w:rsidP="00CA09C9">
      <w:pPr>
        <w:ind w:firstLine="426"/>
        <w:jc w:val="both"/>
      </w:pPr>
      <w:r w:rsidRPr="00CD5EC5">
        <w:t>1 – выходы палезойских отложений на поверхность; 2 – тектонические нарушения; 3 – разведочные скважины; 4 – локальные структуры; 5 – границы тектонических нарушений.</w:t>
      </w:r>
    </w:p>
    <w:p w14:paraId="7FDC0A73" w14:textId="77777777" w:rsidR="00F111EC" w:rsidRPr="00CD5EC5" w:rsidRDefault="00F111EC" w:rsidP="00CA09C9">
      <w:pPr>
        <w:ind w:firstLine="426"/>
        <w:jc w:val="both"/>
      </w:pPr>
    </w:p>
    <w:p w14:paraId="3789D7D6" w14:textId="0C86F61E" w:rsidR="00F111EC" w:rsidRPr="00CD5EC5" w:rsidRDefault="00F111EC" w:rsidP="00CA09C9">
      <w:pPr>
        <w:ind w:firstLine="426"/>
        <w:jc w:val="center"/>
      </w:pPr>
      <w:r w:rsidRPr="00CD5EC5">
        <w:t>Рисунок 4.2.</w:t>
      </w:r>
      <w:r w:rsidR="00A25A68" w:rsidRPr="00CD5EC5">
        <w:rPr>
          <w:lang w:val="kk-KZ"/>
        </w:rPr>
        <w:t>1</w:t>
      </w:r>
      <w:r w:rsidRPr="00CD5EC5">
        <w:t xml:space="preserve"> - Схема тектонического районирования восточной части Илийской впадины.</w:t>
      </w:r>
    </w:p>
    <w:p w14:paraId="3E2A0289" w14:textId="77777777" w:rsidR="00F111EC" w:rsidRPr="00CD5EC5" w:rsidRDefault="00F111EC" w:rsidP="00CA09C9">
      <w:pPr>
        <w:ind w:firstLine="426"/>
        <w:jc w:val="both"/>
      </w:pPr>
    </w:p>
    <w:p w14:paraId="6CB01AC8" w14:textId="0388EE67" w:rsidR="00F111EC" w:rsidRPr="00CD5EC5" w:rsidRDefault="00F111EC" w:rsidP="00CA09C9">
      <w:pPr>
        <w:ind w:firstLine="426"/>
        <w:jc w:val="both"/>
      </w:pPr>
      <w:r w:rsidRPr="00CD5EC5">
        <w:t>Зона северного борта ограничена с запада антиклинорием Катутау, с севера – южными отрогами Жетысу Алатау, с юга – Актауским и оперяющим его разломами, а на востоке открыта в сторону Китая. Она вытянута в субширотном направлении на 100 км (при ширине от 10 до 15 км)</w:t>
      </w:r>
      <w:r w:rsidR="00722BBF" w:rsidRPr="00CD5EC5">
        <w:rPr>
          <w:lang w:val="kk-KZ"/>
        </w:rPr>
        <w:t xml:space="preserve"> </w:t>
      </w:r>
      <w:r w:rsidR="00722BBF" w:rsidRPr="00CD5EC5">
        <w:rPr>
          <w:rFonts w:eastAsia="TimesNewRomanPSMT"/>
        </w:rPr>
        <w:t>[1</w:t>
      </w:r>
      <w:r w:rsidR="00722BBF" w:rsidRPr="00CD5EC5">
        <w:rPr>
          <w:rFonts w:eastAsia="TimesNewRomanPSMT"/>
          <w:lang w:val="kk-KZ"/>
        </w:rPr>
        <w:t>7</w:t>
      </w:r>
      <w:r w:rsidR="00036967" w:rsidRPr="00CD5EC5">
        <w:rPr>
          <w:rFonts w:eastAsia="TimesNewRomanPSMT"/>
        </w:rPr>
        <w:t xml:space="preserve">, </w:t>
      </w:r>
      <w:r w:rsidR="00482F50" w:rsidRPr="00CD5EC5">
        <w:rPr>
          <w:rFonts w:eastAsia="TimesNewRomanPSMT"/>
          <w:lang w:val="ru-KZ"/>
        </w:rPr>
        <w:t>50</w:t>
      </w:r>
      <w:r w:rsidR="00722BBF" w:rsidRPr="00CD5EC5">
        <w:rPr>
          <w:rFonts w:eastAsia="TimesNewRomanPSMT"/>
        </w:rPr>
        <w:t>].</w:t>
      </w:r>
    </w:p>
    <w:p w14:paraId="3B0062C4" w14:textId="77777777" w:rsidR="00F111EC" w:rsidRPr="00CD5EC5" w:rsidRDefault="00F111EC" w:rsidP="00CA09C9">
      <w:pPr>
        <w:ind w:firstLine="426"/>
        <w:jc w:val="both"/>
      </w:pPr>
      <w:r w:rsidRPr="00CD5EC5">
        <w:t xml:space="preserve">Рассматриваемая зона осложнена рядом широтно ориентированных тектонических нарушений (сбросов), по которым фундамент ступенчато опускается к центральной части депрессии. При этом амплитуды разломов увеличиваются с севера на юг. Так в северных частях зоны они не превышают 200 м, а амплитуда крайнего, ограничивающего с юга разлома, достигает к западу от южной окраины пос. Молодежный 3000 м. </w:t>
      </w:r>
    </w:p>
    <w:p w14:paraId="18D9D9A3" w14:textId="77777777" w:rsidR="00F111EC" w:rsidRPr="00CD5EC5" w:rsidRDefault="00F111EC" w:rsidP="00CA09C9">
      <w:pPr>
        <w:ind w:firstLine="426"/>
        <w:jc w:val="both"/>
      </w:pPr>
      <w:r w:rsidRPr="00CD5EC5">
        <w:t>К зонам разломов приурочен ряд кулисообразно сочленяющихся складок, которые образуют три линейно расположенные группы: северную, среднюю и южную, составляющую Актау-Жамбылбастаускую антиклинарную зону.</w:t>
      </w:r>
    </w:p>
    <w:p w14:paraId="787F1349" w14:textId="35EAB3B0" w:rsidR="00F111EC" w:rsidRPr="00CD5EC5" w:rsidRDefault="00F111EC" w:rsidP="00CA09C9">
      <w:pPr>
        <w:ind w:firstLine="426"/>
        <w:jc w:val="both"/>
      </w:pPr>
      <w:r w:rsidRPr="00CD5EC5">
        <w:t>Южная группа складок примыкает к Актаускому разлому и включает себя Актаускую, Койбынскую, Жамбылбастаускую, Лесновскую локальные структуры. Средняя группа представлена Енбекшинским, Чижинским, Жамбылским поднятием, а северная – Койбынской, Талдынской, Бурханской, Сарыбельской и Тышканской брахискладками</w:t>
      </w:r>
      <w:r w:rsidR="003C522A" w:rsidRPr="00CD5EC5">
        <w:t xml:space="preserve"> [41, 45, </w:t>
      </w:r>
      <w:r w:rsidR="00633C0D" w:rsidRPr="00CD5EC5">
        <w:t>56</w:t>
      </w:r>
      <w:r w:rsidR="003C522A" w:rsidRPr="00CD5EC5">
        <w:t>]</w:t>
      </w:r>
      <w:r w:rsidRPr="00CD5EC5">
        <w:t>.</w:t>
      </w:r>
    </w:p>
    <w:p w14:paraId="3E13C5E4" w14:textId="1C340A5F" w:rsidR="00F111EC" w:rsidRPr="00CD5EC5" w:rsidRDefault="00F111EC" w:rsidP="00CA09C9">
      <w:pPr>
        <w:ind w:firstLine="426"/>
        <w:jc w:val="both"/>
      </w:pPr>
      <w:r w:rsidRPr="00CD5EC5">
        <w:t>Для всех упомянутых локальных структур, составляющих Актау-Жамбылбастаускую антиклинальную зону, характерно субширотное простирание и асимметричное строение. Как правило, углы падения пород на северных крыльях структур пологие, а на южных – крутые. Размеры складок в среднем 12х4 км. Глубина залегания фундамента в их сводах колеблется от 2200 м (Лесновская) до 85 м (Актауская)</w:t>
      </w:r>
      <w:r w:rsidR="00C57138" w:rsidRPr="00CD5EC5">
        <w:t xml:space="preserve"> [50</w:t>
      </w:r>
      <w:r w:rsidR="00792F0E" w:rsidRPr="00CD5EC5">
        <w:t>, 51</w:t>
      </w:r>
      <w:r w:rsidR="00036967" w:rsidRPr="00CD5EC5">
        <w:t>].</w:t>
      </w:r>
    </w:p>
    <w:p w14:paraId="179B84BC" w14:textId="414AD5ED" w:rsidR="00F111EC" w:rsidRPr="00CD5EC5" w:rsidRDefault="00F111EC" w:rsidP="00CA09C9">
      <w:pPr>
        <w:ind w:firstLine="426"/>
        <w:jc w:val="both"/>
      </w:pPr>
      <w:r w:rsidRPr="00CD5EC5">
        <w:t>К югу от зоны северного борта депрессии расположена центральная часть, являющаяся погруженным участком впадины. С севера она ограничена разрывными нарушениями. По материалам геофизических исследований здесь выделяются по фундаменту две куполовидные складки Коктальская и Верхнепиджимская с амплитудами, соответственно 100 и 80 м. Первая расположена в западной части террасы и непосредственно примыкает к Актаускому разлому</w:t>
      </w:r>
      <w:r w:rsidR="00973B27" w:rsidRPr="00CD5EC5">
        <w:t xml:space="preserve"> [50, 53]</w:t>
      </w:r>
      <w:r w:rsidRPr="00CD5EC5">
        <w:t>.</w:t>
      </w:r>
    </w:p>
    <w:p w14:paraId="443FF005" w14:textId="7538F017" w:rsidR="00F111EC" w:rsidRPr="00CD5EC5" w:rsidRDefault="00F111EC" w:rsidP="00CA09C9">
      <w:pPr>
        <w:ind w:firstLine="426"/>
        <w:jc w:val="both"/>
      </w:pPr>
      <w:r w:rsidRPr="00CD5EC5">
        <w:t>Эти структуры являются наиболее повышенными участками рассматриваемого региона впадины. По-видимому, они отделены нарушениями, оперяющими Актауский разлом, от южнее расположенного Жаркентского прогиба, вытянутого в широтном направлении. Западная центриклиналь Жаркентского прогиба расположена между Верхнепеджимской и Коктальской локальными структурами. Восточное окончание прогиба находится на территории Китая. В пределах Казахстана его размеры составляют по изогипсе «4200 м» 40х12 км. Глубина залегания фундамента в наиболее погруженных северо-западных и юго-восточных участках прогиба достигает 5-5,2 км</w:t>
      </w:r>
      <w:r w:rsidR="00973B27" w:rsidRPr="00CD5EC5">
        <w:t xml:space="preserve"> [50, 53,55]</w:t>
      </w:r>
      <w:r w:rsidRPr="00CD5EC5">
        <w:t>.</w:t>
      </w:r>
    </w:p>
    <w:p w14:paraId="63E7D3D8" w14:textId="665180A5" w:rsidR="00F111EC" w:rsidRPr="00CD5EC5" w:rsidRDefault="00F111EC" w:rsidP="00CA09C9">
      <w:pPr>
        <w:ind w:firstLine="426"/>
        <w:jc w:val="both"/>
      </w:pPr>
      <w:r w:rsidRPr="00CD5EC5">
        <w:t>На юге центральная часть прогиба явно сочленяется с моноклиналью южного борта – Кетменьской моноклиналью, характеризующейся монотонным подъемом фундамента от 3800м до выхода на поверхность в Кетменьском антиклинории. На востоке, западе и в южной прибортовых частях Кетменьская моноклиналь осложнена, соответственно, Дубунским, Шонжынским, Шонжы-Добынским, Кетменьским, Шелек-Кетменьским и другими более мелкими разломами</w:t>
      </w:r>
      <w:r w:rsidR="00973B27" w:rsidRPr="00CD5EC5">
        <w:t xml:space="preserve"> [</w:t>
      </w:r>
      <w:r w:rsidR="00973B27" w:rsidRPr="00CD5EC5">
        <w:rPr>
          <w:lang w:val="ru-KZ"/>
        </w:rPr>
        <w:t>50, 53</w:t>
      </w:r>
      <w:r w:rsidR="00973B27" w:rsidRPr="00CD5EC5">
        <w:t xml:space="preserve">, </w:t>
      </w:r>
      <w:r w:rsidR="00973B27" w:rsidRPr="00CD5EC5">
        <w:rPr>
          <w:lang w:val="ru-KZ"/>
        </w:rPr>
        <w:t>55</w:t>
      </w:r>
      <w:r w:rsidR="00973B27" w:rsidRPr="00CD5EC5">
        <w:t>]</w:t>
      </w:r>
      <w:r w:rsidRPr="00CD5EC5">
        <w:t>.</w:t>
      </w:r>
    </w:p>
    <w:p w14:paraId="4FB6F21D" w14:textId="619C885E" w:rsidR="00F111EC" w:rsidRPr="00CD5EC5" w:rsidRDefault="00F111EC" w:rsidP="00CA09C9">
      <w:pPr>
        <w:ind w:firstLine="426"/>
        <w:jc w:val="both"/>
      </w:pPr>
      <w:r w:rsidRPr="00CD5EC5">
        <w:t>Добынский и Шонжынский разломы характеризуются субмеридиональным простиранием с юга на север на 50 км от Кетменьского антиклинория до Коргасского прогиба, в пределах южной прибортовой части которого он затухает. Протяженность Шонжынского разлома в два раза меньше Добынского (20 км). Он удален на 54 км к западу от Дубунского разлома и осложняет кривую часть моноклинали. С юга Шонжынский разлом ограничивается Кетменьским разломом, простиранием, близким к субширотному, а с севера Шонжы-Добынским разломом, также субширотного простирания, протягивающиеся на 75 км к западу от Дубунского разлома, ограничивающее его с востока</w:t>
      </w:r>
      <w:r w:rsidR="00036967" w:rsidRPr="00CD5EC5">
        <w:t xml:space="preserve"> [</w:t>
      </w:r>
      <w:r w:rsidR="00A17CFD" w:rsidRPr="00CD5EC5">
        <w:rPr>
          <w:lang w:val="ru-KZ"/>
        </w:rPr>
        <w:t>50, 53</w:t>
      </w:r>
      <w:r w:rsidR="00036967" w:rsidRPr="00CD5EC5">
        <w:t xml:space="preserve">, </w:t>
      </w:r>
      <w:r w:rsidR="00792F0E" w:rsidRPr="00CD5EC5">
        <w:t xml:space="preserve">54, </w:t>
      </w:r>
      <w:r w:rsidR="00A17CFD" w:rsidRPr="00CD5EC5">
        <w:rPr>
          <w:lang w:val="ru-KZ"/>
        </w:rPr>
        <w:t>55</w:t>
      </w:r>
      <w:r w:rsidR="00036967" w:rsidRPr="00CD5EC5">
        <w:t>]</w:t>
      </w:r>
      <w:r w:rsidRPr="00CD5EC5">
        <w:t xml:space="preserve">. </w:t>
      </w:r>
    </w:p>
    <w:p w14:paraId="38732AE9" w14:textId="24E1F04A" w:rsidR="00F111EC" w:rsidRPr="00CD5EC5" w:rsidRDefault="00F111EC" w:rsidP="00CA09C9">
      <w:pPr>
        <w:ind w:firstLine="426"/>
        <w:jc w:val="both"/>
      </w:pPr>
      <w:r w:rsidRPr="00CD5EC5">
        <w:t>Западная часть Жаркентской депрессии осложнена разломом северо-восточного простирания. На юге-западе этот разлом ограничен восточными отрогами Богутинского антиклинория, а на севере-востоке сливается с Актауским разломом. Амплитуда Актауского разлома достигает до 1,5- 2,0 км и на севере расположена Айдарлинская ступень, представляющая по существу, западное окончание Кетменьской моноклинали. С севера она ограничена Актауским разломом и Катутауским антиклинорием, а с юга – Богутинским антиклинорием. На северо-западе границей описываемой ступени служит Калканское горстовое поднятие, а через Калкан-Богутинский перешеек на юге-западе, она граничит с Западно-Илийской впадиной</w:t>
      </w:r>
      <w:r w:rsidR="00036967" w:rsidRPr="00CD5EC5">
        <w:t xml:space="preserve"> [</w:t>
      </w:r>
      <w:r w:rsidR="00A17CFD" w:rsidRPr="00CD5EC5">
        <w:rPr>
          <w:lang w:val="ru-KZ"/>
        </w:rPr>
        <w:t>53</w:t>
      </w:r>
      <w:r w:rsidR="00A17CFD" w:rsidRPr="00CD5EC5">
        <w:t xml:space="preserve">, </w:t>
      </w:r>
      <w:r w:rsidR="00A17CFD" w:rsidRPr="00CD5EC5">
        <w:rPr>
          <w:lang w:val="ru-KZ"/>
        </w:rPr>
        <w:t>55</w:t>
      </w:r>
      <w:r w:rsidR="00036967" w:rsidRPr="00CD5EC5">
        <w:t>]</w:t>
      </w:r>
      <w:r w:rsidRPr="00CD5EC5">
        <w:t>.</w:t>
      </w:r>
    </w:p>
    <w:p w14:paraId="35420775" w14:textId="2E715539" w:rsidR="00F111EC" w:rsidRPr="00CD5EC5" w:rsidRDefault="00F111EC" w:rsidP="00CA09C9">
      <w:pPr>
        <w:ind w:firstLine="426"/>
        <w:jc w:val="both"/>
      </w:pPr>
      <w:r w:rsidRPr="00CD5EC5">
        <w:t>Глубина залегания поверхности фундамента увеличивается в пределах ступени от 100 м на юге до 2000 м</w:t>
      </w:r>
      <w:r w:rsidR="00036967" w:rsidRPr="00CD5EC5">
        <w:t xml:space="preserve"> [</w:t>
      </w:r>
      <w:r w:rsidR="00A17CFD" w:rsidRPr="00CD5EC5">
        <w:rPr>
          <w:lang w:val="ru-KZ"/>
        </w:rPr>
        <w:t>53</w:t>
      </w:r>
      <w:r w:rsidR="00A17CFD" w:rsidRPr="00CD5EC5">
        <w:t xml:space="preserve">, </w:t>
      </w:r>
      <w:r w:rsidR="00A17CFD" w:rsidRPr="00CD5EC5">
        <w:rPr>
          <w:lang w:val="ru-KZ"/>
        </w:rPr>
        <w:t>55</w:t>
      </w:r>
      <w:r w:rsidR="00036967" w:rsidRPr="00CD5EC5">
        <w:t xml:space="preserve">]. </w:t>
      </w:r>
      <w:r w:rsidRPr="00CD5EC5">
        <w:t xml:space="preserve"> </w:t>
      </w:r>
    </w:p>
    <w:p w14:paraId="4124F30A" w14:textId="0A08ECFE" w:rsidR="00F111EC" w:rsidRPr="00CD5EC5" w:rsidRDefault="00F111EC" w:rsidP="00CA09C9">
      <w:pPr>
        <w:ind w:firstLine="426"/>
        <w:jc w:val="both"/>
      </w:pPr>
      <w:r w:rsidRPr="00CD5EC5">
        <w:t>Таким образом, из приведенных выше материалов видно, что фундамент Жаркентской депрессии характеризуется, особенно с северной части, блоковым строением. Широтные разломы, осложняющие северный и южный борта впадины (Актауский и Кетменьский), имели определенное значение при заложении впадины, а в палеозойское (пермское) и в мезозойское время контролировали, совместно с другими разломами, общий процесс осадконакопления. Относительно малоамплитудные разломы южной и северной частей депрессии не изменили ее общего структурного плана. Для последнего характерно интенсивное погружение фундамента с севера (от Жонгарского антиклинория) и юга (от Кетменьского антиклинория) к осевой части впадины</w:t>
      </w:r>
      <w:r w:rsidR="00973B27" w:rsidRPr="00CD5EC5">
        <w:t xml:space="preserve"> [</w:t>
      </w:r>
      <w:r w:rsidR="007042FE">
        <w:rPr>
          <w:lang w:val="kk-KZ"/>
        </w:rPr>
        <w:t xml:space="preserve">49, </w:t>
      </w:r>
      <w:r w:rsidR="00973B27" w:rsidRPr="00CD5EC5">
        <w:rPr>
          <w:lang w:val="ru-KZ"/>
        </w:rPr>
        <w:t>53</w:t>
      </w:r>
      <w:r w:rsidR="00973B27" w:rsidRPr="00CD5EC5">
        <w:t xml:space="preserve">, </w:t>
      </w:r>
      <w:r w:rsidR="00973B27" w:rsidRPr="00CD5EC5">
        <w:rPr>
          <w:lang w:val="ru-KZ"/>
        </w:rPr>
        <w:t>55</w:t>
      </w:r>
      <w:r w:rsidR="00973B27" w:rsidRPr="00CD5EC5">
        <w:t xml:space="preserve">]. </w:t>
      </w:r>
      <w:r w:rsidRPr="00CD5EC5">
        <w:t xml:space="preserve"> </w:t>
      </w:r>
    </w:p>
    <w:p w14:paraId="418C90D0" w14:textId="4F932605" w:rsidR="00F111EC" w:rsidRPr="00CD5EC5" w:rsidRDefault="00F111EC" w:rsidP="00CA09C9">
      <w:pPr>
        <w:ind w:firstLine="426"/>
        <w:jc w:val="both"/>
      </w:pPr>
      <w:r w:rsidRPr="00CD5EC5">
        <w:t>Особо следует остановиться на Молодежной площади, расположенной в зоне северного борта в пределах Пиджимской ступени, ограниченной разломами от Жаркентского прогиба. Глубина залегания фундамента в пределах площади изменяе</w:t>
      </w:r>
      <w:r w:rsidR="00973B27" w:rsidRPr="00CD5EC5">
        <w:t xml:space="preserve">тся от 4200 м на западе (6 Т, 8 </w:t>
      </w:r>
      <w:r w:rsidRPr="00CD5EC5">
        <w:t>Т) до 3600 м на востоке (7</w:t>
      </w:r>
      <w:r w:rsidR="00973B27" w:rsidRPr="00CD5EC5">
        <w:t xml:space="preserve"> </w:t>
      </w:r>
      <w:r w:rsidRPr="00CD5EC5">
        <w:t>Т). Пробуренные здесь поисковые скважины на термальные воды не дали положительных результатов. При их опробовании получен весьма слабый приток воды, что свидетельствует об отсутствии здесь коллекторов подземных вод</w:t>
      </w:r>
      <w:r w:rsidR="00973B27" w:rsidRPr="00CD5EC5">
        <w:t xml:space="preserve"> [</w:t>
      </w:r>
      <w:r w:rsidR="00973B27" w:rsidRPr="00CD5EC5">
        <w:rPr>
          <w:lang w:val="ru-KZ"/>
        </w:rPr>
        <w:t>53</w:t>
      </w:r>
      <w:r w:rsidR="00973B27" w:rsidRPr="00CD5EC5">
        <w:t xml:space="preserve">, </w:t>
      </w:r>
      <w:r w:rsidR="00973B27" w:rsidRPr="00CD5EC5">
        <w:rPr>
          <w:lang w:val="ru-KZ"/>
        </w:rPr>
        <w:t>55</w:t>
      </w:r>
      <w:r w:rsidR="00973B27" w:rsidRPr="00CD5EC5">
        <w:t xml:space="preserve">].  </w:t>
      </w:r>
      <w:r w:rsidRPr="00CD5EC5">
        <w:t xml:space="preserve"> </w:t>
      </w:r>
    </w:p>
    <w:p w14:paraId="489C4EA8" w14:textId="77777777" w:rsidR="00F111EC" w:rsidRPr="00CD5EC5" w:rsidRDefault="00F111EC" w:rsidP="00CA09C9">
      <w:pPr>
        <w:ind w:firstLine="426"/>
        <w:jc w:val="both"/>
      </w:pPr>
    </w:p>
    <w:p w14:paraId="2F826DBB" w14:textId="77777777" w:rsidR="00F111EC" w:rsidRPr="00CD5EC5" w:rsidRDefault="00F111EC" w:rsidP="00CA09C9">
      <w:pPr>
        <w:pStyle w:val="a3"/>
        <w:numPr>
          <w:ilvl w:val="1"/>
          <w:numId w:val="4"/>
        </w:numPr>
        <w:spacing w:after="0" w:line="240" w:lineRule="auto"/>
        <w:ind w:left="0" w:firstLine="426"/>
        <w:jc w:val="both"/>
        <w:rPr>
          <w:rFonts w:ascii="Times New Roman" w:hAnsi="Times New Roman"/>
          <w:b/>
          <w:bCs/>
          <w:sz w:val="28"/>
          <w:szCs w:val="28"/>
        </w:rPr>
      </w:pPr>
      <w:r w:rsidRPr="00CD5EC5">
        <w:rPr>
          <w:rFonts w:ascii="Times New Roman" w:hAnsi="Times New Roman"/>
          <w:b/>
          <w:sz w:val="28"/>
          <w:szCs w:val="28"/>
        </w:rPr>
        <w:t>Гидрогеологические условия</w:t>
      </w:r>
    </w:p>
    <w:p w14:paraId="39B86B96" w14:textId="37E58675" w:rsidR="00F111EC" w:rsidRPr="00CD5EC5" w:rsidRDefault="00F111EC" w:rsidP="00CA09C9">
      <w:pPr>
        <w:ind w:firstLine="426"/>
        <w:jc w:val="both"/>
      </w:pPr>
      <w:r w:rsidRPr="00CD5EC5">
        <w:t>К Жаркен</w:t>
      </w:r>
      <w:r w:rsidRPr="00CD5EC5">
        <w:rPr>
          <w:lang w:val="kk-KZ"/>
        </w:rPr>
        <w:t>т</w:t>
      </w:r>
      <w:r w:rsidRPr="00CD5EC5">
        <w:t>ской впадине приурочен одноименный артезианский бассейн, кот</w:t>
      </w:r>
      <w:r w:rsidRPr="00CD5EC5">
        <w:rPr>
          <w:lang w:val="kk-KZ"/>
        </w:rPr>
        <w:t>о</w:t>
      </w:r>
      <w:r w:rsidRPr="00CD5EC5">
        <w:t>рый является бассейном второго порядка по отношению к Илийской системе артезианских бассейнов</w:t>
      </w:r>
      <w:r w:rsidR="001E007E" w:rsidRPr="00CD5EC5">
        <w:t xml:space="preserve"> [4</w:t>
      </w:r>
      <w:r w:rsidR="00F31D24" w:rsidRPr="00CD5EC5">
        <w:rPr>
          <w:lang w:val="kk-KZ"/>
        </w:rPr>
        <w:t>3</w:t>
      </w:r>
      <w:r w:rsidR="001E007E" w:rsidRPr="00CD5EC5">
        <w:t>, 4</w:t>
      </w:r>
      <w:r w:rsidR="00F31D24" w:rsidRPr="00CD5EC5">
        <w:rPr>
          <w:lang w:val="kk-KZ"/>
        </w:rPr>
        <w:t>8</w:t>
      </w:r>
      <w:r w:rsidR="001E007E" w:rsidRPr="00CD5EC5">
        <w:t>].</w:t>
      </w:r>
    </w:p>
    <w:p w14:paraId="73042C5C" w14:textId="4CB764BA" w:rsidR="00F111EC" w:rsidRPr="00CD5EC5" w:rsidRDefault="00F111EC" w:rsidP="00CA09C9">
      <w:pPr>
        <w:ind w:firstLine="426"/>
        <w:jc w:val="both"/>
      </w:pPr>
      <w:r w:rsidRPr="00CD5EC5">
        <w:t>Геолого-структурные условия территории позволяют рассматривать его как самостоятельную гидрогеологическую единицу и выделить его в пределах двух районов с весьма своеобразными условиями формирования гидрогеологической обстановки. Условная граница между ними проводится по современному руслу реки Или. Левобережная часть (Карадала) – район развития Кетменьской моноклинали, хотя и осложненный разломами, но с небольшими амплитудами. Мезозойские отложения здесь или выходят на поверхность, или залегают неглубоко под маломощной толщей юрских отложений и распространена не на всей территории</w:t>
      </w:r>
      <w:r w:rsidR="00BA02C4" w:rsidRPr="00CD5EC5">
        <w:rPr>
          <w:lang w:val="kk-KZ"/>
        </w:rPr>
        <w:t xml:space="preserve"> </w:t>
      </w:r>
      <w:r w:rsidR="00BA02C4" w:rsidRPr="00CD5EC5">
        <w:t>[</w:t>
      </w:r>
      <w:r w:rsidR="00792F0E" w:rsidRPr="00CD5EC5">
        <w:t xml:space="preserve">52, </w:t>
      </w:r>
      <w:r w:rsidR="00973B27" w:rsidRPr="00CD5EC5">
        <w:t>57</w:t>
      </w:r>
      <w:r w:rsidR="00BA02C4" w:rsidRPr="00CD5EC5">
        <w:t>]</w:t>
      </w:r>
      <w:r w:rsidRPr="00CD5EC5">
        <w:t>.</w:t>
      </w:r>
    </w:p>
    <w:p w14:paraId="0226C195" w14:textId="12BFE972" w:rsidR="00F111EC" w:rsidRPr="00CD5EC5" w:rsidRDefault="00F111EC" w:rsidP="00CA09C9">
      <w:pPr>
        <w:ind w:firstLine="426"/>
        <w:jc w:val="both"/>
      </w:pPr>
      <w:r w:rsidRPr="00CD5EC5">
        <w:t>Правобережный район – центральная и северная часть депрессии характеризуется более сложными геоструктурными условиями. Для него характерно резкое расчленение палеозойского фундамента на блоки, густая сеть тектонических разломов, глубокое залегание мезозойских отложений и в целом мезозой-кайнозойского чехла. Мощности кайнозойских отложений здесь достигают своего максимума и зачастую дислоцированы в складки</w:t>
      </w:r>
      <w:r w:rsidR="00BA02C4" w:rsidRPr="00CD5EC5">
        <w:rPr>
          <w:lang w:val="kk-KZ"/>
        </w:rPr>
        <w:t xml:space="preserve"> </w:t>
      </w:r>
      <w:r w:rsidR="00BA02C4" w:rsidRPr="00CD5EC5">
        <w:t>[</w:t>
      </w:r>
      <w:r w:rsidR="00973B27" w:rsidRPr="00CD5EC5">
        <w:t>57</w:t>
      </w:r>
      <w:r w:rsidR="00BA02C4" w:rsidRPr="00CD5EC5">
        <w:t>].</w:t>
      </w:r>
    </w:p>
    <w:p w14:paraId="23DD23DB" w14:textId="2B668DB4" w:rsidR="00F111EC" w:rsidRPr="00CD5EC5" w:rsidRDefault="00F111EC" w:rsidP="00CA09C9">
      <w:pPr>
        <w:ind w:firstLine="426"/>
        <w:jc w:val="both"/>
      </w:pPr>
      <w:r w:rsidRPr="00CD5EC5">
        <w:t>Мезозой – кайнозойские отложения Жаркентского артезианского бассейна содержат ряд водоносных толщ, различных по литологическому составу, мощностям, условиям распространения и формирования подземных вод, характеру гидравлической связи с перекрывающими и подстилающими водоносными отложениями</w:t>
      </w:r>
      <w:r w:rsidR="00BA02C4" w:rsidRPr="00CD5EC5">
        <w:rPr>
          <w:lang w:val="kk-KZ"/>
        </w:rPr>
        <w:t xml:space="preserve"> </w:t>
      </w:r>
      <w:r w:rsidR="00BA02C4" w:rsidRPr="00CD5EC5">
        <w:t>[</w:t>
      </w:r>
      <w:r w:rsidR="00973B27" w:rsidRPr="00CD5EC5">
        <w:t>57</w:t>
      </w:r>
      <w:r w:rsidR="00BA02C4" w:rsidRPr="00CD5EC5">
        <w:t>].</w:t>
      </w:r>
      <w:r w:rsidRPr="00CD5EC5">
        <w:t xml:space="preserve"> </w:t>
      </w:r>
    </w:p>
    <w:p w14:paraId="75B56146" w14:textId="32966A95" w:rsidR="00F111EC" w:rsidRPr="00CD5EC5" w:rsidRDefault="00F111EC" w:rsidP="00CA09C9">
      <w:pPr>
        <w:ind w:firstLine="426"/>
        <w:jc w:val="both"/>
      </w:pPr>
      <w:r w:rsidRPr="00CD5EC5">
        <w:t>По данным гидрогеологических исследований в разрезе Жаркентского артезианского бассейна выделяются семь водоносных комплексов: пермский, триасовый, юрский, меловый, палеогеновый, неогеновый и четвертичных отложений. В составе палеогенового, неогенового и четвертичного водоносных комплексов разными исследователями выделяются от 10 до 18 водоносных горизонтов.</w:t>
      </w:r>
    </w:p>
    <w:p w14:paraId="4A61ADAB" w14:textId="77777777" w:rsidR="00F111EC" w:rsidRPr="00CD5EC5" w:rsidRDefault="00F111EC" w:rsidP="00CA09C9">
      <w:pPr>
        <w:ind w:firstLine="426"/>
        <w:jc w:val="both"/>
        <w:rPr>
          <w:b/>
          <w:bCs/>
        </w:rPr>
      </w:pPr>
    </w:p>
    <w:p w14:paraId="2050610D" w14:textId="77777777" w:rsidR="00F111EC" w:rsidRPr="00CD5EC5" w:rsidRDefault="00F111EC" w:rsidP="00CA09C9">
      <w:pPr>
        <w:ind w:firstLine="426"/>
        <w:jc w:val="both"/>
        <w:rPr>
          <w:b/>
          <w:bCs/>
        </w:rPr>
      </w:pPr>
      <w:r w:rsidRPr="00CD5EC5">
        <w:rPr>
          <w:b/>
          <w:bCs/>
        </w:rPr>
        <w:t>Водоносный комплекс неогеновых отложений</w:t>
      </w:r>
    </w:p>
    <w:p w14:paraId="46A7E0BA" w14:textId="6BAC3416" w:rsidR="00F111EC" w:rsidRPr="00CD5EC5" w:rsidRDefault="00F111EC" w:rsidP="00CA09C9">
      <w:pPr>
        <w:ind w:firstLine="426"/>
        <w:jc w:val="both"/>
        <w:rPr>
          <w:lang w:val="kk-KZ"/>
        </w:rPr>
      </w:pPr>
      <w:r w:rsidRPr="00CD5EC5">
        <w:t>На территории исследований отложения неогена получили повсеместное развитие. Кровля их вскрывается скважинами на глубинах 150-200 м в предгорьях хребта Кетмень, а подошва от 200-250 до 3000 м. В этой толще выделяется несколько водоносных горизонтов</w:t>
      </w:r>
      <w:r w:rsidR="001E007E" w:rsidRPr="00CD5EC5">
        <w:t xml:space="preserve"> [</w:t>
      </w:r>
      <w:r w:rsidR="00973B27" w:rsidRPr="00CD5EC5">
        <w:rPr>
          <w:lang w:val="kk-KZ"/>
        </w:rPr>
        <w:t>33</w:t>
      </w:r>
      <w:r w:rsidR="00973B27" w:rsidRPr="00CD5EC5">
        <w:rPr>
          <w:lang w:val="ru-KZ"/>
        </w:rPr>
        <w:t xml:space="preserve">, </w:t>
      </w:r>
      <w:r w:rsidR="001E007E" w:rsidRPr="00CD5EC5">
        <w:t>4</w:t>
      </w:r>
      <w:r w:rsidR="00F31D24" w:rsidRPr="00CD5EC5">
        <w:rPr>
          <w:lang w:val="kk-KZ"/>
        </w:rPr>
        <w:t>9</w:t>
      </w:r>
      <w:r w:rsidR="001E007E" w:rsidRPr="00CD5EC5">
        <w:t>].</w:t>
      </w:r>
      <w:r w:rsidRPr="00CD5EC5">
        <w:t xml:space="preserve"> </w:t>
      </w:r>
    </w:p>
    <w:p w14:paraId="31651178" w14:textId="77777777" w:rsidR="00F111EC" w:rsidRPr="00CD5EC5" w:rsidRDefault="00F111EC" w:rsidP="00CA09C9">
      <w:pPr>
        <w:ind w:firstLine="426"/>
        <w:jc w:val="both"/>
      </w:pPr>
      <w:r w:rsidRPr="00CD5EC5">
        <w:t>Подземные воды миоценовых отложений приурочены к редким песчаным пропласткам. Минерализация их 6-22 г/л, состав преимущественно хлоридн</w:t>
      </w:r>
      <w:r w:rsidRPr="00CD5EC5">
        <w:rPr>
          <w:lang w:val="kk-KZ"/>
        </w:rPr>
        <w:t>о-</w:t>
      </w:r>
      <w:r w:rsidRPr="00CD5EC5">
        <w:t xml:space="preserve"> натриевый. Водообильность пород низкая. Расходы скважин при самоизливе измеряются сотыми долями дм</w:t>
      </w:r>
      <w:r w:rsidRPr="00CD5EC5">
        <w:rPr>
          <w:vertAlign w:val="superscript"/>
        </w:rPr>
        <w:t>3</w:t>
      </w:r>
      <w:r w:rsidRPr="00CD5EC5">
        <w:t xml:space="preserve">/с. </w:t>
      </w:r>
    </w:p>
    <w:p w14:paraId="0D5BF087" w14:textId="7370127B" w:rsidR="00F111EC" w:rsidRPr="00CD5EC5" w:rsidRDefault="00F111EC" w:rsidP="00CA09C9">
      <w:pPr>
        <w:ind w:firstLine="426"/>
        <w:jc w:val="both"/>
        <w:rPr>
          <w:lang w:val="kk-KZ"/>
        </w:rPr>
        <w:sectPr w:rsidR="00F111EC" w:rsidRPr="00CD5EC5" w:rsidSect="00BA042E">
          <w:type w:val="continuous"/>
          <w:pgSz w:w="12240" w:h="15840"/>
          <w:pgMar w:top="851" w:right="567" w:bottom="425" w:left="1559" w:header="708" w:footer="708" w:gutter="0"/>
          <w:cols w:space="708"/>
          <w:docGrid w:linePitch="360"/>
        </w:sectPr>
      </w:pPr>
      <w:r w:rsidRPr="00CD5EC5">
        <w:t>В плиоценовых отложениях воды приурочены к толще песчано – глинистых отложений. На северо – востоке артезианского бассейна проявляются пласты мелкогалечных конгломератов. В южной части района наиболее детально изучен</w:t>
      </w:r>
      <w:r w:rsidR="00722BBF" w:rsidRPr="00CD5EC5">
        <w:rPr>
          <w:lang w:val="kk-KZ"/>
        </w:rPr>
        <w:t xml:space="preserve"> </w:t>
      </w:r>
      <w:r w:rsidR="00722BBF" w:rsidRPr="00CD5EC5">
        <w:t>водоносный горизонт, приуроченный к отложениям средне- верхнеплиоценового возраста. В пределах Карадалинского месторождения они развиты повсеместно, а в бассейне реки Шарын отложения выходят на поверхность и прослеживаются широтно ориентированной полосой</w:t>
      </w:r>
      <w:r w:rsidR="003C1020" w:rsidRPr="00CD5EC5">
        <w:rPr>
          <w:lang w:val="ru-KZ"/>
        </w:rPr>
        <w:t xml:space="preserve"> (рисунок 4.3.1)</w:t>
      </w:r>
      <w:r w:rsidR="00722BBF" w:rsidRPr="00CD5EC5">
        <w:t>.</w:t>
      </w:r>
    </w:p>
    <w:p w14:paraId="1B272CE8" w14:textId="77777777" w:rsidR="00F111EC" w:rsidRPr="00CD5EC5" w:rsidRDefault="00F111EC" w:rsidP="00CA09C9">
      <w:pPr>
        <w:ind w:firstLine="426"/>
        <w:jc w:val="both"/>
      </w:pPr>
    </w:p>
    <w:p w14:paraId="48F28D28" w14:textId="77777777" w:rsidR="00F111EC" w:rsidRPr="00CD5EC5" w:rsidRDefault="00F111EC" w:rsidP="00CA09C9">
      <w:pPr>
        <w:ind w:firstLine="426"/>
        <w:jc w:val="both"/>
      </w:pPr>
    </w:p>
    <w:p w14:paraId="1C1E1F4F" w14:textId="77777777" w:rsidR="00F111EC" w:rsidRPr="00CD5EC5" w:rsidRDefault="00F111EC" w:rsidP="00CA09C9">
      <w:pPr>
        <w:ind w:firstLine="426"/>
        <w:jc w:val="center"/>
      </w:pPr>
      <w:r w:rsidRPr="00CD5EC5">
        <w:rPr>
          <w:b/>
          <w:bCs/>
          <w:noProof/>
          <w:lang w:val="en-US" w:eastAsia="en-US"/>
        </w:rPr>
        <w:drawing>
          <wp:inline distT="0" distB="0" distL="0" distR="0" wp14:anchorId="4EB782AC" wp14:editId="711CD094">
            <wp:extent cx="6500495" cy="5079365"/>
            <wp:effectExtent l="0" t="0" r="0" b="6985"/>
            <wp:docPr id="2" name="Рисунок 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00495" cy="5079365"/>
                    </a:xfrm>
                    <a:prstGeom prst="rect">
                      <a:avLst/>
                    </a:prstGeom>
                    <a:noFill/>
                    <a:ln>
                      <a:noFill/>
                    </a:ln>
                  </pic:spPr>
                </pic:pic>
              </a:graphicData>
            </a:graphic>
          </wp:inline>
        </w:drawing>
      </w:r>
    </w:p>
    <w:p w14:paraId="4AA3E321" w14:textId="77777777" w:rsidR="00F111EC" w:rsidRPr="00CD5EC5" w:rsidRDefault="00F111EC" w:rsidP="00CA09C9">
      <w:pPr>
        <w:ind w:firstLine="426"/>
        <w:jc w:val="center"/>
      </w:pPr>
    </w:p>
    <w:p w14:paraId="0C4D4321" w14:textId="6A18FB14" w:rsidR="00F111EC" w:rsidRPr="00CD5EC5" w:rsidRDefault="00F111EC" w:rsidP="00CA09C9">
      <w:pPr>
        <w:ind w:firstLine="426"/>
        <w:jc w:val="center"/>
        <w:sectPr w:rsidR="00F111EC" w:rsidRPr="00CD5EC5" w:rsidSect="00BA042E">
          <w:type w:val="continuous"/>
          <w:pgSz w:w="15840" w:h="12240" w:orient="landscape"/>
          <w:pgMar w:top="851" w:right="567" w:bottom="425" w:left="1559" w:header="708" w:footer="708" w:gutter="0"/>
          <w:cols w:space="708"/>
          <w:docGrid w:linePitch="381"/>
        </w:sectPr>
      </w:pPr>
      <w:r w:rsidRPr="00CD5EC5">
        <w:t>Рисунок 4.3</w:t>
      </w:r>
      <w:r w:rsidR="00A25A68" w:rsidRPr="00CD5EC5">
        <w:rPr>
          <w:lang w:val="kk-KZ"/>
        </w:rPr>
        <w:t>.1</w:t>
      </w:r>
      <w:r w:rsidRPr="00CD5EC5">
        <w:t xml:space="preserve"> </w:t>
      </w:r>
      <w:r w:rsidR="00824D40" w:rsidRPr="00CD5EC5">
        <w:rPr>
          <w:lang w:val="ru-KZ"/>
        </w:rPr>
        <w:t>-</w:t>
      </w:r>
      <w:r w:rsidRPr="00CD5EC5">
        <w:t xml:space="preserve"> Литолого-стратиграфической разрез Жаркен</w:t>
      </w:r>
      <w:r w:rsidRPr="00CD5EC5">
        <w:rPr>
          <w:lang w:val="kk-KZ"/>
        </w:rPr>
        <w:t>т</w:t>
      </w:r>
      <w:r w:rsidRPr="00CD5EC5">
        <w:t>ского артезианского бассейна</w:t>
      </w:r>
    </w:p>
    <w:p w14:paraId="0B15102C" w14:textId="66FA0F4A" w:rsidR="00F111EC" w:rsidRPr="00CD5EC5" w:rsidRDefault="00F111EC" w:rsidP="00CA09C9">
      <w:pPr>
        <w:ind w:firstLine="426"/>
        <w:jc w:val="both"/>
      </w:pPr>
      <w:r w:rsidRPr="00CD5EC5">
        <w:t>На большей площади водосодержащие породы перекрыты осадками четвертичного возраста. Водовмещающие породы представлены мелко</w:t>
      </w:r>
      <w:r w:rsidR="00722BBF" w:rsidRPr="00CD5EC5">
        <w:rPr>
          <w:lang w:val="kk-KZ"/>
        </w:rPr>
        <w:t xml:space="preserve"> - </w:t>
      </w:r>
      <w:r w:rsidRPr="00CD5EC5">
        <w:t xml:space="preserve">и </w:t>
      </w:r>
      <w:r w:rsidR="00722BBF" w:rsidRPr="00CD5EC5">
        <w:t>разнозернистыми песками, и гравийно</w:t>
      </w:r>
      <w:r w:rsidR="00722BBF" w:rsidRPr="00CD5EC5">
        <w:rPr>
          <w:lang w:val="kk-KZ"/>
        </w:rPr>
        <w:t>-</w:t>
      </w:r>
      <w:r w:rsidRPr="00CD5EC5">
        <w:t>галечниками, разделенными слоями плотных глин. В результате образовалось несколько поэтажно расположенных водоносных слоев. Суммарная мощность водовмещающих пород изменяется от 33 м в предгорьях хребта Кетмень до 223 м в центральной части месторождения. Водообильность отдельных слоев пестрая</w:t>
      </w:r>
      <w:r w:rsidR="001E007E" w:rsidRPr="00CD5EC5">
        <w:t xml:space="preserve"> [43</w:t>
      </w:r>
      <w:r w:rsidR="00F31D24" w:rsidRPr="00CD5EC5">
        <w:t>,</w:t>
      </w:r>
      <w:r w:rsidR="00BC232E" w:rsidRPr="00CD5EC5">
        <w:t xml:space="preserve"> </w:t>
      </w:r>
      <w:r w:rsidR="001E007E" w:rsidRPr="00CD5EC5">
        <w:t>4</w:t>
      </w:r>
      <w:r w:rsidR="00F31D24" w:rsidRPr="00CD5EC5">
        <w:rPr>
          <w:lang w:val="kk-KZ"/>
        </w:rPr>
        <w:t>8,</w:t>
      </w:r>
      <w:r w:rsidR="00BC232E" w:rsidRPr="00CD5EC5">
        <w:t xml:space="preserve"> </w:t>
      </w:r>
      <w:r w:rsidR="00F31D24" w:rsidRPr="00CD5EC5">
        <w:rPr>
          <w:lang w:val="kk-KZ"/>
        </w:rPr>
        <w:t>49</w:t>
      </w:r>
      <w:r w:rsidR="001E007E" w:rsidRPr="00CD5EC5">
        <w:t>].</w:t>
      </w:r>
    </w:p>
    <w:p w14:paraId="421A30E4" w14:textId="6CEE5DC6" w:rsidR="00F111EC" w:rsidRPr="00CD5EC5" w:rsidRDefault="00F111EC" w:rsidP="00CA09C9">
      <w:pPr>
        <w:ind w:firstLine="426"/>
        <w:jc w:val="both"/>
      </w:pPr>
      <w:r w:rsidRPr="00CD5EC5">
        <w:t>Плиоценовые отложения северо-восточного борта депрессии с ее осевой части охарактеризованы лишь единичными скважинами. В долинах рек Усек и Бурхан, в предгорьях Жетысу Алатау они представлены конгломератами и валунно-галечниками, содержат безнапорные воды, выклинивающиеся в тальвегах глубоких логов и на склонах речных врезов. Родники, в основном нисходящие, характерны зоны выклинивания с большими суммарными дебитами в 100 и более л/с (долины рек Бурхан, Талды, Тышкан). Минерализация вод 0,2-0,3 г/л при гидр</w:t>
      </w:r>
      <w:r w:rsidR="00792F0E" w:rsidRPr="00CD5EC5">
        <w:t>окарбонатном кальциевом составе [43, 4</w:t>
      </w:r>
      <w:r w:rsidR="00792F0E" w:rsidRPr="00CD5EC5">
        <w:rPr>
          <w:lang w:val="kk-KZ"/>
        </w:rPr>
        <w:t>8,</w:t>
      </w:r>
      <w:r w:rsidR="00792F0E" w:rsidRPr="00CD5EC5">
        <w:t xml:space="preserve"> </w:t>
      </w:r>
      <w:r w:rsidR="00792F0E" w:rsidRPr="00CD5EC5">
        <w:rPr>
          <w:lang w:val="kk-KZ"/>
        </w:rPr>
        <w:t>49</w:t>
      </w:r>
      <w:r w:rsidR="00792F0E" w:rsidRPr="00CD5EC5">
        <w:t>].</w:t>
      </w:r>
    </w:p>
    <w:p w14:paraId="01D26A8E" w14:textId="36B408E9" w:rsidR="00F111EC" w:rsidRPr="00CD5EC5" w:rsidRDefault="00F111EC" w:rsidP="00CA09C9">
      <w:pPr>
        <w:ind w:firstLine="426"/>
        <w:jc w:val="both"/>
      </w:pPr>
      <w:r w:rsidRPr="00CD5EC5">
        <w:t>В центральной восточной части Жаркентского бассейна подземные воды неогеновых отложений опробованы в глубокой опорной скважине 1Г на глубинах от 968 до 2070 м. Вскрыто семь водоносных горизонтов. Воды напорные. Избыточные давления колеблются от 0,5 до 5 кгс/см</w:t>
      </w:r>
      <w:r w:rsidRPr="00CD5EC5">
        <w:rPr>
          <w:vertAlign w:val="superscript"/>
        </w:rPr>
        <w:t>2</w:t>
      </w:r>
      <w:r w:rsidRPr="00CD5EC5">
        <w:t xml:space="preserve"> дебиты варьируют по разрезу от 0,3 до 2,4 л/с. Минерализация с глубиной увеличивается от 0,6 до 18,8 г/л, а химический состав меняется от гидрокарбонатного натриевого до сульфатного – натриевого. Температура воды возрастает 22</w:t>
      </w:r>
      <w:r w:rsidRPr="00CD5EC5">
        <w:rPr>
          <w:vertAlign w:val="superscript"/>
        </w:rPr>
        <w:t>о</w:t>
      </w:r>
      <w:r w:rsidRPr="00CD5EC5">
        <w:t>С на устье до 79</w:t>
      </w:r>
      <w:r w:rsidRPr="00CD5EC5">
        <w:rPr>
          <w:vertAlign w:val="superscript"/>
        </w:rPr>
        <w:t>о</w:t>
      </w:r>
      <w:r w:rsidR="00792F0E" w:rsidRPr="00CD5EC5">
        <w:t>С на глубине 2015 м [43, 4</w:t>
      </w:r>
      <w:r w:rsidR="00792F0E" w:rsidRPr="00CD5EC5">
        <w:rPr>
          <w:lang w:val="kk-KZ"/>
        </w:rPr>
        <w:t>8,</w:t>
      </w:r>
      <w:r w:rsidR="00792F0E" w:rsidRPr="00CD5EC5">
        <w:t xml:space="preserve"> </w:t>
      </w:r>
      <w:r w:rsidR="00792F0E" w:rsidRPr="00CD5EC5">
        <w:rPr>
          <w:lang w:val="kk-KZ"/>
        </w:rPr>
        <w:t>49</w:t>
      </w:r>
      <w:r w:rsidR="00792F0E" w:rsidRPr="00CD5EC5">
        <w:t>].</w:t>
      </w:r>
    </w:p>
    <w:p w14:paraId="004E8742" w14:textId="77777777" w:rsidR="00F111EC" w:rsidRPr="00CD5EC5" w:rsidRDefault="00F111EC" w:rsidP="00CA09C9">
      <w:pPr>
        <w:ind w:firstLine="426"/>
        <w:jc w:val="both"/>
        <w:rPr>
          <w:b/>
          <w:bCs/>
        </w:rPr>
      </w:pPr>
    </w:p>
    <w:p w14:paraId="5FA78EE6" w14:textId="77777777" w:rsidR="00F111EC" w:rsidRPr="00CD5EC5" w:rsidRDefault="00F111EC" w:rsidP="00CA09C9">
      <w:pPr>
        <w:ind w:firstLine="426"/>
        <w:jc w:val="both"/>
        <w:rPr>
          <w:b/>
          <w:bCs/>
        </w:rPr>
      </w:pPr>
      <w:r w:rsidRPr="00CD5EC5">
        <w:rPr>
          <w:b/>
          <w:bCs/>
        </w:rPr>
        <w:t>Водоносный комплекс палеогеновых отложений</w:t>
      </w:r>
    </w:p>
    <w:p w14:paraId="3A21E691" w14:textId="0A182FFF" w:rsidR="00F111EC" w:rsidRPr="00CD5EC5" w:rsidRDefault="00F111EC" w:rsidP="00CA09C9">
      <w:pPr>
        <w:ind w:firstLine="426"/>
        <w:jc w:val="both"/>
      </w:pPr>
      <w:r w:rsidRPr="00CD5EC5">
        <w:t>Термальные воды в палеогеновых отложениях изучены большим количеством скважин. Для отложений характерно большое количество локально-развитых водоносных горизонтов, залегающих на глубинах от 50 до 2600 м. Отложения имеют сходный литологический состав. Они представлены чередованием прослоев конгломератов и песчаников (зачастую водоносных), среди мощных аргиллито-глинистых слоев. Воды в основном высокоминерализованные, водообильность пород низкая</w:t>
      </w:r>
      <w:r w:rsidR="000D3C04" w:rsidRPr="00CD5EC5">
        <w:t xml:space="preserve"> [29]</w:t>
      </w:r>
      <w:r w:rsidRPr="00CD5EC5">
        <w:t xml:space="preserve">. </w:t>
      </w:r>
    </w:p>
    <w:p w14:paraId="41970A2A" w14:textId="123725F6" w:rsidR="00F111EC" w:rsidRPr="00CD5EC5" w:rsidRDefault="00F111EC" w:rsidP="00CA09C9">
      <w:pPr>
        <w:ind w:firstLine="426"/>
        <w:jc w:val="both"/>
      </w:pPr>
      <w:r w:rsidRPr="00CD5EC5">
        <w:t>Подземные воды палеогеновых отложений залегают в конгломератово-песчаных образованиях, для которых характерно неравномерное распределение как в разрезе, так и по площади впадины. Так на северо-востоке района нижняя часть койчинской свиты представлена кирпично-красными конгломератами и грубозернистыми песчаниками с прослоями алевролитов. В верхней части разреза залегает пачка красных глин с прослоями конгломератов и грубозернистых песчаников</w:t>
      </w:r>
      <w:r w:rsidR="000D3C04" w:rsidRPr="00CD5EC5">
        <w:rPr>
          <w:lang w:val="kk-KZ"/>
        </w:rPr>
        <w:t xml:space="preserve"> </w:t>
      </w:r>
      <w:r w:rsidR="000D3C04" w:rsidRPr="00CD5EC5">
        <w:t>[29</w:t>
      </w:r>
      <w:r w:rsidR="000D3C04" w:rsidRPr="00CD5EC5">
        <w:rPr>
          <w:lang w:val="kk-KZ"/>
        </w:rPr>
        <w:t>,</w:t>
      </w:r>
      <w:r w:rsidR="00A93717" w:rsidRPr="00CD5EC5">
        <w:rPr>
          <w:lang w:val="ru-KZ"/>
        </w:rPr>
        <w:t xml:space="preserve"> </w:t>
      </w:r>
      <w:r w:rsidR="000D3C04" w:rsidRPr="00CD5EC5">
        <w:rPr>
          <w:lang w:val="kk-KZ"/>
        </w:rPr>
        <w:t>76</w:t>
      </w:r>
      <w:r w:rsidR="000D3C04" w:rsidRPr="00CD5EC5">
        <w:t>]</w:t>
      </w:r>
      <w:r w:rsidRPr="00CD5EC5">
        <w:t xml:space="preserve"> </w:t>
      </w:r>
    </w:p>
    <w:p w14:paraId="5A6DBDA8" w14:textId="77777777" w:rsidR="00F111EC" w:rsidRPr="00CD5EC5" w:rsidRDefault="00F111EC" w:rsidP="00CA09C9">
      <w:pPr>
        <w:ind w:firstLine="426"/>
        <w:jc w:val="both"/>
      </w:pPr>
      <w:r w:rsidRPr="00CD5EC5">
        <w:t xml:space="preserve">В восточной части района разрез свиты слагают красные аргиллитовые глины, замусоренные мелкогалечными включениями. Мощность свиты 270 м. содержащиеся в ней воды имеют пестрый химический состав и минерализацию. На крайнем северо-востоке гидрокарбонатные натриевые, у западной границы отложений и на крайнем юге–сульфатные и гидрокарбонатно-сульфатные натриевые соответственно. </w:t>
      </w:r>
    </w:p>
    <w:p w14:paraId="3F11AC0D" w14:textId="43F9DDBB" w:rsidR="00F111EC" w:rsidRPr="00CD5EC5" w:rsidRDefault="00F111EC" w:rsidP="00CA09C9">
      <w:pPr>
        <w:ind w:firstLine="426"/>
        <w:jc w:val="both"/>
      </w:pPr>
      <w:r w:rsidRPr="00CD5EC5">
        <w:t>Еще большей изменчивостью фациального состава по площади характеризуются отложения Жамбылбастауской свиты. Мощность ее около 200 м и представлена она в основании пачкой песчаников и алевролитов на севере и юге (скважины 96, 6</w:t>
      </w:r>
      <w:r w:rsidR="00722BBF" w:rsidRPr="00CD5EC5">
        <w:rPr>
          <w:lang w:val="kk-KZ"/>
        </w:rPr>
        <w:t xml:space="preserve"> </w:t>
      </w:r>
      <w:r w:rsidRPr="00CD5EC5">
        <w:t>Г) или песчано-конгломератовой пачкой (скважины 3</w:t>
      </w:r>
      <w:r w:rsidR="00722BBF" w:rsidRPr="00CD5EC5">
        <w:rPr>
          <w:lang w:val="kk-KZ"/>
        </w:rPr>
        <w:t xml:space="preserve"> </w:t>
      </w:r>
      <w:r w:rsidRPr="00CD5EC5">
        <w:t>Г, 3</w:t>
      </w:r>
      <w:r w:rsidR="00722BBF" w:rsidRPr="00CD5EC5">
        <w:rPr>
          <w:lang w:val="kk-KZ"/>
        </w:rPr>
        <w:t xml:space="preserve"> </w:t>
      </w:r>
      <w:r w:rsidRPr="00CD5EC5">
        <w:t>Т, 1</w:t>
      </w:r>
      <w:r w:rsidR="00722BBF" w:rsidRPr="00CD5EC5">
        <w:rPr>
          <w:lang w:val="kk-KZ"/>
        </w:rPr>
        <w:t xml:space="preserve"> </w:t>
      </w:r>
      <w:r w:rsidRPr="00CD5EC5">
        <w:t>Г, 5</w:t>
      </w:r>
      <w:r w:rsidR="00722BBF" w:rsidRPr="00CD5EC5">
        <w:rPr>
          <w:lang w:val="kk-KZ"/>
        </w:rPr>
        <w:t xml:space="preserve"> </w:t>
      </w:r>
      <w:r w:rsidRPr="00CD5EC5">
        <w:t>Г) в центральной части депрессии. Выше по разрезу залегает глинисто-алевролитовая пачка красновато-коричневого цвета</w:t>
      </w:r>
      <w:r w:rsidR="000D3C04" w:rsidRPr="00CD5EC5">
        <w:rPr>
          <w:lang w:val="kk-KZ"/>
        </w:rPr>
        <w:t xml:space="preserve"> </w:t>
      </w:r>
      <w:r w:rsidR="000D3C04" w:rsidRPr="00CD5EC5">
        <w:t>[43,</w:t>
      </w:r>
      <w:r w:rsidR="000D3C04" w:rsidRPr="00CD5EC5">
        <w:rPr>
          <w:lang w:val="kk-KZ"/>
        </w:rPr>
        <w:t xml:space="preserve"> </w:t>
      </w:r>
      <w:r w:rsidR="000D3C04" w:rsidRPr="00CD5EC5">
        <w:t>4</w:t>
      </w:r>
      <w:r w:rsidR="000D3C04" w:rsidRPr="00CD5EC5">
        <w:rPr>
          <w:lang w:val="kk-KZ"/>
        </w:rPr>
        <w:t>8</w:t>
      </w:r>
      <w:r w:rsidR="000D3C04" w:rsidRPr="00CD5EC5">
        <w:t>].</w:t>
      </w:r>
      <w:r w:rsidRPr="00CD5EC5">
        <w:t xml:space="preserve"> </w:t>
      </w:r>
    </w:p>
    <w:p w14:paraId="24023648" w14:textId="77777777" w:rsidR="00F111EC" w:rsidRPr="00CD5EC5" w:rsidRDefault="00F111EC" w:rsidP="00CA09C9">
      <w:pPr>
        <w:ind w:firstLine="426"/>
        <w:jc w:val="both"/>
      </w:pPr>
      <w:r w:rsidRPr="00CD5EC5">
        <w:t xml:space="preserve">Для палеогеновых осадков отмечено закономерное уменьшение водообильности пород и увеличение минерализации подземных вод по мере продвижения с юга на север и северо-запад бассейна. </w:t>
      </w:r>
    </w:p>
    <w:p w14:paraId="03E92D8B" w14:textId="583D031E" w:rsidR="00F111EC" w:rsidRPr="00CD5EC5" w:rsidRDefault="00F111EC" w:rsidP="00CA09C9">
      <w:pPr>
        <w:ind w:firstLine="426"/>
        <w:jc w:val="both"/>
        <w:rPr>
          <w:lang w:val="kk-KZ"/>
        </w:rPr>
      </w:pPr>
      <w:r w:rsidRPr="00CD5EC5">
        <w:t>В пределах моноклинали и южного борта на глубинах от 400 м до 1600 м вскрыты ультрапресные воды пестрого состава. Дебиты скважин варьируют от весьма незначительных до 115 л/с (скважина 1022 – у с. Малое Ащинохо), при этом избыточное давления колеблются от 4 до 10 кгс/см</w:t>
      </w:r>
      <w:r w:rsidRPr="00CD5EC5">
        <w:rPr>
          <w:vertAlign w:val="superscript"/>
        </w:rPr>
        <w:t>2</w:t>
      </w:r>
      <w:r w:rsidR="00722BBF" w:rsidRPr="00CD5EC5">
        <w:t xml:space="preserve"> </w:t>
      </w:r>
      <w:r w:rsidR="00F31D24" w:rsidRPr="00CD5EC5">
        <w:t>[43,</w:t>
      </w:r>
      <w:r w:rsidR="00BA02C4" w:rsidRPr="00CD5EC5">
        <w:rPr>
          <w:lang w:val="kk-KZ"/>
        </w:rPr>
        <w:t xml:space="preserve"> </w:t>
      </w:r>
      <w:r w:rsidR="00F31D24" w:rsidRPr="00CD5EC5">
        <w:t>4</w:t>
      </w:r>
      <w:r w:rsidR="00F31D24" w:rsidRPr="00CD5EC5">
        <w:rPr>
          <w:lang w:val="kk-KZ"/>
        </w:rPr>
        <w:t>8,</w:t>
      </w:r>
      <w:r w:rsidR="00BA02C4" w:rsidRPr="00CD5EC5">
        <w:rPr>
          <w:lang w:val="kk-KZ"/>
        </w:rPr>
        <w:t xml:space="preserve"> </w:t>
      </w:r>
      <w:r w:rsidR="00F31D24" w:rsidRPr="00CD5EC5">
        <w:rPr>
          <w:lang w:val="kk-KZ"/>
        </w:rPr>
        <w:t>49</w:t>
      </w:r>
      <w:r w:rsidR="00F31D24" w:rsidRPr="00CD5EC5">
        <w:t xml:space="preserve">]. </w:t>
      </w:r>
    </w:p>
    <w:p w14:paraId="2384E89E" w14:textId="268E06F1" w:rsidR="00F111EC" w:rsidRPr="00CD5EC5" w:rsidRDefault="00F111EC" w:rsidP="00CA09C9">
      <w:pPr>
        <w:ind w:firstLine="426"/>
        <w:jc w:val="both"/>
      </w:pPr>
      <w:r w:rsidRPr="00CD5EC5">
        <w:t>В осевой части Жаркентского артезианского бассейна палеогеновые отложения испытывались в опорной скважине 1</w:t>
      </w:r>
      <w:r w:rsidR="000D3C04" w:rsidRPr="00CD5EC5">
        <w:rPr>
          <w:lang w:val="kk-KZ"/>
        </w:rPr>
        <w:t xml:space="preserve"> </w:t>
      </w:r>
      <w:r w:rsidRPr="00CD5EC5">
        <w:t>Г на глубине от 2475 до 2509 м. При этом получена вода с минерализацией 5 г/л сульфатно-хлоридного, натриевого состава. Воды напорные с избыточным давлением, порядка 13 кгс/см</w:t>
      </w:r>
      <w:r w:rsidRPr="00CD5EC5">
        <w:rPr>
          <w:vertAlign w:val="superscript"/>
        </w:rPr>
        <w:t>2</w:t>
      </w:r>
      <w:r w:rsidRPr="00CD5EC5">
        <w:t>. Дебит скважины составил 530 м</w:t>
      </w:r>
      <w:r w:rsidRPr="00CD5EC5">
        <w:rPr>
          <w:vertAlign w:val="superscript"/>
        </w:rPr>
        <w:t>3</w:t>
      </w:r>
      <w:r w:rsidRPr="00CD5EC5">
        <w:t>/сут, а температура на устье скважины 70</w:t>
      </w:r>
      <w:r w:rsidRPr="00CD5EC5">
        <w:rPr>
          <w:vertAlign w:val="superscript"/>
        </w:rPr>
        <w:t>0</w:t>
      </w:r>
      <w:r w:rsidRPr="00CD5EC5">
        <w:t>С</w:t>
      </w:r>
      <w:r w:rsidR="000D3C04" w:rsidRPr="00CD5EC5">
        <w:rPr>
          <w:lang w:val="kk-KZ"/>
        </w:rPr>
        <w:t xml:space="preserve"> </w:t>
      </w:r>
      <w:r w:rsidR="000D3C04" w:rsidRPr="00CD5EC5">
        <w:t>[31, 32, 3</w:t>
      </w:r>
      <w:r w:rsidR="00C74EB8">
        <w:rPr>
          <w:lang w:val="kk-KZ"/>
        </w:rPr>
        <w:t>4</w:t>
      </w:r>
      <w:r w:rsidR="000D3C04" w:rsidRPr="00CD5EC5">
        <w:t>]</w:t>
      </w:r>
      <w:r w:rsidRPr="00CD5EC5">
        <w:t>.</w:t>
      </w:r>
    </w:p>
    <w:p w14:paraId="3CDCB4F0" w14:textId="14AB3343" w:rsidR="00F111EC" w:rsidRPr="00CD5EC5" w:rsidRDefault="00F111EC" w:rsidP="00CA09C9">
      <w:pPr>
        <w:ind w:firstLine="426"/>
        <w:jc w:val="both"/>
      </w:pPr>
      <w:r w:rsidRPr="00CD5EC5">
        <w:t>В пределах северного борта дебиты скважин весьма незначительны, редко достигают свыше 6 л/с (скважина 11/72 Жамбылбастауская). На Молодежной площади притоков из этих отложений практически не получено (0,01 л/с). По составу они пестрые, минерализация достигает 15 и более г/л. Температура воды на устье не превышает 40</w:t>
      </w:r>
      <w:r w:rsidRPr="00CD5EC5">
        <w:rPr>
          <w:vertAlign w:val="superscript"/>
        </w:rPr>
        <w:t>0</w:t>
      </w:r>
      <w:r w:rsidRPr="00CD5EC5">
        <w:t>С. В этом районе бассейна воды безнапорные. Их уровень меняется от 40 до 10 м от устья скважины</w:t>
      </w:r>
      <w:r w:rsidR="001F0998" w:rsidRPr="00CD5EC5">
        <w:rPr>
          <w:lang w:val="ru-KZ"/>
        </w:rPr>
        <w:t xml:space="preserve"> </w:t>
      </w:r>
      <w:r w:rsidR="000D3C04" w:rsidRPr="00CD5EC5">
        <w:t>[</w:t>
      </w:r>
      <w:r w:rsidR="00C74EB8">
        <w:rPr>
          <w:lang w:val="kk-KZ"/>
        </w:rPr>
        <w:t>34</w:t>
      </w:r>
      <w:r w:rsidR="000D3C04" w:rsidRPr="00CD5EC5">
        <w:t>].</w:t>
      </w:r>
    </w:p>
    <w:p w14:paraId="7A163639" w14:textId="77777777" w:rsidR="00F111EC" w:rsidRPr="00CD5EC5" w:rsidRDefault="00F111EC" w:rsidP="00CA09C9">
      <w:pPr>
        <w:ind w:firstLine="426"/>
        <w:jc w:val="both"/>
      </w:pPr>
      <w:r w:rsidRPr="00CD5EC5">
        <w:t>От гипсометрически выше расположенного водоносного комплекса неогеновых отложений, он отделен региональной водоупорной толщей отложения миоцена и нижнего плиоцена, повсеместно развитой на территории бассейна. Водоупорные отложения представлены известковистыми глинами, мергелями, алевролитами серой, зеленой и коричневой окраски. Лишь на северо-востоке депрессии — это красновато-коричневые глины, алевролиты и песчаники.</w:t>
      </w:r>
    </w:p>
    <w:p w14:paraId="412B1D25" w14:textId="77777777" w:rsidR="00F111EC" w:rsidRPr="00CD5EC5" w:rsidRDefault="00F111EC" w:rsidP="00CA09C9">
      <w:pPr>
        <w:ind w:firstLine="426"/>
        <w:jc w:val="both"/>
        <w:rPr>
          <w:b/>
          <w:bCs/>
        </w:rPr>
      </w:pPr>
    </w:p>
    <w:p w14:paraId="2E09F8C6" w14:textId="77777777" w:rsidR="00F111EC" w:rsidRPr="00CD5EC5" w:rsidRDefault="00F111EC" w:rsidP="00CA09C9">
      <w:pPr>
        <w:ind w:firstLine="426"/>
        <w:jc w:val="both"/>
        <w:rPr>
          <w:b/>
          <w:bCs/>
        </w:rPr>
      </w:pPr>
      <w:r w:rsidRPr="00CD5EC5">
        <w:rPr>
          <w:b/>
          <w:bCs/>
        </w:rPr>
        <w:t>Водоносный комплекс меловых отложений</w:t>
      </w:r>
    </w:p>
    <w:p w14:paraId="4F997FB9" w14:textId="15514054" w:rsidR="00F111EC" w:rsidRPr="00CD5EC5" w:rsidRDefault="00F111EC" w:rsidP="00CA09C9">
      <w:pPr>
        <w:ind w:firstLine="426"/>
        <w:jc w:val="both"/>
      </w:pPr>
      <w:r w:rsidRPr="00CD5EC5">
        <w:t>Водоносный комплекс, приуроченный к отложениям мела, получил довольно широкое распространение. Он отсутствует на крайнем юго-западе, где его граница проходит вдоль Шелек-Кеминского разлома. Выходы меловых отложений на дневную поверхность известны в предгорьях хребта Кетмень в устье реки Будутысай. С удалением отсюда на север осадки погружаются под отложения более молодого возраста, увеличивается их глубина и мощность. Здесь эти отложения вскрываются скважинами на глубинах до 150 м, их мощность не превышает 3-</w:t>
      </w:r>
      <w:smartTag w:uri="urn:schemas-microsoft-com:office:smarttags" w:element="metricconverter">
        <w:smartTagPr>
          <w:attr w:name="ProductID" w:val="26 м"/>
        </w:smartTagPr>
        <w:r w:rsidRPr="00CD5EC5">
          <w:t>26 м</w:t>
        </w:r>
      </w:smartTag>
      <w:r w:rsidRPr="00CD5EC5">
        <w:t>. В районе Усекской площади их кровля вскрывается на глубинах 1680-2286 м (скважины 1</w:t>
      </w:r>
      <w:r w:rsidRPr="00CD5EC5">
        <w:rPr>
          <w:lang w:val="ru-KZ"/>
        </w:rPr>
        <w:t xml:space="preserve"> </w:t>
      </w:r>
      <w:r w:rsidRPr="00CD5EC5">
        <w:t>Т, 2</w:t>
      </w:r>
      <w:r w:rsidRPr="00CD5EC5">
        <w:rPr>
          <w:lang w:val="ru-KZ"/>
        </w:rPr>
        <w:t xml:space="preserve"> </w:t>
      </w:r>
      <w:r w:rsidRPr="00CD5EC5">
        <w:t>Т, 3</w:t>
      </w:r>
      <w:r w:rsidRPr="00CD5EC5">
        <w:rPr>
          <w:lang w:val="ru-KZ"/>
        </w:rPr>
        <w:t xml:space="preserve"> </w:t>
      </w:r>
      <w:r w:rsidRPr="00CD5EC5">
        <w:t>Т) в Приилийской – 2670 – 2910 м (скважины 1</w:t>
      </w:r>
      <w:r w:rsidRPr="00CD5EC5">
        <w:rPr>
          <w:lang w:val="ru-KZ"/>
        </w:rPr>
        <w:t xml:space="preserve"> </w:t>
      </w:r>
      <w:r w:rsidRPr="00CD5EC5">
        <w:t>ТП, 2</w:t>
      </w:r>
      <w:r w:rsidRPr="00CD5EC5">
        <w:rPr>
          <w:lang w:val="ru-KZ"/>
        </w:rPr>
        <w:t xml:space="preserve"> </w:t>
      </w:r>
      <w:r w:rsidRPr="00CD5EC5">
        <w:t>ТП), в Кировской – 2774-2948 м (скважина 4</w:t>
      </w:r>
      <w:r w:rsidRPr="00CD5EC5">
        <w:rPr>
          <w:lang w:val="ru-KZ"/>
        </w:rPr>
        <w:t xml:space="preserve"> </w:t>
      </w:r>
      <w:r w:rsidRPr="00CD5EC5">
        <w:t>Т) и на площади Дарбазакум – 2737-2817 м (скважина 1</w:t>
      </w:r>
      <w:r w:rsidRPr="00CD5EC5">
        <w:rPr>
          <w:lang w:val="ru-KZ"/>
        </w:rPr>
        <w:t xml:space="preserve"> </w:t>
      </w:r>
      <w:r w:rsidRPr="00CD5EC5">
        <w:t>РТ). Общая мощность осадков здесь варьирует от 80 до 606 м</w:t>
      </w:r>
      <w:r w:rsidR="00C74EB8">
        <w:t xml:space="preserve"> [33, 3</w:t>
      </w:r>
      <w:r w:rsidR="00C74EB8">
        <w:rPr>
          <w:lang w:val="kk-KZ"/>
        </w:rPr>
        <w:t>4</w:t>
      </w:r>
      <w:r w:rsidR="000D3C04" w:rsidRPr="00CD5EC5">
        <w:t>]</w:t>
      </w:r>
      <w:r w:rsidRPr="00CD5EC5">
        <w:t>.</w:t>
      </w:r>
    </w:p>
    <w:p w14:paraId="4EC5B419" w14:textId="0FC9BA27" w:rsidR="00F111EC" w:rsidRPr="00CD5EC5" w:rsidRDefault="00F111EC" w:rsidP="00CA09C9">
      <w:pPr>
        <w:ind w:firstLine="426"/>
        <w:jc w:val="both"/>
      </w:pPr>
      <w:r w:rsidRPr="00CD5EC5">
        <w:t>По данным геофизических методов исследований подошва меловых отложений погружается под осадки более молодого возраста. В предгорьях хребта Катутау она не превышает 20-150 м. С продвижением на север она увеличивается, достигая в скважинах 6</w:t>
      </w:r>
      <w:r w:rsidRPr="00CD5EC5">
        <w:rPr>
          <w:lang w:val="ru-KZ"/>
        </w:rPr>
        <w:t xml:space="preserve"> </w:t>
      </w:r>
      <w:r w:rsidRPr="00CD5EC5">
        <w:t>Г-965 м; 3</w:t>
      </w:r>
      <w:r w:rsidRPr="00CD5EC5">
        <w:rPr>
          <w:lang w:val="ru-KZ"/>
        </w:rPr>
        <w:t xml:space="preserve"> </w:t>
      </w:r>
      <w:r w:rsidRPr="00CD5EC5">
        <w:t>Г-1450 м, 3</w:t>
      </w:r>
      <w:r w:rsidRPr="00CD5EC5">
        <w:rPr>
          <w:lang w:val="ru-KZ"/>
        </w:rPr>
        <w:t xml:space="preserve"> </w:t>
      </w:r>
      <w:r w:rsidRPr="00CD5EC5">
        <w:t>Т-2435 м; 1</w:t>
      </w:r>
      <w:r w:rsidRPr="00CD5EC5">
        <w:rPr>
          <w:lang w:val="ru-KZ"/>
        </w:rPr>
        <w:t xml:space="preserve"> </w:t>
      </w:r>
      <w:r w:rsidRPr="00CD5EC5">
        <w:t>Г-2760 м, 4</w:t>
      </w:r>
      <w:r w:rsidRPr="00CD5EC5">
        <w:rPr>
          <w:lang w:val="ru-KZ"/>
        </w:rPr>
        <w:t xml:space="preserve"> </w:t>
      </w:r>
      <w:r w:rsidRPr="00CD5EC5">
        <w:t>Т-2948 м. Наибольшая глубина залегания подошвы меловых отложений отмечается в районе города Жаркент (около 5 км). Термальные воды меловых отложений изучены по скважинам 3</w:t>
      </w:r>
      <w:r w:rsidRPr="00CD5EC5">
        <w:rPr>
          <w:lang w:val="ru-KZ"/>
        </w:rPr>
        <w:t xml:space="preserve"> </w:t>
      </w:r>
      <w:r w:rsidRPr="00CD5EC5">
        <w:t>Г и 6</w:t>
      </w:r>
      <w:r w:rsidRPr="00CD5EC5">
        <w:rPr>
          <w:lang w:val="ru-KZ"/>
        </w:rPr>
        <w:t xml:space="preserve"> </w:t>
      </w:r>
      <w:r w:rsidRPr="00CD5EC5">
        <w:t>Г Коргасского профиля, опорной скважине 1</w:t>
      </w:r>
      <w:r w:rsidRPr="00CD5EC5">
        <w:rPr>
          <w:lang w:val="ru-KZ"/>
        </w:rPr>
        <w:t xml:space="preserve"> </w:t>
      </w:r>
      <w:r w:rsidRPr="00CD5EC5">
        <w:t>Г, расположенной на западе центральной части бассейна, а также и его центральной части на Усекской и Приилийской площадях. Мощность водоупора по изученным скважинам изменяется от 3-10 м на Усекской площади до 22-25 м в скважинах 1</w:t>
      </w:r>
      <w:r w:rsidRPr="00CD5EC5">
        <w:rPr>
          <w:lang w:val="ru-KZ"/>
        </w:rPr>
        <w:t xml:space="preserve"> </w:t>
      </w:r>
      <w:r w:rsidRPr="00CD5EC5">
        <w:t>Г, 6</w:t>
      </w:r>
      <w:r w:rsidRPr="00CD5EC5">
        <w:rPr>
          <w:lang w:val="ru-KZ"/>
        </w:rPr>
        <w:t xml:space="preserve"> </w:t>
      </w:r>
      <w:r w:rsidRPr="00CD5EC5">
        <w:t>Г, 7</w:t>
      </w:r>
      <w:r w:rsidRPr="00CD5EC5">
        <w:rPr>
          <w:lang w:val="ru-KZ"/>
        </w:rPr>
        <w:t xml:space="preserve"> </w:t>
      </w:r>
      <w:r w:rsidRPr="00CD5EC5">
        <w:t>Г</w:t>
      </w:r>
      <w:r w:rsidR="00A93717" w:rsidRPr="00CD5EC5">
        <w:rPr>
          <w:lang w:val="ru-KZ"/>
        </w:rPr>
        <w:t xml:space="preserve"> </w:t>
      </w:r>
      <w:r w:rsidR="00A93717" w:rsidRPr="00CD5EC5">
        <w:t>[3</w:t>
      </w:r>
      <w:r w:rsidR="00C74EB8">
        <w:rPr>
          <w:lang w:val="kk-KZ"/>
        </w:rPr>
        <w:t>4</w:t>
      </w:r>
      <w:r w:rsidR="00A93717" w:rsidRPr="00CD5EC5">
        <w:t>].</w:t>
      </w:r>
    </w:p>
    <w:p w14:paraId="119AFF66" w14:textId="2CFEB0E0" w:rsidR="00F111EC" w:rsidRPr="00CD5EC5" w:rsidRDefault="00F111EC" w:rsidP="00CA09C9">
      <w:pPr>
        <w:ind w:firstLine="426"/>
        <w:jc w:val="both"/>
      </w:pPr>
      <w:r w:rsidRPr="00CD5EC5">
        <w:t>Меловой водоносный комплекс испытан в скважинах 1</w:t>
      </w:r>
      <w:r w:rsidRPr="00CD5EC5">
        <w:rPr>
          <w:lang w:val="ru-KZ"/>
        </w:rPr>
        <w:t xml:space="preserve"> </w:t>
      </w:r>
      <w:r w:rsidRPr="00CD5EC5">
        <w:t>Т, 3</w:t>
      </w:r>
      <w:r w:rsidRPr="00CD5EC5">
        <w:rPr>
          <w:lang w:val="ru-KZ"/>
        </w:rPr>
        <w:t xml:space="preserve"> </w:t>
      </w:r>
      <w:r w:rsidRPr="00CD5EC5">
        <w:t>Г и 6</w:t>
      </w:r>
      <w:r w:rsidRPr="00CD5EC5">
        <w:rPr>
          <w:lang w:val="ru-KZ"/>
        </w:rPr>
        <w:t xml:space="preserve"> </w:t>
      </w:r>
      <w:r w:rsidRPr="00CD5EC5">
        <w:t>Г. Необходимо отметить, что опробованные интервалы были отнесены условно к нижнемеловым отложениям. Водоносными являются мелкогалечные конгломераты и гравелиты, залегающие в основании разреза и переходящие выше по разрезу в грубозернистые песчаники, а еще выше в тонкозернистые песчаники и мергелистые глины. Мощность отложений составляет в среднем 170 м, уменьшаясь к югу до 33 м и увеличиваясь до 250 м к северу. Залегают отложения на верхнеюрских и нижнемеловых глинах, либо в местах выклинивания последних, на палеозойских образованиях. Глубина залегания их колеблется от 300-700 м на юге до 2700 м и глубже в центральной и северной частях бассейна</w:t>
      </w:r>
      <w:r w:rsidR="00C74EB8">
        <w:rPr>
          <w:lang w:val="kk-KZ"/>
        </w:rPr>
        <w:t xml:space="preserve"> </w:t>
      </w:r>
      <w:r w:rsidR="00C74EB8" w:rsidRPr="00CD5EC5">
        <w:t>[3</w:t>
      </w:r>
      <w:r w:rsidR="00C74EB8">
        <w:rPr>
          <w:lang w:val="kk-KZ"/>
        </w:rPr>
        <w:t>4</w:t>
      </w:r>
      <w:r w:rsidR="00C74EB8" w:rsidRPr="00CD5EC5">
        <w:t>].</w:t>
      </w:r>
    </w:p>
    <w:p w14:paraId="02449724" w14:textId="78B924BF" w:rsidR="00F111EC" w:rsidRPr="00CD5EC5" w:rsidRDefault="00F111EC" w:rsidP="00CA09C9">
      <w:pPr>
        <w:ind w:firstLine="426"/>
        <w:jc w:val="both"/>
      </w:pPr>
      <w:r w:rsidRPr="00CD5EC5">
        <w:t>Термальные воды описываемого водоносного комплекса были опробованы в скважинах 3</w:t>
      </w:r>
      <w:r w:rsidRPr="00CD5EC5">
        <w:rPr>
          <w:lang w:val="ru-KZ"/>
        </w:rPr>
        <w:t xml:space="preserve"> </w:t>
      </w:r>
      <w:r w:rsidRPr="00CD5EC5">
        <w:t>Г и 6</w:t>
      </w:r>
      <w:r w:rsidRPr="00CD5EC5">
        <w:rPr>
          <w:lang w:val="ru-KZ"/>
        </w:rPr>
        <w:t xml:space="preserve"> </w:t>
      </w:r>
      <w:r w:rsidRPr="00CD5EC5">
        <w:t>Г Коргасского профиля, а также в скважине 1</w:t>
      </w:r>
      <w:r w:rsidRPr="00CD5EC5">
        <w:rPr>
          <w:lang w:val="ru-KZ"/>
        </w:rPr>
        <w:t xml:space="preserve"> </w:t>
      </w:r>
      <w:r w:rsidRPr="00CD5EC5">
        <w:t>Т Усекской площади на глубинах от 782 м (скважина 6</w:t>
      </w:r>
      <w:r w:rsidRPr="00CD5EC5">
        <w:rPr>
          <w:lang w:val="ru-KZ"/>
        </w:rPr>
        <w:t xml:space="preserve"> </w:t>
      </w:r>
      <w:r w:rsidRPr="00CD5EC5">
        <w:t>Г) до 2290 м (скважина 1</w:t>
      </w:r>
      <w:r w:rsidRPr="00CD5EC5">
        <w:rPr>
          <w:lang w:val="ru-KZ"/>
        </w:rPr>
        <w:t xml:space="preserve"> </w:t>
      </w:r>
      <w:r w:rsidRPr="00CD5EC5">
        <w:t>Т). При этом в скважине 1</w:t>
      </w:r>
      <w:r w:rsidRPr="00CD5EC5">
        <w:rPr>
          <w:lang w:val="ru-KZ"/>
        </w:rPr>
        <w:t xml:space="preserve"> </w:t>
      </w:r>
      <w:r w:rsidRPr="00CD5EC5">
        <w:t>Т нижнемеловые отложения были испытаны совместно с среднеюрскими, нижнеюрскими и верхнетриасовыми горизонтами. Суммарный дебит составил до 30 л/с, температура 72</w:t>
      </w:r>
      <w:r w:rsidRPr="00CD5EC5">
        <w:rPr>
          <w:vertAlign w:val="superscript"/>
        </w:rPr>
        <w:t>0</w:t>
      </w:r>
      <w:r w:rsidRPr="00CD5EC5">
        <w:t>С при минерализации 2,3 г/л</w:t>
      </w:r>
      <w:r w:rsidR="00A93717" w:rsidRPr="00CD5EC5">
        <w:rPr>
          <w:lang w:val="ru-KZ"/>
        </w:rPr>
        <w:t xml:space="preserve"> </w:t>
      </w:r>
      <w:r w:rsidR="00C74EB8">
        <w:t>[</w:t>
      </w:r>
      <w:r w:rsidR="00A93717" w:rsidRPr="00CD5EC5">
        <w:t>34</w:t>
      </w:r>
      <w:r w:rsidR="00C74EB8">
        <w:rPr>
          <w:lang w:val="kk-KZ"/>
        </w:rPr>
        <w:t>, 35</w:t>
      </w:r>
      <w:r w:rsidR="00A93717" w:rsidRPr="00CD5EC5">
        <w:t>].</w:t>
      </w:r>
      <w:r w:rsidRPr="00CD5EC5">
        <w:t xml:space="preserve"> </w:t>
      </w:r>
    </w:p>
    <w:p w14:paraId="1C670491" w14:textId="78DA35D5" w:rsidR="00F111EC" w:rsidRPr="00CD5EC5" w:rsidRDefault="00F111EC" w:rsidP="00CA09C9">
      <w:pPr>
        <w:ind w:firstLine="426"/>
        <w:jc w:val="both"/>
      </w:pPr>
      <w:r w:rsidRPr="00CD5EC5">
        <w:t>В скважине 6</w:t>
      </w:r>
      <w:r w:rsidRPr="00CD5EC5">
        <w:rPr>
          <w:lang w:val="ru-KZ"/>
        </w:rPr>
        <w:t xml:space="preserve"> </w:t>
      </w:r>
      <w:r w:rsidRPr="00CD5EC5">
        <w:t>Г нижнемеловой горизонт был испытан совместно с верхнемеловым. Суммарный дебит составил 75 л/с, из которых 46 л/с приходится на верхнемеловой водоносный горизонт.  Температура воды на изливе составила 31</w:t>
      </w:r>
      <w:r w:rsidRPr="00CD5EC5">
        <w:rPr>
          <w:vertAlign w:val="superscript"/>
        </w:rPr>
        <w:t>0</w:t>
      </w:r>
      <w:r w:rsidR="00A93717" w:rsidRPr="00CD5EC5">
        <w:t>С [</w:t>
      </w:r>
      <w:r w:rsidR="00C74EB8">
        <w:rPr>
          <w:lang w:val="ru-KZ"/>
        </w:rPr>
        <w:t>3</w:t>
      </w:r>
      <w:r w:rsidR="00C74EB8">
        <w:rPr>
          <w:lang w:val="kk-KZ"/>
        </w:rPr>
        <w:t>4</w:t>
      </w:r>
      <w:r w:rsidR="00A93717" w:rsidRPr="00CD5EC5">
        <w:t>].</w:t>
      </w:r>
    </w:p>
    <w:p w14:paraId="3726E2E7" w14:textId="4A3409B0" w:rsidR="00F111EC" w:rsidRPr="00CD5EC5" w:rsidRDefault="00F111EC" w:rsidP="00CA09C9">
      <w:pPr>
        <w:ind w:firstLine="426"/>
        <w:jc w:val="both"/>
      </w:pPr>
      <w:r w:rsidRPr="00CD5EC5">
        <w:t>Скважина 3</w:t>
      </w:r>
      <w:r w:rsidR="00241BA1" w:rsidRPr="00CD5EC5">
        <w:rPr>
          <w:lang w:val="ru-KZ"/>
        </w:rPr>
        <w:t xml:space="preserve"> </w:t>
      </w:r>
      <w:r w:rsidRPr="00CD5EC5">
        <w:t>Г, пробуренная у реки Или, на ее правом берегу, в интервале глубин 1377-1448 м вскрыла песчаники разнозернистые, кварцево-слюдистые, слабосцементированные. При их испытании получены высоконапорные воды, пьезометрический уровень которых установился на 260 м выше поверхности земли. Расход скважины при самоизливе (понижение 200 м) составил 60 л/с с температурой воды на выходе 47</w:t>
      </w:r>
      <w:r w:rsidRPr="00CD5EC5">
        <w:rPr>
          <w:vertAlign w:val="superscript"/>
        </w:rPr>
        <w:t>0</w:t>
      </w:r>
      <w:r w:rsidRPr="00CD5EC5">
        <w:t>С. Вода гидрокарбонатно-сульфатного натриевого состава с минерализацией 0,3</w:t>
      </w:r>
      <w:r w:rsidR="00A93717" w:rsidRPr="00CD5EC5">
        <w:t xml:space="preserve"> г/л [</w:t>
      </w:r>
      <w:r w:rsidR="00C74EB8">
        <w:rPr>
          <w:lang w:val="kk-KZ"/>
        </w:rPr>
        <w:t>34</w:t>
      </w:r>
      <w:r w:rsidR="00A93717" w:rsidRPr="00CD5EC5">
        <w:t>].</w:t>
      </w:r>
    </w:p>
    <w:p w14:paraId="69DB998C" w14:textId="77777777" w:rsidR="00F111EC" w:rsidRPr="00CD5EC5" w:rsidRDefault="00F111EC" w:rsidP="00CA09C9">
      <w:pPr>
        <w:ind w:firstLine="426"/>
        <w:jc w:val="both"/>
      </w:pPr>
      <w:r w:rsidRPr="00CD5EC5">
        <w:t xml:space="preserve">Верхнемеловой водоносный комплекс на территории Жаркентского артезианского бассейна получил повсеместное развитие. В нижней части, водоносного горизонта залегают выдержанные по площади кирпично-красные глины, переходящие в алевролиты с прослоями светло-коричневых глинистых песчаников. Выше по разрезу залегают песчаники крупно и среднезернистые. Для северо-востока бассейна характерен конгломератовый состав осадков верхней части разреза. </w:t>
      </w:r>
    </w:p>
    <w:p w14:paraId="289E83B3" w14:textId="618F5429" w:rsidR="00F111EC" w:rsidRPr="00CD5EC5" w:rsidRDefault="00F111EC" w:rsidP="00CA09C9">
      <w:pPr>
        <w:ind w:firstLine="426"/>
        <w:jc w:val="both"/>
        <w:rPr>
          <w:lang w:val="ru-KZ"/>
        </w:rPr>
      </w:pPr>
      <w:r w:rsidRPr="00CD5EC5">
        <w:t>Верхнемеловые отложения более детально изучены на левобережье реки Иле, где они залегают на глубинах до 900 м. Водовмещающие породы здесь представлены кварцевыми песками желтого, серовато-белого и белого цвета. Залегают они обычно в верхней части горизонта. Среди кварцевых песчаников встречены прослои плотных глин мощностью 0,5-26 м</w:t>
      </w:r>
      <w:r w:rsidR="00A93717" w:rsidRPr="00CD5EC5">
        <w:rPr>
          <w:lang w:val="ru-KZ"/>
        </w:rPr>
        <w:t xml:space="preserve"> </w:t>
      </w:r>
      <w:r w:rsidR="00A93717" w:rsidRPr="00CD5EC5">
        <w:t>[</w:t>
      </w:r>
      <w:r w:rsidR="00C74EB8">
        <w:rPr>
          <w:lang w:val="kk-KZ"/>
        </w:rPr>
        <w:t>34</w:t>
      </w:r>
      <w:r w:rsidR="00A93717" w:rsidRPr="00CD5EC5">
        <w:t>].</w:t>
      </w:r>
    </w:p>
    <w:p w14:paraId="642F3CD2" w14:textId="46C9AB20" w:rsidR="00F111EC" w:rsidRPr="00CD5EC5" w:rsidRDefault="00F111EC" w:rsidP="00CA09C9">
      <w:pPr>
        <w:ind w:firstLine="426"/>
        <w:jc w:val="both"/>
      </w:pPr>
      <w:r w:rsidRPr="00CD5EC5">
        <w:t>Мощность водосодержащих пород здесь увеличивается с удалением от хребта Кетмень на север. Если в предгорьях хребта она находится в пределах 3-10 м, то уже в районе трассы Шонжы-Калжат она достигает 81-175 м и более. Вдоль указанной автострады уже пробурено более ста скважин с целью подсчета запасов по промышленным категориям (Карадалинское месторождение подземных вод). Вскрытые здесь скважинами термальные воды обладают высокими напорами. Пьезометрические уровни их устанавливаются от 31–162 м ниже поверхности земли (предгорья Кетменя) до 13,7-114,2 м выше ее в районе водозаборного профиля. Причем напоры в последнем случае возрастает с продвижением на восток от села Шонжы до госграницы с Китаем (в сторону скважины 6</w:t>
      </w:r>
      <w:r w:rsidRPr="00CD5EC5">
        <w:rPr>
          <w:lang w:val="ru-KZ"/>
        </w:rPr>
        <w:t xml:space="preserve"> </w:t>
      </w:r>
      <w:r w:rsidRPr="00CD5EC5">
        <w:t>Г)</w:t>
      </w:r>
      <w:r w:rsidR="00A93717" w:rsidRPr="00CD5EC5">
        <w:t xml:space="preserve"> [3</w:t>
      </w:r>
      <w:r w:rsidR="00C74EB8">
        <w:rPr>
          <w:lang w:val="kk-KZ"/>
        </w:rPr>
        <w:t>4</w:t>
      </w:r>
      <w:r w:rsidR="00A93717" w:rsidRPr="00CD5EC5">
        <w:t>].</w:t>
      </w:r>
    </w:p>
    <w:p w14:paraId="033D397B" w14:textId="77777777" w:rsidR="00F111EC" w:rsidRPr="00CD5EC5" w:rsidRDefault="00F111EC" w:rsidP="00CA09C9">
      <w:pPr>
        <w:ind w:firstLine="426"/>
        <w:jc w:val="both"/>
      </w:pPr>
      <w:r w:rsidRPr="00CD5EC5">
        <w:t>Фильтрационные свойства водовмещающих пород по площади отличаются незначительно. Коэффициент фильтрации изменяется от 5 до 12,3 м/сут, водопроводимость – от 454 до 877 м</w:t>
      </w:r>
      <w:r w:rsidRPr="00CD5EC5">
        <w:rPr>
          <w:vertAlign w:val="superscript"/>
        </w:rPr>
        <w:t>2</w:t>
      </w:r>
      <w:r w:rsidRPr="00CD5EC5">
        <w:t>/сут, а пьезопроводность от 3,4*105, 3,4*106 м</w:t>
      </w:r>
      <w:r w:rsidRPr="00CD5EC5">
        <w:rPr>
          <w:vertAlign w:val="superscript"/>
        </w:rPr>
        <w:t>2</w:t>
      </w:r>
      <w:r w:rsidRPr="00CD5EC5">
        <w:t>/сут, (Ким Э.К., Малахов В.Д., 1975 г.). С продвижением на север от разведочного профиля эти параметры снижаются. Уменьшается они также с запада на восток.</w:t>
      </w:r>
    </w:p>
    <w:p w14:paraId="5ED2DA74" w14:textId="3CBCB5CF" w:rsidR="00F111EC" w:rsidRPr="00CD5EC5" w:rsidRDefault="00F111EC" w:rsidP="00CA09C9">
      <w:pPr>
        <w:ind w:firstLine="426"/>
        <w:jc w:val="both"/>
      </w:pPr>
      <w:r w:rsidRPr="00CD5EC5">
        <w:t>На левобережье реки Или водообильность пород сравнительно высокая. При опытных выпусках воды из скважин расходы при самоизливе изменялись от 14,5 до 191,0 л/с. Наиболее характерным являются значения от 50-70 дм</w:t>
      </w:r>
      <w:r w:rsidRPr="00CD5EC5">
        <w:rPr>
          <w:vertAlign w:val="superscript"/>
        </w:rPr>
        <w:t>3</w:t>
      </w:r>
      <w:r w:rsidRPr="00CD5EC5">
        <w:t>/с. В предгорной полосе водоносный горизонт обладает значительно меньшей водообильностью. Минерализация вод горизонта не высокая, обычно не превышает 1,1 г/л. Химический состав их также не одинаков, что связывается блоковым строением территории</w:t>
      </w:r>
      <w:r w:rsidR="005C6FB3" w:rsidRPr="00CD5EC5">
        <w:rPr>
          <w:lang w:val="ru-KZ"/>
        </w:rPr>
        <w:t xml:space="preserve"> </w:t>
      </w:r>
      <w:r w:rsidR="005C6FB3" w:rsidRPr="00CD5EC5">
        <w:t>[3</w:t>
      </w:r>
      <w:r w:rsidR="00C74EB8">
        <w:rPr>
          <w:lang w:val="kk-KZ"/>
        </w:rPr>
        <w:t>4</w:t>
      </w:r>
      <w:r w:rsidR="005C6FB3" w:rsidRPr="00CD5EC5">
        <w:t>].</w:t>
      </w:r>
      <w:r w:rsidRPr="00CD5EC5">
        <w:t xml:space="preserve"> </w:t>
      </w:r>
    </w:p>
    <w:p w14:paraId="5A138BE1" w14:textId="1B95E94E" w:rsidR="00F111EC" w:rsidRPr="00CD5EC5" w:rsidRDefault="00F111EC" w:rsidP="00CA09C9">
      <w:pPr>
        <w:ind w:firstLine="426"/>
        <w:jc w:val="both"/>
      </w:pPr>
      <w:r w:rsidRPr="00CD5EC5">
        <w:t>На остальной территории, как на левобережье реки Иле, так и на первом берегу ее, верхнемеловой водоносный горизонт опробован в ряде глубоких скважин: 6</w:t>
      </w:r>
      <w:r w:rsidRPr="00CD5EC5">
        <w:rPr>
          <w:lang w:val="ru-KZ"/>
        </w:rPr>
        <w:t xml:space="preserve"> </w:t>
      </w:r>
      <w:r w:rsidRPr="00CD5EC5">
        <w:t>Г, 3</w:t>
      </w:r>
      <w:r w:rsidRPr="00CD5EC5">
        <w:rPr>
          <w:lang w:val="ru-KZ"/>
        </w:rPr>
        <w:t xml:space="preserve"> </w:t>
      </w:r>
      <w:r w:rsidRPr="00CD5EC5">
        <w:t>Т ,1</w:t>
      </w:r>
      <w:r w:rsidRPr="00CD5EC5">
        <w:rPr>
          <w:lang w:val="ru-KZ"/>
        </w:rPr>
        <w:t xml:space="preserve"> </w:t>
      </w:r>
      <w:r w:rsidRPr="00CD5EC5">
        <w:t>Г, 1</w:t>
      </w:r>
      <w:r w:rsidRPr="00CD5EC5">
        <w:rPr>
          <w:lang w:val="ru-KZ"/>
        </w:rPr>
        <w:t xml:space="preserve"> </w:t>
      </w:r>
      <w:r w:rsidRPr="00CD5EC5">
        <w:t>ТП, 2</w:t>
      </w:r>
      <w:r w:rsidRPr="00CD5EC5">
        <w:rPr>
          <w:lang w:val="ru-KZ"/>
        </w:rPr>
        <w:t xml:space="preserve"> </w:t>
      </w:r>
      <w:r w:rsidRPr="00CD5EC5">
        <w:t>ТП, 1</w:t>
      </w:r>
      <w:r w:rsidRPr="00CD5EC5">
        <w:rPr>
          <w:lang w:val="ru-KZ"/>
        </w:rPr>
        <w:t xml:space="preserve"> </w:t>
      </w:r>
      <w:r w:rsidRPr="00CD5EC5">
        <w:t>РТ и 5539</w:t>
      </w:r>
      <w:r w:rsidR="003C522A" w:rsidRPr="00CD5EC5">
        <w:t xml:space="preserve"> [3</w:t>
      </w:r>
      <w:r w:rsidR="00C74EB8">
        <w:rPr>
          <w:lang w:val="kk-KZ"/>
        </w:rPr>
        <w:t>4</w:t>
      </w:r>
      <w:r w:rsidR="003C522A" w:rsidRPr="00CD5EC5">
        <w:t>]</w:t>
      </w:r>
      <w:r w:rsidRPr="00CD5EC5">
        <w:t>.</w:t>
      </w:r>
    </w:p>
    <w:p w14:paraId="3AEA0B42" w14:textId="570C7C86" w:rsidR="00F111EC" w:rsidRPr="00CD5EC5" w:rsidRDefault="00F111EC" w:rsidP="00CA09C9">
      <w:pPr>
        <w:ind w:firstLine="426"/>
        <w:jc w:val="both"/>
      </w:pPr>
      <w:r w:rsidRPr="00CD5EC5">
        <w:t>Как отмечалось выше, в скважине 6</w:t>
      </w:r>
      <w:r w:rsidRPr="00CD5EC5">
        <w:rPr>
          <w:lang w:val="ru-KZ"/>
        </w:rPr>
        <w:t xml:space="preserve"> </w:t>
      </w:r>
      <w:r w:rsidRPr="00CD5EC5">
        <w:t>Г верхнемеловой водоносный горизонт опробован совместно с нижнемеловым в интервале глубин 715-798 м. Вскрытые воды обладают высокими напорами. Пьезометрический уровень устанавливался на 153 м выше поверхности земли. Суммарный расход скважины при снижении пьезометрического уровня на 150 м составил 75 л/с</w:t>
      </w:r>
      <w:r w:rsidR="005C6FB3" w:rsidRPr="00CD5EC5">
        <w:rPr>
          <w:lang w:val="ru-KZ"/>
        </w:rPr>
        <w:t xml:space="preserve"> </w:t>
      </w:r>
      <w:r w:rsidR="00C74EB8">
        <w:t>[</w:t>
      </w:r>
      <w:r w:rsidR="005C6FB3" w:rsidRPr="00CD5EC5">
        <w:t xml:space="preserve">34]. </w:t>
      </w:r>
      <w:r w:rsidRPr="00CD5EC5">
        <w:t xml:space="preserve"> </w:t>
      </w:r>
    </w:p>
    <w:p w14:paraId="3FBEB89F" w14:textId="77C9323C" w:rsidR="00F111EC" w:rsidRPr="00CD5EC5" w:rsidRDefault="00F111EC" w:rsidP="00CA09C9">
      <w:pPr>
        <w:ind w:firstLine="426"/>
        <w:jc w:val="both"/>
        <w:rPr>
          <w:lang w:val="ru-KZ"/>
        </w:rPr>
      </w:pPr>
      <w:r w:rsidRPr="00CD5EC5">
        <w:t>Скважиной 1</w:t>
      </w:r>
      <w:r w:rsidRPr="00CD5EC5">
        <w:rPr>
          <w:lang w:val="ru-KZ"/>
        </w:rPr>
        <w:t xml:space="preserve"> </w:t>
      </w:r>
      <w:r w:rsidRPr="00CD5EC5">
        <w:t>Г, расположенной на правом берегу реки Иле у Борохудзирской нефтебазы, песчаники верхнемелового возраста вскрыты в интервале глубин 2695-2730 м. Содержащиеся в них воды обладают высокими напорами. Пьезометрический уровень установился на 360 м выше поверхности воды. При вскрытии горизонта получен фонтан воды в количестве 46,3 л/с с температурой 96</w:t>
      </w:r>
      <w:r w:rsidRPr="00CD5EC5">
        <w:rPr>
          <w:vertAlign w:val="superscript"/>
        </w:rPr>
        <w:t>о</w:t>
      </w:r>
      <w:r w:rsidRPr="00CD5EC5">
        <w:t>С и минерализацией до 1,0 г/л</w:t>
      </w:r>
      <w:r w:rsidR="005C6FB3" w:rsidRPr="00CD5EC5">
        <w:rPr>
          <w:lang w:val="ru-KZ"/>
        </w:rPr>
        <w:t xml:space="preserve"> </w:t>
      </w:r>
      <w:r w:rsidR="00C74EB8">
        <w:t>[</w:t>
      </w:r>
      <w:r w:rsidR="005C6FB3" w:rsidRPr="00CD5EC5">
        <w:t>34].</w:t>
      </w:r>
    </w:p>
    <w:p w14:paraId="12BD76D8" w14:textId="365B8A78" w:rsidR="00F111EC" w:rsidRPr="00CD5EC5" w:rsidRDefault="00F111EC" w:rsidP="00CA09C9">
      <w:pPr>
        <w:ind w:firstLine="426"/>
        <w:jc w:val="both"/>
      </w:pPr>
      <w:r w:rsidRPr="00CD5EC5">
        <w:t>Верхнемеловой водоносный горизонт опробован по скважине 3</w:t>
      </w:r>
      <w:r w:rsidR="003C522A" w:rsidRPr="00CD5EC5">
        <w:t xml:space="preserve"> </w:t>
      </w:r>
      <w:r w:rsidRPr="00CD5EC5">
        <w:t>Т на Усекской площади в интервале глубин 2278 – 2344 м. Напор воды на устье скважины составил здесь 19,5 кгс/см</w:t>
      </w:r>
      <w:r w:rsidRPr="00CD5EC5">
        <w:rPr>
          <w:vertAlign w:val="superscript"/>
        </w:rPr>
        <w:t>2</w:t>
      </w:r>
      <w:r w:rsidRPr="00CD5EC5">
        <w:t>. Расход скважины при самоизливе составил 50 л/с, с температурой воды 74</w:t>
      </w:r>
      <w:r w:rsidRPr="00CD5EC5">
        <w:rPr>
          <w:vertAlign w:val="superscript"/>
        </w:rPr>
        <w:t>0</w:t>
      </w:r>
      <w:r w:rsidRPr="00CD5EC5">
        <w:t>С. Минерализация воды 0,32 г/л, состав гидрокарбонатно-сульфатный натриевый</w:t>
      </w:r>
      <w:r w:rsidR="003C522A" w:rsidRPr="00CD5EC5">
        <w:t xml:space="preserve"> [</w:t>
      </w:r>
      <w:r w:rsidR="005C6FB3" w:rsidRPr="00CD5EC5">
        <w:rPr>
          <w:lang w:val="ru-KZ"/>
        </w:rPr>
        <w:t>34</w:t>
      </w:r>
      <w:r w:rsidR="003C522A" w:rsidRPr="00CD5EC5">
        <w:t>]</w:t>
      </w:r>
      <w:r w:rsidRPr="00CD5EC5">
        <w:t xml:space="preserve">. </w:t>
      </w:r>
    </w:p>
    <w:p w14:paraId="0984F019" w14:textId="29A45EAB" w:rsidR="00F111EC" w:rsidRPr="00CD5EC5" w:rsidRDefault="00F111EC" w:rsidP="00CA09C9">
      <w:pPr>
        <w:ind w:firstLine="426"/>
        <w:jc w:val="both"/>
      </w:pPr>
      <w:r w:rsidRPr="00CD5EC5">
        <w:t>Верхнемеловой водоносный горизонт опробован также по двум скважинам, пробуренным на территории Приилийской площади, расположенной в 30 км юго – западнее города Жаркент. В скважине 2</w:t>
      </w:r>
      <w:r w:rsidR="003C522A" w:rsidRPr="00CD5EC5">
        <w:t xml:space="preserve"> </w:t>
      </w:r>
      <w:r w:rsidRPr="00CD5EC5">
        <w:t>ТП отложения верхнего мела вскрыты на глубине 2670 м. Общая мощность их 130 м. Содержащиеся в них воды обладают высокими напорами. При их вскрытии избыточный напор на устье скважины составил 24 кгс/см</w:t>
      </w:r>
      <w:r w:rsidRPr="00CD5EC5">
        <w:rPr>
          <w:vertAlign w:val="superscript"/>
        </w:rPr>
        <w:t>2</w:t>
      </w:r>
      <w:r w:rsidRPr="00CD5EC5">
        <w:t>. При перфорации обсадной колонны в интервале глубин 2718-2790 м, где залегают слабоцементированные грубо-крупнозернистые песчаники преимущественно кварцевого состава, из скважины получен приток воды в количестве 22 л/с при избыточном давлении на устье 1,4 кгс/см</w:t>
      </w:r>
      <w:r w:rsidRPr="00CD5EC5">
        <w:rPr>
          <w:vertAlign w:val="superscript"/>
        </w:rPr>
        <w:t>2</w:t>
      </w:r>
      <w:r w:rsidRPr="00CD5EC5">
        <w:t>. Температура воды на изливе составила 87,5ºС. Химический состав ее гидрокарбонатно-сульфатный натриевый, минерализация 0,57 г/л</w:t>
      </w:r>
      <w:r w:rsidR="00DA1CD9" w:rsidRPr="00CD5EC5">
        <w:t xml:space="preserve"> [29]</w:t>
      </w:r>
      <w:r w:rsidRPr="00CD5EC5">
        <w:t xml:space="preserve">. </w:t>
      </w:r>
    </w:p>
    <w:p w14:paraId="4BFBA854" w14:textId="048E1145" w:rsidR="00F111EC" w:rsidRPr="00CD5EC5" w:rsidRDefault="00F111EC" w:rsidP="00CA09C9">
      <w:pPr>
        <w:ind w:firstLine="426"/>
        <w:jc w:val="both"/>
      </w:pPr>
      <w:r w:rsidRPr="00CD5EC5">
        <w:t>В скважине 1</w:t>
      </w:r>
      <w:r w:rsidRPr="00CD5EC5">
        <w:rPr>
          <w:lang w:val="ru-KZ"/>
        </w:rPr>
        <w:t xml:space="preserve"> </w:t>
      </w:r>
      <w:r w:rsidRPr="00CD5EC5">
        <w:t>ТП верхнемеловой водоносный горизонт опробован в интервале глубин 2858-2908 м. Напор воды на устье скважины составил 17,37 кгс/см</w:t>
      </w:r>
      <w:r w:rsidRPr="00CD5EC5">
        <w:rPr>
          <w:vertAlign w:val="superscript"/>
        </w:rPr>
        <w:t>2</w:t>
      </w:r>
      <w:r w:rsidRPr="00CD5EC5">
        <w:t>. Расход воды при снижении избыточного напора до 10,5 кгс/см</w:t>
      </w:r>
      <w:r w:rsidRPr="00CD5EC5">
        <w:rPr>
          <w:vertAlign w:val="superscript"/>
        </w:rPr>
        <w:t>2</w:t>
      </w:r>
      <w:r w:rsidRPr="00CD5EC5">
        <w:t xml:space="preserve"> (понижение 67,8 м) составил 50 л/с. Температура воды на изливе 89ºС. Химический состав ее гидрокарбонатно-сульфатный натриевый, минерализация 0,5 г/л</w:t>
      </w:r>
      <w:r w:rsidR="00DA1CD9" w:rsidRPr="00CD5EC5">
        <w:t xml:space="preserve"> [29]</w:t>
      </w:r>
      <w:r w:rsidRPr="00CD5EC5">
        <w:t xml:space="preserve">. </w:t>
      </w:r>
    </w:p>
    <w:p w14:paraId="10756FAB" w14:textId="40084F8E" w:rsidR="00F111EC" w:rsidRPr="00CD5EC5" w:rsidRDefault="00F111EC" w:rsidP="00CA09C9">
      <w:pPr>
        <w:ind w:firstLine="426"/>
        <w:jc w:val="both"/>
      </w:pPr>
      <w:r w:rsidRPr="00CD5EC5">
        <w:t>По результатам бурения скважины 1</w:t>
      </w:r>
      <w:r w:rsidRPr="00CD5EC5">
        <w:rPr>
          <w:lang w:val="ru-KZ"/>
        </w:rPr>
        <w:t xml:space="preserve"> </w:t>
      </w:r>
      <w:r w:rsidRPr="00CD5EC5">
        <w:t>РТ, пройденной на участке Дарбазакум водоносный горизонт опробован в интервале глубин 2776-2790 м. Плотность пластовой воды - 0,992 г/см</w:t>
      </w:r>
      <w:r w:rsidRPr="00CD5EC5">
        <w:rPr>
          <w:vertAlign w:val="superscript"/>
        </w:rPr>
        <w:t>3</w:t>
      </w:r>
      <w:r w:rsidRPr="00CD5EC5">
        <w:t>. По результатам опытного выпуска дебит скважины на самоизливе составил 24,3 л/с, пьезометрический уровень установился на отметке 250 м выше поверхности земли.  Температура воды на изливе +98</w:t>
      </w:r>
      <w:r w:rsidRPr="00CD5EC5">
        <w:rPr>
          <w:vertAlign w:val="superscript"/>
        </w:rPr>
        <w:t>0</w:t>
      </w:r>
      <w:r w:rsidRPr="00CD5EC5">
        <w:t>С. Химический состав ее гидрокарбонатно-сульфатнохлоридный натриевый, минерализация 0,6 г/л</w:t>
      </w:r>
      <w:r w:rsidR="00C74EB8">
        <w:t xml:space="preserve"> [3</w:t>
      </w:r>
      <w:r w:rsidR="00C74EB8">
        <w:rPr>
          <w:lang w:val="kk-KZ"/>
        </w:rPr>
        <w:t>4</w:t>
      </w:r>
      <w:r w:rsidR="00DA1CD9" w:rsidRPr="00CD5EC5">
        <w:t>]</w:t>
      </w:r>
      <w:r w:rsidRPr="00CD5EC5">
        <w:t xml:space="preserve">. </w:t>
      </w:r>
    </w:p>
    <w:p w14:paraId="04499BBC" w14:textId="5C1A5C45" w:rsidR="00F111EC" w:rsidRPr="00CD5EC5" w:rsidRDefault="00F111EC" w:rsidP="00CA09C9">
      <w:pPr>
        <w:ind w:firstLine="426"/>
        <w:jc w:val="both"/>
      </w:pPr>
      <w:r w:rsidRPr="00CD5EC5">
        <w:t>По результатам испытания скважины №5539 Жаркунакской площади меловой термодовносный комплекс вскрыт в интервале глубин 2763-2793 м. Напор воды на устье скважины составил 235 м. Расход воды на самоизливе составил 53,5 л/с. Температура воды на изливе 103ºС. Химический состав ее гидрокарбонатно-хлоридный натриевый, минерализация до 0,8 г/л</w:t>
      </w:r>
      <w:r w:rsidR="00DA1CD9" w:rsidRPr="00CD5EC5">
        <w:t xml:space="preserve"> [3</w:t>
      </w:r>
      <w:r w:rsidR="00C74EB8">
        <w:rPr>
          <w:lang w:val="kk-KZ"/>
        </w:rPr>
        <w:t>4</w:t>
      </w:r>
      <w:r w:rsidR="00DA1CD9" w:rsidRPr="00CD5EC5">
        <w:t>]</w:t>
      </w:r>
      <w:r w:rsidRPr="00CD5EC5">
        <w:t xml:space="preserve">. </w:t>
      </w:r>
    </w:p>
    <w:p w14:paraId="16E84002" w14:textId="77777777" w:rsidR="00F111EC" w:rsidRPr="00CD5EC5" w:rsidRDefault="00F111EC" w:rsidP="00CA09C9">
      <w:pPr>
        <w:ind w:firstLine="426"/>
        <w:jc w:val="both"/>
        <w:rPr>
          <w:b/>
          <w:bCs/>
        </w:rPr>
      </w:pPr>
    </w:p>
    <w:p w14:paraId="66EC55DB" w14:textId="77777777" w:rsidR="00F111EC" w:rsidRPr="00CD5EC5" w:rsidRDefault="00F111EC" w:rsidP="00CA09C9">
      <w:pPr>
        <w:ind w:firstLine="426"/>
        <w:jc w:val="both"/>
        <w:rPr>
          <w:b/>
          <w:bCs/>
        </w:rPr>
      </w:pPr>
      <w:r w:rsidRPr="00CD5EC5">
        <w:rPr>
          <w:b/>
          <w:bCs/>
        </w:rPr>
        <w:t>Водоносный комплекс юрских отложений</w:t>
      </w:r>
    </w:p>
    <w:p w14:paraId="13A69731" w14:textId="77777777" w:rsidR="00F111EC" w:rsidRPr="00CD5EC5" w:rsidRDefault="00F111EC" w:rsidP="00CA09C9">
      <w:pPr>
        <w:ind w:firstLine="426"/>
        <w:jc w:val="both"/>
      </w:pPr>
      <w:r w:rsidRPr="00CD5EC5">
        <w:t>Юрские отложения на территории Жаркентской депрессии получили развитие в тех же границах, что и триасовые. Максимальная их мощность достигает 400 м. Лишь на крайнем северо-востоке граница выклинивания юрских отложений проходит несколько севернее. Активизация тектонической детальности в этот период способствовала накоплению в разрезе чередующихся между собой мелкогалечных конгломератов и песчаников в основании разреза с аргиллитами, глинами, алевролитами, прослоями бурых углей.</w:t>
      </w:r>
    </w:p>
    <w:p w14:paraId="7902E41A" w14:textId="07BE74FE" w:rsidR="00F111EC" w:rsidRPr="00CD5EC5" w:rsidRDefault="00F111EC" w:rsidP="00CA09C9">
      <w:pPr>
        <w:ind w:firstLine="426"/>
        <w:jc w:val="both"/>
      </w:pPr>
      <w:r w:rsidRPr="00CD5EC5">
        <w:t>Выделяется два водоносных горизонта: нижнеюрский и среднеюрский, которые испытаны в скважине 7Г Коргасского профиля и в скважинах 7Т и 3Т Усекской площади. На Молодежной площади среднеюрский водоносный горизонт испытывался в скважине 7</w:t>
      </w:r>
      <w:r w:rsidRPr="00CD5EC5">
        <w:rPr>
          <w:lang w:val="ru-KZ"/>
        </w:rPr>
        <w:t xml:space="preserve"> </w:t>
      </w:r>
      <w:r w:rsidRPr="00CD5EC5">
        <w:t>Т</w:t>
      </w:r>
      <w:r w:rsidR="00BC232E" w:rsidRPr="00CD5EC5">
        <w:rPr>
          <w:lang w:val="ru-KZ"/>
        </w:rPr>
        <w:t xml:space="preserve"> </w:t>
      </w:r>
      <w:r w:rsidR="00BC232E" w:rsidRPr="00CD5EC5">
        <w:t>[</w:t>
      </w:r>
      <w:r w:rsidR="003A532B" w:rsidRPr="00CD5EC5">
        <w:rPr>
          <w:lang w:val="ru-KZ"/>
        </w:rPr>
        <w:t xml:space="preserve">36, </w:t>
      </w:r>
      <w:r w:rsidR="00BC232E" w:rsidRPr="00CD5EC5">
        <w:t>54]</w:t>
      </w:r>
      <w:r w:rsidRPr="00CD5EC5">
        <w:t xml:space="preserve">. </w:t>
      </w:r>
    </w:p>
    <w:p w14:paraId="7EF5A736" w14:textId="1D79223B" w:rsidR="00F111EC" w:rsidRPr="00CD5EC5" w:rsidRDefault="00F111EC" w:rsidP="00CA09C9">
      <w:pPr>
        <w:ind w:firstLine="426"/>
        <w:jc w:val="both"/>
      </w:pPr>
      <w:r w:rsidRPr="00CD5EC5">
        <w:t>Нижнеюрский водоносный горизонт приурочен к пласту песчаников, залегающих в низах разреза, мощностью от 16 м (скважина 3</w:t>
      </w:r>
      <w:r w:rsidRPr="00CD5EC5">
        <w:rPr>
          <w:lang w:val="ru-KZ"/>
        </w:rPr>
        <w:t xml:space="preserve"> </w:t>
      </w:r>
      <w:r w:rsidRPr="00CD5EC5">
        <w:t>Т) до 90 м (скважина 2</w:t>
      </w:r>
      <w:r w:rsidRPr="00CD5EC5">
        <w:rPr>
          <w:lang w:val="ru-KZ"/>
        </w:rPr>
        <w:t xml:space="preserve"> </w:t>
      </w:r>
      <w:r w:rsidRPr="00CD5EC5">
        <w:t>Т). В скважине 1</w:t>
      </w:r>
      <w:r w:rsidRPr="00CD5EC5">
        <w:rPr>
          <w:lang w:val="ru-KZ"/>
        </w:rPr>
        <w:t xml:space="preserve"> </w:t>
      </w:r>
      <w:r w:rsidRPr="00CD5EC5">
        <w:t>Т в интервале глубин 2612-2670 м получен приток воды на самоизливе с дебитом 17,4 л/с и температурой 52</w:t>
      </w:r>
      <w:r w:rsidRPr="00CD5EC5">
        <w:rPr>
          <w:vertAlign w:val="superscript"/>
        </w:rPr>
        <w:t>0</w:t>
      </w:r>
      <w:r w:rsidRPr="00CD5EC5">
        <w:t>С на устье скважины. Вода сульфатно-хлоридная натриевая, с минерализацией 2,45 г/л. Статическое давление воды на устье скважины составило 21 кгс/см</w:t>
      </w:r>
      <w:r w:rsidRPr="00CD5EC5">
        <w:rPr>
          <w:vertAlign w:val="superscript"/>
        </w:rPr>
        <w:t>2</w:t>
      </w:r>
      <w:r w:rsidRPr="00CD5EC5">
        <w:t>. Нижнеюрский водоносный горизонт отделяется от среднеюрского глинами, развитыми в верхах нижней юры и в низах средней общей мощностью от 220 м до 250 м в скважине 3</w:t>
      </w:r>
      <w:r w:rsidR="00BC232E" w:rsidRPr="00CD5EC5">
        <w:t xml:space="preserve"> </w:t>
      </w:r>
      <w:r w:rsidR="005C6FB3" w:rsidRPr="00CD5EC5">
        <w:t>Т [3</w:t>
      </w:r>
      <w:r w:rsidR="005C6FB3" w:rsidRPr="00CD5EC5">
        <w:rPr>
          <w:lang w:val="ru-KZ"/>
        </w:rPr>
        <w:t>1</w:t>
      </w:r>
      <w:r w:rsidR="005C6FB3" w:rsidRPr="00CD5EC5">
        <w:t xml:space="preserve">, </w:t>
      </w:r>
      <w:r w:rsidR="005C6FB3" w:rsidRPr="00CD5EC5">
        <w:rPr>
          <w:lang w:val="ru-KZ"/>
        </w:rPr>
        <w:t xml:space="preserve">33, </w:t>
      </w:r>
      <w:r w:rsidR="005C6FB3" w:rsidRPr="00CD5EC5">
        <w:t>34].</w:t>
      </w:r>
    </w:p>
    <w:p w14:paraId="311CC6DE" w14:textId="7D389D11" w:rsidR="00F111EC" w:rsidRPr="00CD5EC5" w:rsidRDefault="00F111EC" w:rsidP="00CA09C9">
      <w:pPr>
        <w:ind w:firstLine="426"/>
        <w:jc w:val="both"/>
      </w:pPr>
      <w:r w:rsidRPr="00CD5EC5">
        <w:t>Среднеюрский водоносный горизонт приурочен к пластам песчаника, залегающим в верхах разреза. Он испытан в скважине 7</w:t>
      </w:r>
      <w:r w:rsidRPr="00CD5EC5">
        <w:rPr>
          <w:lang w:val="ru-KZ"/>
        </w:rPr>
        <w:t xml:space="preserve"> </w:t>
      </w:r>
      <w:r w:rsidRPr="00CD5EC5">
        <w:t>Г в интервале 689-707 м, в скважинах 1</w:t>
      </w:r>
      <w:r w:rsidRPr="00CD5EC5">
        <w:rPr>
          <w:lang w:val="ru-KZ"/>
        </w:rPr>
        <w:t xml:space="preserve"> </w:t>
      </w:r>
      <w:r w:rsidRPr="00CD5EC5">
        <w:t>Т и 3</w:t>
      </w:r>
      <w:r w:rsidRPr="00CD5EC5">
        <w:rPr>
          <w:lang w:val="ru-KZ"/>
        </w:rPr>
        <w:t xml:space="preserve"> </w:t>
      </w:r>
      <w:r w:rsidRPr="00CD5EC5">
        <w:t>Т «Усекская» соответственно, 2292-2376 и 2450-2550 м, а также в скважине 7</w:t>
      </w:r>
      <w:r w:rsidRPr="00CD5EC5">
        <w:rPr>
          <w:lang w:val="ru-KZ"/>
        </w:rPr>
        <w:t xml:space="preserve"> </w:t>
      </w:r>
      <w:r w:rsidRPr="00CD5EC5">
        <w:t>Т «Молодежная». По скважине 7</w:t>
      </w:r>
      <w:r w:rsidRPr="00CD5EC5">
        <w:rPr>
          <w:lang w:val="ru-KZ"/>
        </w:rPr>
        <w:t xml:space="preserve"> </w:t>
      </w:r>
      <w:r w:rsidRPr="00CD5EC5">
        <w:t>Т притока воды практически не получено (0,01 л/с), вода по химическому составу хлоридно-сульфатно–гидрокарбонатная натриево-магниевая вода с минерализацией 0,99 г/л. Пластовое давление равно 72 кгс/см</w:t>
      </w:r>
      <w:r w:rsidRPr="00CD5EC5">
        <w:rPr>
          <w:vertAlign w:val="superscript"/>
        </w:rPr>
        <w:t>2</w:t>
      </w:r>
      <w:r w:rsidRPr="00CD5EC5">
        <w:t>. В пределах Усекской площади резко возрастает дебиты от 15 л/с в скважине 3Т до 20 л/с в скважине 1</w:t>
      </w:r>
      <w:r w:rsidRPr="00CD5EC5">
        <w:rPr>
          <w:lang w:val="ru-KZ"/>
        </w:rPr>
        <w:t xml:space="preserve"> </w:t>
      </w:r>
      <w:r w:rsidRPr="00CD5EC5">
        <w:t>Т. Соответственно увеличивается и температура воды, достигая 62-71</w:t>
      </w:r>
      <w:r w:rsidRPr="00CD5EC5">
        <w:rPr>
          <w:vertAlign w:val="superscript"/>
        </w:rPr>
        <w:t>0</w:t>
      </w:r>
      <w:r w:rsidRPr="00CD5EC5">
        <w:t>С на устье скважины. Состав воды меняется на сульфатно-хлоридно-гидрокарбонатный натриевый, а минерализа</w:t>
      </w:r>
      <w:r w:rsidR="005C6FB3" w:rsidRPr="00CD5EC5">
        <w:t>ция возрастает до 2,17– 2,6 г/л [3</w:t>
      </w:r>
      <w:r w:rsidR="005C6FB3" w:rsidRPr="00CD5EC5">
        <w:rPr>
          <w:lang w:val="ru-KZ"/>
        </w:rPr>
        <w:t>1</w:t>
      </w:r>
      <w:r w:rsidR="005C6FB3" w:rsidRPr="00CD5EC5">
        <w:t xml:space="preserve">, </w:t>
      </w:r>
      <w:r w:rsidR="005C6FB3" w:rsidRPr="00CD5EC5">
        <w:rPr>
          <w:lang w:val="ru-KZ"/>
        </w:rPr>
        <w:t xml:space="preserve">33, </w:t>
      </w:r>
      <w:r w:rsidR="005C6FB3" w:rsidRPr="00CD5EC5">
        <w:t>34].</w:t>
      </w:r>
    </w:p>
    <w:p w14:paraId="3805FD0E" w14:textId="77777777" w:rsidR="00F111EC" w:rsidRPr="00CD5EC5" w:rsidRDefault="00F111EC" w:rsidP="00CA09C9">
      <w:pPr>
        <w:ind w:firstLine="426"/>
        <w:jc w:val="both"/>
      </w:pPr>
      <w:r w:rsidRPr="00CD5EC5">
        <w:t>Температура подземных вод юрских отложений зависит от глубины их вскрытия. Согласно расчетам в периферийных частях депрессии на глубинах 370-800 м она находится в пределах 30-40</w:t>
      </w:r>
      <w:r w:rsidRPr="00CD5EC5">
        <w:rPr>
          <w:vertAlign w:val="superscript"/>
        </w:rPr>
        <w:t>0</w:t>
      </w:r>
      <w:r w:rsidRPr="00CD5EC5">
        <w:t xml:space="preserve">С, а в наиболее погруженной части, где породы залегают на глубинах около 4 км, она достигает 130 и более </w:t>
      </w:r>
      <w:r w:rsidRPr="00CD5EC5">
        <w:rPr>
          <w:vertAlign w:val="superscript"/>
        </w:rPr>
        <w:t>0</w:t>
      </w:r>
      <w:r w:rsidRPr="00CD5EC5">
        <w:t xml:space="preserve">С. </w:t>
      </w:r>
    </w:p>
    <w:p w14:paraId="58C9C3B9" w14:textId="77777777" w:rsidR="00F111EC" w:rsidRPr="00CD5EC5" w:rsidRDefault="00F111EC" w:rsidP="00CA09C9">
      <w:pPr>
        <w:ind w:firstLine="426"/>
        <w:jc w:val="both"/>
        <w:rPr>
          <w:b/>
          <w:bCs/>
        </w:rPr>
      </w:pPr>
    </w:p>
    <w:p w14:paraId="4F666E8B" w14:textId="77777777" w:rsidR="00F111EC" w:rsidRPr="00CD5EC5" w:rsidRDefault="00F111EC" w:rsidP="00CA09C9">
      <w:pPr>
        <w:ind w:firstLine="426"/>
        <w:jc w:val="both"/>
        <w:rPr>
          <w:b/>
          <w:bCs/>
        </w:rPr>
      </w:pPr>
      <w:r w:rsidRPr="00CD5EC5">
        <w:rPr>
          <w:b/>
          <w:bCs/>
        </w:rPr>
        <w:t>Водоносный комплекс триасовых отложений</w:t>
      </w:r>
    </w:p>
    <w:p w14:paraId="27AB9846" w14:textId="54305343" w:rsidR="00F111EC" w:rsidRPr="00CD5EC5" w:rsidRDefault="00F111EC" w:rsidP="00CA09C9">
      <w:pPr>
        <w:ind w:firstLine="426"/>
        <w:jc w:val="both"/>
      </w:pPr>
      <w:r w:rsidRPr="00CD5EC5">
        <w:t>Комплекс получил развитие в юго-восточной части бассейна и представлен терригенными осадками. Вся толща отложений подразделяется на песчано-конгломератовую свиту, перекрытую сверху алевролито-аргиллитовой толщей. Мощности соответственно 130 и 170 м. Венчают разрез угленосные конгломератово-песчано-аргиллитовые отложения рэтского яруса мощностью 100 м. В целом, здесь разрез представлен отложениями конусов выноса, русел и озер, выраженными переслаиванием конгломератов, песчаников, алевролитов и аргиллитов. К осевой части впадины песчано-конгломератовые отложения фациально замещаются породами более тонкозернистого состава-тонкозернистыми песчаниками и аргиллитами, что подтверждается анализом</w:t>
      </w:r>
      <w:r w:rsidR="005C6FB3" w:rsidRPr="00CD5EC5">
        <w:t xml:space="preserve"> каротажных диаграмм [3</w:t>
      </w:r>
      <w:r w:rsidR="005C6FB3" w:rsidRPr="00CD5EC5">
        <w:rPr>
          <w:lang w:val="ru-KZ"/>
        </w:rPr>
        <w:t>1</w:t>
      </w:r>
      <w:r w:rsidR="005C6FB3" w:rsidRPr="00CD5EC5">
        <w:t xml:space="preserve">, </w:t>
      </w:r>
      <w:r w:rsidR="005C6FB3" w:rsidRPr="00CD5EC5">
        <w:rPr>
          <w:lang w:val="ru-KZ"/>
        </w:rPr>
        <w:t xml:space="preserve">33, </w:t>
      </w:r>
      <w:r w:rsidR="005C6FB3" w:rsidRPr="00CD5EC5">
        <w:t>34].</w:t>
      </w:r>
      <w:r w:rsidRPr="00CD5EC5">
        <w:t xml:space="preserve"> </w:t>
      </w:r>
    </w:p>
    <w:p w14:paraId="7CFD7DBB" w14:textId="77777777" w:rsidR="00F111EC" w:rsidRPr="00CD5EC5" w:rsidRDefault="00F111EC" w:rsidP="00CA09C9">
      <w:pPr>
        <w:ind w:firstLine="426"/>
        <w:jc w:val="both"/>
      </w:pPr>
      <w:r w:rsidRPr="00CD5EC5">
        <w:t xml:space="preserve">В южной части впадины у подножий хребта Кетмень верхнетриасовые отложения выходят на поверхность или залегают под небольшой толщей молодых рыхлообломочных отложений. К западной и северной границам бассейна триасовый водоносный комплекс постепенно выклинивается.  </w:t>
      </w:r>
    </w:p>
    <w:p w14:paraId="23CD7A01" w14:textId="77777777" w:rsidR="00F111EC" w:rsidRPr="00CD5EC5" w:rsidRDefault="00F111EC" w:rsidP="00CA09C9">
      <w:pPr>
        <w:ind w:firstLine="426"/>
        <w:jc w:val="both"/>
      </w:pPr>
      <w:r w:rsidRPr="00CD5EC5">
        <w:t>Глубина залегания триасовых отложений варьирует от 250-400 м в предгорьях хребта Кетмень до 3800 м (подошва) на западе, 3000-3600 м на севере и более 4000 м в наиболее прогнутой части - на востоке. Водоносными породами служат песчаники и конгломераты. Они вскрыты рядом глубоких скважин. Воды повсеместно обладают напорами. Пьезометрические уровни их устанавливаются выше поверхности земли на 180-310 м.</w:t>
      </w:r>
    </w:p>
    <w:p w14:paraId="1CCE30A3" w14:textId="077695B3" w:rsidR="00F111EC" w:rsidRPr="00CD5EC5" w:rsidRDefault="00F111EC" w:rsidP="00CA09C9">
      <w:pPr>
        <w:ind w:firstLine="426"/>
        <w:jc w:val="both"/>
      </w:pPr>
      <w:r w:rsidRPr="00CD5EC5">
        <w:t>Термальные воды комплекса вскрыты скважинами Коргасского профиля на глубинах от 1080 м (скважина 7</w:t>
      </w:r>
      <w:r w:rsidRPr="00CD5EC5">
        <w:rPr>
          <w:lang w:val="ru-KZ"/>
        </w:rPr>
        <w:t xml:space="preserve"> </w:t>
      </w:r>
      <w:r w:rsidRPr="00CD5EC5">
        <w:t>Г) до 2276 м (скважина 3</w:t>
      </w:r>
      <w:r w:rsidRPr="00CD5EC5">
        <w:rPr>
          <w:lang w:val="ru-KZ"/>
        </w:rPr>
        <w:t xml:space="preserve"> </w:t>
      </w:r>
      <w:r w:rsidRPr="00CD5EC5">
        <w:t>Г). В нем выделяется два горизонта: нижнетриасовый и верхнетриасовый, разделенные глинистым водоупором среднетриасового во</w:t>
      </w:r>
      <w:r w:rsidR="005C6FB3" w:rsidRPr="00CD5EC5">
        <w:t>зраста, мощностью порядка 110 м [3</w:t>
      </w:r>
      <w:r w:rsidR="005C6FB3" w:rsidRPr="00CD5EC5">
        <w:rPr>
          <w:lang w:val="ru-KZ"/>
        </w:rPr>
        <w:t>1</w:t>
      </w:r>
      <w:r w:rsidR="005C6FB3" w:rsidRPr="00CD5EC5">
        <w:t xml:space="preserve">, </w:t>
      </w:r>
      <w:r w:rsidR="005C6FB3" w:rsidRPr="00CD5EC5">
        <w:rPr>
          <w:lang w:val="ru-KZ"/>
        </w:rPr>
        <w:t xml:space="preserve">33, </w:t>
      </w:r>
      <w:r w:rsidR="005C6FB3" w:rsidRPr="00CD5EC5">
        <w:t>34].</w:t>
      </w:r>
      <w:r w:rsidRPr="00CD5EC5">
        <w:t xml:space="preserve"> </w:t>
      </w:r>
    </w:p>
    <w:p w14:paraId="2D2CA080" w14:textId="787C52D7" w:rsidR="00F111EC" w:rsidRPr="00CD5EC5" w:rsidRDefault="00F111EC" w:rsidP="00CA09C9">
      <w:pPr>
        <w:ind w:firstLine="426"/>
        <w:jc w:val="both"/>
        <w:rPr>
          <w:lang w:val="ru-KZ"/>
        </w:rPr>
      </w:pPr>
      <w:r w:rsidRPr="00CD5EC5">
        <w:t>Нижнетриасовый водоносный горизонт испытан в скважинах 7</w:t>
      </w:r>
      <w:r w:rsidRPr="00CD5EC5">
        <w:rPr>
          <w:lang w:val="ru-KZ"/>
        </w:rPr>
        <w:t xml:space="preserve"> </w:t>
      </w:r>
      <w:r w:rsidRPr="00CD5EC5">
        <w:t>Г, 3</w:t>
      </w:r>
      <w:r w:rsidRPr="00CD5EC5">
        <w:rPr>
          <w:lang w:val="ru-KZ"/>
        </w:rPr>
        <w:t xml:space="preserve"> </w:t>
      </w:r>
      <w:r w:rsidRPr="00CD5EC5">
        <w:t>Г, и 2</w:t>
      </w:r>
      <w:r w:rsidRPr="00CD5EC5">
        <w:rPr>
          <w:lang w:val="ru-KZ"/>
        </w:rPr>
        <w:t xml:space="preserve"> </w:t>
      </w:r>
      <w:r w:rsidRPr="00CD5EC5">
        <w:t>Т «Усекская» на глубинах соответственно: 1132-1150, 2215-2275 и 2620-2830 м. На Молодежной площади этот горизонт не вскрывался. Воды напорные, самоизливающиеся с избыточным давлением от 1,5 кгс/см</w:t>
      </w:r>
      <w:r w:rsidRPr="00CD5EC5">
        <w:rPr>
          <w:vertAlign w:val="superscript"/>
        </w:rPr>
        <w:t>2</w:t>
      </w:r>
      <w:r w:rsidRPr="00CD5EC5">
        <w:t xml:space="preserve"> в скважине 7</w:t>
      </w:r>
      <w:r w:rsidRPr="00CD5EC5">
        <w:rPr>
          <w:lang w:val="ru-KZ"/>
        </w:rPr>
        <w:t xml:space="preserve"> </w:t>
      </w:r>
      <w:r w:rsidRPr="00CD5EC5">
        <w:t>Г Коргасского профиля до 31 кгс/см</w:t>
      </w:r>
      <w:r w:rsidRPr="00CD5EC5">
        <w:rPr>
          <w:vertAlign w:val="superscript"/>
        </w:rPr>
        <w:t>2</w:t>
      </w:r>
      <w:r w:rsidRPr="00CD5EC5">
        <w:t xml:space="preserve"> в скважине 2Т «Усекская». Дебиты скважин колеблются в весьма значительных пределах от 0,2 и 1,0 л/с, в скважинах 7</w:t>
      </w:r>
      <w:r w:rsidRPr="00CD5EC5">
        <w:rPr>
          <w:lang w:val="ru-KZ"/>
        </w:rPr>
        <w:t xml:space="preserve"> </w:t>
      </w:r>
      <w:r w:rsidRPr="00CD5EC5">
        <w:t>Г и 2</w:t>
      </w:r>
      <w:r w:rsidRPr="00CD5EC5">
        <w:rPr>
          <w:lang w:val="ru-KZ"/>
        </w:rPr>
        <w:t xml:space="preserve"> </w:t>
      </w:r>
      <w:r w:rsidRPr="00CD5EC5">
        <w:t>Т до 55,6 л/с в скважине 3</w:t>
      </w:r>
      <w:r w:rsidRPr="00CD5EC5">
        <w:rPr>
          <w:lang w:val="ru-KZ"/>
        </w:rPr>
        <w:t xml:space="preserve"> </w:t>
      </w:r>
      <w:r w:rsidRPr="00CD5EC5">
        <w:t>Г. Также существенно изменяется и минерализация подземных вод. При этом по мере погружения пород нижнего траса и связанного с этим их уплотнения, от степени которого зависит скорость фильтрации пластовых вод, минерализация вод горизонта резко возрастает с юга на север. Так, в скважине 7</w:t>
      </w:r>
      <w:r w:rsidRPr="00CD5EC5">
        <w:rPr>
          <w:lang w:val="ru-KZ"/>
        </w:rPr>
        <w:t xml:space="preserve"> </w:t>
      </w:r>
      <w:r w:rsidRPr="00CD5EC5">
        <w:t>Г, находящейся в прибортовой части впадины, она составляет 0,85 г/л, в скважине 7</w:t>
      </w:r>
      <w:r w:rsidRPr="00CD5EC5">
        <w:rPr>
          <w:lang w:val="ru-KZ"/>
        </w:rPr>
        <w:t xml:space="preserve"> </w:t>
      </w:r>
      <w:r w:rsidRPr="00CD5EC5">
        <w:t>Г, вскрывшей породы нижнего триаса на 1000 м глубже, минерализация увеличивается до 2,53 г/л, а в скважине 2</w:t>
      </w:r>
      <w:r w:rsidRPr="00CD5EC5">
        <w:rPr>
          <w:lang w:val="ru-KZ"/>
        </w:rPr>
        <w:t xml:space="preserve"> </w:t>
      </w:r>
      <w:r w:rsidRPr="00CD5EC5">
        <w:t>Т «Усекская», где породы триаса залегают еще на 600 м глубже, она возрастает до 15,2 г/л. Состав вод различный. Их пластовая температура колеблется от 38</w:t>
      </w:r>
      <w:r w:rsidRPr="00CD5EC5">
        <w:rPr>
          <w:vertAlign w:val="superscript"/>
        </w:rPr>
        <w:t>0</w:t>
      </w:r>
      <w:r w:rsidRPr="00CD5EC5">
        <w:t>С в скважине 7</w:t>
      </w:r>
      <w:r w:rsidRPr="00CD5EC5">
        <w:rPr>
          <w:lang w:val="ru-KZ"/>
        </w:rPr>
        <w:t xml:space="preserve"> </w:t>
      </w:r>
      <w:r w:rsidRPr="00CD5EC5">
        <w:t>Г до 81</w:t>
      </w:r>
      <w:r w:rsidRPr="00CD5EC5">
        <w:rPr>
          <w:vertAlign w:val="superscript"/>
        </w:rPr>
        <w:t>0</w:t>
      </w:r>
      <w:r w:rsidRPr="00CD5EC5">
        <w:t>С в скважине 2</w:t>
      </w:r>
      <w:r w:rsidRPr="00CD5EC5">
        <w:rPr>
          <w:lang w:val="ru-KZ"/>
        </w:rPr>
        <w:t xml:space="preserve"> </w:t>
      </w:r>
      <w:r w:rsidRPr="00CD5EC5">
        <w:t>Т «Усекская»</w:t>
      </w:r>
      <w:r w:rsidR="005C6FB3" w:rsidRPr="00CD5EC5">
        <w:rPr>
          <w:lang w:val="ru-KZ"/>
        </w:rPr>
        <w:t xml:space="preserve"> </w:t>
      </w:r>
      <w:r w:rsidR="005C6FB3" w:rsidRPr="00CD5EC5">
        <w:t>[3</w:t>
      </w:r>
      <w:r w:rsidR="005C6FB3" w:rsidRPr="00CD5EC5">
        <w:rPr>
          <w:lang w:val="ru-KZ"/>
        </w:rPr>
        <w:t>1</w:t>
      </w:r>
      <w:r w:rsidR="005C6FB3" w:rsidRPr="00CD5EC5">
        <w:t xml:space="preserve">, </w:t>
      </w:r>
      <w:r w:rsidR="005C6FB3" w:rsidRPr="00CD5EC5">
        <w:rPr>
          <w:lang w:val="ru-KZ"/>
        </w:rPr>
        <w:t xml:space="preserve">33, </w:t>
      </w:r>
      <w:r w:rsidR="005C6FB3" w:rsidRPr="00CD5EC5">
        <w:t>34].</w:t>
      </w:r>
    </w:p>
    <w:p w14:paraId="24162CB0" w14:textId="0D7BD7FC" w:rsidR="00F111EC" w:rsidRPr="00CD5EC5" w:rsidRDefault="00F111EC" w:rsidP="00CA09C9">
      <w:pPr>
        <w:ind w:firstLine="426"/>
        <w:jc w:val="both"/>
      </w:pPr>
      <w:r w:rsidRPr="00CD5EC5">
        <w:t>Верхнетриасовый водоносный комплекс испытывался в скважине 6</w:t>
      </w:r>
      <w:r w:rsidRPr="00CD5EC5">
        <w:rPr>
          <w:lang w:val="ru-KZ"/>
        </w:rPr>
        <w:t xml:space="preserve"> </w:t>
      </w:r>
      <w:r w:rsidRPr="00CD5EC5">
        <w:t>Г Коргасского профиля, а также в скважинах 1</w:t>
      </w:r>
      <w:r w:rsidRPr="00CD5EC5">
        <w:rPr>
          <w:lang w:val="ru-KZ"/>
        </w:rPr>
        <w:t xml:space="preserve"> </w:t>
      </w:r>
      <w:r w:rsidRPr="00CD5EC5">
        <w:t>Т и 3</w:t>
      </w:r>
      <w:r w:rsidRPr="00CD5EC5">
        <w:rPr>
          <w:lang w:val="ru-KZ"/>
        </w:rPr>
        <w:t xml:space="preserve"> </w:t>
      </w:r>
      <w:r w:rsidRPr="00CD5EC5">
        <w:t>Т Усекской площади. По данным испытания в скважине 6</w:t>
      </w:r>
      <w:r w:rsidRPr="00CD5EC5">
        <w:rPr>
          <w:lang w:val="ru-KZ"/>
        </w:rPr>
        <w:t xml:space="preserve"> </w:t>
      </w:r>
      <w:r w:rsidRPr="00CD5EC5">
        <w:t>Г был получен приток напорной (с избыточным давлением 18кгс/см</w:t>
      </w:r>
      <w:r w:rsidRPr="00CD5EC5">
        <w:rPr>
          <w:vertAlign w:val="superscript"/>
        </w:rPr>
        <w:t>2</w:t>
      </w:r>
      <w:r w:rsidRPr="00CD5EC5">
        <w:t>) воды с дебитом 28,9 л/с. Вода пресная, смешанного состава. При испытании этого горизонта в скважинах Усекской площади, удаленных от скважины 6</w:t>
      </w:r>
      <w:r w:rsidRPr="00CD5EC5">
        <w:rPr>
          <w:lang w:val="ru-KZ"/>
        </w:rPr>
        <w:t xml:space="preserve"> </w:t>
      </w:r>
      <w:r w:rsidRPr="00CD5EC5">
        <w:t>Г к северо-западу, соответственно, на 32 км (скважина 1</w:t>
      </w:r>
      <w:r w:rsidRPr="00CD5EC5">
        <w:rPr>
          <w:lang w:val="ru-KZ"/>
        </w:rPr>
        <w:t xml:space="preserve"> </w:t>
      </w:r>
      <w:r w:rsidRPr="00CD5EC5">
        <w:t>Т) и 40 км (скважина 3</w:t>
      </w:r>
      <w:r w:rsidRPr="00CD5EC5">
        <w:rPr>
          <w:lang w:val="ru-KZ"/>
        </w:rPr>
        <w:t xml:space="preserve"> </w:t>
      </w:r>
      <w:r w:rsidRPr="00CD5EC5">
        <w:t>Т), притоков воды получено не было. Этот факт объясняется тем, что по направлению к осевой части депрессии, одновременно с увеличением более чем вдвое глубины залегания верхнетриасовых отложений - от 1273-</w:t>
      </w:r>
      <w:smartTag w:uri="urn:schemas-microsoft-com:office:smarttags" w:element="metricconverter">
        <w:smartTagPr>
          <w:attr w:name="ProductID" w:val="1330 м"/>
        </w:smartTagPr>
        <w:r w:rsidRPr="00CD5EC5">
          <w:t>1330 м</w:t>
        </w:r>
      </w:smartTag>
      <w:r w:rsidRPr="00CD5EC5">
        <w:t xml:space="preserve"> в скважине 6</w:t>
      </w:r>
      <w:r w:rsidRPr="00CD5EC5">
        <w:rPr>
          <w:lang w:val="ru-KZ"/>
        </w:rPr>
        <w:t xml:space="preserve"> </w:t>
      </w:r>
      <w:r w:rsidRPr="00CD5EC5">
        <w:t>Г до 2670-2902 и 2835-2995 м в скважинах 1</w:t>
      </w:r>
      <w:r w:rsidRPr="00CD5EC5">
        <w:rPr>
          <w:lang w:val="ru-KZ"/>
        </w:rPr>
        <w:t xml:space="preserve"> </w:t>
      </w:r>
      <w:r w:rsidRPr="00CD5EC5">
        <w:t>Т и 3</w:t>
      </w:r>
      <w:r w:rsidRPr="00CD5EC5">
        <w:rPr>
          <w:lang w:val="ru-KZ"/>
        </w:rPr>
        <w:t xml:space="preserve"> </w:t>
      </w:r>
      <w:r w:rsidRPr="00CD5EC5">
        <w:t>Т происходит фациальное замещение песчаных пород глинистыми, а оставшиеся в разрезе прослои песчаников гидродинамически не взаимосвязаны между собой по площади. Не получено притока по этим причинам и из скважины 8</w:t>
      </w:r>
      <w:r w:rsidRPr="00CD5EC5">
        <w:rPr>
          <w:lang w:val="ru-KZ"/>
        </w:rPr>
        <w:t xml:space="preserve"> </w:t>
      </w:r>
      <w:r w:rsidRPr="00CD5EC5">
        <w:t>Т на Молодеж</w:t>
      </w:r>
      <w:r w:rsidR="005C6FB3" w:rsidRPr="00CD5EC5">
        <w:t>ной площади [3</w:t>
      </w:r>
      <w:r w:rsidR="005C6FB3" w:rsidRPr="00CD5EC5">
        <w:rPr>
          <w:lang w:val="ru-KZ"/>
        </w:rPr>
        <w:t>1</w:t>
      </w:r>
      <w:r w:rsidR="005C6FB3" w:rsidRPr="00CD5EC5">
        <w:t xml:space="preserve">, </w:t>
      </w:r>
      <w:r w:rsidR="005C6FB3" w:rsidRPr="00CD5EC5">
        <w:rPr>
          <w:lang w:val="ru-KZ"/>
        </w:rPr>
        <w:t xml:space="preserve">33, </w:t>
      </w:r>
      <w:r w:rsidR="005C6FB3" w:rsidRPr="00CD5EC5">
        <w:t>34].</w:t>
      </w:r>
    </w:p>
    <w:p w14:paraId="01BD1BC8" w14:textId="255902DC" w:rsidR="00F111EC" w:rsidRPr="00CD5EC5" w:rsidRDefault="00F111EC" w:rsidP="00CA09C9">
      <w:pPr>
        <w:ind w:firstLine="426"/>
        <w:jc w:val="both"/>
      </w:pPr>
      <w:r w:rsidRPr="00CD5EC5">
        <w:t>Температура подземных вод зависит от глубины их вскрытия и изменяется от 20-30</w:t>
      </w:r>
      <w:r w:rsidRPr="00CD5EC5">
        <w:rPr>
          <w:vertAlign w:val="superscript"/>
        </w:rPr>
        <w:t>0</w:t>
      </w:r>
      <w:r w:rsidRPr="00CD5EC5">
        <w:t>С на юге бассейна до 100</w:t>
      </w:r>
      <w:r w:rsidRPr="00CD5EC5">
        <w:rPr>
          <w:vertAlign w:val="superscript"/>
        </w:rPr>
        <w:t>0</w:t>
      </w:r>
      <w:r w:rsidRPr="00CD5EC5">
        <w:t>С</w:t>
      </w:r>
      <w:r w:rsidR="005C6FB3" w:rsidRPr="00CD5EC5">
        <w:t xml:space="preserve"> в наиболее прогнутой части его [3</w:t>
      </w:r>
      <w:r w:rsidR="005C6FB3" w:rsidRPr="00CD5EC5">
        <w:rPr>
          <w:lang w:val="ru-KZ"/>
        </w:rPr>
        <w:t>1</w:t>
      </w:r>
      <w:r w:rsidR="005C6FB3" w:rsidRPr="00CD5EC5">
        <w:t xml:space="preserve">, </w:t>
      </w:r>
      <w:r w:rsidR="005C6FB3" w:rsidRPr="00CD5EC5">
        <w:rPr>
          <w:lang w:val="ru-KZ"/>
        </w:rPr>
        <w:t xml:space="preserve">33, </w:t>
      </w:r>
      <w:r w:rsidR="005C6FB3" w:rsidRPr="00CD5EC5">
        <w:t>34].</w:t>
      </w:r>
    </w:p>
    <w:p w14:paraId="4EDF71D7" w14:textId="77777777" w:rsidR="00F111EC" w:rsidRPr="00CD5EC5" w:rsidRDefault="00F111EC" w:rsidP="00CA09C9">
      <w:pPr>
        <w:ind w:firstLine="426"/>
        <w:jc w:val="both"/>
      </w:pPr>
      <w:r w:rsidRPr="00CD5EC5">
        <w:t>Таким образом, термоводоносный комплекс меловых отложений на территории Жаркентского артезианского бассейна является наиболее перспективным для получения пресных подземных вод с температурой до и выше 100ºС.</w:t>
      </w:r>
    </w:p>
    <w:p w14:paraId="6D1F290F" w14:textId="77777777" w:rsidR="00F111EC" w:rsidRPr="00CD5EC5" w:rsidRDefault="00F111EC" w:rsidP="00CA09C9">
      <w:pPr>
        <w:ind w:firstLine="426"/>
        <w:jc w:val="both"/>
      </w:pPr>
    </w:p>
    <w:p w14:paraId="5F772121" w14:textId="77777777" w:rsidR="00F111EC" w:rsidRPr="00CD5EC5" w:rsidRDefault="00F111EC" w:rsidP="00CA09C9">
      <w:pPr>
        <w:pStyle w:val="a3"/>
        <w:numPr>
          <w:ilvl w:val="1"/>
          <w:numId w:val="4"/>
        </w:numPr>
        <w:spacing w:after="0" w:line="240" w:lineRule="auto"/>
        <w:ind w:left="0" w:firstLine="426"/>
        <w:jc w:val="both"/>
        <w:rPr>
          <w:rFonts w:ascii="Times New Roman" w:hAnsi="Times New Roman"/>
          <w:b/>
          <w:sz w:val="28"/>
          <w:szCs w:val="28"/>
        </w:rPr>
      </w:pPr>
      <w:r w:rsidRPr="00CD5EC5">
        <w:rPr>
          <w:rFonts w:ascii="Times New Roman" w:hAnsi="Times New Roman"/>
          <w:b/>
          <w:sz w:val="28"/>
          <w:szCs w:val="28"/>
        </w:rPr>
        <w:t>Геотермические условия</w:t>
      </w:r>
    </w:p>
    <w:p w14:paraId="783ED26A" w14:textId="0B137902" w:rsidR="00F111EC" w:rsidRPr="00CD5EC5" w:rsidRDefault="00F111EC" w:rsidP="00CA09C9">
      <w:pPr>
        <w:ind w:firstLine="426"/>
        <w:jc w:val="both"/>
      </w:pPr>
      <w:r w:rsidRPr="00CD5EC5">
        <w:t>Структурное положение Жаркентской депрессии среди складчатых сооружений Северного Тянь-Шаня и Жонгарии, геоморфологические и климатические особенности района, наличие в разрезе мощных толщ различной теплопроводности и проницаемости обусловили существование здесь крупного артезианского бассейна с термальной водой, имеющего замкнутый гидродинамический режим. Температура подземных вод зависит от экзогенных (климатических) и эндогенных (геотермических) факторов, сочетание которых обуславливает геотермическую зональность земных недр</w:t>
      </w:r>
      <w:r w:rsidR="00625189" w:rsidRPr="00CD5EC5">
        <w:rPr>
          <w:lang w:val="ru-KZ"/>
        </w:rPr>
        <w:t xml:space="preserve"> </w:t>
      </w:r>
      <w:r w:rsidR="00625189" w:rsidRPr="00CD5EC5">
        <w:t>[</w:t>
      </w:r>
      <w:r w:rsidR="00E313BF">
        <w:rPr>
          <w:lang w:val="kk-KZ"/>
        </w:rPr>
        <w:t xml:space="preserve">34, </w:t>
      </w:r>
      <w:r w:rsidR="00625189" w:rsidRPr="00CD5EC5">
        <w:rPr>
          <w:lang w:val="ru-KZ"/>
        </w:rPr>
        <w:t>3</w:t>
      </w:r>
      <w:r w:rsidR="00625189" w:rsidRPr="00CD5EC5">
        <w:t xml:space="preserve">7, </w:t>
      </w:r>
      <w:r w:rsidR="005C6FB3" w:rsidRPr="00CD5EC5">
        <w:rPr>
          <w:lang w:val="ru-KZ"/>
        </w:rPr>
        <w:t>57</w:t>
      </w:r>
      <w:r w:rsidR="00625189" w:rsidRPr="00CD5EC5">
        <w:t>]</w:t>
      </w:r>
      <w:r w:rsidRPr="00CD5EC5">
        <w:t>.</w:t>
      </w:r>
    </w:p>
    <w:p w14:paraId="1D1B2E23" w14:textId="4C7478BC" w:rsidR="00F111EC" w:rsidRPr="00CD5EC5" w:rsidRDefault="00F111EC" w:rsidP="00CA09C9">
      <w:pPr>
        <w:ind w:firstLine="426"/>
        <w:jc w:val="both"/>
      </w:pPr>
      <w:r w:rsidRPr="00CD5EC5">
        <w:t>Сезонные и многолетие колебания температур охватывают лишь верхнюю часть разреза, не проникая глубже нейтрального слоя, и зависят от рельефа местности, климатических и гидродинамических факторов</w:t>
      </w:r>
      <w:r w:rsidR="00625189" w:rsidRPr="00CD5EC5">
        <w:rPr>
          <w:lang w:val="ru-KZ"/>
        </w:rPr>
        <w:t xml:space="preserve"> </w:t>
      </w:r>
      <w:r w:rsidR="00625189" w:rsidRPr="00CD5EC5">
        <w:t>[</w:t>
      </w:r>
      <w:r w:rsidR="00E313BF">
        <w:rPr>
          <w:lang w:val="kk-KZ"/>
        </w:rPr>
        <w:t>34,</w:t>
      </w:r>
      <w:r w:rsidR="00625189" w:rsidRPr="00CD5EC5">
        <w:rPr>
          <w:lang w:val="ru-KZ"/>
        </w:rPr>
        <w:t xml:space="preserve"> </w:t>
      </w:r>
      <w:r w:rsidR="005C6FB3" w:rsidRPr="00CD5EC5">
        <w:rPr>
          <w:lang w:val="ru-KZ"/>
        </w:rPr>
        <w:t>6</w:t>
      </w:r>
      <w:r w:rsidR="00625189" w:rsidRPr="00CD5EC5">
        <w:rPr>
          <w:lang w:val="ru-KZ"/>
        </w:rPr>
        <w:t>1</w:t>
      </w:r>
      <w:r w:rsidR="00625189" w:rsidRPr="00CD5EC5">
        <w:t>]</w:t>
      </w:r>
      <w:r w:rsidRPr="00CD5EC5">
        <w:t xml:space="preserve">. </w:t>
      </w:r>
    </w:p>
    <w:p w14:paraId="5936A16F" w14:textId="0F15BF70" w:rsidR="00F111EC" w:rsidRPr="00CD5EC5" w:rsidRDefault="00F111EC" w:rsidP="00CA09C9">
      <w:pPr>
        <w:ind w:firstLine="426"/>
        <w:jc w:val="both"/>
      </w:pPr>
      <w:r w:rsidRPr="00CD5EC5">
        <w:t>Геотермическая характеристика разреза глубже нейтрального слоя приводится по данным термометрических измерений, как пробуренных глубоких скважинах на углеводороды, так и по скважинам, пробуренным с целью поисков термальных вод на Кировской, Усекской, Приилийской и Молодежной площадях и площадях Дарбазакум и Жаркунак. Анализ термограмм, снятых по скважинам Усекской площади показывает, что температурные кривые имеют практически прямую линию, указывающую на прямую зависимость температуры от глубины. Однако геотермический градиент не является постоянной величиной к</w:t>
      </w:r>
      <w:r w:rsidR="005A4CB3" w:rsidRPr="00CD5EC5">
        <w:t>ак по площади, так и по разрезу [3</w:t>
      </w:r>
      <w:r w:rsidR="00E313BF">
        <w:rPr>
          <w:lang w:val="kk-KZ"/>
        </w:rPr>
        <w:t>4</w:t>
      </w:r>
      <w:r w:rsidR="005A4CB3" w:rsidRPr="00CD5EC5">
        <w:t>,</w:t>
      </w:r>
      <w:r w:rsidR="005C6FB3" w:rsidRPr="00CD5EC5">
        <w:rPr>
          <w:lang w:val="ru-KZ"/>
        </w:rPr>
        <w:t xml:space="preserve"> 62</w:t>
      </w:r>
      <w:r w:rsidR="005A4CB3" w:rsidRPr="00CD5EC5">
        <w:t>].</w:t>
      </w:r>
    </w:p>
    <w:p w14:paraId="1FDC12CA" w14:textId="723C9FC7" w:rsidR="00F111EC" w:rsidRPr="00CD5EC5" w:rsidRDefault="00F111EC" w:rsidP="00CA09C9">
      <w:pPr>
        <w:ind w:firstLine="426"/>
        <w:jc w:val="both"/>
      </w:pPr>
      <w:r w:rsidRPr="00CD5EC5">
        <w:t>В скважине 3 Т он изменяется от 1,8 до 2,8</w:t>
      </w:r>
      <w:r w:rsidRPr="00CD5EC5">
        <w:rPr>
          <w:vertAlign w:val="superscript"/>
        </w:rPr>
        <w:t>0</w:t>
      </w:r>
      <w:r w:rsidRPr="00CD5EC5">
        <w:t>С/100 м. В скважине 1</w:t>
      </w:r>
      <w:r w:rsidR="00824D40" w:rsidRPr="00CD5EC5">
        <w:rPr>
          <w:lang w:val="ru-KZ"/>
        </w:rPr>
        <w:t xml:space="preserve"> </w:t>
      </w:r>
      <w:r w:rsidRPr="00CD5EC5">
        <w:t>Т от 1,4 до 2,8</w:t>
      </w:r>
      <w:r w:rsidRPr="00CD5EC5">
        <w:rPr>
          <w:vertAlign w:val="superscript"/>
        </w:rPr>
        <w:t>0</w:t>
      </w:r>
      <w:r w:rsidRPr="00CD5EC5">
        <w:t>С/100 м, при среднем значении 2,18</w:t>
      </w:r>
      <w:r w:rsidRPr="00CD5EC5">
        <w:rPr>
          <w:vertAlign w:val="superscript"/>
        </w:rPr>
        <w:t>0</w:t>
      </w:r>
      <w:r w:rsidRPr="00CD5EC5">
        <w:t>С/100 м. В скважине 2-Т несколько выше и колеблется от 1,8 до 3,6</w:t>
      </w:r>
      <w:r w:rsidRPr="00CD5EC5">
        <w:rPr>
          <w:vertAlign w:val="superscript"/>
        </w:rPr>
        <w:t>0</w:t>
      </w:r>
      <w:r w:rsidRPr="00CD5EC5">
        <w:t>С/100 м и среднем составляет 2,87</w:t>
      </w:r>
      <w:r w:rsidRPr="00CD5EC5">
        <w:rPr>
          <w:vertAlign w:val="superscript"/>
        </w:rPr>
        <w:t>0</w:t>
      </w:r>
      <w:r w:rsidRPr="00CD5EC5">
        <w:t>С/100 м. Среднее значение геотермического градиента для Усекской площади составляет 2,48</w:t>
      </w:r>
      <w:r w:rsidRPr="00CD5EC5">
        <w:rPr>
          <w:vertAlign w:val="superscript"/>
        </w:rPr>
        <w:t>0</w:t>
      </w:r>
      <w:r w:rsidRPr="00CD5EC5">
        <w:t>С/100 м</w:t>
      </w:r>
      <w:r w:rsidR="005A4CB3" w:rsidRPr="00CD5EC5">
        <w:t xml:space="preserve"> [3</w:t>
      </w:r>
      <w:r w:rsidR="00E313BF">
        <w:rPr>
          <w:lang w:val="kk-KZ"/>
        </w:rPr>
        <w:t>4</w:t>
      </w:r>
      <w:r w:rsidR="00625189" w:rsidRPr="00CD5EC5">
        <w:t>, 51</w:t>
      </w:r>
      <w:r w:rsidR="00625189" w:rsidRPr="00CD5EC5">
        <w:rPr>
          <w:lang w:val="ru-KZ"/>
        </w:rPr>
        <w:t xml:space="preserve">, </w:t>
      </w:r>
      <w:r w:rsidR="00625189" w:rsidRPr="00CD5EC5">
        <w:t>52</w:t>
      </w:r>
      <w:r w:rsidR="001939FC" w:rsidRPr="00CD5EC5">
        <w:t>, 60</w:t>
      </w:r>
      <w:r w:rsidR="005A4CB3" w:rsidRPr="00CD5EC5">
        <w:t>]</w:t>
      </w:r>
      <w:r w:rsidRPr="00CD5EC5">
        <w:t>.</w:t>
      </w:r>
    </w:p>
    <w:p w14:paraId="58C9A5B3" w14:textId="588B1C39" w:rsidR="00F111EC" w:rsidRPr="00CD5EC5" w:rsidRDefault="00F111EC" w:rsidP="00CA09C9">
      <w:pPr>
        <w:ind w:firstLine="426"/>
        <w:jc w:val="both"/>
        <w:sectPr w:rsidR="00F111EC" w:rsidRPr="00CD5EC5" w:rsidSect="00BA042E">
          <w:type w:val="continuous"/>
          <w:pgSz w:w="11906" w:h="16838"/>
          <w:pgMar w:top="851" w:right="567" w:bottom="425" w:left="1559" w:header="708" w:footer="708" w:gutter="0"/>
          <w:cols w:space="720"/>
        </w:sectPr>
      </w:pPr>
      <w:r w:rsidRPr="00CD5EC5">
        <w:t>По площади в интервале глубин 750-1000м по скважинам 1</w:t>
      </w:r>
      <w:r w:rsidR="00824D40" w:rsidRPr="00CD5EC5">
        <w:rPr>
          <w:lang w:val="ru-KZ"/>
        </w:rPr>
        <w:t xml:space="preserve"> </w:t>
      </w:r>
      <w:r w:rsidRPr="00CD5EC5">
        <w:t>Т и 3</w:t>
      </w:r>
      <w:r w:rsidR="00824D40" w:rsidRPr="00CD5EC5">
        <w:rPr>
          <w:lang w:val="ru-KZ"/>
        </w:rPr>
        <w:t xml:space="preserve"> </w:t>
      </w:r>
      <w:r w:rsidRPr="00CD5EC5">
        <w:t>Т градиент практически одинаков и равен 2,4</w:t>
      </w:r>
      <w:r w:rsidRPr="00CD5EC5">
        <w:rPr>
          <w:vertAlign w:val="superscript"/>
        </w:rPr>
        <w:t>0</w:t>
      </w:r>
      <w:r w:rsidRPr="00CD5EC5">
        <w:t>С/100 м, а ниже (1500-1750 м) он возрастает до 2,8</w:t>
      </w:r>
      <w:r w:rsidRPr="00CD5EC5">
        <w:rPr>
          <w:vertAlign w:val="superscript"/>
        </w:rPr>
        <w:t>0</w:t>
      </w:r>
      <w:r w:rsidRPr="00CD5EC5">
        <w:t>С/100 м, а еще ниже (1750-2000 м) он снова снижается до 2,4</w:t>
      </w:r>
      <w:r w:rsidRPr="00CD5EC5">
        <w:rPr>
          <w:vertAlign w:val="superscript"/>
        </w:rPr>
        <w:t>0</w:t>
      </w:r>
      <w:r w:rsidRPr="00CD5EC5">
        <w:t>С/100 м. В скважине 2</w:t>
      </w:r>
      <w:r w:rsidR="00824D40" w:rsidRPr="00CD5EC5">
        <w:rPr>
          <w:lang w:val="ru-KZ"/>
        </w:rPr>
        <w:t xml:space="preserve"> </w:t>
      </w:r>
      <w:r w:rsidRPr="00CD5EC5">
        <w:t>Т, по которой средняя величина геотермического градиента выше, чем в предыдущих двух, до глубины 2000 м он в среднем равен 2,4</w:t>
      </w:r>
      <w:r w:rsidRPr="00CD5EC5">
        <w:rPr>
          <w:vertAlign w:val="superscript"/>
        </w:rPr>
        <w:t>0</w:t>
      </w:r>
      <w:r w:rsidRPr="00CD5EC5">
        <w:t>С/100 м, а ниже по мере приближения к фундаменту он резко увеличивается и значения его колеблются от 2,8 до 3,6</w:t>
      </w:r>
      <w:r w:rsidRPr="00CD5EC5">
        <w:rPr>
          <w:vertAlign w:val="superscript"/>
        </w:rPr>
        <w:t>0</w:t>
      </w:r>
      <w:r w:rsidRPr="00CD5EC5">
        <w:t>С/100 м (Табл. 4</w:t>
      </w:r>
      <w:r w:rsidR="005A4CB3" w:rsidRPr="00CD5EC5">
        <w:rPr>
          <w:lang w:val="kk-KZ"/>
        </w:rPr>
        <w:t>.4</w:t>
      </w:r>
      <w:r w:rsidRPr="00CD5EC5">
        <w:t xml:space="preserve">.1). </w:t>
      </w:r>
      <w:r w:rsidR="00625189" w:rsidRPr="00CD5EC5">
        <w:t>[</w:t>
      </w:r>
      <w:r w:rsidR="00E313BF">
        <w:rPr>
          <w:lang w:val="kk-KZ"/>
        </w:rPr>
        <w:t xml:space="preserve">34, </w:t>
      </w:r>
      <w:r w:rsidR="00625189" w:rsidRPr="00CD5EC5">
        <w:t>51</w:t>
      </w:r>
      <w:r w:rsidR="00625189" w:rsidRPr="00CD5EC5">
        <w:rPr>
          <w:lang w:val="ru-KZ"/>
        </w:rPr>
        <w:t xml:space="preserve">, </w:t>
      </w:r>
      <w:r w:rsidR="00625189" w:rsidRPr="00CD5EC5">
        <w:t>52].</w:t>
      </w:r>
    </w:p>
    <w:p w14:paraId="4AE6A775" w14:textId="77777777" w:rsidR="00F111EC" w:rsidRPr="00CD5EC5" w:rsidRDefault="00F111EC" w:rsidP="00CA09C9">
      <w:pPr>
        <w:ind w:firstLine="426"/>
        <w:jc w:val="center"/>
      </w:pPr>
      <w:r w:rsidRPr="00CD5EC5">
        <w:rPr>
          <w:noProof/>
          <w:lang w:val="en-US" w:eastAsia="en-US"/>
        </w:rPr>
        <w:drawing>
          <wp:inline distT="0" distB="0" distL="0" distR="0" wp14:anchorId="797AC4A2" wp14:editId="75D67941">
            <wp:extent cx="5952151" cy="4124325"/>
            <wp:effectExtent l="0" t="0" r="0"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 температуры.jpg"/>
                    <pic:cNvPicPr/>
                  </pic:nvPicPr>
                  <pic:blipFill rotWithShape="1">
                    <a:blip r:embed="rId20" cstate="print">
                      <a:extLst>
                        <a:ext uri="{28A0092B-C50C-407E-A947-70E740481C1C}">
                          <a14:useLocalDpi xmlns:a14="http://schemas.microsoft.com/office/drawing/2010/main" val="0"/>
                        </a:ext>
                      </a:extLst>
                    </a:blip>
                    <a:srcRect l="6035" t="6209" r="6380" b="9736"/>
                    <a:stretch/>
                  </pic:blipFill>
                  <pic:spPr bwMode="auto">
                    <a:xfrm>
                      <a:off x="0" y="0"/>
                      <a:ext cx="5956099" cy="4127061"/>
                    </a:xfrm>
                    <a:prstGeom prst="rect">
                      <a:avLst/>
                    </a:prstGeom>
                    <a:ln>
                      <a:noFill/>
                    </a:ln>
                    <a:extLst>
                      <a:ext uri="{53640926-AAD7-44D8-BBD7-CCE9431645EC}">
                        <a14:shadowObscured xmlns:a14="http://schemas.microsoft.com/office/drawing/2010/main"/>
                      </a:ext>
                    </a:extLst>
                  </pic:spPr>
                </pic:pic>
              </a:graphicData>
            </a:graphic>
          </wp:inline>
        </w:drawing>
      </w:r>
    </w:p>
    <w:p w14:paraId="0DB30EC5" w14:textId="77777777" w:rsidR="00F111EC" w:rsidRPr="00CD5EC5" w:rsidRDefault="00F111EC" w:rsidP="00CA09C9">
      <w:pPr>
        <w:ind w:firstLine="426"/>
        <w:jc w:val="both"/>
      </w:pPr>
    </w:p>
    <w:p w14:paraId="294A582F" w14:textId="6971E7C6" w:rsidR="00F111EC" w:rsidRPr="00CD5EC5" w:rsidRDefault="00F111EC" w:rsidP="00CA09C9">
      <w:pPr>
        <w:ind w:firstLine="426"/>
        <w:jc w:val="center"/>
      </w:pPr>
      <w:r w:rsidRPr="00CD5EC5">
        <w:t>Рисунок 4.4.</w:t>
      </w:r>
      <w:r w:rsidR="00CA48DE" w:rsidRPr="00CD5EC5">
        <w:rPr>
          <w:lang w:val="kk-KZ"/>
        </w:rPr>
        <w:t>1</w:t>
      </w:r>
      <w:r w:rsidRPr="00CD5EC5">
        <w:t xml:space="preserve"> - Термограммы и диаграммы значений геотермического градиента по скважинам 1-Г, 3-Г, 6-Г</w:t>
      </w:r>
    </w:p>
    <w:p w14:paraId="2425DAE4" w14:textId="5C59E574" w:rsidR="00F111EC" w:rsidRPr="00CD5EC5" w:rsidRDefault="00F111EC" w:rsidP="00CA09C9">
      <w:pPr>
        <w:ind w:firstLine="426"/>
        <w:jc w:val="center"/>
      </w:pPr>
      <w:r w:rsidRPr="00CD5EC5">
        <w:rPr>
          <w:noProof/>
          <w:lang w:val="en-US" w:eastAsia="en-US"/>
        </w:rPr>
        <w:drawing>
          <wp:inline distT="0" distB="0" distL="0" distR="0" wp14:anchorId="3FF69CF0" wp14:editId="72EF736F">
            <wp:extent cx="5838825" cy="4095893"/>
            <wp:effectExtent l="0" t="0" r="0"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 темпер.2.jpg"/>
                    <pic:cNvPicPr/>
                  </pic:nvPicPr>
                  <pic:blipFill rotWithShape="1">
                    <a:blip r:embed="rId21" cstate="print">
                      <a:extLst>
                        <a:ext uri="{28A0092B-C50C-407E-A947-70E740481C1C}">
                          <a14:useLocalDpi xmlns:a14="http://schemas.microsoft.com/office/drawing/2010/main" val="0"/>
                        </a:ext>
                      </a:extLst>
                    </a:blip>
                    <a:srcRect l="15548" t="13811" r="20017" b="14066"/>
                    <a:stretch/>
                  </pic:blipFill>
                  <pic:spPr bwMode="auto">
                    <a:xfrm>
                      <a:off x="0" y="0"/>
                      <a:ext cx="5836834" cy="4094496"/>
                    </a:xfrm>
                    <a:prstGeom prst="rect">
                      <a:avLst/>
                    </a:prstGeom>
                    <a:ln>
                      <a:noFill/>
                    </a:ln>
                    <a:extLst>
                      <a:ext uri="{53640926-AAD7-44D8-BBD7-CCE9431645EC}">
                        <a14:shadowObscured xmlns:a14="http://schemas.microsoft.com/office/drawing/2010/main"/>
                      </a:ext>
                    </a:extLst>
                  </pic:spPr>
                </pic:pic>
              </a:graphicData>
            </a:graphic>
          </wp:inline>
        </w:drawing>
      </w:r>
      <w:r w:rsidRPr="00CD5EC5">
        <w:t>Рисунок 4.</w:t>
      </w:r>
      <w:r w:rsidR="00CA48DE" w:rsidRPr="00CD5EC5">
        <w:rPr>
          <w:lang w:val="kk-KZ"/>
        </w:rPr>
        <w:t>4.2</w:t>
      </w:r>
      <w:r w:rsidRPr="00CD5EC5">
        <w:t xml:space="preserve"> - Термограммы и значения геотермических градиентов по скважинам 1-ТП, 1-Т, 5-Т</w:t>
      </w:r>
    </w:p>
    <w:p w14:paraId="5B4B322C" w14:textId="77777777" w:rsidR="00F111EC" w:rsidRPr="00CD5EC5" w:rsidRDefault="00F111EC" w:rsidP="00CA09C9">
      <w:pPr>
        <w:ind w:firstLine="426"/>
        <w:jc w:val="both"/>
      </w:pPr>
      <w:r w:rsidRPr="00CD5EC5">
        <w:rPr>
          <w:noProof/>
          <w:lang w:val="en-US" w:eastAsia="en-US"/>
        </w:rPr>
        <w:drawing>
          <wp:inline distT="0" distB="0" distL="0" distR="0" wp14:anchorId="672C57C4" wp14:editId="2B2FF084">
            <wp:extent cx="5724525" cy="3903086"/>
            <wp:effectExtent l="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 темпер.3.jpg"/>
                    <pic:cNvPicPr/>
                  </pic:nvPicPr>
                  <pic:blipFill rotWithShape="1">
                    <a:blip r:embed="rId22" cstate="print">
                      <a:extLst>
                        <a:ext uri="{28A0092B-C50C-407E-A947-70E740481C1C}">
                          <a14:useLocalDpi xmlns:a14="http://schemas.microsoft.com/office/drawing/2010/main" val="0"/>
                        </a:ext>
                      </a:extLst>
                    </a:blip>
                    <a:srcRect l="6256" t="6402" r="9046" b="14128"/>
                    <a:stretch/>
                  </pic:blipFill>
                  <pic:spPr bwMode="auto">
                    <a:xfrm>
                      <a:off x="0" y="0"/>
                      <a:ext cx="5724525" cy="3903086"/>
                    </a:xfrm>
                    <a:prstGeom prst="rect">
                      <a:avLst/>
                    </a:prstGeom>
                    <a:ln>
                      <a:noFill/>
                    </a:ln>
                    <a:extLst>
                      <a:ext uri="{53640926-AAD7-44D8-BBD7-CCE9431645EC}">
                        <a14:shadowObscured xmlns:a14="http://schemas.microsoft.com/office/drawing/2010/main"/>
                      </a:ext>
                    </a:extLst>
                  </pic:spPr>
                </pic:pic>
              </a:graphicData>
            </a:graphic>
          </wp:inline>
        </w:drawing>
      </w:r>
    </w:p>
    <w:p w14:paraId="6ED0978D" w14:textId="3441C278" w:rsidR="00F111EC" w:rsidRPr="00CD5EC5" w:rsidRDefault="00F111EC" w:rsidP="00CA09C9">
      <w:pPr>
        <w:ind w:firstLine="426"/>
        <w:jc w:val="center"/>
      </w:pPr>
      <w:r w:rsidRPr="00CD5EC5">
        <w:t>Рисунок 4.</w:t>
      </w:r>
      <w:r w:rsidR="00CA48DE" w:rsidRPr="00CD5EC5">
        <w:rPr>
          <w:lang w:val="kk-KZ"/>
        </w:rPr>
        <w:t>4.3</w:t>
      </w:r>
      <w:r w:rsidRPr="00CD5EC5">
        <w:t xml:space="preserve"> - Термограммы и значения геотермических градиентов по скважинам 7 Т, 8 Т</w:t>
      </w:r>
    </w:p>
    <w:p w14:paraId="5352E6B2" w14:textId="77777777" w:rsidR="00F111EC" w:rsidRPr="00CD5EC5" w:rsidRDefault="00F111EC" w:rsidP="00CA09C9">
      <w:pPr>
        <w:ind w:firstLine="426"/>
        <w:jc w:val="center"/>
      </w:pPr>
    </w:p>
    <w:p w14:paraId="10EB230A" w14:textId="1E128E60" w:rsidR="00F111EC" w:rsidRPr="00CD5EC5" w:rsidRDefault="00F111EC" w:rsidP="00CA09C9">
      <w:pPr>
        <w:jc w:val="both"/>
      </w:pPr>
      <w:r w:rsidRPr="00CD5EC5">
        <w:t>Таблица 4.</w:t>
      </w:r>
      <w:r w:rsidR="00CA48DE" w:rsidRPr="00CD5EC5">
        <w:rPr>
          <w:lang w:val="kk-KZ"/>
        </w:rPr>
        <w:t>4.</w:t>
      </w:r>
      <w:r w:rsidRPr="00CD5EC5">
        <w:t>1</w:t>
      </w:r>
      <w:r w:rsidR="00241BA1" w:rsidRPr="00CD5EC5">
        <w:rPr>
          <w:lang w:val="ru-KZ"/>
        </w:rPr>
        <w:t xml:space="preserve"> - </w:t>
      </w:r>
      <w:r w:rsidR="00824D40" w:rsidRPr="00CD5EC5">
        <w:rPr>
          <w:lang w:val="ru-KZ"/>
        </w:rPr>
        <w:t>И</w:t>
      </w:r>
      <w:r w:rsidRPr="00CD5EC5">
        <w:t>зменение температуры и геотермического градиента с глубины по скважинам Усекской площади</w:t>
      </w:r>
    </w:p>
    <w:p w14:paraId="27ABE0D2" w14:textId="77777777" w:rsidR="00F111EC" w:rsidRPr="00CD5EC5" w:rsidRDefault="00F111EC" w:rsidP="00CA09C9">
      <w:pPr>
        <w:ind w:firstLine="426"/>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7"/>
        <w:gridCol w:w="1140"/>
        <w:gridCol w:w="1140"/>
        <w:gridCol w:w="857"/>
        <w:gridCol w:w="856"/>
        <w:gridCol w:w="856"/>
        <w:gridCol w:w="856"/>
        <w:gridCol w:w="856"/>
        <w:gridCol w:w="856"/>
        <w:gridCol w:w="857"/>
      </w:tblGrid>
      <w:tr w:rsidR="00F111EC" w:rsidRPr="00CD5EC5" w14:paraId="00EFD888" w14:textId="77777777" w:rsidTr="00F111EC">
        <w:tc>
          <w:tcPr>
            <w:tcW w:w="1297" w:type="dxa"/>
            <w:tcBorders>
              <w:top w:val="single" w:sz="4" w:space="0" w:color="auto"/>
              <w:left w:val="single" w:sz="4" w:space="0" w:color="auto"/>
              <w:bottom w:val="single" w:sz="4" w:space="0" w:color="auto"/>
              <w:right w:val="single" w:sz="4" w:space="0" w:color="auto"/>
            </w:tcBorders>
            <w:vAlign w:val="center"/>
          </w:tcPr>
          <w:p w14:paraId="07DC95E2" w14:textId="77777777" w:rsidR="00F111EC" w:rsidRPr="00CD5EC5" w:rsidRDefault="00F111EC" w:rsidP="00CA09C9">
            <w:pPr>
              <w:jc w:val="both"/>
            </w:pPr>
            <w:r w:rsidRPr="00CD5EC5">
              <w:t>Глубина, м</w:t>
            </w:r>
          </w:p>
        </w:tc>
        <w:tc>
          <w:tcPr>
            <w:tcW w:w="3137" w:type="dxa"/>
            <w:gridSpan w:val="3"/>
            <w:tcBorders>
              <w:top w:val="single" w:sz="4" w:space="0" w:color="auto"/>
              <w:left w:val="single" w:sz="4" w:space="0" w:color="auto"/>
              <w:bottom w:val="single" w:sz="4" w:space="0" w:color="auto"/>
              <w:right w:val="single" w:sz="4" w:space="0" w:color="auto"/>
            </w:tcBorders>
            <w:vAlign w:val="center"/>
          </w:tcPr>
          <w:p w14:paraId="346EBE6B" w14:textId="77777777" w:rsidR="00F111EC" w:rsidRPr="00CD5EC5" w:rsidRDefault="00F111EC" w:rsidP="00CA09C9">
            <w:pPr>
              <w:jc w:val="both"/>
            </w:pPr>
            <w:r w:rsidRPr="00CD5EC5">
              <w:t xml:space="preserve">Температура, </w:t>
            </w:r>
            <w:r w:rsidRPr="00CD5EC5">
              <w:rPr>
                <w:vertAlign w:val="superscript"/>
              </w:rPr>
              <w:t>0</w:t>
            </w:r>
            <w:r w:rsidRPr="00CD5EC5">
              <w:t>С</w:t>
            </w:r>
          </w:p>
        </w:tc>
        <w:tc>
          <w:tcPr>
            <w:tcW w:w="2568" w:type="dxa"/>
            <w:gridSpan w:val="3"/>
            <w:tcBorders>
              <w:top w:val="single" w:sz="4" w:space="0" w:color="auto"/>
              <w:left w:val="single" w:sz="4" w:space="0" w:color="auto"/>
              <w:bottom w:val="single" w:sz="4" w:space="0" w:color="auto"/>
              <w:right w:val="single" w:sz="4" w:space="0" w:color="auto"/>
            </w:tcBorders>
            <w:vAlign w:val="center"/>
          </w:tcPr>
          <w:p w14:paraId="178BD502" w14:textId="77777777" w:rsidR="00F111EC" w:rsidRPr="00CD5EC5" w:rsidRDefault="00F111EC" w:rsidP="00CA09C9">
            <w:pPr>
              <w:jc w:val="both"/>
            </w:pPr>
            <w:r w:rsidRPr="00CD5EC5">
              <w:t xml:space="preserve">Геотермический градиент, </w:t>
            </w:r>
            <w:r w:rsidRPr="00CD5EC5">
              <w:rPr>
                <w:vertAlign w:val="superscript"/>
              </w:rPr>
              <w:t>0</w:t>
            </w:r>
            <w:r w:rsidRPr="00CD5EC5">
              <w:t>С/100м</w:t>
            </w:r>
          </w:p>
        </w:tc>
        <w:tc>
          <w:tcPr>
            <w:tcW w:w="2569" w:type="dxa"/>
            <w:gridSpan w:val="3"/>
            <w:tcBorders>
              <w:top w:val="single" w:sz="4" w:space="0" w:color="auto"/>
              <w:left w:val="single" w:sz="4" w:space="0" w:color="auto"/>
              <w:bottom w:val="single" w:sz="4" w:space="0" w:color="auto"/>
              <w:right w:val="single" w:sz="4" w:space="0" w:color="auto"/>
            </w:tcBorders>
            <w:vAlign w:val="center"/>
          </w:tcPr>
          <w:p w14:paraId="6A7761CD" w14:textId="77777777" w:rsidR="00F111EC" w:rsidRPr="00CD5EC5" w:rsidRDefault="00F111EC" w:rsidP="00CA09C9">
            <w:pPr>
              <w:jc w:val="both"/>
            </w:pPr>
            <w:r w:rsidRPr="00CD5EC5">
              <w:t>Геотермическая ступень, м/</w:t>
            </w:r>
            <w:r w:rsidRPr="00CD5EC5">
              <w:rPr>
                <w:vertAlign w:val="superscript"/>
              </w:rPr>
              <w:t>0</w:t>
            </w:r>
            <w:r w:rsidRPr="00CD5EC5">
              <w:t>С</w:t>
            </w:r>
          </w:p>
        </w:tc>
      </w:tr>
      <w:tr w:rsidR="00F111EC" w:rsidRPr="00CD5EC5" w14:paraId="36F6B812" w14:textId="77777777" w:rsidTr="00F111EC">
        <w:tc>
          <w:tcPr>
            <w:tcW w:w="1297" w:type="dxa"/>
            <w:tcBorders>
              <w:top w:val="single" w:sz="4" w:space="0" w:color="auto"/>
              <w:left w:val="single" w:sz="4" w:space="0" w:color="auto"/>
              <w:bottom w:val="single" w:sz="4" w:space="0" w:color="auto"/>
              <w:right w:val="single" w:sz="4" w:space="0" w:color="auto"/>
            </w:tcBorders>
          </w:tcPr>
          <w:p w14:paraId="0C5291D5" w14:textId="77777777" w:rsidR="00F111EC" w:rsidRPr="00CD5EC5" w:rsidRDefault="00F111EC" w:rsidP="00CA09C9">
            <w:pPr>
              <w:jc w:val="both"/>
            </w:pPr>
          </w:p>
        </w:tc>
        <w:tc>
          <w:tcPr>
            <w:tcW w:w="1140" w:type="dxa"/>
            <w:tcBorders>
              <w:top w:val="single" w:sz="4" w:space="0" w:color="auto"/>
              <w:left w:val="single" w:sz="4" w:space="0" w:color="auto"/>
              <w:bottom w:val="single" w:sz="4" w:space="0" w:color="auto"/>
              <w:right w:val="single" w:sz="4" w:space="0" w:color="auto"/>
            </w:tcBorders>
          </w:tcPr>
          <w:p w14:paraId="56B1433D" w14:textId="77777777" w:rsidR="00F111EC" w:rsidRPr="00CD5EC5" w:rsidRDefault="00F111EC" w:rsidP="00CA09C9">
            <w:pPr>
              <w:jc w:val="both"/>
            </w:pPr>
            <w:r w:rsidRPr="00CD5EC5">
              <w:t xml:space="preserve">Скв. </w:t>
            </w:r>
          </w:p>
          <w:p w14:paraId="696D5C9A" w14:textId="77777777" w:rsidR="00F111EC" w:rsidRPr="00CD5EC5" w:rsidRDefault="00F111EC" w:rsidP="00CA09C9">
            <w:pPr>
              <w:jc w:val="both"/>
            </w:pPr>
            <w:r w:rsidRPr="00CD5EC5">
              <w:t>1Т</w:t>
            </w:r>
          </w:p>
        </w:tc>
        <w:tc>
          <w:tcPr>
            <w:tcW w:w="1140" w:type="dxa"/>
            <w:tcBorders>
              <w:top w:val="single" w:sz="4" w:space="0" w:color="auto"/>
              <w:left w:val="single" w:sz="4" w:space="0" w:color="auto"/>
              <w:bottom w:val="single" w:sz="4" w:space="0" w:color="auto"/>
              <w:right w:val="single" w:sz="4" w:space="0" w:color="auto"/>
            </w:tcBorders>
          </w:tcPr>
          <w:p w14:paraId="23867596" w14:textId="77777777" w:rsidR="00F111EC" w:rsidRPr="00CD5EC5" w:rsidRDefault="00F111EC" w:rsidP="00CA09C9">
            <w:pPr>
              <w:jc w:val="both"/>
            </w:pPr>
            <w:r w:rsidRPr="00CD5EC5">
              <w:t>Скв.</w:t>
            </w:r>
          </w:p>
          <w:p w14:paraId="7859B5B5" w14:textId="77777777" w:rsidR="00F111EC" w:rsidRPr="00CD5EC5" w:rsidRDefault="00F111EC" w:rsidP="00CA09C9">
            <w:pPr>
              <w:jc w:val="both"/>
            </w:pPr>
            <w:r w:rsidRPr="00CD5EC5">
              <w:t xml:space="preserve"> 2Т</w:t>
            </w:r>
          </w:p>
        </w:tc>
        <w:tc>
          <w:tcPr>
            <w:tcW w:w="857" w:type="dxa"/>
            <w:tcBorders>
              <w:top w:val="single" w:sz="4" w:space="0" w:color="auto"/>
              <w:left w:val="single" w:sz="4" w:space="0" w:color="auto"/>
              <w:bottom w:val="single" w:sz="4" w:space="0" w:color="auto"/>
              <w:right w:val="single" w:sz="4" w:space="0" w:color="auto"/>
            </w:tcBorders>
          </w:tcPr>
          <w:p w14:paraId="249CE621" w14:textId="77777777" w:rsidR="00F111EC" w:rsidRPr="00CD5EC5" w:rsidRDefault="00F111EC" w:rsidP="00CA09C9">
            <w:pPr>
              <w:jc w:val="both"/>
            </w:pPr>
            <w:r w:rsidRPr="00CD5EC5">
              <w:t>Скв. 3Т</w:t>
            </w:r>
          </w:p>
        </w:tc>
        <w:tc>
          <w:tcPr>
            <w:tcW w:w="856" w:type="dxa"/>
            <w:tcBorders>
              <w:top w:val="single" w:sz="4" w:space="0" w:color="auto"/>
              <w:left w:val="single" w:sz="4" w:space="0" w:color="auto"/>
              <w:bottom w:val="single" w:sz="4" w:space="0" w:color="auto"/>
              <w:right w:val="single" w:sz="4" w:space="0" w:color="auto"/>
            </w:tcBorders>
          </w:tcPr>
          <w:p w14:paraId="32353FC1" w14:textId="77777777" w:rsidR="00F111EC" w:rsidRPr="00CD5EC5" w:rsidRDefault="00F111EC" w:rsidP="00CA09C9">
            <w:pPr>
              <w:jc w:val="both"/>
            </w:pPr>
            <w:r w:rsidRPr="00CD5EC5">
              <w:t>Скв. 1Т</w:t>
            </w:r>
          </w:p>
        </w:tc>
        <w:tc>
          <w:tcPr>
            <w:tcW w:w="856" w:type="dxa"/>
            <w:tcBorders>
              <w:top w:val="single" w:sz="4" w:space="0" w:color="auto"/>
              <w:left w:val="single" w:sz="4" w:space="0" w:color="auto"/>
              <w:bottom w:val="single" w:sz="4" w:space="0" w:color="auto"/>
              <w:right w:val="single" w:sz="4" w:space="0" w:color="auto"/>
            </w:tcBorders>
          </w:tcPr>
          <w:p w14:paraId="3FDB98B1" w14:textId="77777777" w:rsidR="00F111EC" w:rsidRPr="00CD5EC5" w:rsidRDefault="00F111EC" w:rsidP="00CA09C9">
            <w:pPr>
              <w:jc w:val="both"/>
            </w:pPr>
            <w:r w:rsidRPr="00CD5EC5">
              <w:t>Скв. 2Т</w:t>
            </w:r>
          </w:p>
        </w:tc>
        <w:tc>
          <w:tcPr>
            <w:tcW w:w="856" w:type="dxa"/>
            <w:tcBorders>
              <w:top w:val="single" w:sz="4" w:space="0" w:color="auto"/>
              <w:left w:val="single" w:sz="4" w:space="0" w:color="auto"/>
              <w:bottom w:val="single" w:sz="4" w:space="0" w:color="auto"/>
              <w:right w:val="single" w:sz="4" w:space="0" w:color="auto"/>
            </w:tcBorders>
          </w:tcPr>
          <w:p w14:paraId="667DA660" w14:textId="77777777" w:rsidR="00F111EC" w:rsidRPr="00CD5EC5" w:rsidRDefault="00F111EC" w:rsidP="00CA09C9">
            <w:pPr>
              <w:jc w:val="both"/>
            </w:pPr>
            <w:r w:rsidRPr="00CD5EC5">
              <w:t>Скв. 3Т</w:t>
            </w:r>
          </w:p>
        </w:tc>
        <w:tc>
          <w:tcPr>
            <w:tcW w:w="856" w:type="dxa"/>
            <w:tcBorders>
              <w:top w:val="single" w:sz="4" w:space="0" w:color="auto"/>
              <w:left w:val="single" w:sz="4" w:space="0" w:color="auto"/>
              <w:bottom w:val="single" w:sz="4" w:space="0" w:color="auto"/>
              <w:right w:val="single" w:sz="4" w:space="0" w:color="auto"/>
            </w:tcBorders>
          </w:tcPr>
          <w:p w14:paraId="7D64962D" w14:textId="77777777" w:rsidR="00F111EC" w:rsidRPr="00CD5EC5" w:rsidRDefault="00F111EC" w:rsidP="00CA09C9">
            <w:pPr>
              <w:jc w:val="both"/>
            </w:pPr>
            <w:r w:rsidRPr="00CD5EC5">
              <w:t>Скв. 1Т</w:t>
            </w:r>
          </w:p>
        </w:tc>
        <w:tc>
          <w:tcPr>
            <w:tcW w:w="856" w:type="dxa"/>
            <w:tcBorders>
              <w:top w:val="single" w:sz="4" w:space="0" w:color="auto"/>
              <w:left w:val="single" w:sz="4" w:space="0" w:color="auto"/>
              <w:bottom w:val="single" w:sz="4" w:space="0" w:color="auto"/>
              <w:right w:val="single" w:sz="4" w:space="0" w:color="auto"/>
            </w:tcBorders>
          </w:tcPr>
          <w:p w14:paraId="16E22C5E" w14:textId="77777777" w:rsidR="00F111EC" w:rsidRPr="00CD5EC5" w:rsidRDefault="00F111EC" w:rsidP="00CA09C9">
            <w:pPr>
              <w:jc w:val="both"/>
            </w:pPr>
            <w:r w:rsidRPr="00CD5EC5">
              <w:t>Скв. 2Т</w:t>
            </w:r>
          </w:p>
        </w:tc>
        <w:tc>
          <w:tcPr>
            <w:tcW w:w="857" w:type="dxa"/>
            <w:tcBorders>
              <w:top w:val="single" w:sz="4" w:space="0" w:color="auto"/>
              <w:left w:val="single" w:sz="4" w:space="0" w:color="auto"/>
              <w:bottom w:val="single" w:sz="4" w:space="0" w:color="auto"/>
              <w:right w:val="single" w:sz="4" w:space="0" w:color="auto"/>
            </w:tcBorders>
          </w:tcPr>
          <w:p w14:paraId="7DCCDAE6" w14:textId="77777777" w:rsidR="00F111EC" w:rsidRPr="00CD5EC5" w:rsidRDefault="00F111EC" w:rsidP="00CA09C9">
            <w:pPr>
              <w:jc w:val="both"/>
            </w:pPr>
            <w:r w:rsidRPr="00CD5EC5">
              <w:t>Скв. 3Т</w:t>
            </w:r>
          </w:p>
        </w:tc>
      </w:tr>
      <w:tr w:rsidR="00F111EC" w:rsidRPr="00CD5EC5" w14:paraId="0A1F02E9" w14:textId="77777777" w:rsidTr="00F111EC">
        <w:tc>
          <w:tcPr>
            <w:tcW w:w="1297" w:type="dxa"/>
            <w:tcBorders>
              <w:top w:val="single" w:sz="4" w:space="0" w:color="auto"/>
              <w:left w:val="single" w:sz="4" w:space="0" w:color="auto"/>
              <w:bottom w:val="single" w:sz="4" w:space="0" w:color="auto"/>
              <w:right w:val="single" w:sz="4" w:space="0" w:color="auto"/>
            </w:tcBorders>
          </w:tcPr>
          <w:p w14:paraId="32005099" w14:textId="77777777" w:rsidR="00F111EC" w:rsidRPr="00CD5EC5" w:rsidRDefault="00F111EC" w:rsidP="00CA09C9">
            <w:pPr>
              <w:jc w:val="both"/>
            </w:pPr>
            <w:r w:rsidRPr="00CD5EC5">
              <w:t>250</w:t>
            </w:r>
          </w:p>
        </w:tc>
        <w:tc>
          <w:tcPr>
            <w:tcW w:w="1140" w:type="dxa"/>
            <w:tcBorders>
              <w:top w:val="single" w:sz="4" w:space="0" w:color="auto"/>
              <w:left w:val="single" w:sz="4" w:space="0" w:color="auto"/>
              <w:bottom w:val="single" w:sz="4" w:space="0" w:color="auto"/>
              <w:right w:val="single" w:sz="4" w:space="0" w:color="auto"/>
            </w:tcBorders>
          </w:tcPr>
          <w:p w14:paraId="5120D10D" w14:textId="77777777" w:rsidR="00F111EC" w:rsidRPr="00CD5EC5" w:rsidRDefault="00F111EC" w:rsidP="00CA09C9">
            <w:pPr>
              <w:jc w:val="both"/>
            </w:pPr>
            <w:r w:rsidRPr="00CD5EC5">
              <w:t>22,5</w:t>
            </w:r>
          </w:p>
        </w:tc>
        <w:tc>
          <w:tcPr>
            <w:tcW w:w="1140" w:type="dxa"/>
            <w:tcBorders>
              <w:top w:val="single" w:sz="4" w:space="0" w:color="auto"/>
              <w:left w:val="single" w:sz="4" w:space="0" w:color="auto"/>
              <w:bottom w:val="single" w:sz="4" w:space="0" w:color="auto"/>
              <w:right w:val="single" w:sz="4" w:space="0" w:color="auto"/>
            </w:tcBorders>
          </w:tcPr>
          <w:p w14:paraId="7300C6E5" w14:textId="77777777" w:rsidR="00F111EC" w:rsidRPr="00CD5EC5" w:rsidRDefault="00F111EC" w:rsidP="00CA09C9">
            <w:pPr>
              <w:jc w:val="both"/>
            </w:pPr>
            <w:r w:rsidRPr="00CD5EC5">
              <w:t>16,0</w:t>
            </w:r>
          </w:p>
        </w:tc>
        <w:tc>
          <w:tcPr>
            <w:tcW w:w="857" w:type="dxa"/>
            <w:tcBorders>
              <w:top w:val="single" w:sz="4" w:space="0" w:color="auto"/>
              <w:left w:val="single" w:sz="4" w:space="0" w:color="auto"/>
              <w:bottom w:val="single" w:sz="4" w:space="0" w:color="auto"/>
              <w:right w:val="single" w:sz="4" w:space="0" w:color="auto"/>
            </w:tcBorders>
          </w:tcPr>
          <w:p w14:paraId="7FDB43F6" w14:textId="77777777" w:rsidR="00F111EC" w:rsidRPr="00CD5EC5" w:rsidRDefault="00F111EC" w:rsidP="00CA09C9">
            <w:pPr>
              <w:jc w:val="both"/>
            </w:pPr>
            <w:r w:rsidRPr="00CD5EC5">
              <w:t>13,5</w:t>
            </w:r>
          </w:p>
        </w:tc>
        <w:tc>
          <w:tcPr>
            <w:tcW w:w="856" w:type="dxa"/>
            <w:tcBorders>
              <w:top w:val="single" w:sz="4" w:space="0" w:color="auto"/>
              <w:left w:val="single" w:sz="4" w:space="0" w:color="auto"/>
              <w:bottom w:val="single" w:sz="4" w:space="0" w:color="auto"/>
              <w:right w:val="single" w:sz="4" w:space="0" w:color="auto"/>
            </w:tcBorders>
          </w:tcPr>
          <w:p w14:paraId="19CB2F7A" w14:textId="77777777" w:rsidR="00F111EC" w:rsidRPr="00CD5EC5" w:rsidRDefault="00F111EC" w:rsidP="00CA09C9">
            <w:pPr>
              <w:jc w:val="both"/>
            </w:pPr>
          </w:p>
        </w:tc>
        <w:tc>
          <w:tcPr>
            <w:tcW w:w="856" w:type="dxa"/>
            <w:tcBorders>
              <w:top w:val="single" w:sz="4" w:space="0" w:color="auto"/>
              <w:left w:val="single" w:sz="4" w:space="0" w:color="auto"/>
              <w:bottom w:val="single" w:sz="4" w:space="0" w:color="auto"/>
              <w:right w:val="single" w:sz="4" w:space="0" w:color="auto"/>
            </w:tcBorders>
          </w:tcPr>
          <w:p w14:paraId="22E91F95" w14:textId="77777777" w:rsidR="00F111EC" w:rsidRPr="00CD5EC5" w:rsidRDefault="00F111EC" w:rsidP="00CA09C9">
            <w:pPr>
              <w:jc w:val="both"/>
            </w:pPr>
          </w:p>
        </w:tc>
        <w:tc>
          <w:tcPr>
            <w:tcW w:w="856" w:type="dxa"/>
            <w:tcBorders>
              <w:top w:val="single" w:sz="4" w:space="0" w:color="auto"/>
              <w:left w:val="single" w:sz="4" w:space="0" w:color="auto"/>
              <w:bottom w:val="single" w:sz="4" w:space="0" w:color="auto"/>
              <w:right w:val="single" w:sz="4" w:space="0" w:color="auto"/>
            </w:tcBorders>
          </w:tcPr>
          <w:p w14:paraId="646D5CCF" w14:textId="77777777" w:rsidR="00F111EC" w:rsidRPr="00CD5EC5" w:rsidRDefault="00F111EC" w:rsidP="00CA09C9">
            <w:pPr>
              <w:jc w:val="both"/>
            </w:pPr>
          </w:p>
        </w:tc>
        <w:tc>
          <w:tcPr>
            <w:tcW w:w="856" w:type="dxa"/>
            <w:tcBorders>
              <w:top w:val="single" w:sz="4" w:space="0" w:color="auto"/>
              <w:left w:val="single" w:sz="4" w:space="0" w:color="auto"/>
              <w:bottom w:val="single" w:sz="4" w:space="0" w:color="auto"/>
              <w:right w:val="single" w:sz="4" w:space="0" w:color="auto"/>
            </w:tcBorders>
          </w:tcPr>
          <w:p w14:paraId="528E6E8E" w14:textId="77777777" w:rsidR="00F111EC" w:rsidRPr="00CD5EC5" w:rsidRDefault="00F111EC" w:rsidP="00CA09C9">
            <w:pPr>
              <w:jc w:val="both"/>
            </w:pPr>
          </w:p>
        </w:tc>
        <w:tc>
          <w:tcPr>
            <w:tcW w:w="856" w:type="dxa"/>
            <w:tcBorders>
              <w:top w:val="single" w:sz="4" w:space="0" w:color="auto"/>
              <w:left w:val="single" w:sz="4" w:space="0" w:color="auto"/>
              <w:bottom w:val="single" w:sz="4" w:space="0" w:color="auto"/>
              <w:right w:val="single" w:sz="4" w:space="0" w:color="auto"/>
            </w:tcBorders>
          </w:tcPr>
          <w:p w14:paraId="3D341301" w14:textId="77777777" w:rsidR="00F111EC" w:rsidRPr="00CD5EC5" w:rsidRDefault="00F111EC" w:rsidP="00CA09C9">
            <w:pPr>
              <w:jc w:val="both"/>
            </w:pPr>
          </w:p>
        </w:tc>
        <w:tc>
          <w:tcPr>
            <w:tcW w:w="857" w:type="dxa"/>
            <w:tcBorders>
              <w:top w:val="single" w:sz="4" w:space="0" w:color="auto"/>
              <w:left w:val="single" w:sz="4" w:space="0" w:color="auto"/>
              <w:bottom w:val="single" w:sz="4" w:space="0" w:color="auto"/>
              <w:right w:val="single" w:sz="4" w:space="0" w:color="auto"/>
            </w:tcBorders>
          </w:tcPr>
          <w:p w14:paraId="11C9E9E7" w14:textId="77777777" w:rsidR="00F111EC" w:rsidRPr="00CD5EC5" w:rsidRDefault="00F111EC" w:rsidP="00CA09C9">
            <w:pPr>
              <w:jc w:val="both"/>
            </w:pPr>
          </w:p>
        </w:tc>
      </w:tr>
      <w:tr w:rsidR="00F111EC" w:rsidRPr="00CD5EC5" w14:paraId="779B6AEE" w14:textId="77777777" w:rsidTr="00F111EC">
        <w:tc>
          <w:tcPr>
            <w:tcW w:w="1297" w:type="dxa"/>
            <w:tcBorders>
              <w:top w:val="single" w:sz="4" w:space="0" w:color="auto"/>
              <w:left w:val="single" w:sz="4" w:space="0" w:color="auto"/>
              <w:bottom w:val="single" w:sz="4" w:space="0" w:color="auto"/>
              <w:right w:val="single" w:sz="4" w:space="0" w:color="auto"/>
            </w:tcBorders>
          </w:tcPr>
          <w:p w14:paraId="62BF5CC4" w14:textId="77777777" w:rsidR="00F111EC" w:rsidRPr="00CD5EC5" w:rsidRDefault="00F111EC" w:rsidP="00CA09C9">
            <w:pPr>
              <w:jc w:val="both"/>
            </w:pPr>
            <w:r w:rsidRPr="00CD5EC5">
              <w:t>500</w:t>
            </w:r>
          </w:p>
        </w:tc>
        <w:tc>
          <w:tcPr>
            <w:tcW w:w="1140" w:type="dxa"/>
            <w:tcBorders>
              <w:top w:val="single" w:sz="4" w:space="0" w:color="auto"/>
              <w:left w:val="single" w:sz="4" w:space="0" w:color="auto"/>
              <w:bottom w:val="single" w:sz="4" w:space="0" w:color="auto"/>
              <w:right w:val="single" w:sz="4" w:space="0" w:color="auto"/>
            </w:tcBorders>
          </w:tcPr>
          <w:p w14:paraId="6256A6EA" w14:textId="77777777" w:rsidR="00F111EC" w:rsidRPr="00CD5EC5" w:rsidRDefault="00F111EC" w:rsidP="00CA09C9">
            <w:pPr>
              <w:jc w:val="both"/>
            </w:pPr>
            <w:r w:rsidRPr="00CD5EC5">
              <w:t>26,0</w:t>
            </w:r>
          </w:p>
        </w:tc>
        <w:tc>
          <w:tcPr>
            <w:tcW w:w="1140" w:type="dxa"/>
            <w:tcBorders>
              <w:top w:val="single" w:sz="4" w:space="0" w:color="auto"/>
              <w:left w:val="single" w:sz="4" w:space="0" w:color="auto"/>
              <w:bottom w:val="single" w:sz="4" w:space="0" w:color="auto"/>
              <w:right w:val="single" w:sz="4" w:space="0" w:color="auto"/>
            </w:tcBorders>
          </w:tcPr>
          <w:p w14:paraId="314E4570" w14:textId="77777777" w:rsidR="00F111EC" w:rsidRPr="00CD5EC5" w:rsidRDefault="00F111EC" w:rsidP="00CA09C9">
            <w:pPr>
              <w:jc w:val="both"/>
            </w:pPr>
            <w:r w:rsidRPr="00CD5EC5">
              <w:t>20,5</w:t>
            </w:r>
          </w:p>
        </w:tc>
        <w:tc>
          <w:tcPr>
            <w:tcW w:w="857" w:type="dxa"/>
            <w:tcBorders>
              <w:top w:val="single" w:sz="4" w:space="0" w:color="auto"/>
              <w:left w:val="single" w:sz="4" w:space="0" w:color="auto"/>
              <w:bottom w:val="single" w:sz="4" w:space="0" w:color="auto"/>
              <w:right w:val="single" w:sz="4" w:space="0" w:color="auto"/>
            </w:tcBorders>
          </w:tcPr>
          <w:p w14:paraId="22CA98C7" w14:textId="77777777" w:rsidR="00F111EC" w:rsidRPr="00CD5EC5" w:rsidRDefault="00F111EC" w:rsidP="00CA09C9">
            <w:pPr>
              <w:jc w:val="both"/>
            </w:pPr>
            <w:r w:rsidRPr="00CD5EC5">
              <w:t>18,5</w:t>
            </w:r>
          </w:p>
        </w:tc>
        <w:tc>
          <w:tcPr>
            <w:tcW w:w="856" w:type="dxa"/>
            <w:tcBorders>
              <w:top w:val="single" w:sz="4" w:space="0" w:color="auto"/>
              <w:left w:val="single" w:sz="4" w:space="0" w:color="auto"/>
              <w:bottom w:val="single" w:sz="4" w:space="0" w:color="auto"/>
              <w:right w:val="single" w:sz="4" w:space="0" w:color="auto"/>
            </w:tcBorders>
          </w:tcPr>
          <w:p w14:paraId="5153E1E2" w14:textId="77777777" w:rsidR="00F111EC" w:rsidRPr="00CD5EC5" w:rsidRDefault="00F111EC" w:rsidP="00CA09C9">
            <w:pPr>
              <w:jc w:val="both"/>
            </w:pPr>
            <w:r w:rsidRPr="00CD5EC5">
              <w:t>1,4</w:t>
            </w:r>
          </w:p>
        </w:tc>
        <w:tc>
          <w:tcPr>
            <w:tcW w:w="856" w:type="dxa"/>
            <w:tcBorders>
              <w:top w:val="single" w:sz="4" w:space="0" w:color="auto"/>
              <w:left w:val="single" w:sz="4" w:space="0" w:color="auto"/>
              <w:bottom w:val="single" w:sz="4" w:space="0" w:color="auto"/>
              <w:right w:val="single" w:sz="4" w:space="0" w:color="auto"/>
            </w:tcBorders>
          </w:tcPr>
          <w:p w14:paraId="1A0D81E8" w14:textId="77777777" w:rsidR="00F111EC" w:rsidRPr="00CD5EC5" w:rsidRDefault="00F111EC" w:rsidP="00CA09C9">
            <w:pPr>
              <w:jc w:val="both"/>
            </w:pPr>
            <w:r w:rsidRPr="00CD5EC5">
              <w:t>1,8</w:t>
            </w:r>
          </w:p>
        </w:tc>
        <w:tc>
          <w:tcPr>
            <w:tcW w:w="856" w:type="dxa"/>
            <w:tcBorders>
              <w:top w:val="single" w:sz="4" w:space="0" w:color="auto"/>
              <w:left w:val="single" w:sz="4" w:space="0" w:color="auto"/>
              <w:bottom w:val="single" w:sz="4" w:space="0" w:color="auto"/>
              <w:right w:val="single" w:sz="4" w:space="0" w:color="auto"/>
            </w:tcBorders>
          </w:tcPr>
          <w:p w14:paraId="133D5CDA" w14:textId="77777777" w:rsidR="00F111EC" w:rsidRPr="00CD5EC5" w:rsidRDefault="00F111EC" w:rsidP="00CA09C9">
            <w:pPr>
              <w:jc w:val="both"/>
            </w:pPr>
            <w:r w:rsidRPr="00CD5EC5">
              <w:t>2,0</w:t>
            </w:r>
          </w:p>
        </w:tc>
        <w:tc>
          <w:tcPr>
            <w:tcW w:w="856" w:type="dxa"/>
            <w:tcBorders>
              <w:top w:val="single" w:sz="4" w:space="0" w:color="auto"/>
              <w:left w:val="single" w:sz="4" w:space="0" w:color="auto"/>
              <w:bottom w:val="single" w:sz="4" w:space="0" w:color="auto"/>
              <w:right w:val="single" w:sz="4" w:space="0" w:color="auto"/>
            </w:tcBorders>
          </w:tcPr>
          <w:p w14:paraId="341FDA2F" w14:textId="77777777" w:rsidR="00F111EC" w:rsidRPr="00CD5EC5" w:rsidRDefault="00F111EC" w:rsidP="00CA09C9">
            <w:pPr>
              <w:jc w:val="both"/>
            </w:pPr>
            <w:r w:rsidRPr="00CD5EC5">
              <w:t>71,4</w:t>
            </w:r>
          </w:p>
        </w:tc>
        <w:tc>
          <w:tcPr>
            <w:tcW w:w="856" w:type="dxa"/>
            <w:tcBorders>
              <w:top w:val="single" w:sz="4" w:space="0" w:color="auto"/>
              <w:left w:val="single" w:sz="4" w:space="0" w:color="auto"/>
              <w:bottom w:val="single" w:sz="4" w:space="0" w:color="auto"/>
              <w:right w:val="single" w:sz="4" w:space="0" w:color="auto"/>
            </w:tcBorders>
          </w:tcPr>
          <w:p w14:paraId="4501FF63" w14:textId="77777777" w:rsidR="00F111EC" w:rsidRPr="00CD5EC5" w:rsidRDefault="00F111EC" w:rsidP="00CA09C9">
            <w:pPr>
              <w:jc w:val="both"/>
            </w:pPr>
            <w:r w:rsidRPr="00CD5EC5">
              <w:t>2,0</w:t>
            </w:r>
          </w:p>
        </w:tc>
        <w:tc>
          <w:tcPr>
            <w:tcW w:w="857" w:type="dxa"/>
            <w:tcBorders>
              <w:top w:val="single" w:sz="4" w:space="0" w:color="auto"/>
              <w:left w:val="single" w:sz="4" w:space="0" w:color="auto"/>
              <w:bottom w:val="single" w:sz="4" w:space="0" w:color="auto"/>
              <w:right w:val="single" w:sz="4" w:space="0" w:color="auto"/>
            </w:tcBorders>
          </w:tcPr>
          <w:p w14:paraId="78AF4949" w14:textId="77777777" w:rsidR="00F111EC" w:rsidRPr="00CD5EC5" w:rsidRDefault="00F111EC" w:rsidP="00CA09C9">
            <w:pPr>
              <w:jc w:val="both"/>
            </w:pPr>
            <w:r w:rsidRPr="00CD5EC5">
              <w:t>50,0</w:t>
            </w:r>
          </w:p>
        </w:tc>
      </w:tr>
      <w:tr w:rsidR="00F111EC" w:rsidRPr="00CD5EC5" w14:paraId="614F498B" w14:textId="77777777" w:rsidTr="00F111EC">
        <w:tc>
          <w:tcPr>
            <w:tcW w:w="1297" w:type="dxa"/>
            <w:tcBorders>
              <w:top w:val="single" w:sz="4" w:space="0" w:color="auto"/>
              <w:left w:val="single" w:sz="4" w:space="0" w:color="auto"/>
              <w:bottom w:val="single" w:sz="4" w:space="0" w:color="auto"/>
              <w:right w:val="single" w:sz="4" w:space="0" w:color="auto"/>
            </w:tcBorders>
          </w:tcPr>
          <w:p w14:paraId="20621E94" w14:textId="77777777" w:rsidR="00F111EC" w:rsidRPr="00CD5EC5" w:rsidRDefault="00F111EC" w:rsidP="00CA09C9">
            <w:pPr>
              <w:jc w:val="both"/>
            </w:pPr>
            <w:r w:rsidRPr="00CD5EC5">
              <w:t>750</w:t>
            </w:r>
          </w:p>
        </w:tc>
        <w:tc>
          <w:tcPr>
            <w:tcW w:w="1140" w:type="dxa"/>
            <w:tcBorders>
              <w:top w:val="single" w:sz="4" w:space="0" w:color="auto"/>
              <w:left w:val="single" w:sz="4" w:space="0" w:color="auto"/>
              <w:bottom w:val="single" w:sz="4" w:space="0" w:color="auto"/>
              <w:right w:val="single" w:sz="4" w:space="0" w:color="auto"/>
            </w:tcBorders>
          </w:tcPr>
          <w:p w14:paraId="6F3BDFD1" w14:textId="77777777" w:rsidR="00F111EC" w:rsidRPr="00CD5EC5" w:rsidRDefault="00F111EC" w:rsidP="00CA09C9">
            <w:pPr>
              <w:jc w:val="both"/>
            </w:pPr>
            <w:r w:rsidRPr="00CD5EC5">
              <w:t>30,0</w:t>
            </w:r>
          </w:p>
        </w:tc>
        <w:tc>
          <w:tcPr>
            <w:tcW w:w="1140" w:type="dxa"/>
            <w:tcBorders>
              <w:top w:val="single" w:sz="4" w:space="0" w:color="auto"/>
              <w:left w:val="single" w:sz="4" w:space="0" w:color="auto"/>
              <w:bottom w:val="single" w:sz="4" w:space="0" w:color="auto"/>
              <w:right w:val="single" w:sz="4" w:space="0" w:color="auto"/>
            </w:tcBorders>
          </w:tcPr>
          <w:p w14:paraId="67063CC6" w14:textId="77777777" w:rsidR="00F111EC" w:rsidRPr="00CD5EC5" w:rsidRDefault="00F111EC" w:rsidP="00CA09C9">
            <w:pPr>
              <w:jc w:val="both"/>
            </w:pPr>
            <w:r w:rsidRPr="00CD5EC5">
              <w:t>26,5</w:t>
            </w:r>
          </w:p>
        </w:tc>
        <w:tc>
          <w:tcPr>
            <w:tcW w:w="857" w:type="dxa"/>
            <w:tcBorders>
              <w:top w:val="single" w:sz="4" w:space="0" w:color="auto"/>
              <w:left w:val="single" w:sz="4" w:space="0" w:color="auto"/>
              <w:bottom w:val="single" w:sz="4" w:space="0" w:color="auto"/>
              <w:right w:val="single" w:sz="4" w:space="0" w:color="auto"/>
            </w:tcBorders>
          </w:tcPr>
          <w:p w14:paraId="75566ED7" w14:textId="77777777" w:rsidR="00F111EC" w:rsidRPr="00CD5EC5" w:rsidRDefault="00F111EC" w:rsidP="00CA09C9">
            <w:pPr>
              <w:jc w:val="both"/>
            </w:pPr>
            <w:r w:rsidRPr="00CD5EC5">
              <w:t>25,5</w:t>
            </w:r>
          </w:p>
        </w:tc>
        <w:tc>
          <w:tcPr>
            <w:tcW w:w="856" w:type="dxa"/>
            <w:tcBorders>
              <w:top w:val="single" w:sz="4" w:space="0" w:color="auto"/>
              <w:left w:val="single" w:sz="4" w:space="0" w:color="auto"/>
              <w:bottom w:val="single" w:sz="4" w:space="0" w:color="auto"/>
              <w:right w:val="single" w:sz="4" w:space="0" w:color="auto"/>
            </w:tcBorders>
          </w:tcPr>
          <w:p w14:paraId="0FE71210" w14:textId="77777777" w:rsidR="00F111EC" w:rsidRPr="00CD5EC5" w:rsidRDefault="00F111EC" w:rsidP="00CA09C9">
            <w:pPr>
              <w:jc w:val="both"/>
            </w:pPr>
            <w:r w:rsidRPr="00CD5EC5">
              <w:t>1,6</w:t>
            </w:r>
          </w:p>
        </w:tc>
        <w:tc>
          <w:tcPr>
            <w:tcW w:w="856" w:type="dxa"/>
            <w:tcBorders>
              <w:top w:val="single" w:sz="4" w:space="0" w:color="auto"/>
              <w:left w:val="single" w:sz="4" w:space="0" w:color="auto"/>
              <w:bottom w:val="single" w:sz="4" w:space="0" w:color="auto"/>
              <w:right w:val="single" w:sz="4" w:space="0" w:color="auto"/>
            </w:tcBorders>
          </w:tcPr>
          <w:p w14:paraId="2EACAF47" w14:textId="77777777" w:rsidR="00F111EC" w:rsidRPr="00CD5EC5" w:rsidRDefault="00F111EC" w:rsidP="00CA09C9">
            <w:pPr>
              <w:jc w:val="both"/>
            </w:pPr>
            <w:r w:rsidRPr="00CD5EC5">
              <w:t>2,4</w:t>
            </w:r>
          </w:p>
        </w:tc>
        <w:tc>
          <w:tcPr>
            <w:tcW w:w="856" w:type="dxa"/>
            <w:tcBorders>
              <w:top w:val="single" w:sz="4" w:space="0" w:color="auto"/>
              <w:left w:val="single" w:sz="4" w:space="0" w:color="auto"/>
              <w:bottom w:val="single" w:sz="4" w:space="0" w:color="auto"/>
              <w:right w:val="single" w:sz="4" w:space="0" w:color="auto"/>
            </w:tcBorders>
          </w:tcPr>
          <w:p w14:paraId="31CD0ADD" w14:textId="77777777" w:rsidR="00F111EC" w:rsidRPr="00CD5EC5" w:rsidRDefault="00F111EC" w:rsidP="00CA09C9">
            <w:pPr>
              <w:jc w:val="both"/>
            </w:pPr>
            <w:r w:rsidRPr="00CD5EC5">
              <w:t>2,8</w:t>
            </w:r>
          </w:p>
        </w:tc>
        <w:tc>
          <w:tcPr>
            <w:tcW w:w="856" w:type="dxa"/>
            <w:tcBorders>
              <w:top w:val="single" w:sz="4" w:space="0" w:color="auto"/>
              <w:left w:val="single" w:sz="4" w:space="0" w:color="auto"/>
              <w:bottom w:val="single" w:sz="4" w:space="0" w:color="auto"/>
              <w:right w:val="single" w:sz="4" w:space="0" w:color="auto"/>
            </w:tcBorders>
          </w:tcPr>
          <w:p w14:paraId="2226927C" w14:textId="77777777" w:rsidR="00F111EC" w:rsidRPr="00CD5EC5" w:rsidRDefault="00F111EC" w:rsidP="00CA09C9">
            <w:pPr>
              <w:jc w:val="both"/>
            </w:pPr>
            <w:r w:rsidRPr="00CD5EC5">
              <w:t>62,5</w:t>
            </w:r>
          </w:p>
        </w:tc>
        <w:tc>
          <w:tcPr>
            <w:tcW w:w="856" w:type="dxa"/>
            <w:tcBorders>
              <w:top w:val="single" w:sz="4" w:space="0" w:color="auto"/>
              <w:left w:val="single" w:sz="4" w:space="0" w:color="auto"/>
              <w:bottom w:val="single" w:sz="4" w:space="0" w:color="auto"/>
              <w:right w:val="single" w:sz="4" w:space="0" w:color="auto"/>
            </w:tcBorders>
          </w:tcPr>
          <w:p w14:paraId="3CCE5C7D" w14:textId="77777777" w:rsidR="00F111EC" w:rsidRPr="00CD5EC5" w:rsidRDefault="00F111EC" w:rsidP="00CA09C9">
            <w:pPr>
              <w:jc w:val="both"/>
            </w:pPr>
            <w:r w:rsidRPr="00CD5EC5">
              <w:t>2,8</w:t>
            </w:r>
          </w:p>
        </w:tc>
        <w:tc>
          <w:tcPr>
            <w:tcW w:w="857" w:type="dxa"/>
            <w:tcBorders>
              <w:top w:val="single" w:sz="4" w:space="0" w:color="auto"/>
              <w:left w:val="single" w:sz="4" w:space="0" w:color="auto"/>
              <w:bottom w:val="single" w:sz="4" w:space="0" w:color="auto"/>
              <w:right w:val="single" w:sz="4" w:space="0" w:color="auto"/>
            </w:tcBorders>
          </w:tcPr>
          <w:p w14:paraId="53BEFF26" w14:textId="77777777" w:rsidR="00F111EC" w:rsidRPr="00CD5EC5" w:rsidRDefault="00F111EC" w:rsidP="00CA09C9">
            <w:pPr>
              <w:jc w:val="both"/>
            </w:pPr>
            <w:r w:rsidRPr="00CD5EC5">
              <w:t>35,9</w:t>
            </w:r>
          </w:p>
        </w:tc>
      </w:tr>
      <w:tr w:rsidR="00F111EC" w:rsidRPr="00CD5EC5" w14:paraId="64E94919" w14:textId="77777777" w:rsidTr="00F111EC">
        <w:tc>
          <w:tcPr>
            <w:tcW w:w="1297" w:type="dxa"/>
            <w:tcBorders>
              <w:top w:val="single" w:sz="4" w:space="0" w:color="auto"/>
              <w:left w:val="single" w:sz="4" w:space="0" w:color="auto"/>
              <w:bottom w:val="single" w:sz="4" w:space="0" w:color="auto"/>
              <w:right w:val="single" w:sz="4" w:space="0" w:color="auto"/>
            </w:tcBorders>
          </w:tcPr>
          <w:p w14:paraId="39C53330" w14:textId="77777777" w:rsidR="00F111EC" w:rsidRPr="00CD5EC5" w:rsidRDefault="00F111EC" w:rsidP="00CA09C9">
            <w:pPr>
              <w:jc w:val="both"/>
            </w:pPr>
            <w:r w:rsidRPr="00CD5EC5">
              <w:t>1000</w:t>
            </w:r>
          </w:p>
        </w:tc>
        <w:tc>
          <w:tcPr>
            <w:tcW w:w="1140" w:type="dxa"/>
            <w:tcBorders>
              <w:top w:val="single" w:sz="4" w:space="0" w:color="auto"/>
              <w:left w:val="single" w:sz="4" w:space="0" w:color="auto"/>
              <w:bottom w:val="single" w:sz="4" w:space="0" w:color="auto"/>
              <w:right w:val="single" w:sz="4" w:space="0" w:color="auto"/>
            </w:tcBorders>
          </w:tcPr>
          <w:p w14:paraId="5D497C2C" w14:textId="77777777" w:rsidR="00F111EC" w:rsidRPr="00CD5EC5" w:rsidRDefault="00F111EC" w:rsidP="00CA09C9">
            <w:pPr>
              <w:jc w:val="both"/>
            </w:pPr>
            <w:r w:rsidRPr="00CD5EC5">
              <w:t>36,0</w:t>
            </w:r>
          </w:p>
        </w:tc>
        <w:tc>
          <w:tcPr>
            <w:tcW w:w="1140" w:type="dxa"/>
            <w:tcBorders>
              <w:top w:val="single" w:sz="4" w:space="0" w:color="auto"/>
              <w:left w:val="single" w:sz="4" w:space="0" w:color="auto"/>
              <w:bottom w:val="single" w:sz="4" w:space="0" w:color="auto"/>
              <w:right w:val="single" w:sz="4" w:space="0" w:color="auto"/>
            </w:tcBorders>
          </w:tcPr>
          <w:p w14:paraId="672D859D" w14:textId="77777777" w:rsidR="00F111EC" w:rsidRPr="00CD5EC5" w:rsidRDefault="00F111EC" w:rsidP="00CA09C9">
            <w:pPr>
              <w:jc w:val="both"/>
            </w:pPr>
            <w:r w:rsidRPr="00CD5EC5">
              <w:t>33,5</w:t>
            </w:r>
          </w:p>
        </w:tc>
        <w:tc>
          <w:tcPr>
            <w:tcW w:w="857" w:type="dxa"/>
            <w:tcBorders>
              <w:top w:val="single" w:sz="4" w:space="0" w:color="auto"/>
              <w:left w:val="single" w:sz="4" w:space="0" w:color="auto"/>
              <w:bottom w:val="single" w:sz="4" w:space="0" w:color="auto"/>
              <w:right w:val="single" w:sz="4" w:space="0" w:color="auto"/>
            </w:tcBorders>
          </w:tcPr>
          <w:p w14:paraId="586BCBE0" w14:textId="77777777" w:rsidR="00F111EC" w:rsidRPr="00CD5EC5" w:rsidRDefault="00F111EC" w:rsidP="00CA09C9">
            <w:pPr>
              <w:jc w:val="both"/>
            </w:pPr>
            <w:r w:rsidRPr="00CD5EC5">
              <w:t>31,5</w:t>
            </w:r>
          </w:p>
        </w:tc>
        <w:tc>
          <w:tcPr>
            <w:tcW w:w="856" w:type="dxa"/>
            <w:tcBorders>
              <w:top w:val="single" w:sz="4" w:space="0" w:color="auto"/>
              <w:left w:val="single" w:sz="4" w:space="0" w:color="auto"/>
              <w:bottom w:val="single" w:sz="4" w:space="0" w:color="auto"/>
              <w:right w:val="single" w:sz="4" w:space="0" w:color="auto"/>
            </w:tcBorders>
          </w:tcPr>
          <w:p w14:paraId="3A79232C" w14:textId="77777777" w:rsidR="00F111EC" w:rsidRPr="00CD5EC5" w:rsidRDefault="00F111EC" w:rsidP="00CA09C9">
            <w:pPr>
              <w:jc w:val="both"/>
            </w:pPr>
            <w:r w:rsidRPr="00CD5EC5">
              <w:t>2,4</w:t>
            </w:r>
          </w:p>
        </w:tc>
        <w:tc>
          <w:tcPr>
            <w:tcW w:w="856" w:type="dxa"/>
            <w:tcBorders>
              <w:top w:val="single" w:sz="4" w:space="0" w:color="auto"/>
              <w:left w:val="single" w:sz="4" w:space="0" w:color="auto"/>
              <w:bottom w:val="single" w:sz="4" w:space="0" w:color="auto"/>
              <w:right w:val="single" w:sz="4" w:space="0" w:color="auto"/>
            </w:tcBorders>
          </w:tcPr>
          <w:p w14:paraId="54471DCF" w14:textId="77777777" w:rsidR="00F111EC" w:rsidRPr="00CD5EC5" w:rsidRDefault="00F111EC" w:rsidP="00CA09C9">
            <w:pPr>
              <w:jc w:val="both"/>
            </w:pPr>
            <w:r w:rsidRPr="00CD5EC5">
              <w:t>2,8</w:t>
            </w:r>
          </w:p>
        </w:tc>
        <w:tc>
          <w:tcPr>
            <w:tcW w:w="856" w:type="dxa"/>
            <w:tcBorders>
              <w:top w:val="single" w:sz="4" w:space="0" w:color="auto"/>
              <w:left w:val="single" w:sz="4" w:space="0" w:color="auto"/>
              <w:bottom w:val="single" w:sz="4" w:space="0" w:color="auto"/>
              <w:right w:val="single" w:sz="4" w:space="0" w:color="auto"/>
            </w:tcBorders>
          </w:tcPr>
          <w:p w14:paraId="474F6B56" w14:textId="77777777" w:rsidR="00F111EC" w:rsidRPr="00CD5EC5" w:rsidRDefault="00F111EC" w:rsidP="00CA09C9">
            <w:pPr>
              <w:jc w:val="both"/>
            </w:pPr>
            <w:r w:rsidRPr="00CD5EC5">
              <w:t>2,4</w:t>
            </w:r>
          </w:p>
        </w:tc>
        <w:tc>
          <w:tcPr>
            <w:tcW w:w="856" w:type="dxa"/>
            <w:tcBorders>
              <w:top w:val="single" w:sz="4" w:space="0" w:color="auto"/>
              <w:left w:val="single" w:sz="4" w:space="0" w:color="auto"/>
              <w:bottom w:val="single" w:sz="4" w:space="0" w:color="auto"/>
              <w:right w:val="single" w:sz="4" w:space="0" w:color="auto"/>
            </w:tcBorders>
          </w:tcPr>
          <w:p w14:paraId="4CD5939D" w14:textId="77777777" w:rsidR="00F111EC" w:rsidRPr="00CD5EC5" w:rsidRDefault="00F111EC" w:rsidP="00CA09C9">
            <w:pPr>
              <w:jc w:val="both"/>
            </w:pPr>
            <w:r w:rsidRPr="00CD5EC5">
              <w:t>41,6</w:t>
            </w:r>
          </w:p>
        </w:tc>
        <w:tc>
          <w:tcPr>
            <w:tcW w:w="856" w:type="dxa"/>
            <w:tcBorders>
              <w:top w:val="single" w:sz="4" w:space="0" w:color="auto"/>
              <w:left w:val="single" w:sz="4" w:space="0" w:color="auto"/>
              <w:bottom w:val="single" w:sz="4" w:space="0" w:color="auto"/>
              <w:right w:val="single" w:sz="4" w:space="0" w:color="auto"/>
            </w:tcBorders>
          </w:tcPr>
          <w:p w14:paraId="388CD1EA" w14:textId="77777777" w:rsidR="00F111EC" w:rsidRPr="00CD5EC5" w:rsidRDefault="00F111EC" w:rsidP="00CA09C9">
            <w:pPr>
              <w:jc w:val="both"/>
            </w:pPr>
            <w:r w:rsidRPr="00CD5EC5">
              <w:t>2,4</w:t>
            </w:r>
          </w:p>
        </w:tc>
        <w:tc>
          <w:tcPr>
            <w:tcW w:w="857" w:type="dxa"/>
            <w:tcBorders>
              <w:top w:val="single" w:sz="4" w:space="0" w:color="auto"/>
              <w:left w:val="single" w:sz="4" w:space="0" w:color="auto"/>
              <w:bottom w:val="single" w:sz="4" w:space="0" w:color="auto"/>
              <w:right w:val="single" w:sz="4" w:space="0" w:color="auto"/>
            </w:tcBorders>
          </w:tcPr>
          <w:p w14:paraId="0D5DDCB8" w14:textId="77777777" w:rsidR="00F111EC" w:rsidRPr="00CD5EC5" w:rsidRDefault="00F111EC" w:rsidP="00CA09C9">
            <w:pPr>
              <w:jc w:val="both"/>
            </w:pPr>
            <w:r w:rsidRPr="00CD5EC5">
              <w:t>41,6</w:t>
            </w:r>
          </w:p>
        </w:tc>
      </w:tr>
      <w:tr w:rsidR="00F111EC" w:rsidRPr="00CD5EC5" w14:paraId="40E6B6A8" w14:textId="77777777" w:rsidTr="00F111EC">
        <w:tc>
          <w:tcPr>
            <w:tcW w:w="1297" w:type="dxa"/>
            <w:tcBorders>
              <w:top w:val="single" w:sz="4" w:space="0" w:color="auto"/>
              <w:left w:val="single" w:sz="4" w:space="0" w:color="auto"/>
              <w:bottom w:val="single" w:sz="4" w:space="0" w:color="auto"/>
              <w:right w:val="single" w:sz="4" w:space="0" w:color="auto"/>
            </w:tcBorders>
          </w:tcPr>
          <w:p w14:paraId="64A61E25" w14:textId="77777777" w:rsidR="00F111EC" w:rsidRPr="00CD5EC5" w:rsidRDefault="00F111EC" w:rsidP="00CA09C9">
            <w:pPr>
              <w:jc w:val="both"/>
            </w:pPr>
            <w:r w:rsidRPr="00CD5EC5">
              <w:t>1250</w:t>
            </w:r>
          </w:p>
        </w:tc>
        <w:tc>
          <w:tcPr>
            <w:tcW w:w="1140" w:type="dxa"/>
            <w:tcBorders>
              <w:top w:val="single" w:sz="4" w:space="0" w:color="auto"/>
              <w:left w:val="single" w:sz="4" w:space="0" w:color="auto"/>
              <w:bottom w:val="single" w:sz="4" w:space="0" w:color="auto"/>
              <w:right w:val="single" w:sz="4" w:space="0" w:color="auto"/>
            </w:tcBorders>
          </w:tcPr>
          <w:p w14:paraId="53DF5804" w14:textId="77777777" w:rsidR="00F111EC" w:rsidRPr="00CD5EC5" w:rsidRDefault="00F111EC" w:rsidP="00CA09C9">
            <w:pPr>
              <w:jc w:val="both"/>
            </w:pPr>
            <w:r w:rsidRPr="00CD5EC5">
              <w:t>42,0</w:t>
            </w:r>
          </w:p>
        </w:tc>
        <w:tc>
          <w:tcPr>
            <w:tcW w:w="1140" w:type="dxa"/>
            <w:tcBorders>
              <w:top w:val="single" w:sz="4" w:space="0" w:color="auto"/>
              <w:left w:val="single" w:sz="4" w:space="0" w:color="auto"/>
              <w:bottom w:val="single" w:sz="4" w:space="0" w:color="auto"/>
              <w:right w:val="single" w:sz="4" w:space="0" w:color="auto"/>
            </w:tcBorders>
          </w:tcPr>
          <w:p w14:paraId="3A4084D8" w14:textId="77777777" w:rsidR="00F111EC" w:rsidRPr="00CD5EC5" w:rsidRDefault="00F111EC" w:rsidP="00CA09C9">
            <w:pPr>
              <w:jc w:val="both"/>
            </w:pPr>
            <w:r w:rsidRPr="00CD5EC5">
              <w:t>40,4</w:t>
            </w:r>
          </w:p>
        </w:tc>
        <w:tc>
          <w:tcPr>
            <w:tcW w:w="857" w:type="dxa"/>
            <w:tcBorders>
              <w:top w:val="single" w:sz="4" w:space="0" w:color="auto"/>
              <w:left w:val="single" w:sz="4" w:space="0" w:color="auto"/>
              <w:bottom w:val="single" w:sz="4" w:space="0" w:color="auto"/>
              <w:right w:val="single" w:sz="4" w:space="0" w:color="auto"/>
            </w:tcBorders>
          </w:tcPr>
          <w:p w14:paraId="583521D1" w14:textId="77777777" w:rsidR="00F111EC" w:rsidRPr="00CD5EC5" w:rsidRDefault="00F111EC" w:rsidP="00CA09C9">
            <w:pPr>
              <w:jc w:val="both"/>
            </w:pPr>
            <w:r w:rsidRPr="00CD5EC5">
              <w:t>37,5</w:t>
            </w:r>
          </w:p>
        </w:tc>
        <w:tc>
          <w:tcPr>
            <w:tcW w:w="856" w:type="dxa"/>
            <w:tcBorders>
              <w:top w:val="single" w:sz="4" w:space="0" w:color="auto"/>
              <w:left w:val="single" w:sz="4" w:space="0" w:color="auto"/>
              <w:bottom w:val="single" w:sz="4" w:space="0" w:color="auto"/>
              <w:right w:val="single" w:sz="4" w:space="0" w:color="auto"/>
            </w:tcBorders>
          </w:tcPr>
          <w:p w14:paraId="095F367B" w14:textId="77777777" w:rsidR="00F111EC" w:rsidRPr="00CD5EC5" w:rsidRDefault="00F111EC" w:rsidP="00CA09C9">
            <w:pPr>
              <w:jc w:val="both"/>
            </w:pPr>
            <w:r w:rsidRPr="00CD5EC5">
              <w:t>2,4</w:t>
            </w:r>
          </w:p>
        </w:tc>
        <w:tc>
          <w:tcPr>
            <w:tcW w:w="856" w:type="dxa"/>
            <w:tcBorders>
              <w:top w:val="single" w:sz="4" w:space="0" w:color="auto"/>
              <w:left w:val="single" w:sz="4" w:space="0" w:color="auto"/>
              <w:bottom w:val="single" w:sz="4" w:space="0" w:color="auto"/>
              <w:right w:val="single" w:sz="4" w:space="0" w:color="auto"/>
            </w:tcBorders>
          </w:tcPr>
          <w:p w14:paraId="24B9C136" w14:textId="77777777" w:rsidR="00F111EC" w:rsidRPr="00CD5EC5" w:rsidRDefault="00F111EC" w:rsidP="00CA09C9">
            <w:pPr>
              <w:jc w:val="both"/>
            </w:pPr>
            <w:r w:rsidRPr="00CD5EC5">
              <w:t>2,8</w:t>
            </w:r>
          </w:p>
        </w:tc>
        <w:tc>
          <w:tcPr>
            <w:tcW w:w="856" w:type="dxa"/>
            <w:tcBorders>
              <w:top w:val="single" w:sz="4" w:space="0" w:color="auto"/>
              <w:left w:val="single" w:sz="4" w:space="0" w:color="auto"/>
              <w:bottom w:val="single" w:sz="4" w:space="0" w:color="auto"/>
              <w:right w:val="single" w:sz="4" w:space="0" w:color="auto"/>
            </w:tcBorders>
          </w:tcPr>
          <w:p w14:paraId="0535F4C2" w14:textId="77777777" w:rsidR="00F111EC" w:rsidRPr="00CD5EC5" w:rsidRDefault="00F111EC" w:rsidP="00CA09C9">
            <w:pPr>
              <w:jc w:val="both"/>
            </w:pPr>
            <w:r w:rsidRPr="00CD5EC5">
              <w:t>2,4</w:t>
            </w:r>
          </w:p>
        </w:tc>
        <w:tc>
          <w:tcPr>
            <w:tcW w:w="856" w:type="dxa"/>
            <w:tcBorders>
              <w:top w:val="single" w:sz="4" w:space="0" w:color="auto"/>
              <w:left w:val="single" w:sz="4" w:space="0" w:color="auto"/>
              <w:bottom w:val="single" w:sz="4" w:space="0" w:color="auto"/>
              <w:right w:val="single" w:sz="4" w:space="0" w:color="auto"/>
            </w:tcBorders>
          </w:tcPr>
          <w:p w14:paraId="01FB7C8A" w14:textId="77777777" w:rsidR="00F111EC" w:rsidRPr="00CD5EC5" w:rsidRDefault="00F111EC" w:rsidP="00CA09C9">
            <w:pPr>
              <w:jc w:val="both"/>
            </w:pPr>
            <w:r w:rsidRPr="00CD5EC5">
              <w:t>41,6</w:t>
            </w:r>
          </w:p>
        </w:tc>
        <w:tc>
          <w:tcPr>
            <w:tcW w:w="856" w:type="dxa"/>
            <w:tcBorders>
              <w:top w:val="single" w:sz="4" w:space="0" w:color="auto"/>
              <w:left w:val="single" w:sz="4" w:space="0" w:color="auto"/>
              <w:bottom w:val="single" w:sz="4" w:space="0" w:color="auto"/>
              <w:right w:val="single" w:sz="4" w:space="0" w:color="auto"/>
            </w:tcBorders>
          </w:tcPr>
          <w:p w14:paraId="27E5673E" w14:textId="77777777" w:rsidR="00F111EC" w:rsidRPr="00CD5EC5" w:rsidRDefault="00F111EC" w:rsidP="00CA09C9">
            <w:pPr>
              <w:jc w:val="both"/>
            </w:pPr>
            <w:r w:rsidRPr="00CD5EC5">
              <w:t>2,4</w:t>
            </w:r>
          </w:p>
        </w:tc>
        <w:tc>
          <w:tcPr>
            <w:tcW w:w="857" w:type="dxa"/>
            <w:tcBorders>
              <w:top w:val="single" w:sz="4" w:space="0" w:color="auto"/>
              <w:left w:val="single" w:sz="4" w:space="0" w:color="auto"/>
              <w:bottom w:val="single" w:sz="4" w:space="0" w:color="auto"/>
              <w:right w:val="single" w:sz="4" w:space="0" w:color="auto"/>
            </w:tcBorders>
          </w:tcPr>
          <w:p w14:paraId="26B67657" w14:textId="77777777" w:rsidR="00F111EC" w:rsidRPr="00CD5EC5" w:rsidRDefault="00F111EC" w:rsidP="00CA09C9">
            <w:pPr>
              <w:jc w:val="both"/>
            </w:pPr>
            <w:r w:rsidRPr="00CD5EC5">
              <w:t>41,6</w:t>
            </w:r>
          </w:p>
        </w:tc>
      </w:tr>
      <w:tr w:rsidR="00F111EC" w:rsidRPr="00CD5EC5" w14:paraId="5E184716" w14:textId="77777777" w:rsidTr="00F111EC">
        <w:tc>
          <w:tcPr>
            <w:tcW w:w="1297" w:type="dxa"/>
            <w:tcBorders>
              <w:top w:val="single" w:sz="4" w:space="0" w:color="auto"/>
              <w:left w:val="single" w:sz="4" w:space="0" w:color="auto"/>
              <w:bottom w:val="single" w:sz="4" w:space="0" w:color="auto"/>
              <w:right w:val="single" w:sz="4" w:space="0" w:color="auto"/>
            </w:tcBorders>
          </w:tcPr>
          <w:p w14:paraId="6DFA16B5" w14:textId="77777777" w:rsidR="00F111EC" w:rsidRPr="00CD5EC5" w:rsidRDefault="00F111EC" w:rsidP="00CA09C9">
            <w:pPr>
              <w:jc w:val="both"/>
            </w:pPr>
            <w:r w:rsidRPr="00CD5EC5">
              <w:t>1500</w:t>
            </w:r>
          </w:p>
        </w:tc>
        <w:tc>
          <w:tcPr>
            <w:tcW w:w="1140" w:type="dxa"/>
            <w:tcBorders>
              <w:top w:val="single" w:sz="4" w:space="0" w:color="auto"/>
              <w:left w:val="single" w:sz="4" w:space="0" w:color="auto"/>
              <w:bottom w:val="single" w:sz="4" w:space="0" w:color="auto"/>
              <w:right w:val="single" w:sz="4" w:space="0" w:color="auto"/>
            </w:tcBorders>
          </w:tcPr>
          <w:p w14:paraId="2E460921" w14:textId="77777777" w:rsidR="00F111EC" w:rsidRPr="00CD5EC5" w:rsidRDefault="00F111EC" w:rsidP="00CA09C9">
            <w:pPr>
              <w:jc w:val="both"/>
            </w:pPr>
            <w:r w:rsidRPr="00CD5EC5">
              <w:t>48,0</w:t>
            </w:r>
          </w:p>
        </w:tc>
        <w:tc>
          <w:tcPr>
            <w:tcW w:w="1140" w:type="dxa"/>
            <w:tcBorders>
              <w:top w:val="single" w:sz="4" w:space="0" w:color="auto"/>
              <w:left w:val="single" w:sz="4" w:space="0" w:color="auto"/>
              <w:bottom w:val="single" w:sz="4" w:space="0" w:color="auto"/>
              <w:right w:val="single" w:sz="4" w:space="0" w:color="auto"/>
            </w:tcBorders>
          </w:tcPr>
          <w:p w14:paraId="4FD8F5B4" w14:textId="77777777" w:rsidR="00F111EC" w:rsidRPr="00CD5EC5" w:rsidRDefault="00F111EC" w:rsidP="00CA09C9">
            <w:pPr>
              <w:jc w:val="both"/>
            </w:pPr>
            <w:r w:rsidRPr="00CD5EC5">
              <w:t>46,5</w:t>
            </w:r>
          </w:p>
        </w:tc>
        <w:tc>
          <w:tcPr>
            <w:tcW w:w="857" w:type="dxa"/>
            <w:tcBorders>
              <w:top w:val="single" w:sz="4" w:space="0" w:color="auto"/>
              <w:left w:val="single" w:sz="4" w:space="0" w:color="auto"/>
              <w:bottom w:val="single" w:sz="4" w:space="0" w:color="auto"/>
              <w:right w:val="single" w:sz="4" w:space="0" w:color="auto"/>
            </w:tcBorders>
          </w:tcPr>
          <w:p w14:paraId="5156D581" w14:textId="77777777" w:rsidR="00F111EC" w:rsidRPr="00CD5EC5" w:rsidRDefault="00F111EC" w:rsidP="00CA09C9">
            <w:pPr>
              <w:jc w:val="both"/>
            </w:pPr>
            <w:r w:rsidRPr="00CD5EC5">
              <w:t>43,5</w:t>
            </w:r>
          </w:p>
        </w:tc>
        <w:tc>
          <w:tcPr>
            <w:tcW w:w="856" w:type="dxa"/>
            <w:tcBorders>
              <w:top w:val="single" w:sz="4" w:space="0" w:color="auto"/>
              <w:left w:val="single" w:sz="4" w:space="0" w:color="auto"/>
              <w:bottom w:val="single" w:sz="4" w:space="0" w:color="auto"/>
              <w:right w:val="single" w:sz="4" w:space="0" w:color="auto"/>
            </w:tcBorders>
          </w:tcPr>
          <w:p w14:paraId="0B498AE9" w14:textId="77777777" w:rsidR="00F111EC" w:rsidRPr="00CD5EC5" w:rsidRDefault="00F111EC" w:rsidP="00CA09C9">
            <w:pPr>
              <w:jc w:val="both"/>
            </w:pPr>
            <w:r w:rsidRPr="00CD5EC5">
              <w:t>2,4</w:t>
            </w:r>
          </w:p>
        </w:tc>
        <w:tc>
          <w:tcPr>
            <w:tcW w:w="856" w:type="dxa"/>
            <w:tcBorders>
              <w:top w:val="single" w:sz="4" w:space="0" w:color="auto"/>
              <w:left w:val="single" w:sz="4" w:space="0" w:color="auto"/>
              <w:bottom w:val="single" w:sz="4" w:space="0" w:color="auto"/>
              <w:right w:val="single" w:sz="4" w:space="0" w:color="auto"/>
            </w:tcBorders>
          </w:tcPr>
          <w:p w14:paraId="1F62C657" w14:textId="77777777" w:rsidR="00F111EC" w:rsidRPr="00CD5EC5" w:rsidRDefault="00F111EC" w:rsidP="00CA09C9">
            <w:pPr>
              <w:jc w:val="both"/>
            </w:pPr>
            <w:r w:rsidRPr="00CD5EC5">
              <w:t>2,4</w:t>
            </w:r>
          </w:p>
        </w:tc>
        <w:tc>
          <w:tcPr>
            <w:tcW w:w="856" w:type="dxa"/>
            <w:tcBorders>
              <w:top w:val="single" w:sz="4" w:space="0" w:color="auto"/>
              <w:left w:val="single" w:sz="4" w:space="0" w:color="auto"/>
              <w:bottom w:val="single" w:sz="4" w:space="0" w:color="auto"/>
              <w:right w:val="single" w:sz="4" w:space="0" w:color="auto"/>
            </w:tcBorders>
          </w:tcPr>
          <w:p w14:paraId="2B5FCC33" w14:textId="77777777" w:rsidR="00F111EC" w:rsidRPr="00CD5EC5" w:rsidRDefault="00F111EC" w:rsidP="00CA09C9">
            <w:pPr>
              <w:jc w:val="both"/>
            </w:pPr>
            <w:r w:rsidRPr="00CD5EC5">
              <w:t>2,4</w:t>
            </w:r>
          </w:p>
        </w:tc>
        <w:tc>
          <w:tcPr>
            <w:tcW w:w="856" w:type="dxa"/>
            <w:tcBorders>
              <w:top w:val="single" w:sz="4" w:space="0" w:color="auto"/>
              <w:left w:val="single" w:sz="4" w:space="0" w:color="auto"/>
              <w:bottom w:val="single" w:sz="4" w:space="0" w:color="auto"/>
              <w:right w:val="single" w:sz="4" w:space="0" w:color="auto"/>
            </w:tcBorders>
          </w:tcPr>
          <w:p w14:paraId="15299D24" w14:textId="77777777" w:rsidR="00F111EC" w:rsidRPr="00CD5EC5" w:rsidRDefault="00F111EC" w:rsidP="00CA09C9">
            <w:pPr>
              <w:jc w:val="both"/>
            </w:pPr>
            <w:r w:rsidRPr="00CD5EC5">
              <w:t>41,6</w:t>
            </w:r>
          </w:p>
        </w:tc>
        <w:tc>
          <w:tcPr>
            <w:tcW w:w="856" w:type="dxa"/>
            <w:tcBorders>
              <w:top w:val="single" w:sz="4" w:space="0" w:color="auto"/>
              <w:left w:val="single" w:sz="4" w:space="0" w:color="auto"/>
              <w:bottom w:val="single" w:sz="4" w:space="0" w:color="auto"/>
              <w:right w:val="single" w:sz="4" w:space="0" w:color="auto"/>
            </w:tcBorders>
          </w:tcPr>
          <w:p w14:paraId="787E3508" w14:textId="77777777" w:rsidR="00F111EC" w:rsidRPr="00CD5EC5" w:rsidRDefault="00F111EC" w:rsidP="00CA09C9">
            <w:pPr>
              <w:jc w:val="both"/>
            </w:pPr>
            <w:r w:rsidRPr="00CD5EC5">
              <w:t>2,4</w:t>
            </w:r>
          </w:p>
        </w:tc>
        <w:tc>
          <w:tcPr>
            <w:tcW w:w="857" w:type="dxa"/>
            <w:tcBorders>
              <w:top w:val="single" w:sz="4" w:space="0" w:color="auto"/>
              <w:left w:val="single" w:sz="4" w:space="0" w:color="auto"/>
              <w:bottom w:val="single" w:sz="4" w:space="0" w:color="auto"/>
              <w:right w:val="single" w:sz="4" w:space="0" w:color="auto"/>
            </w:tcBorders>
          </w:tcPr>
          <w:p w14:paraId="1CC574A3" w14:textId="77777777" w:rsidR="00F111EC" w:rsidRPr="00CD5EC5" w:rsidRDefault="00F111EC" w:rsidP="00CA09C9">
            <w:pPr>
              <w:jc w:val="both"/>
            </w:pPr>
            <w:r w:rsidRPr="00CD5EC5">
              <w:t>41,6</w:t>
            </w:r>
          </w:p>
        </w:tc>
      </w:tr>
      <w:tr w:rsidR="00F111EC" w:rsidRPr="00CD5EC5" w14:paraId="4EE84CD9" w14:textId="77777777" w:rsidTr="00F111EC">
        <w:tc>
          <w:tcPr>
            <w:tcW w:w="1297" w:type="dxa"/>
            <w:tcBorders>
              <w:top w:val="single" w:sz="4" w:space="0" w:color="auto"/>
              <w:left w:val="single" w:sz="4" w:space="0" w:color="auto"/>
              <w:bottom w:val="single" w:sz="4" w:space="0" w:color="auto"/>
              <w:right w:val="single" w:sz="4" w:space="0" w:color="auto"/>
            </w:tcBorders>
          </w:tcPr>
          <w:p w14:paraId="646C07D5" w14:textId="77777777" w:rsidR="00F111EC" w:rsidRPr="00CD5EC5" w:rsidRDefault="00F111EC" w:rsidP="00CA09C9">
            <w:pPr>
              <w:jc w:val="both"/>
            </w:pPr>
            <w:r w:rsidRPr="00CD5EC5">
              <w:t>1750</w:t>
            </w:r>
          </w:p>
        </w:tc>
        <w:tc>
          <w:tcPr>
            <w:tcW w:w="1140" w:type="dxa"/>
            <w:tcBorders>
              <w:top w:val="single" w:sz="4" w:space="0" w:color="auto"/>
              <w:left w:val="single" w:sz="4" w:space="0" w:color="auto"/>
              <w:bottom w:val="single" w:sz="4" w:space="0" w:color="auto"/>
              <w:right w:val="single" w:sz="4" w:space="0" w:color="auto"/>
            </w:tcBorders>
          </w:tcPr>
          <w:p w14:paraId="1F75655A" w14:textId="77777777" w:rsidR="00F111EC" w:rsidRPr="00CD5EC5" w:rsidRDefault="00F111EC" w:rsidP="00CA09C9">
            <w:pPr>
              <w:jc w:val="both"/>
            </w:pPr>
            <w:r w:rsidRPr="00CD5EC5">
              <w:t>55,0</w:t>
            </w:r>
          </w:p>
        </w:tc>
        <w:tc>
          <w:tcPr>
            <w:tcW w:w="1140" w:type="dxa"/>
            <w:tcBorders>
              <w:top w:val="single" w:sz="4" w:space="0" w:color="auto"/>
              <w:left w:val="single" w:sz="4" w:space="0" w:color="auto"/>
              <w:bottom w:val="single" w:sz="4" w:space="0" w:color="auto"/>
              <w:right w:val="single" w:sz="4" w:space="0" w:color="auto"/>
            </w:tcBorders>
          </w:tcPr>
          <w:p w14:paraId="75BDE18B" w14:textId="77777777" w:rsidR="00F111EC" w:rsidRPr="00CD5EC5" w:rsidRDefault="00F111EC" w:rsidP="00CA09C9">
            <w:pPr>
              <w:jc w:val="both"/>
            </w:pPr>
            <w:r w:rsidRPr="00CD5EC5">
              <w:t>52,5</w:t>
            </w:r>
          </w:p>
        </w:tc>
        <w:tc>
          <w:tcPr>
            <w:tcW w:w="857" w:type="dxa"/>
            <w:tcBorders>
              <w:top w:val="single" w:sz="4" w:space="0" w:color="auto"/>
              <w:left w:val="single" w:sz="4" w:space="0" w:color="auto"/>
              <w:bottom w:val="single" w:sz="4" w:space="0" w:color="auto"/>
              <w:right w:val="single" w:sz="4" w:space="0" w:color="auto"/>
            </w:tcBorders>
          </w:tcPr>
          <w:p w14:paraId="10828603" w14:textId="77777777" w:rsidR="00F111EC" w:rsidRPr="00CD5EC5" w:rsidRDefault="00F111EC" w:rsidP="00CA09C9">
            <w:pPr>
              <w:jc w:val="both"/>
            </w:pPr>
            <w:r w:rsidRPr="00CD5EC5">
              <w:t>50,5</w:t>
            </w:r>
          </w:p>
        </w:tc>
        <w:tc>
          <w:tcPr>
            <w:tcW w:w="856" w:type="dxa"/>
            <w:tcBorders>
              <w:top w:val="single" w:sz="4" w:space="0" w:color="auto"/>
              <w:left w:val="single" w:sz="4" w:space="0" w:color="auto"/>
              <w:bottom w:val="single" w:sz="4" w:space="0" w:color="auto"/>
              <w:right w:val="single" w:sz="4" w:space="0" w:color="auto"/>
            </w:tcBorders>
          </w:tcPr>
          <w:p w14:paraId="7A5BE5F2" w14:textId="77777777" w:rsidR="00F111EC" w:rsidRPr="00CD5EC5" w:rsidRDefault="00F111EC" w:rsidP="00CA09C9">
            <w:pPr>
              <w:jc w:val="both"/>
            </w:pPr>
            <w:r w:rsidRPr="00CD5EC5">
              <w:t>2,8</w:t>
            </w:r>
          </w:p>
        </w:tc>
        <w:tc>
          <w:tcPr>
            <w:tcW w:w="856" w:type="dxa"/>
            <w:tcBorders>
              <w:top w:val="single" w:sz="4" w:space="0" w:color="auto"/>
              <w:left w:val="single" w:sz="4" w:space="0" w:color="auto"/>
              <w:bottom w:val="single" w:sz="4" w:space="0" w:color="auto"/>
              <w:right w:val="single" w:sz="4" w:space="0" w:color="auto"/>
            </w:tcBorders>
          </w:tcPr>
          <w:p w14:paraId="32917258" w14:textId="77777777" w:rsidR="00F111EC" w:rsidRPr="00CD5EC5" w:rsidRDefault="00F111EC" w:rsidP="00CA09C9">
            <w:pPr>
              <w:jc w:val="both"/>
            </w:pPr>
            <w:r w:rsidRPr="00CD5EC5">
              <w:t>2,4</w:t>
            </w:r>
          </w:p>
        </w:tc>
        <w:tc>
          <w:tcPr>
            <w:tcW w:w="856" w:type="dxa"/>
            <w:tcBorders>
              <w:top w:val="single" w:sz="4" w:space="0" w:color="auto"/>
              <w:left w:val="single" w:sz="4" w:space="0" w:color="auto"/>
              <w:bottom w:val="single" w:sz="4" w:space="0" w:color="auto"/>
              <w:right w:val="single" w:sz="4" w:space="0" w:color="auto"/>
            </w:tcBorders>
          </w:tcPr>
          <w:p w14:paraId="10DC7682" w14:textId="77777777" w:rsidR="00F111EC" w:rsidRPr="00CD5EC5" w:rsidRDefault="00F111EC" w:rsidP="00CA09C9">
            <w:pPr>
              <w:jc w:val="both"/>
            </w:pPr>
            <w:r w:rsidRPr="00CD5EC5">
              <w:t>2,8</w:t>
            </w:r>
          </w:p>
        </w:tc>
        <w:tc>
          <w:tcPr>
            <w:tcW w:w="856" w:type="dxa"/>
            <w:tcBorders>
              <w:top w:val="single" w:sz="4" w:space="0" w:color="auto"/>
              <w:left w:val="single" w:sz="4" w:space="0" w:color="auto"/>
              <w:bottom w:val="single" w:sz="4" w:space="0" w:color="auto"/>
              <w:right w:val="single" w:sz="4" w:space="0" w:color="auto"/>
            </w:tcBorders>
          </w:tcPr>
          <w:p w14:paraId="74BB1936" w14:textId="77777777" w:rsidR="00F111EC" w:rsidRPr="00CD5EC5" w:rsidRDefault="00F111EC" w:rsidP="00CA09C9">
            <w:pPr>
              <w:jc w:val="both"/>
            </w:pPr>
            <w:r w:rsidRPr="00CD5EC5">
              <w:t>35,7</w:t>
            </w:r>
          </w:p>
        </w:tc>
        <w:tc>
          <w:tcPr>
            <w:tcW w:w="856" w:type="dxa"/>
            <w:tcBorders>
              <w:top w:val="single" w:sz="4" w:space="0" w:color="auto"/>
              <w:left w:val="single" w:sz="4" w:space="0" w:color="auto"/>
              <w:bottom w:val="single" w:sz="4" w:space="0" w:color="auto"/>
              <w:right w:val="single" w:sz="4" w:space="0" w:color="auto"/>
            </w:tcBorders>
          </w:tcPr>
          <w:p w14:paraId="48C33177" w14:textId="77777777" w:rsidR="00F111EC" w:rsidRPr="00CD5EC5" w:rsidRDefault="00F111EC" w:rsidP="00CA09C9">
            <w:pPr>
              <w:jc w:val="both"/>
            </w:pPr>
            <w:r w:rsidRPr="00CD5EC5">
              <w:t>2,8</w:t>
            </w:r>
          </w:p>
        </w:tc>
        <w:tc>
          <w:tcPr>
            <w:tcW w:w="857" w:type="dxa"/>
            <w:tcBorders>
              <w:top w:val="single" w:sz="4" w:space="0" w:color="auto"/>
              <w:left w:val="single" w:sz="4" w:space="0" w:color="auto"/>
              <w:bottom w:val="single" w:sz="4" w:space="0" w:color="auto"/>
              <w:right w:val="single" w:sz="4" w:space="0" w:color="auto"/>
            </w:tcBorders>
          </w:tcPr>
          <w:p w14:paraId="034D7E06" w14:textId="77777777" w:rsidR="00F111EC" w:rsidRPr="00CD5EC5" w:rsidRDefault="00F111EC" w:rsidP="00CA09C9">
            <w:pPr>
              <w:jc w:val="both"/>
            </w:pPr>
            <w:r w:rsidRPr="00CD5EC5">
              <w:t>35,9</w:t>
            </w:r>
          </w:p>
        </w:tc>
      </w:tr>
      <w:tr w:rsidR="00F111EC" w:rsidRPr="00CD5EC5" w14:paraId="74A1A3B5" w14:textId="77777777" w:rsidTr="00F111EC">
        <w:tc>
          <w:tcPr>
            <w:tcW w:w="1297" w:type="dxa"/>
            <w:tcBorders>
              <w:top w:val="single" w:sz="4" w:space="0" w:color="auto"/>
              <w:left w:val="single" w:sz="4" w:space="0" w:color="auto"/>
              <w:bottom w:val="single" w:sz="4" w:space="0" w:color="auto"/>
              <w:right w:val="single" w:sz="4" w:space="0" w:color="auto"/>
            </w:tcBorders>
          </w:tcPr>
          <w:p w14:paraId="40D9022B" w14:textId="77777777" w:rsidR="00F111EC" w:rsidRPr="00CD5EC5" w:rsidRDefault="00F111EC" w:rsidP="00CA09C9">
            <w:pPr>
              <w:jc w:val="both"/>
            </w:pPr>
            <w:r w:rsidRPr="00CD5EC5">
              <w:t>2000</w:t>
            </w:r>
          </w:p>
        </w:tc>
        <w:tc>
          <w:tcPr>
            <w:tcW w:w="1140" w:type="dxa"/>
            <w:tcBorders>
              <w:top w:val="single" w:sz="4" w:space="0" w:color="auto"/>
              <w:left w:val="single" w:sz="4" w:space="0" w:color="auto"/>
              <w:bottom w:val="single" w:sz="4" w:space="0" w:color="auto"/>
              <w:right w:val="single" w:sz="4" w:space="0" w:color="auto"/>
            </w:tcBorders>
          </w:tcPr>
          <w:p w14:paraId="6034F43A" w14:textId="77777777" w:rsidR="00F111EC" w:rsidRPr="00CD5EC5" w:rsidRDefault="00F111EC" w:rsidP="00CA09C9">
            <w:pPr>
              <w:jc w:val="both"/>
            </w:pPr>
            <w:r w:rsidRPr="00CD5EC5">
              <w:t>61,0</w:t>
            </w:r>
          </w:p>
        </w:tc>
        <w:tc>
          <w:tcPr>
            <w:tcW w:w="1140" w:type="dxa"/>
            <w:tcBorders>
              <w:top w:val="single" w:sz="4" w:space="0" w:color="auto"/>
              <w:left w:val="single" w:sz="4" w:space="0" w:color="auto"/>
              <w:bottom w:val="single" w:sz="4" w:space="0" w:color="auto"/>
              <w:right w:val="single" w:sz="4" w:space="0" w:color="auto"/>
            </w:tcBorders>
          </w:tcPr>
          <w:p w14:paraId="6A8A2F48" w14:textId="77777777" w:rsidR="00F111EC" w:rsidRPr="00CD5EC5" w:rsidRDefault="00F111EC" w:rsidP="00CA09C9">
            <w:pPr>
              <w:jc w:val="both"/>
            </w:pPr>
            <w:r w:rsidRPr="00CD5EC5">
              <w:t>58,0</w:t>
            </w:r>
          </w:p>
        </w:tc>
        <w:tc>
          <w:tcPr>
            <w:tcW w:w="857" w:type="dxa"/>
            <w:tcBorders>
              <w:top w:val="single" w:sz="4" w:space="0" w:color="auto"/>
              <w:left w:val="single" w:sz="4" w:space="0" w:color="auto"/>
              <w:bottom w:val="single" w:sz="4" w:space="0" w:color="auto"/>
              <w:right w:val="single" w:sz="4" w:space="0" w:color="auto"/>
            </w:tcBorders>
          </w:tcPr>
          <w:p w14:paraId="5244D1AB" w14:textId="77777777" w:rsidR="00F111EC" w:rsidRPr="00CD5EC5" w:rsidRDefault="00F111EC" w:rsidP="00CA09C9">
            <w:pPr>
              <w:jc w:val="both"/>
            </w:pPr>
            <w:r w:rsidRPr="00CD5EC5">
              <w:t>56,5</w:t>
            </w:r>
          </w:p>
        </w:tc>
        <w:tc>
          <w:tcPr>
            <w:tcW w:w="856" w:type="dxa"/>
            <w:tcBorders>
              <w:top w:val="single" w:sz="4" w:space="0" w:color="auto"/>
              <w:left w:val="single" w:sz="4" w:space="0" w:color="auto"/>
              <w:bottom w:val="single" w:sz="4" w:space="0" w:color="auto"/>
              <w:right w:val="single" w:sz="4" w:space="0" w:color="auto"/>
            </w:tcBorders>
          </w:tcPr>
          <w:p w14:paraId="352C7845" w14:textId="77777777" w:rsidR="00F111EC" w:rsidRPr="00CD5EC5" w:rsidRDefault="00F111EC" w:rsidP="00CA09C9">
            <w:pPr>
              <w:jc w:val="both"/>
            </w:pPr>
            <w:r w:rsidRPr="00CD5EC5">
              <w:t>2,4</w:t>
            </w:r>
          </w:p>
        </w:tc>
        <w:tc>
          <w:tcPr>
            <w:tcW w:w="856" w:type="dxa"/>
            <w:tcBorders>
              <w:top w:val="single" w:sz="4" w:space="0" w:color="auto"/>
              <w:left w:val="single" w:sz="4" w:space="0" w:color="auto"/>
              <w:bottom w:val="single" w:sz="4" w:space="0" w:color="auto"/>
              <w:right w:val="single" w:sz="4" w:space="0" w:color="auto"/>
            </w:tcBorders>
          </w:tcPr>
          <w:p w14:paraId="060EBF2B" w14:textId="77777777" w:rsidR="00F111EC" w:rsidRPr="00CD5EC5" w:rsidRDefault="00F111EC" w:rsidP="00CA09C9">
            <w:pPr>
              <w:jc w:val="both"/>
            </w:pPr>
            <w:r w:rsidRPr="00CD5EC5">
              <w:t>2,2</w:t>
            </w:r>
          </w:p>
        </w:tc>
        <w:tc>
          <w:tcPr>
            <w:tcW w:w="856" w:type="dxa"/>
            <w:tcBorders>
              <w:top w:val="single" w:sz="4" w:space="0" w:color="auto"/>
              <w:left w:val="single" w:sz="4" w:space="0" w:color="auto"/>
              <w:bottom w:val="single" w:sz="4" w:space="0" w:color="auto"/>
              <w:right w:val="single" w:sz="4" w:space="0" w:color="auto"/>
            </w:tcBorders>
          </w:tcPr>
          <w:p w14:paraId="7EC88EC3" w14:textId="77777777" w:rsidR="00F111EC" w:rsidRPr="00CD5EC5" w:rsidRDefault="00F111EC" w:rsidP="00CA09C9">
            <w:pPr>
              <w:jc w:val="both"/>
            </w:pPr>
            <w:r w:rsidRPr="00CD5EC5">
              <w:t>2,4</w:t>
            </w:r>
          </w:p>
        </w:tc>
        <w:tc>
          <w:tcPr>
            <w:tcW w:w="856" w:type="dxa"/>
            <w:tcBorders>
              <w:top w:val="single" w:sz="4" w:space="0" w:color="auto"/>
              <w:left w:val="single" w:sz="4" w:space="0" w:color="auto"/>
              <w:bottom w:val="single" w:sz="4" w:space="0" w:color="auto"/>
              <w:right w:val="single" w:sz="4" w:space="0" w:color="auto"/>
            </w:tcBorders>
          </w:tcPr>
          <w:p w14:paraId="6F19CD3E" w14:textId="77777777" w:rsidR="00F111EC" w:rsidRPr="00CD5EC5" w:rsidRDefault="00F111EC" w:rsidP="00CA09C9">
            <w:pPr>
              <w:jc w:val="both"/>
            </w:pPr>
            <w:r w:rsidRPr="00CD5EC5">
              <w:t>41,6</w:t>
            </w:r>
          </w:p>
        </w:tc>
        <w:tc>
          <w:tcPr>
            <w:tcW w:w="856" w:type="dxa"/>
            <w:tcBorders>
              <w:top w:val="single" w:sz="4" w:space="0" w:color="auto"/>
              <w:left w:val="single" w:sz="4" w:space="0" w:color="auto"/>
              <w:bottom w:val="single" w:sz="4" w:space="0" w:color="auto"/>
              <w:right w:val="single" w:sz="4" w:space="0" w:color="auto"/>
            </w:tcBorders>
          </w:tcPr>
          <w:p w14:paraId="4BE3ADD9" w14:textId="77777777" w:rsidR="00F111EC" w:rsidRPr="00CD5EC5" w:rsidRDefault="00F111EC" w:rsidP="00CA09C9">
            <w:pPr>
              <w:jc w:val="both"/>
            </w:pPr>
            <w:r w:rsidRPr="00CD5EC5">
              <w:t>2,4</w:t>
            </w:r>
          </w:p>
        </w:tc>
        <w:tc>
          <w:tcPr>
            <w:tcW w:w="857" w:type="dxa"/>
            <w:tcBorders>
              <w:top w:val="single" w:sz="4" w:space="0" w:color="auto"/>
              <w:left w:val="single" w:sz="4" w:space="0" w:color="auto"/>
              <w:bottom w:val="single" w:sz="4" w:space="0" w:color="auto"/>
              <w:right w:val="single" w:sz="4" w:space="0" w:color="auto"/>
            </w:tcBorders>
          </w:tcPr>
          <w:p w14:paraId="78912E14" w14:textId="77777777" w:rsidR="00F111EC" w:rsidRPr="00CD5EC5" w:rsidRDefault="00F111EC" w:rsidP="00CA09C9">
            <w:pPr>
              <w:jc w:val="both"/>
            </w:pPr>
            <w:r w:rsidRPr="00CD5EC5">
              <w:t>41,6</w:t>
            </w:r>
          </w:p>
        </w:tc>
      </w:tr>
      <w:tr w:rsidR="00F111EC" w:rsidRPr="00CD5EC5" w14:paraId="06A178F6" w14:textId="77777777" w:rsidTr="00F111EC">
        <w:tc>
          <w:tcPr>
            <w:tcW w:w="1297" w:type="dxa"/>
            <w:tcBorders>
              <w:top w:val="single" w:sz="4" w:space="0" w:color="auto"/>
              <w:left w:val="single" w:sz="4" w:space="0" w:color="auto"/>
              <w:bottom w:val="single" w:sz="4" w:space="0" w:color="auto"/>
              <w:right w:val="single" w:sz="4" w:space="0" w:color="auto"/>
            </w:tcBorders>
          </w:tcPr>
          <w:p w14:paraId="78124D10" w14:textId="77777777" w:rsidR="00F111EC" w:rsidRPr="00CD5EC5" w:rsidRDefault="00F111EC" w:rsidP="00CA09C9">
            <w:pPr>
              <w:jc w:val="both"/>
            </w:pPr>
            <w:r w:rsidRPr="00CD5EC5">
              <w:t>2250</w:t>
            </w:r>
          </w:p>
        </w:tc>
        <w:tc>
          <w:tcPr>
            <w:tcW w:w="1140" w:type="dxa"/>
            <w:tcBorders>
              <w:top w:val="single" w:sz="4" w:space="0" w:color="auto"/>
              <w:left w:val="single" w:sz="4" w:space="0" w:color="auto"/>
              <w:bottom w:val="single" w:sz="4" w:space="0" w:color="auto"/>
              <w:right w:val="single" w:sz="4" w:space="0" w:color="auto"/>
            </w:tcBorders>
          </w:tcPr>
          <w:p w14:paraId="712357D2" w14:textId="77777777" w:rsidR="00F111EC" w:rsidRPr="00CD5EC5" w:rsidRDefault="00F111EC" w:rsidP="00CA09C9">
            <w:pPr>
              <w:jc w:val="both"/>
            </w:pPr>
            <w:r w:rsidRPr="00CD5EC5">
              <w:t>66,0</w:t>
            </w:r>
          </w:p>
        </w:tc>
        <w:tc>
          <w:tcPr>
            <w:tcW w:w="1140" w:type="dxa"/>
            <w:tcBorders>
              <w:top w:val="single" w:sz="4" w:space="0" w:color="auto"/>
              <w:left w:val="single" w:sz="4" w:space="0" w:color="auto"/>
              <w:bottom w:val="single" w:sz="4" w:space="0" w:color="auto"/>
              <w:right w:val="single" w:sz="4" w:space="0" w:color="auto"/>
            </w:tcBorders>
          </w:tcPr>
          <w:p w14:paraId="73ECFA9D" w14:textId="77777777" w:rsidR="00F111EC" w:rsidRPr="00CD5EC5" w:rsidRDefault="00F111EC" w:rsidP="00CA09C9">
            <w:pPr>
              <w:jc w:val="both"/>
            </w:pPr>
            <w:r w:rsidRPr="00CD5EC5">
              <w:t>66,5</w:t>
            </w:r>
          </w:p>
        </w:tc>
        <w:tc>
          <w:tcPr>
            <w:tcW w:w="857" w:type="dxa"/>
            <w:tcBorders>
              <w:top w:val="single" w:sz="4" w:space="0" w:color="auto"/>
              <w:left w:val="single" w:sz="4" w:space="0" w:color="auto"/>
              <w:bottom w:val="single" w:sz="4" w:space="0" w:color="auto"/>
              <w:right w:val="single" w:sz="4" w:space="0" w:color="auto"/>
            </w:tcBorders>
          </w:tcPr>
          <w:p w14:paraId="65574574" w14:textId="77777777" w:rsidR="00F111EC" w:rsidRPr="00CD5EC5" w:rsidRDefault="00F111EC" w:rsidP="00CA09C9">
            <w:pPr>
              <w:jc w:val="both"/>
            </w:pPr>
            <w:r w:rsidRPr="00CD5EC5">
              <w:t>61,0</w:t>
            </w:r>
          </w:p>
        </w:tc>
        <w:tc>
          <w:tcPr>
            <w:tcW w:w="856" w:type="dxa"/>
            <w:tcBorders>
              <w:top w:val="single" w:sz="4" w:space="0" w:color="auto"/>
              <w:left w:val="single" w:sz="4" w:space="0" w:color="auto"/>
              <w:bottom w:val="single" w:sz="4" w:space="0" w:color="auto"/>
              <w:right w:val="single" w:sz="4" w:space="0" w:color="auto"/>
            </w:tcBorders>
          </w:tcPr>
          <w:p w14:paraId="60106D0C" w14:textId="77777777" w:rsidR="00F111EC" w:rsidRPr="00CD5EC5" w:rsidRDefault="00F111EC" w:rsidP="00CA09C9">
            <w:pPr>
              <w:jc w:val="both"/>
            </w:pPr>
            <w:r w:rsidRPr="00CD5EC5">
              <w:t>2,0</w:t>
            </w:r>
          </w:p>
        </w:tc>
        <w:tc>
          <w:tcPr>
            <w:tcW w:w="856" w:type="dxa"/>
            <w:tcBorders>
              <w:top w:val="single" w:sz="4" w:space="0" w:color="auto"/>
              <w:left w:val="single" w:sz="4" w:space="0" w:color="auto"/>
              <w:bottom w:val="single" w:sz="4" w:space="0" w:color="auto"/>
              <w:right w:val="single" w:sz="4" w:space="0" w:color="auto"/>
            </w:tcBorders>
          </w:tcPr>
          <w:p w14:paraId="71345380" w14:textId="77777777" w:rsidR="00F111EC" w:rsidRPr="00CD5EC5" w:rsidRDefault="00F111EC" w:rsidP="00CA09C9">
            <w:pPr>
              <w:jc w:val="both"/>
            </w:pPr>
            <w:r w:rsidRPr="00CD5EC5">
              <w:t>3,4</w:t>
            </w:r>
          </w:p>
        </w:tc>
        <w:tc>
          <w:tcPr>
            <w:tcW w:w="856" w:type="dxa"/>
            <w:tcBorders>
              <w:top w:val="single" w:sz="4" w:space="0" w:color="auto"/>
              <w:left w:val="single" w:sz="4" w:space="0" w:color="auto"/>
              <w:bottom w:val="single" w:sz="4" w:space="0" w:color="auto"/>
              <w:right w:val="single" w:sz="4" w:space="0" w:color="auto"/>
            </w:tcBorders>
          </w:tcPr>
          <w:p w14:paraId="7F745626" w14:textId="77777777" w:rsidR="00F111EC" w:rsidRPr="00CD5EC5" w:rsidRDefault="00F111EC" w:rsidP="00CA09C9">
            <w:pPr>
              <w:jc w:val="both"/>
            </w:pPr>
            <w:r w:rsidRPr="00CD5EC5">
              <w:t>1,8</w:t>
            </w:r>
          </w:p>
        </w:tc>
        <w:tc>
          <w:tcPr>
            <w:tcW w:w="856" w:type="dxa"/>
            <w:tcBorders>
              <w:top w:val="single" w:sz="4" w:space="0" w:color="auto"/>
              <w:left w:val="single" w:sz="4" w:space="0" w:color="auto"/>
              <w:bottom w:val="single" w:sz="4" w:space="0" w:color="auto"/>
              <w:right w:val="single" w:sz="4" w:space="0" w:color="auto"/>
            </w:tcBorders>
          </w:tcPr>
          <w:p w14:paraId="2D19EB5D" w14:textId="77777777" w:rsidR="00F111EC" w:rsidRPr="00CD5EC5" w:rsidRDefault="00F111EC" w:rsidP="00CA09C9">
            <w:pPr>
              <w:jc w:val="both"/>
            </w:pPr>
            <w:r w:rsidRPr="00CD5EC5">
              <w:t>50,0</w:t>
            </w:r>
          </w:p>
        </w:tc>
        <w:tc>
          <w:tcPr>
            <w:tcW w:w="856" w:type="dxa"/>
            <w:tcBorders>
              <w:top w:val="single" w:sz="4" w:space="0" w:color="auto"/>
              <w:left w:val="single" w:sz="4" w:space="0" w:color="auto"/>
              <w:bottom w:val="single" w:sz="4" w:space="0" w:color="auto"/>
              <w:right w:val="single" w:sz="4" w:space="0" w:color="auto"/>
            </w:tcBorders>
          </w:tcPr>
          <w:p w14:paraId="5667167E" w14:textId="77777777" w:rsidR="00F111EC" w:rsidRPr="00CD5EC5" w:rsidRDefault="00F111EC" w:rsidP="00CA09C9">
            <w:pPr>
              <w:jc w:val="both"/>
            </w:pPr>
            <w:r w:rsidRPr="00CD5EC5">
              <w:t>1,8</w:t>
            </w:r>
          </w:p>
        </w:tc>
        <w:tc>
          <w:tcPr>
            <w:tcW w:w="857" w:type="dxa"/>
            <w:tcBorders>
              <w:top w:val="single" w:sz="4" w:space="0" w:color="auto"/>
              <w:left w:val="single" w:sz="4" w:space="0" w:color="auto"/>
              <w:bottom w:val="single" w:sz="4" w:space="0" w:color="auto"/>
              <w:right w:val="single" w:sz="4" w:space="0" w:color="auto"/>
            </w:tcBorders>
          </w:tcPr>
          <w:p w14:paraId="4BD6B318" w14:textId="77777777" w:rsidR="00F111EC" w:rsidRPr="00CD5EC5" w:rsidRDefault="00F111EC" w:rsidP="00CA09C9">
            <w:pPr>
              <w:jc w:val="both"/>
            </w:pPr>
            <w:r w:rsidRPr="00CD5EC5">
              <w:t>55,5</w:t>
            </w:r>
          </w:p>
        </w:tc>
      </w:tr>
      <w:tr w:rsidR="00F111EC" w:rsidRPr="00CD5EC5" w14:paraId="0A1F4D27" w14:textId="77777777" w:rsidTr="00F111EC">
        <w:tc>
          <w:tcPr>
            <w:tcW w:w="1297" w:type="dxa"/>
            <w:tcBorders>
              <w:top w:val="single" w:sz="4" w:space="0" w:color="auto"/>
              <w:left w:val="single" w:sz="4" w:space="0" w:color="auto"/>
              <w:bottom w:val="single" w:sz="4" w:space="0" w:color="auto"/>
              <w:right w:val="single" w:sz="4" w:space="0" w:color="auto"/>
            </w:tcBorders>
          </w:tcPr>
          <w:p w14:paraId="7BAA35A7" w14:textId="77777777" w:rsidR="00F111EC" w:rsidRPr="00CD5EC5" w:rsidRDefault="00F111EC" w:rsidP="00CA09C9">
            <w:pPr>
              <w:jc w:val="both"/>
            </w:pPr>
            <w:r w:rsidRPr="00CD5EC5">
              <w:t>2500</w:t>
            </w:r>
          </w:p>
        </w:tc>
        <w:tc>
          <w:tcPr>
            <w:tcW w:w="1140" w:type="dxa"/>
            <w:tcBorders>
              <w:top w:val="single" w:sz="4" w:space="0" w:color="auto"/>
              <w:left w:val="single" w:sz="4" w:space="0" w:color="auto"/>
              <w:bottom w:val="single" w:sz="4" w:space="0" w:color="auto"/>
              <w:right w:val="single" w:sz="4" w:space="0" w:color="auto"/>
            </w:tcBorders>
          </w:tcPr>
          <w:p w14:paraId="4BD94207" w14:textId="77777777" w:rsidR="00F111EC" w:rsidRPr="00CD5EC5" w:rsidRDefault="00F111EC" w:rsidP="00CA09C9">
            <w:pPr>
              <w:jc w:val="both"/>
            </w:pPr>
            <w:r w:rsidRPr="00CD5EC5">
              <w:t>71,0</w:t>
            </w:r>
          </w:p>
        </w:tc>
        <w:tc>
          <w:tcPr>
            <w:tcW w:w="1140" w:type="dxa"/>
            <w:tcBorders>
              <w:top w:val="single" w:sz="4" w:space="0" w:color="auto"/>
              <w:left w:val="single" w:sz="4" w:space="0" w:color="auto"/>
              <w:bottom w:val="single" w:sz="4" w:space="0" w:color="auto"/>
              <w:right w:val="single" w:sz="4" w:space="0" w:color="auto"/>
            </w:tcBorders>
          </w:tcPr>
          <w:p w14:paraId="68C6D1D8" w14:textId="77777777" w:rsidR="00F111EC" w:rsidRPr="00CD5EC5" w:rsidRDefault="00F111EC" w:rsidP="00CA09C9">
            <w:pPr>
              <w:jc w:val="both"/>
            </w:pPr>
            <w:r w:rsidRPr="00CD5EC5">
              <w:t>74,0</w:t>
            </w:r>
          </w:p>
        </w:tc>
        <w:tc>
          <w:tcPr>
            <w:tcW w:w="857" w:type="dxa"/>
            <w:tcBorders>
              <w:top w:val="single" w:sz="4" w:space="0" w:color="auto"/>
              <w:left w:val="single" w:sz="4" w:space="0" w:color="auto"/>
              <w:bottom w:val="single" w:sz="4" w:space="0" w:color="auto"/>
              <w:right w:val="single" w:sz="4" w:space="0" w:color="auto"/>
            </w:tcBorders>
          </w:tcPr>
          <w:p w14:paraId="2E6D3A5D" w14:textId="77777777" w:rsidR="00F111EC" w:rsidRPr="00CD5EC5" w:rsidRDefault="00F111EC" w:rsidP="00CA09C9">
            <w:pPr>
              <w:jc w:val="both"/>
            </w:pPr>
            <w:r w:rsidRPr="00CD5EC5">
              <w:t>63,2</w:t>
            </w:r>
          </w:p>
        </w:tc>
        <w:tc>
          <w:tcPr>
            <w:tcW w:w="856" w:type="dxa"/>
            <w:tcBorders>
              <w:top w:val="single" w:sz="4" w:space="0" w:color="auto"/>
              <w:left w:val="single" w:sz="4" w:space="0" w:color="auto"/>
              <w:bottom w:val="single" w:sz="4" w:space="0" w:color="auto"/>
              <w:right w:val="single" w:sz="4" w:space="0" w:color="auto"/>
            </w:tcBorders>
          </w:tcPr>
          <w:p w14:paraId="2F64D508" w14:textId="77777777" w:rsidR="00F111EC" w:rsidRPr="00CD5EC5" w:rsidRDefault="00F111EC" w:rsidP="00CA09C9">
            <w:pPr>
              <w:jc w:val="both"/>
            </w:pPr>
            <w:r w:rsidRPr="00CD5EC5">
              <w:t>2,0</w:t>
            </w:r>
          </w:p>
        </w:tc>
        <w:tc>
          <w:tcPr>
            <w:tcW w:w="856" w:type="dxa"/>
            <w:tcBorders>
              <w:top w:val="single" w:sz="4" w:space="0" w:color="auto"/>
              <w:left w:val="single" w:sz="4" w:space="0" w:color="auto"/>
              <w:bottom w:val="single" w:sz="4" w:space="0" w:color="auto"/>
              <w:right w:val="single" w:sz="4" w:space="0" w:color="auto"/>
            </w:tcBorders>
          </w:tcPr>
          <w:p w14:paraId="4A4D662D" w14:textId="77777777" w:rsidR="00F111EC" w:rsidRPr="00CD5EC5" w:rsidRDefault="00F111EC" w:rsidP="00CA09C9">
            <w:pPr>
              <w:jc w:val="both"/>
            </w:pPr>
            <w:r w:rsidRPr="00CD5EC5">
              <w:t>3,0</w:t>
            </w:r>
          </w:p>
        </w:tc>
        <w:tc>
          <w:tcPr>
            <w:tcW w:w="856" w:type="dxa"/>
            <w:tcBorders>
              <w:top w:val="single" w:sz="4" w:space="0" w:color="auto"/>
              <w:left w:val="single" w:sz="4" w:space="0" w:color="auto"/>
              <w:bottom w:val="single" w:sz="4" w:space="0" w:color="auto"/>
              <w:right w:val="single" w:sz="4" w:space="0" w:color="auto"/>
            </w:tcBorders>
          </w:tcPr>
          <w:p w14:paraId="1655B720" w14:textId="77777777" w:rsidR="00F111EC" w:rsidRPr="00CD5EC5" w:rsidRDefault="00F111EC" w:rsidP="00CA09C9">
            <w:pPr>
              <w:jc w:val="both"/>
            </w:pPr>
          </w:p>
        </w:tc>
        <w:tc>
          <w:tcPr>
            <w:tcW w:w="856" w:type="dxa"/>
            <w:tcBorders>
              <w:top w:val="single" w:sz="4" w:space="0" w:color="auto"/>
              <w:left w:val="single" w:sz="4" w:space="0" w:color="auto"/>
              <w:bottom w:val="single" w:sz="4" w:space="0" w:color="auto"/>
              <w:right w:val="single" w:sz="4" w:space="0" w:color="auto"/>
            </w:tcBorders>
          </w:tcPr>
          <w:p w14:paraId="715EF3E1" w14:textId="77777777" w:rsidR="00F111EC" w:rsidRPr="00CD5EC5" w:rsidRDefault="00F111EC" w:rsidP="00CA09C9">
            <w:pPr>
              <w:jc w:val="both"/>
            </w:pPr>
            <w:r w:rsidRPr="00CD5EC5">
              <w:t>60,0</w:t>
            </w:r>
          </w:p>
        </w:tc>
        <w:tc>
          <w:tcPr>
            <w:tcW w:w="856" w:type="dxa"/>
            <w:tcBorders>
              <w:top w:val="single" w:sz="4" w:space="0" w:color="auto"/>
              <w:left w:val="single" w:sz="4" w:space="0" w:color="auto"/>
              <w:bottom w:val="single" w:sz="4" w:space="0" w:color="auto"/>
              <w:right w:val="single" w:sz="4" w:space="0" w:color="auto"/>
            </w:tcBorders>
          </w:tcPr>
          <w:p w14:paraId="62BEF3D9" w14:textId="77777777" w:rsidR="00F111EC" w:rsidRPr="00CD5EC5" w:rsidRDefault="00F111EC" w:rsidP="00CA09C9">
            <w:pPr>
              <w:jc w:val="both"/>
            </w:pPr>
          </w:p>
        </w:tc>
        <w:tc>
          <w:tcPr>
            <w:tcW w:w="857" w:type="dxa"/>
            <w:tcBorders>
              <w:top w:val="single" w:sz="4" w:space="0" w:color="auto"/>
              <w:left w:val="single" w:sz="4" w:space="0" w:color="auto"/>
              <w:bottom w:val="single" w:sz="4" w:space="0" w:color="auto"/>
              <w:right w:val="single" w:sz="4" w:space="0" w:color="auto"/>
            </w:tcBorders>
          </w:tcPr>
          <w:p w14:paraId="529DC870" w14:textId="77777777" w:rsidR="00F111EC" w:rsidRPr="00CD5EC5" w:rsidRDefault="00F111EC" w:rsidP="00CA09C9">
            <w:pPr>
              <w:jc w:val="both"/>
            </w:pPr>
          </w:p>
        </w:tc>
      </w:tr>
      <w:tr w:rsidR="00F111EC" w:rsidRPr="00CD5EC5" w14:paraId="7E95DFBF" w14:textId="77777777" w:rsidTr="00F111EC">
        <w:tc>
          <w:tcPr>
            <w:tcW w:w="1297" w:type="dxa"/>
            <w:tcBorders>
              <w:top w:val="single" w:sz="4" w:space="0" w:color="auto"/>
              <w:left w:val="single" w:sz="4" w:space="0" w:color="auto"/>
              <w:bottom w:val="single" w:sz="4" w:space="0" w:color="auto"/>
              <w:right w:val="single" w:sz="4" w:space="0" w:color="auto"/>
            </w:tcBorders>
          </w:tcPr>
          <w:p w14:paraId="6DDF8A30" w14:textId="77777777" w:rsidR="00F111EC" w:rsidRPr="00CD5EC5" w:rsidRDefault="00F111EC" w:rsidP="00CA09C9">
            <w:pPr>
              <w:jc w:val="both"/>
            </w:pPr>
            <w:r w:rsidRPr="00CD5EC5">
              <w:t>2750</w:t>
            </w:r>
          </w:p>
        </w:tc>
        <w:tc>
          <w:tcPr>
            <w:tcW w:w="1140" w:type="dxa"/>
            <w:tcBorders>
              <w:top w:val="single" w:sz="4" w:space="0" w:color="auto"/>
              <w:left w:val="single" w:sz="4" w:space="0" w:color="auto"/>
              <w:bottom w:val="single" w:sz="4" w:space="0" w:color="auto"/>
              <w:right w:val="single" w:sz="4" w:space="0" w:color="auto"/>
            </w:tcBorders>
          </w:tcPr>
          <w:p w14:paraId="33C5360B" w14:textId="77777777" w:rsidR="00F111EC" w:rsidRPr="00CD5EC5" w:rsidRDefault="00F111EC" w:rsidP="00CA09C9">
            <w:pPr>
              <w:jc w:val="both"/>
            </w:pPr>
            <w:r w:rsidRPr="00CD5EC5">
              <w:t>77,0</w:t>
            </w:r>
          </w:p>
        </w:tc>
        <w:tc>
          <w:tcPr>
            <w:tcW w:w="1140" w:type="dxa"/>
            <w:tcBorders>
              <w:top w:val="single" w:sz="4" w:space="0" w:color="auto"/>
              <w:left w:val="single" w:sz="4" w:space="0" w:color="auto"/>
              <w:bottom w:val="single" w:sz="4" w:space="0" w:color="auto"/>
              <w:right w:val="single" w:sz="4" w:space="0" w:color="auto"/>
            </w:tcBorders>
          </w:tcPr>
          <w:p w14:paraId="2FB71F56" w14:textId="77777777" w:rsidR="00F111EC" w:rsidRPr="00CD5EC5" w:rsidRDefault="00F111EC" w:rsidP="00CA09C9">
            <w:pPr>
              <w:jc w:val="both"/>
            </w:pPr>
            <w:r w:rsidRPr="00CD5EC5">
              <w:t>81,0</w:t>
            </w:r>
          </w:p>
        </w:tc>
        <w:tc>
          <w:tcPr>
            <w:tcW w:w="857" w:type="dxa"/>
            <w:tcBorders>
              <w:top w:val="single" w:sz="4" w:space="0" w:color="auto"/>
              <w:left w:val="single" w:sz="4" w:space="0" w:color="auto"/>
              <w:bottom w:val="single" w:sz="4" w:space="0" w:color="auto"/>
              <w:right w:val="single" w:sz="4" w:space="0" w:color="auto"/>
            </w:tcBorders>
          </w:tcPr>
          <w:p w14:paraId="1F39E9D4" w14:textId="77777777" w:rsidR="00F111EC" w:rsidRPr="00CD5EC5" w:rsidRDefault="00F111EC" w:rsidP="00CA09C9">
            <w:pPr>
              <w:jc w:val="both"/>
            </w:pPr>
          </w:p>
        </w:tc>
        <w:tc>
          <w:tcPr>
            <w:tcW w:w="856" w:type="dxa"/>
            <w:tcBorders>
              <w:top w:val="single" w:sz="4" w:space="0" w:color="auto"/>
              <w:left w:val="single" w:sz="4" w:space="0" w:color="auto"/>
              <w:bottom w:val="single" w:sz="4" w:space="0" w:color="auto"/>
              <w:right w:val="single" w:sz="4" w:space="0" w:color="auto"/>
            </w:tcBorders>
          </w:tcPr>
          <w:p w14:paraId="0BCC3DB7" w14:textId="77777777" w:rsidR="00F111EC" w:rsidRPr="00CD5EC5" w:rsidRDefault="00F111EC" w:rsidP="00CA09C9">
            <w:pPr>
              <w:jc w:val="both"/>
            </w:pPr>
            <w:r w:rsidRPr="00CD5EC5">
              <w:t>2,4</w:t>
            </w:r>
          </w:p>
        </w:tc>
        <w:tc>
          <w:tcPr>
            <w:tcW w:w="856" w:type="dxa"/>
            <w:tcBorders>
              <w:top w:val="single" w:sz="4" w:space="0" w:color="auto"/>
              <w:left w:val="single" w:sz="4" w:space="0" w:color="auto"/>
              <w:bottom w:val="single" w:sz="4" w:space="0" w:color="auto"/>
              <w:right w:val="single" w:sz="4" w:space="0" w:color="auto"/>
            </w:tcBorders>
          </w:tcPr>
          <w:p w14:paraId="356844D6" w14:textId="77777777" w:rsidR="00F111EC" w:rsidRPr="00CD5EC5" w:rsidRDefault="00F111EC" w:rsidP="00CA09C9">
            <w:pPr>
              <w:jc w:val="both"/>
            </w:pPr>
            <w:r w:rsidRPr="00CD5EC5">
              <w:t>2,8</w:t>
            </w:r>
          </w:p>
        </w:tc>
        <w:tc>
          <w:tcPr>
            <w:tcW w:w="856" w:type="dxa"/>
            <w:tcBorders>
              <w:top w:val="single" w:sz="4" w:space="0" w:color="auto"/>
              <w:left w:val="single" w:sz="4" w:space="0" w:color="auto"/>
              <w:bottom w:val="single" w:sz="4" w:space="0" w:color="auto"/>
              <w:right w:val="single" w:sz="4" w:space="0" w:color="auto"/>
            </w:tcBorders>
          </w:tcPr>
          <w:p w14:paraId="7C2597C9" w14:textId="77777777" w:rsidR="00F111EC" w:rsidRPr="00CD5EC5" w:rsidRDefault="00F111EC" w:rsidP="00CA09C9">
            <w:pPr>
              <w:jc w:val="both"/>
            </w:pPr>
          </w:p>
        </w:tc>
        <w:tc>
          <w:tcPr>
            <w:tcW w:w="856" w:type="dxa"/>
            <w:tcBorders>
              <w:top w:val="single" w:sz="4" w:space="0" w:color="auto"/>
              <w:left w:val="single" w:sz="4" w:space="0" w:color="auto"/>
              <w:bottom w:val="single" w:sz="4" w:space="0" w:color="auto"/>
              <w:right w:val="single" w:sz="4" w:space="0" w:color="auto"/>
            </w:tcBorders>
          </w:tcPr>
          <w:p w14:paraId="493CF640" w14:textId="77777777" w:rsidR="00F111EC" w:rsidRPr="00CD5EC5" w:rsidRDefault="00F111EC" w:rsidP="00CA09C9">
            <w:pPr>
              <w:jc w:val="both"/>
            </w:pPr>
            <w:r w:rsidRPr="00CD5EC5">
              <w:t>41,6</w:t>
            </w:r>
          </w:p>
        </w:tc>
        <w:tc>
          <w:tcPr>
            <w:tcW w:w="856" w:type="dxa"/>
            <w:tcBorders>
              <w:top w:val="single" w:sz="4" w:space="0" w:color="auto"/>
              <w:left w:val="single" w:sz="4" w:space="0" w:color="auto"/>
              <w:bottom w:val="single" w:sz="4" w:space="0" w:color="auto"/>
              <w:right w:val="single" w:sz="4" w:space="0" w:color="auto"/>
            </w:tcBorders>
          </w:tcPr>
          <w:p w14:paraId="42BFD562" w14:textId="77777777" w:rsidR="00F111EC" w:rsidRPr="00CD5EC5" w:rsidRDefault="00F111EC" w:rsidP="00CA09C9">
            <w:pPr>
              <w:jc w:val="both"/>
            </w:pPr>
          </w:p>
        </w:tc>
        <w:tc>
          <w:tcPr>
            <w:tcW w:w="857" w:type="dxa"/>
            <w:tcBorders>
              <w:top w:val="single" w:sz="4" w:space="0" w:color="auto"/>
              <w:left w:val="single" w:sz="4" w:space="0" w:color="auto"/>
              <w:bottom w:val="single" w:sz="4" w:space="0" w:color="auto"/>
              <w:right w:val="single" w:sz="4" w:space="0" w:color="auto"/>
            </w:tcBorders>
          </w:tcPr>
          <w:p w14:paraId="5469EC2A" w14:textId="77777777" w:rsidR="00F111EC" w:rsidRPr="00CD5EC5" w:rsidRDefault="00F111EC" w:rsidP="00CA09C9">
            <w:pPr>
              <w:jc w:val="both"/>
            </w:pPr>
          </w:p>
        </w:tc>
      </w:tr>
      <w:tr w:rsidR="00F111EC" w:rsidRPr="00CD5EC5" w14:paraId="7E956F40" w14:textId="77777777" w:rsidTr="00F111EC">
        <w:tc>
          <w:tcPr>
            <w:tcW w:w="1297" w:type="dxa"/>
            <w:tcBorders>
              <w:top w:val="single" w:sz="4" w:space="0" w:color="auto"/>
              <w:left w:val="single" w:sz="4" w:space="0" w:color="auto"/>
              <w:bottom w:val="single" w:sz="4" w:space="0" w:color="auto"/>
              <w:right w:val="single" w:sz="4" w:space="0" w:color="auto"/>
            </w:tcBorders>
          </w:tcPr>
          <w:p w14:paraId="56B59015" w14:textId="77777777" w:rsidR="00F111EC" w:rsidRPr="00CD5EC5" w:rsidRDefault="00F111EC" w:rsidP="00CA09C9">
            <w:pPr>
              <w:jc w:val="both"/>
            </w:pPr>
            <w:r w:rsidRPr="00CD5EC5">
              <w:t>3000</w:t>
            </w:r>
          </w:p>
        </w:tc>
        <w:tc>
          <w:tcPr>
            <w:tcW w:w="1140" w:type="dxa"/>
            <w:tcBorders>
              <w:top w:val="single" w:sz="4" w:space="0" w:color="auto"/>
              <w:left w:val="single" w:sz="4" w:space="0" w:color="auto"/>
              <w:bottom w:val="single" w:sz="4" w:space="0" w:color="auto"/>
              <w:right w:val="single" w:sz="4" w:space="0" w:color="auto"/>
            </w:tcBorders>
          </w:tcPr>
          <w:p w14:paraId="0E654C79" w14:textId="77777777" w:rsidR="00F111EC" w:rsidRPr="00CD5EC5" w:rsidRDefault="00F111EC" w:rsidP="00CA09C9">
            <w:pPr>
              <w:jc w:val="both"/>
            </w:pPr>
            <w:r w:rsidRPr="00CD5EC5">
              <w:t>84,5 (2888м)</w:t>
            </w:r>
          </w:p>
        </w:tc>
        <w:tc>
          <w:tcPr>
            <w:tcW w:w="1140" w:type="dxa"/>
            <w:tcBorders>
              <w:top w:val="single" w:sz="4" w:space="0" w:color="auto"/>
              <w:left w:val="single" w:sz="4" w:space="0" w:color="auto"/>
              <w:bottom w:val="single" w:sz="4" w:space="0" w:color="auto"/>
              <w:right w:val="single" w:sz="4" w:space="0" w:color="auto"/>
            </w:tcBorders>
          </w:tcPr>
          <w:p w14:paraId="5F338570" w14:textId="77777777" w:rsidR="00F111EC" w:rsidRPr="00CD5EC5" w:rsidRDefault="00F111EC" w:rsidP="00CA09C9">
            <w:pPr>
              <w:jc w:val="both"/>
            </w:pPr>
            <w:r w:rsidRPr="00CD5EC5">
              <w:t>90,0 92,7 (3073м)</w:t>
            </w:r>
          </w:p>
        </w:tc>
        <w:tc>
          <w:tcPr>
            <w:tcW w:w="857" w:type="dxa"/>
            <w:tcBorders>
              <w:top w:val="single" w:sz="4" w:space="0" w:color="auto"/>
              <w:left w:val="single" w:sz="4" w:space="0" w:color="auto"/>
              <w:bottom w:val="single" w:sz="4" w:space="0" w:color="auto"/>
              <w:right w:val="single" w:sz="4" w:space="0" w:color="auto"/>
            </w:tcBorders>
          </w:tcPr>
          <w:p w14:paraId="5692FE77" w14:textId="77777777" w:rsidR="00F111EC" w:rsidRPr="00CD5EC5" w:rsidRDefault="00F111EC" w:rsidP="00CA09C9">
            <w:pPr>
              <w:jc w:val="both"/>
            </w:pPr>
          </w:p>
        </w:tc>
        <w:tc>
          <w:tcPr>
            <w:tcW w:w="856" w:type="dxa"/>
            <w:tcBorders>
              <w:top w:val="single" w:sz="4" w:space="0" w:color="auto"/>
              <w:left w:val="single" w:sz="4" w:space="0" w:color="auto"/>
              <w:bottom w:val="single" w:sz="4" w:space="0" w:color="auto"/>
              <w:right w:val="single" w:sz="4" w:space="0" w:color="auto"/>
            </w:tcBorders>
          </w:tcPr>
          <w:p w14:paraId="603900D5" w14:textId="77777777" w:rsidR="00F111EC" w:rsidRPr="00CD5EC5" w:rsidRDefault="00F111EC" w:rsidP="00CA09C9">
            <w:pPr>
              <w:jc w:val="both"/>
            </w:pPr>
          </w:p>
        </w:tc>
        <w:tc>
          <w:tcPr>
            <w:tcW w:w="856" w:type="dxa"/>
            <w:tcBorders>
              <w:top w:val="single" w:sz="4" w:space="0" w:color="auto"/>
              <w:left w:val="single" w:sz="4" w:space="0" w:color="auto"/>
              <w:bottom w:val="single" w:sz="4" w:space="0" w:color="auto"/>
              <w:right w:val="single" w:sz="4" w:space="0" w:color="auto"/>
            </w:tcBorders>
          </w:tcPr>
          <w:p w14:paraId="05E1D0E9" w14:textId="77777777" w:rsidR="00F111EC" w:rsidRPr="00CD5EC5" w:rsidRDefault="00F111EC" w:rsidP="00CA09C9">
            <w:pPr>
              <w:jc w:val="both"/>
            </w:pPr>
            <w:r w:rsidRPr="00CD5EC5">
              <w:t>3,6</w:t>
            </w:r>
          </w:p>
        </w:tc>
        <w:tc>
          <w:tcPr>
            <w:tcW w:w="856" w:type="dxa"/>
            <w:tcBorders>
              <w:top w:val="single" w:sz="4" w:space="0" w:color="auto"/>
              <w:left w:val="single" w:sz="4" w:space="0" w:color="auto"/>
              <w:bottom w:val="single" w:sz="4" w:space="0" w:color="auto"/>
              <w:right w:val="single" w:sz="4" w:space="0" w:color="auto"/>
            </w:tcBorders>
          </w:tcPr>
          <w:p w14:paraId="431832D7" w14:textId="77777777" w:rsidR="00F111EC" w:rsidRPr="00CD5EC5" w:rsidRDefault="00F111EC" w:rsidP="00CA09C9">
            <w:pPr>
              <w:jc w:val="both"/>
            </w:pPr>
          </w:p>
        </w:tc>
        <w:tc>
          <w:tcPr>
            <w:tcW w:w="856" w:type="dxa"/>
            <w:tcBorders>
              <w:top w:val="single" w:sz="4" w:space="0" w:color="auto"/>
              <w:left w:val="single" w:sz="4" w:space="0" w:color="auto"/>
              <w:bottom w:val="single" w:sz="4" w:space="0" w:color="auto"/>
              <w:right w:val="single" w:sz="4" w:space="0" w:color="auto"/>
            </w:tcBorders>
          </w:tcPr>
          <w:p w14:paraId="126344CA" w14:textId="77777777" w:rsidR="00F111EC" w:rsidRPr="00CD5EC5" w:rsidRDefault="00F111EC" w:rsidP="00CA09C9">
            <w:pPr>
              <w:jc w:val="both"/>
            </w:pPr>
          </w:p>
        </w:tc>
        <w:tc>
          <w:tcPr>
            <w:tcW w:w="856" w:type="dxa"/>
            <w:tcBorders>
              <w:top w:val="single" w:sz="4" w:space="0" w:color="auto"/>
              <w:left w:val="single" w:sz="4" w:space="0" w:color="auto"/>
              <w:bottom w:val="single" w:sz="4" w:space="0" w:color="auto"/>
              <w:right w:val="single" w:sz="4" w:space="0" w:color="auto"/>
            </w:tcBorders>
          </w:tcPr>
          <w:p w14:paraId="0552B554" w14:textId="77777777" w:rsidR="00F111EC" w:rsidRPr="00CD5EC5" w:rsidRDefault="00F111EC" w:rsidP="00CA09C9">
            <w:pPr>
              <w:jc w:val="both"/>
            </w:pPr>
          </w:p>
        </w:tc>
        <w:tc>
          <w:tcPr>
            <w:tcW w:w="857" w:type="dxa"/>
            <w:tcBorders>
              <w:top w:val="single" w:sz="4" w:space="0" w:color="auto"/>
              <w:left w:val="single" w:sz="4" w:space="0" w:color="auto"/>
              <w:bottom w:val="single" w:sz="4" w:space="0" w:color="auto"/>
              <w:right w:val="single" w:sz="4" w:space="0" w:color="auto"/>
            </w:tcBorders>
          </w:tcPr>
          <w:p w14:paraId="510316FB" w14:textId="77777777" w:rsidR="00F111EC" w:rsidRPr="00CD5EC5" w:rsidRDefault="00F111EC" w:rsidP="00CA09C9">
            <w:pPr>
              <w:jc w:val="both"/>
            </w:pPr>
          </w:p>
        </w:tc>
      </w:tr>
    </w:tbl>
    <w:p w14:paraId="27FF7E33" w14:textId="77777777" w:rsidR="00824D40" w:rsidRPr="00CD5EC5" w:rsidRDefault="00824D40" w:rsidP="00CA09C9">
      <w:pPr>
        <w:ind w:firstLine="426"/>
        <w:jc w:val="both"/>
      </w:pPr>
    </w:p>
    <w:p w14:paraId="45D9E2CF" w14:textId="75F27934" w:rsidR="00F111EC" w:rsidRPr="00CD5EC5" w:rsidRDefault="00F111EC" w:rsidP="00CA09C9">
      <w:pPr>
        <w:ind w:firstLine="426"/>
        <w:jc w:val="both"/>
      </w:pPr>
      <w:r w:rsidRPr="00CD5EC5">
        <w:t>При сопоставлении материалов геотермии с данными по стратиграфии и литологии можно отметить следующие особенности. Для неогеновых отложений значения геотермического градиента изменяется от 1,4</w:t>
      </w:r>
      <w:r w:rsidRPr="00CD5EC5">
        <w:rPr>
          <w:vertAlign w:val="superscript"/>
        </w:rPr>
        <w:t>0</w:t>
      </w:r>
      <w:r w:rsidRPr="00CD5EC5">
        <w:t>С/100 м (в верхах разреза скважины 1 Т) до 2,8</w:t>
      </w:r>
      <w:r w:rsidRPr="00CD5EC5">
        <w:rPr>
          <w:vertAlign w:val="superscript"/>
        </w:rPr>
        <w:t>0</w:t>
      </w:r>
      <w:r w:rsidRPr="00CD5EC5">
        <w:t>С/100 м. В палеогеновых отложениях он колеблется от 2,4 (скважины 2 Т и 3 Т) до 2,8</w:t>
      </w:r>
      <w:r w:rsidRPr="00CD5EC5">
        <w:rPr>
          <w:vertAlign w:val="superscript"/>
        </w:rPr>
        <w:t>0</w:t>
      </w:r>
      <w:r w:rsidRPr="00CD5EC5">
        <w:t>С/100 м (скважина 1 Т), а в меловых отложениях от 1,8 до 2,4</w:t>
      </w:r>
      <w:r w:rsidRPr="00CD5EC5">
        <w:rPr>
          <w:vertAlign w:val="superscript"/>
        </w:rPr>
        <w:t>0</w:t>
      </w:r>
      <w:r w:rsidRPr="00CD5EC5">
        <w:t>С/100 м. Для юрских отложений эти характеристики носят более сложный характер, что может быть объяснено в основном изменчивостью литологического состава пород разреза. Так, в скважинах 3 Т и 1 Т для всего разреза он составляет 2,0</w:t>
      </w:r>
      <w:r w:rsidRPr="00CD5EC5">
        <w:rPr>
          <w:vertAlign w:val="superscript"/>
        </w:rPr>
        <w:t>0</w:t>
      </w:r>
      <w:r w:rsidRPr="00CD5EC5">
        <w:t>С/100 м, тогда как по скважине 2-Т для верхней части разреза характерны значения 2,2 а для нижней 3-4</w:t>
      </w:r>
      <w:r w:rsidRPr="00CD5EC5">
        <w:rPr>
          <w:vertAlign w:val="superscript"/>
        </w:rPr>
        <w:t>0</w:t>
      </w:r>
      <w:r w:rsidRPr="00CD5EC5">
        <w:t xml:space="preserve">С/100 м. В триасовых отложениях значения градиентов температур </w:t>
      </w:r>
      <w:r w:rsidR="00824D40" w:rsidRPr="00CD5EC5">
        <w:t>варьируют</w:t>
      </w:r>
      <w:r w:rsidRPr="00CD5EC5">
        <w:t xml:space="preserve"> от 2,4 (скважина 1 Т) до 3,6</w:t>
      </w:r>
      <w:r w:rsidRPr="00CD5EC5">
        <w:rPr>
          <w:vertAlign w:val="superscript"/>
        </w:rPr>
        <w:t>0</w:t>
      </w:r>
      <w:r w:rsidR="00625189" w:rsidRPr="00CD5EC5">
        <w:t>С/100 м (скважина 2 Т) [51</w:t>
      </w:r>
      <w:r w:rsidR="00625189" w:rsidRPr="00CD5EC5">
        <w:rPr>
          <w:lang w:val="ru-KZ"/>
        </w:rPr>
        <w:t xml:space="preserve">, </w:t>
      </w:r>
      <w:r w:rsidR="00625189" w:rsidRPr="00CD5EC5">
        <w:t>52].</w:t>
      </w:r>
    </w:p>
    <w:p w14:paraId="52DF0314" w14:textId="596A4343" w:rsidR="00F111EC" w:rsidRPr="00CD5EC5" w:rsidRDefault="00F111EC" w:rsidP="00CA09C9">
      <w:pPr>
        <w:ind w:firstLine="426"/>
        <w:jc w:val="both"/>
      </w:pPr>
      <w:r w:rsidRPr="00CD5EC5">
        <w:t>В таблице 4.</w:t>
      </w:r>
      <w:r w:rsidR="005A4CB3" w:rsidRPr="00CD5EC5">
        <w:rPr>
          <w:lang w:val="kk-KZ"/>
        </w:rPr>
        <w:t>4.</w:t>
      </w:r>
      <w:r w:rsidRPr="00CD5EC5">
        <w:t>1 приведены данные о средних значениях геотермических градиентов для стра</w:t>
      </w:r>
      <w:r w:rsidR="00824D40" w:rsidRPr="00CD5EC5">
        <w:t xml:space="preserve">тиграфических комплексов пород </w:t>
      </w:r>
      <w:r w:rsidR="00824D40" w:rsidRPr="00CD5EC5">
        <w:rPr>
          <w:lang w:val="ru-KZ"/>
        </w:rPr>
        <w:t>Ж</w:t>
      </w:r>
      <w:r w:rsidRPr="00CD5EC5">
        <w:t xml:space="preserve">аркентской </w:t>
      </w:r>
      <w:r w:rsidR="00824D40" w:rsidRPr="00CD5EC5">
        <w:t>депрессии</w:t>
      </w:r>
      <w:r w:rsidRPr="00CD5EC5">
        <w:t xml:space="preserve"> и средних значениях теплового потока по ним</w:t>
      </w:r>
      <w:r w:rsidR="005A4CB3" w:rsidRPr="00CD5EC5">
        <w:t xml:space="preserve"> [</w:t>
      </w:r>
      <w:r w:rsidR="00FD1D38" w:rsidRPr="00CD5EC5">
        <w:t>51</w:t>
      </w:r>
      <w:r w:rsidR="005A4CB3" w:rsidRPr="00CD5EC5">
        <w:t>,</w:t>
      </w:r>
      <w:r w:rsidR="00625189" w:rsidRPr="00CD5EC5">
        <w:rPr>
          <w:lang w:val="ru-KZ"/>
        </w:rPr>
        <w:t xml:space="preserve"> </w:t>
      </w:r>
      <w:r w:rsidR="00FD1D38" w:rsidRPr="00CD5EC5">
        <w:t>52</w:t>
      </w:r>
      <w:r w:rsidR="005A4CB3" w:rsidRPr="00CD5EC5">
        <w:t>].</w:t>
      </w:r>
    </w:p>
    <w:p w14:paraId="5085F4F9" w14:textId="050ADB46" w:rsidR="00F111EC" w:rsidRPr="00CD5EC5" w:rsidRDefault="00F111EC" w:rsidP="00CA09C9">
      <w:pPr>
        <w:ind w:firstLine="426"/>
        <w:jc w:val="both"/>
      </w:pPr>
      <w:r w:rsidRPr="00CD5EC5">
        <w:t>В Молодежной площади термометрические измерения проводились в двух скважинах (7 Т и 8 Т). В скважине 7 Т замеры температур производились до глубины 2750 м. В интервале глубин 250-2750 м для 250 м интервале геотермические градиенты варьируют от 2,3 до 3,1</w:t>
      </w:r>
      <w:r w:rsidRPr="00CD5EC5">
        <w:rPr>
          <w:vertAlign w:val="superscript"/>
        </w:rPr>
        <w:t>0</w:t>
      </w:r>
      <w:r w:rsidRPr="00CD5EC5">
        <w:t>С/100 м. В этих же пределах изменяются геотермические градиенты по стратиграфическим комплексам</w:t>
      </w:r>
      <w:r w:rsidR="003C1020" w:rsidRPr="00CD5EC5">
        <w:rPr>
          <w:lang w:val="ru-KZ"/>
        </w:rPr>
        <w:t xml:space="preserve"> </w:t>
      </w:r>
      <w:r w:rsidR="00625189" w:rsidRPr="00CD5EC5">
        <w:t>[51,</w:t>
      </w:r>
      <w:r w:rsidR="00625189" w:rsidRPr="00CD5EC5">
        <w:rPr>
          <w:lang w:val="ru-KZ"/>
        </w:rPr>
        <w:t xml:space="preserve"> </w:t>
      </w:r>
      <w:r w:rsidR="00625189" w:rsidRPr="00CD5EC5">
        <w:t>52].</w:t>
      </w:r>
      <w:r w:rsidRPr="00CD5EC5">
        <w:t xml:space="preserve"> </w:t>
      </w:r>
    </w:p>
    <w:p w14:paraId="3E13E513" w14:textId="74361992" w:rsidR="00F111EC" w:rsidRPr="00CD5EC5" w:rsidRDefault="00F111EC" w:rsidP="00CA09C9">
      <w:pPr>
        <w:ind w:firstLine="426"/>
        <w:jc w:val="both"/>
      </w:pPr>
      <w:r w:rsidRPr="00CD5EC5">
        <w:t>Исключение составляют значения для осадков четвертичного возраста, для которых градиент составил 4,12</w:t>
      </w:r>
      <w:r w:rsidRPr="00CD5EC5">
        <w:rPr>
          <w:vertAlign w:val="superscript"/>
        </w:rPr>
        <w:t>0</w:t>
      </w:r>
      <w:r w:rsidRPr="00CD5EC5">
        <w:t>С/100 м, а тепловой поток 84,1 м/Вт/м</w:t>
      </w:r>
      <w:r w:rsidRPr="00CD5EC5">
        <w:rPr>
          <w:vertAlign w:val="superscript"/>
        </w:rPr>
        <w:t>2</w:t>
      </w:r>
      <w:r w:rsidRPr="00CD5EC5">
        <w:t>. Для неогеновых отложений они соответственно равны 2,43</w:t>
      </w:r>
      <w:r w:rsidRPr="00CD5EC5">
        <w:rPr>
          <w:vertAlign w:val="superscript"/>
        </w:rPr>
        <w:t>0</w:t>
      </w:r>
      <w:r w:rsidRPr="00CD5EC5">
        <w:t>С/100 м и 49,8 мВт/м</w:t>
      </w:r>
      <w:r w:rsidRPr="00CD5EC5">
        <w:rPr>
          <w:vertAlign w:val="superscript"/>
        </w:rPr>
        <w:t>2</w:t>
      </w:r>
      <w:r w:rsidRPr="00CD5EC5">
        <w:t>, палеогеновых 2,49</w:t>
      </w:r>
      <w:r w:rsidRPr="00CD5EC5">
        <w:rPr>
          <w:vertAlign w:val="superscript"/>
        </w:rPr>
        <w:t>0</w:t>
      </w:r>
      <w:r w:rsidRPr="00CD5EC5">
        <w:t>С/100 м и 51,3 мВт/м</w:t>
      </w:r>
      <w:r w:rsidRPr="00CD5EC5">
        <w:rPr>
          <w:vertAlign w:val="superscript"/>
        </w:rPr>
        <w:t>2</w:t>
      </w:r>
      <w:r w:rsidRPr="00CD5EC5">
        <w:t>, меловых -2,750С/100 м и 56,5мВт/м2. Как видно из приведенных данных геотермические градиенты и значения теплового потока возрастают с глубиной, т.е. коррелируются с плотностью пород. Отметим, что мощность меловых осадков здесь равна всего 69 м и, как показали результаты опробования их на водоприток, они оказались практически безводными</w:t>
      </w:r>
      <w:r w:rsidR="003D3EE1" w:rsidRPr="00CD5EC5">
        <w:t xml:space="preserve"> [51,</w:t>
      </w:r>
      <w:r w:rsidR="003D3EE1" w:rsidRPr="00CD5EC5">
        <w:rPr>
          <w:lang w:val="ru-KZ"/>
        </w:rPr>
        <w:t xml:space="preserve"> </w:t>
      </w:r>
      <w:r w:rsidR="003D3EE1" w:rsidRPr="00CD5EC5">
        <w:t xml:space="preserve">52, 67]. </w:t>
      </w:r>
    </w:p>
    <w:p w14:paraId="1C47E3F8" w14:textId="7BD2ADD5" w:rsidR="00F111EC" w:rsidRPr="00CD5EC5" w:rsidRDefault="00F111EC" w:rsidP="00CA09C9">
      <w:pPr>
        <w:ind w:firstLine="426"/>
        <w:jc w:val="both"/>
      </w:pPr>
      <w:r w:rsidRPr="00CD5EC5">
        <w:t>Иной характер изменения геотермических градиентов по скважине 8</w:t>
      </w:r>
      <w:r w:rsidR="00177316" w:rsidRPr="00CD5EC5">
        <w:t xml:space="preserve"> </w:t>
      </w:r>
      <w:r w:rsidRPr="00CD5EC5">
        <w:t>Т. Здесь для толщи четвертичных отложений отмечаются низкие их значения, равные в среднем 1,07</w:t>
      </w:r>
      <w:r w:rsidRPr="00CD5EC5">
        <w:rPr>
          <w:vertAlign w:val="superscript"/>
        </w:rPr>
        <w:t>0</w:t>
      </w:r>
      <w:r w:rsidRPr="00CD5EC5">
        <w:t>С/100 м. Для остальных стратиграфических комплексов они составляют 2,44-2,79</w:t>
      </w:r>
      <w:r w:rsidRPr="00CD5EC5">
        <w:rPr>
          <w:vertAlign w:val="superscript"/>
        </w:rPr>
        <w:t>0</w:t>
      </w:r>
      <w:r w:rsidRPr="00CD5EC5">
        <w:t>С/100 м. Исключение составляют осадки юрского возраста, представление глинами, алевролитами с прослоями песчаников, конгломератов и углей. Для них среднее значение градиента температур равно 3,13</w:t>
      </w:r>
      <w:r w:rsidRPr="00CD5EC5">
        <w:rPr>
          <w:vertAlign w:val="superscript"/>
        </w:rPr>
        <w:t>0</w:t>
      </w:r>
      <w:r w:rsidRPr="00CD5EC5">
        <w:t>С/100 м. Аналогично изменяются и значения теплового потока</w:t>
      </w:r>
      <w:r w:rsidR="005A4CB3" w:rsidRPr="00CD5EC5">
        <w:t xml:space="preserve"> [3</w:t>
      </w:r>
      <w:r w:rsidR="00FD1D38" w:rsidRPr="00CD5EC5">
        <w:t>8</w:t>
      </w:r>
      <w:r w:rsidR="005A4CB3" w:rsidRPr="00CD5EC5">
        <w:t>,</w:t>
      </w:r>
      <w:r w:rsidR="00A55E10" w:rsidRPr="00CD5EC5">
        <w:t xml:space="preserve"> </w:t>
      </w:r>
      <w:r w:rsidR="00FD1D38" w:rsidRPr="00CD5EC5">
        <w:t>51</w:t>
      </w:r>
      <w:r w:rsidR="005A4CB3" w:rsidRPr="00CD5EC5">
        <w:t>].</w:t>
      </w:r>
    </w:p>
    <w:p w14:paraId="0D016150" w14:textId="77777777" w:rsidR="00F111EC" w:rsidRPr="00CD5EC5" w:rsidRDefault="00F111EC" w:rsidP="00CA09C9">
      <w:pPr>
        <w:ind w:firstLine="426"/>
        <w:jc w:val="both"/>
      </w:pPr>
      <w:r w:rsidRPr="00CD5EC5">
        <w:t>На территории Приилийской площади термометрические измерения проводились в скважине 1 ТП. Здесь геотермические градиенты для отдельных толщ кайнозойских отложений варьируют от 1,2 до 3,3</w:t>
      </w:r>
      <w:r w:rsidRPr="00CD5EC5">
        <w:rPr>
          <w:vertAlign w:val="superscript"/>
        </w:rPr>
        <w:t>0</w:t>
      </w:r>
      <w:r w:rsidRPr="00CD5EC5">
        <w:t>С/100 м.</w:t>
      </w:r>
    </w:p>
    <w:p w14:paraId="08FEE0BB" w14:textId="586A02AD" w:rsidR="00F111EC" w:rsidRPr="00CD5EC5" w:rsidRDefault="00F111EC" w:rsidP="00CA09C9">
      <w:pPr>
        <w:ind w:firstLine="426"/>
        <w:jc w:val="both"/>
      </w:pPr>
      <w:r w:rsidRPr="00CD5EC5">
        <w:t>При этом самые низкие значения характерны для верхней, наиболее обводненной части разреза. Отдельные стратиграфические толщи пород характеризуются следующими геотермическими данными: четвертичные  отложения-средние значения геотермического градиента 2,50</w:t>
      </w:r>
      <w:r w:rsidRPr="00CD5EC5">
        <w:rPr>
          <w:vertAlign w:val="superscript"/>
        </w:rPr>
        <w:t>0</w:t>
      </w:r>
      <w:r w:rsidRPr="00CD5EC5">
        <w:t>С/100 м и теплового потока 50,3 мВт/м</w:t>
      </w:r>
      <w:r w:rsidRPr="00CD5EC5">
        <w:rPr>
          <w:vertAlign w:val="superscript"/>
        </w:rPr>
        <w:t>2</w:t>
      </w:r>
      <w:r w:rsidRPr="00CD5EC5">
        <w:t>; неогеновые, соответственно, 2,6</w:t>
      </w:r>
      <w:r w:rsidRPr="00CD5EC5">
        <w:rPr>
          <w:vertAlign w:val="superscript"/>
        </w:rPr>
        <w:t>0</w:t>
      </w:r>
      <w:r w:rsidRPr="00CD5EC5">
        <w:t>С/100 м и 53,3 мВт/м</w:t>
      </w:r>
      <w:r w:rsidRPr="00CD5EC5">
        <w:rPr>
          <w:vertAlign w:val="superscript"/>
        </w:rPr>
        <w:t>2</w:t>
      </w:r>
      <w:r w:rsidRPr="00CD5EC5">
        <w:t>; палеогеновые 3,46</w:t>
      </w:r>
      <w:r w:rsidRPr="00CD5EC5">
        <w:rPr>
          <w:vertAlign w:val="superscript"/>
        </w:rPr>
        <w:t>0</w:t>
      </w:r>
      <w:r w:rsidRPr="00CD5EC5">
        <w:t>С/200 м и 71,6 мВт/м</w:t>
      </w:r>
      <w:r w:rsidRPr="00CD5EC5">
        <w:rPr>
          <w:vertAlign w:val="superscript"/>
        </w:rPr>
        <w:t>2</w:t>
      </w:r>
      <w:r w:rsidRPr="00CD5EC5">
        <w:t>. Как видно с увеличением глубин залегания пород возрастают геотермические градиенты и значения теплового потока</w:t>
      </w:r>
      <w:r w:rsidR="00625189" w:rsidRPr="00CD5EC5">
        <w:rPr>
          <w:lang w:val="ru-KZ"/>
        </w:rPr>
        <w:t xml:space="preserve"> </w:t>
      </w:r>
      <w:r w:rsidR="00625189" w:rsidRPr="00CD5EC5">
        <w:t>[51,</w:t>
      </w:r>
      <w:r w:rsidR="00625189" w:rsidRPr="00CD5EC5">
        <w:rPr>
          <w:lang w:val="ru-KZ"/>
        </w:rPr>
        <w:t xml:space="preserve"> </w:t>
      </w:r>
      <w:r w:rsidR="00625189" w:rsidRPr="00CD5EC5">
        <w:t>52]</w:t>
      </w:r>
      <w:r w:rsidRPr="00CD5EC5">
        <w:t>.</w:t>
      </w:r>
    </w:p>
    <w:p w14:paraId="35000EEC" w14:textId="35A8F814" w:rsidR="00F111EC" w:rsidRPr="00CD5EC5" w:rsidRDefault="00F111EC" w:rsidP="00CA09C9">
      <w:pPr>
        <w:ind w:firstLine="426"/>
        <w:jc w:val="both"/>
        <w:rPr>
          <w:lang w:val="ru-KZ"/>
        </w:rPr>
      </w:pPr>
      <w:r w:rsidRPr="00CD5EC5">
        <w:t>Для отложений четвертичного возраста значения геотермических градиентов в значительной степени зависят от обводненности пород и скорости их движения. Они варьируют от 1,0</w:t>
      </w:r>
      <w:r w:rsidRPr="00CD5EC5">
        <w:rPr>
          <w:vertAlign w:val="superscript"/>
        </w:rPr>
        <w:t>0</w:t>
      </w:r>
      <w:r w:rsidRPr="00CD5EC5">
        <w:t>С/100 (скважина 8 Т) на севере Пиджимской ступени до 3,43-4,12</w:t>
      </w:r>
      <w:r w:rsidRPr="00CD5EC5">
        <w:rPr>
          <w:vertAlign w:val="superscript"/>
        </w:rPr>
        <w:t>0</w:t>
      </w:r>
      <w:r w:rsidRPr="00CD5EC5">
        <w:t>С/100 м соответственно в центральной восточной части артезианского бассейна (скважина 1 Г) и на востоке Пиджимской ступени (скважина 7 Т). В тех же скважинах значения теплового потока изменяются от 16,3-27,1 до 76,8-84,1 мВт/м</w:t>
      </w:r>
      <w:r w:rsidRPr="00CD5EC5">
        <w:rPr>
          <w:vertAlign w:val="superscript"/>
        </w:rPr>
        <w:t>2</w:t>
      </w:r>
      <w:r w:rsidRPr="00CD5EC5">
        <w:t>. На остальной территории названные параметры занимают промежуточные значения по градиенту 1,57-2,55</w:t>
      </w:r>
      <w:r w:rsidRPr="00CD5EC5">
        <w:rPr>
          <w:vertAlign w:val="superscript"/>
        </w:rPr>
        <w:t>0</w:t>
      </w:r>
      <w:r w:rsidRPr="00CD5EC5">
        <w:t>С/100 м тепловому потоку 38,8-50,3 мВт/м</w:t>
      </w:r>
      <w:r w:rsidRPr="00CD5EC5">
        <w:rPr>
          <w:vertAlign w:val="superscript"/>
        </w:rPr>
        <w:t>2</w:t>
      </w:r>
      <w:r w:rsidR="00177316" w:rsidRPr="00CD5EC5">
        <w:t xml:space="preserve"> </w:t>
      </w:r>
      <w:r w:rsidR="00A55E10" w:rsidRPr="00CD5EC5">
        <w:t>[51,</w:t>
      </w:r>
      <w:r w:rsidR="00625189" w:rsidRPr="00CD5EC5">
        <w:rPr>
          <w:lang w:val="ru-KZ"/>
        </w:rPr>
        <w:t xml:space="preserve"> </w:t>
      </w:r>
      <w:r w:rsidR="00A55E10" w:rsidRPr="00CD5EC5">
        <w:t>52]</w:t>
      </w:r>
      <w:r w:rsidR="00625189" w:rsidRPr="00CD5EC5">
        <w:rPr>
          <w:lang w:val="ru-KZ"/>
        </w:rPr>
        <w:t>.</w:t>
      </w:r>
    </w:p>
    <w:p w14:paraId="5E4934EC" w14:textId="77777777" w:rsidR="00F111EC" w:rsidRPr="00CD5EC5" w:rsidRDefault="00F111EC" w:rsidP="00CA09C9">
      <w:pPr>
        <w:ind w:firstLine="426"/>
        <w:jc w:val="both"/>
      </w:pPr>
      <w:r w:rsidRPr="00CD5EC5">
        <w:t>Для неогеновых отложений диапазон разброса параметров значительно сужается по градиенту температур от 1,7 на левобережье р.Или (скважина 6 Г) до 3,13</w:t>
      </w:r>
      <w:r w:rsidRPr="00CD5EC5">
        <w:rPr>
          <w:vertAlign w:val="superscript"/>
        </w:rPr>
        <w:t>0</w:t>
      </w:r>
      <w:r w:rsidRPr="00CD5EC5">
        <w:t>С/100 м в центральной части бассейна (скважина 1 Г). По тепловому потоку в тех же точках от 32,1 до 67,3 мВт/м</w:t>
      </w:r>
      <w:r w:rsidRPr="00CD5EC5">
        <w:rPr>
          <w:vertAlign w:val="superscript"/>
        </w:rPr>
        <w:t>2</w:t>
      </w:r>
      <w:r w:rsidRPr="00CD5EC5">
        <w:t>. По остальным скважинам эти значения мало отличаются мало отличаются 2,39-2,44</w:t>
      </w:r>
      <w:r w:rsidRPr="00CD5EC5">
        <w:rPr>
          <w:vertAlign w:val="superscript"/>
        </w:rPr>
        <w:t>0</w:t>
      </w:r>
      <w:r w:rsidRPr="00CD5EC5">
        <w:t>С/100 м и 46,1-57,3 мВт/м</w:t>
      </w:r>
      <w:r w:rsidRPr="00CD5EC5">
        <w:rPr>
          <w:vertAlign w:val="superscript"/>
        </w:rPr>
        <w:t>2</w:t>
      </w:r>
      <w:r w:rsidRPr="00CD5EC5">
        <w:t>, что указывает на сравнительно однородную теплопроводность пород.</w:t>
      </w:r>
    </w:p>
    <w:p w14:paraId="39801CA0" w14:textId="27A8C4F8" w:rsidR="00F111EC" w:rsidRPr="00CD5EC5" w:rsidRDefault="00F111EC" w:rsidP="00CA09C9">
      <w:pPr>
        <w:ind w:firstLine="426"/>
        <w:jc w:val="both"/>
      </w:pPr>
      <w:r w:rsidRPr="00CD5EC5">
        <w:t>Для палеогеновой толщи разброс геотермических параметров проявляется резче даже в пределах одной и той же площади. Так по Усекской площади градиент температур варьируют от 1,68 (скважина 3 Т) до 2,36-2,45</w:t>
      </w:r>
      <w:r w:rsidRPr="00CD5EC5">
        <w:rPr>
          <w:vertAlign w:val="superscript"/>
        </w:rPr>
        <w:t>0</w:t>
      </w:r>
      <w:r w:rsidRPr="00CD5EC5">
        <w:t>С/100 м (скважины 2 Т и 1 Т). Первые находятся в таких же значениях, как в скважинах, расположенных в восточной части артезианского бассейна -1,23-1,31</w:t>
      </w:r>
      <w:r w:rsidRPr="00CD5EC5">
        <w:rPr>
          <w:vertAlign w:val="superscript"/>
        </w:rPr>
        <w:t>0</w:t>
      </w:r>
      <w:r w:rsidRPr="00CD5EC5">
        <w:t>С/100 м (скв. 6 Г и 3 Г), а вторые такие же, как и на Пиджимской ступени 2,49-2,36</w:t>
      </w:r>
      <w:r w:rsidRPr="00CD5EC5">
        <w:rPr>
          <w:vertAlign w:val="superscript"/>
        </w:rPr>
        <w:t>0</w:t>
      </w:r>
      <w:r w:rsidRPr="00CD5EC5">
        <w:t>С/100 м (скв. 7 Т и 8 Т). Это указывает на сходство теплофизических свойств пород по указанным скважинам. Наиболее высокие градиентов температур прослеживаются в центральной части бассейна 3,46-4,19</w:t>
      </w:r>
      <w:r w:rsidRPr="00CD5EC5">
        <w:rPr>
          <w:vertAlign w:val="superscript"/>
        </w:rPr>
        <w:t>0</w:t>
      </w:r>
      <w:r w:rsidRPr="00CD5EC5">
        <w:t>С/100 м (скв. 1 ТП и 1 Г), что может быть объяснено подтоком более нагретых из гипсометрически ниже расположенных водоносных горизонтов меловых отложений. Как видно из таблицы 4.</w:t>
      </w:r>
      <w:r w:rsidR="00A25A68" w:rsidRPr="00CD5EC5">
        <w:t>4.</w:t>
      </w:r>
      <w:r w:rsidRPr="00CD5EC5">
        <w:t>1, для названных скважин градиент температур для меловых отложений составляет 5,49 и 4,29</w:t>
      </w:r>
      <w:r w:rsidRPr="00CD5EC5">
        <w:rPr>
          <w:vertAlign w:val="superscript"/>
        </w:rPr>
        <w:t>0</w:t>
      </w:r>
      <w:r w:rsidRPr="00CD5EC5">
        <w:t>С/100 м. Это же самое можно сказать и о значениях теплового потока, который для указанных скважин по толще палеогена составил 71,6-85,0, а мела 85,4-112,0 мВт/м</w:t>
      </w:r>
      <w:r w:rsidRPr="00CD5EC5">
        <w:rPr>
          <w:vertAlign w:val="superscript"/>
        </w:rPr>
        <w:t>2</w:t>
      </w:r>
      <w:r w:rsidRPr="00CD5EC5">
        <w:t>. Причем самые высокие значения относятся в скважине 1 ТП</w:t>
      </w:r>
      <w:r w:rsidR="005A4CB3" w:rsidRPr="00CD5EC5">
        <w:t xml:space="preserve"> </w:t>
      </w:r>
      <w:r w:rsidR="00625189" w:rsidRPr="00CD5EC5">
        <w:t>[38</w:t>
      </w:r>
      <w:r w:rsidR="005A4CB3" w:rsidRPr="00CD5EC5">
        <w:t>,</w:t>
      </w:r>
      <w:r w:rsidR="00625189" w:rsidRPr="00CD5EC5">
        <w:rPr>
          <w:lang w:val="ru-KZ"/>
        </w:rPr>
        <w:t xml:space="preserve"> 52</w:t>
      </w:r>
      <w:r w:rsidR="005A4CB3" w:rsidRPr="00CD5EC5">
        <w:t>].</w:t>
      </w:r>
    </w:p>
    <w:p w14:paraId="02D6E645" w14:textId="784C4977" w:rsidR="00F111EC" w:rsidRPr="00CD5EC5" w:rsidRDefault="00F111EC" w:rsidP="00CA09C9">
      <w:pPr>
        <w:ind w:firstLine="426"/>
        <w:jc w:val="both"/>
      </w:pPr>
      <w:r w:rsidRPr="00CD5EC5">
        <w:t>Для юрских отложений самые низкие значения, как и других стратиграфических толщ, градиента температур фиксируются по скважине 3 Т, пробуренной на Усекской площади (1,35-1,7</w:t>
      </w:r>
      <w:r w:rsidRPr="00CD5EC5">
        <w:rPr>
          <w:vertAlign w:val="superscript"/>
        </w:rPr>
        <w:t>0</w:t>
      </w:r>
      <w:r w:rsidRPr="00CD5EC5">
        <w:t xml:space="preserve">С/100м). </w:t>
      </w:r>
      <w:r w:rsidR="00A55E10" w:rsidRPr="00CD5EC5">
        <w:t>По-видимому</w:t>
      </w:r>
      <w:r w:rsidRPr="00CD5EC5">
        <w:t xml:space="preserve">, это может быть связано с недостаточной продолжительностью выстойки скважин, перед проведением </w:t>
      </w:r>
      <w:r w:rsidR="00CF7338" w:rsidRPr="00CD5EC5">
        <w:rPr>
          <w:lang w:val="ru-KZ"/>
        </w:rPr>
        <w:t>термокаротажных</w:t>
      </w:r>
      <w:r w:rsidRPr="00CD5EC5">
        <w:t xml:space="preserve"> измерений. Для остальных скважин он мало изменяется 2,16-2,81</w:t>
      </w:r>
      <w:r w:rsidRPr="00CD5EC5">
        <w:rPr>
          <w:vertAlign w:val="superscript"/>
        </w:rPr>
        <w:t>0</w:t>
      </w:r>
      <w:r w:rsidRPr="00CD5EC5">
        <w:t>С/100 м и лишь по скважинам 2 Т и 8 Т он увеличивается до 3,04-3,13</w:t>
      </w:r>
      <w:r w:rsidRPr="00CD5EC5">
        <w:rPr>
          <w:vertAlign w:val="superscript"/>
        </w:rPr>
        <w:t>0</w:t>
      </w:r>
      <w:r w:rsidR="00625189" w:rsidRPr="00CD5EC5">
        <w:t>С/100 м [38,</w:t>
      </w:r>
      <w:r w:rsidR="00625189" w:rsidRPr="00CD5EC5">
        <w:rPr>
          <w:lang w:val="ru-KZ"/>
        </w:rPr>
        <w:t xml:space="preserve"> 51, 52</w:t>
      </w:r>
      <w:r w:rsidR="00625189" w:rsidRPr="00CD5EC5">
        <w:t>].</w:t>
      </w:r>
    </w:p>
    <w:p w14:paraId="094C84C4" w14:textId="77777777" w:rsidR="00F111EC" w:rsidRPr="00CD5EC5" w:rsidRDefault="00F111EC" w:rsidP="00CA09C9">
      <w:pPr>
        <w:ind w:firstLine="426"/>
        <w:jc w:val="both"/>
      </w:pPr>
    </w:p>
    <w:p w14:paraId="578E0050" w14:textId="77777777" w:rsidR="00F111EC" w:rsidRPr="00CD5EC5" w:rsidRDefault="00F111EC" w:rsidP="00CA09C9">
      <w:pPr>
        <w:ind w:firstLine="426"/>
        <w:jc w:val="both"/>
        <w:sectPr w:rsidR="00F111EC" w:rsidRPr="00CD5EC5" w:rsidSect="00BA042E">
          <w:type w:val="continuous"/>
          <w:pgSz w:w="11906" w:h="16838"/>
          <w:pgMar w:top="851" w:right="567" w:bottom="425" w:left="1559" w:header="708" w:footer="708" w:gutter="0"/>
          <w:cols w:space="720"/>
        </w:sectPr>
      </w:pPr>
    </w:p>
    <w:p w14:paraId="7DAED4DE" w14:textId="77777777" w:rsidR="00F111EC" w:rsidRPr="00CD5EC5" w:rsidRDefault="00F111EC" w:rsidP="00CA09C9">
      <w:pPr>
        <w:ind w:firstLine="426"/>
        <w:jc w:val="both"/>
      </w:pPr>
      <w:r w:rsidRPr="00CD5EC5">
        <w:rPr>
          <w:noProof/>
          <w:lang w:val="en-US" w:eastAsia="en-US"/>
        </w:rPr>
        <w:drawing>
          <wp:inline distT="0" distB="0" distL="0" distR="0" wp14:anchorId="692ACA86" wp14:editId="29A856F7">
            <wp:extent cx="5895975" cy="6915656"/>
            <wp:effectExtent l="0" t="0" r="0" b="0"/>
            <wp:docPr id="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уктур.тнкт.карта.jpg"/>
                    <pic:cNvPicPr/>
                  </pic:nvPicPr>
                  <pic:blipFill rotWithShape="1">
                    <a:blip r:embed="rId23" cstate="print">
                      <a:extLst>
                        <a:ext uri="{28A0092B-C50C-407E-A947-70E740481C1C}">
                          <a14:useLocalDpi xmlns:a14="http://schemas.microsoft.com/office/drawing/2010/main" val="0"/>
                        </a:ext>
                      </a:extLst>
                    </a:blip>
                    <a:srcRect l="3688" t="1633" r="2673" b="5171"/>
                    <a:stretch/>
                  </pic:blipFill>
                  <pic:spPr bwMode="auto">
                    <a:xfrm>
                      <a:off x="0" y="0"/>
                      <a:ext cx="5895975" cy="6915656"/>
                    </a:xfrm>
                    <a:prstGeom prst="rect">
                      <a:avLst/>
                    </a:prstGeom>
                    <a:ln>
                      <a:noFill/>
                    </a:ln>
                    <a:extLst>
                      <a:ext uri="{53640926-AAD7-44D8-BBD7-CCE9431645EC}">
                        <a14:shadowObscured xmlns:a14="http://schemas.microsoft.com/office/drawing/2010/main"/>
                      </a:ext>
                    </a:extLst>
                  </pic:spPr>
                </pic:pic>
              </a:graphicData>
            </a:graphic>
          </wp:inline>
        </w:drawing>
      </w:r>
    </w:p>
    <w:p w14:paraId="37293512" w14:textId="77777777" w:rsidR="00F111EC" w:rsidRPr="00CD5EC5" w:rsidRDefault="00F111EC" w:rsidP="00CA09C9">
      <w:pPr>
        <w:ind w:firstLine="426"/>
        <w:jc w:val="both"/>
      </w:pPr>
    </w:p>
    <w:p w14:paraId="42E5C716" w14:textId="77777777" w:rsidR="00F111EC" w:rsidRPr="00CD5EC5" w:rsidRDefault="00F111EC" w:rsidP="00CA09C9">
      <w:pPr>
        <w:ind w:firstLine="426"/>
        <w:jc w:val="both"/>
      </w:pPr>
    </w:p>
    <w:p w14:paraId="04135EC7" w14:textId="27577E20" w:rsidR="00F111EC" w:rsidRPr="00CD5EC5" w:rsidRDefault="00F111EC" w:rsidP="00CA09C9">
      <w:pPr>
        <w:ind w:firstLine="426"/>
        <w:jc w:val="center"/>
      </w:pPr>
      <w:r w:rsidRPr="00CD5EC5">
        <w:t>Рисунок 4.</w:t>
      </w:r>
      <w:r w:rsidR="00CA48DE" w:rsidRPr="00CD5EC5">
        <w:rPr>
          <w:lang w:val="kk-KZ"/>
        </w:rPr>
        <w:t>4.4</w:t>
      </w:r>
      <w:r w:rsidRPr="00CD5EC5">
        <w:t xml:space="preserve"> – Схема расположения линий гидрогеотермических разрез</w:t>
      </w:r>
    </w:p>
    <w:p w14:paraId="7627AC37" w14:textId="77777777" w:rsidR="00F111EC" w:rsidRPr="00CD5EC5" w:rsidRDefault="00F111EC" w:rsidP="00CA09C9">
      <w:pPr>
        <w:ind w:firstLine="426"/>
        <w:jc w:val="both"/>
      </w:pPr>
      <w:r w:rsidRPr="00CD5EC5">
        <w:rPr>
          <w:noProof/>
          <w:lang w:val="en-US" w:eastAsia="en-US"/>
        </w:rPr>
        <w:drawing>
          <wp:inline distT="0" distB="0" distL="0" distR="0" wp14:anchorId="3A1D04DE" wp14:editId="065088E7">
            <wp:extent cx="5934075" cy="3448050"/>
            <wp:effectExtent l="0" t="0" r="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рез 1.jpg"/>
                    <pic:cNvPicPr/>
                  </pic:nvPicPr>
                  <pic:blipFill rotWithShape="1">
                    <a:blip r:embed="rId24" cstate="print">
                      <a:extLst>
                        <a:ext uri="{28A0092B-C50C-407E-A947-70E740481C1C}">
                          <a14:useLocalDpi xmlns:a14="http://schemas.microsoft.com/office/drawing/2010/main" val="0"/>
                        </a:ext>
                      </a:extLst>
                    </a:blip>
                    <a:srcRect l="19230" t="12121" r="16987" b="32916"/>
                    <a:stretch/>
                  </pic:blipFill>
                  <pic:spPr bwMode="auto">
                    <a:xfrm>
                      <a:off x="0" y="0"/>
                      <a:ext cx="5930906" cy="3446209"/>
                    </a:xfrm>
                    <a:prstGeom prst="rect">
                      <a:avLst/>
                    </a:prstGeom>
                    <a:ln>
                      <a:noFill/>
                    </a:ln>
                    <a:extLst>
                      <a:ext uri="{53640926-AAD7-44D8-BBD7-CCE9431645EC}">
                        <a14:shadowObscured xmlns:a14="http://schemas.microsoft.com/office/drawing/2010/main"/>
                      </a:ext>
                    </a:extLst>
                  </pic:spPr>
                </pic:pic>
              </a:graphicData>
            </a:graphic>
          </wp:inline>
        </w:drawing>
      </w:r>
    </w:p>
    <w:p w14:paraId="6B06B576" w14:textId="77777777" w:rsidR="00F111EC" w:rsidRPr="00CD5EC5" w:rsidRDefault="00F111EC" w:rsidP="00CA09C9">
      <w:pPr>
        <w:ind w:firstLine="426"/>
        <w:jc w:val="both"/>
      </w:pPr>
      <w:r w:rsidRPr="00CD5EC5">
        <w:t>1-изолинии температур; 2-меловой водоносный горизонт; 3-линия тектонического нарушения; 4-палеозойский фундамент; 5-скважина, сверху номер, внизу-глубина, м; слева-диаграмма значений геотермических градиентов; справа-термограмма.</w:t>
      </w:r>
    </w:p>
    <w:p w14:paraId="7B6C56E4" w14:textId="77777777" w:rsidR="00F111EC" w:rsidRPr="00CD5EC5" w:rsidRDefault="00F111EC" w:rsidP="00CA09C9">
      <w:pPr>
        <w:ind w:firstLine="426"/>
        <w:jc w:val="both"/>
      </w:pPr>
    </w:p>
    <w:p w14:paraId="064E5FBE" w14:textId="7520BFC0" w:rsidR="00F111EC" w:rsidRPr="00CD5EC5" w:rsidRDefault="00F111EC" w:rsidP="00CA09C9">
      <w:pPr>
        <w:ind w:firstLine="426"/>
        <w:jc w:val="center"/>
      </w:pPr>
      <w:r w:rsidRPr="00CD5EC5">
        <w:t>Рисунок 4.</w:t>
      </w:r>
      <w:r w:rsidR="00CA48DE" w:rsidRPr="00CD5EC5">
        <w:rPr>
          <w:lang w:val="kk-KZ"/>
        </w:rPr>
        <w:t>4.5</w:t>
      </w:r>
      <w:r w:rsidRPr="00CD5EC5">
        <w:t xml:space="preserve"> - Гидрогеотермический разрез по линии I - I</w:t>
      </w:r>
    </w:p>
    <w:p w14:paraId="07BBB9B1" w14:textId="77777777" w:rsidR="00F111EC" w:rsidRPr="00CD5EC5" w:rsidRDefault="00F111EC" w:rsidP="00CA09C9">
      <w:pPr>
        <w:ind w:firstLine="426"/>
        <w:jc w:val="both"/>
      </w:pPr>
    </w:p>
    <w:p w14:paraId="47CF8195" w14:textId="77777777" w:rsidR="00F111EC" w:rsidRPr="00CD5EC5" w:rsidRDefault="00F111EC" w:rsidP="00CA09C9">
      <w:pPr>
        <w:ind w:firstLine="426"/>
        <w:jc w:val="both"/>
      </w:pPr>
      <w:r w:rsidRPr="00CD5EC5">
        <w:rPr>
          <w:noProof/>
          <w:lang w:val="en-US" w:eastAsia="en-US"/>
        </w:rPr>
        <w:drawing>
          <wp:inline distT="0" distB="0" distL="0" distR="0" wp14:anchorId="5AA0A7A2" wp14:editId="604BE803">
            <wp:extent cx="5934075" cy="3315764"/>
            <wp:effectExtent l="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рез 2.jpg"/>
                    <pic:cNvPicPr/>
                  </pic:nvPicPr>
                  <pic:blipFill rotWithShape="1">
                    <a:blip r:embed="rId25" cstate="print">
                      <a:extLst>
                        <a:ext uri="{28A0092B-C50C-407E-A947-70E740481C1C}">
                          <a14:useLocalDpi xmlns:a14="http://schemas.microsoft.com/office/drawing/2010/main" val="0"/>
                        </a:ext>
                      </a:extLst>
                    </a:blip>
                    <a:srcRect l="9468" t="4244" r="7249" b="27358"/>
                    <a:stretch/>
                  </pic:blipFill>
                  <pic:spPr bwMode="auto">
                    <a:xfrm>
                      <a:off x="0" y="0"/>
                      <a:ext cx="5938740" cy="3318370"/>
                    </a:xfrm>
                    <a:prstGeom prst="rect">
                      <a:avLst/>
                    </a:prstGeom>
                    <a:ln>
                      <a:noFill/>
                    </a:ln>
                    <a:extLst>
                      <a:ext uri="{53640926-AAD7-44D8-BBD7-CCE9431645EC}">
                        <a14:shadowObscured xmlns:a14="http://schemas.microsoft.com/office/drawing/2010/main"/>
                      </a:ext>
                    </a:extLst>
                  </pic:spPr>
                </pic:pic>
              </a:graphicData>
            </a:graphic>
          </wp:inline>
        </w:drawing>
      </w:r>
    </w:p>
    <w:p w14:paraId="7EAB1980" w14:textId="77777777" w:rsidR="00F111EC" w:rsidRPr="00CD5EC5" w:rsidRDefault="00F111EC" w:rsidP="00CA09C9">
      <w:pPr>
        <w:ind w:firstLine="426"/>
        <w:jc w:val="both"/>
      </w:pPr>
    </w:p>
    <w:p w14:paraId="04FE44AE" w14:textId="454FBD79" w:rsidR="00F111EC" w:rsidRPr="00CD5EC5" w:rsidRDefault="00F111EC" w:rsidP="00CA09C9">
      <w:pPr>
        <w:ind w:firstLine="426"/>
        <w:jc w:val="center"/>
      </w:pPr>
      <w:r w:rsidRPr="00CD5EC5">
        <w:t>Рисунок 4.</w:t>
      </w:r>
      <w:r w:rsidR="00CA48DE" w:rsidRPr="00CD5EC5">
        <w:rPr>
          <w:lang w:val="kk-KZ"/>
        </w:rPr>
        <w:t>4.6</w:t>
      </w:r>
      <w:r w:rsidRPr="00CD5EC5">
        <w:t xml:space="preserve"> </w:t>
      </w:r>
      <w:r w:rsidR="00824D40" w:rsidRPr="00CD5EC5">
        <w:rPr>
          <w:lang w:val="ru-KZ"/>
        </w:rPr>
        <w:t>-</w:t>
      </w:r>
      <w:r w:rsidRPr="00CD5EC5">
        <w:t xml:space="preserve"> Гидрогеотермический разрез по линии II-II</w:t>
      </w:r>
    </w:p>
    <w:p w14:paraId="299D8062" w14:textId="77777777" w:rsidR="00F111EC" w:rsidRPr="00CD5EC5" w:rsidRDefault="00F111EC" w:rsidP="00CA09C9">
      <w:pPr>
        <w:ind w:firstLine="426"/>
        <w:jc w:val="both"/>
      </w:pPr>
    </w:p>
    <w:p w14:paraId="1A52F9C8" w14:textId="77777777" w:rsidR="00F111EC" w:rsidRPr="00CD5EC5" w:rsidRDefault="00F111EC" w:rsidP="00CA09C9">
      <w:pPr>
        <w:ind w:firstLine="426"/>
        <w:jc w:val="center"/>
      </w:pPr>
      <w:r w:rsidRPr="00CD5EC5">
        <w:rPr>
          <w:noProof/>
          <w:lang w:val="en-US" w:eastAsia="en-US"/>
        </w:rPr>
        <w:drawing>
          <wp:inline distT="0" distB="0" distL="0" distR="0" wp14:anchorId="5B10A616" wp14:editId="28C08285">
            <wp:extent cx="5695787" cy="4218539"/>
            <wp:effectExtent l="0" t="0" r="635"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рез 3.jpg"/>
                    <pic:cNvPicPr/>
                  </pic:nvPicPr>
                  <pic:blipFill rotWithShape="1">
                    <a:blip r:embed="rId26" cstate="print">
                      <a:extLst>
                        <a:ext uri="{28A0092B-C50C-407E-A947-70E740481C1C}">
                          <a14:useLocalDpi xmlns:a14="http://schemas.microsoft.com/office/drawing/2010/main" val="0"/>
                        </a:ext>
                      </a:extLst>
                    </a:blip>
                    <a:srcRect l="21474" t="14221" r="18591" b="22242"/>
                    <a:stretch/>
                  </pic:blipFill>
                  <pic:spPr bwMode="auto">
                    <a:xfrm>
                      <a:off x="0" y="0"/>
                      <a:ext cx="5698606" cy="4220627"/>
                    </a:xfrm>
                    <a:prstGeom prst="rect">
                      <a:avLst/>
                    </a:prstGeom>
                    <a:ln>
                      <a:noFill/>
                    </a:ln>
                    <a:extLst>
                      <a:ext uri="{53640926-AAD7-44D8-BBD7-CCE9431645EC}">
                        <a14:shadowObscured xmlns:a14="http://schemas.microsoft.com/office/drawing/2010/main"/>
                      </a:ext>
                    </a:extLst>
                  </pic:spPr>
                </pic:pic>
              </a:graphicData>
            </a:graphic>
          </wp:inline>
        </w:drawing>
      </w:r>
    </w:p>
    <w:p w14:paraId="7C4540C0" w14:textId="3FE986E8" w:rsidR="00F111EC" w:rsidRPr="00CD5EC5" w:rsidRDefault="00F111EC" w:rsidP="00CA09C9">
      <w:pPr>
        <w:ind w:firstLine="426"/>
        <w:jc w:val="center"/>
      </w:pPr>
      <w:r w:rsidRPr="00CD5EC5">
        <w:t>Рисунок 4.</w:t>
      </w:r>
      <w:r w:rsidR="00CA48DE" w:rsidRPr="00CD5EC5">
        <w:rPr>
          <w:lang w:val="kk-KZ"/>
        </w:rPr>
        <w:t>4.7</w:t>
      </w:r>
      <w:r w:rsidRPr="00CD5EC5">
        <w:t xml:space="preserve"> - Гидрогеотермический разрез по линии III-III</w:t>
      </w:r>
    </w:p>
    <w:p w14:paraId="07D1F074" w14:textId="77777777" w:rsidR="00F111EC" w:rsidRPr="00CD5EC5" w:rsidRDefault="00F111EC" w:rsidP="00CA09C9">
      <w:pPr>
        <w:ind w:firstLine="426"/>
        <w:jc w:val="both"/>
      </w:pPr>
    </w:p>
    <w:p w14:paraId="1C3BA6D6" w14:textId="0CB2EA78" w:rsidR="00F111EC" w:rsidRPr="00CD5EC5" w:rsidRDefault="00F111EC" w:rsidP="00CA09C9">
      <w:pPr>
        <w:ind w:firstLine="426"/>
        <w:jc w:val="both"/>
      </w:pPr>
      <w:r w:rsidRPr="00CD5EC5">
        <w:t>Для триасовых отложений левобережья реки Или характерны наиболее высокие значения геотермических градиентов по всему разрезу, равные 3,50С/100 м, тогда как для вышележащей толщи он не превышает 2,420С/100 м. Такое же явление наблюдается и по скважине 1 Т (Усекская площадь). Здесь для отложений триаса он равен 4,31</w:t>
      </w:r>
      <w:r w:rsidRPr="00CD5EC5">
        <w:rPr>
          <w:vertAlign w:val="superscript"/>
        </w:rPr>
        <w:t>0</w:t>
      </w:r>
      <w:r w:rsidRPr="00CD5EC5">
        <w:t>С/100 м, тогда как для вышезалегающей мезо</w:t>
      </w:r>
      <w:r w:rsidR="00BD3746" w:rsidRPr="00CD5EC5">
        <w:rPr>
          <w:lang w:val="ru-KZ"/>
        </w:rPr>
        <w:t>-</w:t>
      </w:r>
      <w:r w:rsidRPr="00CD5EC5">
        <w:t>кайнозойской толщи он находится в пределах 2,02-2,36</w:t>
      </w:r>
      <w:r w:rsidRPr="00CD5EC5">
        <w:rPr>
          <w:vertAlign w:val="superscript"/>
        </w:rPr>
        <w:t>0</w:t>
      </w:r>
      <w:r w:rsidRPr="00CD5EC5">
        <w:t>С/100 м. Это же можно сказать и о плотности теплового потока. По всем скважинам, вскрывающим триасовые отложения наблюдаются самые высокие значения геотермических градиентов и теплового потока, чему способствует близость пород фундамента, обладающих более высокой теплопроводностью по сравнению с вышележащей толщей, служащей как бы относительной теплоизоляцией</w:t>
      </w:r>
      <w:r w:rsidR="00625189" w:rsidRPr="00CD5EC5">
        <w:rPr>
          <w:lang w:val="ru-KZ"/>
        </w:rPr>
        <w:t xml:space="preserve"> </w:t>
      </w:r>
      <w:r w:rsidR="00625189" w:rsidRPr="00CD5EC5">
        <w:t>[38,</w:t>
      </w:r>
      <w:r w:rsidR="00625189" w:rsidRPr="00CD5EC5">
        <w:rPr>
          <w:lang w:val="ru-KZ"/>
        </w:rPr>
        <w:t xml:space="preserve"> 52</w:t>
      </w:r>
      <w:r w:rsidR="00625189" w:rsidRPr="00CD5EC5">
        <w:t>].</w:t>
      </w:r>
      <w:r w:rsidRPr="00CD5EC5">
        <w:t xml:space="preserve"> </w:t>
      </w:r>
    </w:p>
    <w:p w14:paraId="377C0F2C" w14:textId="77777777" w:rsidR="00F111EC" w:rsidRPr="00CD5EC5" w:rsidRDefault="00F111EC" w:rsidP="00CA09C9">
      <w:pPr>
        <w:ind w:firstLine="426"/>
        <w:jc w:val="both"/>
      </w:pPr>
    </w:p>
    <w:p w14:paraId="2D5EE400" w14:textId="5F6A97DE" w:rsidR="00F111EC" w:rsidRPr="00CD5EC5" w:rsidRDefault="00F111EC" w:rsidP="00CA09C9">
      <w:pPr>
        <w:ind w:firstLine="426"/>
        <w:contextualSpacing/>
        <w:jc w:val="both"/>
        <w:rPr>
          <w:b/>
        </w:rPr>
      </w:pPr>
      <w:r w:rsidRPr="00CD5EC5">
        <w:rPr>
          <w:b/>
        </w:rPr>
        <w:t xml:space="preserve">4.5 </w:t>
      </w:r>
      <w:r w:rsidRPr="00CD5EC5">
        <w:rPr>
          <w:b/>
          <w:lang w:val="kk-KZ"/>
        </w:rPr>
        <w:t xml:space="preserve">Гидрогеохимическая характеристика термальных вод </w:t>
      </w:r>
    </w:p>
    <w:p w14:paraId="2C5DA5C0" w14:textId="22D6295F" w:rsidR="00F111EC" w:rsidRPr="00CD5EC5" w:rsidRDefault="00F111EC" w:rsidP="00CA09C9">
      <w:pPr>
        <w:ind w:firstLine="426"/>
        <w:jc w:val="both"/>
      </w:pPr>
      <w:r w:rsidRPr="00CD5EC5">
        <w:rPr>
          <w:lang w:val="kk-KZ"/>
        </w:rPr>
        <w:t xml:space="preserve">Меловой термоводоносный комплекс межгорной Жаркентской впадины на правобережье реки Или содержит высоконапорные маломинерализованные (до 1,1 г/л) пластовые воды </w:t>
      </w:r>
      <w:r w:rsidRPr="00CD5EC5">
        <w:rPr>
          <w:lang w:val="en-US"/>
        </w:rPr>
        <w:t>I</w:t>
      </w:r>
      <w:r w:rsidRPr="00CD5EC5">
        <w:t>-го гидрохимического типа (по О.А. Алекину), очень мягкие (общая жесткость до 1,6 мг-экв/д), с температурой воды на самоизливе от 47</w:t>
      </w:r>
      <w:r w:rsidRPr="00CD5EC5">
        <w:rPr>
          <w:vertAlign w:val="superscript"/>
        </w:rPr>
        <w:t>о</w:t>
      </w:r>
      <w:r w:rsidRPr="00CD5EC5">
        <w:t>С до 98-103</w:t>
      </w:r>
      <w:r w:rsidRPr="00CD5EC5">
        <w:rPr>
          <w:vertAlign w:val="superscript"/>
        </w:rPr>
        <w:t>о</w:t>
      </w:r>
      <w:r w:rsidRPr="00CD5EC5">
        <w:t xml:space="preserve">С. В составе растворенных газов преобладает азот (более 90 объемных %). Макрокомпонентный состав термальных вод гидрокарбонатно-хлоридный и гидрокарбонатно-сульфатный, хлоридно-гидрокарбонатный по анионам, а по катионам </w:t>
      </w:r>
      <w:r w:rsidR="0083517E" w:rsidRPr="00CD5EC5">
        <w:t>–</w:t>
      </w:r>
      <w:r w:rsidRPr="00CD5EC5">
        <w:t xml:space="preserve"> натриевый</w:t>
      </w:r>
      <w:r w:rsidR="0083517E" w:rsidRPr="00CD5EC5">
        <w:rPr>
          <w:lang w:val="ru-KZ"/>
        </w:rPr>
        <w:t xml:space="preserve"> </w:t>
      </w:r>
      <w:r w:rsidR="0083517E" w:rsidRPr="00CD5EC5">
        <w:t>[62, 63</w:t>
      </w:r>
      <w:r w:rsidR="00E61D7C" w:rsidRPr="00CD5EC5">
        <w:t>, 67</w:t>
      </w:r>
      <w:r w:rsidR="0083517E" w:rsidRPr="00CD5EC5">
        <w:t>]</w:t>
      </w:r>
      <w:r w:rsidRPr="00CD5EC5">
        <w:t>.</w:t>
      </w:r>
    </w:p>
    <w:p w14:paraId="1FAC70BF" w14:textId="28CBF03C" w:rsidR="00F111EC" w:rsidRPr="00CD5EC5" w:rsidRDefault="00F111EC" w:rsidP="00CA09C9">
      <w:pPr>
        <w:tabs>
          <w:tab w:val="left" w:pos="142"/>
        </w:tabs>
        <w:ind w:firstLine="426"/>
        <w:contextualSpacing/>
        <w:jc w:val="both"/>
      </w:pPr>
      <w:r w:rsidRPr="00CD5EC5">
        <w:t xml:space="preserve">Термальные воды меловых отложений </w:t>
      </w:r>
      <w:r w:rsidR="00331F6F" w:rsidRPr="00CD5EC5">
        <w:rPr>
          <w:lang w:val="ru-KZ"/>
        </w:rPr>
        <w:t>Жаркентской</w:t>
      </w:r>
      <w:r w:rsidRPr="00CD5EC5">
        <w:t xml:space="preserve"> впадины отнесены к азотным термам, для которых характерны следующи</w:t>
      </w:r>
      <w:r w:rsidR="007174C8" w:rsidRPr="00CD5EC5">
        <w:rPr>
          <w:lang w:val="ru-KZ"/>
        </w:rPr>
        <w:t>е</w:t>
      </w:r>
      <w:r w:rsidRPr="00CD5EC5">
        <w:t xml:space="preserve"> геохимические особенности: в газовом составе преобладает азот; минерализация воды, как правило, до 1 г/л; наличие повышенных концентраций кремнекислоты и фтора.</w:t>
      </w:r>
    </w:p>
    <w:p w14:paraId="356E197E" w14:textId="77777777" w:rsidR="00F111EC" w:rsidRPr="00CD5EC5" w:rsidRDefault="00F111EC" w:rsidP="00CA09C9">
      <w:pPr>
        <w:ind w:firstLine="426"/>
        <w:contextualSpacing/>
        <w:jc w:val="both"/>
      </w:pPr>
      <w:r w:rsidRPr="00CD5EC5">
        <w:t xml:space="preserve">Для районов современного развития азотных терм на территории бывшего СССР Жаркентская впадина представляется областью интенсивной неотектонической активизации, геосинклинальный режим которой сменился платформенным режимом в альпийском цикле. </w:t>
      </w:r>
    </w:p>
    <w:p w14:paraId="5BD4C2E6" w14:textId="73574687" w:rsidR="00F111EC" w:rsidRPr="00CD5EC5" w:rsidRDefault="00F111EC" w:rsidP="00CA09C9">
      <w:pPr>
        <w:ind w:firstLine="426"/>
        <w:jc w:val="both"/>
      </w:pPr>
      <w:r w:rsidRPr="00CD5EC5">
        <w:t>Гидрогеохимическая характеристика термальных вод меловых отложений прав</w:t>
      </w:r>
      <w:r w:rsidR="00331F6F" w:rsidRPr="00CD5EC5">
        <w:t xml:space="preserve">обережья реки Иле приведена по </w:t>
      </w:r>
      <w:r w:rsidR="00331F6F" w:rsidRPr="00CD5EC5">
        <w:rPr>
          <w:lang w:val="ru-KZ"/>
        </w:rPr>
        <w:t>водопунктам</w:t>
      </w:r>
      <w:r w:rsidRPr="00CD5EC5">
        <w:t>, опро</w:t>
      </w:r>
      <w:r w:rsidR="00331F6F" w:rsidRPr="00CD5EC5">
        <w:t xml:space="preserve">бовавшим меловой </w:t>
      </w:r>
      <w:r w:rsidR="00331F6F" w:rsidRPr="00CD5EC5">
        <w:rPr>
          <w:lang w:val="ru-KZ"/>
        </w:rPr>
        <w:t>термоводоносный</w:t>
      </w:r>
      <w:r w:rsidRPr="00CD5EC5">
        <w:t xml:space="preserve"> комплекс.</w:t>
      </w:r>
    </w:p>
    <w:p w14:paraId="7E6C1FCF" w14:textId="77777777" w:rsidR="007174C8" w:rsidRPr="00CD5EC5" w:rsidRDefault="007174C8" w:rsidP="00CA09C9">
      <w:pPr>
        <w:ind w:firstLine="426"/>
        <w:jc w:val="both"/>
        <w:rPr>
          <w:i/>
          <w:iCs/>
        </w:rPr>
      </w:pPr>
    </w:p>
    <w:p w14:paraId="47DCC53B" w14:textId="27158B00" w:rsidR="00F111EC" w:rsidRPr="00CD5EC5" w:rsidRDefault="00F111EC" w:rsidP="00CA09C9">
      <w:pPr>
        <w:ind w:firstLine="426"/>
        <w:jc w:val="both"/>
      </w:pPr>
      <w:r w:rsidRPr="00CD5EC5">
        <w:rPr>
          <w:i/>
          <w:iCs/>
        </w:rPr>
        <w:t>Усекская площадь</w:t>
      </w:r>
      <w:r w:rsidRPr="00CD5EC5">
        <w:t xml:space="preserve">, скважина 3 Т. Термальные воды пресные с минерализацией </w:t>
      </w:r>
      <w:r w:rsidR="00C85422" w:rsidRPr="00CD5EC5">
        <w:rPr>
          <w:lang w:val="kk-KZ"/>
        </w:rPr>
        <w:t>342</w:t>
      </w:r>
      <w:r w:rsidRPr="00CD5EC5">
        <w:t xml:space="preserve"> мг/</w:t>
      </w:r>
      <w:r w:rsidR="00572211" w:rsidRPr="00CD5EC5">
        <w:rPr>
          <w:lang w:val="kk-KZ"/>
        </w:rPr>
        <w:t>дм</w:t>
      </w:r>
      <w:r w:rsidR="00572211" w:rsidRPr="00CD5EC5">
        <w:rPr>
          <w:vertAlign w:val="superscript"/>
          <w:lang w:val="kk-KZ"/>
        </w:rPr>
        <w:t>3</w:t>
      </w:r>
      <w:r w:rsidRPr="00CD5EC5">
        <w:t>, по величине жесткости – мягкие (0,1</w:t>
      </w:r>
      <w:r w:rsidR="00C85422" w:rsidRPr="00CD5EC5">
        <w:rPr>
          <w:lang w:val="kk-KZ"/>
        </w:rPr>
        <w:t>5</w:t>
      </w:r>
      <w:r w:rsidRPr="00CD5EC5">
        <w:t xml:space="preserve"> мг-экв/</w:t>
      </w:r>
      <w:r w:rsidR="00C85422" w:rsidRPr="00CD5EC5">
        <w:rPr>
          <w:lang w:val="kk-KZ"/>
        </w:rPr>
        <w:t>дм</w:t>
      </w:r>
      <w:r w:rsidR="00C85422" w:rsidRPr="00CD5EC5">
        <w:rPr>
          <w:vertAlign w:val="superscript"/>
          <w:lang w:val="kk-KZ"/>
        </w:rPr>
        <w:t>3</w:t>
      </w:r>
      <w:r w:rsidR="007174C8" w:rsidRPr="00CD5EC5">
        <w:t>), слабощелочные и щелочные (рН</w:t>
      </w:r>
      <w:r w:rsidR="007174C8" w:rsidRPr="00CD5EC5">
        <w:rPr>
          <w:lang w:val="ru-KZ"/>
        </w:rPr>
        <w:t xml:space="preserve"> </w:t>
      </w:r>
      <w:r w:rsidR="007174C8" w:rsidRPr="00CD5EC5">
        <w:t>-</w:t>
      </w:r>
      <w:r w:rsidR="007174C8" w:rsidRPr="00CD5EC5">
        <w:rPr>
          <w:lang w:val="ru-KZ"/>
        </w:rPr>
        <w:t xml:space="preserve"> </w:t>
      </w:r>
      <w:r w:rsidRPr="00CD5EC5">
        <w:t>8</w:t>
      </w:r>
      <w:r w:rsidR="00C85422" w:rsidRPr="00CD5EC5">
        <w:rPr>
          <w:lang w:val="kk-KZ"/>
        </w:rPr>
        <w:t>,45</w:t>
      </w:r>
      <w:r w:rsidRPr="00CD5EC5">
        <w:t>). Химический состав воды гидрокарбонатный и гидрокарбонатно-хлоридный натриевый. Содержание в воде нитратов составляет 1</w:t>
      </w:r>
      <w:r w:rsidR="00C85422" w:rsidRPr="00CD5EC5">
        <w:rPr>
          <w:lang w:val="kk-KZ"/>
        </w:rPr>
        <w:t xml:space="preserve"> </w:t>
      </w:r>
      <w:r w:rsidRPr="00CD5EC5">
        <w:t>мг/</w:t>
      </w:r>
      <w:r w:rsidR="00C85422" w:rsidRPr="00CD5EC5">
        <w:rPr>
          <w:lang w:val="kk-KZ"/>
        </w:rPr>
        <w:t>дм</w:t>
      </w:r>
      <w:r w:rsidR="00C85422" w:rsidRPr="00CD5EC5">
        <w:rPr>
          <w:vertAlign w:val="superscript"/>
          <w:lang w:val="kk-KZ"/>
        </w:rPr>
        <w:t>3</w:t>
      </w:r>
      <w:r w:rsidRPr="00CD5EC5">
        <w:t>; аммония – до 0,05 мг/л; суммарного железа – 0,1</w:t>
      </w:r>
      <w:r w:rsidR="00C85422" w:rsidRPr="00CD5EC5">
        <w:t xml:space="preserve"> мг/</w:t>
      </w:r>
      <w:r w:rsidR="00C85422" w:rsidRPr="00CD5EC5">
        <w:rPr>
          <w:lang w:val="kk-KZ"/>
        </w:rPr>
        <w:t>дм</w:t>
      </w:r>
      <w:r w:rsidR="00C85422" w:rsidRPr="00CD5EC5">
        <w:rPr>
          <w:vertAlign w:val="superscript"/>
          <w:lang w:val="kk-KZ"/>
        </w:rPr>
        <w:t>3</w:t>
      </w:r>
      <w:r w:rsidRPr="00CD5EC5">
        <w:t xml:space="preserve">; кремнезема – </w:t>
      </w:r>
      <w:r w:rsidR="00572211" w:rsidRPr="00CD5EC5">
        <w:rPr>
          <w:lang w:val="kk-KZ"/>
        </w:rPr>
        <w:t xml:space="preserve">19,2 </w:t>
      </w:r>
      <w:r w:rsidR="00572211" w:rsidRPr="00CD5EC5">
        <w:t>мг/</w:t>
      </w:r>
      <w:r w:rsidR="00572211" w:rsidRPr="00CD5EC5">
        <w:rPr>
          <w:lang w:val="kk-KZ"/>
        </w:rPr>
        <w:t>дм</w:t>
      </w:r>
      <w:r w:rsidR="00572211" w:rsidRPr="00CD5EC5">
        <w:rPr>
          <w:vertAlign w:val="superscript"/>
          <w:lang w:val="kk-KZ"/>
        </w:rPr>
        <w:t xml:space="preserve">3 </w:t>
      </w:r>
      <w:r w:rsidR="00572211" w:rsidRPr="00CD5EC5">
        <w:t>и фтора – 1,6</w:t>
      </w:r>
      <w:r w:rsidR="00572211" w:rsidRPr="00CD5EC5">
        <w:rPr>
          <w:lang w:val="kk-KZ"/>
        </w:rPr>
        <w:t xml:space="preserve"> </w:t>
      </w:r>
      <w:r w:rsidR="00572211" w:rsidRPr="00CD5EC5">
        <w:t>мг/</w:t>
      </w:r>
      <w:r w:rsidR="00572211" w:rsidRPr="00CD5EC5">
        <w:rPr>
          <w:lang w:val="kk-KZ"/>
        </w:rPr>
        <w:t>дм</w:t>
      </w:r>
      <w:r w:rsidR="00572211" w:rsidRPr="00CD5EC5">
        <w:rPr>
          <w:vertAlign w:val="superscript"/>
          <w:lang w:val="kk-KZ"/>
        </w:rPr>
        <w:t>3</w:t>
      </w:r>
      <w:r w:rsidRPr="00CD5EC5">
        <w:t>. Сводная формула имеет вид:</w:t>
      </w:r>
    </w:p>
    <w:p w14:paraId="7B874EC8" w14:textId="77777777" w:rsidR="00F111EC" w:rsidRPr="00CD5EC5" w:rsidRDefault="00F111EC" w:rsidP="00CA09C9">
      <w:pPr>
        <w:ind w:firstLine="426"/>
        <w:jc w:val="both"/>
      </w:pPr>
    </w:p>
    <w:p w14:paraId="10E65382" w14:textId="733D8C81" w:rsidR="00F111EC" w:rsidRPr="00CD5EC5" w:rsidRDefault="00A438DF" w:rsidP="00CA09C9">
      <w:pPr>
        <w:ind w:firstLine="426"/>
        <w:jc w:val="both"/>
      </w:pPr>
      <m:oMathPara>
        <m:oMath>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00,34</m:t>
              </m:r>
            </m:sub>
          </m:sSub>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CO</m:t>
                      </m:r>
                    </m:e>
                    <m:sub>
                      <m:r>
                        <w:rPr>
                          <w:rFonts w:ascii="Cambria Math" w:hAnsi="Cambria Math"/>
                          <w:sz w:val="20"/>
                          <w:szCs w:val="20"/>
                          <w:lang w:val="en-US"/>
                        </w:rPr>
                        <m:t>3</m:t>
                      </m:r>
                    </m:sub>
                  </m:sSub>
                  <m:r>
                    <w:rPr>
                      <w:rFonts w:ascii="Cambria Math" w:hAnsi="Cambria Math"/>
                      <w:sz w:val="20"/>
                      <w:szCs w:val="20"/>
                      <w:lang w:val="en-US"/>
                    </w:rPr>
                    <m:t>+HCO</m:t>
                  </m:r>
                </m:e>
                <m:sub>
                  <m:r>
                    <w:rPr>
                      <w:rFonts w:ascii="Cambria Math" w:hAnsi="Cambria Math"/>
                      <w:sz w:val="20"/>
                      <w:szCs w:val="20"/>
                      <w:lang w:val="en-US"/>
                    </w:rPr>
                    <m:t>3</m:t>
                  </m:r>
                </m:sub>
              </m:sSub>
              <m:r>
                <w:rPr>
                  <w:rFonts w:ascii="Cambria Math" w:hAnsi="Cambria Math"/>
                  <w:sz w:val="20"/>
                  <w:szCs w:val="20"/>
                  <w:lang w:val="en-US"/>
                </w:rPr>
                <m:t xml:space="preserve">)  </m:t>
              </m:r>
              <m:sSub>
                <m:sSubPr>
                  <m:ctrlPr>
                    <w:rPr>
                      <w:rFonts w:ascii="Cambria Math" w:hAnsi="Cambria Math"/>
                      <w:i/>
                      <w:sz w:val="20"/>
                      <w:szCs w:val="20"/>
                      <w:lang w:val="en-US"/>
                    </w:rPr>
                  </m:ctrlPr>
                </m:sSubPr>
                <m:e>
                  <m:r>
                    <w:rPr>
                      <w:rFonts w:ascii="Cambria Math" w:hAnsi="Cambria Math"/>
                      <w:sz w:val="20"/>
                      <w:szCs w:val="20"/>
                      <w:lang w:val="en-US"/>
                    </w:rPr>
                    <m:t>64 SO</m:t>
                  </m:r>
                </m:e>
                <m:sub>
                  <m:r>
                    <w:rPr>
                      <w:rFonts w:ascii="Cambria Math" w:hAnsi="Cambria Math"/>
                      <w:sz w:val="20"/>
                      <w:szCs w:val="20"/>
                      <w:lang w:val="en-US"/>
                    </w:rPr>
                    <m:t>4</m:t>
                  </m:r>
                </m:sub>
              </m:sSub>
              <m:r>
                <w:rPr>
                  <w:rFonts w:ascii="Cambria Math" w:hAnsi="Cambria Math"/>
                  <w:sz w:val="20"/>
                  <w:szCs w:val="20"/>
                  <w:lang w:val="en-US"/>
                </w:rPr>
                <m:t>12 CL 12</m:t>
              </m:r>
            </m:num>
            <m:den>
              <m:r>
                <w:rPr>
                  <w:rFonts w:ascii="Cambria Math" w:hAnsi="Cambria Math"/>
                  <w:sz w:val="20"/>
                  <w:szCs w:val="20"/>
                  <w:lang w:val="en-US"/>
                </w:rPr>
                <m:t>Na 96</m:t>
              </m:r>
            </m:den>
          </m:f>
          <m:r>
            <w:rPr>
              <w:rFonts w:ascii="Cambria Math" w:hAnsi="Cambria Math"/>
              <w:sz w:val="20"/>
              <w:szCs w:val="20"/>
              <w:lang w:val="en-US"/>
            </w:rPr>
            <m:t xml:space="preserve"> pH 8,45</m:t>
          </m:r>
        </m:oMath>
      </m:oMathPara>
    </w:p>
    <w:p w14:paraId="6F1E57A6" w14:textId="77777777" w:rsidR="00F111EC" w:rsidRPr="00CD5EC5" w:rsidRDefault="00F111EC" w:rsidP="00CA09C9">
      <w:pPr>
        <w:ind w:firstLine="426"/>
        <w:jc w:val="both"/>
      </w:pPr>
    </w:p>
    <w:p w14:paraId="7A4DF353" w14:textId="7C289B7B" w:rsidR="00D64320" w:rsidRDefault="00E313BF" w:rsidP="00CA09C9">
      <w:pPr>
        <w:ind w:firstLine="426"/>
        <w:jc w:val="both"/>
      </w:pPr>
      <w:r>
        <w:t>Вода из скважины 3 Т характеризуется как слабощелочная и с низким уровнем минерализации. Вредные и токсичные вещества отсутствуют. По органолептическим свойствам — бесцветная, прозрачная, без посторонних включений, осадка и запаха, с пресным вкусом.</w:t>
      </w:r>
    </w:p>
    <w:p w14:paraId="3CE1B5CB" w14:textId="77777777" w:rsidR="00E313BF" w:rsidRPr="00CD5EC5" w:rsidRDefault="00E313BF" w:rsidP="00CA09C9">
      <w:pPr>
        <w:ind w:firstLine="426"/>
        <w:jc w:val="both"/>
        <w:rPr>
          <w:i/>
          <w:iCs/>
        </w:rPr>
      </w:pPr>
    </w:p>
    <w:p w14:paraId="7A06873B" w14:textId="48E54F3E" w:rsidR="00D64320" w:rsidRPr="00CD5EC5" w:rsidRDefault="00D64320" w:rsidP="00CA09C9">
      <w:pPr>
        <w:ind w:firstLine="426"/>
        <w:jc w:val="both"/>
      </w:pPr>
      <w:r w:rsidRPr="00CD5EC5">
        <w:rPr>
          <w:i/>
          <w:iCs/>
        </w:rPr>
        <w:t>Приилийская площадь</w:t>
      </w:r>
      <w:r w:rsidR="00177316" w:rsidRPr="00CD5EC5">
        <w:t xml:space="preserve">, скважина 1 </w:t>
      </w:r>
      <w:r w:rsidRPr="00CD5EC5">
        <w:t xml:space="preserve">ТП. В меловых отложениях вскрыты пресные воды с минерализацией </w:t>
      </w:r>
      <w:r w:rsidRPr="00CD5EC5">
        <w:rPr>
          <w:lang w:val="kk-KZ"/>
        </w:rPr>
        <w:t>465</w:t>
      </w:r>
      <w:r w:rsidRPr="00CD5EC5">
        <w:t xml:space="preserve"> мг/л, величиной рН </w:t>
      </w:r>
      <w:r w:rsidR="007174C8" w:rsidRPr="00CD5EC5">
        <w:rPr>
          <w:lang w:val="ru-KZ"/>
        </w:rPr>
        <w:t>-</w:t>
      </w:r>
      <w:r w:rsidRPr="00CD5EC5">
        <w:t xml:space="preserve"> </w:t>
      </w:r>
      <w:r w:rsidRPr="00CD5EC5">
        <w:rPr>
          <w:lang w:val="kk-KZ"/>
        </w:rPr>
        <w:t>8,43</w:t>
      </w:r>
      <w:r w:rsidRPr="00CD5EC5">
        <w:t xml:space="preserve"> (слабощелочные и щелочные) и жесткостью </w:t>
      </w:r>
      <w:r w:rsidRPr="00CD5EC5">
        <w:rPr>
          <w:lang w:val="kk-KZ"/>
        </w:rPr>
        <w:t>0,05</w:t>
      </w:r>
      <w:r w:rsidRPr="00CD5EC5">
        <w:t xml:space="preserve"> мг-экв/л (мягкие). Состав воды гидрокарбонатно-хлоридный, хлоридно-гидрокарбонатный натриевый. Сводная формула состава следующая:</w:t>
      </w:r>
    </w:p>
    <w:p w14:paraId="79F89508" w14:textId="77777777" w:rsidR="00D64320" w:rsidRPr="00CD5EC5" w:rsidRDefault="00D64320" w:rsidP="00CA09C9">
      <w:pPr>
        <w:ind w:firstLine="426"/>
        <w:jc w:val="both"/>
        <w:rPr>
          <w:sz w:val="20"/>
          <w:szCs w:val="20"/>
          <w:lang w:val="en-US"/>
        </w:rPr>
      </w:pPr>
    </w:p>
    <w:p w14:paraId="677EE4CF" w14:textId="2D1AD8B6" w:rsidR="00D64320" w:rsidRPr="00CD5EC5" w:rsidRDefault="00A438DF" w:rsidP="00CA09C9">
      <w:pPr>
        <w:ind w:firstLine="426"/>
        <w:jc w:val="both"/>
      </w:pPr>
      <m:oMathPara>
        <m:oMath>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0,4</m:t>
              </m:r>
            </m:sub>
          </m:sSub>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CO</m:t>
                      </m:r>
                    </m:e>
                    <m:sub>
                      <m:r>
                        <w:rPr>
                          <w:rFonts w:ascii="Cambria Math" w:hAnsi="Cambria Math"/>
                          <w:sz w:val="20"/>
                          <w:szCs w:val="20"/>
                          <w:lang w:val="en-US"/>
                        </w:rPr>
                        <m:t>3</m:t>
                      </m:r>
                    </m:sub>
                  </m:sSub>
                  <m:r>
                    <w:rPr>
                      <w:rFonts w:ascii="Cambria Math" w:hAnsi="Cambria Math"/>
                      <w:sz w:val="20"/>
                      <w:szCs w:val="20"/>
                      <w:lang w:val="en-US"/>
                    </w:rPr>
                    <m:t>+HCO</m:t>
                  </m:r>
                </m:e>
                <m:sub>
                  <m:r>
                    <w:rPr>
                      <w:rFonts w:ascii="Cambria Math" w:hAnsi="Cambria Math"/>
                      <w:sz w:val="20"/>
                      <w:szCs w:val="20"/>
                      <w:lang w:val="en-US"/>
                    </w:rPr>
                    <m:t>3</m:t>
                  </m:r>
                </m:sub>
              </m:sSub>
              <m:r>
                <w:rPr>
                  <w:rFonts w:ascii="Cambria Math" w:hAnsi="Cambria Math"/>
                  <w:sz w:val="20"/>
                  <w:szCs w:val="20"/>
                  <w:lang w:val="en-US"/>
                </w:rPr>
                <m:t xml:space="preserve">) </m:t>
              </m:r>
              <m:sSub>
                <m:sSubPr>
                  <m:ctrlPr>
                    <w:rPr>
                      <w:rFonts w:ascii="Cambria Math" w:hAnsi="Cambria Math"/>
                      <w:i/>
                      <w:sz w:val="20"/>
                      <w:szCs w:val="20"/>
                      <w:lang w:val="en-US"/>
                    </w:rPr>
                  </m:ctrlPr>
                </m:sSubPr>
                <m:e>
                  <m:r>
                    <w:rPr>
                      <w:rFonts w:ascii="Cambria Math" w:hAnsi="Cambria Math"/>
                      <w:sz w:val="20"/>
                      <w:szCs w:val="20"/>
                      <w:lang w:val="en-US"/>
                    </w:rPr>
                    <m:t xml:space="preserve"> 59 SO</m:t>
                  </m:r>
                </m:e>
                <m:sub>
                  <m:r>
                    <w:rPr>
                      <w:rFonts w:ascii="Cambria Math" w:hAnsi="Cambria Math"/>
                      <w:sz w:val="20"/>
                      <w:szCs w:val="20"/>
                      <w:lang w:val="en-US"/>
                    </w:rPr>
                    <m:t xml:space="preserve">4 </m:t>
                  </m:r>
                </m:sub>
              </m:sSub>
              <m:r>
                <w:rPr>
                  <w:rFonts w:ascii="Cambria Math" w:hAnsi="Cambria Math"/>
                  <w:sz w:val="20"/>
                  <w:szCs w:val="20"/>
                  <w:lang w:val="en-US"/>
                </w:rPr>
                <m:t>22 CL 14</m:t>
              </m:r>
            </m:num>
            <m:den>
              <m:r>
                <w:rPr>
                  <w:rFonts w:ascii="Cambria Math" w:hAnsi="Cambria Math"/>
                  <w:sz w:val="20"/>
                  <w:szCs w:val="20"/>
                  <w:lang w:val="en-US"/>
                </w:rPr>
                <m:t>Na 98</m:t>
              </m:r>
            </m:den>
          </m:f>
          <m:r>
            <w:rPr>
              <w:rFonts w:ascii="Cambria Math" w:hAnsi="Cambria Math"/>
              <w:sz w:val="20"/>
              <w:szCs w:val="20"/>
              <w:lang w:val="en-US"/>
            </w:rPr>
            <m:t xml:space="preserve"> pH 8,43</m:t>
          </m:r>
        </m:oMath>
      </m:oMathPara>
    </w:p>
    <w:p w14:paraId="0A1CB524" w14:textId="77777777" w:rsidR="00D64320" w:rsidRPr="00CD5EC5" w:rsidRDefault="00D64320" w:rsidP="00CA09C9">
      <w:pPr>
        <w:ind w:firstLine="426"/>
        <w:jc w:val="both"/>
      </w:pPr>
    </w:p>
    <w:p w14:paraId="0A5DD4B0" w14:textId="77777777" w:rsidR="00D64320" w:rsidRPr="00CD5EC5" w:rsidRDefault="00D64320" w:rsidP="00CA09C9">
      <w:pPr>
        <w:ind w:firstLine="426"/>
        <w:jc w:val="both"/>
      </w:pPr>
      <w:r w:rsidRPr="00CD5EC5">
        <w:t>Содержание в воде, в мг/</w:t>
      </w:r>
      <w:r w:rsidRPr="00CD5EC5">
        <w:rPr>
          <w:lang w:val="kk-KZ"/>
        </w:rPr>
        <w:t>дм</w:t>
      </w:r>
      <w:r w:rsidRPr="00CD5EC5">
        <w:rPr>
          <w:vertAlign w:val="superscript"/>
          <w:lang w:val="kk-KZ"/>
        </w:rPr>
        <w:t>3</w:t>
      </w:r>
      <w:r w:rsidRPr="00CD5EC5">
        <w:t xml:space="preserve">, отдельных компонентов составляет: нитратов – 4,0; аммония – до 0,05; суммарного железа – 0,1; кремнезема – </w:t>
      </w:r>
      <w:r w:rsidRPr="00CD5EC5">
        <w:rPr>
          <w:lang w:val="kk-KZ"/>
        </w:rPr>
        <w:t>23,1</w:t>
      </w:r>
      <w:r w:rsidRPr="00CD5EC5">
        <w:t xml:space="preserve"> и фтора – </w:t>
      </w:r>
      <w:r w:rsidRPr="00CD5EC5">
        <w:rPr>
          <w:lang w:val="kk-KZ"/>
        </w:rPr>
        <w:t>4,9</w:t>
      </w:r>
      <w:r w:rsidRPr="00CD5EC5">
        <w:t>.</w:t>
      </w:r>
    </w:p>
    <w:p w14:paraId="4CB516AA" w14:textId="77777777" w:rsidR="00D64320" w:rsidRPr="00CD5EC5" w:rsidRDefault="00D64320" w:rsidP="00CA09C9">
      <w:pPr>
        <w:ind w:firstLine="426"/>
        <w:jc w:val="both"/>
      </w:pPr>
    </w:p>
    <w:p w14:paraId="5A335079" w14:textId="1518F665" w:rsidR="00D64320" w:rsidRPr="00CD5EC5" w:rsidRDefault="00D64320" w:rsidP="00CA09C9">
      <w:pPr>
        <w:ind w:firstLine="426"/>
        <w:jc w:val="both"/>
      </w:pPr>
      <w:r w:rsidRPr="00CD5EC5">
        <w:rPr>
          <w:i/>
          <w:iCs/>
        </w:rPr>
        <w:t>Приилийская площадь</w:t>
      </w:r>
      <w:r w:rsidRPr="00CD5EC5">
        <w:t>, скважина 2</w:t>
      </w:r>
      <w:r w:rsidR="00177316" w:rsidRPr="00CD5EC5">
        <w:t xml:space="preserve"> </w:t>
      </w:r>
      <w:r w:rsidRPr="00CD5EC5">
        <w:t xml:space="preserve">ТП. Термальные воды пресные с минерализацией </w:t>
      </w:r>
      <w:r w:rsidRPr="00CD5EC5">
        <w:rPr>
          <w:lang w:val="kk-KZ"/>
        </w:rPr>
        <w:t>476</w:t>
      </w:r>
      <w:r w:rsidRPr="00CD5EC5">
        <w:t xml:space="preserve"> мг/</w:t>
      </w:r>
      <w:r w:rsidRPr="00CD5EC5">
        <w:rPr>
          <w:lang w:val="kk-KZ"/>
        </w:rPr>
        <w:t>дм</w:t>
      </w:r>
      <w:r w:rsidRPr="00CD5EC5">
        <w:rPr>
          <w:vertAlign w:val="superscript"/>
          <w:lang w:val="kk-KZ"/>
        </w:rPr>
        <w:t>3</w:t>
      </w:r>
      <w:r w:rsidRPr="00CD5EC5">
        <w:t>, по величине жесткости – мягкие (0,</w:t>
      </w:r>
      <w:r w:rsidRPr="00CD5EC5">
        <w:rPr>
          <w:lang w:val="kk-KZ"/>
        </w:rPr>
        <w:t>1</w:t>
      </w:r>
      <w:r w:rsidRPr="00CD5EC5">
        <w:t>5</w:t>
      </w:r>
      <w:r w:rsidRPr="00CD5EC5">
        <w:rPr>
          <w:lang w:val="kk-KZ"/>
        </w:rPr>
        <w:t xml:space="preserve"> </w:t>
      </w:r>
      <w:r w:rsidRPr="00CD5EC5">
        <w:t>мг</w:t>
      </w:r>
      <w:r w:rsidRPr="00CD5EC5">
        <w:rPr>
          <w:lang w:val="kk-KZ"/>
        </w:rPr>
        <w:t>-экв</w:t>
      </w:r>
      <w:r w:rsidRPr="00CD5EC5">
        <w:t>/</w:t>
      </w:r>
      <w:r w:rsidRPr="00CD5EC5">
        <w:rPr>
          <w:lang w:val="kk-KZ"/>
        </w:rPr>
        <w:t>дм</w:t>
      </w:r>
      <w:r w:rsidRPr="00CD5EC5">
        <w:rPr>
          <w:vertAlign w:val="superscript"/>
          <w:lang w:val="kk-KZ"/>
        </w:rPr>
        <w:t>3</w:t>
      </w:r>
      <w:r w:rsidRPr="00CD5EC5">
        <w:t>), слабощелочные и щелочные (рН</w:t>
      </w:r>
      <w:r w:rsidR="007174C8" w:rsidRPr="00CD5EC5">
        <w:rPr>
          <w:lang w:val="ru-KZ"/>
        </w:rPr>
        <w:t xml:space="preserve"> -</w:t>
      </w:r>
      <w:r w:rsidRPr="00CD5EC5">
        <w:t xml:space="preserve"> </w:t>
      </w:r>
      <w:r w:rsidRPr="00CD5EC5">
        <w:rPr>
          <w:lang w:val="kk-KZ"/>
        </w:rPr>
        <w:t>8,38</w:t>
      </w:r>
      <w:r w:rsidRPr="00CD5EC5">
        <w:t>). Химический состав воды гидрокарбонатный и гидрокарбонатно-хлоридный натриевый. Содержание в воде отдельных компонентов составляет (мг/л): нитратов – 4; аммония – до 0,05; суммарного железа – 0,</w:t>
      </w:r>
      <w:r w:rsidRPr="00CD5EC5">
        <w:rPr>
          <w:lang w:val="kk-KZ"/>
        </w:rPr>
        <w:t>1</w:t>
      </w:r>
      <w:r w:rsidRPr="00CD5EC5">
        <w:t xml:space="preserve">; кремнезема – </w:t>
      </w:r>
      <w:r w:rsidRPr="00CD5EC5">
        <w:rPr>
          <w:lang w:val="kk-KZ"/>
        </w:rPr>
        <w:t>31,7</w:t>
      </w:r>
      <w:r w:rsidRPr="00CD5EC5">
        <w:t xml:space="preserve"> и фтора – </w:t>
      </w:r>
      <w:r w:rsidRPr="00CD5EC5">
        <w:rPr>
          <w:lang w:val="kk-KZ"/>
        </w:rPr>
        <w:t>4,5</w:t>
      </w:r>
      <w:r w:rsidRPr="00CD5EC5">
        <w:t>. Сводная формула имеет вид:</w:t>
      </w:r>
    </w:p>
    <w:p w14:paraId="7DA30E31" w14:textId="77777777" w:rsidR="00D64320" w:rsidRPr="00CD5EC5" w:rsidRDefault="00D64320" w:rsidP="00CA09C9">
      <w:pPr>
        <w:ind w:firstLine="426"/>
        <w:jc w:val="both"/>
      </w:pPr>
    </w:p>
    <w:p w14:paraId="73645EA4" w14:textId="77777777" w:rsidR="00D64320" w:rsidRPr="00CD5EC5" w:rsidRDefault="00A438DF" w:rsidP="00CA09C9">
      <w:pPr>
        <w:ind w:firstLine="426"/>
        <w:jc w:val="both"/>
      </w:pPr>
      <m:oMathPara>
        <m:oMath>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00,34</m:t>
              </m:r>
            </m:sub>
          </m:sSub>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CO</m:t>
                      </m:r>
                    </m:e>
                    <m:sub>
                      <m:r>
                        <w:rPr>
                          <w:rFonts w:ascii="Cambria Math" w:hAnsi="Cambria Math"/>
                          <w:sz w:val="20"/>
                          <w:szCs w:val="20"/>
                          <w:lang w:val="en-US"/>
                        </w:rPr>
                        <m:t>3</m:t>
                      </m:r>
                    </m:sub>
                  </m:sSub>
                  <m:r>
                    <w:rPr>
                      <w:rFonts w:ascii="Cambria Math" w:hAnsi="Cambria Math"/>
                      <w:sz w:val="20"/>
                      <w:szCs w:val="20"/>
                      <w:lang w:val="en-US"/>
                    </w:rPr>
                    <m:t>+HCO</m:t>
                  </m:r>
                </m:e>
                <m:sub>
                  <m:r>
                    <w:rPr>
                      <w:rFonts w:ascii="Cambria Math" w:hAnsi="Cambria Math"/>
                      <w:sz w:val="20"/>
                      <w:szCs w:val="20"/>
                      <w:lang w:val="en-US"/>
                    </w:rPr>
                    <m:t>3</m:t>
                  </m:r>
                </m:sub>
              </m:sSub>
              <m:r>
                <w:rPr>
                  <w:rFonts w:ascii="Cambria Math" w:hAnsi="Cambria Math"/>
                  <w:sz w:val="20"/>
                  <w:szCs w:val="20"/>
                  <w:lang w:val="en-US"/>
                </w:rPr>
                <m:t xml:space="preserve">)  </m:t>
              </m:r>
              <m:sSub>
                <m:sSubPr>
                  <m:ctrlPr>
                    <w:rPr>
                      <w:rFonts w:ascii="Cambria Math" w:hAnsi="Cambria Math"/>
                      <w:i/>
                      <w:sz w:val="20"/>
                      <w:szCs w:val="20"/>
                      <w:lang w:val="en-US"/>
                    </w:rPr>
                  </m:ctrlPr>
                </m:sSubPr>
                <m:e>
                  <m:r>
                    <w:rPr>
                      <w:rFonts w:ascii="Cambria Math" w:hAnsi="Cambria Math"/>
                      <w:sz w:val="20"/>
                      <w:szCs w:val="20"/>
                      <w:lang w:val="en-US"/>
                    </w:rPr>
                    <m:t>60 SO</m:t>
                  </m:r>
                </m:e>
                <m:sub>
                  <m:r>
                    <w:rPr>
                      <w:rFonts w:ascii="Cambria Math" w:hAnsi="Cambria Math"/>
                      <w:sz w:val="20"/>
                      <w:szCs w:val="20"/>
                      <w:lang w:val="en-US"/>
                    </w:rPr>
                    <m:t>4</m:t>
                  </m:r>
                </m:sub>
              </m:sSub>
              <m:r>
                <w:rPr>
                  <w:rFonts w:ascii="Cambria Math" w:hAnsi="Cambria Math"/>
                  <w:sz w:val="20"/>
                  <w:szCs w:val="20"/>
                  <w:lang w:val="en-US"/>
                </w:rPr>
                <m:t>22 CL 13</m:t>
              </m:r>
            </m:num>
            <m:den>
              <m:r>
                <w:rPr>
                  <w:rFonts w:ascii="Cambria Math" w:hAnsi="Cambria Math"/>
                  <w:sz w:val="20"/>
                  <w:szCs w:val="20"/>
                  <w:lang w:val="en-US"/>
                </w:rPr>
                <m:t>Na 97</m:t>
              </m:r>
            </m:den>
          </m:f>
          <m:r>
            <w:rPr>
              <w:rFonts w:ascii="Cambria Math" w:hAnsi="Cambria Math"/>
              <w:sz w:val="20"/>
              <w:szCs w:val="20"/>
              <w:lang w:val="en-US"/>
            </w:rPr>
            <m:t xml:space="preserve"> pH 8,38</m:t>
          </m:r>
        </m:oMath>
      </m:oMathPara>
    </w:p>
    <w:p w14:paraId="6C8FA8B2" w14:textId="77777777" w:rsidR="00D64320" w:rsidRPr="00CD5EC5" w:rsidRDefault="00D64320" w:rsidP="00CA09C9">
      <w:pPr>
        <w:ind w:firstLine="426"/>
        <w:jc w:val="both"/>
      </w:pPr>
    </w:p>
    <w:p w14:paraId="49CF08C6" w14:textId="1E39C496" w:rsidR="00E313BF" w:rsidRPr="00E313BF" w:rsidRDefault="00E313BF" w:rsidP="00E313BF">
      <w:pPr>
        <w:ind w:firstLine="426"/>
        <w:jc w:val="both"/>
      </w:pPr>
      <w:r w:rsidRPr="00E313BF">
        <w:t>Термальная вода скважин 1 ТП и 2 ТП относится к слабощелочной, низкоминерализованной азотной кремнистой акротерме гидрокарбонатно-сульфатного натриевого состава, сохраняющего стабильность со временем. В её ионно-солевой состав, помимо основного компонента — двууглекислого натрия, входят также кремниевая кислота и сернокислый натрий. Вредные и токсичные вещества отсутствуют. По органолептическим показателям вода бесцветна, прозрачна, пресна на вкус, без запаха, осадка и посторонних включений.</w:t>
      </w:r>
    </w:p>
    <w:p w14:paraId="269069CD" w14:textId="77777777" w:rsidR="00E313BF" w:rsidRPr="00E313BF" w:rsidRDefault="00E313BF" w:rsidP="00E313BF">
      <w:pPr>
        <w:ind w:firstLine="426"/>
        <w:jc w:val="both"/>
      </w:pPr>
      <w:r w:rsidRPr="00E313BF">
        <w:t>Отсутствие вредных примесей, стабильный физико-химический состав и достаточный объём самоизлива позволяют организовать промышленный розлив этой воды в качестве минеральной лечебно-столовой при соблюдении санитарно-гигиенических норм для транспортировки и хранения.</w:t>
      </w:r>
    </w:p>
    <w:p w14:paraId="1B19376E" w14:textId="77777777" w:rsidR="007174C8" w:rsidRPr="00CD5EC5" w:rsidRDefault="007174C8" w:rsidP="00CA09C9">
      <w:pPr>
        <w:ind w:firstLine="426"/>
        <w:jc w:val="both"/>
      </w:pPr>
    </w:p>
    <w:p w14:paraId="07A923CF" w14:textId="35A9E93C" w:rsidR="00D64320" w:rsidRPr="00CD5EC5" w:rsidRDefault="00D64320" w:rsidP="00CA09C9">
      <w:pPr>
        <w:ind w:firstLine="426"/>
        <w:jc w:val="both"/>
      </w:pPr>
      <w:r w:rsidRPr="00CD5EC5">
        <w:rPr>
          <w:i/>
          <w:iCs/>
        </w:rPr>
        <w:t>Площадь Жаркунак</w:t>
      </w:r>
      <w:r w:rsidRPr="00CD5EC5">
        <w:t>, скважина 1 РТ (Дарбаза). Термальные воды с минерализацией 1</w:t>
      </w:r>
      <w:r w:rsidRPr="00CD5EC5">
        <w:rPr>
          <w:lang w:val="kk-KZ"/>
        </w:rPr>
        <w:t>145</w:t>
      </w:r>
      <w:r w:rsidRPr="00CD5EC5">
        <w:t xml:space="preserve"> мг/дм</w:t>
      </w:r>
      <w:r w:rsidRPr="00CD5EC5">
        <w:rPr>
          <w:vertAlign w:val="superscript"/>
        </w:rPr>
        <w:t>3</w:t>
      </w:r>
      <w:r w:rsidRPr="00CD5EC5">
        <w:t>, мягкие (жесткость 0,3</w:t>
      </w:r>
      <w:r w:rsidRPr="00CD5EC5">
        <w:rPr>
          <w:lang w:val="ru-KZ"/>
        </w:rPr>
        <w:t>5</w:t>
      </w:r>
      <w:r w:rsidRPr="00CD5EC5">
        <w:t xml:space="preserve"> мг-экв/</w:t>
      </w:r>
      <w:r w:rsidRPr="00CD5EC5">
        <w:rPr>
          <w:lang w:val="ru-KZ"/>
        </w:rPr>
        <w:t>дм</w:t>
      </w:r>
      <w:r w:rsidRPr="00CD5EC5">
        <w:rPr>
          <w:vertAlign w:val="superscript"/>
          <w:lang w:val="ru-KZ"/>
        </w:rPr>
        <w:t>3</w:t>
      </w:r>
      <w:r w:rsidRPr="00CD5EC5">
        <w:t>), слабощелочные и щелочные (рН</w:t>
      </w:r>
      <w:r w:rsidR="007174C8" w:rsidRPr="00CD5EC5">
        <w:rPr>
          <w:lang w:val="ru-KZ"/>
        </w:rPr>
        <w:t xml:space="preserve"> -</w:t>
      </w:r>
      <w:r w:rsidRPr="00CD5EC5">
        <w:t xml:space="preserve"> 8,</w:t>
      </w:r>
      <w:r w:rsidRPr="00CD5EC5">
        <w:rPr>
          <w:lang w:val="ru-KZ"/>
        </w:rPr>
        <w:t>31</w:t>
      </w:r>
      <w:r w:rsidRPr="00CD5EC5">
        <w:t>).</w:t>
      </w:r>
    </w:p>
    <w:p w14:paraId="7ECF77C4" w14:textId="24D21A3E" w:rsidR="00D64320" w:rsidRPr="00CD5EC5" w:rsidRDefault="00D64320" w:rsidP="00CA09C9">
      <w:pPr>
        <w:ind w:firstLine="426"/>
        <w:jc w:val="both"/>
        <w:rPr>
          <w:vertAlign w:val="superscript"/>
        </w:rPr>
      </w:pPr>
      <w:r w:rsidRPr="00CD5EC5">
        <w:t>Вода из скважины 1</w:t>
      </w:r>
      <w:r w:rsidR="00177316" w:rsidRPr="00CD5EC5">
        <w:t xml:space="preserve"> </w:t>
      </w:r>
      <w:r w:rsidRPr="00CD5EC5">
        <w:t xml:space="preserve">РТ является слабоминерализованной по ГОСТ Р 54316—2020, по значению </w:t>
      </w:r>
      <w:r w:rsidRPr="00CD5EC5">
        <w:rPr>
          <w:lang w:val="en-US"/>
        </w:rPr>
        <w:t>TDS</w:t>
      </w:r>
      <w:r w:rsidRPr="00CD5EC5">
        <w:t xml:space="preserve"> имеет высокую минерализацию (от 600 до 1200 мг/дм</w:t>
      </w:r>
      <w:r w:rsidRPr="00CD5EC5">
        <w:rPr>
          <w:vertAlign w:val="superscript"/>
        </w:rPr>
        <w:t>3</w:t>
      </w:r>
      <w:r w:rsidRPr="00CD5EC5">
        <w:t>), может иметь специфический вкус и характеристики. Не рекомендуется использовать воду из скважины 1</w:t>
      </w:r>
      <w:r w:rsidR="00177316" w:rsidRPr="00CD5EC5">
        <w:t xml:space="preserve"> </w:t>
      </w:r>
      <w:r w:rsidRPr="00CD5EC5">
        <w:t>РТ как пресную, в виду превышения содержания фтора. Допускается использовать как лечебно-столовую минеральную воду, т.к. содержание фтора не превышает 10 мг/дм</w:t>
      </w:r>
      <w:r w:rsidRPr="00CD5EC5">
        <w:rPr>
          <w:vertAlign w:val="superscript"/>
        </w:rPr>
        <w:t>3</w:t>
      </w:r>
    </w:p>
    <w:p w14:paraId="76840BE5" w14:textId="760537B9" w:rsidR="00D64320" w:rsidRPr="00CD5EC5" w:rsidRDefault="00D64320" w:rsidP="00CA09C9">
      <w:pPr>
        <w:ind w:firstLine="426"/>
        <w:jc w:val="both"/>
      </w:pPr>
      <w:r w:rsidRPr="00CD5EC5">
        <w:t>В воде содержится, в мг/</w:t>
      </w:r>
      <w:r w:rsidRPr="00CD5EC5">
        <w:rPr>
          <w:lang w:val="ru-KZ"/>
        </w:rPr>
        <w:t>дм</w:t>
      </w:r>
      <w:r w:rsidRPr="00CD5EC5">
        <w:rPr>
          <w:vertAlign w:val="superscript"/>
          <w:lang w:val="ru-KZ"/>
        </w:rPr>
        <w:t>3</w:t>
      </w:r>
      <w:r w:rsidRPr="00CD5EC5">
        <w:t xml:space="preserve">: нитратов – </w:t>
      </w:r>
      <w:r w:rsidRPr="00CD5EC5">
        <w:rPr>
          <w:lang w:val="ru-KZ"/>
        </w:rPr>
        <w:t>66,0</w:t>
      </w:r>
      <w:r w:rsidRPr="00CD5EC5">
        <w:t>; аммония – 0,</w:t>
      </w:r>
      <w:r w:rsidRPr="00CD5EC5">
        <w:rPr>
          <w:lang w:val="ru-KZ"/>
        </w:rPr>
        <w:t>4</w:t>
      </w:r>
      <w:r w:rsidRPr="00CD5EC5">
        <w:t>; суммарного железа –</w:t>
      </w:r>
      <w:r w:rsidRPr="00CD5EC5">
        <w:rPr>
          <w:lang w:val="ru-KZ"/>
        </w:rPr>
        <w:t xml:space="preserve"> </w:t>
      </w:r>
      <w:r w:rsidRPr="00CD5EC5">
        <w:t xml:space="preserve">0,1; кремнезема – </w:t>
      </w:r>
      <w:r w:rsidRPr="00CD5EC5">
        <w:rPr>
          <w:lang w:val="ru-KZ"/>
        </w:rPr>
        <w:t>37,6</w:t>
      </w:r>
      <w:r w:rsidRPr="00CD5EC5">
        <w:t xml:space="preserve"> и фтора – </w:t>
      </w:r>
      <w:r w:rsidRPr="00CD5EC5">
        <w:rPr>
          <w:lang w:val="ru-KZ"/>
        </w:rPr>
        <w:t>8,8</w:t>
      </w:r>
      <w:r w:rsidRPr="00CD5EC5">
        <w:t>. Сводная формула имеет вид:</w:t>
      </w:r>
    </w:p>
    <w:p w14:paraId="42C94D06" w14:textId="77777777" w:rsidR="00D64320" w:rsidRPr="00CD5EC5" w:rsidRDefault="00D64320" w:rsidP="00CA09C9">
      <w:pPr>
        <w:ind w:firstLine="426"/>
        <w:jc w:val="both"/>
      </w:pPr>
    </w:p>
    <w:p w14:paraId="5957689B" w14:textId="1D9A25F5" w:rsidR="00D64320" w:rsidRPr="00CD5EC5" w:rsidRDefault="00A438DF" w:rsidP="00CA09C9">
      <w:pPr>
        <w:ind w:firstLine="426"/>
        <w:jc w:val="both"/>
      </w:pPr>
      <m:oMathPara>
        <m:oMath>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00,34</m:t>
              </m:r>
            </m:sub>
          </m:sSub>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CL 43 (</m:t>
                  </m:r>
                  <m:sSub>
                    <m:sSubPr>
                      <m:ctrlPr>
                        <w:rPr>
                          <w:rFonts w:ascii="Cambria Math" w:hAnsi="Cambria Math"/>
                          <w:i/>
                          <w:sz w:val="20"/>
                          <w:szCs w:val="20"/>
                          <w:lang w:val="en-US"/>
                        </w:rPr>
                      </m:ctrlPr>
                    </m:sSubPr>
                    <m:e>
                      <m:r>
                        <w:rPr>
                          <w:rFonts w:ascii="Cambria Math" w:hAnsi="Cambria Math"/>
                          <w:sz w:val="20"/>
                          <w:szCs w:val="20"/>
                          <w:lang w:val="en-US"/>
                        </w:rPr>
                        <m:t>CO</m:t>
                      </m:r>
                    </m:e>
                    <m:sub>
                      <m:r>
                        <w:rPr>
                          <w:rFonts w:ascii="Cambria Math" w:hAnsi="Cambria Math"/>
                          <w:sz w:val="20"/>
                          <w:szCs w:val="20"/>
                          <w:lang w:val="en-US"/>
                        </w:rPr>
                        <m:t>3</m:t>
                      </m:r>
                    </m:sub>
                  </m:sSub>
                  <m:r>
                    <w:rPr>
                      <w:rFonts w:ascii="Cambria Math" w:hAnsi="Cambria Math"/>
                      <w:sz w:val="20"/>
                      <w:szCs w:val="20"/>
                      <w:lang w:val="en-US"/>
                    </w:rPr>
                    <m:t>+HCO</m:t>
                  </m:r>
                </m:e>
                <m:sub>
                  <m:r>
                    <w:rPr>
                      <w:rFonts w:ascii="Cambria Math" w:hAnsi="Cambria Math"/>
                      <w:sz w:val="20"/>
                      <w:szCs w:val="20"/>
                      <w:lang w:val="en-US"/>
                    </w:rPr>
                    <m:t>3</m:t>
                  </m:r>
                </m:sub>
              </m:sSub>
              <m:r>
                <w:rPr>
                  <w:rFonts w:ascii="Cambria Math" w:hAnsi="Cambria Math"/>
                  <w:sz w:val="20"/>
                  <w:szCs w:val="20"/>
                  <w:lang w:val="en-US"/>
                </w:rPr>
                <m:t>) 34</m:t>
              </m:r>
              <m:sSub>
                <m:sSubPr>
                  <m:ctrlPr>
                    <w:rPr>
                      <w:rFonts w:ascii="Cambria Math" w:hAnsi="Cambria Math"/>
                      <w:i/>
                      <w:sz w:val="20"/>
                      <w:szCs w:val="20"/>
                      <w:lang w:val="en-US"/>
                    </w:rPr>
                  </m:ctrlPr>
                </m:sSubPr>
                <m:e>
                  <m:r>
                    <w:rPr>
                      <w:rFonts w:ascii="Cambria Math" w:hAnsi="Cambria Math"/>
                      <w:sz w:val="20"/>
                      <w:szCs w:val="20"/>
                      <w:lang w:val="en-US"/>
                    </w:rPr>
                    <m:t xml:space="preserve"> SO</m:t>
                  </m:r>
                </m:e>
                <m:sub>
                  <m:r>
                    <w:rPr>
                      <w:rFonts w:ascii="Cambria Math" w:hAnsi="Cambria Math"/>
                      <w:sz w:val="20"/>
                      <w:szCs w:val="20"/>
                      <w:lang w:val="en-US"/>
                    </w:rPr>
                    <m:t>4</m:t>
                  </m:r>
                </m:sub>
              </m:sSub>
              <m:r>
                <w:rPr>
                  <w:rFonts w:ascii="Cambria Math" w:hAnsi="Cambria Math"/>
                  <w:sz w:val="20"/>
                  <w:szCs w:val="20"/>
                  <w:lang w:val="en-US"/>
                </w:rPr>
                <m:t xml:space="preserve"> 12 </m:t>
              </m:r>
            </m:num>
            <m:den>
              <m:r>
                <w:rPr>
                  <w:rFonts w:ascii="Cambria Math" w:hAnsi="Cambria Math"/>
                  <w:sz w:val="20"/>
                  <w:szCs w:val="20"/>
                  <w:lang w:val="en-US"/>
                </w:rPr>
                <m:t>Na 97</m:t>
              </m:r>
            </m:den>
          </m:f>
          <m:r>
            <w:rPr>
              <w:rFonts w:ascii="Cambria Math" w:hAnsi="Cambria Math"/>
              <w:sz w:val="20"/>
              <w:szCs w:val="20"/>
              <w:lang w:val="en-US"/>
            </w:rPr>
            <m:t xml:space="preserve"> pH 8,31</m:t>
          </m:r>
        </m:oMath>
      </m:oMathPara>
    </w:p>
    <w:p w14:paraId="783F5FD5" w14:textId="77777777" w:rsidR="00D64320" w:rsidRPr="00CD5EC5" w:rsidRDefault="00D64320" w:rsidP="00CA09C9">
      <w:pPr>
        <w:ind w:firstLine="426"/>
        <w:jc w:val="both"/>
      </w:pPr>
    </w:p>
    <w:p w14:paraId="324C703B" w14:textId="5C760469" w:rsidR="00D64320" w:rsidRPr="00CD5EC5" w:rsidRDefault="00E313BF" w:rsidP="00CA09C9">
      <w:pPr>
        <w:tabs>
          <w:tab w:val="num" w:pos="0"/>
        </w:tabs>
        <w:ind w:firstLine="426"/>
        <w:contextualSpacing/>
        <w:jc w:val="both"/>
      </w:pPr>
      <w:r>
        <w:rPr>
          <w:spacing w:val="-2"/>
          <w:lang w:val="kk-KZ"/>
        </w:rPr>
        <w:t>Т</w:t>
      </w:r>
      <w:r w:rsidR="00D64320" w:rsidRPr="00CD5EC5">
        <w:t xml:space="preserve">ермальная вода из скважины 1-РТ является сульфатно-хлоридной натриевой слабоминерализованной, щелочной, очень слаборадоновой, кремнистой гидротермой с содержанием природного иона йода и высоким содержанием фтора. По результатам специальных исследований вода имеет удовлетворительное санитарно-микробиологическое и санитарно-радиологическое состояние. Она рекомендуется для наружного бальнеолечения в виде ванн, душей примочек, орошений, а также для питья в качестве лечебной воды через бювет. </w:t>
      </w:r>
    </w:p>
    <w:p w14:paraId="4D4199CB" w14:textId="77777777" w:rsidR="00D64320" w:rsidRPr="00CD5EC5" w:rsidRDefault="00D64320" w:rsidP="00CA09C9">
      <w:pPr>
        <w:tabs>
          <w:tab w:val="num" w:pos="0"/>
        </w:tabs>
        <w:ind w:firstLine="426"/>
        <w:contextualSpacing/>
        <w:jc w:val="both"/>
      </w:pPr>
    </w:p>
    <w:p w14:paraId="44EDA10C" w14:textId="42F06B2A" w:rsidR="00D64320" w:rsidRPr="00CD5EC5" w:rsidRDefault="00D64320" w:rsidP="00CA09C9">
      <w:r w:rsidRPr="00CD5EC5">
        <w:rPr>
          <w:lang w:val="ru-KZ"/>
        </w:rPr>
        <w:t xml:space="preserve">Таблица 4.5.1 - </w:t>
      </w:r>
      <w:r w:rsidRPr="00CD5EC5">
        <w:t>Критерии идеальной минеральной воды для питья</w:t>
      </w:r>
    </w:p>
    <w:p w14:paraId="130260B7" w14:textId="77777777" w:rsidR="00D64320" w:rsidRPr="00CD5EC5" w:rsidRDefault="00D64320" w:rsidP="00CA09C9"/>
    <w:tbl>
      <w:tblPr>
        <w:tblStyle w:val="ae"/>
        <w:tblW w:w="0" w:type="auto"/>
        <w:tblLook w:val="04A0" w:firstRow="1" w:lastRow="0" w:firstColumn="1" w:lastColumn="0" w:noHBand="0" w:noVBand="1"/>
      </w:tblPr>
      <w:tblGrid>
        <w:gridCol w:w="5058"/>
        <w:gridCol w:w="4500"/>
      </w:tblGrid>
      <w:tr w:rsidR="00D64320" w:rsidRPr="00CD5EC5" w14:paraId="6E02A881" w14:textId="77777777" w:rsidTr="00CA48DE">
        <w:tc>
          <w:tcPr>
            <w:tcW w:w="5058" w:type="dxa"/>
          </w:tcPr>
          <w:p w14:paraId="6B4827B1" w14:textId="77777777" w:rsidR="00D64320" w:rsidRPr="00CD5EC5" w:rsidRDefault="00D64320" w:rsidP="00CA09C9">
            <w:pPr>
              <w:rPr>
                <w:lang w:val="en-US"/>
              </w:rPr>
            </w:pPr>
            <w:r w:rsidRPr="00CD5EC5">
              <w:rPr>
                <w:lang w:val="en-US"/>
              </w:rPr>
              <w:t>pH</w:t>
            </w:r>
          </w:p>
        </w:tc>
        <w:tc>
          <w:tcPr>
            <w:tcW w:w="4500" w:type="dxa"/>
          </w:tcPr>
          <w:p w14:paraId="4A27A570" w14:textId="77777777" w:rsidR="00D64320" w:rsidRPr="00CD5EC5" w:rsidRDefault="00D64320" w:rsidP="00CA09C9">
            <w:r w:rsidRPr="00CD5EC5">
              <w:rPr>
                <w:lang w:val="en-US"/>
              </w:rPr>
              <w:t>7.5</w:t>
            </w:r>
            <w:r w:rsidRPr="00CD5EC5">
              <w:t>, в пределах 6-9</w:t>
            </w:r>
          </w:p>
        </w:tc>
      </w:tr>
      <w:tr w:rsidR="00D64320" w:rsidRPr="00CD5EC5" w14:paraId="073E0DD5" w14:textId="77777777" w:rsidTr="00CA48DE">
        <w:tc>
          <w:tcPr>
            <w:tcW w:w="5058" w:type="dxa"/>
          </w:tcPr>
          <w:p w14:paraId="77074F80" w14:textId="77777777" w:rsidR="00D64320" w:rsidRPr="00CD5EC5" w:rsidRDefault="00D64320" w:rsidP="00CA09C9">
            <w:r w:rsidRPr="00CD5EC5">
              <w:t>Сухой остаток, (мг/дм</w:t>
            </w:r>
            <w:r w:rsidRPr="00CD5EC5">
              <w:rPr>
                <w:vertAlign w:val="superscript"/>
              </w:rPr>
              <w:t>3</w:t>
            </w:r>
            <w:r w:rsidRPr="00CD5EC5">
              <w:t>)</w:t>
            </w:r>
          </w:p>
        </w:tc>
        <w:tc>
          <w:tcPr>
            <w:tcW w:w="4500" w:type="dxa"/>
          </w:tcPr>
          <w:p w14:paraId="6E81DE67" w14:textId="77777777" w:rsidR="00D64320" w:rsidRPr="00CD5EC5" w:rsidRDefault="00D64320" w:rsidP="00CA09C9">
            <w:r w:rsidRPr="00CD5EC5">
              <w:rPr>
                <w:lang w:val="en-US"/>
              </w:rPr>
              <w:t>&lt;</w:t>
            </w:r>
            <w:r w:rsidRPr="00CD5EC5">
              <w:t xml:space="preserve"> 1000 (1500)</w:t>
            </w:r>
          </w:p>
        </w:tc>
      </w:tr>
      <w:tr w:rsidR="00D64320" w:rsidRPr="00CD5EC5" w14:paraId="589AB4A8" w14:textId="77777777" w:rsidTr="00CA48DE">
        <w:tc>
          <w:tcPr>
            <w:tcW w:w="5058" w:type="dxa"/>
          </w:tcPr>
          <w:p w14:paraId="72A553F5" w14:textId="77777777" w:rsidR="00D64320" w:rsidRPr="00CD5EC5" w:rsidRDefault="00D64320" w:rsidP="00CA09C9">
            <w:r w:rsidRPr="00CD5EC5">
              <w:t>Общая минерализация, (мг/дм</w:t>
            </w:r>
            <w:r w:rsidRPr="00CD5EC5">
              <w:rPr>
                <w:vertAlign w:val="superscript"/>
              </w:rPr>
              <w:t>3</w:t>
            </w:r>
            <w:r w:rsidRPr="00CD5EC5">
              <w:t>)</w:t>
            </w:r>
          </w:p>
        </w:tc>
        <w:tc>
          <w:tcPr>
            <w:tcW w:w="4500" w:type="dxa"/>
          </w:tcPr>
          <w:p w14:paraId="4B92C4F4" w14:textId="77777777" w:rsidR="00D64320" w:rsidRPr="00CD5EC5" w:rsidRDefault="00D64320" w:rsidP="00CA09C9">
            <w:r w:rsidRPr="00CD5EC5">
              <w:t>Интервал от 50 до 500</w:t>
            </w:r>
          </w:p>
        </w:tc>
      </w:tr>
      <w:tr w:rsidR="00D64320" w:rsidRPr="00CD5EC5" w14:paraId="10A02806" w14:textId="77777777" w:rsidTr="00CA48DE">
        <w:tc>
          <w:tcPr>
            <w:tcW w:w="5058" w:type="dxa"/>
          </w:tcPr>
          <w:p w14:paraId="42118013" w14:textId="77777777" w:rsidR="00D64320" w:rsidRPr="00CD5EC5" w:rsidRDefault="00D64320" w:rsidP="00CA09C9">
            <w:r w:rsidRPr="00CD5EC5">
              <w:t>Минерализация, (мг/дм</w:t>
            </w:r>
            <w:r w:rsidRPr="00CD5EC5">
              <w:rPr>
                <w:vertAlign w:val="superscript"/>
              </w:rPr>
              <w:t>3</w:t>
            </w:r>
            <w:r w:rsidRPr="00CD5EC5">
              <w:t xml:space="preserve">),норма </w:t>
            </w:r>
            <w:r w:rsidRPr="00CD5EC5">
              <w:rPr>
                <w:lang w:val="en-US"/>
              </w:rPr>
              <w:t>TDS</w:t>
            </w:r>
            <w:r w:rsidRPr="00CD5EC5">
              <w:t xml:space="preserve"> в США</w:t>
            </w:r>
          </w:p>
        </w:tc>
        <w:tc>
          <w:tcPr>
            <w:tcW w:w="4500" w:type="dxa"/>
          </w:tcPr>
          <w:p w14:paraId="346B3A16" w14:textId="77777777" w:rsidR="00D64320" w:rsidRPr="00CD5EC5" w:rsidRDefault="00D64320" w:rsidP="00CA09C9">
            <w:pPr>
              <w:rPr>
                <w:lang w:val="en-US"/>
              </w:rPr>
            </w:pPr>
            <w:r w:rsidRPr="00CD5EC5">
              <w:rPr>
                <w:lang w:val="en-US"/>
              </w:rPr>
              <w:t>&lt; 500</w:t>
            </w:r>
          </w:p>
        </w:tc>
      </w:tr>
      <w:tr w:rsidR="00D64320" w:rsidRPr="00CD5EC5" w14:paraId="1D95A021" w14:textId="77777777" w:rsidTr="00CA48DE">
        <w:tc>
          <w:tcPr>
            <w:tcW w:w="5058" w:type="dxa"/>
          </w:tcPr>
          <w:p w14:paraId="6B2C3356" w14:textId="77777777" w:rsidR="00D64320" w:rsidRPr="00CD5EC5" w:rsidRDefault="00D64320" w:rsidP="00CA09C9">
            <w:r w:rsidRPr="00CD5EC5">
              <w:t>Минерализация, (мг/дм</w:t>
            </w:r>
            <w:r w:rsidRPr="00CD5EC5">
              <w:rPr>
                <w:vertAlign w:val="superscript"/>
              </w:rPr>
              <w:t>3</w:t>
            </w:r>
            <w:r w:rsidRPr="00CD5EC5">
              <w:t xml:space="preserve">), норма </w:t>
            </w:r>
            <w:r w:rsidRPr="00CD5EC5">
              <w:rPr>
                <w:lang w:val="en-US"/>
              </w:rPr>
              <w:t>TDS</w:t>
            </w:r>
            <w:r w:rsidRPr="00CD5EC5">
              <w:t xml:space="preserve"> в ЕС</w:t>
            </w:r>
          </w:p>
        </w:tc>
        <w:tc>
          <w:tcPr>
            <w:tcW w:w="4500" w:type="dxa"/>
          </w:tcPr>
          <w:p w14:paraId="19BA5D2F" w14:textId="77777777" w:rsidR="00D64320" w:rsidRPr="00CD5EC5" w:rsidRDefault="00D64320" w:rsidP="00CA09C9">
            <w:pPr>
              <w:rPr>
                <w:lang w:val="en-US"/>
              </w:rPr>
            </w:pPr>
            <w:r w:rsidRPr="00CD5EC5">
              <w:rPr>
                <w:lang w:val="en-US"/>
              </w:rPr>
              <w:t>&lt;1500</w:t>
            </w:r>
          </w:p>
        </w:tc>
      </w:tr>
      <w:tr w:rsidR="00D64320" w:rsidRPr="00CD5EC5" w14:paraId="4AFCCBDC" w14:textId="77777777" w:rsidTr="00CA48DE">
        <w:tc>
          <w:tcPr>
            <w:tcW w:w="5058" w:type="dxa"/>
          </w:tcPr>
          <w:p w14:paraId="102CD37B" w14:textId="77777777" w:rsidR="00D64320" w:rsidRPr="00CD5EC5" w:rsidRDefault="00D64320" w:rsidP="00CA09C9">
            <w:r w:rsidRPr="00CD5EC5">
              <w:t>Минерализация, (мг/дм</w:t>
            </w:r>
            <w:r w:rsidRPr="00CD5EC5">
              <w:rPr>
                <w:vertAlign w:val="superscript"/>
              </w:rPr>
              <w:t>3</w:t>
            </w:r>
            <w:r w:rsidRPr="00CD5EC5">
              <w:t xml:space="preserve">), норма </w:t>
            </w:r>
            <w:r w:rsidRPr="00CD5EC5">
              <w:rPr>
                <w:lang w:val="en-US"/>
              </w:rPr>
              <w:t>TDS</w:t>
            </w:r>
            <w:r w:rsidRPr="00CD5EC5">
              <w:t xml:space="preserve"> в ВОЗ</w:t>
            </w:r>
          </w:p>
        </w:tc>
        <w:tc>
          <w:tcPr>
            <w:tcW w:w="4500" w:type="dxa"/>
          </w:tcPr>
          <w:p w14:paraId="22B9BFB8" w14:textId="77777777" w:rsidR="00D64320" w:rsidRPr="00CD5EC5" w:rsidRDefault="00D64320" w:rsidP="00CA09C9">
            <w:pPr>
              <w:rPr>
                <w:lang w:val="en-US"/>
              </w:rPr>
            </w:pPr>
            <w:r w:rsidRPr="00CD5EC5">
              <w:rPr>
                <w:lang w:val="en-US"/>
              </w:rPr>
              <w:t>&lt;600</w:t>
            </w:r>
          </w:p>
        </w:tc>
      </w:tr>
      <w:tr w:rsidR="00D64320" w:rsidRPr="00CD5EC5" w14:paraId="086707AE" w14:textId="77777777" w:rsidTr="00CA48DE">
        <w:tc>
          <w:tcPr>
            <w:tcW w:w="5058" w:type="dxa"/>
          </w:tcPr>
          <w:p w14:paraId="5F25A4D7" w14:textId="77777777" w:rsidR="00D64320" w:rsidRPr="00CD5EC5" w:rsidRDefault="00D64320" w:rsidP="00CA09C9">
            <w:r w:rsidRPr="00CD5EC5">
              <w:t>Общее микробное число (ОМЧ),при 37 °С,КОЕ/см3</w:t>
            </w:r>
          </w:p>
        </w:tc>
        <w:tc>
          <w:tcPr>
            <w:tcW w:w="4500" w:type="dxa"/>
          </w:tcPr>
          <w:p w14:paraId="4231B7DA" w14:textId="77777777" w:rsidR="00D64320" w:rsidRPr="00CD5EC5" w:rsidRDefault="00D64320" w:rsidP="00CA09C9">
            <w:pPr>
              <w:rPr>
                <w:lang w:val="en-US"/>
              </w:rPr>
            </w:pPr>
            <w:r w:rsidRPr="00CD5EC5">
              <w:rPr>
                <w:lang w:val="en-US"/>
              </w:rPr>
              <w:t>&lt;20</w:t>
            </w:r>
          </w:p>
        </w:tc>
      </w:tr>
      <w:tr w:rsidR="00D64320" w:rsidRPr="00CD5EC5" w14:paraId="3C0A3889" w14:textId="77777777" w:rsidTr="00CA48DE">
        <w:tc>
          <w:tcPr>
            <w:tcW w:w="5058" w:type="dxa"/>
          </w:tcPr>
          <w:p w14:paraId="739E5DBF" w14:textId="77777777" w:rsidR="00D64320" w:rsidRPr="00CD5EC5" w:rsidRDefault="00D64320" w:rsidP="00CA09C9">
            <w:r w:rsidRPr="00CD5EC5">
              <w:t>Окисляемость перманганатная, (мгО/дм</w:t>
            </w:r>
            <w:r w:rsidRPr="00CD5EC5">
              <w:rPr>
                <w:vertAlign w:val="superscript"/>
              </w:rPr>
              <w:t>3</w:t>
            </w:r>
            <w:r w:rsidRPr="00CD5EC5">
              <w:t>)</w:t>
            </w:r>
          </w:p>
        </w:tc>
        <w:tc>
          <w:tcPr>
            <w:tcW w:w="4500" w:type="dxa"/>
          </w:tcPr>
          <w:p w14:paraId="1D7F69CA" w14:textId="77777777" w:rsidR="00D64320" w:rsidRPr="00CD5EC5" w:rsidRDefault="00D64320" w:rsidP="00CA09C9">
            <w:pPr>
              <w:rPr>
                <w:lang w:val="en-US"/>
              </w:rPr>
            </w:pPr>
            <w:r w:rsidRPr="00CD5EC5">
              <w:rPr>
                <w:lang w:val="en-US"/>
              </w:rPr>
              <w:t>&lt; 2</w:t>
            </w:r>
          </w:p>
        </w:tc>
      </w:tr>
      <w:tr w:rsidR="00D64320" w:rsidRPr="00CD5EC5" w14:paraId="6C273928" w14:textId="77777777" w:rsidTr="00CA48DE">
        <w:tc>
          <w:tcPr>
            <w:tcW w:w="5058" w:type="dxa"/>
          </w:tcPr>
          <w:p w14:paraId="6F27A48D" w14:textId="77777777" w:rsidR="00D64320" w:rsidRPr="00CD5EC5" w:rsidRDefault="00D64320" w:rsidP="00CA09C9"/>
        </w:tc>
        <w:tc>
          <w:tcPr>
            <w:tcW w:w="4500" w:type="dxa"/>
          </w:tcPr>
          <w:p w14:paraId="5EE0ABAF" w14:textId="77777777" w:rsidR="00D64320" w:rsidRPr="00CD5EC5" w:rsidRDefault="00D64320" w:rsidP="00CA09C9"/>
        </w:tc>
      </w:tr>
      <w:tr w:rsidR="00D64320" w:rsidRPr="00CD5EC5" w14:paraId="408639EB" w14:textId="77777777" w:rsidTr="00CA48DE">
        <w:tc>
          <w:tcPr>
            <w:tcW w:w="5058" w:type="dxa"/>
          </w:tcPr>
          <w:p w14:paraId="37C8928B" w14:textId="77777777" w:rsidR="00D64320" w:rsidRPr="00CD5EC5" w:rsidRDefault="00D64320" w:rsidP="00CA09C9">
            <w:r w:rsidRPr="00CD5EC5">
              <w:t>Нитраты, (мг/дм</w:t>
            </w:r>
            <w:r w:rsidRPr="00CD5EC5">
              <w:rPr>
                <w:vertAlign w:val="superscript"/>
              </w:rPr>
              <w:t>3</w:t>
            </w:r>
            <w:r w:rsidRPr="00CD5EC5">
              <w:t>)</w:t>
            </w:r>
          </w:p>
        </w:tc>
        <w:tc>
          <w:tcPr>
            <w:tcW w:w="4500" w:type="dxa"/>
          </w:tcPr>
          <w:p w14:paraId="24AA9E43" w14:textId="77777777" w:rsidR="00D64320" w:rsidRPr="00CD5EC5" w:rsidRDefault="00D64320" w:rsidP="00CA09C9">
            <w:r w:rsidRPr="00CD5EC5">
              <w:rPr>
                <w:lang w:val="en-US"/>
              </w:rPr>
              <w:t>&lt;</w:t>
            </w:r>
            <w:r w:rsidRPr="00CD5EC5">
              <w:t>50</w:t>
            </w:r>
          </w:p>
        </w:tc>
      </w:tr>
      <w:tr w:rsidR="00D64320" w:rsidRPr="00CD5EC5" w14:paraId="02FAA281" w14:textId="77777777" w:rsidTr="00CA48DE">
        <w:tc>
          <w:tcPr>
            <w:tcW w:w="5058" w:type="dxa"/>
          </w:tcPr>
          <w:p w14:paraId="7868D472" w14:textId="77777777" w:rsidR="00D64320" w:rsidRPr="00CD5EC5" w:rsidRDefault="00D64320" w:rsidP="00CA09C9">
            <w:r w:rsidRPr="00CD5EC5">
              <w:t>Цианиды, (мг/дм</w:t>
            </w:r>
            <w:r w:rsidRPr="00CD5EC5">
              <w:rPr>
                <w:vertAlign w:val="superscript"/>
              </w:rPr>
              <w:t>3</w:t>
            </w:r>
            <w:r w:rsidRPr="00CD5EC5">
              <w:t>)</w:t>
            </w:r>
          </w:p>
        </w:tc>
        <w:tc>
          <w:tcPr>
            <w:tcW w:w="4500" w:type="dxa"/>
          </w:tcPr>
          <w:p w14:paraId="68AAFEB7" w14:textId="77777777" w:rsidR="00D64320" w:rsidRPr="00CD5EC5" w:rsidRDefault="00D64320" w:rsidP="00CA09C9">
            <w:pPr>
              <w:rPr>
                <w:lang w:val="en-US"/>
              </w:rPr>
            </w:pPr>
            <w:r w:rsidRPr="00CD5EC5">
              <w:rPr>
                <w:lang w:val="en-US"/>
              </w:rPr>
              <w:t>&lt;0,07</w:t>
            </w:r>
          </w:p>
        </w:tc>
      </w:tr>
      <w:tr w:rsidR="00D64320" w:rsidRPr="00CD5EC5" w14:paraId="7284DC39" w14:textId="77777777" w:rsidTr="00CA48DE">
        <w:tc>
          <w:tcPr>
            <w:tcW w:w="5058" w:type="dxa"/>
          </w:tcPr>
          <w:p w14:paraId="6438D12E" w14:textId="77777777" w:rsidR="00D64320" w:rsidRPr="00CD5EC5" w:rsidRDefault="00D64320" w:rsidP="00CA09C9">
            <w:r w:rsidRPr="00CD5EC5">
              <w:t>Фтор (F), (мг/дм</w:t>
            </w:r>
            <w:r w:rsidRPr="00CD5EC5">
              <w:rPr>
                <w:vertAlign w:val="superscript"/>
              </w:rPr>
              <w:t>3</w:t>
            </w:r>
            <w:r w:rsidRPr="00CD5EC5">
              <w:t xml:space="preserve">) </w:t>
            </w:r>
          </w:p>
        </w:tc>
        <w:tc>
          <w:tcPr>
            <w:tcW w:w="4500" w:type="dxa"/>
          </w:tcPr>
          <w:p w14:paraId="72BDB2E4" w14:textId="77777777" w:rsidR="00D64320" w:rsidRPr="00CD5EC5" w:rsidRDefault="00D64320" w:rsidP="00CA09C9">
            <w:pPr>
              <w:rPr>
                <w:lang w:val="en-US"/>
              </w:rPr>
            </w:pPr>
            <w:r w:rsidRPr="00CD5EC5">
              <w:rPr>
                <w:lang w:val="en-US"/>
              </w:rPr>
              <w:t>&lt;</w:t>
            </w:r>
            <w:r w:rsidRPr="00CD5EC5">
              <w:t xml:space="preserve"> </w:t>
            </w:r>
            <w:r w:rsidRPr="00CD5EC5">
              <w:rPr>
                <w:lang w:val="en-US"/>
              </w:rPr>
              <w:t xml:space="preserve">5 </w:t>
            </w:r>
          </w:p>
        </w:tc>
      </w:tr>
    </w:tbl>
    <w:p w14:paraId="6810B577" w14:textId="77777777" w:rsidR="00D64320" w:rsidRPr="00CD5EC5" w:rsidRDefault="00D64320" w:rsidP="00CA09C9">
      <w:pPr>
        <w:ind w:firstLine="426"/>
        <w:rPr>
          <w:lang w:val="ru-KZ"/>
        </w:rPr>
      </w:pPr>
    </w:p>
    <w:p w14:paraId="1E91429A" w14:textId="5BA8B572" w:rsidR="00D64320" w:rsidRPr="00CD5EC5" w:rsidRDefault="00D64320" w:rsidP="00CA09C9">
      <w:pPr>
        <w:rPr>
          <w:lang w:val="ru-KZ"/>
        </w:rPr>
      </w:pPr>
      <w:r w:rsidRPr="00CD5EC5">
        <w:rPr>
          <w:lang w:val="ru-KZ"/>
        </w:rPr>
        <w:t>Таблица 4.5.2 – Показатели воды</w:t>
      </w:r>
    </w:p>
    <w:p w14:paraId="66089F13" w14:textId="58D3DCEB" w:rsidR="00D64320" w:rsidRPr="00CD5EC5" w:rsidRDefault="00D64320" w:rsidP="00CA09C9">
      <w:pPr>
        <w:ind w:firstLine="426"/>
        <w:jc w:val="both"/>
      </w:pPr>
    </w:p>
    <w:tbl>
      <w:tblPr>
        <w:tblStyle w:val="ae"/>
        <w:tblW w:w="9571" w:type="dxa"/>
        <w:tblLook w:val="04A0" w:firstRow="1" w:lastRow="0" w:firstColumn="1" w:lastColumn="0" w:noHBand="0" w:noVBand="1"/>
      </w:tblPr>
      <w:tblGrid>
        <w:gridCol w:w="1932"/>
        <w:gridCol w:w="1477"/>
        <w:gridCol w:w="1708"/>
        <w:gridCol w:w="1348"/>
        <w:gridCol w:w="1553"/>
        <w:gridCol w:w="1553"/>
      </w:tblGrid>
      <w:tr w:rsidR="00D64320" w:rsidRPr="00CD5EC5" w14:paraId="78006958" w14:textId="77777777" w:rsidTr="00D64320">
        <w:tc>
          <w:tcPr>
            <w:tcW w:w="1932" w:type="dxa"/>
          </w:tcPr>
          <w:p w14:paraId="73CB809A" w14:textId="77777777" w:rsidR="00D64320" w:rsidRPr="00CD5EC5" w:rsidRDefault="00D64320" w:rsidP="00CA09C9">
            <w:pPr>
              <w:rPr>
                <w:b/>
                <w:sz w:val="24"/>
              </w:rPr>
            </w:pPr>
            <w:r w:rsidRPr="00CD5EC5">
              <w:rPr>
                <w:b/>
                <w:sz w:val="24"/>
              </w:rPr>
              <w:t>Компонент</w:t>
            </w:r>
            <w:r w:rsidRPr="00CD5EC5">
              <w:rPr>
                <w:sz w:val="24"/>
              </w:rPr>
              <w:t>, (мг/дм</w:t>
            </w:r>
            <w:r w:rsidRPr="00CD5EC5">
              <w:rPr>
                <w:sz w:val="24"/>
                <w:vertAlign w:val="superscript"/>
              </w:rPr>
              <w:t>3</w:t>
            </w:r>
            <w:r w:rsidRPr="00CD5EC5">
              <w:rPr>
                <w:sz w:val="24"/>
              </w:rPr>
              <w:t>)</w:t>
            </w:r>
          </w:p>
        </w:tc>
        <w:tc>
          <w:tcPr>
            <w:tcW w:w="1477" w:type="dxa"/>
          </w:tcPr>
          <w:p w14:paraId="611198F1" w14:textId="77777777" w:rsidR="00D64320" w:rsidRPr="00CD5EC5" w:rsidRDefault="00D64320" w:rsidP="00CA09C9">
            <w:pPr>
              <w:rPr>
                <w:b/>
                <w:sz w:val="24"/>
              </w:rPr>
            </w:pPr>
            <w:r w:rsidRPr="00CD5EC5">
              <w:rPr>
                <w:b/>
                <w:sz w:val="24"/>
              </w:rPr>
              <w:t>Идеальный показатель</w:t>
            </w:r>
          </w:p>
        </w:tc>
        <w:tc>
          <w:tcPr>
            <w:tcW w:w="1708" w:type="dxa"/>
          </w:tcPr>
          <w:p w14:paraId="7B253F45" w14:textId="77777777" w:rsidR="00D64320" w:rsidRPr="00CD5EC5" w:rsidRDefault="00D64320" w:rsidP="00CA09C9">
            <w:pPr>
              <w:rPr>
                <w:b/>
                <w:sz w:val="24"/>
              </w:rPr>
            </w:pPr>
            <w:r w:rsidRPr="00CD5EC5">
              <w:rPr>
                <w:b/>
                <w:sz w:val="24"/>
              </w:rPr>
              <w:t>Скважина 2ТП</w:t>
            </w:r>
          </w:p>
        </w:tc>
        <w:tc>
          <w:tcPr>
            <w:tcW w:w="1348" w:type="dxa"/>
          </w:tcPr>
          <w:p w14:paraId="5EF94595" w14:textId="77777777" w:rsidR="00D64320" w:rsidRPr="00CD5EC5" w:rsidRDefault="00D64320" w:rsidP="00CA09C9">
            <w:pPr>
              <w:rPr>
                <w:b/>
                <w:sz w:val="24"/>
                <w:lang w:val="en-US"/>
              </w:rPr>
            </w:pPr>
            <w:r w:rsidRPr="00CD5EC5">
              <w:rPr>
                <w:b/>
                <w:sz w:val="24"/>
              </w:rPr>
              <w:t>Скважина 1РТ</w:t>
            </w:r>
          </w:p>
        </w:tc>
        <w:tc>
          <w:tcPr>
            <w:tcW w:w="1553" w:type="dxa"/>
          </w:tcPr>
          <w:p w14:paraId="1BEF475D" w14:textId="77777777" w:rsidR="00D64320" w:rsidRPr="00CD5EC5" w:rsidRDefault="00D64320" w:rsidP="00CA09C9">
            <w:pPr>
              <w:rPr>
                <w:b/>
                <w:sz w:val="24"/>
                <w:lang w:val="en-US"/>
              </w:rPr>
            </w:pPr>
            <w:r w:rsidRPr="00CD5EC5">
              <w:rPr>
                <w:b/>
                <w:sz w:val="24"/>
              </w:rPr>
              <w:t>Скважина 3Т</w:t>
            </w:r>
          </w:p>
        </w:tc>
        <w:tc>
          <w:tcPr>
            <w:tcW w:w="1553" w:type="dxa"/>
          </w:tcPr>
          <w:p w14:paraId="45917348" w14:textId="77777777" w:rsidR="00D64320" w:rsidRPr="00CD5EC5" w:rsidRDefault="00D64320" w:rsidP="00CA09C9">
            <w:pPr>
              <w:rPr>
                <w:b/>
                <w:sz w:val="24"/>
                <w:lang w:val="en-US"/>
              </w:rPr>
            </w:pPr>
            <w:r w:rsidRPr="00CD5EC5">
              <w:rPr>
                <w:b/>
                <w:sz w:val="24"/>
              </w:rPr>
              <w:t>Скважина 1ТП</w:t>
            </w:r>
          </w:p>
        </w:tc>
      </w:tr>
      <w:tr w:rsidR="00D64320" w:rsidRPr="00CD5EC5" w14:paraId="3624C904" w14:textId="77777777" w:rsidTr="00D64320">
        <w:tc>
          <w:tcPr>
            <w:tcW w:w="1932" w:type="dxa"/>
          </w:tcPr>
          <w:p w14:paraId="42D64D27" w14:textId="77777777" w:rsidR="00D64320" w:rsidRPr="00CD5EC5" w:rsidRDefault="00D64320" w:rsidP="00CA09C9">
            <w:pPr>
              <w:rPr>
                <w:sz w:val="24"/>
                <w:lang w:val="en-US"/>
              </w:rPr>
            </w:pPr>
            <w:r w:rsidRPr="00CD5EC5">
              <w:rPr>
                <w:sz w:val="24"/>
                <w:lang w:val="en-US"/>
              </w:rPr>
              <w:t>pH</w:t>
            </w:r>
          </w:p>
        </w:tc>
        <w:tc>
          <w:tcPr>
            <w:tcW w:w="1477" w:type="dxa"/>
          </w:tcPr>
          <w:p w14:paraId="325AB87F" w14:textId="77777777" w:rsidR="00D64320" w:rsidRPr="00CD5EC5" w:rsidRDefault="00D64320" w:rsidP="00CA09C9">
            <w:pPr>
              <w:rPr>
                <w:sz w:val="24"/>
              </w:rPr>
            </w:pPr>
            <w:r w:rsidRPr="00CD5EC5">
              <w:rPr>
                <w:sz w:val="24"/>
              </w:rPr>
              <w:t>7,5</w:t>
            </w:r>
          </w:p>
        </w:tc>
        <w:tc>
          <w:tcPr>
            <w:tcW w:w="1708" w:type="dxa"/>
          </w:tcPr>
          <w:p w14:paraId="5D64A61E" w14:textId="77777777" w:rsidR="00D64320" w:rsidRPr="00CD5EC5" w:rsidRDefault="00D64320" w:rsidP="00CA09C9">
            <w:pPr>
              <w:rPr>
                <w:sz w:val="24"/>
                <w:lang w:val="en-US"/>
              </w:rPr>
            </w:pPr>
            <w:r w:rsidRPr="00CD5EC5">
              <w:rPr>
                <w:sz w:val="24"/>
                <w:lang w:val="en-US"/>
              </w:rPr>
              <w:t>8,38</w:t>
            </w:r>
          </w:p>
        </w:tc>
        <w:tc>
          <w:tcPr>
            <w:tcW w:w="1348" w:type="dxa"/>
          </w:tcPr>
          <w:p w14:paraId="7945BFC3" w14:textId="77777777" w:rsidR="00D64320" w:rsidRPr="00CD5EC5" w:rsidRDefault="00D64320" w:rsidP="00CA09C9">
            <w:pPr>
              <w:rPr>
                <w:sz w:val="24"/>
              </w:rPr>
            </w:pPr>
            <w:r w:rsidRPr="00CD5EC5">
              <w:rPr>
                <w:sz w:val="24"/>
              </w:rPr>
              <w:t>8,31</w:t>
            </w:r>
          </w:p>
        </w:tc>
        <w:tc>
          <w:tcPr>
            <w:tcW w:w="1553" w:type="dxa"/>
          </w:tcPr>
          <w:p w14:paraId="03DA8724" w14:textId="77777777" w:rsidR="00D64320" w:rsidRPr="00CD5EC5" w:rsidRDefault="00D64320" w:rsidP="00CA09C9">
            <w:pPr>
              <w:rPr>
                <w:sz w:val="24"/>
              </w:rPr>
            </w:pPr>
            <w:r w:rsidRPr="00CD5EC5">
              <w:rPr>
                <w:sz w:val="24"/>
              </w:rPr>
              <w:t>8,45</w:t>
            </w:r>
          </w:p>
        </w:tc>
        <w:tc>
          <w:tcPr>
            <w:tcW w:w="1553" w:type="dxa"/>
          </w:tcPr>
          <w:p w14:paraId="717F27BF" w14:textId="77777777" w:rsidR="00D64320" w:rsidRPr="00CD5EC5" w:rsidRDefault="00D64320" w:rsidP="00CA09C9">
            <w:pPr>
              <w:rPr>
                <w:sz w:val="24"/>
              </w:rPr>
            </w:pPr>
            <w:r w:rsidRPr="00CD5EC5">
              <w:rPr>
                <w:sz w:val="24"/>
              </w:rPr>
              <w:t>8,43</w:t>
            </w:r>
          </w:p>
        </w:tc>
      </w:tr>
      <w:tr w:rsidR="00D64320" w:rsidRPr="00CD5EC5" w14:paraId="6DD9B5B7" w14:textId="77777777" w:rsidTr="00D64320">
        <w:tc>
          <w:tcPr>
            <w:tcW w:w="1932" w:type="dxa"/>
          </w:tcPr>
          <w:p w14:paraId="3C407765" w14:textId="77777777" w:rsidR="00D64320" w:rsidRPr="00CD5EC5" w:rsidRDefault="00D64320" w:rsidP="00CA09C9">
            <w:pPr>
              <w:rPr>
                <w:sz w:val="24"/>
              </w:rPr>
            </w:pPr>
            <w:r w:rsidRPr="00CD5EC5">
              <w:rPr>
                <w:sz w:val="24"/>
              </w:rPr>
              <w:t>Минерализация, (мг/дм</w:t>
            </w:r>
            <w:r w:rsidRPr="00CD5EC5">
              <w:rPr>
                <w:sz w:val="24"/>
                <w:vertAlign w:val="superscript"/>
              </w:rPr>
              <w:t>3</w:t>
            </w:r>
            <w:r w:rsidRPr="00CD5EC5">
              <w:rPr>
                <w:sz w:val="24"/>
              </w:rPr>
              <w:t>)</w:t>
            </w:r>
          </w:p>
        </w:tc>
        <w:tc>
          <w:tcPr>
            <w:tcW w:w="1477" w:type="dxa"/>
          </w:tcPr>
          <w:p w14:paraId="10312879" w14:textId="77777777" w:rsidR="00D64320" w:rsidRPr="00CD5EC5" w:rsidRDefault="00D64320" w:rsidP="00CA09C9">
            <w:pPr>
              <w:rPr>
                <w:sz w:val="24"/>
              </w:rPr>
            </w:pPr>
            <w:r w:rsidRPr="00CD5EC5">
              <w:rPr>
                <w:sz w:val="24"/>
                <w:lang w:val="en-US"/>
              </w:rPr>
              <w:t>&lt;</w:t>
            </w:r>
            <w:r w:rsidRPr="00CD5EC5">
              <w:rPr>
                <w:sz w:val="24"/>
              </w:rPr>
              <w:t>500</w:t>
            </w:r>
          </w:p>
        </w:tc>
        <w:tc>
          <w:tcPr>
            <w:tcW w:w="1708" w:type="dxa"/>
          </w:tcPr>
          <w:p w14:paraId="48EA6813" w14:textId="77777777" w:rsidR="00D64320" w:rsidRPr="00CD5EC5" w:rsidRDefault="00D64320" w:rsidP="00CA09C9">
            <w:pPr>
              <w:rPr>
                <w:sz w:val="24"/>
              </w:rPr>
            </w:pPr>
            <w:r w:rsidRPr="00CD5EC5">
              <w:rPr>
                <w:sz w:val="24"/>
              </w:rPr>
              <w:t>476</w:t>
            </w:r>
          </w:p>
        </w:tc>
        <w:tc>
          <w:tcPr>
            <w:tcW w:w="1348" w:type="dxa"/>
          </w:tcPr>
          <w:p w14:paraId="63A76AA1" w14:textId="77777777" w:rsidR="00D64320" w:rsidRPr="00CD5EC5" w:rsidRDefault="00D64320" w:rsidP="00CA09C9">
            <w:pPr>
              <w:rPr>
                <w:sz w:val="24"/>
              </w:rPr>
            </w:pPr>
            <w:r w:rsidRPr="00CD5EC5">
              <w:rPr>
                <w:sz w:val="24"/>
              </w:rPr>
              <w:t>1145</w:t>
            </w:r>
          </w:p>
        </w:tc>
        <w:tc>
          <w:tcPr>
            <w:tcW w:w="1553" w:type="dxa"/>
          </w:tcPr>
          <w:p w14:paraId="28B29881" w14:textId="77777777" w:rsidR="00D64320" w:rsidRPr="00CD5EC5" w:rsidRDefault="00D64320" w:rsidP="00CA09C9">
            <w:pPr>
              <w:rPr>
                <w:sz w:val="24"/>
              </w:rPr>
            </w:pPr>
            <w:r w:rsidRPr="00CD5EC5">
              <w:rPr>
                <w:sz w:val="24"/>
              </w:rPr>
              <w:t>342</w:t>
            </w:r>
          </w:p>
        </w:tc>
        <w:tc>
          <w:tcPr>
            <w:tcW w:w="1553" w:type="dxa"/>
          </w:tcPr>
          <w:p w14:paraId="6691438F" w14:textId="77777777" w:rsidR="00D64320" w:rsidRPr="00CD5EC5" w:rsidRDefault="00D64320" w:rsidP="00CA09C9">
            <w:pPr>
              <w:rPr>
                <w:sz w:val="24"/>
              </w:rPr>
            </w:pPr>
            <w:r w:rsidRPr="00CD5EC5">
              <w:rPr>
                <w:sz w:val="24"/>
              </w:rPr>
              <w:t>465</w:t>
            </w:r>
          </w:p>
        </w:tc>
      </w:tr>
      <w:tr w:rsidR="00D64320" w:rsidRPr="00CD5EC5" w14:paraId="03259C99" w14:textId="77777777" w:rsidTr="00D64320">
        <w:tc>
          <w:tcPr>
            <w:tcW w:w="1932" w:type="dxa"/>
          </w:tcPr>
          <w:p w14:paraId="541D157B" w14:textId="77777777" w:rsidR="00D64320" w:rsidRPr="00CD5EC5" w:rsidRDefault="00D64320" w:rsidP="00CA09C9">
            <w:pPr>
              <w:rPr>
                <w:sz w:val="24"/>
              </w:rPr>
            </w:pPr>
            <w:r w:rsidRPr="00CD5EC5">
              <w:rPr>
                <w:sz w:val="24"/>
              </w:rPr>
              <w:t>Сухой остаток, (мг/дм</w:t>
            </w:r>
            <w:r w:rsidRPr="00CD5EC5">
              <w:rPr>
                <w:sz w:val="24"/>
                <w:vertAlign w:val="superscript"/>
              </w:rPr>
              <w:t>3</w:t>
            </w:r>
            <w:r w:rsidRPr="00CD5EC5">
              <w:rPr>
                <w:sz w:val="24"/>
              </w:rPr>
              <w:t>)</w:t>
            </w:r>
          </w:p>
        </w:tc>
        <w:tc>
          <w:tcPr>
            <w:tcW w:w="1477" w:type="dxa"/>
          </w:tcPr>
          <w:p w14:paraId="7ACDEE04" w14:textId="77777777" w:rsidR="00D64320" w:rsidRPr="00CD5EC5" w:rsidRDefault="00D64320" w:rsidP="00CA09C9">
            <w:pPr>
              <w:rPr>
                <w:sz w:val="24"/>
                <w:lang w:val="en-US"/>
              </w:rPr>
            </w:pPr>
            <w:r w:rsidRPr="00CD5EC5">
              <w:rPr>
                <w:sz w:val="24"/>
                <w:lang w:val="en-US"/>
              </w:rPr>
              <w:t>&lt;1000</w:t>
            </w:r>
          </w:p>
        </w:tc>
        <w:tc>
          <w:tcPr>
            <w:tcW w:w="1708" w:type="dxa"/>
          </w:tcPr>
          <w:p w14:paraId="49310397" w14:textId="77777777" w:rsidR="00D64320" w:rsidRPr="00CD5EC5" w:rsidRDefault="00D64320" w:rsidP="00CA09C9">
            <w:pPr>
              <w:rPr>
                <w:sz w:val="24"/>
              </w:rPr>
            </w:pPr>
            <w:r w:rsidRPr="00CD5EC5">
              <w:rPr>
                <w:sz w:val="24"/>
              </w:rPr>
              <w:t>341</w:t>
            </w:r>
          </w:p>
        </w:tc>
        <w:tc>
          <w:tcPr>
            <w:tcW w:w="1348" w:type="dxa"/>
          </w:tcPr>
          <w:p w14:paraId="7863A6AC" w14:textId="77777777" w:rsidR="00D64320" w:rsidRPr="00CD5EC5" w:rsidRDefault="00D64320" w:rsidP="00CA09C9">
            <w:pPr>
              <w:rPr>
                <w:sz w:val="24"/>
              </w:rPr>
            </w:pPr>
            <w:r w:rsidRPr="00CD5EC5">
              <w:rPr>
                <w:sz w:val="24"/>
              </w:rPr>
              <w:t>930</w:t>
            </w:r>
          </w:p>
        </w:tc>
        <w:tc>
          <w:tcPr>
            <w:tcW w:w="1553" w:type="dxa"/>
          </w:tcPr>
          <w:p w14:paraId="21FE0720" w14:textId="77777777" w:rsidR="00D64320" w:rsidRPr="00CD5EC5" w:rsidRDefault="00D64320" w:rsidP="00CA09C9">
            <w:pPr>
              <w:rPr>
                <w:sz w:val="24"/>
              </w:rPr>
            </w:pPr>
            <w:r w:rsidRPr="00CD5EC5">
              <w:rPr>
                <w:sz w:val="24"/>
              </w:rPr>
              <w:t>290</w:t>
            </w:r>
          </w:p>
        </w:tc>
        <w:tc>
          <w:tcPr>
            <w:tcW w:w="1553" w:type="dxa"/>
          </w:tcPr>
          <w:p w14:paraId="29642D2B" w14:textId="77777777" w:rsidR="00D64320" w:rsidRPr="00CD5EC5" w:rsidRDefault="00D64320" w:rsidP="00CA09C9">
            <w:pPr>
              <w:rPr>
                <w:sz w:val="24"/>
              </w:rPr>
            </w:pPr>
            <w:r w:rsidRPr="00CD5EC5">
              <w:rPr>
                <w:sz w:val="24"/>
              </w:rPr>
              <w:t>350</w:t>
            </w:r>
          </w:p>
        </w:tc>
      </w:tr>
      <w:tr w:rsidR="00D64320" w:rsidRPr="00CD5EC5" w14:paraId="043B6E72" w14:textId="77777777" w:rsidTr="00D64320">
        <w:tc>
          <w:tcPr>
            <w:tcW w:w="1932" w:type="dxa"/>
          </w:tcPr>
          <w:p w14:paraId="54F5421E" w14:textId="77777777" w:rsidR="00D64320" w:rsidRPr="00CD5EC5" w:rsidRDefault="00D64320" w:rsidP="00CA09C9">
            <w:pPr>
              <w:rPr>
                <w:sz w:val="24"/>
                <w:lang w:val="en-US"/>
              </w:rPr>
            </w:pPr>
            <w:r w:rsidRPr="00CD5EC5">
              <w:rPr>
                <w:sz w:val="24"/>
              </w:rPr>
              <w:t>Окисляемость перманганатная</w:t>
            </w:r>
          </w:p>
        </w:tc>
        <w:tc>
          <w:tcPr>
            <w:tcW w:w="1477" w:type="dxa"/>
          </w:tcPr>
          <w:p w14:paraId="5FF65D01" w14:textId="77777777" w:rsidR="00D64320" w:rsidRPr="00CD5EC5" w:rsidRDefault="00D64320" w:rsidP="00CA09C9">
            <w:pPr>
              <w:rPr>
                <w:sz w:val="24"/>
                <w:lang w:val="en-US"/>
              </w:rPr>
            </w:pPr>
            <w:r w:rsidRPr="00CD5EC5">
              <w:rPr>
                <w:sz w:val="24"/>
                <w:lang w:val="en-US"/>
              </w:rPr>
              <w:t>&lt;2</w:t>
            </w:r>
          </w:p>
        </w:tc>
        <w:tc>
          <w:tcPr>
            <w:tcW w:w="1708" w:type="dxa"/>
          </w:tcPr>
          <w:p w14:paraId="095AD39F" w14:textId="77777777" w:rsidR="00D64320" w:rsidRPr="00CD5EC5" w:rsidRDefault="00D64320" w:rsidP="00CA09C9">
            <w:pPr>
              <w:rPr>
                <w:sz w:val="24"/>
              </w:rPr>
            </w:pPr>
            <w:r w:rsidRPr="00CD5EC5">
              <w:rPr>
                <w:sz w:val="24"/>
              </w:rPr>
              <w:t>0,32</w:t>
            </w:r>
          </w:p>
        </w:tc>
        <w:tc>
          <w:tcPr>
            <w:tcW w:w="1348" w:type="dxa"/>
          </w:tcPr>
          <w:p w14:paraId="7C752F95" w14:textId="77777777" w:rsidR="00D64320" w:rsidRPr="00CD5EC5" w:rsidRDefault="00D64320" w:rsidP="00CA09C9">
            <w:pPr>
              <w:rPr>
                <w:sz w:val="24"/>
              </w:rPr>
            </w:pPr>
            <w:r w:rsidRPr="00CD5EC5">
              <w:rPr>
                <w:sz w:val="24"/>
              </w:rPr>
              <w:t>0,64</w:t>
            </w:r>
          </w:p>
        </w:tc>
        <w:tc>
          <w:tcPr>
            <w:tcW w:w="1553" w:type="dxa"/>
          </w:tcPr>
          <w:p w14:paraId="36AF6981" w14:textId="77777777" w:rsidR="00D64320" w:rsidRPr="00CD5EC5" w:rsidRDefault="00D64320" w:rsidP="00CA09C9">
            <w:pPr>
              <w:rPr>
                <w:sz w:val="24"/>
              </w:rPr>
            </w:pPr>
            <w:r w:rsidRPr="00CD5EC5">
              <w:rPr>
                <w:sz w:val="24"/>
              </w:rPr>
              <w:t>0,36</w:t>
            </w:r>
          </w:p>
        </w:tc>
        <w:tc>
          <w:tcPr>
            <w:tcW w:w="1553" w:type="dxa"/>
          </w:tcPr>
          <w:p w14:paraId="026F55CE" w14:textId="77777777" w:rsidR="00D64320" w:rsidRPr="00CD5EC5" w:rsidRDefault="00D64320" w:rsidP="00CA09C9">
            <w:pPr>
              <w:rPr>
                <w:sz w:val="24"/>
              </w:rPr>
            </w:pPr>
            <w:r w:rsidRPr="00CD5EC5">
              <w:rPr>
                <w:sz w:val="24"/>
              </w:rPr>
              <w:t>0,32</w:t>
            </w:r>
          </w:p>
        </w:tc>
      </w:tr>
      <w:tr w:rsidR="00D64320" w:rsidRPr="00CD5EC5" w14:paraId="0225657E" w14:textId="77777777" w:rsidTr="00D64320">
        <w:tc>
          <w:tcPr>
            <w:tcW w:w="1932" w:type="dxa"/>
          </w:tcPr>
          <w:p w14:paraId="7708BE24" w14:textId="77777777" w:rsidR="00D64320" w:rsidRPr="00CD5EC5" w:rsidRDefault="00D64320" w:rsidP="00CA09C9">
            <w:pPr>
              <w:rPr>
                <w:sz w:val="24"/>
              </w:rPr>
            </w:pPr>
            <w:r w:rsidRPr="00CD5EC5">
              <w:rPr>
                <w:sz w:val="24"/>
              </w:rPr>
              <w:t>Нитраты</w:t>
            </w:r>
          </w:p>
        </w:tc>
        <w:tc>
          <w:tcPr>
            <w:tcW w:w="1477" w:type="dxa"/>
          </w:tcPr>
          <w:p w14:paraId="25735ACA" w14:textId="77777777" w:rsidR="00D64320" w:rsidRPr="00CD5EC5" w:rsidRDefault="00D64320" w:rsidP="00CA09C9">
            <w:pPr>
              <w:rPr>
                <w:sz w:val="24"/>
                <w:lang w:val="en-US"/>
              </w:rPr>
            </w:pPr>
            <w:r w:rsidRPr="00CD5EC5">
              <w:rPr>
                <w:sz w:val="24"/>
                <w:lang w:val="en-US"/>
              </w:rPr>
              <w:t>&lt;50</w:t>
            </w:r>
          </w:p>
        </w:tc>
        <w:tc>
          <w:tcPr>
            <w:tcW w:w="1708" w:type="dxa"/>
          </w:tcPr>
          <w:p w14:paraId="556EBB57" w14:textId="77777777" w:rsidR="00D64320" w:rsidRPr="00CD5EC5" w:rsidRDefault="00D64320" w:rsidP="00CA09C9">
            <w:pPr>
              <w:rPr>
                <w:sz w:val="24"/>
              </w:rPr>
            </w:pPr>
            <w:r w:rsidRPr="00CD5EC5">
              <w:rPr>
                <w:sz w:val="24"/>
              </w:rPr>
              <w:t>4</w:t>
            </w:r>
          </w:p>
        </w:tc>
        <w:tc>
          <w:tcPr>
            <w:tcW w:w="1348" w:type="dxa"/>
          </w:tcPr>
          <w:p w14:paraId="1415EF25" w14:textId="77777777" w:rsidR="00D64320" w:rsidRPr="00CD5EC5" w:rsidRDefault="00D64320" w:rsidP="00CA09C9">
            <w:pPr>
              <w:rPr>
                <w:sz w:val="24"/>
              </w:rPr>
            </w:pPr>
            <w:r w:rsidRPr="00CD5EC5">
              <w:rPr>
                <w:sz w:val="24"/>
              </w:rPr>
              <w:t>66</w:t>
            </w:r>
          </w:p>
        </w:tc>
        <w:tc>
          <w:tcPr>
            <w:tcW w:w="1553" w:type="dxa"/>
          </w:tcPr>
          <w:p w14:paraId="28841F8E" w14:textId="77777777" w:rsidR="00D64320" w:rsidRPr="00CD5EC5" w:rsidRDefault="00D64320" w:rsidP="00CA09C9">
            <w:pPr>
              <w:rPr>
                <w:sz w:val="24"/>
              </w:rPr>
            </w:pPr>
            <w:r w:rsidRPr="00CD5EC5">
              <w:rPr>
                <w:sz w:val="24"/>
              </w:rPr>
              <w:t>1,0</w:t>
            </w:r>
          </w:p>
        </w:tc>
        <w:tc>
          <w:tcPr>
            <w:tcW w:w="1553" w:type="dxa"/>
          </w:tcPr>
          <w:p w14:paraId="6FBB5E81" w14:textId="77777777" w:rsidR="00D64320" w:rsidRPr="00CD5EC5" w:rsidRDefault="00D64320" w:rsidP="00CA09C9">
            <w:pPr>
              <w:rPr>
                <w:sz w:val="24"/>
              </w:rPr>
            </w:pPr>
            <w:r w:rsidRPr="00CD5EC5">
              <w:rPr>
                <w:sz w:val="24"/>
              </w:rPr>
              <w:t>4,0</w:t>
            </w:r>
          </w:p>
        </w:tc>
      </w:tr>
      <w:tr w:rsidR="00D64320" w:rsidRPr="00CD5EC5" w14:paraId="5C72D8C0" w14:textId="77777777" w:rsidTr="00D64320">
        <w:tc>
          <w:tcPr>
            <w:tcW w:w="1932" w:type="dxa"/>
          </w:tcPr>
          <w:p w14:paraId="6FB3322A" w14:textId="77777777" w:rsidR="00D64320" w:rsidRPr="00CD5EC5" w:rsidRDefault="00D64320" w:rsidP="00CA09C9">
            <w:pPr>
              <w:rPr>
                <w:sz w:val="24"/>
              </w:rPr>
            </w:pPr>
            <w:r w:rsidRPr="00CD5EC5">
              <w:rPr>
                <w:sz w:val="24"/>
              </w:rPr>
              <w:t>Цианиды</w:t>
            </w:r>
          </w:p>
        </w:tc>
        <w:tc>
          <w:tcPr>
            <w:tcW w:w="1477" w:type="dxa"/>
          </w:tcPr>
          <w:p w14:paraId="48987995" w14:textId="77777777" w:rsidR="00D64320" w:rsidRPr="00CD5EC5" w:rsidRDefault="00D64320" w:rsidP="00CA09C9">
            <w:pPr>
              <w:rPr>
                <w:sz w:val="24"/>
                <w:lang w:val="en-US"/>
              </w:rPr>
            </w:pPr>
            <w:r w:rsidRPr="00CD5EC5">
              <w:rPr>
                <w:sz w:val="24"/>
                <w:lang w:val="en-US"/>
              </w:rPr>
              <w:t>&lt;5</w:t>
            </w:r>
          </w:p>
        </w:tc>
        <w:tc>
          <w:tcPr>
            <w:tcW w:w="1708" w:type="dxa"/>
          </w:tcPr>
          <w:p w14:paraId="1C7D3182" w14:textId="77777777" w:rsidR="00D64320" w:rsidRPr="00CD5EC5" w:rsidRDefault="00D64320" w:rsidP="00CA09C9">
            <w:pPr>
              <w:rPr>
                <w:sz w:val="24"/>
              </w:rPr>
            </w:pPr>
            <w:r w:rsidRPr="00CD5EC5">
              <w:rPr>
                <w:sz w:val="24"/>
                <w:lang w:val="en-US"/>
              </w:rPr>
              <w:t>&lt;</w:t>
            </w:r>
            <w:r w:rsidRPr="00CD5EC5">
              <w:rPr>
                <w:sz w:val="24"/>
              </w:rPr>
              <w:t>0,005</w:t>
            </w:r>
          </w:p>
        </w:tc>
        <w:tc>
          <w:tcPr>
            <w:tcW w:w="1348" w:type="dxa"/>
          </w:tcPr>
          <w:p w14:paraId="09E0FCAE" w14:textId="77777777" w:rsidR="00D64320" w:rsidRPr="00CD5EC5" w:rsidRDefault="00D64320" w:rsidP="00CA09C9">
            <w:pPr>
              <w:rPr>
                <w:sz w:val="24"/>
              </w:rPr>
            </w:pPr>
            <w:r w:rsidRPr="00CD5EC5">
              <w:rPr>
                <w:sz w:val="24"/>
                <w:lang w:val="en-US"/>
              </w:rPr>
              <w:t>&lt;</w:t>
            </w:r>
            <w:r w:rsidRPr="00CD5EC5">
              <w:rPr>
                <w:sz w:val="24"/>
              </w:rPr>
              <w:t>0,005</w:t>
            </w:r>
          </w:p>
        </w:tc>
        <w:tc>
          <w:tcPr>
            <w:tcW w:w="1553" w:type="dxa"/>
          </w:tcPr>
          <w:p w14:paraId="174A5862" w14:textId="77777777" w:rsidR="00D64320" w:rsidRPr="00CD5EC5" w:rsidRDefault="00D64320" w:rsidP="00CA09C9">
            <w:pPr>
              <w:rPr>
                <w:sz w:val="24"/>
                <w:lang w:val="en-US"/>
              </w:rPr>
            </w:pPr>
            <w:r w:rsidRPr="00CD5EC5">
              <w:rPr>
                <w:sz w:val="24"/>
                <w:lang w:val="en-US"/>
              </w:rPr>
              <w:t>&lt;</w:t>
            </w:r>
            <w:r w:rsidRPr="00CD5EC5">
              <w:rPr>
                <w:sz w:val="24"/>
              </w:rPr>
              <w:t>0,005</w:t>
            </w:r>
          </w:p>
        </w:tc>
        <w:tc>
          <w:tcPr>
            <w:tcW w:w="1553" w:type="dxa"/>
          </w:tcPr>
          <w:p w14:paraId="1A2D71C9" w14:textId="77777777" w:rsidR="00D64320" w:rsidRPr="00CD5EC5" w:rsidRDefault="00D64320" w:rsidP="00CA09C9">
            <w:pPr>
              <w:rPr>
                <w:sz w:val="24"/>
                <w:lang w:val="en-US"/>
              </w:rPr>
            </w:pPr>
            <w:r w:rsidRPr="00CD5EC5">
              <w:rPr>
                <w:sz w:val="24"/>
                <w:lang w:val="en-US"/>
              </w:rPr>
              <w:t>&lt;</w:t>
            </w:r>
            <w:r w:rsidRPr="00CD5EC5">
              <w:rPr>
                <w:sz w:val="24"/>
              </w:rPr>
              <w:t>0,005</w:t>
            </w:r>
          </w:p>
        </w:tc>
      </w:tr>
      <w:tr w:rsidR="00D64320" w:rsidRPr="00CD5EC5" w14:paraId="1551E8C0" w14:textId="77777777" w:rsidTr="00D64320">
        <w:tc>
          <w:tcPr>
            <w:tcW w:w="1932" w:type="dxa"/>
          </w:tcPr>
          <w:p w14:paraId="3CF22873" w14:textId="77777777" w:rsidR="00D64320" w:rsidRPr="00CD5EC5" w:rsidRDefault="00D64320" w:rsidP="00CA09C9">
            <w:pPr>
              <w:rPr>
                <w:sz w:val="24"/>
              </w:rPr>
            </w:pPr>
            <w:r w:rsidRPr="00CD5EC5">
              <w:rPr>
                <w:sz w:val="24"/>
              </w:rPr>
              <w:t>Фтор</w:t>
            </w:r>
          </w:p>
        </w:tc>
        <w:tc>
          <w:tcPr>
            <w:tcW w:w="1477" w:type="dxa"/>
          </w:tcPr>
          <w:p w14:paraId="3106906E" w14:textId="77777777" w:rsidR="00D64320" w:rsidRPr="00CD5EC5" w:rsidRDefault="00D64320" w:rsidP="00CA09C9">
            <w:pPr>
              <w:rPr>
                <w:sz w:val="24"/>
                <w:lang w:val="en-US"/>
              </w:rPr>
            </w:pPr>
            <w:r w:rsidRPr="00CD5EC5">
              <w:rPr>
                <w:sz w:val="24"/>
                <w:lang w:val="en-US"/>
              </w:rPr>
              <w:t>&lt;5</w:t>
            </w:r>
          </w:p>
        </w:tc>
        <w:tc>
          <w:tcPr>
            <w:tcW w:w="1708" w:type="dxa"/>
          </w:tcPr>
          <w:p w14:paraId="63DF9ED4" w14:textId="77777777" w:rsidR="00D64320" w:rsidRPr="00CD5EC5" w:rsidRDefault="00D64320" w:rsidP="00CA09C9">
            <w:pPr>
              <w:rPr>
                <w:sz w:val="24"/>
              </w:rPr>
            </w:pPr>
            <w:r w:rsidRPr="00CD5EC5">
              <w:rPr>
                <w:sz w:val="24"/>
              </w:rPr>
              <w:t>4,5</w:t>
            </w:r>
          </w:p>
        </w:tc>
        <w:tc>
          <w:tcPr>
            <w:tcW w:w="1348" w:type="dxa"/>
          </w:tcPr>
          <w:p w14:paraId="14DD272D" w14:textId="77777777" w:rsidR="00D64320" w:rsidRPr="00CD5EC5" w:rsidRDefault="00D64320" w:rsidP="00CA09C9">
            <w:pPr>
              <w:rPr>
                <w:sz w:val="24"/>
                <w:lang w:val="en-US"/>
              </w:rPr>
            </w:pPr>
            <w:r w:rsidRPr="00CD5EC5">
              <w:rPr>
                <w:sz w:val="24"/>
                <w:lang w:val="en-US"/>
              </w:rPr>
              <w:t>8</w:t>
            </w:r>
            <w:r w:rsidRPr="00CD5EC5">
              <w:rPr>
                <w:sz w:val="24"/>
              </w:rPr>
              <w:t>,</w:t>
            </w:r>
            <w:r w:rsidRPr="00CD5EC5">
              <w:rPr>
                <w:sz w:val="24"/>
                <w:lang w:val="en-US"/>
              </w:rPr>
              <w:t>8</w:t>
            </w:r>
          </w:p>
        </w:tc>
        <w:tc>
          <w:tcPr>
            <w:tcW w:w="1553" w:type="dxa"/>
          </w:tcPr>
          <w:p w14:paraId="03349C01" w14:textId="77777777" w:rsidR="00D64320" w:rsidRPr="00CD5EC5" w:rsidRDefault="00D64320" w:rsidP="00CA09C9">
            <w:pPr>
              <w:rPr>
                <w:sz w:val="24"/>
              </w:rPr>
            </w:pPr>
            <w:r w:rsidRPr="00CD5EC5">
              <w:rPr>
                <w:sz w:val="24"/>
              </w:rPr>
              <w:t>1,6</w:t>
            </w:r>
          </w:p>
        </w:tc>
        <w:tc>
          <w:tcPr>
            <w:tcW w:w="1553" w:type="dxa"/>
          </w:tcPr>
          <w:p w14:paraId="14517DC0" w14:textId="77777777" w:rsidR="00D64320" w:rsidRPr="00CD5EC5" w:rsidRDefault="00D64320" w:rsidP="00CA09C9">
            <w:pPr>
              <w:rPr>
                <w:sz w:val="24"/>
              </w:rPr>
            </w:pPr>
            <w:r w:rsidRPr="00CD5EC5">
              <w:rPr>
                <w:sz w:val="24"/>
              </w:rPr>
              <w:t>4,9</w:t>
            </w:r>
          </w:p>
        </w:tc>
      </w:tr>
      <w:tr w:rsidR="00D64320" w:rsidRPr="00CD5EC5" w14:paraId="597E5458" w14:textId="77777777" w:rsidTr="00D64320">
        <w:tc>
          <w:tcPr>
            <w:tcW w:w="1932" w:type="dxa"/>
          </w:tcPr>
          <w:p w14:paraId="025AC87F" w14:textId="77777777" w:rsidR="00D64320" w:rsidRPr="00CD5EC5" w:rsidRDefault="00D64320" w:rsidP="00CA09C9">
            <w:pPr>
              <w:rPr>
                <w:sz w:val="24"/>
              </w:rPr>
            </w:pPr>
            <w:r w:rsidRPr="00CD5EC5">
              <w:rPr>
                <w:sz w:val="24"/>
              </w:rPr>
              <w:t>Сульфаты</w:t>
            </w:r>
          </w:p>
        </w:tc>
        <w:tc>
          <w:tcPr>
            <w:tcW w:w="1477" w:type="dxa"/>
          </w:tcPr>
          <w:p w14:paraId="6FCA7332" w14:textId="77777777" w:rsidR="00D64320" w:rsidRPr="00CD5EC5" w:rsidRDefault="00D64320" w:rsidP="00CA09C9">
            <w:pPr>
              <w:rPr>
                <w:sz w:val="24"/>
              </w:rPr>
            </w:pPr>
          </w:p>
        </w:tc>
        <w:tc>
          <w:tcPr>
            <w:tcW w:w="1708" w:type="dxa"/>
          </w:tcPr>
          <w:p w14:paraId="44B234CF" w14:textId="77777777" w:rsidR="00D64320" w:rsidRPr="00CD5EC5" w:rsidRDefault="00D64320" w:rsidP="00CA09C9">
            <w:pPr>
              <w:rPr>
                <w:sz w:val="24"/>
              </w:rPr>
            </w:pPr>
            <w:r w:rsidRPr="00CD5EC5">
              <w:rPr>
                <w:sz w:val="24"/>
              </w:rPr>
              <w:t>60,9</w:t>
            </w:r>
          </w:p>
        </w:tc>
        <w:tc>
          <w:tcPr>
            <w:tcW w:w="1348" w:type="dxa"/>
          </w:tcPr>
          <w:p w14:paraId="03A0CC7C" w14:textId="77777777" w:rsidR="00D64320" w:rsidRPr="00CD5EC5" w:rsidRDefault="00D64320" w:rsidP="00CA09C9">
            <w:pPr>
              <w:rPr>
                <w:sz w:val="24"/>
              </w:rPr>
            </w:pPr>
            <w:r w:rsidRPr="00CD5EC5">
              <w:rPr>
                <w:sz w:val="24"/>
              </w:rPr>
              <w:t>90,1</w:t>
            </w:r>
          </w:p>
        </w:tc>
        <w:tc>
          <w:tcPr>
            <w:tcW w:w="1553" w:type="dxa"/>
          </w:tcPr>
          <w:p w14:paraId="4AD15802" w14:textId="77777777" w:rsidR="00D64320" w:rsidRPr="00CD5EC5" w:rsidRDefault="00D64320" w:rsidP="00CA09C9">
            <w:pPr>
              <w:rPr>
                <w:sz w:val="24"/>
              </w:rPr>
            </w:pPr>
            <w:r w:rsidRPr="00CD5EC5">
              <w:rPr>
                <w:sz w:val="24"/>
                <w:lang w:val="en-US"/>
              </w:rPr>
              <w:t>44</w:t>
            </w:r>
            <w:r w:rsidRPr="00CD5EC5">
              <w:rPr>
                <w:sz w:val="24"/>
              </w:rPr>
              <w:t>,</w:t>
            </w:r>
            <w:r w:rsidRPr="00CD5EC5">
              <w:rPr>
                <w:sz w:val="24"/>
                <w:lang w:val="en-US"/>
              </w:rPr>
              <w:t>5</w:t>
            </w:r>
          </w:p>
        </w:tc>
        <w:tc>
          <w:tcPr>
            <w:tcW w:w="1553" w:type="dxa"/>
          </w:tcPr>
          <w:p w14:paraId="5C2A2FF3" w14:textId="77777777" w:rsidR="00D64320" w:rsidRPr="00CD5EC5" w:rsidRDefault="00D64320" w:rsidP="00CA09C9">
            <w:pPr>
              <w:rPr>
                <w:sz w:val="24"/>
              </w:rPr>
            </w:pPr>
            <w:r w:rsidRPr="00CD5EC5">
              <w:rPr>
                <w:sz w:val="24"/>
              </w:rPr>
              <w:t>61,3</w:t>
            </w:r>
          </w:p>
        </w:tc>
      </w:tr>
      <w:tr w:rsidR="00D64320" w:rsidRPr="00CD5EC5" w14:paraId="31EB96B7" w14:textId="77777777" w:rsidTr="00D64320">
        <w:tc>
          <w:tcPr>
            <w:tcW w:w="1932" w:type="dxa"/>
          </w:tcPr>
          <w:p w14:paraId="5E76905B" w14:textId="77777777" w:rsidR="00D64320" w:rsidRPr="00CD5EC5" w:rsidRDefault="00D64320" w:rsidP="00CA09C9">
            <w:pPr>
              <w:rPr>
                <w:sz w:val="24"/>
              </w:rPr>
            </w:pPr>
            <w:r w:rsidRPr="00CD5EC5">
              <w:rPr>
                <w:sz w:val="24"/>
              </w:rPr>
              <w:t>Карбонаты</w:t>
            </w:r>
          </w:p>
        </w:tc>
        <w:tc>
          <w:tcPr>
            <w:tcW w:w="1477" w:type="dxa"/>
          </w:tcPr>
          <w:p w14:paraId="058CCB7A" w14:textId="77777777" w:rsidR="00D64320" w:rsidRPr="00CD5EC5" w:rsidRDefault="00D64320" w:rsidP="00CA09C9">
            <w:pPr>
              <w:rPr>
                <w:sz w:val="24"/>
              </w:rPr>
            </w:pPr>
          </w:p>
        </w:tc>
        <w:tc>
          <w:tcPr>
            <w:tcW w:w="1708" w:type="dxa"/>
          </w:tcPr>
          <w:p w14:paraId="0566C7B0" w14:textId="77777777" w:rsidR="00D64320" w:rsidRPr="00CD5EC5" w:rsidRDefault="00D64320" w:rsidP="00CA09C9">
            <w:pPr>
              <w:rPr>
                <w:sz w:val="24"/>
              </w:rPr>
            </w:pPr>
            <w:r w:rsidRPr="00CD5EC5">
              <w:rPr>
                <w:sz w:val="24"/>
              </w:rPr>
              <w:t>6,0</w:t>
            </w:r>
          </w:p>
        </w:tc>
        <w:tc>
          <w:tcPr>
            <w:tcW w:w="1348" w:type="dxa"/>
          </w:tcPr>
          <w:p w14:paraId="53075F89" w14:textId="77777777" w:rsidR="00D64320" w:rsidRPr="00CD5EC5" w:rsidRDefault="00D64320" w:rsidP="00CA09C9">
            <w:pPr>
              <w:rPr>
                <w:sz w:val="24"/>
              </w:rPr>
            </w:pPr>
            <w:r w:rsidRPr="00CD5EC5">
              <w:rPr>
                <w:sz w:val="24"/>
              </w:rPr>
              <w:t>21,0</w:t>
            </w:r>
          </w:p>
        </w:tc>
        <w:tc>
          <w:tcPr>
            <w:tcW w:w="1553" w:type="dxa"/>
          </w:tcPr>
          <w:p w14:paraId="5CE8F83D" w14:textId="77777777" w:rsidR="00D64320" w:rsidRPr="00CD5EC5" w:rsidRDefault="00D64320" w:rsidP="00CA09C9">
            <w:pPr>
              <w:rPr>
                <w:sz w:val="24"/>
              </w:rPr>
            </w:pPr>
            <w:r w:rsidRPr="00CD5EC5">
              <w:rPr>
                <w:sz w:val="24"/>
              </w:rPr>
              <w:t>12,0</w:t>
            </w:r>
          </w:p>
        </w:tc>
        <w:tc>
          <w:tcPr>
            <w:tcW w:w="1553" w:type="dxa"/>
          </w:tcPr>
          <w:p w14:paraId="70882475" w14:textId="77777777" w:rsidR="00D64320" w:rsidRPr="00CD5EC5" w:rsidRDefault="00D64320" w:rsidP="00CA09C9">
            <w:pPr>
              <w:rPr>
                <w:sz w:val="24"/>
              </w:rPr>
            </w:pPr>
            <w:r w:rsidRPr="00CD5EC5">
              <w:rPr>
                <w:sz w:val="24"/>
              </w:rPr>
              <w:t>18,0</w:t>
            </w:r>
          </w:p>
        </w:tc>
      </w:tr>
      <w:tr w:rsidR="00D64320" w:rsidRPr="00CD5EC5" w14:paraId="76E153A6" w14:textId="77777777" w:rsidTr="00D64320">
        <w:tc>
          <w:tcPr>
            <w:tcW w:w="1932" w:type="dxa"/>
          </w:tcPr>
          <w:p w14:paraId="3601A7D9" w14:textId="77777777" w:rsidR="00D64320" w:rsidRPr="00CD5EC5" w:rsidRDefault="00D64320" w:rsidP="00CA09C9">
            <w:pPr>
              <w:rPr>
                <w:sz w:val="24"/>
              </w:rPr>
            </w:pPr>
            <w:r w:rsidRPr="00CD5EC5">
              <w:rPr>
                <w:sz w:val="24"/>
              </w:rPr>
              <w:t>Гидрокарбонаты</w:t>
            </w:r>
          </w:p>
        </w:tc>
        <w:tc>
          <w:tcPr>
            <w:tcW w:w="1477" w:type="dxa"/>
          </w:tcPr>
          <w:p w14:paraId="7891009A" w14:textId="77777777" w:rsidR="00D64320" w:rsidRPr="00CD5EC5" w:rsidRDefault="00D64320" w:rsidP="00CA09C9">
            <w:pPr>
              <w:rPr>
                <w:sz w:val="24"/>
              </w:rPr>
            </w:pPr>
          </w:p>
        </w:tc>
        <w:tc>
          <w:tcPr>
            <w:tcW w:w="1708" w:type="dxa"/>
          </w:tcPr>
          <w:p w14:paraId="6DD10CCD" w14:textId="77777777" w:rsidR="00D64320" w:rsidRPr="00CD5EC5" w:rsidRDefault="00D64320" w:rsidP="00CA09C9">
            <w:pPr>
              <w:rPr>
                <w:sz w:val="24"/>
              </w:rPr>
            </w:pPr>
            <w:r w:rsidRPr="00CD5EC5">
              <w:rPr>
                <w:sz w:val="24"/>
              </w:rPr>
              <w:t>201,4</w:t>
            </w:r>
          </w:p>
        </w:tc>
        <w:tc>
          <w:tcPr>
            <w:tcW w:w="1348" w:type="dxa"/>
          </w:tcPr>
          <w:p w14:paraId="07E5143B" w14:textId="77777777" w:rsidR="00D64320" w:rsidRPr="00CD5EC5" w:rsidRDefault="00D64320" w:rsidP="00CA09C9">
            <w:pPr>
              <w:rPr>
                <w:sz w:val="24"/>
              </w:rPr>
            </w:pPr>
            <w:r w:rsidRPr="00CD5EC5">
              <w:rPr>
                <w:sz w:val="24"/>
              </w:rPr>
              <w:t>299,0</w:t>
            </w:r>
          </w:p>
        </w:tc>
        <w:tc>
          <w:tcPr>
            <w:tcW w:w="1553" w:type="dxa"/>
          </w:tcPr>
          <w:p w14:paraId="7A45C35E" w14:textId="77777777" w:rsidR="00D64320" w:rsidRPr="00CD5EC5" w:rsidRDefault="00D64320" w:rsidP="00CA09C9">
            <w:pPr>
              <w:rPr>
                <w:sz w:val="24"/>
              </w:rPr>
            </w:pPr>
            <w:r w:rsidRPr="00CD5EC5">
              <w:rPr>
                <w:sz w:val="24"/>
              </w:rPr>
              <w:t>140,3</w:t>
            </w:r>
          </w:p>
        </w:tc>
        <w:tc>
          <w:tcPr>
            <w:tcW w:w="1553" w:type="dxa"/>
          </w:tcPr>
          <w:p w14:paraId="6164E63B" w14:textId="77777777" w:rsidR="00D64320" w:rsidRPr="00CD5EC5" w:rsidRDefault="00D64320" w:rsidP="00CA09C9">
            <w:pPr>
              <w:rPr>
                <w:sz w:val="24"/>
              </w:rPr>
            </w:pPr>
            <w:r w:rsidRPr="00CD5EC5">
              <w:rPr>
                <w:sz w:val="24"/>
              </w:rPr>
              <w:t>177,0</w:t>
            </w:r>
          </w:p>
        </w:tc>
      </w:tr>
      <w:tr w:rsidR="00D64320" w:rsidRPr="00CD5EC5" w14:paraId="4765390B" w14:textId="77777777" w:rsidTr="00D64320">
        <w:tc>
          <w:tcPr>
            <w:tcW w:w="1932" w:type="dxa"/>
          </w:tcPr>
          <w:p w14:paraId="3D530EED" w14:textId="77777777" w:rsidR="00D64320" w:rsidRPr="00CD5EC5" w:rsidRDefault="00D64320" w:rsidP="00CA09C9">
            <w:pPr>
              <w:rPr>
                <w:sz w:val="24"/>
              </w:rPr>
            </w:pPr>
            <w:r w:rsidRPr="00CD5EC5">
              <w:rPr>
                <w:sz w:val="24"/>
              </w:rPr>
              <w:t>Хлориды</w:t>
            </w:r>
          </w:p>
        </w:tc>
        <w:tc>
          <w:tcPr>
            <w:tcW w:w="1477" w:type="dxa"/>
          </w:tcPr>
          <w:p w14:paraId="36706B3F" w14:textId="77777777" w:rsidR="00D64320" w:rsidRPr="00CD5EC5" w:rsidRDefault="00D64320" w:rsidP="00CA09C9">
            <w:pPr>
              <w:rPr>
                <w:sz w:val="24"/>
              </w:rPr>
            </w:pPr>
          </w:p>
        </w:tc>
        <w:tc>
          <w:tcPr>
            <w:tcW w:w="1708" w:type="dxa"/>
          </w:tcPr>
          <w:p w14:paraId="11CF1EDD" w14:textId="77777777" w:rsidR="00D64320" w:rsidRPr="00CD5EC5" w:rsidRDefault="00D64320" w:rsidP="00CA09C9">
            <w:pPr>
              <w:rPr>
                <w:sz w:val="24"/>
              </w:rPr>
            </w:pPr>
            <w:r w:rsidRPr="00CD5EC5">
              <w:rPr>
                <w:sz w:val="24"/>
              </w:rPr>
              <w:t>26,6</w:t>
            </w:r>
          </w:p>
        </w:tc>
        <w:tc>
          <w:tcPr>
            <w:tcW w:w="1348" w:type="dxa"/>
          </w:tcPr>
          <w:p w14:paraId="51DFC8FE" w14:textId="77777777" w:rsidR="00D64320" w:rsidRPr="00CD5EC5" w:rsidRDefault="00D64320" w:rsidP="00CA09C9">
            <w:pPr>
              <w:rPr>
                <w:sz w:val="24"/>
              </w:rPr>
            </w:pPr>
            <w:r w:rsidRPr="00CD5EC5">
              <w:rPr>
                <w:sz w:val="24"/>
              </w:rPr>
              <w:t>244,7</w:t>
            </w:r>
          </w:p>
        </w:tc>
        <w:tc>
          <w:tcPr>
            <w:tcW w:w="1553" w:type="dxa"/>
          </w:tcPr>
          <w:p w14:paraId="112EA7C5" w14:textId="77777777" w:rsidR="00D64320" w:rsidRPr="00CD5EC5" w:rsidRDefault="00D64320" w:rsidP="00CA09C9">
            <w:pPr>
              <w:rPr>
                <w:sz w:val="24"/>
              </w:rPr>
            </w:pPr>
            <w:r w:rsidRPr="00CD5EC5">
              <w:rPr>
                <w:sz w:val="24"/>
              </w:rPr>
              <w:t>17,7</w:t>
            </w:r>
          </w:p>
        </w:tc>
        <w:tc>
          <w:tcPr>
            <w:tcW w:w="1553" w:type="dxa"/>
          </w:tcPr>
          <w:p w14:paraId="45E6EED5" w14:textId="77777777" w:rsidR="00D64320" w:rsidRPr="00CD5EC5" w:rsidRDefault="00D64320" w:rsidP="00CA09C9">
            <w:pPr>
              <w:rPr>
                <w:sz w:val="24"/>
              </w:rPr>
            </w:pPr>
            <w:r w:rsidRPr="00CD5EC5">
              <w:rPr>
                <w:sz w:val="24"/>
              </w:rPr>
              <w:t>30,1</w:t>
            </w:r>
          </w:p>
        </w:tc>
      </w:tr>
      <w:tr w:rsidR="00D64320" w:rsidRPr="00CD5EC5" w14:paraId="05BDBA3C" w14:textId="77777777" w:rsidTr="00D64320">
        <w:tc>
          <w:tcPr>
            <w:tcW w:w="1932" w:type="dxa"/>
          </w:tcPr>
          <w:p w14:paraId="114A48C5" w14:textId="77777777" w:rsidR="00D64320" w:rsidRPr="00CD5EC5" w:rsidRDefault="00D64320" w:rsidP="00CA09C9">
            <w:pPr>
              <w:rPr>
                <w:sz w:val="24"/>
              </w:rPr>
            </w:pPr>
            <w:r w:rsidRPr="00CD5EC5">
              <w:rPr>
                <w:sz w:val="24"/>
              </w:rPr>
              <w:t>Натрий</w:t>
            </w:r>
          </w:p>
        </w:tc>
        <w:tc>
          <w:tcPr>
            <w:tcW w:w="1477" w:type="dxa"/>
          </w:tcPr>
          <w:p w14:paraId="69D66503" w14:textId="77777777" w:rsidR="00D64320" w:rsidRPr="00CD5EC5" w:rsidRDefault="00D64320" w:rsidP="00CA09C9">
            <w:pPr>
              <w:rPr>
                <w:sz w:val="24"/>
              </w:rPr>
            </w:pPr>
          </w:p>
        </w:tc>
        <w:tc>
          <w:tcPr>
            <w:tcW w:w="1708" w:type="dxa"/>
          </w:tcPr>
          <w:p w14:paraId="60EE0DD0" w14:textId="77777777" w:rsidR="00D64320" w:rsidRPr="00CD5EC5" w:rsidRDefault="00D64320" w:rsidP="00CA09C9">
            <w:pPr>
              <w:rPr>
                <w:sz w:val="24"/>
              </w:rPr>
            </w:pPr>
            <w:r w:rsidRPr="00CD5EC5">
              <w:rPr>
                <w:sz w:val="24"/>
              </w:rPr>
              <w:t>137,1</w:t>
            </w:r>
          </w:p>
        </w:tc>
        <w:tc>
          <w:tcPr>
            <w:tcW w:w="1348" w:type="dxa"/>
          </w:tcPr>
          <w:p w14:paraId="2794C9B8" w14:textId="77777777" w:rsidR="00D64320" w:rsidRPr="00CD5EC5" w:rsidRDefault="00D64320" w:rsidP="00CA09C9">
            <w:pPr>
              <w:rPr>
                <w:sz w:val="24"/>
                <w:lang w:val="en-US"/>
              </w:rPr>
            </w:pPr>
            <w:r w:rsidRPr="00CD5EC5">
              <w:rPr>
                <w:sz w:val="24"/>
              </w:rPr>
              <w:t>364,4</w:t>
            </w:r>
          </w:p>
        </w:tc>
        <w:tc>
          <w:tcPr>
            <w:tcW w:w="1553" w:type="dxa"/>
          </w:tcPr>
          <w:p w14:paraId="120B5391" w14:textId="77777777" w:rsidR="00D64320" w:rsidRPr="00CD5EC5" w:rsidRDefault="00D64320" w:rsidP="00CA09C9">
            <w:pPr>
              <w:rPr>
                <w:sz w:val="24"/>
              </w:rPr>
            </w:pPr>
            <w:r w:rsidRPr="00CD5EC5">
              <w:rPr>
                <w:sz w:val="24"/>
              </w:rPr>
              <w:t>100,6</w:t>
            </w:r>
          </w:p>
        </w:tc>
        <w:tc>
          <w:tcPr>
            <w:tcW w:w="1553" w:type="dxa"/>
          </w:tcPr>
          <w:p w14:paraId="57918C3C" w14:textId="77777777" w:rsidR="00D64320" w:rsidRPr="00CD5EC5" w:rsidRDefault="00D64320" w:rsidP="00CA09C9">
            <w:pPr>
              <w:rPr>
                <w:sz w:val="24"/>
              </w:rPr>
            </w:pPr>
            <w:r w:rsidRPr="00CD5EC5">
              <w:rPr>
                <w:sz w:val="24"/>
              </w:rPr>
              <w:t>143,5</w:t>
            </w:r>
          </w:p>
        </w:tc>
      </w:tr>
      <w:tr w:rsidR="00D64320" w:rsidRPr="00CD5EC5" w14:paraId="55468450" w14:textId="77777777" w:rsidTr="00D64320">
        <w:tc>
          <w:tcPr>
            <w:tcW w:w="1932" w:type="dxa"/>
          </w:tcPr>
          <w:p w14:paraId="5A9E3A81" w14:textId="77777777" w:rsidR="00D64320" w:rsidRPr="00CD5EC5" w:rsidRDefault="00D64320" w:rsidP="00CA09C9">
            <w:pPr>
              <w:rPr>
                <w:sz w:val="24"/>
              </w:rPr>
            </w:pPr>
            <w:r w:rsidRPr="00CD5EC5">
              <w:rPr>
                <w:sz w:val="24"/>
              </w:rPr>
              <w:t>Калий</w:t>
            </w:r>
          </w:p>
        </w:tc>
        <w:tc>
          <w:tcPr>
            <w:tcW w:w="1477" w:type="dxa"/>
          </w:tcPr>
          <w:p w14:paraId="0337553D" w14:textId="77777777" w:rsidR="00D64320" w:rsidRPr="00CD5EC5" w:rsidRDefault="00D64320" w:rsidP="00CA09C9">
            <w:pPr>
              <w:rPr>
                <w:sz w:val="24"/>
              </w:rPr>
            </w:pPr>
          </w:p>
        </w:tc>
        <w:tc>
          <w:tcPr>
            <w:tcW w:w="1708" w:type="dxa"/>
          </w:tcPr>
          <w:p w14:paraId="7CCDA7A0" w14:textId="77777777" w:rsidR="00D64320" w:rsidRPr="00CD5EC5" w:rsidRDefault="00D64320" w:rsidP="00CA09C9">
            <w:pPr>
              <w:rPr>
                <w:sz w:val="24"/>
              </w:rPr>
            </w:pPr>
            <w:r w:rsidRPr="00CD5EC5">
              <w:rPr>
                <w:sz w:val="24"/>
              </w:rPr>
              <w:t>2</w:t>
            </w:r>
          </w:p>
        </w:tc>
        <w:tc>
          <w:tcPr>
            <w:tcW w:w="1348" w:type="dxa"/>
          </w:tcPr>
          <w:p w14:paraId="78A4943E" w14:textId="77777777" w:rsidR="00D64320" w:rsidRPr="00CD5EC5" w:rsidRDefault="00D64320" w:rsidP="00CA09C9">
            <w:pPr>
              <w:rPr>
                <w:sz w:val="24"/>
                <w:lang w:val="en-US"/>
              </w:rPr>
            </w:pPr>
            <w:r w:rsidRPr="00CD5EC5">
              <w:rPr>
                <w:sz w:val="24"/>
                <w:lang w:val="en-US"/>
              </w:rPr>
              <w:t>5</w:t>
            </w:r>
            <w:r w:rsidRPr="00CD5EC5">
              <w:rPr>
                <w:sz w:val="24"/>
              </w:rPr>
              <w:t>,</w:t>
            </w:r>
            <w:r w:rsidRPr="00CD5EC5">
              <w:rPr>
                <w:sz w:val="24"/>
                <w:lang w:val="en-US"/>
              </w:rPr>
              <w:t>9</w:t>
            </w:r>
          </w:p>
        </w:tc>
        <w:tc>
          <w:tcPr>
            <w:tcW w:w="1553" w:type="dxa"/>
          </w:tcPr>
          <w:p w14:paraId="5CD80DAD" w14:textId="77777777" w:rsidR="00D64320" w:rsidRPr="00CD5EC5" w:rsidRDefault="00D64320" w:rsidP="00CA09C9">
            <w:pPr>
              <w:rPr>
                <w:sz w:val="24"/>
              </w:rPr>
            </w:pPr>
            <w:r w:rsidRPr="00CD5EC5">
              <w:rPr>
                <w:sz w:val="24"/>
              </w:rPr>
              <w:t>2,0</w:t>
            </w:r>
          </w:p>
        </w:tc>
        <w:tc>
          <w:tcPr>
            <w:tcW w:w="1553" w:type="dxa"/>
          </w:tcPr>
          <w:p w14:paraId="67918920" w14:textId="77777777" w:rsidR="00D64320" w:rsidRPr="00CD5EC5" w:rsidRDefault="00D64320" w:rsidP="00CA09C9">
            <w:pPr>
              <w:rPr>
                <w:sz w:val="24"/>
              </w:rPr>
            </w:pPr>
            <w:r w:rsidRPr="00CD5EC5">
              <w:rPr>
                <w:sz w:val="24"/>
              </w:rPr>
              <w:t>2,0</w:t>
            </w:r>
          </w:p>
        </w:tc>
      </w:tr>
      <w:tr w:rsidR="00D64320" w:rsidRPr="00CD5EC5" w14:paraId="0631ACA4" w14:textId="77777777" w:rsidTr="00D64320">
        <w:tc>
          <w:tcPr>
            <w:tcW w:w="1932" w:type="dxa"/>
          </w:tcPr>
          <w:p w14:paraId="0D4EDC4A" w14:textId="77777777" w:rsidR="00D64320" w:rsidRPr="00CD5EC5" w:rsidRDefault="00D64320" w:rsidP="00CA09C9">
            <w:pPr>
              <w:rPr>
                <w:sz w:val="24"/>
              </w:rPr>
            </w:pPr>
            <w:r w:rsidRPr="00CD5EC5">
              <w:rPr>
                <w:sz w:val="24"/>
              </w:rPr>
              <w:t>Кальций</w:t>
            </w:r>
          </w:p>
        </w:tc>
        <w:tc>
          <w:tcPr>
            <w:tcW w:w="1477" w:type="dxa"/>
          </w:tcPr>
          <w:p w14:paraId="2565B397" w14:textId="77777777" w:rsidR="00D64320" w:rsidRPr="00CD5EC5" w:rsidRDefault="00D64320" w:rsidP="00CA09C9">
            <w:pPr>
              <w:rPr>
                <w:sz w:val="24"/>
              </w:rPr>
            </w:pPr>
          </w:p>
        </w:tc>
        <w:tc>
          <w:tcPr>
            <w:tcW w:w="1708" w:type="dxa"/>
          </w:tcPr>
          <w:p w14:paraId="49A75DE1" w14:textId="77777777" w:rsidR="00D64320" w:rsidRPr="00CD5EC5" w:rsidRDefault="00D64320" w:rsidP="00CA09C9">
            <w:pPr>
              <w:rPr>
                <w:sz w:val="24"/>
              </w:rPr>
            </w:pPr>
            <w:r w:rsidRPr="00CD5EC5">
              <w:rPr>
                <w:sz w:val="24"/>
              </w:rPr>
              <w:t>1</w:t>
            </w:r>
          </w:p>
        </w:tc>
        <w:tc>
          <w:tcPr>
            <w:tcW w:w="1348" w:type="dxa"/>
          </w:tcPr>
          <w:p w14:paraId="34C95928" w14:textId="77777777" w:rsidR="00D64320" w:rsidRPr="00CD5EC5" w:rsidRDefault="00D64320" w:rsidP="00CA09C9">
            <w:pPr>
              <w:rPr>
                <w:sz w:val="24"/>
                <w:lang w:val="en-US"/>
              </w:rPr>
            </w:pPr>
            <w:r w:rsidRPr="00CD5EC5">
              <w:rPr>
                <w:sz w:val="24"/>
                <w:lang w:val="en-US"/>
              </w:rPr>
              <w:t>6</w:t>
            </w:r>
            <w:r w:rsidRPr="00CD5EC5">
              <w:rPr>
                <w:sz w:val="24"/>
              </w:rPr>
              <w:t>,</w:t>
            </w:r>
            <w:r w:rsidRPr="00CD5EC5">
              <w:rPr>
                <w:sz w:val="24"/>
                <w:lang w:val="en-US"/>
              </w:rPr>
              <w:t>0</w:t>
            </w:r>
          </w:p>
        </w:tc>
        <w:tc>
          <w:tcPr>
            <w:tcW w:w="1553" w:type="dxa"/>
          </w:tcPr>
          <w:p w14:paraId="2B6E13E5" w14:textId="77777777" w:rsidR="00D64320" w:rsidRPr="00CD5EC5" w:rsidRDefault="00D64320" w:rsidP="00CA09C9">
            <w:pPr>
              <w:rPr>
                <w:sz w:val="24"/>
              </w:rPr>
            </w:pPr>
            <w:r w:rsidRPr="00CD5EC5">
              <w:rPr>
                <w:sz w:val="24"/>
              </w:rPr>
              <w:t>2,0</w:t>
            </w:r>
          </w:p>
        </w:tc>
        <w:tc>
          <w:tcPr>
            <w:tcW w:w="1553" w:type="dxa"/>
          </w:tcPr>
          <w:p w14:paraId="38FE1328" w14:textId="77777777" w:rsidR="00D64320" w:rsidRPr="00CD5EC5" w:rsidRDefault="00D64320" w:rsidP="00CA09C9">
            <w:pPr>
              <w:rPr>
                <w:sz w:val="24"/>
              </w:rPr>
            </w:pPr>
            <w:r w:rsidRPr="00CD5EC5">
              <w:rPr>
                <w:sz w:val="24"/>
              </w:rPr>
              <w:t>-</w:t>
            </w:r>
          </w:p>
        </w:tc>
      </w:tr>
      <w:tr w:rsidR="00D64320" w:rsidRPr="00CD5EC5" w14:paraId="4F44526C" w14:textId="77777777" w:rsidTr="00D64320">
        <w:tc>
          <w:tcPr>
            <w:tcW w:w="1932" w:type="dxa"/>
          </w:tcPr>
          <w:p w14:paraId="3AB8D184" w14:textId="77777777" w:rsidR="00D64320" w:rsidRPr="00CD5EC5" w:rsidRDefault="00D64320" w:rsidP="00CA09C9">
            <w:pPr>
              <w:rPr>
                <w:sz w:val="24"/>
              </w:rPr>
            </w:pPr>
            <w:r w:rsidRPr="00CD5EC5">
              <w:rPr>
                <w:sz w:val="24"/>
              </w:rPr>
              <w:t>Магний</w:t>
            </w:r>
          </w:p>
        </w:tc>
        <w:tc>
          <w:tcPr>
            <w:tcW w:w="1477" w:type="dxa"/>
          </w:tcPr>
          <w:p w14:paraId="5F4A88CC" w14:textId="77777777" w:rsidR="00D64320" w:rsidRPr="00CD5EC5" w:rsidRDefault="00D64320" w:rsidP="00CA09C9">
            <w:pPr>
              <w:rPr>
                <w:sz w:val="24"/>
              </w:rPr>
            </w:pPr>
          </w:p>
        </w:tc>
        <w:tc>
          <w:tcPr>
            <w:tcW w:w="1708" w:type="dxa"/>
          </w:tcPr>
          <w:p w14:paraId="496EDDC4" w14:textId="77777777" w:rsidR="00D64320" w:rsidRPr="00CD5EC5" w:rsidRDefault="00D64320" w:rsidP="00CA09C9">
            <w:pPr>
              <w:rPr>
                <w:sz w:val="24"/>
              </w:rPr>
            </w:pPr>
            <w:r w:rsidRPr="00CD5EC5">
              <w:rPr>
                <w:sz w:val="24"/>
              </w:rPr>
              <w:t>1,2</w:t>
            </w:r>
          </w:p>
        </w:tc>
        <w:tc>
          <w:tcPr>
            <w:tcW w:w="1348" w:type="dxa"/>
          </w:tcPr>
          <w:p w14:paraId="3D3E7202" w14:textId="77777777" w:rsidR="00D64320" w:rsidRPr="00CD5EC5" w:rsidRDefault="00D64320" w:rsidP="00CA09C9">
            <w:pPr>
              <w:rPr>
                <w:sz w:val="24"/>
              </w:rPr>
            </w:pPr>
            <w:r w:rsidRPr="00CD5EC5">
              <w:rPr>
                <w:sz w:val="24"/>
              </w:rPr>
              <w:t>0,6</w:t>
            </w:r>
          </w:p>
        </w:tc>
        <w:tc>
          <w:tcPr>
            <w:tcW w:w="1553" w:type="dxa"/>
          </w:tcPr>
          <w:p w14:paraId="1FA88D59" w14:textId="77777777" w:rsidR="00D64320" w:rsidRPr="00CD5EC5" w:rsidRDefault="00D64320" w:rsidP="00CA09C9">
            <w:pPr>
              <w:rPr>
                <w:sz w:val="24"/>
              </w:rPr>
            </w:pPr>
            <w:r w:rsidRPr="00CD5EC5">
              <w:rPr>
                <w:sz w:val="24"/>
              </w:rPr>
              <w:t>0,6</w:t>
            </w:r>
          </w:p>
        </w:tc>
        <w:tc>
          <w:tcPr>
            <w:tcW w:w="1553" w:type="dxa"/>
          </w:tcPr>
          <w:p w14:paraId="204341E9" w14:textId="77777777" w:rsidR="00D64320" w:rsidRPr="00CD5EC5" w:rsidRDefault="00D64320" w:rsidP="00CA09C9">
            <w:pPr>
              <w:rPr>
                <w:sz w:val="24"/>
              </w:rPr>
            </w:pPr>
            <w:r w:rsidRPr="00CD5EC5">
              <w:rPr>
                <w:sz w:val="24"/>
              </w:rPr>
              <w:t>0,6</w:t>
            </w:r>
          </w:p>
        </w:tc>
      </w:tr>
      <w:tr w:rsidR="00D64320" w:rsidRPr="00CD5EC5" w14:paraId="1F52AB09" w14:textId="77777777" w:rsidTr="00D64320">
        <w:tc>
          <w:tcPr>
            <w:tcW w:w="1932" w:type="dxa"/>
          </w:tcPr>
          <w:p w14:paraId="0B1ADDB7" w14:textId="77777777" w:rsidR="00D64320" w:rsidRPr="00CD5EC5" w:rsidRDefault="00D64320" w:rsidP="00CA09C9">
            <w:pPr>
              <w:rPr>
                <w:sz w:val="24"/>
              </w:rPr>
            </w:pPr>
            <w:r w:rsidRPr="00CD5EC5">
              <w:rPr>
                <w:sz w:val="24"/>
              </w:rPr>
              <w:t>Кадмий</w:t>
            </w:r>
          </w:p>
        </w:tc>
        <w:tc>
          <w:tcPr>
            <w:tcW w:w="1477" w:type="dxa"/>
          </w:tcPr>
          <w:p w14:paraId="20B87F36" w14:textId="77777777" w:rsidR="00D64320" w:rsidRPr="00CD5EC5" w:rsidRDefault="00D64320" w:rsidP="00CA09C9">
            <w:pPr>
              <w:rPr>
                <w:sz w:val="24"/>
              </w:rPr>
            </w:pPr>
            <w:r w:rsidRPr="00CD5EC5">
              <w:rPr>
                <w:sz w:val="24"/>
                <w:lang w:val="en-US"/>
              </w:rPr>
              <w:t>&lt;0</w:t>
            </w:r>
            <w:r w:rsidRPr="00CD5EC5">
              <w:rPr>
                <w:sz w:val="24"/>
              </w:rPr>
              <w:t>,01</w:t>
            </w:r>
          </w:p>
        </w:tc>
        <w:tc>
          <w:tcPr>
            <w:tcW w:w="1708" w:type="dxa"/>
          </w:tcPr>
          <w:p w14:paraId="60F50A44" w14:textId="77777777" w:rsidR="00D64320" w:rsidRPr="00CD5EC5" w:rsidRDefault="00D64320" w:rsidP="00CA09C9">
            <w:pPr>
              <w:rPr>
                <w:sz w:val="24"/>
                <w:lang w:val="en-US"/>
              </w:rPr>
            </w:pPr>
            <w:r w:rsidRPr="00CD5EC5">
              <w:rPr>
                <w:sz w:val="24"/>
              </w:rPr>
              <w:t>0,000</w:t>
            </w:r>
            <w:r w:rsidRPr="00CD5EC5">
              <w:rPr>
                <w:sz w:val="24"/>
                <w:lang w:val="en-US"/>
              </w:rPr>
              <w:t>3</w:t>
            </w:r>
          </w:p>
        </w:tc>
        <w:tc>
          <w:tcPr>
            <w:tcW w:w="1348" w:type="dxa"/>
          </w:tcPr>
          <w:p w14:paraId="3397AFC4" w14:textId="77777777" w:rsidR="00D64320" w:rsidRPr="00CD5EC5" w:rsidRDefault="00D64320" w:rsidP="00CA09C9">
            <w:pPr>
              <w:rPr>
                <w:sz w:val="24"/>
                <w:lang w:val="en-US"/>
              </w:rPr>
            </w:pPr>
            <w:r w:rsidRPr="00CD5EC5">
              <w:rPr>
                <w:sz w:val="24"/>
              </w:rPr>
              <w:t>0,000</w:t>
            </w:r>
            <w:r w:rsidRPr="00CD5EC5">
              <w:rPr>
                <w:sz w:val="24"/>
                <w:lang w:val="en-US"/>
              </w:rPr>
              <w:t>4</w:t>
            </w:r>
          </w:p>
        </w:tc>
        <w:tc>
          <w:tcPr>
            <w:tcW w:w="1553" w:type="dxa"/>
          </w:tcPr>
          <w:p w14:paraId="5D3EBC9B" w14:textId="77777777" w:rsidR="00D64320" w:rsidRPr="00CD5EC5" w:rsidRDefault="00D64320" w:rsidP="00CA09C9">
            <w:pPr>
              <w:rPr>
                <w:sz w:val="24"/>
              </w:rPr>
            </w:pPr>
            <w:r w:rsidRPr="00CD5EC5">
              <w:rPr>
                <w:sz w:val="24"/>
                <w:lang w:val="en-US"/>
              </w:rPr>
              <w:t>&lt;</w:t>
            </w:r>
            <w:r w:rsidRPr="00CD5EC5">
              <w:rPr>
                <w:sz w:val="24"/>
              </w:rPr>
              <w:t>0,0001</w:t>
            </w:r>
          </w:p>
        </w:tc>
        <w:tc>
          <w:tcPr>
            <w:tcW w:w="1553" w:type="dxa"/>
          </w:tcPr>
          <w:p w14:paraId="4AD66E4F" w14:textId="77777777" w:rsidR="00D64320" w:rsidRPr="00CD5EC5" w:rsidRDefault="00D64320" w:rsidP="00CA09C9">
            <w:pPr>
              <w:rPr>
                <w:sz w:val="24"/>
              </w:rPr>
            </w:pPr>
            <w:r w:rsidRPr="00CD5EC5">
              <w:rPr>
                <w:sz w:val="24"/>
              </w:rPr>
              <w:t>0,0002</w:t>
            </w:r>
          </w:p>
        </w:tc>
      </w:tr>
    </w:tbl>
    <w:p w14:paraId="06ED2B48" w14:textId="77777777" w:rsidR="00D64320" w:rsidRPr="00CD5EC5" w:rsidRDefault="00D64320" w:rsidP="00CA09C9">
      <w:pPr>
        <w:rPr>
          <w:b/>
        </w:rPr>
      </w:pPr>
    </w:p>
    <w:p w14:paraId="4A0A23C4" w14:textId="0C48A170" w:rsidR="00CC563B" w:rsidRPr="00CD5EC5" w:rsidRDefault="00CC563B" w:rsidP="00CA09C9">
      <w:pPr>
        <w:jc w:val="both"/>
      </w:pPr>
      <w:r w:rsidRPr="00CD5EC5">
        <w:t xml:space="preserve">Таблица </w:t>
      </w:r>
      <w:r w:rsidRPr="00CD5EC5">
        <w:rPr>
          <w:lang w:val="ru-KZ"/>
        </w:rPr>
        <w:t>4.</w:t>
      </w:r>
      <w:r w:rsidR="00D64320" w:rsidRPr="00CD5EC5">
        <w:rPr>
          <w:lang w:val="ru-KZ"/>
        </w:rPr>
        <w:t>5.3</w:t>
      </w:r>
      <w:r w:rsidRPr="00CD5EC5">
        <w:t xml:space="preserve"> – Макрокомпонентный состав воды из скважины 3 Т (1986/2022</w:t>
      </w:r>
      <w:r w:rsidRPr="00CD5EC5">
        <w:rPr>
          <w:lang w:val="ru-KZ"/>
        </w:rPr>
        <w:t>/2024</w:t>
      </w:r>
      <w:r w:rsidRPr="00CD5EC5">
        <w:t>)</w:t>
      </w:r>
    </w:p>
    <w:p w14:paraId="020AE3AF" w14:textId="77777777" w:rsidR="00CC563B" w:rsidRPr="00CD5EC5" w:rsidRDefault="00CC563B" w:rsidP="00CA09C9">
      <w:pPr>
        <w:ind w:firstLine="426"/>
        <w:jc w:val="both"/>
      </w:pPr>
    </w:p>
    <w:tbl>
      <w:tblPr>
        <w:tblStyle w:val="ae"/>
        <w:tblW w:w="9639" w:type="dxa"/>
        <w:tblInd w:w="-5" w:type="dxa"/>
        <w:tblLayout w:type="fixed"/>
        <w:tblLook w:val="04A0" w:firstRow="1" w:lastRow="0" w:firstColumn="1" w:lastColumn="0" w:noHBand="0" w:noVBand="1"/>
      </w:tblPr>
      <w:tblGrid>
        <w:gridCol w:w="1843"/>
        <w:gridCol w:w="2410"/>
        <w:gridCol w:w="2551"/>
        <w:gridCol w:w="2835"/>
      </w:tblGrid>
      <w:tr w:rsidR="00CC563B" w:rsidRPr="00CD5EC5" w14:paraId="3F75E48E" w14:textId="77777777" w:rsidTr="001B2208">
        <w:tc>
          <w:tcPr>
            <w:tcW w:w="9639" w:type="dxa"/>
            <w:gridSpan w:val="4"/>
          </w:tcPr>
          <w:p w14:paraId="76CD5D01" w14:textId="77777777" w:rsidR="00CC563B" w:rsidRPr="00CD5EC5" w:rsidRDefault="00CC563B" w:rsidP="00CA09C9">
            <w:pPr>
              <w:ind w:firstLine="426"/>
              <w:jc w:val="center"/>
            </w:pPr>
            <w:r w:rsidRPr="00CD5EC5">
              <w:t>Катионы</w:t>
            </w:r>
          </w:p>
        </w:tc>
      </w:tr>
      <w:tr w:rsidR="00CC563B" w:rsidRPr="00CD5EC5" w14:paraId="09E6B606" w14:textId="77777777" w:rsidTr="001B2208">
        <w:tc>
          <w:tcPr>
            <w:tcW w:w="1843" w:type="dxa"/>
          </w:tcPr>
          <w:p w14:paraId="28CDE970" w14:textId="77777777" w:rsidR="00CC563B" w:rsidRPr="00CD5EC5" w:rsidRDefault="00CC563B" w:rsidP="00CA09C9">
            <w:pPr>
              <w:jc w:val="center"/>
            </w:pPr>
            <w:r w:rsidRPr="00CD5EC5">
              <w:t>компонент</w:t>
            </w:r>
          </w:p>
        </w:tc>
        <w:tc>
          <w:tcPr>
            <w:tcW w:w="2410" w:type="dxa"/>
          </w:tcPr>
          <w:p w14:paraId="7E813CF5" w14:textId="77777777" w:rsidR="00CC563B" w:rsidRPr="00CD5EC5" w:rsidRDefault="00CC563B" w:rsidP="00CA09C9">
            <w:pPr>
              <w:jc w:val="center"/>
              <w:rPr>
                <w:vertAlign w:val="superscript"/>
              </w:rPr>
            </w:pPr>
            <w:r w:rsidRPr="00CD5EC5">
              <w:t>мг/дм</w:t>
            </w:r>
            <w:r w:rsidRPr="00CD5EC5">
              <w:rPr>
                <w:vertAlign w:val="superscript"/>
              </w:rPr>
              <w:t>3</w:t>
            </w:r>
          </w:p>
          <w:p w14:paraId="3F0C89F3" w14:textId="77777777" w:rsidR="00CC563B" w:rsidRPr="00CD5EC5" w:rsidRDefault="00CC563B" w:rsidP="00CA09C9">
            <w:pPr>
              <w:jc w:val="center"/>
              <w:rPr>
                <w:vertAlign w:val="superscript"/>
              </w:rPr>
            </w:pPr>
            <w:r w:rsidRPr="00CD5EC5">
              <w:t>1986</w:t>
            </w:r>
            <w:r w:rsidRPr="00CD5EC5">
              <w:rPr>
                <w:lang w:val="kk-KZ"/>
              </w:rPr>
              <w:t xml:space="preserve"> </w:t>
            </w:r>
            <w:r w:rsidRPr="00CD5EC5">
              <w:t>/</w:t>
            </w:r>
            <w:r w:rsidRPr="00CD5EC5">
              <w:rPr>
                <w:lang w:val="kk-KZ"/>
              </w:rPr>
              <w:t xml:space="preserve"> </w:t>
            </w:r>
            <w:r w:rsidRPr="00CD5EC5">
              <w:t>2022</w:t>
            </w:r>
          </w:p>
        </w:tc>
        <w:tc>
          <w:tcPr>
            <w:tcW w:w="2551" w:type="dxa"/>
          </w:tcPr>
          <w:p w14:paraId="5F150E5C" w14:textId="77777777" w:rsidR="00CC563B" w:rsidRPr="00CD5EC5" w:rsidRDefault="00CC563B" w:rsidP="00CA09C9">
            <w:pPr>
              <w:ind w:right="-108"/>
              <w:jc w:val="center"/>
              <w:rPr>
                <w:vertAlign w:val="superscript"/>
              </w:rPr>
            </w:pPr>
            <w:r w:rsidRPr="00CD5EC5">
              <w:t>мг-экв/дм</w:t>
            </w:r>
            <w:r w:rsidRPr="00CD5EC5">
              <w:rPr>
                <w:vertAlign w:val="superscript"/>
              </w:rPr>
              <w:t>3</w:t>
            </w:r>
          </w:p>
          <w:p w14:paraId="45D4CC84" w14:textId="77777777" w:rsidR="00CC563B" w:rsidRPr="00CD5EC5" w:rsidRDefault="00CC563B" w:rsidP="00CA09C9">
            <w:pPr>
              <w:ind w:right="-108"/>
              <w:jc w:val="center"/>
              <w:rPr>
                <w:vertAlign w:val="superscript"/>
              </w:rPr>
            </w:pPr>
            <w:r w:rsidRPr="00CD5EC5">
              <w:t>1986</w:t>
            </w:r>
            <w:r w:rsidRPr="00CD5EC5">
              <w:rPr>
                <w:lang w:val="kk-KZ"/>
              </w:rPr>
              <w:t xml:space="preserve"> </w:t>
            </w:r>
            <w:r w:rsidRPr="00CD5EC5">
              <w:t>/</w:t>
            </w:r>
            <w:r w:rsidRPr="00CD5EC5">
              <w:rPr>
                <w:lang w:val="kk-KZ"/>
              </w:rPr>
              <w:t xml:space="preserve"> </w:t>
            </w:r>
            <w:r w:rsidRPr="00CD5EC5">
              <w:t>2022</w:t>
            </w:r>
          </w:p>
        </w:tc>
        <w:tc>
          <w:tcPr>
            <w:tcW w:w="2835" w:type="dxa"/>
          </w:tcPr>
          <w:p w14:paraId="0FB6CFC7" w14:textId="77777777" w:rsidR="00CC563B" w:rsidRPr="00CD5EC5" w:rsidRDefault="00CC563B" w:rsidP="00CA09C9">
            <w:pPr>
              <w:jc w:val="center"/>
              <w:rPr>
                <w:vertAlign w:val="superscript"/>
              </w:rPr>
            </w:pPr>
            <w:r w:rsidRPr="00CD5EC5">
              <w:t>% мг-экв/дм</w:t>
            </w:r>
            <w:r w:rsidRPr="00CD5EC5">
              <w:rPr>
                <w:vertAlign w:val="superscript"/>
              </w:rPr>
              <w:t>3</w:t>
            </w:r>
          </w:p>
          <w:p w14:paraId="734DC760" w14:textId="77777777" w:rsidR="00CC563B" w:rsidRPr="00CD5EC5" w:rsidRDefault="00CC563B" w:rsidP="00CA09C9">
            <w:pPr>
              <w:jc w:val="center"/>
            </w:pPr>
            <w:r w:rsidRPr="00CD5EC5">
              <w:t>1986</w:t>
            </w:r>
            <w:r w:rsidRPr="00CD5EC5">
              <w:rPr>
                <w:lang w:val="kk-KZ"/>
              </w:rPr>
              <w:t xml:space="preserve"> </w:t>
            </w:r>
            <w:r w:rsidRPr="00CD5EC5">
              <w:t>/</w:t>
            </w:r>
            <w:r w:rsidRPr="00CD5EC5">
              <w:rPr>
                <w:lang w:val="kk-KZ"/>
              </w:rPr>
              <w:t xml:space="preserve"> </w:t>
            </w:r>
            <w:r w:rsidRPr="00CD5EC5">
              <w:t>2022</w:t>
            </w:r>
          </w:p>
        </w:tc>
      </w:tr>
      <w:tr w:rsidR="00CC563B" w:rsidRPr="00CD5EC5" w14:paraId="5652591F" w14:textId="77777777" w:rsidTr="001B2208">
        <w:tc>
          <w:tcPr>
            <w:tcW w:w="1843" w:type="dxa"/>
          </w:tcPr>
          <w:p w14:paraId="72E1B94D" w14:textId="77777777" w:rsidR="00CC563B" w:rsidRPr="00CD5EC5" w:rsidRDefault="00CC563B" w:rsidP="00CA09C9">
            <w:pPr>
              <w:jc w:val="both"/>
            </w:pPr>
            <w:r w:rsidRPr="00CD5EC5">
              <w:t>натрий</w:t>
            </w:r>
          </w:p>
        </w:tc>
        <w:tc>
          <w:tcPr>
            <w:tcW w:w="2410" w:type="dxa"/>
          </w:tcPr>
          <w:p w14:paraId="588EB6DB" w14:textId="7D4090CD" w:rsidR="00CC563B" w:rsidRPr="00CD5EC5" w:rsidRDefault="00CC563B" w:rsidP="00CA09C9">
            <w:pPr>
              <w:jc w:val="both"/>
              <w:rPr>
                <w:lang w:val="ru-KZ"/>
              </w:rPr>
            </w:pPr>
            <w:r w:rsidRPr="00CD5EC5">
              <w:t>35,0</w:t>
            </w:r>
            <w:r w:rsidRPr="00CD5EC5">
              <w:rPr>
                <w:lang w:val="kk-KZ"/>
              </w:rPr>
              <w:t>/ 142,0</w:t>
            </w:r>
            <w:r w:rsidRPr="00CD5EC5">
              <w:rPr>
                <w:lang w:val="ru-KZ"/>
              </w:rPr>
              <w:t>/ 100,6</w:t>
            </w:r>
          </w:p>
        </w:tc>
        <w:tc>
          <w:tcPr>
            <w:tcW w:w="2551" w:type="dxa"/>
          </w:tcPr>
          <w:p w14:paraId="7609E15F" w14:textId="326C6EF8" w:rsidR="00CC563B" w:rsidRPr="00CD5EC5" w:rsidRDefault="00CC563B" w:rsidP="00CA09C9">
            <w:pPr>
              <w:jc w:val="both"/>
              <w:rPr>
                <w:lang w:val="ru-KZ"/>
              </w:rPr>
            </w:pPr>
            <w:r w:rsidRPr="00CD5EC5">
              <w:t>1,52</w:t>
            </w:r>
            <w:r w:rsidRPr="00CD5EC5">
              <w:rPr>
                <w:lang w:val="kk-KZ"/>
              </w:rPr>
              <w:t>/ 6,17</w:t>
            </w:r>
            <w:r w:rsidRPr="00CD5EC5">
              <w:rPr>
                <w:lang w:val="ru-KZ"/>
              </w:rPr>
              <w:t>/ 4,37</w:t>
            </w:r>
          </w:p>
        </w:tc>
        <w:tc>
          <w:tcPr>
            <w:tcW w:w="2835" w:type="dxa"/>
          </w:tcPr>
          <w:p w14:paraId="7417F657" w14:textId="77777777" w:rsidR="00CC563B" w:rsidRPr="00CD5EC5" w:rsidRDefault="00CC563B" w:rsidP="00CA09C9">
            <w:pPr>
              <w:jc w:val="both"/>
              <w:rPr>
                <w:lang w:val="ru-KZ"/>
              </w:rPr>
            </w:pPr>
            <w:r w:rsidRPr="00CD5EC5">
              <w:t>46,82</w:t>
            </w:r>
            <w:r w:rsidRPr="00CD5EC5">
              <w:rPr>
                <w:lang w:val="kk-KZ"/>
              </w:rPr>
              <w:t xml:space="preserve"> / 97,9</w:t>
            </w:r>
            <w:r w:rsidRPr="00CD5EC5">
              <w:rPr>
                <w:lang w:val="ru-KZ"/>
              </w:rPr>
              <w:t xml:space="preserve"> / 95,6</w:t>
            </w:r>
          </w:p>
        </w:tc>
      </w:tr>
      <w:tr w:rsidR="00CC563B" w:rsidRPr="00CD5EC5" w14:paraId="01E9B15A" w14:textId="77777777" w:rsidTr="001B2208">
        <w:tc>
          <w:tcPr>
            <w:tcW w:w="1843" w:type="dxa"/>
          </w:tcPr>
          <w:p w14:paraId="3031DB4C" w14:textId="77777777" w:rsidR="00CC563B" w:rsidRPr="00CD5EC5" w:rsidRDefault="00CC563B" w:rsidP="00CA09C9">
            <w:pPr>
              <w:jc w:val="both"/>
            </w:pPr>
            <w:r w:rsidRPr="00CD5EC5">
              <w:t>калий</w:t>
            </w:r>
          </w:p>
        </w:tc>
        <w:tc>
          <w:tcPr>
            <w:tcW w:w="2410" w:type="dxa"/>
          </w:tcPr>
          <w:p w14:paraId="03B6AEB5" w14:textId="311ECE9D" w:rsidR="00CC563B" w:rsidRPr="00CD5EC5" w:rsidRDefault="00CC563B" w:rsidP="00CA09C9">
            <w:pPr>
              <w:jc w:val="both"/>
              <w:rPr>
                <w:lang w:val="ru-KZ"/>
              </w:rPr>
            </w:pPr>
            <w:r w:rsidRPr="00CD5EC5">
              <w:t>1,1</w:t>
            </w:r>
            <w:r w:rsidRPr="00CD5EC5">
              <w:rPr>
                <w:lang w:val="kk-KZ"/>
              </w:rPr>
              <w:t>/ 1,3</w:t>
            </w:r>
            <w:r w:rsidRPr="00CD5EC5">
              <w:rPr>
                <w:lang w:val="ru-KZ"/>
              </w:rPr>
              <w:t>/ 2,0</w:t>
            </w:r>
          </w:p>
        </w:tc>
        <w:tc>
          <w:tcPr>
            <w:tcW w:w="2551" w:type="dxa"/>
          </w:tcPr>
          <w:p w14:paraId="1258FCCB" w14:textId="354224CC" w:rsidR="00CC563B" w:rsidRPr="00CD5EC5" w:rsidRDefault="00CC563B" w:rsidP="00CA09C9">
            <w:pPr>
              <w:jc w:val="both"/>
              <w:rPr>
                <w:lang w:val="ru-KZ"/>
              </w:rPr>
            </w:pPr>
            <w:r w:rsidRPr="00CD5EC5">
              <w:t>0,03</w:t>
            </w:r>
            <w:r w:rsidRPr="00CD5EC5">
              <w:rPr>
                <w:lang w:val="kk-KZ"/>
              </w:rPr>
              <w:t xml:space="preserve">/ </w:t>
            </w:r>
            <w:r w:rsidRPr="00CD5EC5">
              <w:t>0,03</w:t>
            </w:r>
            <w:r w:rsidRPr="00CD5EC5">
              <w:rPr>
                <w:lang w:val="ru-KZ"/>
              </w:rPr>
              <w:t>/ 0,05</w:t>
            </w:r>
          </w:p>
        </w:tc>
        <w:tc>
          <w:tcPr>
            <w:tcW w:w="2835" w:type="dxa"/>
          </w:tcPr>
          <w:p w14:paraId="7AE6C392" w14:textId="77777777" w:rsidR="00CC563B" w:rsidRPr="00CD5EC5" w:rsidRDefault="00CC563B" w:rsidP="00CA09C9">
            <w:pPr>
              <w:jc w:val="both"/>
              <w:rPr>
                <w:lang w:val="ru-KZ"/>
              </w:rPr>
            </w:pPr>
            <w:r w:rsidRPr="00CD5EC5">
              <w:t>0,87</w:t>
            </w:r>
            <w:r w:rsidRPr="00CD5EC5">
              <w:rPr>
                <w:lang w:val="kk-KZ"/>
              </w:rPr>
              <w:t xml:space="preserve"> / 0,5</w:t>
            </w:r>
            <w:r w:rsidRPr="00CD5EC5">
              <w:rPr>
                <w:lang w:val="ru-KZ"/>
              </w:rPr>
              <w:t xml:space="preserve"> / 1,1</w:t>
            </w:r>
          </w:p>
        </w:tc>
      </w:tr>
      <w:tr w:rsidR="00CC563B" w:rsidRPr="00CD5EC5" w14:paraId="6CC820A6" w14:textId="77777777" w:rsidTr="001B2208">
        <w:tc>
          <w:tcPr>
            <w:tcW w:w="1843" w:type="dxa"/>
          </w:tcPr>
          <w:p w14:paraId="7D45802A" w14:textId="77777777" w:rsidR="00CC563B" w:rsidRPr="00CD5EC5" w:rsidRDefault="00CC563B" w:rsidP="00CA09C9">
            <w:pPr>
              <w:jc w:val="both"/>
            </w:pPr>
            <w:r w:rsidRPr="00CD5EC5">
              <w:t>кальций</w:t>
            </w:r>
          </w:p>
        </w:tc>
        <w:tc>
          <w:tcPr>
            <w:tcW w:w="2410" w:type="dxa"/>
          </w:tcPr>
          <w:p w14:paraId="6E52CD7C" w14:textId="1C270E33" w:rsidR="00CC563B" w:rsidRPr="00CD5EC5" w:rsidRDefault="00CC563B" w:rsidP="00CA09C9">
            <w:pPr>
              <w:jc w:val="both"/>
              <w:rPr>
                <w:lang w:val="ru-KZ"/>
              </w:rPr>
            </w:pPr>
            <w:r w:rsidRPr="00CD5EC5">
              <w:t>20,0</w:t>
            </w:r>
            <w:r w:rsidRPr="00CD5EC5">
              <w:rPr>
                <w:lang w:val="kk-KZ"/>
              </w:rPr>
              <w:t>/ 1,0</w:t>
            </w:r>
            <w:r w:rsidRPr="00CD5EC5">
              <w:rPr>
                <w:lang w:val="ru-KZ"/>
              </w:rPr>
              <w:t>/ 2,0</w:t>
            </w:r>
          </w:p>
        </w:tc>
        <w:tc>
          <w:tcPr>
            <w:tcW w:w="2551" w:type="dxa"/>
          </w:tcPr>
          <w:p w14:paraId="79A1F31F" w14:textId="6B00F0C9" w:rsidR="00CC563B" w:rsidRPr="00CD5EC5" w:rsidRDefault="00CC563B" w:rsidP="00CA09C9">
            <w:pPr>
              <w:jc w:val="both"/>
              <w:rPr>
                <w:lang w:val="ru-KZ"/>
              </w:rPr>
            </w:pPr>
            <w:r w:rsidRPr="00CD5EC5">
              <w:t>1,00</w:t>
            </w:r>
            <w:r w:rsidRPr="00CD5EC5">
              <w:rPr>
                <w:lang w:val="kk-KZ"/>
              </w:rPr>
              <w:t>/ 0,05</w:t>
            </w:r>
            <w:r w:rsidRPr="00CD5EC5">
              <w:rPr>
                <w:lang w:val="ru-KZ"/>
              </w:rPr>
              <w:t>/ 0,1</w:t>
            </w:r>
          </w:p>
        </w:tc>
        <w:tc>
          <w:tcPr>
            <w:tcW w:w="2835" w:type="dxa"/>
          </w:tcPr>
          <w:p w14:paraId="54F8EDD0" w14:textId="77777777" w:rsidR="00CC563B" w:rsidRPr="00CD5EC5" w:rsidRDefault="00CC563B" w:rsidP="00CA09C9">
            <w:pPr>
              <w:jc w:val="both"/>
              <w:rPr>
                <w:lang w:val="ru-KZ"/>
              </w:rPr>
            </w:pPr>
            <w:r w:rsidRPr="00CD5EC5">
              <w:t>30,77</w:t>
            </w:r>
            <w:r w:rsidRPr="00CD5EC5">
              <w:rPr>
                <w:lang w:val="kk-KZ"/>
              </w:rPr>
              <w:t xml:space="preserve"> / 0,8</w:t>
            </w:r>
            <w:r w:rsidRPr="00CD5EC5">
              <w:rPr>
                <w:lang w:val="ru-KZ"/>
              </w:rPr>
              <w:t xml:space="preserve"> / 2,2</w:t>
            </w:r>
          </w:p>
        </w:tc>
      </w:tr>
      <w:tr w:rsidR="00CC563B" w:rsidRPr="00CD5EC5" w14:paraId="55F1958D" w14:textId="77777777" w:rsidTr="001B2208">
        <w:tc>
          <w:tcPr>
            <w:tcW w:w="1843" w:type="dxa"/>
          </w:tcPr>
          <w:p w14:paraId="54996336" w14:textId="77777777" w:rsidR="00CC563B" w:rsidRPr="00CD5EC5" w:rsidRDefault="00CC563B" w:rsidP="00CA09C9">
            <w:pPr>
              <w:jc w:val="both"/>
            </w:pPr>
            <w:r w:rsidRPr="00CD5EC5">
              <w:t>магний</w:t>
            </w:r>
          </w:p>
        </w:tc>
        <w:tc>
          <w:tcPr>
            <w:tcW w:w="2410" w:type="dxa"/>
          </w:tcPr>
          <w:p w14:paraId="1B7FDF78" w14:textId="48754DE6" w:rsidR="00CC563B" w:rsidRPr="00CD5EC5" w:rsidRDefault="00CC563B" w:rsidP="00CA09C9">
            <w:pPr>
              <w:jc w:val="both"/>
              <w:rPr>
                <w:lang w:val="ru-KZ"/>
              </w:rPr>
            </w:pPr>
            <w:r w:rsidRPr="00CD5EC5">
              <w:t>8,5</w:t>
            </w:r>
            <w:r w:rsidRPr="00CD5EC5">
              <w:rPr>
                <w:lang w:val="kk-KZ"/>
              </w:rPr>
              <w:t>/ 0,6</w:t>
            </w:r>
            <w:r w:rsidRPr="00CD5EC5">
              <w:rPr>
                <w:lang w:val="ru-KZ"/>
              </w:rPr>
              <w:t>/ 0,6</w:t>
            </w:r>
          </w:p>
        </w:tc>
        <w:tc>
          <w:tcPr>
            <w:tcW w:w="2551" w:type="dxa"/>
          </w:tcPr>
          <w:p w14:paraId="13ACB1B3" w14:textId="2AD74517" w:rsidR="00CC563B" w:rsidRPr="00CD5EC5" w:rsidRDefault="00CC563B" w:rsidP="00CA09C9">
            <w:pPr>
              <w:jc w:val="both"/>
              <w:rPr>
                <w:lang w:val="ru-KZ"/>
              </w:rPr>
            </w:pPr>
            <w:r w:rsidRPr="00CD5EC5">
              <w:t>0,70</w:t>
            </w:r>
            <w:r w:rsidRPr="00CD5EC5">
              <w:rPr>
                <w:lang w:val="kk-KZ"/>
              </w:rPr>
              <w:t>/ 0,05</w:t>
            </w:r>
            <w:r w:rsidRPr="00CD5EC5">
              <w:rPr>
                <w:lang w:val="ru-KZ"/>
              </w:rPr>
              <w:t>/ 0,05</w:t>
            </w:r>
          </w:p>
        </w:tc>
        <w:tc>
          <w:tcPr>
            <w:tcW w:w="2835" w:type="dxa"/>
          </w:tcPr>
          <w:p w14:paraId="6329CEDB" w14:textId="77777777" w:rsidR="00CC563B" w:rsidRPr="00CD5EC5" w:rsidRDefault="00CC563B" w:rsidP="00CA09C9">
            <w:pPr>
              <w:jc w:val="both"/>
              <w:rPr>
                <w:lang w:val="ru-KZ"/>
              </w:rPr>
            </w:pPr>
            <w:r w:rsidRPr="00CD5EC5">
              <w:t>21,54</w:t>
            </w:r>
            <w:r w:rsidRPr="00CD5EC5">
              <w:rPr>
                <w:lang w:val="kk-KZ"/>
              </w:rPr>
              <w:t xml:space="preserve"> / 0,8</w:t>
            </w:r>
            <w:r w:rsidRPr="00CD5EC5">
              <w:rPr>
                <w:lang w:val="ru-KZ"/>
              </w:rPr>
              <w:t xml:space="preserve"> / 1,1</w:t>
            </w:r>
          </w:p>
        </w:tc>
      </w:tr>
      <w:tr w:rsidR="00CC563B" w:rsidRPr="00CD5EC5" w14:paraId="35BFF645" w14:textId="77777777" w:rsidTr="001B2208">
        <w:tc>
          <w:tcPr>
            <w:tcW w:w="1843" w:type="dxa"/>
          </w:tcPr>
          <w:p w14:paraId="300334F0" w14:textId="77777777" w:rsidR="00CC563B" w:rsidRPr="00CD5EC5" w:rsidRDefault="00CC563B" w:rsidP="00CA09C9">
            <w:pPr>
              <w:jc w:val="both"/>
            </w:pPr>
            <w:r w:rsidRPr="00CD5EC5">
              <w:t>аммоний</w:t>
            </w:r>
          </w:p>
        </w:tc>
        <w:tc>
          <w:tcPr>
            <w:tcW w:w="2410" w:type="dxa"/>
          </w:tcPr>
          <w:p w14:paraId="0612B88D" w14:textId="77777777" w:rsidR="00CC563B" w:rsidRPr="00CD5EC5" w:rsidRDefault="00CC563B" w:rsidP="00CA09C9">
            <w:pPr>
              <w:jc w:val="both"/>
              <w:rPr>
                <w:lang w:val="kk-KZ"/>
              </w:rPr>
            </w:pPr>
            <w:r w:rsidRPr="00CD5EC5">
              <w:t>&lt;0,05</w:t>
            </w:r>
            <w:r w:rsidRPr="00CD5EC5">
              <w:rPr>
                <w:lang w:val="kk-KZ"/>
              </w:rPr>
              <w:t xml:space="preserve"> </w:t>
            </w:r>
          </w:p>
        </w:tc>
        <w:tc>
          <w:tcPr>
            <w:tcW w:w="2551" w:type="dxa"/>
          </w:tcPr>
          <w:p w14:paraId="173EB924" w14:textId="77777777" w:rsidR="00CC563B" w:rsidRPr="00CD5EC5" w:rsidRDefault="00CC563B" w:rsidP="00CA09C9">
            <w:pPr>
              <w:jc w:val="both"/>
            </w:pPr>
            <w:r w:rsidRPr="00CD5EC5">
              <w:t>-</w:t>
            </w:r>
          </w:p>
        </w:tc>
        <w:tc>
          <w:tcPr>
            <w:tcW w:w="2835" w:type="dxa"/>
          </w:tcPr>
          <w:p w14:paraId="5C514B3B" w14:textId="77777777" w:rsidR="00CC563B" w:rsidRPr="00CD5EC5" w:rsidRDefault="00CC563B" w:rsidP="00CA09C9">
            <w:pPr>
              <w:jc w:val="both"/>
            </w:pPr>
            <w:r w:rsidRPr="00CD5EC5">
              <w:t>-</w:t>
            </w:r>
          </w:p>
        </w:tc>
      </w:tr>
      <w:tr w:rsidR="00CC563B" w:rsidRPr="00CD5EC5" w14:paraId="4A09B653" w14:textId="77777777" w:rsidTr="001B2208">
        <w:tc>
          <w:tcPr>
            <w:tcW w:w="1843" w:type="dxa"/>
          </w:tcPr>
          <w:p w14:paraId="205774C2" w14:textId="77777777" w:rsidR="00CC563B" w:rsidRPr="00CD5EC5" w:rsidRDefault="00CC563B" w:rsidP="00CA09C9">
            <w:pPr>
              <w:jc w:val="both"/>
            </w:pPr>
            <w:r w:rsidRPr="00CD5EC5">
              <w:t>железо(+2)</w:t>
            </w:r>
          </w:p>
        </w:tc>
        <w:tc>
          <w:tcPr>
            <w:tcW w:w="2410" w:type="dxa"/>
          </w:tcPr>
          <w:p w14:paraId="5626F916" w14:textId="77777777" w:rsidR="00CC563B" w:rsidRPr="00CD5EC5" w:rsidRDefault="00CC563B" w:rsidP="00CA09C9">
            <w:pPr>
              <w:jc w:val="both"/>
              <w:rPr>
                <w:lang w:val="kk-KZ"/>
              </w:rPr>
            </w:pPr>
            <w:r w:rsidRPr="00CD5EC5">
              <w:t>&lt;0,1</w:t>
            </w:r>
            <w:r w:rsidRPr="00CD5EC5">
              <w:rPr>
                <w:lang w:val="kk-KZ"/>
              </w:rPr>
              <w:t xml:space="preserve"> </w:t>
            </w:r>
          </w:p>
        </w:tc>
        <w:tc>
          <w:tcPr>
            <w:tcW w:w="2551" w:type="dxa"/>
          </w:tcPr>
          <w:p w14:paraId="302EAD31" w14:textId="77777777" w:rsidR="00CC563B" w:rsidRPr="00CD5EC5" w:rsidRDefault="00CC563B" w:rsidP="00CA09C9">
            <w:pPr>
              <w:jc w:val="both"/>
            </w:pPr>
            <w:r w:rsidRPr="00CD5EC5">
              <w:t>-</w:t>
            </w:r>
          </w:p>
        </w:tc>
        <w:tc>
          <w:tcPr>
            <w:tcW w:w="2835" w:type="dxa"/>
          </w:tcPr>
          <w:p w14:paraId="09B6EF5F" w14:textId="77777777" w:rsidR="00CC563B" w:rsidRPr="00CD5EC5" w:rsidRDefault="00CC563B" w:rsidP="00CA09C9">
            <w:pPr>
              <w:jc w:val="both"/>
            </w:pPr>
            <w:r w:rsidRPr="00CD5EC5">
              <w:t>-</w:t>
            </w:r>
          </w:p>
        </w:tc>
      </w:tr>
      <w:tr w:rsidR="00CC563B" w:rsidRPr="00CD5EC5" w14:paraId="0D0B1A0B" w14:textId="77777777" w:rsidTr="001B2208">
        <w:tc>
          <w:tcPr>
            <w:tcW w:w="1843" w:type="dxa"/>
          </w:tcPr>
          <w:p w14:paraId="71A46B6F" w14:textId="77777777" w:rsidR="00CC563B" w:rsidRPr="00CD5EC5" w:rsidRDefault="00CC563B" w:rsidP="00CA09C9">
            <w:pPr>
              <w:jc w:val="both"/>
            </w:pPr>
            <w:r w:rsidRPr="00CD5EC5">
              <w:t>железо</w:t>
            </w:r>
          </w:p>
        </w:tc>
        <w:tc>
          <w:tcPr>
            <w:tcW w:w="2410" w:type="dxa"/>
          </w:tcPr>
          <w:p w14:paraId="4BBA86FF" w14:textId="77777777" w:rsidR="00CC563B" w:rsidRPr="00CD5EC5" w:rsidRDefault="00CC563B" w:rsidP="00CA09C9">
            <w:pPr>
              <w:jc w:val="both"/>
              <w:rPr>
                <w:lang w:val="kk-KZ"/>
              </w:rPr>
            </w:pPr>
            <w:r w:rsidRPr="00CD5EC5">
              <w:t>&lt;0,1</w:t>
            </w:r>
            <w:r w:rsidRPr="00CD5EC5">
              <w:rPr>
                <w:lang w:val="kk-KZ"/>
              </w:rPr>
              <w:t xml:space="preserve"> </w:t>
            </w:r>
          </w:p>
        </w:tc>
        <w:tc>
          <w:tcPr>
            <w:tcW w:w="2551" w:type="dxa"/>
          </w:tcPr>
          <w:p w14:paraId="4DD9C046" w14:textId="77777777" w:rsidR="00CC563B" w:rsidRPr="00CD5EC5" w:rsidRDefault="00CC563B" w:rsidP="00CA09C9">
            <w:pPr>
              <w:jc w:val="both"/>
            </w:pPr>
            <w:r w:rsidRPr="00CD5EC5">
              <w:t>-</w:t>
            </w:r>
          </w:p>
        </w:tc>
        <w:tc>
          <w:tcPr>
            <w:tcW w:w="2835" w:type="dxa"/>
          </w:tcPr>
          <w:p w14:paraId="35B21CE4" w14:textId="77777777" w:rsidR="00CC563B" w:rsidRPr="00CD5EC5" w:rsidRDefault="00CC563B" w:rsidP="00CA09C9">
            <w:pPr>
              <w:jc w:val="both"/>
            </w:pPr>
            <w:r w:rsidRPr="00CD5EC5">
              <w:t>-</w:t>
            </w:r>
          </w:p>
        </w:tc>
      </w:tr>
      <w:tr w:rsidR="00CC563B" w:rsidRPr="00CD5EC5" w14:paraId="2D531376" w14:textId="77777777" w:rsidTr="001B2208">
        <w:tc>
          <w:tcPr>
            <w:tcW w:w="1843" w:type="dxa"/>
          </w:tcPr>
          <w:p w14:paraId="7DF2C8D9" w14:textId="77777777" w:rsidR="00CC563B" w:rsidRPr="00CD5EC5" w:rsidRDefault="00CC563B" w:rsidP="00CA09C9">
            <w:pPr>
              <w:jc w:val="both"/>
            </w:pPr>
            <w:r w:rsidRPr="00CD5EC5">
              <w:t>сумма</w:t>
            </w:r>
          </w:p>
        </w:tc>
        <w:tc>
          <w:tcPr>
            <w:tcW w:w="2410" w:type="dxa"/>
          </w:tcPr>
          <w:p w14:paraId="66101727" w14:textId="0A5B0DF9" w:rsidR="00CC563B" w:rsidRPr="00CD5EC5" w:rsidRDefault="00DD3CBA" w:rsidP="00CA09C9">
            <w:pPr>
              <w:jc w:val="both"/>
              <w:rPr>
                <w:lang w:val="ru-KZ"/>
              </w:rPr>
            </w:pPr>
            <w:r w:rsidRPr="00CD5EC5">
              <w:rPr>
                <w:lang w:val="kk-KZ"/>
              </w:rPr>
              <w:t>64,6</w:t>
            </w:r>
            <w:r w:rsidR="00CC563B" w:rsidRPr="00CD5EC5">
              <w:rPr>
                <w:lang w:val="kk-KZ"/>
              </w:rPr>
              <w:t>/ 144,9</w:t>
            </w:r>
            <w:r w:rsidR="00CC563B" w:rsidRPr="00CD5EC5">
              <w:rPr>
                <w:lang w:val="ru-KZ"/>
              </w:rPr>
              <w:t>/105,3</w:t>
            </w:r>
          </w:p>
        </w:tc>
        <w:tc>
          <w:tcPr>
            <w:tcW w:w="2551" w:type="dxa"/>
          </w:tcPr>
          <w:p w14:paraId="125529C8" w14:textId="75CA374A" w:rsidR="00CC563B" w:rsidRPr="00CD5EC5" w:rsidRDefault="00CC563B" w:rsidP="00CA09C9">
            <w:pPr>
              <w:jc w:val="both"/>
              <w:rPr>
                <w:lang w:val="ru-KZ"/>
              </w:rPr>
            </w:pPr>
            <w:r w:rsidRPr="00CD5EC5">
              <w:rPr>
                <w:lang w:val="kk-KZ"/>
              </w:rPr>
              <w:t>3,25/ 6,31</w:t>
            </w:r>
            <w:r w:rsidRPr="00CD5EC5">
              <w:rPr>
                <w:lang w:val="ru-KZ"/>
              </w:rPr>
              <w:t>/ 4,58</w:t>
            </w:r>
          </w:p>
        </w:tc>
        <w:tc>
          <w:tcPr>
            <w:tcW w:w="2835" w:type="dxa"/>
          </w:tcPr>
          <w:p w14:paraId="6830A5BC" w14:textId="53AA6399" w:rsidR="00CC563B" w:rsidRPr="00CD5EC5" w:rsidRDefault="00CC563B" w:rsidP="00CA09C9">
            <w:pPr>
              <w:jc w:val="both"/>
              <w:rPr>
                <w:lang w:val="ru-KZ"/>
              </w:rPr>
            </w:pPr>
            <w:r w:rsidRPr="00CD5EC5">
              <w:t>100,0</w:t>
            </w:r>
            <w:r w:rsidRPr="00CD5EC5">
              <w:rPr>
                <w:lang w:val="kk-KZ"/>
              </w:rPr>
              <w:t>/ 100,0</w:t>
            </w:r>
            <w:r w:rsidRPr="00CD5EC5">
              <w:rPr>
                <w:lang w:val="ru-KZ"/>
              </w:rPr>
              <w:t>/ 100,0</w:t>
            </w:r>
          </w:p>
        </w:tc>
      </w:tr>
    </w:tbl>
    <w:p w14:paraId="6EB9E725" w14:textId="77777777" w:rsidR="00F111EC" w:rsidRPr="00CD5EC5" w:rsidRDefault="00F111EC" w:rsidP="00CA09C9">
      <w:pPr>
        <w:ind w:firstLine="426"/>
        <w:jc w:val="both"/>
        <w:rPr>
          <w:iCs/>
          <w:lang w:val="kk-KZ"/>
        </w:rPr>
      </w:pPr>
    </w:p>
    <w:tbl>
      <w:tblPr>
        <w:tblW w:w="9639" w:type="dxa"/>
        <w:tblInd w:w="-5" w:type="dxa"/>
        <w:tblLayout w:type="fixed"/>
        <w:tblLook w:val="04A0" w:firstRow="1" w:lastRow="0" w:firstColumn="1" w:lastColumn="0" w:noHBand="0" w:noVBand="1"/>
      </w:tblPr>
      <w:tblGrid>
        <w:gridCol w:w="2268"/>
        <w:gridCol w:w="2669"/>
        <w:gridCol w:w="2669"/>
        <w:gridCol w:w="2033"/>
      </w:tblGrid>
      <w:tr w:rsidR="00F111EC" w:rsidRPr="00CD5EC5" w14:paraId="4BD4BF78" w14:textId="77777777" w:rsidTr="00F111EC">
        <w:tc>
          <w:tcPr>
            <w:tcW w:w="9639" w:type="dxa"/>
            <w:gridSpan w:val="4"/>
          </w:tcPr>
          <w:p w14:paraId="37F1A1B0" w14:textId="5A19C1F3" w:rsidR="00F111EC" w:rsidRPr="00CD5EC5" w:rsidRDefault="00D64320" w:rsidP="00CA09C9">
            <w:pPr>
              <w:ind w:hanging="105"/>
              <w:jc w:val="center"/>
            </w:pPr>
            <w:r w:rsidRPr="00CD5EC5">
              <w:rPr>
                <w:noProof/>
                <w:lang w:val="en-US" w:eastAsia="en-US"/>
              </w:rPr>
              <w:drawing>
                <wp:inline distT="0" distB="0" distL="0" distR="0" wp14:anchorId="29326FBB" wp14:editId="657A5999">
                  <wp:extent cx="5983605" cy="4089400"/>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hatsApp Image 2024-10-07 at 14.37.52.jpeg"/>
                          <pic:cNvPicPr/>
                        </pic:nvPicPr>
                        <pic:blipFill>
                          <a:blip r:embed="rId27">
                            <a:extLst>
                              <a:ext uri="{28A0092B-C50C-407E-A947-70E740481C1C}">
                                <a14:useLocalDpi xmlns:a14="http://schemas.microsoft.com/office/drawing/2010/main" val="0"/>
                              </a:ext>
                            </a:extLst>
                          </a:blip>
                          <a:stretch>
                            <a:fillRect/>
                          </a:stretch>
                        </pic:blipFill>
                        <pic:spPr>
                          <a:xfrm>
                            <a:off x="0" y="0"/>
                            <a:ext cx="5983605" cy="4089400"/>
                          </a:xfrm>
                          <a:prstGeom prst="rect">
                            <a:avLst/>
                          </a:prstGeom>
                        </pic:spPr>
                      </pic:pic>
                    </a:graphicData>
                  </a:graphic>
                </wp:inline>
              </w:drawing>
            </w:r>
          </w:p>
        </w:tc>
      </w:tr>
      <w:tr w:rsidR="00F111EC" w:rsidRPr="00CD5EC5" w14:paraId="4A9D1054" w14:textId="77777777" w:rsidTr="00F111EC">
        <w:tc>
          <w:tcPr>
            <w:tcW w:w="2268" w:type="dxa"/>
          </w:tcPr>
          <w:p w14:paraId="3BC232F7" w14:textId="139F0301" w:rsidR="00F111EC" w:rsidRPr="00CD5EC5" w:rsidRDefault="00F111EC" w:rsidP="00CA09C9">
            <w:pPr>
              <w:jc w:val="center"/>
            </w:pPr>
          </w:p>
        </w:tc>
        <w:tc>
          <w:tcPr>
            <w:tcW w:w="2669" w:type="dxa"/>
          </w:tcPr>
          <w:p w14:paraId="78B99D01" w14:textId="76D2E4C3" w:rsidR="00F111EC" w:rsidRPr="00CD5EC5" w:rsidRDefault="00F111EC" w:rsidP="00CA09C9">
            <w:pPr>
              <w:jc w:val="center"/>
              <w:rPr>
                <w:vertAlign w:val="superscript"/>
              </w:rPr>
            </w:pPr>
          </w:p>
        </w:tc>
        <w:tc>
          <w:tcPr>
            <w:tcW w:w="2669" w:type="dxa"/>
          </w:tcPr>
          <w:p w14:paraId="581BA075" w14:textId="4E2B867A" w:rsidR="00F111EC" w:rsidRPr="00CD5EC5" w:rsidRDefault="00F111EC" w:rsidP="00CA09C9">
            <w:pPr>
              <w:jc w:val="center"/>
            </w:pPr>
          </w:p>
        </w:tc>
        <w:tc>
          <w:tcPr>
            <w:tcW w:w="2033" w:type="dxa"/>
          </w:tcPr>
          <w:p w14:paraId="6AAB59B3" w14:textId="3A905577" w:rsidR="00F111EC" w:rsidRPr="00CD5EC5" w:rsidRDefault="00F111EC" w:rsidP="00CA09C9">
            <w:pPr>
              <w:jc w:val="center"/>
            </w:pPr>
          </w:p>
        </w:tc>
      </w:tr>
    </w:tbl>
    <w:p w14:paraId="36B651FF" w14:textId="29EDBF36" w:rsidR="0074116C" w:rsidRPr="00CD5EC5" w:rsidRDefault="0074116C" w:rsidP="00CA09C9">
      <w:pPr>
        <w:ind w:firstLine="426"/>
        <w:jc w:val="center"/>
      </w:pPr>
      <w:r w:rsidRPr="00CD5EC5">
        <w:rPr>
          <w:lang w:val="ru-KZ"/>
        </w:rPr>
        <w:t>Рисунок 4.</w:t>
      </w:r>
      <w:r w:rsidR="00D64320" w:rsidRPr="00CD5EC5">
        <w:rPr>
          <w:lang w:val="ru-KZ"/>
        </w:rPr>
        <w:t>5.1</w:t>
      </w:r>
      <w:r w:rsidRPr="00CD5EC5">
        <w:rPr>
          <w:lang w:val="ru-KZ"/>
        </w:rPr>
        <w:t xml:space="preserve"> - </w:t>
      </w:r>
      <w:r w:rsidRPr="00CD5EC5">
        <w:t>сравнительный анализ концентраций катионов</w:t>
      </w:r>
    </w:p>
    <w:p w14:paraId="2F097974" w14:textId="77777777" w:rsidR="0074116C" w:rsidRPr="00CD5EC5" w:rsidRDefault="0074116C" w:rsidP="00CA09C9">
      <w:pPr>
        <w:ind w:firstLine="426"/>
        <w:jc w:val="center"/>
        <w:rPr>
          <w:lang w:val="ru-KZ"/>
        </w:rPr>
      </w:pPr>
    </w:p>
    <w:p w14:paraId="0AA7D081" w14:textId="737781D9" w:rsidR="00F111EC" w:rsidRPr="00CD5EC5" w:rsidRDefault="00F111EC" w:rsidP="00CA09C9">
      <w:pPr>
        <w:ind w:firstLine="426"/>
        <w:jc w:val="both"/>
      </w:pPr>
      <w:r w:rsidRPr="00CD5EC5">
        <w:t>На представленной гистограмме демонстрируется сравнительный анализ</w:t>
      </w:r>
      <w:r w:rsidR="00D96A9E" w:rsidRPr="00CD5EC5">
        <w:t xml:space="preserve"> концентраций катионов за 1986</w:t>
      </w:r>
      <w:r w:rsidR="00D96A9E" w:rsidRPr="00CD5EC5">
        <w:rPr>
          <w:lang w:val="kk-KZ"/>
        </w:rPr>
        <w:t>,</w:t>
      </w:r>
      <w:r w:rsidRPr="00CD5EC5">
        <w:t xml:space="preserve"> 2022</w:t>
      </w:r>
      <w:r w:rsidR="00D96A9E" w:rsidRPr="00CD5EC5">
        <w:rPr>
          <w:lang w:val="kk-KZ"/>
        </w:rPr>
        <w:t xml:space="preserve"> и 2024 </w:t>
      </w:r>
      <w:r w:rsidRPr="00CD5EC5">
        <w:t xml:space="preserve">годы, отображенный на логарифмической шкале, что позволяет удобно представить широкий диапазон значений концентраций. Анализируемые компоненты включают натрий, калий, кальций, магний, аммоний, двухвалентное железо, железо и общую сумму, каждый из которых измеряется в миллиграммах на литр (мг/л). </w:t>
      </w:r>
    </w:p>
    <w:p w14:paraId="274809E9" w14:textId="384E1221" w:rsidR="00F111EC" w:rsidRPr="00CD5EC5" w:rsidRDefault="00F111EC" w:rsidP="00CA09C9">
      <w:pPr>
        <w:ind w:firstLine="426"/>
        <w:jc w:val="both"/>
      </w:pPr>
      <w:r w:rsidRPr="00CD5EC5">
        <w:t>Особо выделяется резкое увеличение концентрации натрия с 1986 по 2022 год, с 35,00 мг/л до 142,00 мг/л</w:t>
      </w:r>
      <w:r w:rsidR="00054B23" w:rsidRPr="00CD5EC5">
        <w:rPr>
          <w:lang w:val="kk-KZ"/>
        </w:rPr>
        <w:t xml:space="preserve"> и падение в 2024 году</w:t>
      </w:r>
      <w:r w:rsidRPr="00CD5EC5">
        <w:t>. Такой значительный рост может отражать изменения в экологических, промышленных или практиках очистки воды за эти годы. В то же время, концентрация кальция значительно уменьшилась с 20,00 мг/л в 1986 году до 1,00 мг/л в 2022 году</w:t>
      </w:r>
      <w:r w:rsidR="00054B23" w:rsidRPr="00CD5EC5">
        <w:rPr>
          <w:lang w:val="kk-KZ"/>
        </w:rPr>
        <w:t xml:space="preserve"> и небольшой подъем в 2024 году</w:t>
      </w:r>
      <w:r w:rsidRPr="00CD5EC5">
        <w:t>, что указывает на изменения в геохимических или антропогенных воздействиях на состав воды.</w:t>
      </w:r>
    </w:p>
    <w:p w14:paraId="11B10152" w14:textId="5666658B" w:rsidR="00F111EC" w:rsidRPr="00CD5EC5" w:rsidRDefault="00F111EC" w:rsidP="00CA09C9">
      <w:pPr>
        <w:ind w:firstLine="426"/>
        <w:jc w:val="both"/>
        <w:rPr>
          <w:noProof/>
          <w:lang w:eastAsia="en-US"/>
        </w:rPr>
      </w:pPr>
    </w:p>
    <w:p w14:paraId="31526B8D" w14:textId="623DD6CB" w:rsidR="00D64320" w:rsidRPr="00CD5EC5" w:rsidRDefault="00D64320" w:rsidP="00CA09C9">
      <w:pPr>
        <w:jc w:val="both"/>
        <w:rPr>
          <w:noProof/>
          <w:lang w:val="en-US" w:eastAsia="en-US"/>
        </w:rPr>
      </w:pPr>
      <w:r w:rsidRPr="00CD5EC5">
        <w:rPr>
          <w:noProof/>
          <w:lang w:val="en-US" w:eastAsia="en-US"/>
        </w:rPr>
        <w:drawing>
          <wp:inline distT="0" distB="0" distL="0" distR="0" wp14:anchorId="79661F88" wp14:editId="21D3FB31">
            <wp:extent cx="6152515" cy="4485005"/>
            <wp:effectExtent l="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WhatsApp Image 2024-10-07 at 14.37.51.jpeg"/>
                    <pic:cNvPicPr/>
                  </pic:nvPicPr>
                  <pic:blipFill>
                    <a:blip r:embed="rId28">
                      <a:extLst>
                        <a:ext uri="{28A0092B-C50C-407E-A947-70E740481C1C}">
                          <a14:useLocalDpi xmlns:a14="http://schemas.microsoft.com/office/drawing/2010/main" val="0"/>
                        </a:ext>
                      </a:extLst>
                    </a:blip>
                    <a:stretch>
                      <a:fillRect/>
                    </a:stretch>
                  </pic:blipFill>
                  <pic:spPr>
                    <a:xfrm>
                      <a:off x="0" y="0"/>
                      <a:ext cx="6152515" cy="4485005"/>
                    </a:xfrm>
                    <a:prstGeom prst="rect">
                      <a:avLst/>
                    </a:prstGeom>
                  </pic:spPr>
                </pic:pic>
              </a:graphicData>
            </a:graphic>
          </wp:inline>
        </w:drawing>
      </w:r>
    </w:p>
    <w:p w14:paraId="340C2C01" w14:textId="77777777" w:rsidR="00D64320" w:rsidRPr="00CD5EC5" w:rsidRDefault="00D64320" w:rsidP="00CA09C9">
      <w:pPr>
        <w:ind w:firstLine="426"/>
        <w:jc w:val="both"/>
      </w:pPr>
    </w:p>
    <w:p w14:paraId="48493C61" w14:textId="5B8D9AB0" w:rsidR="0074116C" w:rsidRPr="00CD5EC5" w:rsidRDefault="00D64320" w:rsidP="00CA09C9">
      <w:pPr>
        <w:ind w:firstLine="426"/>
        <w:jc w:val="center"/>
      </w:pPr>
      <w:r w:rsidRPr="00CD5EC5">
        <w:rPr>
          <w:lang w:val="ru-KZ"/>
        </w:rPr>
        <w:t>Рисунок 4.5.</w:t>
      </w:r>
      <w:r w:rsidR="00824D40" w:rsidRPr="00CD5EC5">
        <w:rPr>
          <w:lang w:val="ru-KZ"/>
        </w:rPr>
        <w:t>2</w:t>
      </w:r>
      <w:r w:rsidR="0074116C" w:rsidRPr="00CD5EC5">
        <w:rPr>
          <w:lang w:val="ru-KZ"/>
        </w:rPr>
        <w:t xml:space="preserve"> - </w:t>
      </w:r>
      <w:r w:rsidR="0074116C" w:rsidRPr="00CD5EC5">
        <w:t>сравнительный анализ концентраций различных химических компонентов</w:t>
      </w:r>
    </w:p>
    <w:p w14:paraId="52E39055" w14:textId="77777777" w:rsidR="0074116C" w:rsidRPr="00CD5EC5" w:rsidRDefault="0074116C" w:rsidP="00CA09C9">
      <w:pPr>
        <w:ind w:firstLine="426"/>
        <w:jc w:val="center"/>
      </w:pPr>
    </w:p>
    <w:p w14:paraId="4E8C59D1" w14:textId="67EA3F1B" w:rsidR="00F111EC" w:rsidRPr="00CD5EC5" w:rsidRDefault="00F111EC" w:rsidP="00CA09C9">
      <w:pPr>
        <w:ind w:firstLine="426"/>
        <w:jc w:val="both"/>
      </w:pPr>
      <w:r w:rsidRPr="00CD5EC5">
        <w:t xml:space="preserve">На представленной гистограмме иллюстрируется сравнение концентраций различных химических компонентов в миллиграммах на литр (мг/л) за </w:t>
      </w:r>
      <w:r w:rsidR="00054B23" w:rsidRPr="00CD5EC5">
        <w:rPr>
          <w:lang w:val="kk-KZ"/>
        </w:rPr>
        <w:t>три</w:t>
      </w:r>
      <w:r w:rsidRPr="00CD5EC5">
        <w:t xml:space="preserve"> </w:t>
      </w:r>
      <w:r w:rsidR="00054B23" w:rsidRPr="00CD5EC5">
        <w:t>измерительных года — 1986,</w:t>
      </w:r>
      <w:r w:rsidRPr="00CD5EC5">
        <w:t xml:space="preserve"> 2022</w:t>
      </w:r>
      <w:r w:rsidR="00054B23" w:rsidRPr="00CD5EC5">
        <w:rPr>
          <w:lang w:val="kk-KZ"/>
        </w:rPr>
        <w:t xml:space="preserve"> и 2024 годы</w:t>
      </w:r>
      <w:r w:rsidRPr="00CD5EC5">
        <w:t>. Для адекватного отображения изменений в данных применена логарифмическая шкала. В анализе участвуют такие компоненты, как карбонаты, углеводороды, хлориды, сульфаты, нитраты, нитриты, фториды, йодиды, бромиды и бор.</w:t>
      </w:r>
    </w:p>
    <w:p w14:paraId="37C124EC" w14:textId="55B193F0" w:rsidR="00F111EC" w:rsidRPr="00CD5EC5" w:rsidRDefault="00F111EC" w:rsidP="00CA09C9">
      <w:pPr>
        <w:ind w:firstLine="426"/>
        <w:jc w:val="both"/>
      </w:pPr>
      <w:r w:rsidRPr="00CD5EC5">
        <w:t>Из данных видно, что уровни большинства компонентов показывают заметное увеличение с 1986 по 2022 год</w:t>
      </w:r>
      <w:r w:rsidR="00054B23" w:rsidRPr="00CD5EC5">
        <w:rPr>
          <w:lang w:val="kk-KZ"/>
        </w:rPr>
        <w:t xml:space="preserve"> и падение в 2024 году</w:t>
      </w:r>
      <w:r w:rsidRPr="00CD5EC5">
        <w:t>. Примечательно, что концентрация углеводородов значительно возросла с 115.9 мг/л в 1986 году до 305.1 мг/л в 2022 году</w:t>
      </w:r>
      <w:r w:rsidR="00054B23" w:rsidRPr="00CD5EC5">
        <w:rPr>
          <w:lang w:val="kk-KZ"/>
        </w:rPr>
        <w:t>, а затем растет</w:t>
      </w:r>
      <w:r w:rsidRPr="00CD5EC5">
        <w:t>. Однако, концентрации таких элементов, как фториды, йодиды и бромиды, остались относительно стабильными и низкими на протяжении рассматриваемого периода.</w:t>
      </w:r>
    </w:p>
    <w:p w14:paraId="5BF92FDE" w14:textId="34563D7A" w:rsidR="00F111EC" w:rsidRPr="00CD5EC5" w:rsidRDefault="00F111EC" w:rsidP="00CA09C9">
      <w:pPr>
        <w:ind w:firstLine="426"/>
        <w:jc w:val="both"/>
      </w:pPr>
      <w:r w:rsidRPr="00CD5EC5">
        <w:t>Общая концентрация всех измеренных компонентов увеличилась, что может свидетельствовать о ухудшении качества воды или об изменении методов мониторинга и анализа. Эти результаты могут служить основой для дальнейших исследований влияния промышленной</w:t>
      </w:r>
      <w:r w:rsidR="00572211" w:rsidRPr="00CD5EC5">
        <w:rPr>
          <w:lang w:val="kk-KZ"/>
        </w:rPr>
        <w:t xml:space="preserve"> </w:t>
      </w:r>
      <w:r w:rsidRPr="00CD5EC5">
        <w:t>деятельности и экологической политики на изменение качества водных ресурсов.</w:t>
      </w:r>
      <w:r w:rsidRPr="00CD5EC5">
        <w:rPr>
          <w:lang w:val="kk-KZ"/>
        </w:rPr>
        <w:t xml:space="preserve"> </w:t>
      </w:r>
      <w:r w:rsidRPr="00CD5EC5">
        <w:t>Отсутствие в указанной воде вредных веществ, стабильный физико-химический состав, достаточный дебит при самоизливе позволяет организовать промышленный ее розлив в качестве минеральной лечебно-столовой воды при соблюдении необходимых санитарно-гигиенических правил транспортировки и хранения.</w:t>
      </w:r>
    </w:p>
    <w:p w14:paraId="4412302D" w14:textId="66DEDC44" w:rsidR="00054B23" w:rsidRPr="00CD5EC5" w:rsidRDefault="00054B23" w:rsidP="00CA09C9">
      <w:pPr>
        <w:ind w:firstLine="426"/>
        <w:jc w:val="both"/>
      </w:pPr>
      <w:r w:rsidRPr="00CD5EC5">
        <w:t xml:space="preserve">По значениям </w:t>
      </w:r>
      <w:r w:rsidRPr="00CD5EC5">
        <w:rPr>
          <w:lang w:val="en-US"/>
        </w:rPr>
        <w:t>TDS</w:t>
      </w:r>
      <w:r w:rsidRPr="00CD5EC5">
        <w:t xml:space="preserve"> (</w:t>
      </w:r>
      <w:r w:rsidRPr="00CD5EC5">
        <w:rPr>
          <w:lang w:val="en-US"/>
        </w:rPr>
        <w:t>total</w:t>
      </w:r>
      <w:r w:rsidRPr="00CD5EC5">
        <w:t xml:space="preserve"> </w:t>
      </w:r>
      <w:r w:rsidRPr="00CD5EC5">
        <w:rPr>
          <w:lang w:val="en-US"/>
        </w:rPr>
        <w:t>dissolved</w:t>
      </w:r>
      <w:r w:rsidRPr="00CD5EC5">
        <w:t xml:space="preserve"> </w:t>
      </w:r>
      <w:r w:rsidRPr="00CD5EC5">
        <w:rPr>
          <w:lang w:val="en-US"/>
        </w:rPr>
        <w:t>solids</w:t>
      </w:r>
      <w:r w:rsidRPr="00CD5EC5">
        <w:t>), Вода из 3-х скважин (2</w:t>
      </w:r>
      <w:r w:rsidRPr="00CD5EC5">
        <w:rPr>
          <w:lang w:val="ru-KZ"/>
        </w:rPr>
        <w:t xml:space="preserve"> </w:t>
      </w:r>
      <w:r w:rsidRPr="00CD5EC5">
        <w:t>ТП, 3</w:t>
      </w:r>
      <w:r w:rsidRPr="00CD5EC5">
        <w:rPr>
          <w:lang w:val="ru-KZ"/>
        </w:rPr>
        <w:t xml:space="preserve"> </w:t>
      </w:r>
      <w:r w:rsidRPr="00CD5EC5">
        <w:t>Т, 1</w:t>
      </w:r>
      <w:r w:rsidRPr="00CD5EC5">
        <w:rPr>
          <w:lang w:val="ru-KZ"/>
        </w:rPr>
        <w:t xml:space="preserve"> </w:t>
      </w:r>
      <w:r w:rsidRPr="00CD5EC5">
        <w:t xml:space="preserve">ТП) имеет относительно сбалансированную минерализацию, является пресной и считается идеальной для питья. </w:t>
      </w:r>
    </w:p>
    <w:p w14:paraId="08CF0981" w14:textId="7DA840CF" w:rsidR="00054B23" w:rsidRPr="00CD5EC5" w:rsidRDefault="00054B23" w:rsidP="00CA09C9">
      <w:pPr>
        <w:ind w:firstLine="426"/>
        <w:jc w:val="both"/>
      </w:pPr>
      <w:r w:rsidRPr="00CD5EC5">
        <w:t xml:space="preserve">Вода из всех скважин практически не имеет постоянную жесткость (низкое содержание ионов </w:t>
      </w:r>
      <w:r w:rsidRPr="00CD5EC5">
        <w:rPr>
          <w:lang w:val="en-US"/>
        </w:rPr>
        <w:t>Ca</w:t>
      </w:r>
      <w:r w:rsidRPr="00CD5EC5">
        <w:rPr>
          <w:vertAlign w:val="superscript"/>
        </w:rPr>
        <w:t>2+</w:t>
      </w:r>
      <w:r w:rsidRPr="00CD5EC5">
        <w:t xml:space="preserve">, </w:t>
      </w:r>
      <w:r w:rsidRPr="00CD5EC5">
        <w:rPr>
          <w:lang w:val="en-US"/>
        </w:rPr>
        <w:t>Mg</w:t>
      </w:r>
      <w:r w:rsidRPr="00CD5EC5">
        <w:rPr>
          <w:vertAlign w:val="superscript"/>
        </w:rPr>
        <w:t>2+</w:t>
      </w:r>
      <w:r w:rsidRPr="00CD5EC5">
        <w:t xml:space="preserve">), только временную, которая удаляется кипячением. </w:t>
      </w:r>
      <w:r w:rsidRPr="00CD5EC5">
        <w:br/>
        <w:t xml:space="preserve">Вода во всех скважинах для солевого миста имеет недостаточный солевой состав, однако после кипячения имеет хороший потенциал для косметического использования в виду остаточной мягкости воды. Для солевого миста рекомендуется довести </w:t>
      </w:r>
      <w:r w:rsidRPr="00CD5EC5">
        <w:rPr>
          <w:lang w:val="en-US"/>
        </w:rPr>
        <w:t>TDS</w:t>
      </w:r>
      <w:r w:rsidRPr="00CD5EC5">
        <w:t xml:space="preserve"> от 3000 до 10000 мг/дм</w:t>
      </w:r>
      <w:r w:rsidRPr="00CD5EC5">
        <w:rPr>
          <w:vertAlign w:val="superscript"/>
        </w:rPr>
        <w:t>3</w:t>
      </w:r>
      <w:r w:rsidRPr="00CD5EC5">
        <w:t>.</w:t>
      </w:r>
    </w:p>
    <w:p w14:paraId="2197F96C" w14:textId="77777777" w:rsidR="00F111EC" w:rsidRPr="00CD5EC5" w:rsidRDefault="00F111EC" w:rsidP="00CA09C9">
      <w:pPr>
        <w:tabs>
          <w:tab w:val="num" w:pos="0"/>
        </w:tabs>
        <w:ind w:firstLine="426"/>
        <w:contextualSpacing/>
        <w:jc w:val="both"/>
      </w:pPr>
      <w:r w:rsidRPr="00CD5EC5">
        <w:t>Термальная вода предварительно рекомендуется для внутреннего и наружного использования согласно медицинским показаниям и противопоказаниям в качестве лечебной минеральной воды в условиях санатория или оздоровительного центра с учетом всех показаний и противопоказаний, изложенных в медицинском заключении.</w:t>
      </w:r>
    </w:p>
    <w:p w14:paraId="19C3E27F" w14:textId="20419D05" w:rsidR="00F111EC" w:rsidRPr="00CD5EC5" w:rsidRDefault="00F111EC" w:rsidP="00CA09C9">
      <w:pPr>
        <w:ind w:firstLine="426"/>
        <w:jc w:val="both"/>
      </w:pPr>
    </w:p>
    <w:p w14:paraId="0AD4E700" w14:textId="77777777" w:rsidR="00F111EC" w:rsidRPr="00CD5EC5" w:rsidRDefault="00F111EC" w:rsidP="00CA09C9">
      <w:pPr>
        <w:pStyle w:val="a3"/>
        <w:numPr>
          <w:ilvl w:val="1"/>
          <w:numId w:val="5"/>
        </w:numPr>
        <w:spacing w:after="0" w:line="240" w:lineRule="auto"/>
        <w:ind w:left="0" w:firstLine="426"/>
        <w:jc w:val="both"/>
        <w:rPr>
          <w:rFonts w:ascii="Times New Roman" w:hAnsi="Times New Roman"/>
          <w:b/>
          <w:sz w:val="28"/>
          <w:szCs w:val="28"/>
        </w:rPr>
      </w:pPr>
      <w:r w:rsidRPr="00CD5EC5">
        <w:rPr>
          <w:rFonts w:ascii="Times New Roman" w:hAnsi="Times New Roman"/>
          <w:b/>
          <w:sz w:val="28"/>
          <w:szCs w:val="28"/>
          <w:lang w:val="kk-KZ"/>
        </w:rPr>
        <w:t>Особенности формирования термальных вод меловых отложений</w:t>
      </w:r>
    </w:p>
    <w:p w14:paraId="24AE9BB5" w14:textId="7A4CE68A" w:rsidR="00F111EC" w:rsidRPr="00CD5EC5" w:rsidRDefault="00F111EC" w:rsidP="00CA09C9">
      <w:pPr>
        <w:ind w:firstLine="426"/>
        <w:jc w:val="both"/>
      </w:pPr>
      <w:r w:rsidRPr="00CD5EC5">
        <w:t>Современные гидрогеологические условия формирования подземных вод в целом по Жаркентскому артезианскому бассейну унаследованы от более древних. Основные области питания подземных вод мезозойских отложений находятся там же, где они располагались в плиоцен-четвертичное время</w:t>
      </w:r>
      <w:r w:rsidR="00BF551C" w:rsidRPr="00CD5EC5">
        <w:t xml:space="preserve"> [33]</w:t>
      </w:r>
      <w:r w:rsidRPr="00CD5EC5">
        <w:t xml:space="preserve">. </w:t>
      </w:r>
    </w:p>
    <w:p w14:paraId="599824C7" w14:textId="77777777" w:rsidR="00F111EC" w:rsidRPr="00CD5EC5" w:rsidRDefault="00F111EC" w:rsidP="00CA09C9">
      <w:pPr>
        <w:ind w:firstLine="426"/>
        <w:jc w:val="both"/>
        <w:rPr>
          <w:i/>
          <w:iCs/>
        </w:rPr>
      </w:pPr>
    </w:p>
    <w:p w14:paraId="3CC7BEB5" w14:textId="22015F2C" w:rsidR="00F111EC" w:rsidRPr="00CD5EC5" w:rsidRDefault="00E32358" w:rsidP="00CA09C9">
      <w:pPr>
        <w:ind w:firstLine="426"/>
        <w:jc w:val="both"/>
        <w:rPr>
          <w:i/>
          <w:iCs/>
        </w:rPr>
      </w:pPr>
      <w:r w:rsidRPr="00CD5EC5">
        <w:rPr>
          <w:i/>
          <w:iCs/>
          <w:lang w:val="ru-KZ"/>
        </w:rPr>
        <w:t xml:space="preserve">4.6.1 </w:t>
      </w:r>
      <w:r w:rsidR="00F111EC" w:rsidRPr="00CD5EC5">
        <w:rPr>
          <w:i/>
          <w:iCs/>
        </w:rPr>
        <w:t>Гидродинамические условия формирования подземных вод</w:t>
      </w:r>
    </w:p>
    <w:p w14:paraId="55EC0C7B" w14:textId="690C015B" w:rsidR="00F111EC" w:rsidRPr="00CD5EC5" w:rsidRDefault="00F111EC" w:rsidP="00CA09C9">
      <w:pPr>
        <w:ind w:firstLine="426"/>
        <w:jc w:val="both"/>
      </w:pPr>
      <w:r w:rsidRPr="00CD5EC5">
        <w:t>Формирование подземных вод в Жаркентской депрессии происходит в мощной толще рыхлообломочных породах под влиянием как поверхностных, так и глубинных факторов, различной интенсивности водообмена, высоких пластовых давлений и температур. Питание подземных вод осуществляется преимущественно за счет сформировавшегося в горах поверхностного стока, а также инфильтрации атмосферных осадков и притока подземных вод со стороны горного обрамления, имеющих подчиненную, но значительную долю в общей сумме питания</w:t>
      </w:r>
      <w:r w:rsidR="00D50D8C" w:rsidRPr="00CD5EC5">
        <w:rPr>
          <w:lang w:val="kk-KZ"/>
        </w:rPr>
        <w:t xml:space="preserve"> </w:t>
      </w:r>
      <w:r w:rsidR="00D50D8C" w:rsidRPr="00CD5EC5">
        <w:t>[</w:t>
      </w:r>
      <w:r w:rsidR="00D50D8C" w:rsidRPr="00CD5EC5">
        <w:rPr>
          <w:lang w:val="kk-KZ"/>
        </w:rPr>
        <w:t>32</w:t>
      </w:r>
      <w:r w:rsidR="00D50D8C" w:rsidRPr="00CD5EC5">
        <w:rPr>
          <w:lang w:val="ru-KZ"/>
        </w:rPr>
        <w:t xml:space="preserve">, </w:t>
      </w:r>
      <w:r w:rsidR="00D50D8C" w:rsidRPr="00CD5EC5">
        <w:rPr>
          <w:lang w:val="kk-KZ"/>
        </w:rPr>
        <w:t>35</w:t>
      </w:r>
      <w:r w:rsidR="00642502" w:rsidRPr="00CD5EC5">
        <w:rPr>
          <w:lang w:val="ru-KZ"/>
        </w:rPr>
        <w:t>, 65</w:t>
      </w:r>
      <w:r w:rsidR="00D50D8C" w:rsidRPr="00CD5EC5">
        <w:t>]</w:t>
      </w:r>
      <w:r w:rsidRPr="00CD5EC5">
        <w:t>.</w:t>
      </w:r>
      <w:r w:rsidR="00274FDF" w:rsidRPr="00CD5EC5">
        <w:rPr>
          <w:lang w:val="ru-KZ"/>
        </w:rPr>
        <w:t xml:space="preserve"> </w:t>
      </w:r>
    </w:p>
    <w:p w14:paraId="5BA7A5A5" w14:textId="566ACBFE" w:rsidR="00F111EC" w:rsidRPr="00CD5EC5" w:rsidRDefault="00F111EC" w:rsidP="00CA09C9">
      <w:pPr>
        <w:ind w:firstLine="426"/>
        <w:jc w:val="both"/>
        <w:rPr>
          <w:lang w:val="ru-KZ"/>
        </w:rPr>
      </w:pPr>
      <w:r w:rsidRPr="00CD5EC5">
        <w:t>Интенсивно дислоцированные и метаморфизованные породы докембрийско- каменноугольного возраста, представляющие фундамент впадины, как и эффузийно-осадочная толща верхней перми-нижнего триаса, являющиеся коллекторами трещинно- поровых подземных вод, имеют общие особенности гидродинамики. Это обстоятельство, (как и отсутствие достаточных факторов для более подробного расчленения), позволяет объединить все эти водоносные отложения в один гидрогеологический этаж – палеозойский. Выше по разрезу выделяется триас- миоценовый гидрогеологический этаж, разделенный в свою очередь на мезозойскую водоносную серию и эоцен – миоценовую мощную глинистую толщу, отделяющую от нижележащих плиоцен-четвертичный гидрогеологический этаж, венчающий весь разрез</w:t>
      </w:r>
      <w:r w:rsidR="00BF551C" w:rsidRPr="00CD5EC5">
        <w:t xml:space="preserve"> [</w:t>
      </w:r>
      <w:r w:rsidR="00BF551C" w:rsidRPr="00CD5EC5">
        <w:rPr>
          <w:lang w:val="kk-KZ"/>
        </w:rPr>
        <w:t>32</w:t>
      </w:r>
      <w:r w:rsidR="00BF551C" w:rsidRPr="00CD5EC5">
        <w:rPr>
          <w:lang w:val="ru-KZ"/>
        </w:rPr>
        <w:t xml:space="preserve">, </w:t>
      </w:r>
      <w:r w:rsidR="00BF551C" w:rsidRPr="00CD5EC5">
        <w:rPr>
          <w:lang w:val="kk-KZ"/>
        </w:rPr>
        <w:t>35</w:t>
      </w:r>
      <w:r w:rsidR="00BF551C" w:rsidRPr="00CD5EC5">
        <w:rPr>
          <w:lang w:val="ru-KZ"/>
        </w:rPr>
        <w:t>, 65</w:t>
      </w:r>
      <w:r w:rsidR="00BF551C" w:rsidRPr="00CD5EC5">
        <w:t>].</w:t>
      </w:r>
      <w:r w:rsidR="00BF551C" w:rsidRPr="00CD5EC5">
        <w:rPr>
          <w:lang w:val="ru-KZ"/>
        </w:rPr>
        <w:t xml:space="preserve"> </w:t>
      </w:r>
    </w:p>
    <w:p w14:paraId="498A9869" w14:textId="01418B05" w:rsidR="00F111EC" w:rsidRPr="00CD5EC5" w:rsidRDefault="00F111EC" w:rsidP="00CA09C9">
      <w:pPr>
        <w:ind w:firstLine="426"/>
        <w:jc w:val="both"/>
      </w:pPr>
      <w:r w:rsidRPr="00CD5EC5">
        <w:t>Таким образом, оценивая условия формирования подземных вод в современной структуре, рассматривается три гидродинамические зоны: 1-зона затрудненного водообмена трещинно-поровых вод палеозойских пород; 2-зона активного и затрудненного водообмена пластово-трещинных вод мезозойской серии триас- миоценового гидрогеологического этажа; 3- зона активного и весьма активного водообмена плиоцен-четвертичного гидрогеологического этажа</w:t>
      </w:r>
      <w:r w:rsidR="00642502" w:rsidRPr="00CD5EC5">
        <w:rPr>
          <w:lang w:val="ru-KZ"/>
        </w:rPr>
        <w:t xml:space="preserve"> </w:t>
      </w:r>
      <w:r w:rsidR="00642502" w:rsidRPr="00CD5EC5">
        <w:t>[69</w:t>
      </w:r>
      <w:r w:rsidR="008D5166" w:rsidRPr="00CD5EC5">
        <w:rPr>
          <w:lang w:val="kk-KZ"/>
        </w:rPr>
        <w:t>, 91</w:t>
      </w:r>
      <w:r w:rsidR="00642502" w:rsidRPr="00CD5EC5">
        <w:t>]</w:t>
      </w:r>
      <w:r w:rsidRPr="00CD5EC5">
        <w:t xml:space="preserve">. </w:t>
      </w:r>
    </w:p>
    <w:p w14:paraId="6505DC71" w14:textId="030CD9AD" w:rsidR="00F111EC" w:rsidRPr="00CD5EC5" w:rsidRDefault="00F111EC" w:rsidP="00CA09C9">
      <w:pPr>
        <w:ind w:firstLine="426"/>
        <w:jc w:val="both"/>
      </w:pPr>
      <w:r w:rsidRPr="00CD5EC5">
        <w:t>Зона затрудненного водообмена трещинно-поровых вод палеозойских пород. Рассматриваемая зона, расположенная в основании гидрогеологического разреза, повсеместно развита под покровом мезозой-кайнозойских отложений. Подземные воды характеризуются трещинно- пластовым характером движения и имеют большие напоры (особенно в наиболее погруженной части депрессии). Слабое питание и затрудненные условия разгрузки создают обст</w:t>
      </w:r>
      <w:r w:rsidR="00642502" w:rsidRPr="00CD5EC5">
        <w:t>ановку затрудненного водообмена [68, 69, 70].</w:t>
      </w:r>
    </w:p>
    <w:p w14:paraId="2CE6D543" w14:textId="541849B6" w:rsidR="00F111EC" w:rsidRPr="00CD5EC5" w:rsidRDefault="00F111EC" w:rsidP="00CA09C9">
      <w:pPr>
        <w:ind w:firstLine="426"/>
        <w:jc w:val="both"/>
      </w:pPr>
      <w:r w:rsidRPr="00CD5EC5">
        <w:t>Питание подземных вод осуществляется у подножья горного обрамления погружающимися под мезо- кайнозойские отложения трещино-грунтовыми водами. Трещины погребенной зоны, региональной трещиноватости, а также зоны тектонических разломов, являющиеся теми путями, по которым происходит циркуляция подземных вод как в глубь депрессии, так на древнюю поверхность. В предгорной зоне происходит частичная разгрузка подземных вод зоны трещиноватости палеозойских пород в залегающие вод зоны трещиноватости палеозойских пород в залегающие над ними мезо- кайнозойские отложения, чему способствует высокие напоры первых, и в то же время, здесь имеет место поступления из гидравлически напорных мезозойских водоносных горизонтов в трещиноватые палеозойские массивы</w:t>
      </w:r>
      <w:r w:rsidR="00642502" w:rsidRPr="00CD5EC5">
        <w:t xml:space="preserve"> [68, 69, 76].</w:t>
      </w:r>
      <w:r w:rsidRPr="00CD5EC5">
        <w:t xml:space="preserve"> </w:t>
      </w:r>
    </w:p>
    <w:p w14:paraId="2E9028A2" w14:textId="77777777" w:rsidR="00F111EC" w:rsidRPr="00CD5EC5" w:rsidRDefault="00F111EC" w:rsidP="00CA09C9">
      <w:pPr>
        <w:ind w:firstLine="426"/>
        <w:jc w:val="both"/>
      </w:pPr>
      <w:r w:rsidRPr="00CD5EC5">
        <w:t>Особенностью подземных вод является присутствие в них азотно-гелиевых газов, наличие которых обнаружено при испытании скважин. Минерализация вод достигает 20 г/л. Разгрузка их осуществляется по ослабленным тектоническим зонам в центре и по периферии депрессии, что косвенно подтверждается наличием гелия в восходящих родниках у подножья хребта Кетмень.</w:t>
      </w:r>
    </w:p>
    <w:p w14:paraId="6B7398A7" w14:textId="77777777" w:rsidR="00F111EC" w:rsidRPr="00CD5EC5" w:rsidRDefault="00F111EC" w:rsidP="00CA09C9">
      <w:pPr>
        <w:ind w:firstLine="426"/>
        <w:jc w:val="both"/>
      </w:pPr>
      <w:r w:rsidRPr="00CD5EC5">
        <w:t>Зона активного и затрудненного водообмена пластово-трещиновых вод мезозойской серии триас- миоценового гидрогеологического этажа. Наибольшее внимание уделяется здесь обводненной толще меловых отложений, отличающейся значительной водообильностью и представляющей практический интерес. Областью питания водоносных горизонтов является подножье хребта Кетмень, где эти отложения или локально выходят на поверхность, или перекрыты, водопроницаемой толщей плиоцен- четвертичных образований.</w:t>
      </w:r>
    </w:p>
    <w:p w14:paraId="4CB43BA6" w14:textId="77777777" w:rsidR="00F111EC" w:rsidRPr="00CD5EC5" w:rsidRDefault="00F111EC" w:rsidP="00CA09C9">
      <w:pPr>
        <w:ind w:firstLine="426"/>
        <w:jc w:val="both"/>
      </w:pPr>
      <w:r w:rsidRPr="00CD5EC5">
        <w:t>Регионально выдержанный водоупор - глины верхней юры-нижнего мела, разделяет мезозойские отложения на триас-юрских и меловой водоносные комплексы, имеющие несколько различные условия формирования подземных вод.</w:t>
      </w:r>
    </w:p>
    <w:p w14:paraId="3961283F" w14:textId="77777777" w:rsidR="00F111EC" w:rsidRPr="00CD5EC5" w:rsidRDefault="00F111EC" w:rsidP="00CA09C9">
      <w:pPr>
        <w:ind w:firstLine="426"/>
        <w:jc w:val="both"/>
      </w:pPr>
      <w:r w:rsidRPr="00CD5EC5">
        <w:t xml:space="preserve">Меловой термоводоносный комплекс наиболее водообилен, имеет повышенные температуры при хорошем качестве воды. Проведенные ранее исследования показывают, что меловой комплекс получает питание в зоне предгорного шлейфа и северных склонов хребта Кетмень. Основными составляющими восполнения подземных вод служат инфильтрация поверхностных водотоков (рек, ручьев и ирригационных каналов), инфильтрации атмосферных осадков и подземный переток трещинных вод из палеозойских пород. </w:t>
      </w:r>
    </w:p>
    <w:p w14:paraId="5F51C3AA" w14:textId="66C9F776" w:rsidR="00F111EC" w:rsidRPr="00CD5EC5" w:rsidRDefault="00F111EC" w:rsidP="00CA09C9">
      <w:pPr>
        <w:ind w:firstLine="426"/>
        <w:jc w:val="both"/>
      </w:pPr>
      <w:r w:rsidRPr="00CD5EC5">
        <w:t>Крупномасштабные съемочные работы позволили оценить большую роль меридиональных тектонических нарушений, как одних из главных питающих каналов со стороны палеозойских пород. Поляков А.Н. и др. (1984 г.), Ким Э.К., и др. (1972) оценивают питание мелового водоносного горизонта в 13,81 м</w:t>
      </w:r>
      <w:r w:rsidRPr="00CD5EC5">
        <w:rPr>
          <w:vertAlign w:val="superscript"/>
        </w:rPr>
        <w:t>3</w:t>
      </w:r>
      <w:r w:rsidRPr="00CD5EC5">
        <w:t>/с при следующих составляющих этого питания: инфильтрация вод поверхностных водотоков – 7,83 м</w:t>
      </w:r>
      <w:r w:rsidRPr="00CD5EC5">
        <w:rPr>
          <w:vertAlign w:val="superscript"/>
        </w:rPr>
        <w:t>3</w:t>
      </w:r>
      <w:r w:rsidRPr="00CD5EC5">
        <w:t>/с; инфильтрация атмосферных осадков – 2,88 м</w:t>
      </w:r>
      <w:r w:rsidRPr="00CD5EC5">
        <w:rPr>
          <w:vertAlign w:val="superscript"/>
        </w:rPr>
        <w:t>3</w:t>
      </w:r>
      <w:r w:rsidRPr="00CD5EC5">
        <w:t>/с и подземный сток трещинных вод палеозойских пород – 3,1 м</w:t>
      </w:r>
      <w:r w:rsidRPr="00CD5EC5">
        <w:rPr>
          <w:vertAlign w:val="superscript"/>
        </w:rPr>
        <w:t>3</w:t>
      </w:r>
      <w:r w:rsidRPr="00CD5EC5">
        <w:t>/с</w:t>
      </w:r>
      <w:r w:rsidR="00177316" w:rsidRPr="00CD5EC5">
        <w:t xml:space="preserve"> [37,</w:t>
      </w:r>
      <w:r w:rsidR="00625189" w:rsidRPr="00CD5EC5">
        <w:rPr>
          <w:lang w:val="ru-KZ"/>
        </w:rPr>
        <w:t xml:space="preserve"> </w:t>
      </w:r>
      <w:r w:rsidR="00177316" w:rsidRPr="00CD5EC5">
        <w:t>46</w:t>
      </w:r>
      <w:r w:rsidR="00FC37B1" w:rsidRPr="00CD5EC5">
        <w:rPr>
          <w:lang w:val="kk-KZ"/>
        </w:rPr>
        <w:t>, 79</w:t>
      </w:r>
      <w:r w:rsidR="00177316" w:rsidRPr="00CD5EC5">
        <w:t xml:space="preserve">]. </w:t>
      </w:r>
    </w:p>
    <w:p w14:paraId="5ECC353C" w14:textId="4CDB7404" w:rsidR="00F111EC" w:rsidRPr="00CD5EC5" w:rsidRDefault="00F111EC" w:rsidP="00CA09C9">
      <w:pPr>
        <w:ind w:firstLine="426"/>
        <w:jc w:val="both"/>
      </w:pPr>
      <w:r w:rsidRPr="00CD5EC5">
        <w:t>Сыдыков О.Ж., Исхаков У.Л. и др. (1985 г.) проводя разведку неогенового водоносного комплекса Карадалинского месторождения при решении балансового уравнения расчитан приток воды со стороны горных сооружений (1,79 м</w:t>
      </w:r>
      <w:r w:rsidRPr="00CD5EC5">
        <w:rPr>
          <w:vertAlign w:val="superscript"/>
        </w:rPr>
        <w:t>3</w:t>
      </w:r>
      <w:r w:rsidRPr="00CD5EC5">
        <w:t>/с), который отнесен к питанию мелового водоносного горизонта. За величину притока подземных вод со стороны горных сооружений была принята разность между общей годовой суммой осадков и стокообразующими осадками, отнесенная к осенне-зимнему периоду, когда испарение в силу минимальных значений не играет никакой роли (0,48 дм</w:t>
      </w:r>
      <w:r w:rsidRPr="00CD5EC5">
        <w:rPr>
          <w:vertAlign w:val="superscript"/>
        </w:rPr>
        <w:t>3</w:t>
      </w:r>
      <w:r w:rsidRPr="00CD5EC5">
        <w:t>/с с 1 км</w:t>
      </w:r>
      <w:r w:rsidRPr="00CD5EC5">
        <w:rPr>
          <w:vertAlign w:val="superscript"/>
        </w:rPr>
        <w:t>2</w:t>
      </w:r>
      <w:r w:rsidRPr="00CD5EC5">
        <w:t>). Этими же авторами рассчитано питание мелового водоносного горизонта за счет фильтраций части речного стока в количестве 1,88 м</w:t>
      </w:r>
      <w:r w:rsidRPr="00CD5EC5">
        <w:rPr>
          <w:vertAlign w:val="superscript"/>
        </w:rPr>
        <w:t>3</w:t>
      </w:r>
      <w:r w:rsidRPr="00CD5EC5">
        <w:t>/с</w:t>
      </w:r>
      <w:r w:rsidR="00AC0FF2" w:rsidRPr="00CD5EC5">
        <w:t xml:space="preserve"> [37,</w:t>
      </w:r>
      <w:r w:rsidR="00AC0FF2" w:rsidRPr="00CD5EC5">
        <w:rPr>
          <w:lang w:val="ru-KZ"/>
        </w:rPr>
        <w:t xml:space="preserve"> </w:t>
      </w:r>
      <w:r w:rsidR="00AC0FF2" w:rsidRPr="00CD5EC5">
        <w:t>46</w:t>
      </w:r>
      <w:r w:rsidR="00AC0FF2" w:rsidRPr="00CD5EC5">
        <w:rPr>
          <w:lang w:val="kk-KZ"/>
        </w:rPr>
        <w:t>, 79</w:t>
      </w:r>
      <w:r w:rsidR="00AC0FF2" w:rsidRPr="00CD5EC5">
        <w:t>].</w:t>
      </w:r>
    </w:p>
    <w:p w14:paraId="5B232EE3" w14:textId="4805F998" w:rsidR="00F111EC" w:rsidRPr="00CD5EC5" w:rsidRDefault="00F111EC" w:rsidP="00CA09C9">
      <w:pPr>
        <w:ind w:firstLine="426"/>
        <w:jc w:val="both"/>
      </w:pPr>
      <w:r w:rsidRPr="00CD5EC5">
        <w:t>Распространение меловых отложений контролируется региональным субширотным разломом, с увелечением мощности водоносного горизонта с юга на север. Практически повсеместно, за исключением крайнего юга, меловые отложения перекрыты водоупорными миоценовыми отложениями. Участки, где миоценовые отложения отсутствует, являются «окнами», обеспечивающими питание мелового водоносного комплекса за счет фильтрации поверхностных вод и инфильтрации атмосферных осадков. Проведенные целенаправленные детальные гидрогеологические наблюдения позволили расчитать потери стока не только из русла рек, но и за счет фильтрации из каналов и на полях орошения. Учитывая, что на крайнем юго-востоке бассейна меловые отложения не перекрыты средне- верхнеплиоценовами отложениями, все фильтрационные потери рек Будутисай, Калжатсай, и Супатсай идут на питание непосредственно мелового водоносного комплекса, которые суммарно составляют 0,83 м</w:t>
      </w:r>
      <w:r w:rsidRPr="00CD5EC5">
        <w:rPr>
          <w:vertAlign w:val="superscript"/>
        </w:rPr>
        <w:t>3</w:t>
      </w:r>
      <w:r w:rsidRPr="00CD5EC5">
        <w:t>/с. Если предположить, что питание здесь распределяется между горизонтами равномерно, тогда питание мелового водоносного горизонта будет составлять порядка 2,05 м</w:t>
      </w:r>
      <w:r w:rsidRPr="00CD5EC5">
        <w:rPr>
          <w:vertAlign w:val="superscript"/>
        </w:rPr>
        <w:t>3</w:t>
      </w:r>
      <w:r w:rsidR="00AC0FF2" w:rsidRPr="00CD5EC5">
        <w:t>/с [37,</w:t>
      </w:r>
      <w:r w:rsidR="00AC0FF2" w:rsidRPr="00CD5EC5">
        <w:rPr>
          <w:lang w:val="ru-KZ"/>
        </w:rPr>
        <w:t xml:space="preserve"> </w:t>
      </w:r>
      <w:r w:rsidR="00AC0FF2" w:rsidRPr="00CD5EC5">
        <w:t>46</w:t>
      </w:r>
      <w:r w:rsidR="00AC0FF2" w:rsidRPr="00CD5EC5">
        <w:rPr>
          <w:lang w:val="kk-KZ"/>
        </w:rPr>
        <w:t>, 79</w:t>
      </w:r>
      <w:r w:rsidR="00AC0FF2" w:rsidRPr="00CD5EC5">
        <w:t>].</w:t>
      </w:r>
    </w:p>
    <w:p w14:paraId="6FCAB079" w14:textId="1C940EB4" w:rsidR="00F111EC" w:rsidRPr="00CD5EC5" w:rsidRDefault="00F111EC" w:rsidP="00CA09C9">
      <w:pPr>
        <w:ind w:firstLine="426"/>
        <w:jc w:val="both"/>
      </w:pPr>
      <w:r w:rsidRPr="00CD5EC5">
        <w:t>Зоны активного и весьма активного водообмена плиоцен-четвертичного гидрогелогического этажа характеризуется условиями свободного водообмена и движением подземных вод за счет инфильтрационного питания от гидрографических водоразделов (хребты Жетысу Алатау – на севере и Кетмень на юге) к базису дренирования (долина реки Иле). Питание верхних водоносных горизонтов в пределах южных склонов Жетысу Алатау осуществляется, главным образом, за счет инфильтрации поверхностного стока и атмосферных осадков, роль которых в связи с аридностью климата и затрудненных условий фильтрации по площади мала</w:t>
      </w:r>
      <w:r w:rsidR="00B52718" w:rsidRPr="00CD5EC5">
        <w:t xml:space="preserve"> [80]</w:t>
      </w:r>
      <w:r w:rsidRPr="00CD5EC5">
        <w:t>.</w:t>
      </w:r>
    </w:p>
    <w:p w14:paraId="4DE11561" w14:textId="3083753E" w:rsidR="00F111EC" w:rsidRPr="00CD5EC5" w:rsidRDefault="00F111EC" w:rsidP="00CA09C9">
      <w:pPr>
        <w:ind w:firstLine="426"/>
        <w:jc w:val="both"/>
      </w:pPr>
      <w:r w:rsidRPr="00CD5EC5">
        <w:t>Оценивая гидрогеологические условия сочленения горного массива Джунгарского Алатау с мезо-кайнозойскими отложениями впадины, сделан вывод, что сочленение отличается значительными размерами вертикальных смещений, главным образом, по широтным разломам с отсутствием оперяющих нарушений в сторону впадины. Это обстоятельство резко уменьшает приток подземных вод в предгорья, а зачастую, мощные водоупорные или относительно водоупорные отложения являются экраном на пути движения потока подземных вод. Это обстоятельство обусловило массовое пластовое выклинивание подземных вод на склонах глубоких врезов долин рек Бурхан, Тышкан, Усек и др</w:t>
      </w:r>
      <w:r w:rsidR="00AC0FF2" w:rsidRPr="00CD5EC5">
        <w:t xml:space="preserve"> [76]</w:t>
      </w:r>
      <w:r w:rsidRPr="00CD5EC5">
        <w:t xml:space="preserve">. </w:t>
      </w:r>
    </w:p>
    <w:p w14:paraId="4EFE1B28" w14:textId="114E8653" w:rsidR="00F111EC" w:rsidRPr="00CD5EC5" w:rsidRDefault="00F111EC" w:rsidP="00CA09C9">
      <w:pPr>
        <w:ind w:firstLine="426"/>
        <w:jc w:val="both"/>
      </w:pPr>
      <w:r w:rsidRPr="00CD5EC5">
        <w:t>Подземные воды зоны трещиноватости палеозойских пород, подпруженные водоупорными отложениями, фильтруются в водопроницаемые пласты среди глин и, подчиняясь общему уклону движутся к центру впадины. Глубокие долины перечисленных рек прорезают эти отложения, тем самым способствуют разгрузке подземных вод. Такие “полосы выклинивания” наблюдаются иногда в бортах долин на 10-30м выше тальвега, имея протяженность в сотни метров. Таким образом, роль подтока со стороны горного обрамления в питании водоносных горизонтов плиоцен - четвертичного водоносного этажа весьма незначительна</w:t>
      </w:r>
      <w:r w:rsidR="00AC0FF2" w:rsidRPr="00CD5EC5">
        <w:t xml:space="preserve"> [</w:t>
      </w:r>
      <w:r w:rsidR="00943581" w:rsidRPr="00CD5EC5">
        <w:t>71, 76</w:t>
      </w:r>
      <w:r w:rsidR="00AC0FF2" w:rsidRPr="00CD5EC5">
        <w:t>]</w:t>
      </w:r>
      <w:r w:rsidRPr="00CD5EC5">
        <w:t>.</w:t>
      </w:r>
    </w:p>
    <w:p w14:paraId="53CE4BA8" w14:textId="77777777" w:rsidR="000233C7" w:rsidRPr="00CD5EC5" w:rsidRDefault="00F111EC" w:rsidP="00CA09C9">
      <w:pPr>
        <w:ind w:firstLine="426"/>
        <w:jc w:val="both"/>
      </w:pPr>
      <w:r w:rsidRPr="00CD5EC5">
        <w:t>Левобережная часть Жаркентского артезианского бассейна имеет несколько иные условия питания водоносных горизонтов, связанные, главным образом, с отличием тектонической обстановки и меридиональной направленностью разломов, принимающих участие в питании плиоцен – четвертичных водоносных горизонтов. Здесь, на северных склонах хребта Кетмень происходит интенсивное питание водоносных горизонтов, главным образом, средне - верхнеплиоценовых отложений илийской свиты и меловых отложений, условия питания которых описаны выше</w:t>
      </w:r>
      <w:r w:rsidR="000233C7" w:rsidRPr="00CD5EC5">
        <w:t xml:space="preserve"> [71, 76].</w:t>
      </w:r>
    </w:p>
    <w:p w14:paraId="7FEBEAE6" w14:textId="77777777" w:rsidR="00F111EC" w:rsidRPr="00CD5EC5" w:rsidRDefault="00F111EC" w:rsidP="00CA09C9">
      <w:pPr>
        <w:ind w:firstLine="426"/>
        <w:jc w:val="both"/>
      </w:pPr>
      <w:r w:rsidRPr="00CD5EC5">
        <w:t>Четвертичные отложения в области питания почти полностью сдренированы, и водоносными здесь являются, главным образом, упомянутые отложения илийской свиты. В отличии от южных предгорий Жетысу Алатау, тектоническая обстановка северных склонов хребта Кетмень характеризуется незначительными амплитудами смещения пород по разломам, и, что важно, развитием оперяющих разломов, направленных как в сторону гор, так и в сторону впадины. Таким образом, оперяющие разломы являются здесь теми путями, по которым подземные воды зоны трещиноватости палеозойских пород попадают в рыхлообломочные отложения впадины.</w:t>
      </w:r>
    </w:p>
    <w:p w14:paraId="26D2D1FF" w14:textId="77777777" w:rsidR="001F0DAE" w:rsidRDefault="001F0DAE" w:rsidP="00CA09C9">
      <w:pPr>
        <w:ind w:firstLine="426"/>
        <w:jc w:val="both"/>
        <w:rPr>
          <w:i/>
          <w:iCs/>
          <w:lang w:val="ru-KZ"/>
        </w:rPr>
      </w:pPr>
    </w:p>
    <w:p w14:paraId="375CCCAD" w14:textId="772A24CD" w:rsidR="00F111EC" w:rsidRPr="00BE53BD" w:rsidRDefault="00E32358" w:rsidP="00CA09C9">
      <w:pPr>
        <w:ind w:firstLine="426"/>
        <w:jc w:val="both"/>
        <w:rPr>
          <w:i/>
          <w:iCs/>
        </w:rPr>
      </w:pPr>
      <w:r w:rsidRPr="00BE53BD">
        <w:rPr>
          <w:i/>
          <w:iCs/>
          <w:lang w:val="ru-KZ"/>
        </w:rPr>
        <w:t xml:space="preserve">4.6.2 </w:t>
      </w:r>
      <w:r w:rsidR="00F111EC" w:rsidRPr="00BE53BD">
        <w:rPr>
          <w:i/>
          <w:iCs/>
        </w:rPr>
        <w:t>Геотермические условия формирования подземных вод</w:t>
      </w:r>
    </w:p>
    <w:p w14:paraId="7E24EAB3" w14:textId="4320D477" w:rsidR="00F111EC" w:rsidRPr="00CD5EC5" w:rsidRDefault="00F111EC" w:rsidP="00CA09C9">
      <w:pPr>
        <w:ind w:firstLine="426"/>
        <w:jc w:val="both"/>
      </w:pPr>
      <w:r w:rsidRPr="00BE53BD">
        <w:t xml:space="preserve">Знание геотермической обстановки недр имеет большое </w:t>
      </w:r>
      <w:r w:rsidRPr="00CD5EC5">
        <w:t>значение для выяснения гидрогеологических условий территории в целом</w:t>
      </w:r>
      <w:r w:rsidR="00BF551C" w:rsidRPr="00CD5EC5">
        <w:t xml:space="preserve"> [</w:t>
      </w:r>
      <w:r w:rsidR="000A524C">
        <w:rPr>
          <w:lang w:val="ru-KZ"/>
        </w:rPr>
        <w:t xml:space="preserve">34, </w:t>
      </w:r>
      <w:r w:rsidR="00BF551C" w:rsidRPr="00CD5EC5">
        <w:t>74, 77]</w:t>
      </w:r>
      <w:r w:rsidRPr="00CD5EC5">
        <w:t>. Высокие теплопроводящие свойства пород осадочного чехла Жаркентской депрессии, а также интенсивная нарушенность фундамента и осадочной толщи тектоническими нарушениями способствуют активному прогреву отложений и, соответственно, заключенных в них подземных вод.</w:t>
      </w:r>
    </w:p>
    <w:p w14:paraId="694CDDC5" w14:textId="267998EB" w:rsidR="00F111EC" w:rsidRPr="00CD5EC5" w:rsidRDefault="00F111EC" w:rsidP="00CA09C9">
      <w:pPr>
        <w:ind w:firstLine="426"/>
        <w:jc w:val="both"/>
      </w:pPr>
      <w:r w:rsidRPr="00CD5EC5">
        <w:t>Геотермическая обстановка территории депрессии изучено неравномерно. Лучше изучена южная часть, где выполнен большой обмен буровых работ и глубины залегания термоводоносных горизонтов сравнительно небольшие. Центральная и северная части охарактеризована по результатам единичных глубоких скважин</w:t>
      </w:r>
      <w:r w:rsidR="00BF551C" w:rsidRPr="00CD5EC5">
        <w:t xml:space="preserve"> [</w:t>
      </w:r>
      <w:r w:rsidR="000A524C">
        <w:rPr>
          <w:lang w:val="ru-KZ"/>
        </w:rPr>
        <w:t xml:space="preserve">34, </w:t>
      </w:r>
      <w:r w:rsidR="000233C7" w:rsidRPr="00CD5EC5">
        <w:t>86,</w:t>
      </w:r>
      <w:r w:rsidR="005D45BD" w:rsidRPr="00CD5EC5">
        <w:rPr>
          <w:lang w:val="kk-KZ"/>
        </w:rPr>
        <w:t xml:space="preserve"> 92</w:t>
      </w:r>
      <w:r w:rsidR="00BF551C" w:rsidRPr="00CD5EC5">
        <w:t>]</w:t>
      </w:r>
      <w:r w:rsidRPr="00CD5EC5">
        <w:t xml:space="preserve">. </w:t>
      </w:r>
    </w:p>
    <w:p w14:paraId="44E4BB70" w14:textId="61A329BD" w:rsidR="00F111EC" w:rsidRPr="00CD5EC5" w:rsidRDefault="00F111EC" w:rsidP="00CA09C9">
      <w:pPr>
        <w:ind w:firstLine="426"/>
        <w:jc w:val="both"/>
      </w:pPr>
      <w:r w:rsidRPr="00CD5EC5">
        <w:t>В целом наблюдается закономерное возрастания температуры с глубиной. Наибольшие температуры зафиксированы в центральной части впадины, в наиболее переуглубленной ее части (скважины 1</w:t>
      </w:r>
      <w:r w:rsidR="00177316" w:rsidRPr="00CD5EC5">
        <w:t xml:space="preserve"> </w:t>
      </w:r>
      <w:r w:rsidRPr="00CD5EC5">
        <w:t>Г, 1</w:t>
      </w:r>
      <w:r w:rsidR="00177316" w:rsidRPr="00CD5EC5">
        <w:t xml:space="preserve"> </w:t>
      </w:r>
      <w:r w:rsidRPr="00CD5EC5">
        <w:t>РТ, 5</w:t>
      </w:r>
      <w:r w:rsidR="00177316" w:rsidRPr="00CD5EC5">
        <w:t xml:space="preserve"> </w:t>
      </w:r>
      <w:r w:rsidRPr="00CD5EC5">
        <w:t xml:space="preserve">Т) и в непосредственной близости с региональными тектоническими нарушениями, безусловно влияющими на геотермические условия района. Кривые поинтервального распределения температур на глубине 1000, 1500, 2000 м, совмещенные с геотермическими разрезами, показывают, что в осевой части депрессии- с востока на запад на всех интервалах глубин температура постепенно повышается, что связано с движением горячих подземных вод в Калкан-Бугутинскую горловину. Кривые температур, совмещенные с профилями </w:t>
      </w:r>
      <w:r w:rsidR="00177316" w:rsidRPr="00CD5EC5">
        <w:rPr>
          <w:lang w:val="en-US"/>
        </w:rPr>
        <w:t>III</w:t>
      </w:r>
      <w:r w:rsidRPr="00CD5EC5">
        <w:t>-</w:t>
      </w:r>
      <w:r w:rsidR="00177316" w:rsidRPr="00CD5EC5">
        <w:rPr>
          <w:lang w:val="en-US"/>
        </w:rPr>
        <w:t>III</w:t>
      </w:r>
      <w:r w:rsidR="00177316" w:rsidRPr="00CD5EC5">
        <w:t xml:space="preserve"> </w:t>
      </w:r>
      <w:r w:rsidRPr="00CD5EC5">
        <w:t>показывают, что на фоне закономерного изменения температур на глубине 1000 м (некоторое уменьшение к бортам впадины и увеличение к ее осевой части) температуры на глубинах 1500 и 2000 м имеют тенденцию к увеличению к югу (Кетьменская моноклиналь). Причиной того, по-видимому, являются скрытые очаги разгрузки вод глубокой циркуляции по зонам тектонических нарушений</w:t>
      </w:r>
      <w:r w:rsidR="003D3EE1" w:rsidRPr="00CD5EC5">
        <w:t xml:space="preserve"> [</w:t>
      </w:r>
      <w:r w:rsidR="000A524C">
        <w:rPr>
          <w:lang w:val="ru-KZ"/>
        </w:rPr>
        <w:t xml:space="preserve">34, </w:t>
      </w:r>
      <w:r w:rsidR="003D3EE1" w:rsidRPr="00CD5EC5">
        <w:t>7</w:t>
      </w:r>
      <w:r w:rsidR="000A524C">
        <w:t>0,</w:t>
      </w:r>
      <w:r w:rsidR="003D3EE1" w:rsidRPr="00CD5EC5">
        <w:t xml:space="preserve"> 75]</w:t>
      </w:r>
      <w:r w:rsidRPr="00CD5EC5">
        <w:t>.</w:t>
      </w:r>
    </w:p>
    <w:p w14:paraId="15F78E9B" w14:textId="77777777" w:rsidR="00F111EC" w:rsidRPr="00CD5EC5" w:rsidRDefault="00F111EC" w:rsidP="00CA09C9">
      <w:pPr>
        <w:ind w:firstLine="426"/>
        <w:jc w:val="both"/>
      </w:pPr>
      <w:r w:rsidRPr="00CD5EC5">
        <w:t>По данным средних геотермических градиентов на поверхности палеозойского фундамента температуры колеблются от 20 до 145</w:t>
      </w:r>
      <w:r w:rsidRPr="00CD5EC5">
        <w:rPr>
          <w:vertAlign w:val="superscript"/>
        </w:rPr>
        <w:t>о</w:t>
      </w:r>
      <w:r w:rsidRPr="00CD5EC5">
        <w:t>С и возрастают к наиболее прогнутым частям депрессии.</w:t>
      </w:r>
    </w:p>
    <w:p w14:paraId="55269EC2" w14:textId="1382E65B" w:rsidR="00F111EC" w:rsidRPr="00CD5EC5" w:rsidRDefault="00F111EC" w:rsidP="00CA09C9">
      <w:pPr>
        <w:ind w:firstLine="426"/>
        <w:jc w:val="both"/>
      </w:pPr>
      <w:r w:rsidRPr="00CD5EC5">
        <w:t>Сопоставление материалов геотермических исследований с данными по геологии и гидрогеологии района показывает, что основную роль в распределении температур играют блоковое строение депрессий, литолого-фациальный состав водовмещающих пород и характер водообмена. В связи с этим и значения геотермических градиентов отдельных стратиграфических толщ колеблются в больших предела</w:t>
      </w:r>
      <w:r w:rsidR="000A524C">
        <w:t xml:space="preserve">х </w:t>
      </w:r>
      <w:r w:rsidR="000A524C" w:rsidRPr="00CD5EC5">
        <w:t>[</w:t>
      </w:r>
      <w:r w:rsidR="000A524C">
        <w:rPr>
          <w:lang w:val="ru-KZ"/>
        </w:rPr>
        <w:t>34,</w:t>
      </w:r>
      <w:r w:rsidR="000A524C" w:rsidRPr="00CD5EC5">
        <w:t xml:space="preserve"> 75].</w:t>
      </w:r>
    </w:p>
    <w:p w14:paraId="45A55922" w14:textId="7C3BF31B" w:rsidR="00F111EC" w:rsidRPr="00CD5EC5" w:rsidRDefault="00F111EC" w:rsidP="00CA09C9">
      <w:pPr>
        <w:ind w:firstLine="426"/>
        <w:jc w:val="both"/>
      </w:pPr>
      <w:r w:rsidRPr="00CD5EC5">
        <w:t>Так, например, значения геотермических градиентов мелового водоносного комплекса более высокие и осевые части бассейна (скважины 1</w:t>
      </w:r>
      <w:r w:rsidR="00687E31" w:rsidRPr="00CD5EC5">
        <w:rPr>
          <w:lang w:val="ru-KZ"/>
        </w:rPr>
        <w:t xml:space="preserve"> </w:t>
      </w:r>
      <w:r w:rsidRPr="00CD5EC5">
        <w:t>Г, 1</w:t>
      </w:r>
      <w:r w:rsidR="00687E31" w:rsidRPr="00CD5EC5">
        <w:rPr>
          <w:lang w:val="ru-KZ"/>
        </w:rPr>
        <w:t xml:space="preserve"> </w:t>
      </w:r>
      <w:r w:rsidRPr="00CD5EC5">
        <w:t>ТП), где происходит разгрузка термальных вод по глубинным разломам и интенсивный вынос тепла с больших глубин. Аномально высокое значение геотермического градиента отмечено в скважине 2</w:t>
      </w:r>
      <w:r w:rsidR="00687E31" w:rsidRPr="00CD5EC5">
        <w:rPr>
          <w:lang w:val="ru-KZ"/>
        </w:rPr>
        <w:t xml:space="preserve"> </w:t>
      </w:r>
      <w:r w:rsidRPr="00CD5EC5">
        <w:t>Г (4,5</w:t>
      </w:r>
      <w:r w:rsidRPr="00CD5EC5">
        <w:rPr>
          <w:vertAlign w:val="superscript"/>
        </w:rPr>
        <w:t>о</w:t>
      </w:r>
      <w:r w:rsidRPr="00CD5EC5">
        <w:t>С/100 м), что связано, по-видимому, с локальным интенсивным питанием глубоко циркулирующих термальных вод. Низкие значения геотермического градиента мела приурочены к южной окраине депрессии. Это связано с тем, что на протяжении всех инфильтрационных этапов развития здесь располагалась область питания (охлаждающий фактор), а также литологическое строение разреза, сложенного здесь теплопроводящей рыхлообломочной толщей. Изменение температуры мелового водоносного комплекса по площади наблюдается закономерное увеличение температуры горизонта с глубиной от 20</w:t>
      </w:r>
      <w:r w:rsidRPr="00CD5EC5">
        <w:rPr>
          <w:vertAlign w:val="superscript"/>
        </w:rPr>
        <w:t>о</w:t>
      </w:r>
      <w:r w:rsidRPr="00CD5EC5">
        <w:t>С в области питания до 120</w:t>
      </w:r>
      <w:r w:rsidRPr="00CD5EC5">
        <w:rPr>
          <w:vertAlign w:val="superscript"/>
        </w:rPr>
        <w:t>о</w:t>
      </w:r>
      <w:r w:rsidRPr="00CD5EC5">
        <w:t>С в наиболее переуглубленной части впадины. Вполне закономерны температурные «скачки» в южной части депрессии, что связано с интенсивной тектоникой</w:t>
      </w:r>
      <w:r w:rsidR="00E61D7C" w:rsidRPr="00CD5EC5">
        <w:t xml:space="preserve"> [</w:t>
      </w:r>
      <w:r w:rsidR="003D3EE1" w:rsidRPr="00CD5EC5">
        <w:t xml:space="preserve">55, </w:t>
      </w:r>
      <w:r w:rsidR="00E61D7C" w:rsidRPr="00CD5EC5">
        <w:t>84, 89]</w:t>
      </w:r>
      <w:r w:rsidRPr="00CD5EC5">
        <w:t>.</w:t>
      </w:r>
    </w:p>
    <w:p w14:paraId="73595353" w14:textId="63765089" w:rsidR="00F111EC" w:rsidRPr="00CD5EC5" w:rsidRDefault="00F111EC" w:rsidP="00CA09C9">
      <w:pPr>
        <w:ind w:firstLine="426"/>
        <w:jc w:val="both"/>
      </w:pPr>
      <w:r w:rsidRPr="00CD5EC5">
        <w:t>Роль тектонических нарушений в формировании геотермического режима впадины неоднозначна. Широтные разломы, особенно на севере впадины, по-видимому, является теплопроводящими каналами, выносящими по нарушенным зонам термальные воды глубокой циркуляции. Так, скважина 5-Т, пробуренная практически в зоне разлома, имеет для различных стратиграфических комплексов пород, близкие значения геотермических градиентов (2,52-2,75</w:t>
      </w:r>
      <w:r w:rsidRPr="00CD5EC5">
        <w:rPr>
          <w:vertAlign w:val="superscript"/>
        </w:rPr>
        <w:t>о</w:t>
      </w:r>
      <w:r w:rsidRPr="00CD5EC5">
        <w:t>С/100 м). Однако для различных интервалов глубин они далеко неоднозначны и варьируют от 1,6 до 3,3</w:t>
      </w:r>
      <w:r w:rsidRPr="00CD5EC5">
        <w:rPr>
          <w:vertAlign w:val="superscript"/>
        </w:rPr>
        <w:t>о</w:t>
      </w:r>
      <w:r w:rsidRPr="00CD5EC5">
        <w:t>С/100 м, что может быть объяснено различием в теплопроводности пород в этих интервалах</w:t>
      </w:r>
      <w:r w:rsidR="00E61D7C" w:rsidRPr="00CD5EC5">
        <w:t xml:space="preserve"> [</w:t>
      </w:r>
      <w:r w:rsidR="000A524C">
        <w:rPr>
          <w:lang w:val="ru-KZ"/>
        </w:rPr>
        <w:t xml:space="preserve">34, </w:t>
      </w:r>
      <w:r w:rsidR="00E61D7C" w:rsidRPr="00CD5EC5">
        <w:t>90]</w:t>
      </w:r>
      <w:r w:rsidRPr="00CD5EC5">
        <w:t>.</w:t>
      </w:r>
    </w:p>
    <w:p w14:paraId="44DE9F86" w14:textId="07E95DD7" w:rsidR="00F111EC" w:rsidRPr="00CD5EC5" w:rsidRDefault="00F111EC" w:rsidP="00CA09C9">
      <w:pPr>
        <w:ind w:firstLine="426"/>
        <w:jc w:val="both"/>
      </w:pPr>
      <w:r w:rsidRPr="00CD5EC5">
        <w:t>Меридиональные разломы, особенно в южной части депрессии, являющиеся каналами, по которым происходит питание водоносных горизонтов, оказывают охлаждающее влияние на термоводоносные горизонты. Выполненные геотермические исследование позволяют в пределах бассейна в разрезе мезо-кайн</w:t>
      </w:r>
      <w:r w:rsidR="00CD5EC5">
        <w:rPr>
          <w:lang w:val="kk-KZ"/>
        </w:rPr>
        <w:t>о</w:t>
      </w:r>
      <w:r w:rsidRPr="00CD5EC5">
        <w:t>зойского чехла выделить пять геотермических зон</w:t>
      </w:r>
      <w:r w:rsidR="003D3EE1" w:rsidRPr="00CD5EC5">
        <w:t xml:space="preserve"> [</w:t>
      </w:r>
      <w:r w:rsidR="000A524C">
        <w:rPr>
          <w:lang w:val="ru-KZ"/>
        </w:rPr>
        <w:t xml:space="preserve">34, </w:t>
      </w:r>
      <w:r w:rsidR="003D3EE1" w:rsidRPr="00CD5EC5">
        <w:t xml:space="preserve">85, </w:t>
      </w:r>
      <w:r w:rsidR="008D5166" w:rsidRPr="00CD5EC5">
        <w:rPr>
          <w:lang w:val="kk-KZ"/>
        </w:rPr>
        <w:t>93</w:t>
      </w:r>
      <w:r w:rsidR="003D3EE1" w:rsidRPr="00CD5EC5">
        <w:t>]</w:t>
      </w:r>
      <w:r w:rsidRPr="00CD5EC5">
        <w:t>.</w:t>
      </w:r>
    </w:p>
    <w:p w14:paraId="2B9AA1A3" w14:textId="145BE41F" w:rsidR="00F111EC" w:rsidRPr="00CD5EC5" w:rsidRDefault="00F111EC" w:rsidP="00CA09C9">
      <w:pPr>
        <w:ind w:firstLine="426"/>
        <w:jc w:val="both"/>
      </w:pPr>
      <w:r w:rsidRPr="00CD5EC5">
        <w:t>Геотермическая зона (до 25</w:t>
      </w:r>
      <w:r w:rsidRPr="00CD5EC5">
        <w:rPr>
          <w:vertAlign w:val="superscript"/>
        </w:rPr>
        <w:t>о</w:t>
      </w:r>
      <w:r w:rsidRPr="00CD5EC5">
        <w:t>С) распространена по всей территории впадины. Нижняя ее граница прослеживается до глубины 200-1000 м и приурочена к бортовым частям депрессии. Эта зона охватывает в основном породы четвертичных и верхнемиоценовых отложений, для которых характерен активный водообмен</w:t>
      </w:r>
      <w:r w:rsidR="000A524C">
        <w:rPr>
          <w:lang w:val="ru-KZ"/>
        </w:rPr>
        <w:t xml:space="preserve"> </w:t>
      </w:r>
      <w:r w:rsidR="000A524C" w:rsidRPr="00CD5EC5">
        <w:t>[</w:t>
      </w:r>
      <w:r w:rsidR="000A524C">
        <w:rPr>
          <w:lang w:val="ru-KZ"/>
        </w:rPr>
        <w:t>34</w:t>
      </w:r>
      <w:r w:rsidR="000A524C" w:rsidRPr="00CD5EC5">
        <w:t>]</w:t>
      </w:r>
      <w:r w:rsidRPr="00CD5EC5">
        <w:t xml:space="preserve">. </w:t>
      </w:r>
    </w:p>
    <w:p w14:paraId="6637A867" w14:textId="4D32C2A0" w:rsidR="00F111EC" w:rsidRPr="00CD5EC5" w:rsidRDefault="00F111EC" w:rsidP="00CA09C9">
      <w:pPr>
        <w:ind w:firstLine="426"/>
        <w:jc w:val="both"/>
      </w:pPr>
      <w:r w:rsidRPr="00CD5EC5">
        <w:t>Геотермическая зона (25-50</w:t>
      </w:r>
      <w:r w:rsidRPr="00CD5EC5">
        <w:rPr>
          <w:vertAlign w:val="superscript"/>
        </w:rPr>
        <w:t>о</w:t>
      </w:r>
      <w:r w:rsidRPr="00CD5EC5">
        <w:t>С) занимает меньшую площадь и захватывает, в основном, отложений миоцена, а в южной и юго-восточной части депрессии приурочена к водо</w:t>
      </w:r>
      <w:r w:rsidR="00CD5EC5">
        <w:rPr>
          <w:lang w:val="kk-KZ"/>
        </w:rPr>
        <w:t>в</w:t>
      </w:r>
      <w:r w:rsidRPr="00CD5EC5">
        <w:t xml:space="preserve">мещающим породам мела, юры и триаса. Наибольшие глубины нижней границы этой зоны (1900-2000 м) прослеживаются в юго-восточной части депрессии, где сказывается охлаждающие влияние на недра инфильтрация поверхностных вод, атмосферных осадков и внедрение холодных вод </w:t>
      </w:r>
      <w:r w:rsidR="000A524C" w:rsidRPr="00CD5EC5">
        <w:t>по меридиональному разлому</w:t>
      </w:r>
      <w:r w:rsidR="000A524C">
        <w:rPr>
          <w:lang w:val="ru-KZ"/>
        </w:rPr>
        <w:t xml:space="preserve"> </w:t>
      </w:r>
      <w:r w:rsidR="000A524C" w:rsidRPr="00CD5EC5">
        <w:t>[</w:t>
      </w:r>
      <w:r w:rsidR="000A524C">
        <w:rPr>
          <w:lang w:val="ru-KZ"/>
        </w:rPr>
        <w:t>34</w:t>
      </w:r>
      <w:r w:rsidR="000A524C" w:rsidRPr="00CD5EC5">
        <w:t>].</w:t>
      </w:r>
    </w:p>
    <w:p w14:paraId="00446E7C" w14:textId="0478A8A3" w:rsidR="00F111EC" w:rsidRPr="000A524C" w:rsidRDefault="00F111EC" w:rsidP="00CA09C9">
      <w:pPr>
        <w:ind w:firstLine="426"/>
        <w:jc w:val="both"/>
        <w:rPr>
          <w:lang w:val="ru-KZ"/>
        </w:rPr>
      </w:pPr>
      <w:r w:rsidRPr="00CD5EC5">
        <w:t>Геотермическая зона (50-75</w:t>
      </w:r>
      <w:r w:rsidRPr="00CD5EC5">
        <w:rPr>
          <w:vertAlign w:val="superscript"/>
        </w:rPr>
        <w:t>0</w:t>
      </w:r>
      <w:r w:rsidRPr="00CD5EC5">
        <w:t>С) занимает всю центральную часть впадины. Нижняя граница ее залегает, в основном, на глубинах 2400-2600 м, захватывая отложения неогена, палеогена, а по периферии впадины-мела, юры и триаса</w:t>
      </w:r>
      <w:r w:rsidR="000A524C">
        <w:rPr>
          <w:lang w:val="ru-KZ"/>
        </w:rPr>
        <w:t xml:space="preserve"> </w:t>
      </w:r>
      <w:r w:rsidR="000A524C" w:rsidRPr="00CD5EC5">
        <w:t>[</w:t>
      </w:r>
      <w:r w:rsidR="000A524C">
        <w:rPr>
          <w:lang w:val="ru-KZ"/>
        </w:rPr>
        <w:t>34</w:t>
      </w:r>
      <w:r w:rsidR="000A524C" w:rsidRPr="00CD5EC5">
        <w:t>].</w:t>
      </w:r>
    </w:p>
    <w:p w14:paraId="5C4F3036" w14:textId="6B29E772" w:rsidR="00F111EC" w:rsidRPr="00CD5EC5" w:rsidRDefault="00F111EC" w:rsidP="00CA09C9">
      <w:pPr>
        <w:ind w:firstLine="426"/>
        <w:jc w:val="both"/>
      </w:pPr>
      <w:r w:rsidRPr="00CD5EC5">
        <w:t>Геотермическая зона (75-100</w:t>
      </w:r>
      <w:r w:rsidRPr="00CD5EC5">
        <w:rPr>
          <w:vertAlign w:val="superscript"/>
        </w:rPr>
        <w:t>0</w:t>
      </w:r>
      <w:r w:rsidRPr="00CD5EC5">
        <w:t>С) прослеживается до глубины 3000-4000 м и приурочена, главным об</w:t>
      </w:r>
      <w:r w:rsidR="000A524C">
        <w:t xml:space="preserve">разом, к мезозойским отложениям </w:t>
      </w:r>
      <w:r w:rsidR="000A524C" w:rsidRPr="00CD5EC5">
        <w:t>[</w:t>
      </w:r>
      <w:r w:rsidR="000A524C">
        <w:rPr>
          <w:lang w:val="ru-KZ"/>
        </w:rPr>
        <w:t>34</w:t>
      </w:r>
      <w:r w:rsidR="000A524C" w:rsidRPr="00CD5EC5">
        <w:t>].</w:t>
      </w:r>
    </w:p>
    <w:p w14:paraId="64F9650D" w14:textId="61710E2D" w:rsidR="00F111EC" w:rsidRPr="00CD5EC5" w:rsidRDefault="00F111EC" w:rsidP="00CA09C9">
      <w:pPr>
        <w:ind w:firstLine="426"/>
        <w:jc w:val="both"/>
      </w:pPr>
      <w:r w:rsidRPr="00CD5EC5">
        <w:t>Геотермическая зона с температурой выше 100</w:t>
      </w:r>
      <w:r w:rsidRPr="00CD5EC5">
        <w:rPr>
          <w:vertAlign w:val="superscript"/>
        </w:rPr>
        <w:t>0</w:t>
      </w:r>
      <w:r w:rsidRPr="00CD5EC5">
        <w:t>С приурочена к центральной переуглубленной части впадины, находится на глубинах свыше 4000 м и охватывает водоносные комплексы мела, юры, триаса</w:t>
      </w:r>
      <w:r w:rsidR="00AC0FF2" w:rsidRPr="00CD5EC5">
        <w:rPr>
          <w:lang w:val="kk-KZ"/>
        </w:rPr>
        <w:t xml:space="preserve"> </w:t>
      </w:r>
      <w:r w:rsidR="00AC0FF2" w:rsidRPr="00CD5EC5">
        <w:t>[</w:t>
      </w:r>
      <w:r w:rsidR="000A524C">
        <w:rPr>
          <w:lang w:val="ru-KZ"/>
        </w:rPr>
        <w:t xml:space="preserve">34, </w:t>
      </w:r>
      <w:r w:rsidR="00AC0FF2" w:rsidRPr="00CD5EC5">
        <w:t>94]</w:t>
      </w:r>
      <w:r w:rsidRPr="00CD5EC5">
        <w:t>.</w:t>
      </w:r>
    </w:p>
    <w:p w14:paraId="4EA69F5B" w14:textId="77777777" w:rsidR="00F111EC" w:rsidRPr="00CD5EC5" w:rsidRDefault="00F111EC" w:rsidP="00CA09C9">
      <w:pPr>
        <w:ind w:firstLine="426"/>
        <w:jc w:val="both"/>
        <w:rPr>
          <w:i/>
          <w:iCs/>
        </w:rPr>
      </w:pPr>
    </w:p>
    <w:p w14:paraId="693C34A8" w14:textId="03B08698" w:rsidR="00F111EC" w:rsidRPr="00CD5EC5" w:rsidRDefault="00E32358" w:rsidP="00CA09C9">
      <w:pPr>
        <w:ind w:firstLine="426"/>
        <w:jc w:val="both"/>
        <w:rPr>
          <w:i/>
          <w:iCs/>
        </w:rPr>
      </w:pPr>
      <w:r w:rsidRPr="00CD5EC5">
        <w:rPr>
          <w:i/>
          <w:iCs/>
          <w:lang w:val="ru-KZ"/>
        </w:rPr>
        <w:t xml:space="preserve">4.6.3 </w:t>
      </w:r>
      <w:r w:rsidR="00F111EC" w:rsidRPr="00CD5EC5">
        <w:rPr>
          <w:i/>
          <w:iCs/>
        </w:rPr>
        <w:t>Генезис термальных вод меловых отложений по данным изотопных исследований</w:t>
      </w:r>
    </w:p>
    <w:p w14:paraId="43EEF3F5" w14:textId="480CCFE3" w:rsidR="001B2208" w:rsidRPr="00CD5EC5" w:rsidRDefault="001B2208" w:rsidP="00CA09C9">
      <w:pPr>
        <w:autoSpaceDE w:val="0"/>
        <w:autoSpaceDN w:val="0"/>
        <w:adjustRightInd w:val="0"/>
        <w:ind w:firstLine="426"/>
        <w:jc w:val="both"/>
      </w:pPr>
      <w:r w:rsidRPr="00CD5EC5">
        <w:t>Изотопы воды рассматриваются как наиболее информативный показатель ее инфильтрационной,</w:t>
      </w:r>
      <w:r w:rsidRPr="00CD5EC5">
        <w:rPr>
          <w:lang w:val="ru-KZ"/>
        </w:rPr>
        <w:t xml:space="preserve"> </w:t>
      </w:r>
      <w:r w:rsidRPr="00CD5EC5">
        <w:t>седиментационной или эндогенной природы. Общепринято считать, что инфильтрационные, первично атмосферные (метеогенные) воды по изотопному составу водорода соответствуют питающим их</w:t>
      </w:r>
      <w:r w:rsidR="00807A63" w:rsidRPr="00CD5EC5">
        <w:rPr>
          <w:lang w:val="ru-KZ"/>
        </w:rPr>
        <w:t xml:space="preserve"> </w:t>
      </w:r>
      <w:r w:rsidRPr="00CD5EC5">
        <w:t>атмосферным осадкам [</w:t>
      </w:r>
      <w:r w:rsidR="008D5166" w:rsidRPr="00CD5EC5">
        <w:rPr>
          <w:lang w:val="kk-KZ"/>
        </w:rPr>
        <w:t xml:space="preserve">82, </w:t>
      </w:r>
      <w:r w:rsidR="003D3EE1" w:rsidRPr="00CD5EC5">
        <w:t xml:space="preserve">87, </w:t>
      </w:r>
      <w:r w:rsidR="00625189" w:rsidRPr="00CD5EC5">
        <w:rPr>
          <w:lang w:val="ru-KZ"/>
        </w:rPr>
        <w:t>103, 104</w:t>
      </w:r>
      <w:r w:rsidRPr="00CD5EC5">
        <w:t>], тогда как по кислороду состав может изменяться из-за изотопного обмена с вмещающими породами.</w:t>
      </w:r>
    </w:p>
    <w:p w14:paraId="45BCFFA0" w14:textId="5D509D33" w:rsidR="00F111EC" w:rsidRPr="00CD5EC5" w:rsidRDefault="00F111EC" w:rsidP="00CA09C9">
      <w:pPr>
        <w:autoSpaceDE w:val="0"/>
        <w:autoSpaceDN w:val="0"/>
        <w:adjustRightInd w:val="0"/>
        <w:ind w:firstLine="426"/>
        <w:jc w:val="both"/>
      </w:pPr>
      <w:r w:rsidRPr="00CD5EC5">
        <w:t>Использование двух тяжелых изотопов водорода - дейтерия (</w:t>
      </w:r>
      <w:r w:rsidRPr="00CD5EC5">
        <w:rPr>
          <w:vertAlign w:val="superscript"/>
        </w:rPr>
        <w:t>2</w:t>
      </w:r>
      <w:r w:rsidRPr="00CD5EC5">
        <w:t>Н) и кислорода (</w:t>
      </w:r>
      <w:r w:rsidRPr="00CD5EC5">
        <w:rPr>
          <w:vertAlign w:val="superscript"/>
        </w:rPr>
        <w:t>18</w:t>
      </w:r>
      <w:r w:rsidRPr="00CD5EC5">
        <w:t>О), входящих в состав молекул воды, дает возможности для изучения формирования подземных вод и вклада, составляющих различного генезиса в питание изучаемых термальных вод меловых отложений. Распределение тяжелых изотопов водорода и кислорода в природных водах при их кругообороте контролируется в первую очередь процессами фазового перехода воды</w:t>
      </w:r>
      <w:r w:rsidR="00625189" w:rsidRPr="00CD5EC5">
        <w:t xml:space="preserve"> [104,</w:t>
      </w:r>
      <w:r w:rsidR="00625189" w:rsidRPr="00CD5EC5">
        <w:rPr>
          <w:lang w:val="ru-KZ"/>
        </w:rPr>
        <w:t xml:space="preserve"> 105</w:t>
      </w:r>
      <w:r w:rsidR="00625189" w:rsidRPr="00CD5EC5">
        <w:t>].</w:t>
      </w:r>
    </w:p>
    <w:p w14:paraId="7EA77ADB" w14:textId="362EA415" w:rsidR="00F111EC" w:rsidRPr="00CD5EC5" w:rsidRDefault="00F111EC" w:rsidP="00CA09C9">
      <w:pPr>
        <w:suppressAutoHyphens/>
        <w:ind w:firstLine="426"/>
        <w:jc w:val="both"/>
        <w:rPr>
          <w:spacing w:val="-2"/>
        </w:rPr>
      </w:pPr>
      <w:r w:rsidRPr="00CD5EC5">
        <w:rPr>
          <w:spacing w:val="-2"/>
        </w:rPr>
        <w:t>Первые обобщающие исследования, связанные с комплексным изучением изотопного состава подземных вод на территории Казахстана, проводились в 1978-1980 гг. А.К. Джакеловым, В.Н. Шмаковым. В результате были выявлены некоторые основные региональные закономерности отстранения подземных вод по их изотопному составу.  Полученные результаты свидетельствуют о сходных в целом условиях формирования запасов подземных вод артезианских бассейнов Южного Казахстана (Сырдарьинского, Шу-Сарысуйского и Илийского), по меньшей мере, с водами неоген-четвертичного периода. Установлено, что формирование запасов подземных вод глубинных горизонтов происходило в период последнего  плейстоценового оледенения.</w:t>
      </w:r>
    </w:p>
    <w:p w14:paraId="7A212CAD" w14:textId="1217ED12" w:rsidR="00F111EC" w:rsidRPr="00CD5EC5" w:rsidRDefault="00F111EC" w:rsidP="00CA09C9">
      <w:pPr>
        <w:suppressAutoHyphens/>
        <w:ind w:firstLine="426"/>
        <w:jc w:val="both"/>
        <w:rPr>
          <w:spacing w:val="-2"/>
        </w:rPr>
      </w:pPr>
      <w:r w:rsidRPr="00CD5EC5">
        <w:t>В эпоху последнего плейстоценового оледенения среднегодовые температуры для всех областей земного шара были ниже современных (на 3-8</w:t>
      </w:r>
      <w:r w:rsidRPr="00CD5EC5">
        <w:rPr>
          <w:vertAlign w:val="superscript"/>
        </w:rPr>
        <w:t>о</w:t>
      </w:r>
      <w:r w:rsidRPr="00CD5EC5">
        <w:t>С). Климатические изменения отразились на уменьшении концентраций D и кислорода -18 в покровных ледниках северных широт и плювиальных осадках ряда современных областей с ар</w:t>
      </w:r>
      <w:r w:rsidR="00E61D7C" w:rsidRPr="00CD5EC5">
        <w:t>идными климатическими условиями [58, 59].</w:t>
      </w:r>
      <w:r w:rsidRPr="00CD5EC5">
        <w:t xml:space="preserve"> Окончание последнего ледникового периода (граница плейстоцен-голоцен) наступило примерно 10 тыс. лет назад. </w:t>
      </w:r>
      <w:r w:rsidRPr="00CD5EC5">
        <w:rPr>
          <w:spacing w:val="-2"/>
        </w:rPr>
        <w:t xml:space="preserve">Влияние осадков плювиальных эпох на восполнение запасов подземных вод аридных регионов подтверждены </w:t>
      </w:r>
      <w:r w:rsidR="00E61D7C" w:rsidRPr="00CD5EC5">
        <w:rPr>
          <w:spacing w:val="-2"/>
        </w:rPr>
        <w:t>по изотопным исследованиям</w:t>
      </w:r>
      <w:r w:rsidRPr="00CD5EC5">
        <w:rPr>
          <w:spacing w:val="-2"/>
        </w:rPr>
        <w:t xml:space="preserve"> в современных пустынях Африки, Аравийского полуострова и Средней Азии</w:t>
      </w:r>
      <w:r w:rsidR="00E61D7C" w:rsidRPr="00CD5EC5">
        <w:rPr>
          <w:spacing w:val="-2"/>
        </w:rPr>
        <w:t xml:space="preserve"> </w:t>
      </w:r>
      <w:r w:rsidR="00E61D7C" w:rsidRPr="00CD5EC5">
        <w:t>[58].</w:t>
      </w:r>
    </w:p>
    <w:p w14:paraId="65BBD245" w14:textId="676CB3ED" w:rsidR="00F111EC" w:rsidRPr="00CD5EC5" w:rsidRDefault="00F111EC" w:rsidP="00CA09C9">
      <w:pPr>
        <w:spacing w:after="200"/>
        <w:ind w:firstLine="426"/>
        <w:contextualSpacing/>
        <w:jc w:val="both"/>
      </w:pPr>
      <w:r w:rsidRPr="00CD5EC5">
        <w:t>Распределение изотопного состава природных вод представляется виде диаграмм δ</w:t>
      </w:r>
      <w:r w:rsidRPr="00CD5EC5">
        <w:rPr>
          <w:vertAlign w:val="superscript"/>
        </w:rPr>
        <w:t>18</w:t>
      </w:r>
      <w:r w:rsidRPr="00CD5EC5">
        <w:rPr>
          <w:lang w:val="en-US"/>
        </w:rPr>
        <w:t>O</w:t>
      </w:r>
      <w:r w:rsidRPr="00CD5EC5">
        <w:t xml:space="preserve"> - δ</w:t>
      </w:r>
      <w:r w:rsidRPr="00CD5EC5">
        <w:rPr>
          <w:vertAlign w:val="superscript"/>
        </w:rPr>
        <w:t>2</w:t>
      </w:r>
      <w:r w:rsidRPr="00CD5EC5">
        <w:rPr>
          <w:lang w:val="en-US"/>
        </w:rPr>
        <w:t>H</w:t>
      </w:r>
      <w:r w:rsidRPr="00CD5EC5">
        <w:t>. Концентрации изотопов кислорода и водорода выражаются в виде величин  δ</w:t>
      </w:r>
      <w:r w:rsidRPr="00CD5EC5">
        <w:rPr>
          <w:vertAlign w:val="superscript"/>
        </w:rPr>
        <w:t>18</w:t>
      </w:r>
      <w:r w:rsidRPr="00CD5EC5">
        <w:rPr>
          <w:lang w:val="en-US"/>
        </w:rPr>
        <w:t>O</w:t>
      </w:r>
      <w:r w:rsidRPr="00CD5EC5">
        <w:t xml:space="preserve"> и δ</w:t>
      </w:r>
      <w:r w:rsidRPr="00CD5EC5">
        <w:rPr>
          <w:vertAlign w:val="superscript"/>
        </w:rPr>
        <w:t>2</w:t>
      </w:r>
      <w:r w:rsidRPr="00CD5EC5">
        <w:rPr>
          <w:lang w:val="en-US"/>
        </w:rPr>
        <w:t>H</w:t>
      </w:r>
      <w:r w:rsidRPr="00CD5EC5">
        <w:t>, определяемых как:</w:t>
      </w:r>
    </w:p>
    <w:p w14:paraId="1F854231" w14:textId="528C1BCA" w:rsidR="00F111EC" w:rsidRPr="00CD5EC5" w:rsidRDefault="00F111EC" w:rsidP="00CA09C9">
      <w:pPr>
        <w:spacing w:after="200"/>
        <w:ind w:firstLine="426"/>
        <w:contextualSpacing/>
        <w:jc w:val="center"/>
        <w:rPr>
          <w:color w:val="000000"/>
          <w:lang w:val="ru-KZ"/>
        </w:rPr>
      </w:pPr>
      <w:r w:rsidRPr="00CD5EC5">
        <w:t>δ = ((R</w:t>
      </w:r>
      <w:r w:rsidRPr="00CD5EC5">
        <w:rPr>
          <w:vertAlign w:val="subscript"/>
        </w:rPr>
        <w:t xml:space="preserve">обр </w:t>
      </w:r>
      <w:r w:rsidRPr="00CD5EC5">
        <w:t xml:space="preserve">- </w:t>
      </w:r>
      <w:r w:rsidRPr="00CD5EC5">
        <w:rPr>
          <w:lang w:val="en-US"/>
        </w:rPr>
        <w:t>R</w:t>
      </w:r>
      <w:r w:rsidRPr="00CD5EC5">
        <w:rPr>
          <w:vertAlign w:val="subscript"/>
          <w:lang w:val="en-US"/>
        </w:rPr>
        <w:t>SNOW</w:t>
      </w:r>
      <w:r w:rsidRPr="00CD5EC5">
        <w:t xml:space="preserve">) / </w:t>
      </w:r>
      <w:r w:rsidRPr="00CD5EC5">
        <w:rPr>
          <w:lang w:val="en-US"/>
        </w:rPr>
        <w:t>R</w:t>
      </w:r>
      <w:r w:rsidRPr="00CD5EC5">
        <w:rPr>
          <w:vertAlign w:val="subscript"/>
          <w:lang w:val="en-US"/>
        </w:rPr>
        <w:t>SNOW</w:t>
      </w:r>
      <w:r w:rsidRPr="00CD5EC5">
        <w:t xml:space="preserve">) *1000 </w:t>
      </w:r>
      <w:r w:rsidRPr="00CD5EC5">
        <w:rPr>
          <w:color w:val="000000"/>
        </w:rPr>
        <w:t>‰,</w:t>
      </w:r>
      <w:r w:rsidR="00625189" w:rsidRPr="00CD5EC5">
        <w:rPr>
          <w:color w:val="000000"/>
          <w:lang w:val="ru-KZ"/>
        </w:rPr>
        <w:t xml:space="preserve">      (1)</w:t>
      </w:r>
    </w:p>
    <w:p w14:paraId="56491D41" w14:textId="77777777" w:rsidR="00F111EC" w:rsidRPr="00CD5EC5" w:rsidRDefault="00F111EC" w:rsidP="00CA09C9">
      <w:pPr>
        <w:suppressAutoHyphens/>
        <w:ind w:firstLine="426"/>
        <w:jc w:val="both"/>
      </w:pPr>
      <w:r w:rsidRPr="00CD5EC5">
        <w:rPr>
          <w:color w:val="000000"/>
        </w:rPr>
        <w:t xml:space="preserve">где, </w:t>
      </w:r>
      <w:r w:rsidRPr="00CD5EC5">
        <w:t>R</w:t>
      </w:r>
      <w:r w:rsidRPr="00CD5EC5">
        <w:rPr>
          <w:vertAlign w:val="subscript"/>
        </w:rPr>
        <w:t xml:space="preserve">обр </w:t>
      </w:r>
      <w:r w:rsidRPr="00CD5EC5">
        <w:t xml:space="preserve">и </w:t>
      </w:r>
      <w:r w:rsidRPr="00CD5EC5">
        <w:rPr>
          <w:lang w:val="en-US"/>
        </w:rPr>
        <w:t>R</w:t>
      </w:r>
      <w:r w:rsidRPr="00CD5EC5">
        <w:rPr>
          <w:vertAlign w:val="subscript"/>
          <w:lang w:val="en-US"/>
        </w:rPr>
        <w:t>SNOW</w:t>
      </w:r>
      <w:r w:rsidRPr="00CD5EC5">
        <w:t xml:space="preserve"> – изотопные отношения кислорода и водорода в измеряемом образце и стандарте средней океанической воды (SNOW), соответственно. </w:t>
      </w:r>
    </w:p>
    <w:p w14:paraId="4DF41D14" w14:textId="77777777" w:rsidR="00F111EC" w:rsidRPr="00CD5EC5" w:rsidRDefault="00F111EC" w:rsidP="00CA09C9">
      <w:pPr>
        <w:suppressAutoHyphens/>
        <w:ind w:firstLine="426"/>
        <w:jc w:val="both"/>
        <w:rPr>
          <w:spacing w:val="-2"/>
        </w:rPr>
      </w:pPr>
      <w:r w:rsidRPr="00CD5EC5">
        <w:t>В ходе исследований получены данные по изотопному составу кислорода (δ</w:t>
      </w:r>
      <w:r w:rsidRPr="00CD5EC5">
        <w:rPr>
          <w:vertAlign w:val="superscript"/>
        </w:rPr>
        <w:t>18</w:t>
      </w:r>
      <w:r w:rsidRPr="00CD5EC5">
        <w:rPr>
          <w:lang w:val="en-US"/>
        </w:rPr>
        <w:t>O</w:t>
      </w:r>
      <w:r w:rsidRPr="00CD5EC5">
        <w:t>) и водорода (δ</w:t>
      </w:r>
      <w:r w:rsidRPr="00CD5EC5">
        <w:rPr>
          <w:vertAlign w:val="superscript"/>
        </w:rPr>
        <w:t>2</w:t>
      </w:r>
      <w:r w:rsidRPr="00CD5EC5">
        <w:rPr>
          <w:lang w:val="en-US"/>
        </w:rPr>
        <w:t>H</w:t>
      </w:r>
      <w:r w:rsidRPr="00CD5EC5">
        <w:t>) в термальных водах меловых отложений Жаркентской впадины.</w:t>
      </w:r>
    </w:p>
    <w:p w14:paraId="290C79A2" w14:textId="77777777" w:rsidR="00F111EC" w:rsidRPr="00CD5EC5" w:rsidRDefault="00F111EC" w:rsidP="00CA09C9">
      <w:pPr>
        <w:ind w:firstLine="426"/>
        <w:contextualSpacing/>
        <w:jc w:val="both"/>
      </w:pPr>
      <w:r w:rsidRPr="00CD5EC5">
        <w:t xml:space="preserve">Анализ изотопного состава (содержаний дейтерия и кислорода-18) проб воды выполнялся в Ресурсном центре «Геомодель» Научного парка Санкт-Петербургского университета на лазерном инфракрасном спектрометре </w:t>
      </w:r>
      <w:r w:rsidRPr="00CD5EC5">
        <w:rPr>
          <w:lang w:val="en-US"/>
        </w:rPr>
        <w:t>Picarro L</w:t>
      </w:r>
      <w:r w:rsidRPr="00CD5EC5">
        <w:t>-2120</w:t>
      </w:r>
      <w:r w:rsidRPr="00CD5EC5">
        <w:rPr>
          <w:lang w:val="en-US"/>
        </w:rPr>
        <w:t>i</w:t>
      </w:r>
      <w:r w:rsidRPr="00CD5EC5">
        <w:t>. В качестве эталонов использовались стандарты</w:t>
      </w:r>
      <w:r w:rsidRPr="00CD5EC5">
        <w:rPr>
          <w:color w:val="000000"/>
        </w:rPr>
        <w:t xml:space="preserve"> </w:t>
      </w:r>
      <w:r w:rsidRPr="00CD5EC5">
        <w:rPr>
          <w:color w:val="000000"/>
          <w:lang w:val="en-US"/>
        </w:rPr>
        <w:t>V</w:t>
      </w:r>
      <w:r w:rsidRPr="00CD5EC5">
        <w:rPr>
          <w:color w:val="000000"/>
        </w:rPr>
        <w:t>-</w:t>
      </w:r>
      <w:r w:rsidRPr="00CD5EC5">
        <w:rPr>
          <w:color w:val="000000"/>
          <w:lang w:val="en-US"/>
        </w:rPr>
        <w:t>SMOW</w:t>
      </w:r>
      <w:r w:rsidRPr="00CD5EC5">
        <w:rPr>
          <w:color w:val="000000"/>
        </w:rPr>
        <w:t xml:space="preserve">2, </w:t>
      </w:r>
      <w:r w:rsidRPr="00CD5EC5">
        <w:rPr>
          <w:color w:val="000000"/>
          <w:lang w:val="en-US"/>
        </w:rPr>
        <w:t>GISP</w:t>
      </w:r>
      <w:r w:rsidRPr="00CD5EC5">
        <w:rPr>
          <w:color w:val="000000"/>
        </w:rPr>
        <w:t xml:space="preserve"> и </w:t>
      </w:r>
      <w:r w:rsidRPr="00CD5EC5">
        <w:rPr>
          <w:color w:val="000000"/>
          <w:lang w:val="en-US"/>
        </w:rPr>
        <w:t>SLAP</w:t>
      </w:r>
      <w:r w:rsidRPr="00CD5EC5">
        <w:rPr>
          <w:color w:val="000000"/>
        </w:rPr>
        <w:t xml:space="preserve"> (МАГАТЭ), </w:t>
      </w:r>
      <w:r w:rsidRPr="00CD5EC5">
        <w:rPr>
          <w:color w:val="000000"/>
          <w:lang w:val="en-US"/>
        </w:rPr>
        <w:t>USGS</w:t>
      </w:r>
      <w:r w:rsidRPr="00CD5EC5">
        <w:rPr>
          <w:color w:val="000000"/>
        </w:rPr>
        <w:t xml:space="preserve">-45 и </w:t>
      </w:r>
      <w:r w:rsidRPr="00CD5EC5">
        <w:rPr>
          <w:color w:val="000000"/>
          <w:lang w:val="en-US"/>
        </w:rPr>
        <w:t>USGS</w:t>
      </w:r>
      <w:r w:rsidRPr="00CD5EC5">
        <w:rPr>
          <w:color w:val="000000"/>
        </w:rPr>
        <w:t>-46 (Геологическая служба США)</w:t>
      </w:r>
      <w:r w:rsidRPr="00CD5EC5">
        <w:t>. Погрешность измерения составляла ±0.1 ‰ для δ</w:t>
      </w:r>
      <w:r w:rsidRPr="00CD5EC5">
        <w:rPr>
          <w:vertAlign w:val="superscript"/>
        </w:rPr>
        <w:t>18</w:t>
      </w:r>
      <w:r w:rsidRPr="00CD5EC5">
        <w:rPr>
          <w:lang w:val="en-US"/>
        </w:rPr>
        <w:t>O</w:t>
      </w:r>
      <w:r w:rsidRPr="00CD5EC5">
        <w:t xml:space="preserve"> и ±1 ‰ для δ</w:t>
      </w:r>
      <w:r w:rsidRPr="00CD5EC5">
        <w:rPr>
          <w:vertAlign w:val="superscript"/>
        </w:rPr>
        <w:t>2</w:t>
      </w:r>
      <w:r w:rsidRPr="00CD5EC5">
        <w:rPr>
          <w:lang w:val="en-US"/>
        </w:rPr>
        <w:t>H</w:t>
      </w:r>
      <w:r w:rsidRPr="00CD5EC5">
        <w:t>.</w:t>
      </w:r>
    </w:p>
    <w:p w14:paraId="5EA30EDF" w14:textId="21F249D5" w:rsidR="00F111EC" w:rsidRPr="00CD5EC5" w:rsidRDefault="00F111EC" w:rsidP="00CA09C9">
      <w:pPr>
        <w:spacing w:before="100" w:beforeAutospacing="1"/>
        <w:ind w:firstLine="426"/>
        <w:contextualSpacing/>
        <w:jc w:val="both"/>
        <w:rPr>
          <w:rFonts w:eastAsia="Calibri"/>
        </w:rPr>
      </w:pPr>
      <w:r w:rsidRPr="00CD5EC5">
        <w:rPr>
          <w:rFonts w:eastAsia="Calibri"/>
        </w:rPr>
        <w:t>Результаты измерения изотопного состава воды в скважинах 3</w:t>
      </w:r>
      <w:r w:rsidR="00687E31" w:rsidRPr="00CD5EC5">
        <w:rPr>
          <w:rFonts w:eastAsia="Calibri"/>
          <w:lang w:val="ru-KZ"/>
        </w:rPr>
        <w:t xml:space="preserve"> </w:t>
      </w:r>
      <w:r w:rsidRPr="00CD5EC5">
        <w:rPr>
          <w:rFonts w:eastAsia="Calibri"/>
        </w:rPr>
        <w:t>Т и 5539 представлены в таблице 4.</w:t>
      </w:r>
      <w:r w:rsidR="00A25A68" w:rsidRPr="00CD5EC5">
        <w:rPr>
          <w:rFonts w:eastAsia="Calibri"/>
        </w:rPr>
        <w:t>6.3.1</w:t>
      </w:r>
      <w:r w:rsidRPr="00CD5EC5">
        <w:rPr>
          <w:rFonts w:eastAsia="Calibri"/>
        </w:rPr>
        <w:t xml:space="preserve"> и на рисунке 4.1</w:t>
      </w:r>
      <w:r w:rsidR="0074116C" w:rsidRPr="00CD5EC5">
        <w:rPr>
          <w:rFonts w:eastAsia="Calibri"/>
          <w:lang w:val="ru-KZ"/>
        </w:rPr>
        <w:t>3</w:t>
      </w:r>
      <w:r w:rsidRPr="00CD5EC5">
        <w:rPr>
          <w:rFonts w:eastAsia="Calibri"/>
        </w:rPr>
        <w:t>.</w:t>
      </w:r>
    </w:p>
    <w:p w14:paraId="307E64BE" w14:textId="224CC8EE" w:rsidR="00F111EC" w:rsidRPr="00CD5EC5" w:rsidRDefault="00F111EC" w:rsidP="00CA09C9">
      <w:pPr>
        <w:spacing w:before="100" w:beforeAutospacing="1"/>
        <w:ind w:firstLine="426"/>
        <w:contextualSpacing/>
        <w:jc w:val="both"/>
        <w:rPr>
          <w:rFonts w:eastAsia="Calibri"/>
        </w:rPr>
      </w:pPr>
      <w:r w:rsidRPr="00CD5EC5">
        <w:rPr>
          <w:rFonts w:eastAsia="Calibri"/>
        </w:rPr>
        <w:t>По изотопному составу термальные воды скважин 3</w:t>
      </w:r>
      <w:r w:rsidR="00687E31" w:rsidRPr="00CD5EC5">
        <w:rPr>
          <w:rFonts w:eastAsia="Calibri"/>
          <w:lang w:val="ru-KZ"/>
        </w:rPr>
        <w:t xml:space="preserve"> </w:t>
      </w:r>
      <w:r w:rsidRPr="00CD5EC5">
        <w:rPr>
          <w:rFonts w:eastAsia="Calibri"/>
        </w:rPr>
        <w:t>Т (Усекская площадь) и 5539 (площадь Жаркунак) практически не различимы, то есть имеют один и тот же источник формирования, несмотря на то, что расстояние между скважинами составляет около 38 км. По сравнению с атмосферными осадками на участке опробования вода из скважин существенно легче, что указывает на расположение области питания в горах</w:t>
      </w:r>
      <w:r w:rsidR="00E61D7C" w:rsidRPr="00CD5EC5">
        <w:rPr>
          <w:rFonts w:eastAsia="Calibri"/>
        </w:rPr>
        <w:t xml:space="preserve"> [34]</w:t>
      </w:r>
      <w:r w:rsidRPr="00CD5EC5">
        <w:rPr>
          <w:rFonts w:eastAsia="Calibri"/>
        </w:rPr>
        <w:t>.</w:t>
      </w:r>
    </w:p>
    <w:p w14:paraId="7BEB9DCB" w14:textId="77777777" w:rsidR="00F111EC" w:rsidRPr="00CD5EC5" w:rsidRDefault="00F111EC" w:rsidP="00CA09C9">
      <w:pPr>
        <w:spacing w:before="100" w:beforeAutospacing="1"/>
        <w:ind w:firstLine="426"/>
        <w:contextualSpacing/>
        <w:jc w:val="both"/>
        <w:rPr>
          <w:rFonts w:eastAsia="Calibri"/>
        </w:rPr>
      </w:pPr>
    </w:p>
    <w:p w14:paraId="4CA6ACB3" w14:textId="262F6D20" w:rsidR="00F111EC" w:rsidRPr="00CD5EC5" w:rsidRDefault="00F111EC" w:rsidP="00CA09C9">
      <w:pPr>
        <w:spacing w:before="100" w:beforeAutospacing="1"/>
        <w:ind w:firstLine="426"/>
        <w:contextualSpacing/>
        <w:jc w:val="both"/>
        <w:rPr>
          <w:rFonts w:eastAsia="Calibri"/>
        </w:rPr>
      </w:pPr>
      <w:r w:rsidRPr="00CD5EC5">
        <w:rPr>
          <w:rFonts w:eastAsia="Calibri"/>
        </w:rPr>
        <w:t>Таблица 4.</w:t>
      </w:r>
      <w:r w:rsidR="00E32358" w:rsidRPr="00CD5EC5">
        <w:rPr>
          <w:rFonts w:eastAsia="Calibri"/>
          <w:lang w:val="ru-KZ"/>
        </w:rPr>
        <w:t>6.3.1</w:t>
      </w:r>
      <w:r w:rsidRPr="00CD5EC5">
        <w:rPr>
          <w:rFonts w:eastAsia="Calibri"/>
        </w:rPr>
        <w:t xml:space="preserve"> - Результаты определения изотопного состава воды 3Т и 5539</w:t>
      </w:r>
    </w:p>
    <w:p w14:paraId="313C1D41" w14:textId="77777777" w:rsidR="00F111EC" w:rsidRPr="00CD5EC5" w:rsidRDefault="00F111EC" w:rsidP="00CA09C9">
      <w:pPr>
        <w:spacing w:before="100" w:beforeAutospacing="1"/>
        <w:ind w:firstLine="426"/>
        <w:contextualSpacing/>
        <w:jc w:val="center"/>
        <w:rPr>
          <w:rFonts w:eastAsia="Calibri"/>
        </w:rPr>
      </w:pPr>
    </w:p>
    <w:tbl>
      <w:tblPr>
        <w:tblW w:w="7366" w:type="dxa"/>
        <w:jc w:val="center"/>
        <w:tblLook w:val="04A0" w:firstRow="1" w:lastRow="0" w:firstColumn="1" w:lastColumn="0" w:noHBand="0" w:noVBand="1"/>
      </w:tblPr>
      <w:tblGrid>
        <w:gridCol w:w="1426"/>
        <w:gridCol w:w="1917"/>
        <w:gridCol w:w="1908"/>
        <w:gridCol w:w="2115"/>
      </w:tblGrid>
      <w:tr w:rsidR="00F111EC" w:rsidRPr="00CD5EC5" w14:paraId="024AA6D1" w14:textId="77777777" w:rsidTr="00807A63">
        <w:trPr>
          <w:trHeight w:val="765"/>
          <w:jc w:val="center"/>
        </w:trPr>
        <w:tc>
          <w:tcPr>
            <w:tcW w:w="14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B125D" w14:textId="77777777" w:rsidR="00F111EC" w:rsidRPr="00CD5EC5" w:rsidRDefault="00F111EC" w:rsidP="00CA09C9">
            <w:pPr>
              <w:ind w:firstLine="426"/>
              <w:jc w:val="center"/>
              <w:rPr>
                <w:color w:val="000000"/>
              </w:rPr>
            </w:pPr>
            <w:r w:rsidRPr="00CD5EC5">
              <w:rPr>
                <w:color w:val="000000"/>
              </w:rPr>
              <w:t>Номер скважины</w:t>
            </w:r>
          </w:p>
        </w:tc>
        <w:tc>
          <w:tcPr>
            <w:tcW w:w="1917" w:type="dxa"/>
            <w:tcBorders>
              <w:top w:val="single" w:sz="4" w:space="0" w:color="auto"/>
              <w:left w:val="nil"/>
              <w:bottom w:val="single" w:sz="4" w:space="0" w:color="auto"/>
              <w:right w:val="single" w:sz="4" w:space="0" w:color="auto"/>
            </w:tcBorders>
            <w:shd w:val="clear" w:color="auto" w:fill="auto"/>
            <w:vAlign w:val="center"/>
            <w:hideMark/>
          </w:tcPr>
          <w:p w14:paraId="773C6C1F" w14:textId="77777777" w:rsidR="00F111EC" w:rsidRPr="00CD5EC5" w:rsidRDefault="00F111EC" w:rsidP="00CA09C9">
            <w:pPr>
              <w:ind w:firstLine="426"/>
              <w:jc w:val="center"/>
              <w:rPr>
                <w:color w:val="000000"/>
              </w:rPr>
            </w:pPr>
            <w:r w:rsidRPr="00CD5EC5">
              <w:rPr>
                <w:color w:val="000000"/>
              </w:rPr>
              <w:t>№ лабораторный</w:t>
            </w:r>
          </w:p>
        </w:tc>
        <w:tc>
          <w:tcPr>
            <w:tcW w:w="1908" w:type="dxa"/>
            <w:tcBorders>
              <w:top w:val="single" w:sz="4" w:space="0" w:color="auto"/>
              <w:left w:val="nil"/>
              <w:bottom w:val="single" w:sz="4" w:space="0" w:color="auto"/>
              <w:right w:val="single" w:sz="4" w:space="0" w:color="auto"/>
            </w:tcBorders>
            <w:shd w:val="clear" w:color="auto" w:fill="auto"/>
            <w:vAlign w:val="center"/>
            <w:hideMark/>
          </w:tcPr>
          <w:p w14:paraId="640CE881" w14:textId="77777777" w:rsidR="00F111EC" w:rsidRPr="00CD5EC5" w:rsidRDefault="00F111EC" w:rsidP="00CA09C9">
            <w:pPr>
              <w:ind w:firstLine="426"/>
              <w:jc w:val="center"/>
              <w:rPr>
                <w:color w:val="000000"/>
              </w:rPr>
            </w:pPr>
            <w:r w:rsidRPr="00CD5EC5">
              <w:rPr>
                <w:color w:val="000000"/>
              </w:rPr>
              <w:t>δ</w:t>
            </w:r>
            <w:r w:rsidRPr="00CD5EC5">
              <w:rPr>
                <w:color w:val="000000"/>
                <w:vertAlign w:val="superscript"/>
              </w:rPr>
              <w:t>18</w:t>
            </w:r>
            <w:r w:rsidRPr="00CD5EC5">
              <w:rPr>
                <w:color w:val="000000"/>
              </w:rPr>
              <w:t xml:space="preserve">O, </w:t>
            </w:r>
          </w:p>
          <w:p w14:paraId="5E4097D2" w14:textId="77777777" w:rsidR="00F111EC" w:rsidRPr="00CD5EC5" w:rsidRDefault="00F111EC" w:rsidP="00CA09C9">
            <w:pPr>
              <w:ind w:firstLine="426"/>
              <w:jc w:val="center"/>
              <w:rPr>
                <w:color w:val="000000"/>
              </w:rPr>
            </w:pPr>
            <w:r w:rsidRPr="00CD5EC5">
              <w:rPr>
                <w:color w:val="000000"/>
              </w:rPr>
              <w:t>‰ SMOW</w:t>
            </w:r>
          </w:p>
        </w:tc>
        <w:tc>
          <w:tcPr>
            <w:tcW w:w="2115" w:type="dxa"/>
            <w:tcBorders>
              <w:top w:val="single" w:sz="4" w:space="0" w:color="auto"/>
              <w:left w:val="nil"/>
              <w:bottom w:val="single" w:sz="4" w:space="0" w:color="auto"/>
              <w:right w:val="single" w:sz="4" w:space="0" w:color="auto"/>
            </w:tcBorders>
            <w:shd w:val="clear" w:color="auto" w:fill="auto"/>
            <w:vAlign w:val="center"/>
            <w:hideMark/>
          </w:tcPr>
          <w:p w14:paraId="6F0D2FE6" w14:textId="77777777" w:rsidR="00F111EC" w:rsidRPr="00CD5EC5" w:rsidRDefault="00F111EC" w:rsidP="00CA09C9">
            <w:pPr>
              <w:ind w:firstLine="426"/>
              <w:jc w:val="center"/>
              <w:rPr>
                <w:color w:val="000000"/>
              </w:rPr>
            </w:pPr>
            <w:r w:rsidRPr="00CD5EC5">
              <w:rPr>
                <w:color w:val="000000"/>
              </w:rPr>
              <w:t>δ</w:t>
            </w:r>
            <w:r w:rsidRPr="00CD5EC5">
              <w:rPr>
                <w:color w:val="000000"/>
                <w:vertAlign w:val="superscript"/>
              </w:rPr>
              <w:t>2</w:t>
            </w:r>
            <w:r w:rsidRPr="00CD5EC5">
              <w:rPr>
                <w:color w:val="000000"/>
              </w:rPr>
              <w:t xml:space="preserve">H, </w:t>
            </w:r>
          </w:p>
          <w:p w14:paraId="67F377DF" w14:textId="77777777" w:rsidR="00F111EC" w:rsidRPr="00CD5EC5" w:rsidRDefault="00F111EC" w:rsidP="00CA09C9">
            <w:pPr>
              <w:ind w:firstLine="426"/>
              <w:jc w:val="center"/>
              <w:rPr>
                <w:color w:val="000000"/>
              </w:rPr>
            </w:pPr>
            <w:r w:rsidRPr="00CD5EC5">
              <w:rPr>
                <w:color w:val="000000"/>
              </w:rPr>
              <w:t>‰ SMOW</w:t>
            </w:r>
          </w:p>
        </w:tc>
      </w:tr>
      <w:tr w:rsidR="00F111EC" w:rsidRPr="00CD5EC5" w14:paraId="32C36C6C" w14:textId="77777777" w:rsidTr="00807A63">
        <w:trPr>
          <w:trHeight w:val="300"/>
          <w:jc w:val="center"/>
        </w:trPr>
        <w:tc>
          <w:tcPr>
            <w:tcW w:w="1426" w:type="dxa"/>
            <w:tcBorders>
              <w:top w:val="nil"/>
              <w:left w:val="single" w:sz="4" w:space="0" w:color="auto"/>
              <w:bottom w:val="single" w:sz="4" w:space="0" w:color="auto"/>
              <w:right w:val="single" w:sz="4" w:space="0" w:color="auto"/>
            </w:tcBorders>
            <w:shd w:val="clear" w:color="auto" w:fill="auto"/>
            <w:noWrap/>
            <w:vAlign w:val="bottom"/>
            <w:hideMark/>
          </w:tcPr>
          <w:p w14:paraId="04EE5C9F" w14:textId="37A05AB1" w:rsidR="00F111EC" w:rsidRPr="00CD5EC5" w:rsidRDefault="00F111EC" w:rsidP="00CA09C9">
            <w:pPr>
              <w:ind w:firstLine="426"/>
              <w:rPr>
                <w:color w:val="000000"/>
                <w:lang w:val="ru-KZ"/>
              </w:rPr>
            </w:pPr>
            <w:r w:rsidRPr="00CD5EC5">
              <w:rPr>
                <w:color w:val="000000"/>
              </w:rPr>
              <w:t>3</w:t>
            </w:r>
            <w:r w:rsidR="002863BA" w:rsidRPr="00CD5EC5">
              <w:rPr>
                <w:color w:val="000000"/>
                <w:lang w:val="ru-KZ"/>
              </w:rPr>
              <w:t xml:space="preserve"> Т</w:t>
            </w:r>
          </w:p>
        </w:tc>
        <w:tc>
          <w:tcPr>
            <w:tcW w:w="1917" w:type="dxa"/>
            <w:tcBorders>
              <w:top w:val="nil"/>
              <w:left w:val="nil"/>
              <w:bottom w:val="single" w:sz="4" w:space="0" w:color="auto"/>
              <w:right w:val="single" w:sz="4" w:space="0" w:color="auto"/>
            </w:tcBorders>
            <w:shd w:val="clear" w:color="auto" w:fill="auto"/>
            <w:noWrap/>
            <w:vAlign w:val="center"/>
            <w:hideMark/>
          </w:tcPr>
          <w:p w14:paraId="4763F82F" w14:textId="77777777" w:rsidR="00F111EC" w:rsidRPr="00CD5EC5" w:rsidRDefault="00F111EC" w:rsidP="00CA09C9">
            <w:pPr>
              <w:ind w:firstLine="426"/>
              <w:jc w:val="center"/>
              <w:rPr>
                <w:color w:val="000000"/>
              </w:rPr>
            </w:pPr>
            <w:r w:rsidRPr="00CD5EC5">
              <w:rPr>
                <w:color w:val="000000"/>
              </w:rPr>
              <w:t>P-22774</w:t>
            </w:r>
          </w:p>
        </w:tc>
        <w:tc>
          <w:tcPr>
            <w:tcW w:w="1908" w:type="dxa"/>
            <w:tcBorders>
              <w:top w:val="nil"/>
              <w:left w:val="nil"/>
              <w:bottom w:val="single" w:sz="4" w:space="0" w:color="auto"/>
              <w:right w:val="single" w:sz="4" w:space="0" w:color="auto"/>
            </w:tcBorders>
            <w:shd w:val="clear" w:color="auto" w:fill="auto"/>
            <w:noWrap/>
            <w:vAlign w:val="center"/>
            <w:hideMark/>
          </w:tcPr>
          <w:p w14:paraId="61350B4A" w14:textId="77777777" w:rsidR="00F111EC" w:rsidRPr="00CD5EC5" w:rsidRDefault="00F111EC" w:rsidP="00CA09C9">
            <w:pPr>
              <w:ind w:firstLine="426"/>
              <w:jc w:val="center"/>
              <w:rPr>
                <w:color w:val="000000"/>
              </w:rPr>
            </w:pPr>
            <w:r w:rsidRPr="00CD5EC5">
              <w:rPr>
                <w:color w:val="000000"/>
              </w:rPr>
              <w:t>-14,4</w:t>
            </w:r>
          </w:p>
        </w:tc>
        <w:tc>
          <w:tcPr>
            <w:tcW w:w="2115" w:type="dxa"/>
            <w:tcBorders>
              <w:top w:val="nil"/>
              <w:left w:val="nil"/>
              <w:bottom w:val="single" w:sz="4" w:space="0" w:color="auto"/>
              <w:right w:val="single" w:sz="4" w:space="0" w:color="auto"/>
            </w:tcBorders>
            <w:shd w:val="clear" w:color="auto" w:fill="auto"/>
            <w:noWrap/>
            <w:vAlign w:val="center"/>
            <w:hideMark/>
          </w:tcPr>
          <w:p w14:paraId="4AFEF9D6" w14:textId="77777777" w:rsidR="00F111EC" w:rsidRPr="00CD5EC5" w:rsidRDefault="00F111EC" w:rsidP="00CA09C9">
            <w:pPr>
              <w:ind w:firstLine="426"/>
              <w:jc w:val="center"/>
              <w:rPr>
                <w:color w:val="000000"/>
              </w:rPr>
            </w:pPr>
            <w:r w:rsidRPr="00CD5EC5">
              <w:rPr>
                <w:color w:val="000000"/>
              </w:rPr>
              <w:t>-103</w:t>
            </w:r>
          </w:p>
        </w:tc>
      </w:tr>
      <w:tr w:rsidR="00F111EC" w:rsidRPr="00CD5EC5" w14:paraId="0092D5E9" w14:textId="77777777" w:rsidTr="00807A63">
        <w:trPr>
          <w:trHeight w:val="300"/>
          <w:jc w:val="center"/>
        </w:trPr>
        <w:tc>
          <w:tcPr>
            <w:tcW w:w="1426" w:type="dxa"/>
            <w:tcBorders>
              <w:top w:val="nil"/>
              <w:left w:val="single" w:sz="4" w:space="0" w:color="auto"/>
              <w:bottom w:val="single" w:sz="4" w:space="0" w:color="auto"/>
              <w:right w:val="single" w:sz="4" w:space="0" w:color="auto"/>
            </w:tcBorders>
            <w:shd w:val="clear" w:color="auto" w:fill="auto"/>
            <w:noWrap/>
            <w:vAlign w:val="bottom"/>
            <w:hideMark/>
          </w:tcPr>
          <w:p w14:paraId="0E23315F" w14:textId="77777777" w:rsidR="00F111EC" w:rsidRPr="00CD5EC5" w:rsidRDefault="00F111EC" w:rsidP="00CA09C9">
            <w:pPr>
              <w:ind w:firstLine="426"/>
              <w:rPr>
                <w:color w:val="000000"/>
              </w:rPr>
            </w:pPr>
            <w:r w:rsidRPr="00CD5EC5">
              <w:rPr>
                <w:color w:val="000000"/>
              </w:rPr>
              <w:t>5539</w:t>
            </w:r>
          </w:p>
        </w:tc>
        <w:tc>
          <w:tcPr>
            <w:tcW w:w="1917" w:type="dxa"/>
            <w:tcBorders>
              <w:top w:val="nil"/>
              <w:left w:val="nil"/>
              <w:bottom w:val="single" w:sz="4" w:space="0" w:color="auto"/>
              <w:right w:val="single" w:sz="4" w:space="0" w:color="auto"/>
            </w:tcBorders>
            <w:shd w:val="clear" w:color="auto" w:fill="auto"/>
            <w:noWrap/>
            <w:vAlign w:val="center"/>
            <w:hideMark/>
          </w:tcPr>
          <w:p w14:paraId="7729BD95" w14:textId="77777777" w:rsidR="00F111EC" w:rsidRPr="00CD5EC5" w:rsidRDefault="00F111EC" w:rsidP="00CA09C9">
            <w:pPr>
              <w:ind w:firstLine="426"/>
              <w:jc w:val="center"/>
              <w:rPr>
                <w:color w:val="000000"/>
              </w:rPr>
            </w:pPr>
            <w:r w:rsidRPr="00CD5EC5">
              <w:rPr>
                <w:color w:val="000000"/>
              </w:rPr>
              <w:t>P-22775</w:t>
            </w:r>
          </w:p>
        </w:tc>
        <w:tc>
          <w:tcPr>
            <w:tcW w:w="1908" w:type="dxa"/>
            <w:tcBorders>
              <w:top w:val="nil"/>
              <w:left w:val="nil"/>
              <w:bottom w:val="single" w:sz="4" w:space="0" w:color="auto"/>
              <w:right w:val="single" w:sz="4" w:space="0" w:color="auto"/>
            </w:tcBorders>
            <w:shd w:val="clear" w:color="auto" w:fill="auto"/>
            <w:noWrap/>
            <w:vAlign w:val="center"/>
            <w:hideMark/>
          </w:tcPr>
          <w:p w14:paraId="175B068D" w14:textId="77777777" w:rsidR="00F111EC" w:rsidRPr="00CD5EC5" w:rsidRDefault="00F111EC" w:rsidP="00CA09C9">
            <w:pPr>
              <w:ind w:firstLine="426"/>
              <w:jc w:val="center"/>
              <w:rPr>
                <w:color w:val="000000"/>
              </w:rPr>
            </w:pPr>
            <w:r w:rsidRPr="00CD5EC5">
              <w:rPr>
                <w:color w:val="000000"/>
              </w:rPr>
              <w:t>-14,5</w:t>
            </w:r>
          </w:p>
        </w:tc>
        <w:tc>
          <w:tcPr>
            <w:tcW w:w="2115" w:type="dxa"/>
            <w:tcBorders>
              <w:top w:val="nil"/>
              <w:left w:val="nil"/>
              <w:bottom w:val="single" w:sz="4" w:space="0" w:color="auto"/>
              <w:right w:val="single" w:sz="4" w:space="0" w:color="auto"/>
            </w:tcBorders>
            <w:shd w:val="clear" w:color="auto" w:fill="auto"/>
            <w:noWrap/>
            <w:vAlign w:val="center"/>
            <w:hideMark/>
          </w:tcPr>
          <w:p w14:paraId="1A1707CC" w14:textId="77777777" w:rsidR="00F111EC" w:rsidRPr="00CD5EC5" w:rsidRDefault="00F111EC" w:rsidP="00CA09C9">
            <w:pPr>
              <w:ind w:firstLine="426"/>
              <w:jc w:val="center"/>
              <w:rPr>
                <w:color w:val="000000"/>
              </w:rPr>
            </w:pPr>
            <w:r w:rsidRPr="00CD5EC5">
              <w:rPr>
                <w:color w:val="000000"/>
              </w:rPr>
              <w:t>-103</w:t>
            </w:r>
          </w:p>
        </w:tc>
      </w:tr>
    </w:tbl>
    <w:p w14:paraId="1C24F2FC" w14:textId="77777777" w:rsidR="00F111EC" w:rsidRPr="00CD5EC5" w:rsidRDefault="00F111EC" w:rsidP="00CA09C9">
      <w:pPr>
        <w:spacing w:before="100" w:beforeAutospacing="1"/>
        <w:ind w:firstLine="426"/>
        <w:contextualSpacing/>
        <w:jc w:val="both"/>
        <w:rPr>
          <w:rFonts w:eastAsia="Calibri"/>
        </w:rPr>
      </w:pPr>
    </w:p>
    <w:p w14:paraId="7DB7DE00" w14:textId="77777777" w:rsidR="00F111EC" w:rsidRPr="00CD5EC5" w:rsidRDefault="00F111EC" w:rsidP="00CA09C9">
      <w:pPr>
        <w:spacing w:before="100" w:beforeAutospacing="1"/>
        <w:ind w:firstLine="426"/>
        <w:contextualSpacing/>
        <w:jc w:val="center"/>
        <w:rPr>
          <w:rFonts w:eastAsia="Calibri"/>
        </w:rPr>
      </w:pPr>
      <w:r w:rsidRPr="00CD5EC5">
        <w:rPr>
          <w:rFonts w:eastAsia="Calibri"/>
          <w:noProof/>
          <w:lang w:val="en-US" w:eastAsia="en-US"/>
        </w:rPr>
        <w:drawing>
          <wp:inline distT="0" distB="0" distL="0" distR="0" wp14:anchorId="18F220B3" wp14:editId="7DB86C9A">
            <wp:extent cx="5562600" cy="286337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65335" cy="2864779"/>
                    </a:xfrm>
                    <a:prstGeom prst="rect">
                      <a:avLst/>
                    </a:prstGeom>
                    <a:noFill/>
                    <a:ln>
                      <a:noFill/>
                    </a:ln>
                  </pic:spPr>
                </pic:pic>
              </a:graphicData>
            </a:graphic>
          </wp:inline>
        </w:drawing>
      </w:r>
    </w:p>
    <w:p w14:paraId="46F111EC" w14:textId="77777777" w:rsidR="0063576F" w:rsidRPr="00CD5EC5" w:rsidRDefault="0063576F" w:rsidP="00CA09C9">
      <w:pPr>
        <w:spacing w:before="100" w:beforeAutospacing="1"/>
        <w:ind w:firstLine="426"/>
        <w:contextualSpacing/>
        <w:jc w:val="center"/>
        <w:rPr>
          <w:rFonts w:eastAsia="Calibri"/>
        </w:rPr>
      </w:pPr>
    </w:p>
    <w:p w14:paraId="11CCB45E" w14:textId="51D080FC" w:rsidR="00F111EC" w:rsidRPr="00CD5EC5" w:rsidRDefault="00F111EC" w:rsidP="00CA09C9">
      <w:pPr>
        <w:spacing w:before="100" w:beforeAutospacing="1"/>
        <w:ind w:firstLine="426"/>
        <w:contextualSpacing/>
        <w:jc w:val="center"/>
        <w:rPr>
          <w:rFonts w:eastAsia="Calibri"/>
        </w:rPr>
      </w:pPr>
      <w:r w:rsidRPr="00CD5EC5">
        <w:rPr>
          <w:rFonts w:eastAsia="Calibri"/>
        </w:rPr>
        <w:t>Рисунок 4.</w:t>
      </w:r>
      <w:r w:rsidR="00E32358" w:rsidRPr="00CD5EC5">
        <w:rPr>
          <w:rFonts w:eastAsia="Calibri"/>
          <w:lang w:val="ru-KZ"/>
        </w:rPr>
        <w:t>6.3.1</w:t>
      </w:r>
      <w:r w:rsidRPr="00CD5EC5">
        <w:rPr>
          <w:rFonts w:eastAsia="Calibri"/>
        </w:rPr>
        <w:t xml:space="preserve"> - Изотопный состав термальной воды в скважинах 3Т и 5539.</w:t>
      </w:r>
    </w:p>
    <w:p w14:paraId="6E37F9BD" w14:textId="77777777" w:rsidR="0063576F" w:rsidRPr="00CD5EC5" w:rsidRDefault="0063576F" w:rsidP="00CA09C9">
      <w:pPr>
        <w:spacing w:before="100" w:beforeAutospacing="1"/>
        <w:ind w:firstLine="426"/>
        <w:contextualSpacing/>
        <w:jc w:val="both"/>
      </w:pPr>
    </w:p>
    <w:p w14:paraId="54FF9D09" w14:textId="2F65C4B4" w:rsidR="00F111EC" w:rsidRPr="00CD5EC5" w:rsidRDefault="00F111EC" w:rsidP="00CA09C9">
      <w:pPr>
        <w:spacing w:before="100" w:beforeAutospacing="1"/>
        <w:ind w:firstLine="426"/>
        <w:contextualSpacing/>
        <w:jc w:val="both"/>
      </w:pPr>
      <w:r w:rsidRPr="00CD5EC5">
        <w:t xml:space="preserve">Горные водоразделы расположены на севере и юге Жаркентской впадины. Их высота в среднем составляет 4100 м над уровнем моря (Жетысу, Алатау) и 3300 м (хребет Кетмень). Сравнение состава воды из скважин со средним изотопным составом осадков для указанных водоразделов показывает, что более высокий водораздел не участвует в питании подземных вод. </w:t>
      </w:r>
    </w:p>
    <w:p w14:paraId="6D385116" w14:textId="77777777" w:rsidR="00F111EC" w:rsidRPr="00CD5EC5" w:rsidRDefault="00F111EC" w:rsidP="00CA09C9">
      <w:pPr>
        <w:spacing w:before="100" w:beforeAutospacing="1"/>
        <w:ind w:firstLine="426"/>
        <w:contextualSpacing/>
        <w:jc w:val="both"/>
      </w:pPr>
      <w:r w:rsidRPr="00CD5EC5">
        <w:t>Наиболее вероятной областью питания является водораздел высотой 3300 м, расположенный на юге территории. Для этого водораздела средний расчетный изотопный состав воды за ноябрь-февраль составляет δ18O = -14.7 ‰ и δ2H = -99 ‰, то есть практически точно соответствует изотопному составу термальных вод изученных скважин.</w:t>
      </w:r>
    </w:p>
    <w:p w14:paraId="248BABA2" w14:textId="25F7BA0D" w:rsidR="00F111EC" w:rsidRPr="00CD5EC5" w:rsidRDefault="00F111EC" w:rsidP="00CA09C9">
      <w:pPr>
        <w:spacing w:before="100" w:beforeAutospacing="1"/>
        <w:ind w:firstLine="426"/>
        <w:contextualSpacing/>
        <w:jc w:val="both"/>
      </w:pPr>
      <w:r w:rsidRPr="00CD5EC5">
        <w:t>Термальная вода из скважин 3</w:t>
      </w:r>
      <w:r w:rsidR="00177316" w:rsidRPr="00CD5EC5">
        <w:t xml:space="preserve"> </w:t>
      </w:r>
      <w:r w:rsidRPr="00CD5EC5">
        <w:t>Т и 5539 заметно различается по химическому составу. Однако, соотношение между большинством компонентов, кроме иодидов и фторидов, для воды из этих скважин составляет, примерно, 2:1 в пользу воды из скважины 5539. При сопоставлении на одном графике результаты анализа химического состава воды из указанных скважин хорошо ложатся на линию 1:1 (Рисунок 4.1</w:t>
      </w:r>
      <w:r w:rsidR="0074116C" w:rsidRPr="00CD5EC5">
        <w:rPr>
          <w:lang w:val="ru-KZ"/>
        </w:rPr>
        <w:t>4</w:t>
      </w:r>
      <w:r w:rsidRPr="00CD5EC5">
        <w:t xml:space="preserve">). </w:t>
      </w:r>
    </w:p>
    <w:p w14:paraId="1D443C65" w14:textId="77777777" w:rsidR="00F111EC" w:rsidRPr="00CD5EC5" w:rsidRDefault="00F111EC" w:rsidP="00CA09C9">
      <w:pPr>
        <w:spacing w:before="100" w:beforeAutospacing="1"/>
        <w:ind w:firstLine="426"/>
        <w:contextualSpacing/>
        <w:jc w:val="both"/>
        <w:rPr>
          <w:rFonts w:eastAsia="Calibri"/>
        </w:rPr>
      </w:pPr>
    </w:p>
    <w:p w14:paraId="5DCDC0A9" w14:textId="77777777" w:rsidR="00F111EC" w:rsidRPr="00CD5EC5" w:rsidRDefault="00F111EC" w:rsidP="00CA09C9">
      <w:pPr>
        <w:spacing w:before="100" w:beforeAutospacing="1"/>
        <w:ind w:firstLine="426"/>
        <w:contextualSpacing/>
        <w:jc w:val="center"/>
        <w:rPr>
          <w:rFonts w:eastAsia="Calibri"/>
        </w:rPr>
      </w:pPr>
      <w:r w:rsidRPr="00CD5EC5">
        <w:rPr>
          <w:rFonts w:eastAsia="Calibri"/>
          <w:noProof/>
          <w:lang w:val="en-US" w:eastAsia="en-US"/>
        </w:rPr>
        <mc:AlternateContent>
          <mc:Choice Requires="wpc">
            <w:drawing>
              <wp:inline distT="0" distB="0" distL="0" distR="0" wp14:anchorId="0D2C5F46" wp14:editId="7A4FB03B">
                <wp:extent cx="4019550" cy="3547509"/>
                <wp:effectExtent l="0" t="0" r="0" b="15240"/>
                <wp:docPr id="50" name="Полотно 5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 name="Freeform 82"/>
                        <wps:cNvSpPr>
                          <a:spLocks noEditPoints="1"/>
                        </wps:cNvSpPr>
                        <wps:spPr bwMode="auto">
                          <a:xfrm>
                            <a:off x="701675" y="272415"/>
                            <a:ext cx="2552700" cy="2466975"/>
                          </a:xfrm>
                          <a:custGeom>
                            <a:avLst/>
                            <a:gdLst>
                              <a:gd name="T0" fmla="*/ 322 w 4020"/>
                              <a:gd name="T1" fmla="*/ 3881 h 3885"/>
                              <a:gd name="T2" fmla="*/ 605 w 4020"/>
                              <a:gd name="T3" fmla="*/ 3885 h 3885"/>
                              <a:gd name="T4" fmla="*/ 942 w 4020"/>
                              <a:gd name="T5" fmla="*/ 3881 h 3885"/>
                              <a:gd name="T6" fmla="*/ 1263 w 4020"/>
                              <a:gd name="T7" fmla="*/ 3885 h 3885"/>
                              <a:gd name="T8" fmla="*/ 1547 w 4020"/>
                              <a:gd name="T9" fmla="*/ 3881 h 3885"/>
                              <a:gd name="T10" fmla="*/ 1902 w 4020"/>
                              <a:gd name="T11" fmla="*/ 3881 h 3885"/>
                              <a:gd name="T12" fmla="*/ 2186 w 4020"/>
                              <a:gd name="T13" fmla="*/ 3885 h 3885"/>
                              <a:gd name="T14" fmla="*/ 2522 w 4020"/>
                              <a:gd name="T15" fmla="*/ 3881 h 3885"/>
                              <a:gd name="T16" fmla="*/ 2844 w 4020"/>
                              <a:gd name="T17" fmla="*/ 3885 h 3885"/>
                              <a:gd name="T18" fmla="*/ 3127 w 4020"/>
                              <a:gd name="T19" fmla="*/ 3881 h 3885"/>
                              <a:gd name="T20" fmla="*/ 3482 w 4020"/>
                              <a:gd name="T21" fmla="*/ 3881 h 3885"/>
                              <a:gd name="T22" fmla="*/ 3766 w 4020"/>
                              <a:gd name="T23" fmla="*/ 3885 h 3885"/>
                              <a:gd name="T24" fmla="*/ 68 w 4020"/>
                              <a:gd name="T25" fmla="*/ 3105 h 3885"/>
                              <a:gd name="T26" fmla="*/ 389 w 4020"/>
                              <a:gd name="T27" fmla="*/ 3110 h 3885"/>
                              <a:gd name="T28" fmla="*/ 673 w 4020"/>
                              <a:gd name="T29" fmla="*/ 3105 h 3885"/>
                              <a:gd name="T30" fmla="*/ 1028 w 4020"/>
                              <a:gd name="T31" fmla="*/ 3105 h 3885"/>
                              <a:gd name="T32" fmla="*/ 1311 w 4020"/>
                              <a:gd name="T33" fmla="*/ 3110 h 3885"/>
                              <a:gd name="T34" fmla="*/ 1648 w 4020"/>
                              <a:gd name="T35" fmla="*/ 3105 h 3885"/>
                              <a:gd name="T36" fmla="*/ 1970 w 4020"/>
                              <a:gd name="T37" fmla="*/ 3110 h 3885"/>
                              <a:gd name="T38" fmla="*/ 2253 w 4020"/>
                              <a:gd name="T39" fmla="*/ 3105 h 3885"/>
                              <a:gd name="T40" fmla="*/ 2608 w 4020"/>
                              <a:gd name="T41" fmla="*/ 3105 h 3885"/>
                              <a:gd name="T42" fmla="*/ 2892 w 4020"/>
                              <a:gd name="T43" fmla="*/ 3110 h 3885"/>
                              <a:gd name="T44" fmla="*/ 3228 w 4020"/>
                              <a:gd name="T45" fmla="*/ 3105 h 3885"/>
                              <a:gd name="T46" fmla="*/ 3550 w 4020"/>
                              <a:gd name="T47" fmla="*/ 3110 h 3885"/>
                              <a:gd name="T48" fmla="*/ 3833 w 4020"/>
                              <a:gd name="T49" fmla="*/ 3105 h 3885"/>
                              <a:gd name="T50" fmla="*/ 154 w 4020"/>
                              <a:gd name="T51" fmla="*/ 1551 h 3885"/>
                              <a:gd name="T52" fmla="*/ 437 w 4020"/>
                              <a:gd name="T53" fmla="*/ 1556 h 3885"/>
                              <a:gd name="T54" fmla="*/ 774 w 4020"/>
                              <a:gd name="T55" fmla="*/ 1551 h 3885"/>
                              <a:gd name="T56" fmla="*/ 1095 w 4020"/>
                              <a:gd name="T57" fmla="*/ 1556 h 3885"/>
                              <a:gd name="T58" fmla="*/ 1379 w 4020"/>
                              <a:gd name="T59" fmla="*/ 1551 h 3885"/>
                              <a:gd name="T60" fmla="*/ 1734 w 4020"/>
                              <a:gd name="T61" fmla="*/ 1551 h 3885"/>
                              <a:gd name="T62" fmla="*/ 2018 w 4020"/>
                              <a:gd name="T63" fmla="*/ 1556 h 3885"/>
                              <a:gd name="T64" fmla="*/ 2354 w 4020"/>
                              <a:gd name="T65" fmla="*/ 1551 h 3885"/>
                              <a:gd name="T66" fmla="*/ 2676 w 4020"/>
                              <a:gd name="T67" fmla="*/ 1556 h 3885"/>
                              <a:gd name="T68" fmla="*/ 2959 w 4020"/>
                              <a:gd name="T69" fmla="*/ 1551 h 3885"/>
                              <a:gd name="T70" fmla="*/ 3314 w 4020"/>
                              <a:gd name="T71" fmla="*/ 1551 h 3885"/>
                              <a:gd name="T72" fmla="*/ 3598 w 4020"/>
                              <a:gd name="T73" fmla="*/ 1556 h 3885"/>
                              <a:gd name="T74" fmla="*/ 3934 w 4020"/>
                              <a:gd name="T75" fmla="*/ 1551 h 3885"/>
                              <a:gd name="T76" fmla="*/ 221 w 4020"/>
                              <a:gd name="T77" fmla="*/ 780 h 3885"/>
                              <a:gd name="T78" fmla="*/ 505 w 4020"/>
                              <a:gd name="T79" fmla="*/ 775 h 3885"/>
                              <a:gd name="T80" fmla="*/ 860 w 4020"/>
                              <a:gd name="T81" fmla="*/ 775 h 3885"/>
                              <a:gd name="T82" fmla="*/ 1143 w 4020"/>
                              <a:gd name="T83" fmla="*/ 780 h 3885"/>
                              <a:gd name="T84" fmla="*/ 1480 w 4020"/>
                              <a:gd name="T85" fmla="*/ 775 h 3885"/>
                              <a:gd name="T86" fmla="*/ 1801 w 4020"/>
                              <a:gd name="T87" fmla="*/ 780 h 3885"/>
                              <a:gd name="T88" fmla="*/ 2085 w 4020"/>
                              <a:gd name="T89" fmla="*/ 775 h 3885"/>
                              <a:gd name="T90" fmla="*/ 2440 w 4020"/>
                              <a:gd name="T91" fmla="*/ 775 h 3885"/>
                              <a:gd name="T92" fmla="*/ 2724 w 4020"/>
                              <a:gd name="T93" fmla="*/ 780 h 3885"/>
                              <a:gd name="T94" fmla="*/ 3060 w 4020"/>
                              <a:gd name="T95" fmla="*/ 775 h 3885"/>
                              <a:gd name="T96" fmla="*/ 3382 w 4020"/>
                              <a:gd name="T97" fmla="*/ 780 h 3885"/>
                              <a:gd name="T98" fmla="*/ 3665 w 4020"/>
                              <a:gd name="T99" fmla="*/ 775 h 3885"/>
                              <a:gd name="T100" fmla="*/ 4020 w 4020"/>
                              <a:gd name="T101" fmla="*/ 775 h 3885"/>
                              <a:gd name="T102" fmla="*/ 269 w 4020"/>
                              <a:gd name="T103" fmla="*/ 5 h 3885"/>
                              <a:gd name="T104" fmla="*/ 605 w 4020"/>
                              <a:gd name="T105" fmla="*/ 0 h 3885"/>
                              <a:gd name="T106" fmla="*/ 927 w 4020"/>
                              <a:gd name="T107" fmla="*/ 5 h 3885"/>
                              <a:gd name="T108" fmla="*/ 1211 w 4020"/>
                              <a:gd name="T109" fmla="*/ 0 h 3885"/>
                              <a:gd name="T110" fmla="*/ 1566 w 4020"/>
                              <a:gd name="T111" fmla="*/ 0 h 3885"/>
                              <a:gd name="T112" fmla="*/ 1849 w 4020"/>
                              <a:gd name="T113" fmla="*/ 5 h 3885"/>
                              <a:gd name="T114" fmla="*/ 2186 w 4020"/>
                              <a:gd name="T115" fmla="*/ 0 h 3885"/>
                              <a:gd name="T116" fmla="*/ 2507 w 4020"/>
                              <a:gd name="T117" fmla="*/ 5 h 3885"/>
                              <a:gd name="T118" fmla="*/ 2791 w 4020"/>
                              <a:gd name="T119" fmla="*/ 0 h 3885"/>
                              <a:gd name="T120" fmla="*/ 3146 w 4020"/>
                              <a:gd name="T121" fmla="*/ 0 h 3885"/>
                              <a:gd name="T122" fmla="*/ 3430 w 4020"/>
                              <a:gd name="T123" fmla="*/ 5 h 3885"/>
                              <a:gd name="T124" fmla="*/ 3766 w 4020"/>
                              <a:gd name="T125" fmla="*/ 0 h 38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020" h="3885">
                                <a:moveTo>
                                  <a:pt x="0" y="3881"/>
                                </a:moveTo>
                                <a:lnTo>
                                  <a:pt x="19" y="3881"/>
                                </a:lnTo>
                                <a:lnTo>
                                  <a:pt x="19" y="3885"/>
                                </a:lnTo>
                                <a:lnTo>
                                  <a:pt x="0" y="3885"/>
                                </a:lnTo>
                                <a:lnTo>
                                  <a:pt x="0" y="3881"/>
                                </a:lnTo>
                                <a:close/>
                                <a:moveTo>
                                  <a:pt x="34" y="3881"/>
                                </a:moveTo>
                                <a:lnTo>
                                  <a:pt x="53" y="3881"/>
                                </a:lnTo>
                                <a:lnTo>
                                  <a:pt x="53" y="3885"/>
                                </a:lnTo>
                                <a:lnTo>
                                  <a:pt x="34" y="3885"/>
                                </a:lnTo>
                                <a:lnTo>
                                  <a:pt x="34" y="3881"/>
                                </a:lnTo>
                                <a:close/>
                                <a:moveTo>
                                  <a:pt x="68" y="3881"/>
                                </a:moveTo>
                                <a:lnTo>
                                  <a:pt x="87" y="3881"/>
                                </a:lnTo>
                                <a:lnTo>
                                  <a:pt x="87" y="3885"/>
                                </a:lnTo>
                                <a:lnTo>
                                  <a:pt x="68" y="3885"/>
                                </a:lnTo>
                                <a:lnTo>
                                  <a:pt x="68" y="3881"/>
                                </a:lnTo>
                                <a:close/>
                                <a:moveTo>
                                  <a:pt x="101" y="3881"/>
                                </a:moveTo>
                                <a:lnTo>
                                  <a:pt x="120" y="3881"/>
                                </a:lnTo>
                                <a:lnTo>
                                  <a:pt x="120" y="3885"/>
                                </a:lnTo>
                                <a:lnTo>
                                  <a:pt x="101" y="3885"/>
                                </a:lnTo>
                                <a:lnTo>
                                  <a:pt x="101" y="3881"/>
                                </a:lnTo>
                                <a:close/>
                                <a:moveTo>
                                  <a:pt x="135" y="3881"/>
                                </a:moveTo>
                                <a:lnTo>
                                  <a:pt x="154" y="3881"/>
                                </a:lnTo>
                                <a:lnTo>
                                  <a:pt x="154" y="3885"/>
                                </a:lnTo>
                                <a:lnTo>
                                  <a:pt x="135" y="3885"/>
                                </a:lnTo>
                                <a:lnTo>
                                  <a:pt x="135" y="3881"/>
                                </a:lnTo>
                                <a:close/>
                                <a:moveTo>
                                  <a:pt x="168" y="3881"/>
                                </a:moveTo>
                                <a:lnTo>
                                  <a:pt x="188" y="3881"/>
                                </a:lnTo>
                                <a:lnTo>
                                  <a:pt x="188" y="3885"/>
                                </a:lnTo>
                                <a:lnTo>
                                  <a:pt x="168" y="3885"/>
                                </a:lnTo>
                                <a:lnTo>
                                  <a:pt x="168" y="3881"/>
                                </a:lnTo>
                                <a:close/>
                                <a:moveTo>
                                  <a:pt x="202" y="3881"/>
                                </a:moveTo>
                                <a:lnTo>
                                  <a:pt x="221" y="3881"/>
                                </a:lnTo>
                                <a:lnTo>
                                  <a:pt x="221" y="3885"/>
                                </a:lnTo>
                                <a:lnTo>
                                  <a:pt x="202" y="3885"/>
                                </a:lnTo>
                                <a:lnTo>
                                  <a:pt x="202" y="3881"/>
                                </a:lnTo>
                                <a:close/>
                                <a:moveTo>
                                  <a:pt x="236" y="3881"/>
                                </a:moveTo>
                                <a:lnTo>
                                  <a:pt x="255" y="3881"/>
                                </a:lnTo>
                                <a:lnTo>
                                  <a:pt x="255" y="3885"/>
                                </a:lnTo>
                                <a:lnTo>
                                  <a:pt x="236" y="3885"/>
                                </a:lnTo>
                                <a:lnTo>
                                  <a:pt x="236" y="3881"/>
                                </a:lnTo>
                                <a:close/>
                                <a:moveTo>
                                  <a:pt x="269" y="3881"/>
                                </a:moveTo>
                                <a:lnTo>
                                  <a:pt x="288" y="3881"/>
                                </a:lnTo>
                                <a:lnTo>
                                  <a:pt x="288" y="3885"/>
                                </a:lnTo>
                                <a:lnTo>
                                  <a:pt x="269" y="3885"/>
                                </a:lnTo>
                                <a:lnTo>
                                  <a:pt x="269" y="3881"/>
                                </a:lnTo>
                                <a:close/>
                                <a:moveTo>
                                  <a:pt x="303" y="3881"/>
                                </a:moveTo>
                                <a:lnTo>
                                  <a:pt x="322" y="3881"/>
                                </a:lnTo>
                                <a:lnTo>
                                  <a:pt x="322" y="3885"/>
                                </a:lnTo>
                                <a:lnTo>
                                  <a:pt x="303" y="3885"/>
                                </a:lnTo>
                                <a:lnTo>
                                  <a:pt x="303" y="3881"/>
                                </a:lnTo>
                                <a:close/>
                                <a:moveTo>
                                  <a:pt x="336" y="3881"/>
                                </a:moveTo>
                                <a:lnTo>
                                  <a:pt x="356" y="3881"/>
                                </a:lnTo>
                                <a:lnTo>
                                  <a:pt x="356" y="3885"/>
                                </a:lnTo>
                                <a:lnTo>
                                  <a:pt x="336" y="3885"/>
                                </a:lnTo>
                                <a:lnTo>
                                  <a:pt x="336" y="3881"/>
                                </a:lnTo>
                                <a:close/>
                                <a:moveTo>
                                  <a:pt x="370" y="3881"/>
                                </a:moveTo>
                                <a:lnTo>
                                  <a:pt x="389" y="3881"/>
                                </a:lnTo>
                                <a:lnTo>
                                  <a:pt x="389" y="3885"/>
                                </a:lnTo>
                                <a:lnTo>
                                  <a:pt x="370" y="3885"/>
                                </a:lnTo>
                                <a:lnTo>
                                  <a:pt x="370" y="3881"/>
                                </a:lnTo>
                                <a:close/>
                                <a:moveTo>
                                  <a:pt x="404" y="3881"/>
                                </a:moveTo>
                                <a:lnTo>
                                  <a:pt x="423" y="3881"/>
                                </a:lnTo>
                                <a:lnTo>
                                  <a:pt x="423" y="3885"/>
                                </a:lnTo>
                                <a:lnTo>
                                  <a:pt x="404" y="3885"/>
                                </a:lnTo>
                                <a:lnTo>
                                  <a:pt x="404" y="3881"/>
                                </a:lnTo>
                                <a:close/>
                                <a:moveTo>
                                  <a:pt x="437" y="3881"/>
                                </a:moveTo>
                                <a:lnTo>
                                  <a:pt x="457" y="3881"/>
                                </a:lnTo>
                                <a:lnTo>
                                  <a:pt x="457" y="3885"/>
                                </a:lnTo>
                                <a:lnTo>
                                  <a:pt x="437" y="3885"/>
                                </a:lnTo>
                                <a:lnTo>
                                  <a:pt x="437" y="3881"/>
                                </a:lnTo>
                                <a:close/>
                                <a:moveTo>
                                  <a:pt x="471" y="3881"/>
                                </a:moveTo>
                                <a:lnTo>
                                  <a:pt x="490" y="3881"/>
                                </a:lnTo>
                                <a:lnTo>
                                  <a:pt x="490" y="3885"/>
                                </a:lnTo>
                                <a:lnTo>
                                  <a:pt x="471" y="3885"/>
                                </a:lnTo>
                                <a:lnTo>
                                  <a:pt x="471" y="3881"/>
                                </a:lnTo>
                                <a:close/>
                                <a:moveTo>
                                  <a:pt x="505" y="3881"/>
                                </a:moveTo>
                                <a:lnTo>
                                  <a:pt x="524" y="3881"/>
                                </a:lnTo>
                                <a:lnTo>
                                  <a:pt x="524" y="3885"/>
                                </a:lnTo>
                                <a:lnTo>
                                  <a:pt x="505" y="3885"/>
                                </a:lnTo>
                                <a:lnTo>
                                  <a:pt x="505" y="3881"/>
                                </a:lnTo>
                                <a:close/>
                                <a:moveTo>
                                  <a:pt x="538" y="3881"/>
                                </a:moveTo>
                                <a:lnTo>
                                  <a:pt x="557" y="3881"/>
                                </a:lnTo>
                                <a:lnTo>
                                  <a:pt x="557" y="3885"/>
                                </a:lnTo>
                                <a:lnTo>
                                  <a:pt x="538" y="3885"/>
                                </a:lnTo>
                                <a:lnTo>
                                  <a:pt x="538" y="3881"/>
                                </a:lnTo>
                                <a:close/>
                                <a:moveTo>
                                  <a:pt x="572" y="3881"/>
                                </a:moveTo>
                                <a:lnTo>
                                  <a:pt x="591" y="3881"/>
                                </a:lnTo>
                                <a:lnTo>
                                  <a:pt x="591" y="3885"/>
                                </a:lnTo>
                                <a:lnTo>
                                  <a:pt x="572" y="3885"/>
                                </a:lnTo>
                                <a:lnTo>
                                  <a:pt x="572" y="3881"/>
                                </a:lnTo>
                                <a:close/>
                                <a:moveTo>
                                  <a:pt x="605" y="3881"/>
                                </a:moveTo>
                                <a:lnTo>
                                  <a:pt x="625" y="3881"/>
                                </a:lnTo>
                                <a:lnTo>
                                  <a:pt x="625" y="3885"/>
                                </a:lnTo>
                                <a:lnTo>
                                  <a:pt x="605" y="3885"/>
                                </a:lnTo>
                                <a:lnTo>
                                  <a:pt x="605" y="3881"/>
                                </a:lnTo>
                                <a:close/>
                                <a:moveTo>
                                  <a:pt x="639" y="3881"/>
                                </a:moveTo>
                                <a:lnTo>
                                  <a:pt x="658" y="3881"/>
                                </a:lnTo>
                                <a:lnTo>
                                  <a:pt x="658" y="3885"/>
                                </a:lnTo>
                                <a:lnTo>
                                  <a:pt x="639" y="3885"/>
                                </a:lnTo>
                                <a:lnTo>
                                  <a:pt x="639" y="3881"/>
                                </a:lnTo>
                                <a:close/>
                                <a:moveTo>
                                  <a:pt x="673" y="3881"/>
                                </a:moveTo>
                                <a:lnTo>
                                  <a:pt x="692" y="3881"/>
                                </a:lnTo>
                                <a:lnTo>
                                  <a:pt x="692" y="3885"/>
                                </a:lnTo>
                                <a:lnTo>
                                  <a:pt x="673" y="3885"/>
                                </a:lnTo>
                                <a:lnTo>
                                  <a:pt x="673" y="3881"/>
                                </a:lnTo>
                                <a:close/>
                                <a:moveTo>
                                  <a:pt x="706" y="3881"/>
                                </a:moveTo>
                                <a:lnTo>
                                  <a:pt x="726" y="3881"/>
                                </a:lnTo>
                                <a:lnTo>
                                  <a:pt x="726" y="3885"/>
                                </a:lnTo>
                                <a:lnTo>
                                  <a:pt x="706" y="3885"/>
                                </a:lnTo>
                                <a:lnTo>
                                  <a:pt x="706" y="3881"/>
                                </a:lnTo>
                                <a:close/>
                                <a:moveTo>
                                  <a:pt x="740" y="3881"/>
                                </a:moveTo>
                                <a:lnTo>
                                  <a:pt x="759" y="3881"/>
                                </a:lnTo>
                                <a:lnTo>
                                  <a:pt x="759" y="3885"/>
                                </a:lnTo>
                                <a:lnTo>
                                  <a:pt x="740" y="3885"/>
                                </a:lnTo>
                                <a:lnTo>
                                  <a:pt x="740" y="3881"/>
                                </a:lnTo>
                                <a:close/>
                                <a:moveTo>
                                  <a:pt x="774" y="3881"/>
                                </a:moveTo>
                                <a:lnTo>
                                  <a:pt x="793" y="3881"/>
                                </a:lnTo>
                                <a:lnTo>
                                  <a:pt x="793" y="3885"/>
                                </a:lnTo>
                                <a:lnTo>
                                  <a:pt x="774" y="3885"/>
                                </a:lnTo>
                                <a:lnTo>
                                  <a:pt x="774" y="3881"/>
                                </a:lnTo>
                                <a:close/>
                                <a:moveTo>
                                  <a:pt x="807" y="3881"/>
                                </a:moveTo>
                                <a:lnTo>
                                  <a:pt x="826" y="3881"/>
                                </a:lnTo>
                                <a:lnTo>
                                  <a:pt x="826" y="3885"/>
                                </a:lnTo>
                                <a:lnTo>
                                  <a:pt x="807" y="3885"/>
                                </a:lnTo>
                                <a:lnTo>
                                  <a:pt x="807" y="3881"/>
                                </a:lnTo>
                                <a:close/>
                                <a:moveTo>
                                  <a:pt x="841" y="3881"/>
                                </a:moveTo>
                                <a:lnTo>
                                  <a:pt x="860" y="3881"/>
                                </a:lnTo>
                                <a:lnTo>
                                  <a:pt x="860" y="3885"/>
                                </a:lnTo>
                                <a:lnTo>
                                  <a:pt x="841" y="3885"/>
                                </a:lnTo>
                                <a:lnTo>
                                  <a:pt x="841" y="3881"/>
                                </a:lnTo>
                                <a:close/>
                                <a:moveTo>
                                  <a:pt x="874" y="3881"/>
                                </a:moveTo>
                                <a:lnTo>
                                  <a:pt x="894" y="3881"/>
                                </a:lnTo>
                                <a:lnTo>
                                  <a:pt x="894" y="3885"/>
                                </a:lnTo>
                                <a:lnTo>
                                  <a:pt x="874" y="3885"/>
                                </a:lnTo>
                                <a:lnTo>
                                  <a:pt x="874" y="3881"/>
                                </a:lnTo>
                                <a:close/>
                                <a:moveTo>
                                  <a:pt x="908" y="3881"/>
                                </a:moveTo>
                                <a:lnTo>
                                  <a:pt x="927" y="3881"/>
                                </a:lnTo>
                                <a:lnTo>
                                  <a:pt x="927" y="3885"/>
                                </a:lnTo>
                                <a:lnTo>
                                  <a:pt x="908" y="3885"/>
                                </a:lnTo>
                                <a:lnTo>
                                  <a:pt x="908" y="3881"/>
                                </a:lnTo>
                                <a:close/>
                                <a:moveTo>
                                  <a:pt x="942" y="3881"/>
                                </a:moveTo>
                                <a:lnTo>
                                  <a:pt x="961" y="3881"/>
                                </a:lnTo>
                                <a:lnTo>
                                  <a:pt x="961" y="3885"/>
                                </a:lnTo>
                                <a:lnTo>
                                  <a:pt x="942" y="3885"/>
                                </a:lnTo>
                                <a:lnTo>
                                  <a:pt x="942" y="3881"/>
                                </a:lnTo>
                                <a:close/>
                                <a:moveTo>
                                  <a:pt x="975" y="3881"/>
                                </a:moveTo>
                                <a:lnTo>
                                  <a:pt x="995" y="3881"/>
                                </a:lnTo>
                                <a:lnTo>
                                  <a:pt x="995" y="3885"/>
                                </a:lnTo>
                                <a:lnTo>
                                  <a:pt x="975" y="3885"/>
                                </a:lnTo>
                                <a:lnTo>
                                  <a:pt x="975" y="3881"/>
                                </a:lnTo>
                                <a:close/>
                                <a:moveTo>
                                  <a:pt x="1009" y="3881"/>
                                </a:moveTo>
                                <a:lnTo>
                                  <a:pt x="1028" y="3881"/>
                                </a:lnTo>
                                <a:lnTo>
                                  <a:pt x="1028" y="3885"/>
                                </a:lnTo>
                                <a:lnTo>
                                  <a:pt x="1009" y="3885"/>
                                </a:lnTo>
                                <a:lnTo>
                                  <a:pt x="1009" y="3881"/>
                                </a:lnTo>
                                <a:close/>
                                <a:moveTo>
                                  <a:pt x="1043" y="3881"/>
                                </a:moveTo>
                                <a:lnTo>
                                  <a:pt x="1062" y="3881"/>
                                </a:lnTo>
                                <a:lnTo>
                                  <a:pt x="1062" y="3885"/>
                                </a:lnTo>
                                <a:lnTo>
                                  <a:pt x="1043" y="3885"/>
                                </a:lnTo>
                                <a:lnTo>
                                  <a:pt x="1043" y="3881"/>
                                </a:lnTo>
                                <a:close/>
                                <a:moveTo>
                                  <a:pt x="1076" y="3881"/>
                                </a:moveTo>
                                <a:lnTo>
                                  <a:pt x="1095" y="3881"/>
                                </a:lnTo>
                                <a:lnTo>
                                  <a:pt x="1095" y="3885"/>
                                </a:lnTo>
                                <a:lnTo>
                                  <a:pt x="1076" y="3885"/>
                                </a:lnTo>
                                <a:lnTo>
                                  <a:pt x="1076" y="3881"/>
                                </a:lnTo>
                                <a:close/>
                                <a:moveTo>
                                  <a:pt x="1110" y="3881"/>
                                </a:moveTo>
                                <a:lnTo>
                                  <a:pt x="1129" y="3881"/>
                                </a:lnTo>
                                <a:lnTo>
                                  <a:pt x="1129" y="3885"/>
                                </a:lnTo>
                                <a:lnTo>
                                  <a:pt x="1110" y="3885"/>
                                </a:lnTo>
                                <a:lnTo>
                                  <a:pt x="1110" y="3881"/>
                                </a:lnTo>
                                <a:close/>
                                <a:moveTo>
                                  <a:pt x="1143" y="3881"/>
                                </a:moveTo>
                                <a:lnTo>
                                  <a:pt x="1163" y="3881"/>
                                </a:lnTo>
                                <a:lnTo>
                                  <a:pt x="1163" y="3885"/>
                                </a:lnTo>
                                <a:lnTo>
                                  <a:pt x="1143" y="3885"/>
                                </a:lnTo>
                                <a:lnTo>
                                  <a:pt x="1143" y="3881"/>
                                </a:lnTo>
                                <a:close/>
                                <a:moveTo>
                                  <a:pt x="1177" y="3881"/>
                                </a:moveTo>
                                <a:lnTo>
                                  <a:pt x="1196" y="3881"/>
                                </a:lnTo>
                                <a:lnTo>
                                  <a:pt x="1196" y="3885"/>
                                </a:lnTo>
                                <a:lnTo>
                                  <a:pt x="1177" y="3885"/>
                                </a:lnTo>
                                <a:lnTo>
                                  <a:pt x="1177" y="3881"/>
                                </a:lnTo>
                                <a:close/>
                                <a:moveTo>
                                  <a:pt x="1211" y="3881"/>
                                </a:moveTo>
                                <a:lnTo>
                                  <a:pt x="1230" y="3881"/>
                                </a:lnTo>
                                <a:lnTo>
                                  <a:pt x="1230" y="3885"/>
                                </a:lnTo>
                                <a:lnTo>
                                  <a:pt x="1211" y="3885"/>
                                </a:lnTo>
                                <a:lnTo>
                                  <a:pt x="1211" y="3881"/>
                                </a:lnTo>
                                <a:close/>
                                <a:moveTo>
                                  <a:pt x="1244" y="3881"/>
                                </a:moveTo>
                                <a:lnTo>
                                  <a:pt x="1263" y="3881"/>
                                </a:lnTo>
                                <a:lnTo>
                                  <a:pt x="1263" y="3885"/>
                                </a:lnTo>
                                <a:lnTo>
                                  <a:pt x="1244" y="3885"/>
                                </a:lnTo>
                                <a:lnTo>
                                  <a:pt x="1244" y="3881"/>
                                </a:lnTo>
                                <a:close/>
                                <a:moveTo>
                                  <a:pt x="1278" y="3881"/>
                                </a:moveTo>
                                <a:lnTo>
                                  <a:pt x="1297" y="3881"/>
                                </a:lnTo>
                                <a:lnTo>
                                  <a:pt x="1297" y="3885"/>
                                </a:lnTo>
                                <a:lnTo>
                                  <a:pt x="1278" y="3885"/>
                                </a:lnTo>
                                <a:lnTo>
                                  <a:pt x="1278" y="3881"/>
                                </a:lnTo>
                                <a:close/>
                                <a:moveTo>
                                  <a:pt x="1311" y="3881"/>
                                </a:moveTo>
                                <a:lnTo>
                                  <a:pt x="1331" y="3881"/>
                                </a:lnTo>
                                <a:lnTo>
                                  <a:pt x="1331" y="3885"/>
                                </a:lnTo>
                                <a:lnTo>
                                  <a:pt x="1311" y="3885"/>
                                </a:lnTo>
                                <a:lnTo>
                                  <a:pt x="1311" y="3881"/>
                                </a:lnTo>
                                <a:close/>
                                <a:moveTo>
                                  <a:pt x="1345" y="3881"/>
                                </a:moveTo>
                                <a:lnTo>
                                  <a:pt x="1364" y="3881"/>
                                </a:lnTo>
                                <a:lnTo>
                                  <a:pt x="1364" y="3885"/>
                                </a:lnTo>
                                <a:lnTo>
                                  <a:pt x="1345" y="3885"/>
                                </a:lnTo>
                                <a:lnTo>
                                  <a:pt x="1345" y="3881"/>
                                </a:lnTo>
                                <a:close/>
                                <a:moveTo>
                                  <a:pt x="1379" y="3881"/>
                                </a:moveTo>
                                <a:lnTo>
                                  <a:pt x="1398" y="3881"/>
                                </a:lnTo>
                                <a:lnTo>
                                  <a:pt x="1398" y="3885"/>
                                </a:lnTo>
                                <a:lnTo>
                                  <a:pt x="1379" y="3885"/>
                                </a:lnTo>
                                <a:lnTo>
                                  <a:pt x="1379" y="3881"/>
                                </a:lnTo>
                                <a:close/>
                                <a:moveTo>
                                  <a:pt x="1412" y="3881"/>
                                </a:moveTo>
                                <a:lnTo>
                                  <a:pt x="1432" y="3881"/>
                                </a:lnTo>
                                <a:lnTo>
                                  <a:pt x="1432" y="3885"/>
                                </a:lnTo>
                                <a:lnTo>
                                  <a:pt x="1412" y="3885"/>
                                </a:lnTo>
                                <a:lnTo>
                                  <a:pt x="1412" y="3881"/>
                                </a:lnTo>
                                <a:close/>
                                <a:moveTo>
                                  <a:pt x="1446" y="3881"/>
                                </a:moveTo>
                                <a:lnTo>
                                  <a:pt x="1465" y="3881"/>
                                </a:lnTo>
                                <a:lnTo>
                                  <a:pt x="1465" y="3885"/>
                                </a:lnTo>
                                <a:lnTo>
                                  <a:pt x="1446" y="3885"/>
                                </a:lnTo>
                                <a:lnTo>
                                  <a:pt x="1446" y="3881"/>
                                </a:lnTo>
                                <a:close/>
                                <a:moveTo>
                                  <a:pt x="1480" y="3881"/>
                                </a:moveTo>
                                <a:lnTo>
                                  <a:pt x="1499" y="3881"/>
                                </a:lnTo>
                                <a:lnTo>
                                  <a:pt x="1499" y="3885"/>
                                </a:lnTo>
                                <a:lnTo>
                                  <a:pt x="1480" y="3885"/>
                                </a:lnTo>
                                <a:lnTo>
                                  <a:pt x="1480" y="3881"/>
                                </a:lnTo>
                                <a:close/>
                                <a:moveTo>
                                  <a:pt x="1513" y="3881"/>
                                </a:moveTo>
                                <a:lnTo>
                                  <a:pt x="1532" y="3881"/>
                                </a:lnTo>
                                <a:lnTo>
                                  <a:pt x="1532" y="3885"/>
                                </a:lnTo>
                                <a:lnTo>
                                  <a:pt x="1513" y="3885"/>
                                </a:lnTo>
                                <a:lnTo>
                                  <a:pt x="1513" y="3881"/>
                                </a:lnTo>
                                <a:close/>
                                <a:moveTo>
                                  <a:pt x="1547" y="3881"/>
                                </a:moveTo>
                                <a:lnTo>
                                  <a:pt x="1566" y="3881"/>
                                </a:lnTo>
                                <a:lnTo>
                                  <a:pt x="1566" y="3885"/>
                                </a:lnTo>
                                <a:lnTo>
                                  <a:pt x="1547" y="3885"/>
                                </a:lnTo>
                                <a:lnTo>
                                  <a:pt x="1547" y="3881"/>
                                </a:lnTo>
                                <a:close/>
                                <a:moveTo>
                                  <a:pt x="1580" y="3881"/>
                                </a:moveTo>
                                <a:lnTo>
                                  <a:pt x="1600" y="3881"/>
                                </a:lnTo>
                                <a:lnTo>
                                  <a:pt x="1600" y="3885"/>
                                </a:lnTo>
                                <a:lnTo>
                                  <a:pt x="1580" y="3885"/>
                                </a:lnTo>
                                <a:lnTo>
                                  <a:pt x="1580" y="3881"/>
                                </a:lnTo>
                                <a:close/>
                                <a:moveTo>
                                  <a:pt x="1614" y="3881"/>
                                </a:moveTo>
                                <a:lnTo>
                                  <a:pt x="1633" y="3881"/>
                                </a:lnTo>
                                <a:lnTo>
                                  <a:pt x="1633" y="3885"/>
                                </a:lnTo>
                                <a:lnTo>
                                  <a:pt x="1614" y="3885"/>
                                </a:lnTo>
                                <a:lnTo>
                                  <a:pt x="1614" y="3881"/>
                                </a:lnTo>
                                <a:close/>
                                <a:moveTo>
                                  <a:pt x="1648" y="3881"/>
                                </a:moveTo>
                                <a:lnTo>
                                  <a:pt x="1667" y="3881"/>
                                </a:lnTo>
                                <a:lnTo>
                                  <a:pt x="1667" y="3885"/>
                                </a:lnTo>
                                <a:lnTo>
                                  <a:pt x="1648" y="3885"/>
                                </a:lnTo>
                                <a:lnTo>
                                  <a:pt x="1648" y="3881"/>
                                </a:lnTo>
                                <a:close/>
                                <a:moveTo>
                                  <a:pt x="1681" y="3881"/>
                                </a:moveTo>
                                <a:lnTo>
                                  <a:pt x="1701" y="3881"/>
                                </a:lnTo>
                                <a:lnTo>
                                  <a:pt x="1701" y="3885"/>
                                </a:lnTo>
                                <a:lnTo>
                                  <a:pt x="1681" y="3885"/>
                                </a:lnTo>
                                <a:lnTo>
                                  <a:pt x="1681" y="3881"/>
                                </a:lnTo>
                                <a:close/>
                                <a:moveTo>
                                  <a:pt x="1715" y="3881"/>
                                </a:moveTo>
                                <a:lnTo>
                                  <a:pt x="1734" y="3881"/>
                                </a:lnTo>
                                <a:lnTo>
                                  <a:pt x="1734" y="3885"/>
                                </a:lnTo>
                                <a:lnTo>
                                  <a:pt x="1715" y="3885"/>
                                </a:lnTo>
                                <a:lnTo>
                                  <a:pt x="1715" y="3881"/>
                                </a:lnTo>
                                <a:close/>
                                <a:moveTo>
                                  <a:pt x="1749" y="3881"/>
                                </a:moveTo>
                                <a:lnTo>
                                  <a:pt x="1768" y="3881"/>
                                </a:lnTo>
                                <a:lnTo>
                                  <a:pt x="1768" y="3885"/>
                                </a:lnTo>
                                <a:lnTo>
                                  <a:pt x="1749" y="3885"/>
                                </a:lnTo>
                                <a:lnTo>
                                  <a:pt x="1749" y="3881"/>
                                </a:lnTo>
                                <a:close/>
                                <a:moveTo>
                                  <a:pt x="1782" y="3881"/>
                                </a:moveTo>
                                <a:lnTo>
                                  <a:pt x="1801" y="3881"/>
                                </a:lnTo>
                                <a:lnTo>
                                  <a:pt x="1801" y="3885"/>
                                </a:lnTo>
                                <a:lnTo>
                                  <a:pt x="1782" y="3885"/>
                                </a:lnTo>
                                <a:lnTo>
                                  <a:pt x="1782" y="3881"/>
                                </a:lnTo>
                                <a:close/>
                                <a:moveTo>
                                  <a:pt x="1816" y="3881"/>
                                </a:moveTo>
                                <a:lnTo>
                                  <a:pt x="1835" y="3881"/>
                                </a:lnTo>
                                <a:lnTo>
                                  <a:pt x="1835" y="3885"/>
                                </a:lnTo>
                                <a:lnTo>
                                  <a:pt x="1816" y="3885"/>
                                </a:lnTo>
                                <a:lnTo>
                                  <a:pt x="1816" y="3881"/>
                                </a:lnTo>
                                <a:close/>
                                <a:moveTo>
                                  <a:pt x="1849" y="3881"/>
                                </a:moveTo>
                                <a:lnTo>
                                  <a:pt x="1869" y="3881"/>
                                </a:lnTo>
                                <a:lnTo>
                                  <a:pt x="1869" y="3885"/>
                                </a:lnTo>
                                <a:lnTo>
                                  <a:pt x="1849" y="3885"/>
                                </a:lnTo>
                                <a:lnTo>
                                  <a:pt x="1849" y="3881"/>
                                </a:lnTo>
                                <a:close/>
                                <a:moveTo>
                                  <a:pt x="1883" y="3881"/>
                                </a:moveTo>
                                <a:lnTo>
                                  <a:pt x="1902" y="3881"/>
                                </a:lnTo>
                                <a:lnTo>
                                  <a:pt x="1902" y="3885"/>
                                </a:lnTo>
                                <a:lnTo>
                                  <a:pt x="1883" y="3885"/>
                                </a:lnTo>
                                <a:lnTo>
                                  <a:pt x="1883" y="3881"/>
                                </a:lnTo>
                                <a:close/>
                                <a:moveTo>
                                  <a:pt x="1917" y="3881"/>
                                </a:moveTo>
                                <a:lnTo>
                                  <a:pt x="1936" y="3881"/>
                                </a:lnTo>
                                <a:lnTo>
                                  <a:pt x="1936" y="3885"/>
                                </a:lnTo>
                                <a:lnTo>
                                  <a:pt x="1917" y="3885"/>
                                </a:lnTo>
                                <a:lnTo>
                                  <a:pt x="1917" y="3881"/>
                                </a:lnTo>
                                <a:close/>
                                <a:moveTo>
                                  <a:pt x="1950" y="3881"/>
                                </a:moveTo>
                                <a:lnTo>
                                  <a:pt x="1970" y="3881"/>
                                </a:lnTo>
                                <a:lnTo>
                                  <a:pt x="1970" y="3885"/>
                                </a:lnTo>
                                <a:lnTo>
                                  <a:pt x="1950" y="3885"/>
                                </a:lnTo>
                                <a:lnTo>
                                  <a:pt x="1950" y="3881"/>
                                </a:lnTo>
                                <a:close/>
                                <a:moveTo>
                                  <a:pt x="1984" y="3881"/>
                                </a:moveTo>
                                <a:lnTo>
                                  <a:pt x="2003" y="3881"/>
                                </a:lnTo>
                                <a:lnTo>
                                  <a:pt x="2003" y="3885"/>
                                </a:lnTo>
                                <a:lnTo>
                                  <a:pt x="1984" y="3885"/>
                                </a:lnTo>
                                <a:lnTo>
                                  <a:pt x="1984" y="3881"/>
                                </a:lnTo>
                                <a:close/>
                                <a:moveTo>
                                  <a:pt x="2018" y="3881"/>
                                </a:moveTo>
                                <a:lnTo>
                                  <a:pt x="2037" y="3881"/>
                                </a:lnTo>
                                <a:lnTo>
                                  <a:pt x="2037" y="3885"/>
                                </a:lnTo>
                                <a:lnTo>
                                  <a:pt x="2018" y="3885"/>
                                </a:lnTo>
                                <a:lnTo>
                                  <a:pt x="2018" y="3881"/>
                                </a:lnTo>
                                <a:close/>
                                <a:moveTo>
                                  <a:pt x="2051" y="3881"/>
                                </a:moveTo>
                                <a:lnTo>
                                  <a:pt x="2070" y="3881"/>
                                </a:lnTo>
                                <a:lnTo>
                                  <a:pt x="2070" y="3885"/>
                                </a:lnTo>
                                <a:lnTo>
                                  <a:pt x="2051" y="3885"/>
                                </a:lnTo>
                                <a:lnTo>
                                  <a:pt x="2051" y="3881"/>
                                </a:lnTo>
                                <a:close/>
                                <a:moveTo>
                                  <a:pt x="2085" y="3881"/>
                                </a:moveTo>
                                <a:lnTo>
                                  <a:pt x="2104" y="3881"/>
                                </a:lnTo>
                                <a:lnTo>
                                  <a:pt x="2104" y="3885"/>
                                </a:lnTo>
                                <a:lnTo>
                                  <a:pt x="2085" y="3885"/>
                                </a:lnTo>
                                <a:lnTo>
                                  <a:pt x="2085" y="3881"/>
                                </a:lnTo>
                                <a:close/>
                                <a:moveTo>
                                  <a:pt x="2118" y="3881"/>
                                </a:moveTo>
                                <a:lnTo>
                                  <a:pt x="2138" y="3881"/>
                                </a:lnTo>
                                <a:lnTo>
                                  <a:pt x="2138" y="3885"/>
                                </a:lnTo>
                                <a:lnTo>
                                  <a:pt x="2118" y="3885"/>
                                </a:lnTo>
                                <a:lnTo>
                                  <a:pt x="2118" y="3881"/>
                                </a:lnTo>
                                <a:close/>
                                <a:moveTo>
                                  <a:pt x="2152" y="3881"/>
                                </a:moveTo>
                                <a:lnTo>
                                  <a:pt x="2171" y="3881"/>
                                </a:lnTo>
                                <a:lnTo>
                                  <a:pt x="2171" y="3885"/>
                                </a:lnTo>
                                <a:lnTo>
                                  <a:pt x="2152" y="3885"/>
                                </a:lnTo>
                                <a:lnTo>
                                  <a:pt x="2152" y="3881"/>
                                </a:lnTo>
                                <a:close/>
                                <a:moveTo>
                                  <a:pt x="2186" y="3881"/>
                                </a:moveTo>
                                <a:lnTo>
                                  <a:pt x="2205" y="3881"/>
                                </a:lnTo>
                                <a:lnTo>
                                  <a:pt x="2205" y="3885"/>
                                </a:lnTo>
                                <a:lnTo>
                                  <a:pt x="2186" y="3885"/>
                                </a:lnTo>
                                <a:lnTo>
                                  <a:pt x="2186" y="3881"/>
                                </a:lnTo>
                                <a:close/>
                                <a:moveTo>
                                  <a:pt x="2219" y="3881"/>
                                </a:moveTo>
                                <a:lnTo>
                                  <a:pt x="2238" y="3881"/>
                                </a:lnTo>
                                <a:lnTo>
                                  <a:pt x="2238" y="3885"/>
                                </a:lnTo>
                                <a:lnTo>
                                  <a:pt x="2219" y="3885"/>
                                </a:lnTo>
                                <a:lnTo>
                                  <a:pt x="2219" y="3881"/>
                                </a:lnTo>
                                <a:close/>
                                <a:moveTo>
                                  <a:pt x="2253" y="3881"/>
                                </a:moveTo>
                                <a:lnTo>
                                  <a:pt x="2272" y="3881"/>
                                </a:lnTo>
                                <a:lnTo>
                                  <a:pt x="2272" y="3885"/>
                                </a:lnTo>
                                <a:lnTo>
                                  <a:pt x="2253" y="3885"/>
                                </a:lnTo>
                                <a:lnTo>
                                  <a:pt x="2253" y="3881"/>
                                </a:lnTo>
                                <a:close/>
                                <a:moveTo>
                                  <a:pt x="2287" y="3881"/>
                                </a:moveTo>
                                <a:lnTo>
                                  <a:pt x="2306" y="3881"/>
                                </a:lnTo>
                                <a:lnTo>
                                  <a:pt x="2306" y="3885"/>
                                </a:lnTo>
                                <a:lnTo>
                                  <a:pt x="2287" y="3885"/>
                                </a:lnTo>
                                <a:lnTo>
                                  <a:pt x="2287" y="3881"/>
                                </a:lnTo>
                                <a:close/>
                                <a:moveTo>
                                  <a:pt x="2320" y="3881"/>
                                </a:moveTo>
                                <a:lnTo>
                                  <a:pt x="2339" y="3881"/>
                                </a:lnTo>
                                <a:lnTo>
                                  <a:pt x="2339" y="3885"/>
                                </a:lnTo>
                                <a:lnTo>
                                  <a:pt x="2320" y="3885"/>
                                </a:lnTo>
                                <a:lnTo>
                                  <a:pt x="2320" y="3881"/>
                                </a:lnTo>
                                <a:close/>
                                <a:moveTo>
                                  <a:pt x="2354" y="3881"/>
                                </a:moveTo>
                                <a:lnTo>
                                  <a:pt x="2373" y="3881"/>
                                </a:lnTo>
                                <a:lnTo>
                                  <a:pt x="2373" y="3885"/>
                                </a:lnTo>
                                <a:lnTo>
                                  <a:pt x="2354" y="3885"/>
                                </a:lnTo>
                                <a:lnTo>
                                  <a:pt x="2354" y="3881"/>
                                </a:lnTo>
                                <a:close/>
                                <a:moveTo>
                                  <a:pt x="2387" y="3881"/>
                                </a:moveTo>
                                <a:lnTo>
                                  <a:pt x="2407" y="3881"/>
                                </a:lnTo>
                                <a:lnTo>
                                  <a:pt x="2407" y="3885"/>
                                </a:lnTo>
                                <a:lnTo>
                                  <a:pt x="2387" y="3885"/>
                                </a:lnTo>
                                <a:lnTo>
                                  <a:pt x="2387" y="3881"/>
                                </a:lnTo>
                                <a:close/>
                                <a:moveTo>
                                  <a:pt x="2421" y="3881"/>
                                </a:moveTo>
                                <a:lnTo>
                                  <a:pt x="2440" y="3881"/>
                                </a:lnTo>
                                <a:lnTo>
                                  <a:pt x="2440" y="3885"/>
                                </a:lnTo>
                                <a:lnTo>
                                  <a:pt x="2421" y="3885"/>
                                </a:lnTo>
                                <a:lnTo>
                                  <a:pt x="2421" y="3881"/>
                                </a:lnTo>
                                <a:close/>
                                <a:moveTo>
                                  <a:pt x="2455" y="3881"/>
                                </a:moveTo>
                                <a:lnTo>
                                  <a:pt x="2474" y="3881"/>
                                </a:lnTo>
                                <a:lnTo>
                                  <a:pt x="2474" y="3885"/>
                                </a:lnTo>
                                <a:lnTo>
                                  <a:pt x="2455" y="3885"/>
                                </a:lnTo>
                                <a:lnTo>
                                  <a:pt x="2455" y="3881"/>
                                </a:lnTo>
                                <a:close/>
                                <a:moveTo>
                                  <a:pt x="2488" y="3881"/>
                                </a:moveTo>
                                <a:lnTo>
                                  <a:pt x="2507" y="3881"/>
                                </a:lnTo>
                                <a:lnTo>
                                  <a:pt x="2507" y="3885"/>
                                </a:lnTo>
                                <a:lnTo>
                                  <a:pt x="2488" y="3885"/>
                                </a:lnTo>
                                <a:lnTo>
                                  <a:pt x="2488" y="3881"/>
                                </a:lnTo>
                                <a:close/>
                                <a:moveTo>
                                  <a:pt x="2522" y="3881"/>
                                </a:moveTo>
                                <a:lnTo>
                                  <a:pt x="2541" y="3881"/>
                                </a:lnTo>
                                <a:lnTo>
                                  <a:pt x="2541" y="3885"/>
                                </a:lnTo>
                                <a:lnTo>
                                  <a:pt x="2522" y="3885"/>
                                </a:lnTo>
                                <a:lnTo>
                                  <a:pt x="2522" y="3881"/>
                                </a:lnTo>
                                <a:close/>
                                <a:moveTo>
                                  <a:pt x="2555" y="3881"/>
                                </a:moveTo>
                                <a:lnTo>
                                  <a:pt x="2575" y="3881"/>
                                </a:lnTo>
                                <a:lnTo>
                                  <a:pt x="2575" y="3885"/>
                                </a:lnTo>
                                <a:lnTo>
                                  <a:pt x="2555" y="3885"/>
                                </a:lnTo>
                                <a:lnTo>
                                  <a:pt x="2555" y="3881"/>
                                </a:lnTo>
                                <a:close/>
                                <a:moveTo>
                                  <a:pt x="2589" y="3881"/>
                                </a:moveTo>
                                <a:lnTo>
                                  <a:pt x="2608" y="3881"/>
                                </a:lnTo>
                                <a:lnTo>
                                  <a:pt x="2608" y="3885"/>
                                </a:lnTo>
                                <a:lnTo>
                                  <a:pt x="2589" y="3885"/>
                                </a:lnTo>
                                <a:lnTo>
                                  <a:pt x="2589" y="3881"/>
                                </a:lnTo>
                                <a:close/>
                                <a:moveTo>
                                  <a:pt x="2623" y="3881"/>
                                </a:moveTo>
                                <a:lnTo>
                                  <a:pt x="2642" y="3881"/>
                                </a:lnTo>
                                <a:lnTo>
                                  <a:pt x="2642" y="3885"/>
                                </a:lnTo>
                                <a:lnTo>
                                  <a:pt x="2623" y="3885"/>
                                </a:lnTo>
                                <a:lnTo>
                                  <a:pt x="2623" y="3881"/>
                                </a:lnTo>
                                <a:close/>
                                <a:moveTo>
                                  <a:pt x="2656" y="3881"/>
                                </a:moveTo>
                                <a:lnTo>
                                  <a:pt x="2676" y="3881"/>
                                </a:lnTo>
                                <a:lnTo>
                                  <a:pt x="2676" y="3885"/>
                                </a:lnTo>
                                <a:lnTo>
                                  <a:pt x="2656" y="3885"/>
                                </a:lnTo>
                                <a:lnTo>
                                  <a:pt x="2656" y="3881"/>
                                </a:lnTo>
                                <a:close/>
                                <a:moveTo>
                                  <a:pt x="2690" y="3881"/>
                                </a:moveTo>
                                <a:lnTo>
                                  <a:pt x="2709" y="3881"/>
                                </a:lnTo>
                                <a:lnTo>
                                  <a:pt x="2709" y="3885"/>
                                </a:lnTo>
                                <a:lnTo>
                                  <a:pt x="2690" y="3885"/>
                                </a:lnTo>
                                <a:lnTo>
                                  <a:pt x="2690" y="3881"/>
                                </a:lnTo>
                                <a:close/>
                                <a:moveTo>
                                  <a:pt x="2724" y="3881"/>
                                </a:moveTo>
                                <a:lnTo>
                                  <a:pt x="2743" y="3881"/>
                                </a:lnTo>
                                <a:lnTo>
                                  <a:pt x="2743" y="3885"/>
                                </a:lnTo>
                                <a:lnTo>
                                  <a:pt x="2724" y="3885"/>
                                </a:lnTo>
                                <a:lnTo>
                                  <a:pt x="2724" y="3881"/>
                                </a:lnTo>
                                <a:close/>
                                <a:moveTo>
                                  <a:pt x="2757" y="3881"/>
                                </a:moveTo>
                                <a:lnTo>
                                  <a:pt x="2776" y="3881"/>
                                </a:lnTo>
                                <a:lnTo>
                                  <a:pt x="2776" y="3885"/>
                                </a:lnTo>
                                <a:lnTo>
                                  <a:pt x="2757" y="3885"/>
                                </a:lnTo>
                                <a:lnTo>
                                  <a:pt x="2757" y="3881"/>
                                </a:lnTo>
                                <a:close/>
                                <a:moveTo>
                                  <a:pt x="2791" y="3881"/>
                                </a:moveTo>
                                <a:lnTo>
                                  <a:pt x="2810" y="3881"/>
                                </a:lnTo>
                                <a:lnTo>
                                  <a:pt x="2810" y="3885"/>
                                </a:lnTo>
                                <a:lnTo>
                                  <a:pt x="2791" y="3885"/>
                                </a:lnTo>
                                <a:lnTo>
                                  <a:pt x="2791" y="3881"/>
                                </a:lnTo>
                                <a:close/>
                                <a:moveTo>
                                  <a:pt x="2824" y="3881"/>
                                </a:moveTo>
                                <a:lnTo>
                                  <a:pt x="2844" y="3881"/>
                                </a:lnTo>
                                <a:lnTo>
                                  <a:pt x="2844" y="3885"/>
                                </a:lnTo>
                                <a:lnTo>
                                  <a:pt x="2824" y="3885"/>
                                </a:lnTo>
                                <a:lnTo>
                                  <a:pt x="2824" y="3881"/>
                                </a:lnTo>
                                <a:close/>
                                <a:moveTo>
                                  <a:pt x="2858" y="3881"/>
                                </a:moveTo>
                                <a:lnTo>
                                  <a:pt x="2877" y="3881"/>
                                </a:lnTo>
                                <a:lnTo>
                                  <a:pt x="2877" y="3885"/>
                                </a:lnTo>
                                <a:lnTo>
                                  <a:pt x="2858" y="3885"/>
                                </a:lnTo>
                                <a:lnTo>
                                  <a:pt x="2858" y="3881"/>
                                </a:lnTo>
                                <a:close/>
                                <a:moveTo>
                                  <a:pt x="2892" y="3881"/>
                                </a:moveTo>
                                <a:lnTo>
                                  <a:pt x="2911" y="3881"/>
                                </a:lnTo>
                                <a:lnTo>
                                  <a:pt x="2911" y="3885"/>
                                </a:lnTo>
                                <a:lnTo>
                                  <a:pt x="2892" y="3885"/>
                                </a:lnTo>
                                <a:lnTo>
                                  <a:pt x="2892" y="3881"/>
                                </a:lnTo>
                                <a:close/>
                                <a:moveTo>
                                  <a:pt x="2925" y="3881"/>
                                </a:moveTo>
                                <a:lnTo>
                                  <a:pt x="2945" y="3881"/>
                                </a:lnTo>
                                <a:lnTo>
                                  <a:pt x="2945" y="3885"/>
                                </a:lnTo>
                                <a:lnTo>
                                  <a:pt x="2925" y="3885"/>
                                </a:lnTo>
                                <a:lnTo>
                                  <a:pt x="2925" y="3881"/>
                                </a:lnTo>
                                <a:close/>
                                <a:moveTo>
                                  <a:pt x="2959" y="3881"/>
                                </a:moveTo>
                                <a:lnTo>
                                  <a:pt x="2978" y="3881"/>
                                </a:lnTo>
                                <a:lnTo>
                                  <a:pt x="2978" y="3885"/>
                                </a:lnTo>
                                <a:lnTo>
                                  <a:pt x="2959" y="3885"/>
                                </a:lnTo>
                                <a:lnTo>
                                  <a:pt x="2959" y="3881"/>
                                </a:lnTo>
                                <a:close/>
                                <a:moveTo>
                                  <a:pt x="2993" y="3881"/>
                                </a:moveTo>
                                <a:lnTo>
                                  <a:pt x="3012" y="3881"/>
                                </a:lnTo>
                                <a:lnTo>
                                  <a:pt x="3012" y="3885"/>
                                </a:lnTo>
                                <a:lnTo>
                                  <a:pt x="2993" y="3885"/>
                                </a:lnTo>
                                <a:lnTo>
                                  <a:pt x="2993" y="3881"/>
                                </a:lnTo>
                                <a:close/>
                                <a:moveTo>
                                  <a:pt x="3026" y="3881"/>
                                </a:moveTo>
                                <a:lnTo>
                                  <a:pt x="3045" y="3881"/>
                                </a:lnTo>
                                <a:lnTo>
                                  <a:pt x="3045" y="3885"/>
                                </a:lnTo>
                                <a:lnTo>
                                  <a:pt x="3026" y="3885"/>
                                </a:lnTo>
                                <a:lnTo>
                                  <a:pt x="3026" y="3881"/>
                                </a:lnTo>
                                <a:close/>
                                <a:moveTo>
                                  <a:pt x="3060" y="3881"/>
                                </a:moveTo>
                                <a:lnTo>
                                  <a:pt x="3079" y="3881"/>
                                </a:lnTo>
                                <a:lnTo>
                                  <a:pt x="3079" y="3885"/>
                                </a:lnTo>
                                <a:lnTo>
                                  <a:pt x="3060" y="3885"/>
                                </a:lnTo>
                                <a:lnTo>
                                  <a:pt x="3060" y="3881"/>
                                </a:lnTo>
                                <a:close/>
                                <a:moveTo>
                                  <a:pt x="3093" y="3881"/>
                                </a:moveTo>
                                <a:lnTo>
                                  <a:pt x="3113" y="3881"/>
                                </a:lnTo>
                                <a:lnTo>
                                  <a:pt x="3113" y="3885"/>
                                </a:lnTo>
                                <a:lnTo>
                                  <a:pt x="3093" y="3885"/>
                                </a:lnTo>
                                <a:lnTo>
                                  <a:pt x="3093" y="3881"/>
                                </a:lnTo>
                                <a:close/>
                                <a:moveTo>
                                  <a:pt x="3127" y="3881"/>
                                </a:moveTo>
                                <a:lnTo>
                                  <a:pt x="3146" y="3881"/>
                                </a:lnTo>
                                <a:lnTo>
                                  <a:pt x="3146" y="3885"/>
                                </a:lnTo>
                                <a:lnTo>
                                  <a:pt x="3127" y="3885"/>
                                </a:lnTo>
                                <a:lnTo>
                                  <a:pt x="3127" y="3881"/>
                                </a:lnTo>
                                <a:close/>
                                <a:moveTo>
                                  <a:pt x="3161" y="3881"/>
                                </a:moveTo>
                                <a:lnTo>
                                  <a:pt x="3180" y="3881"/>
                                </a:lnTo>
                                <a:lnTo>
                                  <a:pt x="3180" y="3885"/>
                                </a:lnTo>
                                <a:lnTo>
                                  <a:pt x="3161" y="3885"/>
                                </a:lnTo>
                                <a:lnTo>
                                  <a:pt x="3161" y="3881"/>
                                </a:lnTo>
                                <a:close/>
                                <a:moveTo>
                                  <a:pt x="3194" y="3881"/>
                                </a:moveTo>
                                <a:lnTo>
                                  <a:pt x="3213" y="3881"/>
                                </a:lnTo>
                                <a:lnTo>
                                  <a:pt x="3213" y="3885"/>
                                </a:lnTo>
                                <a:lnTo>
                                  <a:pt x="3194" y="3885"/>
                                </a:lnTo>
                                <a:lnTo>
                                  <a:pt x="3194" y="3881"/>
                                </a:lnTo>
                                <a:close/>
                                <a:moveTo>
                                  <a:pt x="3228" y="3881"/>
                                </a:moveTo>
                                <a:lnTo>
                                  <a:pt x="3247" y="3881"/>
                                </a:lnTo>
                                <a:lnTo>
                                  <a:pt x="3247" y="3885"/>
                                </a:lnTo>
                                <a:lnTo>
                                  <a:pt x="3228" y="3885"/>
                                </a:lnTo>
                                <a:lnTo>
                                  <a:pt x="3228" y="3881"/>
                                </a:lnTo>
                                <a:close/>
                                <a:moveTo>
                                  <a:pt x="3262" y="3881"/>
                                </a:moveTo>
                                <a:lnTo>
                                  <a:pt x="3281" y="3881"/>
                                </a:lnTo>
                                <a:lnTo>
                                  <a:pt x="3281" y="3885"/>
                                </a:lnTo>
                                <a:lnTo>
                                  <a:pt x="3262" y="3885"/>
                                </a:lnTo>
                                <a:lnTo>
                                  <a:pt x="3262" y="3881"/>
                                </a:lnTo>
                                <a:close/>
                                <a:moveTo>
                                  <a:pt x="3295" y="3881"/>
                                </a:moveTo>
                                <a:lnTo>
                                  <a:pt x="3314" y="3881"/>
                                </a:lnTo>
                                <a:lnTo>
                                  <a:pt x="3314" y="3885"/>
                                </a:lnTo>
                                <a:lnTo>
                                  <a:pt x="3295" y="3885"/>
                                </a:lnTo>
                                <a:lnTo>
                                  <a:pt x="3295" y="3881"/>
                                </a:lnTo>
                                <a:close/>
                                <a:moveTo>
                                  <a:pt x="3329" y="3881"/>
                                </a:moveTo>
                                <a:lnTo>
                                  <a:pt x="3348" y="3881"/>
                                </a:lnTo>
                                <a:lnTo>
                                  <a:pt x="3348" y="3885"/>
                                </a:lnTo>
                                <a:lnTo>
                                  <a:pt x="3329" y="3885"/>
                                </a:lnTo>
                                <a:lnTo>
                                  <a:pt x="3329" y="3881"/>
                                </a:lnTo>
                                <a:close/>
                                <a:moveTo>
                                  <a:pt x="3362" y="3881"/>
                                </a:moveTo>
                                <a:lnTo>
                                  <a:pt x="3382" y="3881"/>
                                </a:lnTo>
                                <a:lnTo>
                                  <a:pt x="3382" y="3885"/>
                                </a:lnTo>
                                <a:lnTo>
                                  <a:pt x="3362" y="3885"/>
                                </a:lnTo>
                                <a:lnTo>
                                  <a:pt x="3362" y="3881"/>
                                </a:lnTo>
                                <a:close/>
                                <a:moveTo>
                                  <a:pt x="3396" y="3881"/>
                                </a:moveTo>
                                <a:lnTo>
                                  <a:pt x="3415" y="3881"/>
                                </a:lnTo>
                                <a:lnTo>
                                  <a:pt x="3415" y="3885"/>
                                </a:lnTo>
                                <a:lnTo>
                                  <a:pt x="3396" y="3885"/>
                                </a:lnTo>
                                <a:lnTo>
                                  <a:pt x="3396" y="3881"/>
                                </a:lnTo>
                                <a:close/>
                                <a:moveTo>
                                  <a:pt x="3430" y="3881"/>
                                </a:moveTo>
                                <a:lnTo>
                                  <a:pt x="3449" y="3881"/>
                                </a:lnTo>
                                <a:lnTo>
                                  <a:pt x="3449" y="3885"/>
                                </a:lnTo>
                                <a:lnTo>
                                  <a:pt x="3430" y="3885"/>
                                </a:lnTo>
                                <a:lnTo>
                                  <a:pt x="3430" y="3881"/>
                                </a:lnTo>
                                <a:close/>
                                <a:moveTo>
                                  <a:pt x="3463" y="3881"/>
                                </a:moveTo>
                                <a:lnTo>
                                  <a:pt x="3482" y="3881"/>
                                </a:lnTo>
                                <a:lnTo>
                                  <a:pt x="3482" y="3885"/>
                                </a:lnTo>
                                <a:lnTo>
                                  <a:pt x="3463" y="3885"/>
                                </a:lnTo>
                                <a:lnTo>
                                  <a:pt x="3463" y="3881"/>
                                </a:lnTo>
                                <a:close/>
                                <a:moveTo>
                                  <a:pt x="3497" y="3881"/>
                                </a:moveTo>
                                <a:lnTo>
                                  <a:pt x="3516" y="3881"/>
                                </a:lnTo>
                                <a:lnTo>
                                  <a:pt x="3516" y="3885"/>
                                </a:lnTo>
                                <a:lnTo>
                                  <a:pt x="3497" y="3885"/>
                                </a:lnTo>
                                <a:lnTo>
                                  <a:pt x="3497" y="3881"/>
                                </a:lnTo>
                                <a:close/>
                                <a:moveTo>
                                  <a:pt x="3530" y="3881"/>
                                </a:moveTo>
                                <a:lnTo>
                                  <a:pt x="3550" y="3881"/>
                                </a:lnTo>
                                <a:lnTo>
                                  <a:pt x="3550" y="3885"/>
                                </a:lnTo>
                                <a:lnTo>
                                  <a:pt x="3530" y="3885"/>
                                </a:lnTo>
                                <a:lnTo>
                                  <a:pt x="3530" y="3881"/>
                                </a:lnTo>
                                <a:close/>
                                <a:moveTo>
                                  <a:pt x="3564" y="3881"/>
                                </a:moveTo>
                                <a:lnTo>
                                  <a:pt x="3583" y="3881"/>
                                </a:lnTo>
                                <a:lnTo>
                                  <a:pt x="3583" y="3885"/>
                                </a:lnTo>
                                <a:lnTo>
                                  <a:pt x="3564" y="3885"/>
                                </a:lnTo>
                                <a:lnTo>
                                  <a:pt x="3564" y="3881"/>
                                </a:lnTo>
                                <a:close/>
                                <a:moveTo>
                                  <a:pt x="3598" y="3881"/>
                                </a:moveTo>
                                <a:lnTo>
                                  <a:pt x="3617" y="3881"/>
                                </a:lnTo>
                                <a:lnTo>
                                  <a:pt x="3617" y="3885"/>
                                </a:lnTo>
                                <a:lnTo>
                                  <a:pt x="3598" y="3885"/>
                                </a:lnTo>
                                <a:lnTo>
                                  <a:pt x="3598" y="3881"/>
                                </a:lnTo>
                                <a:close/>
                                <a:moveTo>
                                  <a:pt x="3631" y="3881"/>
                                </a:moveTo>
                                <a:lnTo>
                                  <a:pt x="3651" y="3881"/>
                                </a:lnTo>
                                <a:lnTo>
                                  <a:pt x="3651" y="3885"/>
                                </a:lnTo>
                                <a:lnTo>
                                  <a:pt x="3631" y="3885"/>
                                </a:lnTo>
                                <a:lnTo>
                                  <a:pt x="3631" y="3881"/>
                                </a:lnTo>
                                <a:close/>
                                <a:moveTo>
                                  <a:pt x="3665" y="3881"/>
                                </a:moveTo>
                                <a:lnTo>
                                  <a:pt x="3684" y="3881"/>
                                </a:lnTo>
                                <a:lnTo>
                                  <a:pt x="3684" y="3885"/>
                                </a:lnTo>
                                <a:lnTo>
                                  <a:pt x="3665" y="3885"/>
                                </a:lnTo>
                                <a:lnTo>
                                  <a:pt x="3665" y="3881"/>
                                </a:lnTo>
                                <a:close/>
                                <a:moveTo>
                                  <a:pt x="3699" y="3881"/>
                                </a:moveTo>
                                <a:lnTo>
                                  <a:pt x="3718" y="3881"/>
                                </a:lnTo>
                                <a:lnTo>
                                  <a:pt x="3718" y="3885"/>
                                </a:lnTo>
                                <a:lnTo>
                                  <a:pt x="3699" y="3885"/>
                                </a:lnTo>
                                <a:lnTo>
                                  <a:pt x="3699" y="3881"/>
                                </a:lnTo>
                                <a:close/>
                                <a:moveTo>
                                  <a:pt x="3732" y="3881"/>
                                </a:moveTo>
                                <a:lnTo>
                                  <a:pt x="3751" y="3881"/>
                                </a:lnTo>
                                <a:lnTo>
                                  <a:pt x="3751" y="3885"/>
                                </a:lnTo>
                                <a:lnTo>
                                  <a:pt x="3732" y="3885"/>
                                </a:lnTo>
                                <a:lnTo>
                                  <a:pt x="3732" y="3881"/>
                                </a:lnTo>
                                <a:close/>
                                <a:moveTo>
                                  <a:pt x="3766" y="3881"/>
                                </a:moveTo>
                                <a:lnTo>
                                  <a:pt x="3785" y="3881"/>
                                </a:lnTo>
                                <a:lnTo>
                                  <a:pt x="3785" y="3885"/>
                                </a:lnTo>
                                <a:lnTo>
                                  <a:pt x="3766" y="3885"/>
                                </a:lnTo>
                                <a:lnTo>
                                  <a:pt x="3766" y="3881"/>
                                </a:lnTo>
                                <a:close/>
                                <a:moveTo>
                                  <a:pt x="3799" y="3881"/>
                                </a:moveTo>
                                <a:lnTo>
                                  <a:pt x="3819" y="3881"/>
                                </a:lnTo>
                                <a:lnTo>
                                  <a:pt x="3819" y="3885"/>
                                </a:lnTo>
                                <a:lnTo>
                                  <a:pt x="3799" y="3885"/>
                                </a:lnTo>
                                <a:lnTo>
                                  <a:pt x="3799" y="3881"/>
                                </a:lnTo>
                                <a:close/>
                                <a:moveTo>
                                  <a:pt x="3833" y="3881"/>
                                </a:moveTo>
                                <a:lnTo>
                                  <a:pt x="3852" y="3881"/>
                                </a:lnTo>
                                <a:lnTo>
                                  <a:pt x="3852" y="3885"/>
                                </a:lnTo>
                                <a:lnTo>
                                  <a:pt x="3833" y="3885"/>
                                </a:lnTo>
                                <a:lnTo>
                                  <a:pt x="3833" y="3881"/>
                                </a:lnTo>
                                <a:close/>
                                <a:moveTo>
                                  <a:pt x="3867" y="3881"/>
                                </a:moveTo>
                                <a:lnTo>
                                  <a:pt x="3886" y="3881"/>
                                </a:lnTo>
                                <a:lnTo>
                                  <a:pt x="3886" y="3885"/>
                                </a:lnTo>
                                <a:lnTo>
                                  <a:pt x="3867" y="3885"/>
                                </a:lnTo>
                                <a:lnTo>
                                  <a:pt x="3867" y="3881"/>
                                </a:lnTo>
                                <a:close/>
                                <a:moveTo>
                                  <a:pt x="3900" y="3881"/>
                                </a:moveTo>
                                <a:lnTo>
                                  <a:pt x="3920" y="3881"/>
                                </a:lnTo>
                                <a:lnTo>
                                  <a:pt x="3920" y="3885"/>
                                </a:lnTo>
                                <a:lnTo>
                                  <a:pt x="3900" y="3885"/>
                                </a:lnTo>
                                <a:lnTo>
                                  <a:pt x="3900" y="3881"/>
                                </a:lnTo>
                                <a:close/>
                                <a:moveTo>
                                  <a:pt x="3934" y="3881"/>
                                </a:moveTo>
                                <a:lnTo>
                                  <a:pt x="3953" y="3881"/>
                                </a:lnTo>
                                <a:lnTo>
                                  <a:pt x="3953" y="3885"/>
                                </a:lnTo>
                                <a:lnTo>
                                  <a:pt x="3934" y="3885"/>
                                </a:lnTo>
                                <a:lnTo>
                                  <a:pt x="3934" y="3881"/>
                                </a:lnTo>
                                <a:close/>
                                <a:moveTo>
                                  <a:pt x="3968" y="3881"/>
                                </a:moveTo>
                                <a:lnTo>
                                  <a:pt x="3987" y="3881"/>
                                </a:lnTo>
                                <a:lnTo>
                                  <a:pt x="3987" y="3885"/>
                                </a:lnTo>
                                <a:lnTo>
                                  <a:pt x="3968" y="3885"/>
                                </a:lnTo>
                                <a:lnTo>
                                  <a:pt x="3968" y="3881"/>
                                </a:lnTo>
                                <a:close/>
                                <a:moveTo>
                                  <a:pt x="4001" y="3881"/>
                                </a:moveTo>
                                <a:lnTo>
                                  <a:pt x="4020" y="3881"/>
                                </a:lnTo>
                                <a:lnTo>
                                  <a:pt x="4020" y="3885"/>
                                </a:lnTo>
                                <a:lnTo>
                                  <a:pt x="4001" y="3885"/>
                                </a:lnTo>
                                <a:lnTo>
                                  <a:pt x="4001" y="3881"/>
                                </a:lnTo>
                                <a:close/>
                                <a:moveTo>
                                  <a:pt x="0" y="3105"/>
                                </a:moveTo>
                                <a:lnTo>
                                  <a:pt x="19" y="3105"/>
                                </a:lnTo>
                                <a:lnTo>
                                  <a:pt x="19" y="3110"/>
                                </a:lnTo>
                                <a:lnTo>
                                  <a:pt x="0" y="3110"/>
                                </a:lnTo>
                                <a:lnTo>
                                  <a:pt x="0" y="3105"/>
                                </a:lnTo>
                                <a:close/>
                                <a:moveTo>
                                  <a:pt x="34" y="3105"/>
                                </a:moveTo>
                                <a:lnTo>
                                  <a:pt x="53" y="3105"/>
                                </a:lnTo>
                                <a:lnTo>
                                  <a:pt x="53" y="3110"/>
                                </a:lnTo>
                                <a:lnTo>
                                  <a:pt x="34" y="3110"/>
                                </a:lnTo>
                                <a:lnTo>
                                  <a:pt x="34" y="3105"/>
                                </a:lnTo>
                                <a:close/>
                                <a:moveTo>
                                  <a:pt x="68" y="3105"/>
                                </a:moveTo>
                                <a:lnTo>
                                  <a:pt x="87" y="3105"/>
                                </a:lnTo>
                                <a:lnTo>
                                  <a:pt x="87" y="3110"/>
                                </a:lnTo>
                                <a:lnTo>
                                  <a:pt x="68" y="3110"/>
                                </a:lnTo>
                                <a:lnTo>
                                  <a:pt x="68" y="3105"/>
                                </a:lnTo>
                                <a:close/>
                                <a:moveTo>
                                  <a:pt x="101" y="3105"/>
                                </a:moveTo>
                                <a:lnTo>
                                  <a:pt x="120" y="3105"/>
                                </a:lnTo>
                                <a:lnTo>
                                  <a:pt x="120" y="3110"/>
                                </a:lnTo>
                                <a:lnTo>
                                  <a:pt x="101" y="3110"/>
                                </a:lnTo>
                                <a:lnTo>
                                  <a:pt x="101" y="3105"/>
                                </a:lnTo>
                                <a:close/>
                                <a:moveTo>
                                  <a:pt x="135" y="3105"/>
                                </a:moveTo>
                                <a:lnTo>
                                  <a:pt x="154" y="3105"/>
                                </a:lnTo>
                                <a:lnTo>
                                  <a:pt x="154" y="3110"/>
                                </a:lnTo>
                                <a:lnTo>
                                  <a:pt x="135" y="3110"/>
                                </a:lnTo>
                                <a:lnTo>
                                  <a:pt x="135" y="3105"/>
                                </a:lnTo>
                                <a:close/>
                                <a:moveTo>
                                  <a:pt x="168" y="3105"/>
                                </a:moveTo>
                                <a:lnTo>
                                  <a:pt x="188" y="3105"/>
                                </a:lnTo>
                                <a:lnTo>
                                  <a:pt x="188" y="3110"/>
                                </a:lnTo>
                                <a:lnTo>
                                  <a:pt x="168" y="3110"/>
                                </a:lnTo>
                                <a:lnTo>
                                  <a:pt x="168" y="3105"/>
                                </a:lnTo>
                                <a:close/>
                                <a:moveTo>
                                  <a:pt x="202" y="3105"/>
                                </a:moveTo>
                                <a:lnTo>
                                  <a:pt x="221" y="3105"/>
                                </a:lnTo>
                                <a:lnTo>
                                  <a:pt x="221" y="3110"/>
                                </a:lnTo>
                                <a:lnTo>
                                  <a:pt x="202" y="3110"/>
                                </a:lnTo>
                                <a:lnTo>
                                  <a:pt x="202" y="3105"/>
                                </a:lnTo>
                                <a:close/>
                                <a:moveTo>
                                  <a:pt x="236" y="3105"/>
                                </a:moveTo>
                                <a:lnTo>
                                  <a:pt x="255" y="3105"/>
                                </a:lnTo>
                                <a:lnTo>
                                  <a:pt x="255" y="3110"/>
                                </a:lnTo>
                                <a:lnTo>
                                  <a:pt x="236" y="3110"/>
                                </a:lnTo>
                                <a:lnTo>
                                  <a:pt x="236" y="3105"/>
                                </a:lnTo>
                                <a:close/>
                                <a:moveTo>
                                  <a:pt x="269" y="3105"/>
                                </a:moveTo>
                                <a:lnTo>
                                  <a:pt x="288" y="3105"/>
                                </a:lnTo>
                                <a:lnTo>
                                  <a:pt x="288" y="3110"/>
                                </a:lnTo>
                                <a:lnTo>
                                  <a:pt x="269" y="3110"/>
                                </a:lnTo>
                                <a:lnTo>
                                  <a:pt x="269" y="3105"/>
                                </a:lnTo>
                                <a:close/>
                                <a:moveTo>
                                  <a:pt x="303" y="3105"/>
                                </a:moveTo>
                                <a:lnTo>
                                  <a:pt x="322" y="3105"/>
                                </a:lnTo>
                                <a:lnTo>
                                  <a:pt x="322" y="3110"/>
                                </a:lnTo>
                                <a:lnTo>
                                  <a:pt x="303" y="3110"/>
                                </a:lnTo>
                                <a:lnTo>
                                  <a:pt x="303" y="3105"/>
                                </a:lnTo>
                                <a:close/>
                                <a:moveTo>
                                  <a:pt x="336" y="3105"/>
                                </a:moveTo>
                                <a:lnTo>
                                  <a:pt x="356" y="3105"/>
                                </a:lnTo>
                                <a:lnTo>
                                  <a:pt x="356" y="3110"/>
                                </a:lnTo>
                                <a:lnTo>
                                  <a:pt x="336" y="3110"/>
                                </a:lnTo>
                                <a:lnTo>
                                  <a:pt x="336" y="3105"/>
                                </a:lnTo>
                                <a:close/>
                                <a:moveTo>
                                  <a:pt x="370" y="3105"/>
                                </a:moveTo>
                                <a:lnTo>
                                  <a:pt x="389" y="3105"/>
                                </a:lnTo>
                                <a:lnTo>
                                  <a:pt x="389" y="3110"/>
                                </a:lnTo>
                                <a:lnTo>
                                  <a:pt x="370" y="3110"/>
                                </a:lnTo>
                                <a:lnTo>
                                  <a:pt x="370" y="3105"/>
                                </a:lnTo>
                                <a:close/>
                                <a:moveTo>
                                  <a:pt x="404" y="3105"/>
                                </a:moveTo>
                                <a:lnTo>
                                  <a:pt x="423" y="3105"/>
                                </a:lnTo>
                                <a:lnTo>
                                  <a:pt x="423" y="3110"/>
                                </a:lnTo>
                                <a:lnTo>
                                  <a:pt x="404" y="3110"/>
                                </a:lnTo>
                                <a:lnTo>
                                  <a:pt x="404" y="3105"/>
                                </a:lnTo>
                                <a:close/>
                                <a:moveTo>
                                  <a:pt x="437" y="3105"/>
                                </a:moveTo>
                                <a:lnTo>
                                  <a:pt x="457" y="3105"/>
                                </a:lnTo>
                                <a:lnTo>
                                  <a:pt x="457" y="3110"/>
                                </a:lnTo>
                                <a:lnTo>
                                  <a:pt x="437" y="3110"/>
                                </a:lnTo>
                                <a:lnTo>
                                  <a:pt x="437" y="3105"/>
                                </a:lnTo>
                                <a:close/>
                                <a:moveTo>
                                  <a:pt x="471" y="3105"/>
                                </a:moveTo>
                                <a:lnTo>
                                  <a:pt x="490" y="3105"/>
                                </a:lnTo>
                                <a:lnTo>
                                  <a:pt x="490" y="3110"/>
                                </a:lnTo>
                                <a:lnTo>
                                  <a:pt x="471" y="3110"/>
                                </a:lnTo>
                                <a:lnTo>
                                  <a:pt x="471" y="3105"/>
                                </a:lnTo>
                                <a:close/>
                                <a:moveTo>
                                  <a:pt x="505" y="3105"/>
                                </a:moveTo>
                                <a:lnTo>
                                  <a:pt x="524" y="3105"/>
                                </a:lnTo>
                                <a:lnTo>
                                  <a:pt x="524" y="3110"/>
                                </a:lnTo>
                                <a:lnTo>
                                  <a:pt x="505" y="3110"/>
                                </a:lnTo>
                                <a:lnTo>
                                  <a:pt x="505" y="3105"/>
                                </a:lnTo>
                                <a:close/>
                                <a:moveTo>
                                  <a:pt x="538" y="3105"/>
                                </a:moveTo>
                                <a:lnTo>
                                  <a:pt x="557" y="3105"/>
                                </a:lnTo>
                                <a:lnTo>
                                  <a:pt x="557" y="3110"/>
                                </a:lnTo>
                                <a:lnTo>
                                  <a:pt x="538" y="3110"/>
                                </a:lnTo>
                                <a:lnTo>
                                  <a:pt x="538" y="3105"/>
                                </a:lnTo>
                                <a:close/>
                                <a:moveTo>
                                  <a:pt x="572" y="3105"/>
                                </a:moveTo>
                                <a:lnTo>
                                  <a:pt x="591" y="3105"/>
                                </a:lnTo>
                                <a:lnTo>
                                  <a:pt x="591" y="3110"/>
                                </a:lnTo>
                                <a:lnTo>
                                  <a:pt x="572" y="3110"/>
                                </a:lnTo>
                                <a:lnTo>
                                  <a:pt x="572" y="3105"/>
                                </a:lnTo>
                                <a:close/>
                                <a:moveTo>
                                  <a:pt x="605" y="3105"/>
                                </a:moveTo>
                                <a:lnTo>
                                  <a:pt x="625" y="3105"/>
                                </a:lnTo>
                                <a:lnTo>
                                  <a:pt x="625" y="3110"/>
                                </a:lnTo>
                                <a:lnTo>
                                  <a:pt x="605" y="3110"/>
                                </a:lnTo>
                                <a:lnTo>
                                  <a:pt x="605" y="3105"/>
                                </a:lnTo>
                                <a:close/>
                                <a:moveTo>
                                  <a:pt x="639" y="3105"/>
                                </a:moveTo>
                                <a:lnTo>
                                  <a:pt x="658" y="3105"/>
                                </a:lnTo>
                                <a:lnTo>
                                  <a:pt x="658" y="3110"/>
                                </a:lnTo>
                                <a:lnTo>
                                  <a:pt x="639" y="3110"/>
                                </a:lnTo>
                                <a:lnTo>
                                  <a:pt x="639" y="3105"/>
                                </a:lnTo>
                                <a:close/>
                                <a:moveTo>
                                  <a:pt x="673" y="3105"/>
                                </a:moveTo>
                                <a:lnTo>
                                  <a:pt x="692" y="3105"/>
                                </a:lnTo>
                                <a:lnTo>
                                  <a:pt x="692" y="3110"/>
                                </a:lnTo>
                                <a:lnTo>
                                  <a:pt x="673" y="3110"/>
                                </a:lnTo>
                                <a:lnTo>
                                  <a:pt x="673" y="3105"/>
                                </a:lnTo>
                                <a:close/>
                                <a:moveTo>
                                  <a:pt x="706" y="3105"/>
                                </a:moveTo>
                                <a:lnTo>
                                  <a:pt x="726" y="3105"/>
                                </a:lnTo>
                                <a:lnTo>
                                  <a:pt x="726" y="3110"/>
                                </a:lnTo>
                                <a:lnTo>
                                  <a:pt x="706" y="3110"/>
                                </a:lnTo>
                                <a:lnTo>
                                  <a:pt x="706" y="3105"/>
                                </a:lnTo>
                                <a:close/>
                                <a:moveTo>
                                  <a:pt x="740" y="3105"/>
                                </a:moveTo>
                                <a:lnTo>
                                  <a:pt x="759" y="3105"/>
                                </a:lnTo>
                                <a:lnTo>
                                  <a:pt x="759" y="3110"/>
                                </a:lnTo>
                                <a:lnTo>
                                  <a:pt x="740" y="3110"/>
                                </a:lnTo>
                                <a:lnTo>
                                  <a:pt x="740" y="3105"/>
                                </a:lnTo>
                                <a:close/>
                                <a:moveTo>
                                  <a:pt x="774" y="3105"/>
                                </a:moveTo>
                                <a:lnTo>
                                  <a:pt x="793" y="3105"/>
                                </a:lnTo>
                                <a:lnTo>
                                  <a:pt x="793" y="3110"/>
                                </a:lnTo>
                                <a:lnTo>
                                  <a:pt x="774" y="3110"/>
                                </a:lnTo>
                                <a:lnTo>
                                  <a:pt x="774" y="3105"/>
                                </a:lnTo>
                                <a:close/>
                                <a:moveTo>
                                  <a:pt x="807" y="3105"/>
                                </a:moveTo>
                                <a:lnTo>
                                  <a:pt x="826" y="3105"/>
                                </a:lnTo>
                                <a:lnTo>
                                  <a:pt x="826" y="3110"/>
                                </a:lnTo>
                                <a:lnTo>
                                  <a:pt x="807" y="3110"/>
                                </a:lnTo>
                                <a:lnTo>
                                  <a:pt x="807" y="3105"/>
                                </a:lnTo>
                                <a:close/>
                                <a:moveTo>
                                  <a:pt x="841" y="3105"/>
                                </a:moveTo>
                                <a:lnTo>
                                  <a:pt x="860" y="3105"/>
                                </a:lnTo>
                                <a:lnTo>
                                  <a:pt x="860" y="3110"/>
                                </a:lnTo>
                                <a:lnTo>
                                  <a:pt x="841" y="3110"/>
                                </a:lnTo>
                                <a:lnTo>
                                  <a:pt x="841" y="3105"/>
                                </a:lnTo>
                                <a:close/>
                                <a:moveTo>
                                  <a:pt x="874" y="3105"/>
                                </a:moveTo>
                                <a:lnTo>
                                  <a:pt x="894" y="3105"/>
                                </a:lnTo>
                                <a:lnTo>
                                  <a:pt x="894" y="3110"/>
                                </a:lnTo>
                                <a:lnTo>
                                  <a:pt x="874" y="3110"/>
                                </a:lnTo>
                                <a:lnTo>
                                  <a:pt x="874" y="3105"/>
                                </a:lnTo>
                                <a:close/>
                                <a:moveTo>
                                  <a:pt x="908" y="3105"/>
                                </a:moveTo>
                                <a:lnTo>
                                  <a:pt x="927" y="3105"/>
                                </a:lnTo>
                                <a:lnTo>
                                  <a:pt x="927" y="3110"/>
                                </a:lnTo>
                                <a:lnTo>
                                  <a:pt x="908" y="3110"/>
                                </a:lnTo>
                                <a:lnTo>
                                  <a:pt x="908" y="3105"/>
                                </a:lnTo>
                                <a:close/>
                                <a:moveTo>
                                  <a:pt x="942" y="3105"/>
                                </a:moveTo>
                                <a:lnTo>
                                  <a:pt x="961" y="3105"/>
                                </a:lnTo>
                                <a:lnTo>
                                  <a:pt x="961" y="3110"/>
                                </a:lnTo>
                                <a:lnTo>
                                  <a:pt x="942" y="3110"/>
                                </a:lnTo>
                                <a:lnTo>
                                  <a:pt x="942" y="3105"/>
                                </a:lnTo>
                                <a:close/>
                                <a:moveTo>
                                  <a:pt x="975" y="3105"/>
                                </a:moveTo>
                                <a:lnTo>
                                  <a:pt x="995" y="3105"/>
                                </a:lnTo>
                                <a:lnTo>
                                  <a:pt x="995" y="3110"/>
                                </a:lnTo>
                                <a:lnTo>
                                  <a:pt x="975" y="3110"/>
                                </a:lnTo>
                                <a:lnTo>
                                  <a:pt x="975" y="3105"/>
                                </a:lnTo>
                                <a:close/>
                                <a:moveTo>
                                  <a:pt x="1009" y="3105"/>
                                </a:moveTo>
                                <a:lnTo>
                                  <a:pt x="1028" y="3105"/>
                                </a:lnTo>
                                <a:lnTo>
                                  <a:pt x="1028" y="3110"/>
                                </a:lnTo>
                                <a:lnTo>
                                  <a:pt x="1009" y="3110"/>
                                </a:lnTo>
                                <a:lnTo>
                                  <a:pt x="1009" y="3105"/>
                                </a:lnTo>
                                <a:close/>
                                <a:moveTo>
                                  <a:pt x="1043" y="3105"/>
                                </a:moveTo>
                                <a:lnTo>
                                  <a:pt x="1062" y="3105"/>
                                </a:lnTo>
                                <a:lnTo>
                                  <a:pt x="1062" y="3110"/>
                                </a:lnTo>
                                <a:lnTo>
                                  <a:pt x="1043" y="3110"/>
                                </a:lnTo>
                                <a:lnTo>
                                  <a:pt x="1043" y="3105"/>
                                </a:lnTo>
                                <a:close/>
                                <a:moveTo>
                                  <a:pt x="1076" y="3105"/>
                                </a:moveTo>
                                <a:lnTo>
                                  <a:pt x="1095" y="3105"/>
                                </a:lnTo>
                                <a:lnTo>
                                  <a:pt x="1095" y="3110"/>
                                </a:lnTo>
                                <a:lnTo>
                                  <a:pt x="1076" y="3110"/>
                                </a:lnTo>
                                <a:lnTo>
                                  <a:pt x="1076" y="3105"/>
                                </a:lnTo>
                                <a:close/>
                                <a:moveTo>
                                  <a:pt x="1110" y="3105"/>
                                </a:moveTo>
                                <a:lnTo>
                                  <a:pt x="1129" y="3105"/>
                                </a:lnTo>
                                <a:lnTo>
                                  <a:pt x="1129" y="3110"/>
                                </a:lnTo>
                                <a:lnTo>
                                  <a:pt x="1110" y="3110"/>
                                </a:lnTo>
                                <a:lnTo>
                                  <a:pt x="1110" y="3105"/>
                                </a:lnTo>
                                <a:close/>
                                <a:moveTo>
                                  <a:pt x="1143" y="3105"/>
                                </a:moveTo>
                                <a:lnTo>
                                  <a:pt x="1163" y="3105"/>
                                </a:lnTo>
                                <a:lnTo>
                                  <a:pt x="1163" y="3110"/>
                                </a:lnTo>
                                <a:lnTo>
                                  <a:pt x="1143" y="3110"/>
                                </a:lnTo>
                                <a:lnTo>
                                  <a:pt x="1143" y="3105"/>
                                </a:lnTo>
                                <a:close/>
                                <a:moveTo>
                                  <a:pt x="1177" y="3105"/>
                                </a:moveTo>
                                <a:lnTo>
                                  <a:pt x="1196" y="3105"/>
                                </a:lnTo>
                                <a:lnTo>
                                  <a:pt x="1196" y="3110"/>
                                </a:lnTo>
                                <a:lnTo>
                                  <a:pt x="1177" y="3110"/>
                                </a:lnTo>
                                <a:lnTo>
                                  <a:pt x="1177" y="3105"/>
                                </a:lnTo>
                                <a:close/>
                                <a:moveTo>
                                  <a:pt x="1211" y="3105"/>
                                </a:moveTo>
                                <a:lnTo>
                                  <a:pt x="1230" y="3105"/>
                                </a:lnTo>
                                <a:lnTo>
                                  <a:pt x="1230" y="3110"/>
                                </a:lnTo>
                                <a:lnTo>
                                  <a:pt x="1211" y="3110"/>
                                </a:lnTo>
                                <a:lnTo>
                                  <a:pt x="1211" y="3105"/>
                                </a:lnTo>
                                <a:close/>
                                <a:moveTo>
                                  <a:pt x="1244" y="3105"/>
                                </a:moveTo>
                                <a:lnTo>
                                  <a:pt x="1263" y="3105"/>
                                </a:lnTo>
                                <a:lnTo>
                                  <a:pt x="1263" y="3110"/>
                                </a:lnTo>
                                <a:lnTo>
                                  <a:pt x="1244" y="3110"/>
                                </a:lnTo>
                                <a:lnTo>
                                  <a:pt x="1244" y="3105"/>
                                </a:lnTo>
                                <a:close/>
                                <a:moveTo>
                                  <a:pt x="1278" y="3105"/>
                                </a:moveTo>
                                <a:lnTo>
                                  <a:pt x="1297" y="3105"/>
                                </a:lnTo>
                                <a:lnTo>
                                  <a:pt x="1297" y="3110"/>
                                </a:lnTo>
                                <a:lnTo>
                                  <a:pt x="1278" y="3110"/>
                                </a:lnTo>
                                <a:lnTo>
                                  <a:pt x="1278" y="3105"/>
                                </a:lnTo>
                                <a:close/>
                                <a:moveTo>
                                  <a:pt x="1311" y="3105"/>
                                </a:moveTo>
                                <a:lnTo>
                                  <a:pt x="1331" y="3105"/>
                                </a:lnTo>
                                <a:lnTo>
                                  <a:pt x="1331" y="3110"/>
                                </a:lnTo>
                                <a:lnTo>
                                  <a:pt x="1311" y="3110"/>
                                </a:lnTo>
                                <a:lnTo>
                                  <a:pt x="1311" y="3105"/>
                                </a:lnTo>
                                <a:close/>
                                <a:moveTo>
                                  <a:pt x="1345" y="3105"/>
                                </a:moveTo>
                                <a:lnTo>
                                  <a:pt x="1364" y="3105"/>
                                </a:lnTo>
                                <a:lnTo>
                                  <a:pt x="1364" y="3110"/>
                                </a:lnTo>
                                <a:lnTo>
                                  <a:pt x="1345" y="3110"/>
                                </a:lnTo>
                                <a:lnTo>
                                  <a:pt x="1345" y="3105"/>
                                </a:lnTo>
                                <a:close/>
                                <a:moveTo>
                                  <a:pt x="1379" y="3105"/>
                                </a:moveTo>
                                <a:lnTo>
                                  <a:pt x="1398" y="3105"/>
                                </a:lnTo>
                                <a:lnTo>
                                  <a:pt x="1398" y="3110"/>
                                </a:lnTo>
                                <a:lnTo>
                                  <a:pt x="1379" y="3110"/>
                                </a:lnTo>
                                <a:lnTo>
                                  <a:pt x="1379" y="3105"/>
                                </a:lnTo>
                                <a:close/>
                                <a:moveTo>
                                  <a:pt x="1412" y="3105"/>
                                </a:moveTo>
                                <a:lnTo>
                                  <a:pt x="1432" y="3105"/>
                                </a:lnTo>
                                <a:lnTo>
                                  <a:pt x="1432" y="3110"/>
                                </a:lnTo>
                                <a:lnTo>
                                  <a:pt x="1412" y="3110"/>
                                </a:lnTo>
                                <a:lnTo>
                                  <a:pt x="1412" y="3105"/>
                                </a:lnTo>
                                <a:close/>
                                <a:moveTo>
                                  <a:pt x="1446" y="3105"/>
                                </a:moveTo>
                                <a:lnTo>
                                  <a:pt x="1465" y="3105"/>
                                </a:lnTo>
                                <a:lnTo>
                                  <a:pt x="1465" y="3110"/>
                                </a:lnTo>
                                <a:lnTo>
                                  <a:pt x="1446" y="3110"/>
                                </a:lnTo>
                                <a:lnTo>
                                  <a:pt x="1446" y="3105"/>
                                </a:lnTo>
                                <a:close/>
                                <a:moveTo>
                                  <a:pt x="1480" y="3105"/>
                                </a:moveTo>
                                <a:lnTo>
                                  <a:pt x="1499" y="3105"/>
                                </a:lnTo>
                                <a:lnTo>
                                  <a:pt x="1499" y="3110"/>
                                </a:lnTo>
                                <a:lnTo>
                                  <a:pt x="1480" y="3110"/>
                                </a:lnTo>
                                <a:lnTo>
                                  <a:pt x="1480" y="3105"/>
                                </a:lnTo>
                                <a:close/>
                                <a:moveTo>
                                  <a:pt x="1513" y="3105"/>
                                </a:moveTo>
                                <a:lnTo>
                                  <a:pt x="1532" y="3105"/>
                                </a:lnTo>
                                <a:lnTo>
                                  <a:pt x="1532" y="3110"/>
                                </a:lnTo>
                                <a:lnTo>
                                  <a:pt x="1513" y="3110"/>
                                </a:lnTo>
                                <a:lnTo>
                                  <a:pt x="1513" y="3105"/>
                                </a:lnTo>
                                <a:close/>
                                <a:moveTo>
                                  <a:pt x="1547" y="3105"/>
                                </a:moveTo>
                                <a:lnTo>
                                  <a:pt x="1566" y="3105"/>
                                </a:lnTo>
                                <a:lnTo>
                                  <a:pt x="1566" y="3110"/>
                                </a:lnTo>
                                <a:lnTo>
                                  <a:pt x="1547" y="3110"/>
                                </a:lnTo>
                                <a:lnTo>
                                  <a:pt x="1547" y="3105"/>
                                </a:lnTo>
                                <a:close/>
                                <a:moveTo>
                                  <a:pt x="1580" y="3105"/>
                                </a:moveTo>
                                <a:lnTo>
                                  <a:pt x="1600" y="3105"/>
                                </a:lnTo>
                                <a:lnTo>
                                  <a:pt x="1600" y="3110"/>
                                </a:lnTo>
                                <a:lnTo>
                                  <a:pt x="1580" y="3110"/>
                                </a:lnTo>
                                <a:lnTo>
                                  <a:pt x="1580" y="3105"/>
                                </a:lnTo>
                                <a:close/>
                                <a:moveTo>
                                  <a:pt x="1614" y="3105"/>
                                </a:moveTo>
                                <a:lnTo>
                                  <a:pt x="1633" y="3105"/>
                                </a:lnTo>
                                <a:lnTo>
                                  <a:pt x="1633" y="3110"/>
                                </a:lnTo>
                                <a:lnTo>
                                  <a:pt x="1614" y="3110"/>
                                </a:lnTo>
                                <a:lnTo>
                                  <a:pt x="1614" y="3105"/>
                                </a:lnTo>
                                <a:close/>
                                <a:moveTo>
                                  <a:pt x="1648" y="3105"/>
                                </a:moveTo>
                                <a:lnTo>
                                  <a:pt x="1667" y="3105"/>
                                </a:lnTo>
                                <a:lnTo>
                                  <a:pt x="1667" y="3110"/>
                                </a:lnTo>
                                <a:lnTo>
                                  <a:pt x="1648" y="3110"/>
                                </a:lnTo>
                                <a:lnTo>
                                  <a:pt x="1648" y="3105"/>
                                </a:lnTo>
                                <a:close/>
                                <a:moveTo>
                                  <a:pt x="1681" y="3105"/>
                                </a:moveTo>
                                <a:lnTo>
                                  <a:pt x="1701" y="3105"/>
                                </a:lnTo>
                                <a:lnTo>
                                  <a:pt x="1701" y="3110"/>
                                </a:lnTo>
                                <a:lnTo>
                                  <a:pt x="1681" y="3110"/>
                                </a:lnTo>
                                <a:lnTo>
                                  <a:pt x="1681" y="3105"/>
                                </a:lnTo>
                                <a:close/>
                                <a:moveTo>
                                  <a:pt x="1715" y="3105"/>
                                </a:moveTo>
                                <a:lnTo>
                                  <a:pt x="1734" y="3105"/>
                                </a:lnTo>
                                <a:lnTo>
                                  <a:pt x="1734" y="3110"/>
                                </a:lnTo>
                                <a:lnTo>
                                  <a:pt x="1715" y="3110"/>
                                </a:lnTo>
                                <a:lnTo>
                                  <a:pt x="1715" y="3105"/>
                                </a:lnTo>
                                <a:close/>
                                <a:moveTo>
                                  <a:pt x="1749" y="3105"/>
                                </a:moveTo>
                                <a:lnTo>
                                  <a:pt x="1768" y="3105"/>
                                </a:lnTo>
                                <a:lnTo>
                                  <a:pt x="1768" y="3110"/>
                                </a:lnTo>
                                <a:lnTo>
                                  <a:pt x="1749" y="3110"/>
                                </a:lnTo>
                                <a:lnTo>
                                  <a:pt x="1749" y="3105"/>
                                </a:lnTo>
                                <a:close/>
                                <a:moveTo>
                                  <a:pt x="1782" y="3105"/>
                                </a:moveTo>
                                <a:lnTo>
                                  <a:pt x="1801" y="3105"/>
                                </a:lnTo>
                                <a:lnTo>
                                  <a:pt x="1801" y="3110"/>
                                </a:lnTo>
                                <a:lnTo>
                                  <a:pt x="1782" y="3110"/>
                                </a:lnTo>
                                <a:lnTo>
                                  <a:pt x="1782" y="3105"/>
                                </a:lnTo>
                                <a:close/>
                                <a:moveTo>
                                  <a:pt x="1816" y="3105"/>
                                </a:moveTo>
                                <a:lnTo>
                                  <a:pt x="1835" y="3105"/>
                                </a:lnTo>
                                <a:lnTo>
                                  <a:pt x="1835" y="3110"/>
                                </a:lnTo>
                                <a:lnTo>
                                  <a:pt x="1816" y="3110"/>
                                </a:lnTo>
                                <a:lnTo>
                                  <a:pt x="1816" y="3105"/>
                                </a:lnTo>
                                <a:close/>
                                <a:moveTo>
                                  <a:pt x="1849" y="3105"/>
                                </a:moveTo>
                                <a:lnTo>
                                  <a:pt x="1869" y="3105"/>
                                </a:lnTo>
                                <a:lnTo>
                                  <a:pt x="1869" y="3110"/>
                                </a:lnTo>
                                <a:lnTo>
                                  <a:pt x="1849" y="3110"/>
                                </a:lnTo>
                                <a:lnTo>
                                  <a:pt x="1849" y="3105"/>
                                </a:lnTo>
                                <a:close/>
                                <a:moveTo>
                                  <a:pt x="1883" y="3105"/>
                                </a:moveTo>
                                <a:lnTo>
                                  <a:pt x="1902" y="3105"/>
                                </a:lnTo>
                                <a:lnTo>
                                  <a:pt x="1902" y="3110"/>
                                </a:lnTo>
                                <a:lnTo>
                                  <a:pt x="1883" y="3110"/>
                                </a:lnTo>
                                <a:lnTo>
                                  <a:pt x="1883" y="3105"/>
                                </a:lnTo>
                                <a:close/>
                                <a:moveTo>
                                  <a:pt x="1917" y="3105"/>
                                </a:moveTo>
                                <a:lnTo>
                                  <a:pt x="1936" y="3105"/>
                                </a:lnTo>
                                <a:lnTo>
                                  <a:pt x="1936" y="3110"/>
                                </a:lnTo>
                                <a:lnTo>
                                  <a:pt x="1917" y="3110"/>
                                </a:lnTo>
                                <a:lnTo>
                                  <a:pt x="1917" y="3105"/>
                                </a:lnTo>
                                <a:close/>
                                <a:moveTo>
                                  <a:pt x="1950" y="3105"/>
                                </a:moveTo>
                                <a:lnTo>
                                  <a:pt x="1970" y="3105"/>
                                </a:lnTo>
                                <a:lnTo>
                                  <a:pt x="1970" y="3110"/>
                                </a:lnTo>
                                <a:lnTo>
                                  <a:pt x="1950" y="3110"/>
                                </a:lnTo>
                                <a:lnTo>
                                  <a:pt x="1950" y="3105"/>
                                </a:lnTo>
                                <a:close/>
                                <a:moveTo>
                                  <a:pt x="1984" y="3105"/>
                                </a:moveTo>
                                <a:lnTo>
                                  <a:pt x="2003" y="3105"/>
                                </a:lnTo>
                                <a:lnTo>
                                  <a:pt x="2003" y="3110"/>
                                </a:lnTo>
                                <a:lnTo>
                                  <a:pt x="1984" y="3110"/>
                                </a:lnTo>
                                <a:lnTo>
                                  <a:pt x="1984" y="3105"/>
                                </a:lnTo>
                                <a:close/>
                                <a:moveTo>
                                  <a:pt x="2018" y="3105"/>
                                </a:moveTo>
                                <a:lnTo>
                                  <a:pt x="2037" y="3105"/>
                                </a:lnTo>
                                <a:lnTo>
                                  <a:pt x="2037" y="3110"/>
                                </a:lnTo>
                                <a:lnTo>
                                  <a:pt x="2018" y="3110"/>
                                </a:lnTo>
                                <a:lnTo>
                                  <a:pt x="2018" y="3105"/>
                                </a:lnTo>
                                <a:close/>
                                <a:moveTo>
                                  <a:pt x="2051" y="3105"/>
                                </a:moveTo>
                                <a:lnTo>
                                  <a:pt x="2070" y="3105"/>
                                </a:lnTo>
                                <a:lnTo>
                                  <a:pt x="2070" y="3110"/>
                                </a:lnTo>
                                <a:lnTo>
                                  <a:pt x="2051" y="3110"/>
                                </a:lnTo>
                                <a:lnTo>
                                  <a:pt x="2051" y="3105"/>
                                </a:lnTo>
                                <a:close/>
                                <a:moveTo>
                                  <a:pt x="2085" y="3105"/>
                                </a:moveTo>
                                <a:lnTo>
                                  <a:pt x="2104" y="3105"/>
                                </a:lnTo>
                                <a:lnTo>
                                  <a:pt x="2104" y="3110"/>
                                </a:lnTo>
                                <a:lnTo>
                                  <a:pt x="2085" y="3110"/>
                                </a:lnTo>
                                <a:lnTo>
                                  <a:pt x="2085" y="3105"/>
                                </a:lnTo>
                                <a:close/>
                                <a:moveTo>
                                  <a:pt x="2118" y="3105"/>
                                </a:moveTo>
                                <a:lnTo>
                                  <a:pt x="2138" y="3105"/>
                                </a:lnTo>
                                <a:lnTo>
                                  <a:pt x="2138" y="3110"/>
                                </a:lnTo>
                                <a:lnTo>
                                  <a:pt x="2118" y="3110"/>
                                </a:lnTo>
                                <a:lnTo>
                                  <a:pt x="2118" y="3105"/>
                                </a:lnTo>
                                <a:close/>
                                <a:moveTo>
                                  <a:pt x="2152" y="3105"/>
                                </a:moveTo>
                                <a:lnTo>
                                  <a:pt x="2171" y="3105"/>
                                </a:lnTo>
                                <a:lnTo>
                                  <a:pt x="2171" y="3110"/>
                                </a:lnTo>
                                <a:lnTo>
                                  <a:pt x="2152" y="3110"/>
                                </a:lnTo>
                                <a:lnTo>
                                  <a:pt x="2152" y="3105"/>
                                </a:lnTo>
                                <a:close/>
                                <a:moveTo>
                                  <a:pt x="2186" y="3105"/>
                                </a:moveTo>
                                <a:lnTo>
                                  <a:pt x="2205" y="3105"/>
                                </a:lnTo>
                                <a:lnTo>
                                  <a:pt x="2205" y="3110"/>
                                </a:lnTo>
                                <a:lnTo>
                                  <a:pt x="2186" y="3110"/>
                                </a:lnTo>
                                <a:lnTo>
                                  <a:pt x="2186" y="3105"/>
                                </a:lnTo>
                                <a:close/>
                                <a:moveTo>
                                  <a:pt x="2219" y="3105"/>
                                </a:moveTo>
                                <a:lnTo>
                                  <a:pt x="2238" y="3105"/>
                                </a:lnTo>
                                <a:lnTo>
                                  <a:pt x="2238" y="3110"/>
                                </a:lnTo>
                                <a:lnTo>
                                  <a:pt x="2219" y="3110"/>
                                </a:lnTo>
                                <a:lnTo>
                                  <a:pt x="2219" y="3105"/>
                                </a:lnTo>
                                <a:close/>
                                <a:moveTo>
                                  <a:pt x="2253" y="3105"/>
                                </a:moveTo>
                                <a:lnTo>
                                  <a:pt x="2272" y="3105"/>
                                </a:lnTo>
                                <a:lnTo>
                                  <a:pt x="2272" y="3110"/>
                                </a:lnTo>
                                <a:lnTo>
                                  <a:pt x="2253" y="3110"/>
                                </a:lnTo>
                                <a:lnTo>
                                  <a:pt x="2253" y="3105"/>
                                </a:lnTo>
                                <a:close/>
                                <a:moveTo>
                                  <a:pt x="2287" y="3105"/>
                                </a:moveTo>
                                <a:lnTo>
                                  <a:pt x="2306" y="3105"/>
                                </a:lnTo>
                                <a:lnTo>
                                  <a:pt x="2306" y="3110"/>
                                </a:lnTo>
                                <a:lnTo>
                                  <a:pt x="2287" y="3110"/>
                                </a:lnTo>
                                <a:lnTo>
                                  <a:pt x="2287" y="3105"/>
                                </a:lnTo>
                                <a:close/>
                                <a:moveTo>
                                  <a:pt x="2320" y="3105"/>
                                </a:moveTo>
                                <a:lnTo>
                                  <a:pt x="2339" y="3105"/>
                                </a:lnTo>
                                <a:lnTo>
                                  <a:pt x="2339" y="3110"/>
                                </a:lnTo>
                                <a:lnTo>
                                  <a:pt x="2320" y="3110"/>
                                </a:lnTo>
                                <a:lnTo>
                                  <a:pt x="2320" y="3105"/>
                                </a:lnTo>
                                <a:close/>
                                <a:moveTo>
                                  <a:pt x="2354" y="3105"/>
                                </a:moveTo>
                                <a:lnTo>
                                  <a:pt x="2373" y="3105"/>
                                </a:lnTo>
                                <a:lnTo>
                                  <a:pt x="2373" y="3110"/>
                                </a:lnTo>
                                <a:lnTo>
                                  <a:pt x="2354" y="3110"/>
                                </a:lnTo>
                                <a:lnTo>
                                  <a:pt x="2354" y="3105"/>
                                </a:lnTo>
                                <a:close/>
                                <a:moveTo>
                                  <a:pt x="2387" y="3105"/>
                                </a:moveTo>
                                <a:lnTo>
                                  <a:pt x="2407" y="3105"/>
                                </a:lnTo>
                                <a:lnTo>
                                  <a:pt x="2407" y="3110"/>
                                </a:lnTo>
                                <a:lnTo>
                                  <a:pt x="2387" y="3110"/>
                                </a:lnTo>
                                <a:lnTo>
                                  <a:pt x="2387" y="3105"/>
                                </a:lnTo>
                                <a:close/>
                                <a:moveTo>
                                  <a:pt x="2421" y="3105"/>
                                </a:moveTo>
                                <a:lnTo>
                                  <a:pt x="2440" y="3105"/>
                                </a:lnTo>
                                <a:lnTo>
                                  <a:pt x="2440" y="3110"/>
                                </a:lnTo>
                                <a:lnTo>
                                  <a:pt x="2421" y="3110"/>
                                </a:lnTo>
                                <a:lnTo>
                                  <a:pt x="2421" y="3105"/>
                                </a:lnTo>
                                <a:close/>
                                <a:moveTo>
                                  <a:pt x="2455" y="3105"/>
                                </a:moveTo>
                                <a:lnTo>
                                  <a:pt x="2474" y="3105"/>
                                </a:lnTo>
                                <a:lnTo>
                                  <a:pt x="2474" y="3110"/>
                                </a:lnTo>
                                <a:lnTo>
                                  <a:pt x="2455" y="3110"/>
                                </a:lnTo>
                                <a:lnTo>
                                  <a:pt x="2455" y="3105"/>
                                </a:lnTo>
                                <a:close/>
                                <a:moveTo>
                                  <a:pt x="2488" y="3105"/>
                                </a:moveTo>
                                <a:lnTo>
                                  <a:pt x="2507" y="3105"/>
                                </a:lnTo>
                                <a:lnTo>
                                  <a:pt x="2507" y="3110"/>
                                </a:lnTo>
                                <a:lnTo>
                                  <a:pt x="2488" y="3110"/>
                                </a:lnTo>
                                <a:lnTo>
                                  <a:pt x="2488" y="3105"/>
                                </a:lnTo>
                                <a:close/>
                                <a:moveTo>
                                  <a:pt x="2522" y="3105"/>
                                </a:moveTo>
                                <a:lnTo>
                                  <a:pt x="2541" y="3105"/>
                                </a:lnTo>
                                <a:lnTo>
                                  <a:pt x="2541" y="3110"/>
                                </a:lnTo>
                                <a:lnTo>
                                  <a:pt x="2522" y="3110"/>
                                </a:lnTo>
                                <a:lnTo>
                                  <a:pt x="2522" y="3105"/>
                                </a:lnTo>
                                <a:close/>
                                <a:moveTo>
                                  <a:pt x="2555" y="3105"/>
                                </a:moveTo>
                                <a:lnTo>
                                  <a:pt x="2575" y="3105"/>
                                </a:lnTo>
                                <a:lnTo>
                                  <a:pt x="2575" y="3110"/>
                                </a:lnTo>
                                <a:lnTo>
                                  <a:pt x="2555" y="3110"/>
                                </a:lnTo>
                                <a:lnTo>
                                  <a:pt x="2555" y="3105"/>
                                </a:lnTo>
                                <a:close/>
                                <a:moveTo>
                                  <a:pt x="2589" y="3105"/>
                                </a:moveTo>
                                <a:lnTo>
                                  <a:pt x="2608" y="3105"/>
                                </a:lnTo>
                                <a:lnTo>
                                  <a:pt x="2608" y="3110"/>
                                </a:lnTo>
                                <a:lnTo>
                                  <a:pt x="2589" y="3110"/>
                                </a:lnTo>
                                <a:lnTo>
                                  <a:pt x="2589" y="3105"/>
                                </a:lnTo>
                                <a:close/>
                                <a:moveTo>
                                  <a:pt x="2623" y="3105"/>
                                </a:moveTo>
                                <a:lnTo>
                                  <a:pt x="2642" y="3105"/>
                                </a:lnTo>
                                <a:lnTo>
                                  <a:pt x="2642" y="3110"/>
                                </a:lnTo>
                                <a:lnTo>
                                  <a:pt x="2623" y="3110"/>
                                </a:lnTo>
                                <a:lnTo>
                                  <a:pt x="2623" y="3105"/>
                                </a:lnTo>
                                <a:close/>
                                <a:moveTo>
                                  <a:pt x="2656" y="3105"/>
                                </a:moveTo>
                                <a:lnTo>
                                  <a:pt x="2676" y="3105"/>
                                </a:lnTo>
                                <a:lnTo>
                                  <a:pt x="2676" y="3110"/>
                                </a:lnTo>
                                <a:lnTo>
                                  <a:pt x="2656" y="3110"/>
                                </a:lnTo>
                                <a:lnTo>
                                  <a:pt x="2656" y="3105"/>
                                </a:lnTo>
                                <a:close/>
                                <a:moveTo>
                                  <a:pt x="2690" y="3105"/>
                                </a:moveTo>
                                <a:lnTo>
                                  <a:pt x="2709" y="3105"/>
                                </a:lnTo>
                                <a:lnTo>
                                  <a:pt x="2709" y="3110"/>
                                </a:lnTo>
                                <a:lnTo>
                                  <a:pt x="2690" y="3110"/>
                                </a:lnTo>
                                <a:lnTo>
                                  <a:pt x="2690" y="3105"/>
                                </a:lnTo>
                                <a:close/>
                                <a:moveTo>
                                  <a:pt x="2724" y="3105"/>
                                </a:moveTo>
                                <a:lnTo>
                                  <a:pt x="2743" y="3105"/>
                                </a:lnTo>
                                <a:lnTo>
                                  <a:pt x="2743" y="3110"/>
                                </a:lnTo>
                                <a:lnTo>
                                  <a:pt x="2724" y="3110"/>
                                </a:lnTo>
                                <a:lnTo>
                                  <a:pt x="2724" y="3105"/>
                                </a:lnTo>
                                <a:close/>
                                <a:moveTo>
                                  <a:pt x="2757" y="3105"/>
                                </a:moveTo>
                                <a:lnTo>
                                  <a:pt x="2776" y="3105"/>
                                </a:lnTo>
                                <a:lnTo>
                                  <a:pt x="2776" y="3110"/>
                                </a:lnTo>
                                <a:lnTo>
                                  <a:pt x="2757" y="3110"/>
                                </a:lnTo>
                                <a:lnTo>
                                  <a:pt x="2757" y="3105"/>
                                </a:lnTo>
                                <a:close/>
                                <a:moveTo>
                                  <a:pt x="2791" y="3105"/>
                                </a:moveTo>
                                <a:lnTo>
                                  <a:pt x="2810" y="3105"/>
                                </a:lnTo>
                                <a:lnTo>
                                  <a:pt x="2810" y="3110"/>
                                </a:lnTo>
                                <a:lnTo>
                                  <a:pt x="2791" y="3110"/>
                                </a:lnTo>
                                <a:lnTo>
                                  <a:pt x="2791" y="3105"/>
                                </a:lnTo>
                                <a:close/>
                                <a:moveTo>
                                  <a:pt x="2824" y="3105"/>
                                </a:moveTo>
                                <a:lnTo>
                                  <a:pt x="2844" y="3105"/>
                                </a:lnTo>
                                <a:lnTo>
                                  <a:pt x="2844" y="3110"/>
                                </a:lnTo>
                                <a:lnTo>
                                  <a:pt x="2824" y="3110"/>
                                </a:lnTo>
                                <a:lnTo>
                                  <a:pt x="2824" y="3105"/>
                                </a:lnTo>
                                <a:close/>
                                <a:moveTo>
                                  <a:pt x="2858" y="3105"/>
                                </a:moveTo>
                                <a:lnTo>
                                  <a:pt x="2877" y="3105"/>
                                </a:lnTo>
                                <a:lnTo>
                                  <a:pt x="2877" y="3110"/>
                                </a:lnTo>
                                <a:lnTo>
                                  <a:pt x="2858" y="3110"/>
                                </a:lnTo>
                                <a:lnTo>
                                  <a:pt x="2858" y="3105"/>
                                </a:lnTo>
                                <a:close/>
                                <a:moveTo>
                                  <a:pt x="2892" y="3105"/>
                                </a:moveTo>
                                <a:lnTo>
                                  <a:pt x="2911" y="3105"/>
                                </a:lnTo>
                                <a:lnTo>
                                  <a:pt x="2911" y="3110"/>
                                </a:lnTo>
                                <a:lnTo>
                                  <a:pt x="2892" y="3110"/>
                                </a:lnTo>
                                <a:lnTo>
                                  <a:pt x="2892" y="3105"/>
                                </a:lnTo>
                                <a:close/>
                                <a:moveTo>
                                  <a:pt x="2925" y="3105"/>
                                </a:moveTo>
                                <a:lnTo>
                                  <a:pt x="2945" y="3105"/>
                                </a:lnTo>
                                <a:lnTo>
                                  <a:pt x="2945" y="3110"/>
                                </a:lnTo>
                                <a:lnTo>
                                  <a:pt x="2925" y="3110"/>
                                </a:lnTo>
                                <a:lnTo>
                                  <a:pt x="2925" y="3105"/>
                                </a:lnTo>
                                <a:close/>
                                <a:moveTo>
                                  <a:pt x="2959" y="3105"/>
                                </a:moveTo>
                                <a:lnTo>
                                  <a:pt x="2978" y="3105"/>
                                </a:lnTo>
                                <a:lnTo>
                                  <a:pt x="2978" y="3110"/>
                                </a:lnTo>
                                <a:lnTo>
                                  <a:pt x="2959" y="3110"/>
                                </a:lnTo>
                                <a:lnTo>
                                  <a:pt x="2959" y="3105"/>
                                </a:lnTo>
                                <a:close/>
                                <a:moveTo>
                                  <a:pt x="2993" y="3105"/>
                                </a:moveTo>
                                <a:lnTo>
                                  <a:pt x="3012" y="3105"/>
                                </a:lnTo>
                                <a:lnTo>
                                  <a:pt x="3012" y="3110"/>
                                </a:lnTo>
                                <a:lnTo>
                                  <a:pt x="2993" y="3110"/>
                                </a:lnTo>
                                <a:lnTo>
                                  <a:pt x="2993" y="3105"/>
                                </a:lnTo>
                                <a:close/>
                                <a:moveTo>
                                  <a:pt x="3026" y="3105"/>
                                </a:moveTo>
                                <a:lnTo>
                                  <a:pt x="3045" y="3105"/>
                                </a:lnTo>
                                <a:lnTo>
                                  <a:pt x="3045" y="3110"/>
                                </a:lnTo>
                                <a:lnTo>
                                  <a:pt x="3026" y="3110"/>
                                </a:lnTo>
                                <a:lnTo>
                                  <a:pt x="3026" y="3105"/>
                                </a:lnTo>
                                <a:close/>
                                <a:moveTo>
                                  <a:pt x="3060" y="3105"/>
                                </a:moveTo>
                                <a:lnTo>
                                  <a:pt x="3079" y="3105"/>
                                </a:lnTo>
                                <a:lnTo>
                                  <a:pt x="3079" y="3110"/>
                                </a:lnTo>
                                <a:lnTo>
                                  <a:pt x="3060" y="3110"/>
                                </a:lnTo>
                                <a:lnTo>
                                  <a:pt x="3060" y="3105"/>
                                </a:lnTo>
                                <a:close/>
                                <a:moveTo>
                                  <a:pt x="3093" y="3105"/>
                                </a:moveTo>
                                <a:lnTo>
                                  <a:pt x="3113" y="3105"/>
                                </a:lnTo>
                                <a:lnTo>
                                  <a:pt x="3113" y="3110"/>
                                </a:lnTo>
                                <a:lnTo>
                                  <a:pt x="3093" y="3110"/>
                                </a:lnTo>
                                <a:lnTo>
                                  <a:pt x="3093" y="3105"/>
                                </a:lnTo>
                                <a:close/>
                                <a:moveTo>
                                  <a:pt x="3127" y="3105"/>
                                </a:moveTo>
                                <a:lnTo>
                                  <a:pt x="3146" y="3105"/>
                                </a:lnTo>
                                <a:lnTo>
                                  <a:pt x="3146" y="3110"/>
                                </a:lnTo>
                                <a:lnTo>
                                  <a:pt x="3127" y="3110"/>
                                </a:lnTo>
                                <a:lnTo>
                                  <a:pt x="3127" y="3105"/>
                                </a:lnTo>
                                <a:close/>
                                <a:moveTo>
                                  <a:pt x="3161" y="3105"/>
                                </a:moveTo>
                                <a:lnTo>
                                  <a:pt x="3180" y="3105"/>
                                </a:lnTo>
                                <a:lnTo>
                                  <a:pt x="3180" y="3110"/>
                                </a:lnTo>
                                <a:lnTo>
                                  <a:pt x="3161" y="3110"/>
                                </a:lnTo>
                                <a:lnTo>
                                  <a:pt x="3161" y="3105"/>
                                </a:lnTo>
                                <a:close/>
                                <a:moveTo>
                                  <a:pt x="3194" y="3105"/>
                                </a:moveTo>
                                <a:lnTo>
                                  <a:pt x="3213" y="3105"/>
                                </a:lnTo>
                                <a:lnTo>
                                  <a:pt x="3213" y="3110"/>
                                </a:lnTo>
                                <a:lnTo>
                                  <a:pt x="3194" y="3110"/>
                                </a:lnTo>
                                <a:lnTo>
                                  <a:pt x="3194" y="3105"/>
                                </a:lnTo>
                                <a:close/>
                                <a:moveTo>
                                  <a:pt x="3228" y="3105"/>
                                </a:moveTo>
                                <a:lnTo>
                                  <a:pt x="3247" y="3105"/>
                                </a:lnTo>
                                <a:lnTo>
                                  <a:pt x="3247" y="3110"/>
                                </a:lnTo>
                                <a:lnTo>
                                  <a:pt x="3228" y="3110"/>
                                </a:lnTo>
                                <a:lnTo>
                                  <a:pt x="3228" y="3105"/>
                                </a:lnTo>
                                <a:close/>
                                <a:moveTo>
                                  <a:pt x="3262" y="3105"/>
                                </a:moveTo>
                                <a:lnTo>
                                  <a:pt x="3281" y="3105"/>
                                </a:lnTo>
                                <a:lnTo>
                                  <a:pt x="3281" y="3110"/>
                                </a:lnTo>
                                <a:lnTo>
                                  <a:pt x="3262" y="3110"/>
                                </a:lnTo>
                                <a:lnTo>
                                  <a:pt x="3262" y="3105"/>
                                </a:lnTo>
                                <a:close/>
                                <a:moveTo>
                                  <a:pt x="3295" y="3105"/>
                                </a:moveTo>
                                <a:lnTo>
                                  <a:pt x="3314" y="3105"/>
                                </a:lnTo>
                                <a:lnTo>
                                  <a:pt x="3314" y="3110"/>
                                </a:lnTo>
                                <a:lnTo>
                                  <a:pt x="3295" y="3110"/>
                                </a:lnTo>
                                <a:lnTo>
                                  <a:pt x="3295" y="3105"/>
                                </a:lnTo>
                                <a:close/>
                                <a:moveTo>
                                  <a:pt x="3329" y="3105"/>
                                </a:moveTo>
                                <a:lnTo>
                                  <a:pt x="3348" y="3105"/>
                                </a:lnTo>
                                <a:lnTo>
                                  <a:pt x="3348" y="3110"/>
                                </a:lnTo>
                                <a:lnTo>
                                  <a:pt x="3329" y="3110"/>
                                </a:lnTo>
                                <a:lnTo>
                                  <a:pt x="3329" y="3105"/>
                                </a:lnTo>
                                <a:close/>
                                <a:moveTo>
                                  <a:pt x="3362" y="3105"/>
                                </a:moveTo>
                                <a:lnTo>
                                  <a:pt x="3382" y="3105"/>
                                </a:lnTo>
                                <a:lnTo>
                                  <a:pt x="3382" y="3110"/>
                                </a:lnTo>
                                <a:lnTo>
                                  <a:pt x="3362" y="3110"/>
                                </a:lnTo>
                                <a:lnTo>
                                  <a:pt x="3362" y="3105"/>
                                </a:lnTo>
                                <a:close/>
                                <a:moveTo>
                                  <a:pt x="3396" y="3105"/>
                                </a:moveTo>
                                <a:lnTo>
                                  <a:pt x="3415" y="3105"/>
                                </a:lnTo>
                                <a:lnTo>
                                  <a:pt x="3415" y="3110"/>
                                </a:lnTo>
                                <a:lnTo>
                                  <a:pt x="3396" y="3110"/>
                                </a:lnTo>
                                <a:lnTo>
                                  <a:pt x="3396" y="3105"/>
                                </a:lnTo>
                                <a:close/>
                                <a:moveTo>
                                  <a:pt x="3430" y="3105"/>
                                </a:moveTo>
                                <a:lnTo>
                                  <a:pt x="3449" y="3105"/>
                                </a:lnTo>
                                <a:lnTo>
                                  <a:pt x="3449" y="3110"/>
                                </a:lnTo>
                                <a:lnTo>
                                  <a:pt x="3430" y="3110"/>
                                </a:lnTo>
                                <a:lnTo>
                                  <a:pt x="3430" y="3105"/>
                                </a:lnTo>
                                <a:close/>
                                <a:moveTo>
                                  <a:pt x="3463" y="3105"/>
                                </a:moveTo>
                                <a:lnTo>
                                  <a:pt x="3482" y="3105"/>
                                </a:lnTo>
                                <a:lnTo>
                                  <a:pt x="3482" y="3110"/>
                                </a:lnTo>
                                <a:lnTo>
                                  <a:pt x="3463" y="3110"/>
                                </a:lnTo>
                                <a:lnTo>
                                  <a:pt x="3463" y="3105"/>
                                </a:lnTo>
                                <a:close/>
                                <a:moveTo>
                                  <a:pt x="3497" y="3105"/>
                                </a:moveTo>
                                <a:lnTo>
                                  <a:pt x="3516" y="3105"/>
                                </a:lnTo>
                                <a:lnTo>
                                  <a:pt x="3516" y="3110"/>
                                </a:lnTo>
                                <a:lnTo>
                                  <a:pt x="3497" y="3110"/>
                                </a:lnTo>
                                <a:lnTo>
                                  <a:pt x="3497" y="3105"/>
                                </a:lnTo>
                                <a:close/>
                                <a:moveTo>
                                  <a:pt x="3530" y="3105"/>
                                </a:moveTo>
                                <a:lnTo>
                                  <a:pt x="3550" y="3105"/>
                                </a:lnTo>
                                <a:lnTo>
                                  <a:pt x="3550" y="3110"/>
                                </a:lnTo>
                                <a:lnTo>
                                  <a:pt x="3530" y="3110"/>
                                </a:lnTo>
                                <a:lnTo>
                                  <a:pt x="3530" y="3105"/>
                                </a:lnTo>
                                <a:close/>
                                <a:moveTo>
                                  <a:pt x="3564" y="3105"/>
                                </a:moveTo>
                                <a:lnTo>
                                  <a:pt x="3583" y="3105"/>
                                </a:lnTo>
                                <a:lnTo>
                                  <a:pt x="3583" y="3110"/>
                                </a:lnTo>
                                <a:lnTo>
                                  <a:pt x="3564" y="3110"/>
                                </a:lnTo>
                                <a:lnTo>
                                  <a:pt x="3564" y="3105"/>
                                </a:lnTo>
                                <a:close/>
                                <a:moveTo>
                                  <a:pt x="3598" y="3105"/>
                                </a:moveTo>
                                <a:lnTo>
                                  <a:pt x="3617" y="3105"/>
                                </a:lnTo>
                                <a:lnTo>
                                  <a:pt x="3617" y="3110"/>
                                </a:lnTo>
                                <a:lnTo>
                                  <a:pt x="3598" y="3110"/>
                                </a:lnTo>
                                <a:lnTo>
                                  <a:pt x="3598" y="3105"/>
                                </a:lnTo>
                                <a:close/>
                                <a:moveTo>
                                  <a:pt x="3631" y="3105"/>
                                </a:moveTo>
                                <a:lnTo>
                                  <a:pt x="3651" y="3105"/>
                                </a:lnTo>
                                <a:lnTo>
                                  <a:pt x="3651" y="3110"/>
                                </a:lnTo>
                                <a:lnTo>
                                  <a:pt x="3631" y="3110"/>
                                </a:lnTo>
                                <a:lnTo>
                                  <a:pt x="3631" y="3105"/>
                                </a:lnTo>
                                <a:close/>
                                <a:moveTo>
                                  <a:pt x="3665" y="3105"/>
                                </a:moveTo>
                                <a:lnTo>
                                  <a:pt x="3684" y="3105"/>
                                </a:lnTo>
                                <a:lnTo>
                                  <a:pt x="3684" y="3110"/>
                                </a:lnTo>
                                <a:lnTo>
                                  <a:pt x="3665" y="3110"/>
                                </a:lnTo>
                                <a:lnTo>
                                  <a:pt x="3665" y="3105"/>
                                </a:lnTo>
                                <a:close/>
                                <a:moveTo>
                                  <a:pt x="3699" y="3105"/>
                                </a:moveTo>
                                <a:lnTo>
                                  <a:pt x="3718" y="3105"/>
                                </a:lnTo>
                                <a:lnTo>
                                  <a:pt x="3718" y="3110"/>
                                </a:lnTo>
                                <a:lnTo>
                                  <a:pt x="3699" y="3110"/>
                                </a:lnTo>
                                <a:lnTo>
                                  <a:pt x="3699" y="3105"/>
                                </a:lnTo>
                                <a:close/>
                                <a:moveTo>
                                  <a:pt x="3732" y="3105"/>
                                </a:moveTo>
                                <a:lnTo>
                                  <a:pt x="3751" y="3105"/>
                                </a:lnTo>
                                <a:lnTo>
                                  <a:pt x="3751" y="3110"/>
                                </a:lnTo>
                                <a:lnTo>
                                  <a:pt x="3732" y="3110"/>
                                </a:lnTo>
                                <a:lnTo>
                                  <a:pt x="3732" y="3105"/>
                                </a:lnTo>
                                <a:close/>
                                <a:moveTo>
                                  <a:pt x="3766" y="3105"/>
                                </a:moveTo>
                                <a:lnTo>
                                  <a:pt x="3785" y="3105"/>
                                </a:lnTo>
                                <a:lnTo>
                                  <a:pt x="3785" y="3110"/>
                                </a:lnTo>
                                <a:lnTo>
                                  <a:pt x="3766" y="3110"/>
                                </a:lnTo>
                                <a:lnTo>
                                  <a:pt x="3766" y="3105"/>
                                </a:lnTo>
                                <a:close/>
                                <a:moveTo>
                                  <a:pt x="3799" y="3105"/>
                                </a:moveTo>
                                <a:lnTo>
                                  <a:pt x="3819" y="3105"/>
                                </a:lnTo>
                                <a:lnTo>
                                  <a:pt x="3819" y="3110"/>
                                </a:lnTo>
                                <a:lnTo>
                                  <a:pt x="3799" y="3110"/>
                                </a:lnTo>
                                <a:lnTo>
                                  <a:pt x="3799" y="3105"/>
                                </a:lnTo>
                                <a:close/>
                                <a:moveTo>
                                  <a:pt x="3833" y="3105"/>
                                </a:moveTo>
                                <a:lnTo>
                                  <a:pt x="3852" y="3105"/>
                                </a:lnTo>
                                <a:lnTo>
                                  <a:pt x="3852" y="3110"/>
                                </a:lnTo>
                                <a:lnTo>
                                  <a:pt x="3833" y="3110"/>
                                </a:lnTo>
                                <a:lnTo>
                                  <a:pt x="3833" y="3105"/>
                                </a:lnTo>
                                <a:close/>
                                <a:moveTo>
                                  <a:pt x="3867" y="3105"/>
                                </a:moveTo>
                                <a:lnTo>
                                  <a:pt x="3886" y="3105"/>
                                </a:lnTo>
                                <a:lnTo>
                                  <a:pt x="3886" y="3110"/>
                                </a:lnTo>
                                <a:lnTo>
                                  <a:pt x="3867" y="3110"/>
                                </a:lnTo>
                                <a:lnTo>
                                  <a:pt x="3867" y="3105"/>
                                </a:lnTo>
                                <a:close/>
                                <a:moveTo>
                                  <a:pt x="3900" y="3105"/>
                                </a:moveTo>
                                <a:lnTo>
                                  <a:pt x="3920" y="3105"/>
                                </a:lnTo>
                                <a:lnTo>
                                  <a:pt x="3920" y="3110"/>
                                </a:lnTo>
                                <a:lnTo>
                                  <a:pt x="3900" y="3110"/>
                                </a:lnTo>
                                <a:lnTo>
                                  <a:pt x="3900" y="3105"/>
                                </a:lnTo>
                                <a:close/>
                                <a:moveTo>
                                  <a:pt x="3934" y="3105"/>
                                </a:moveTo>
                                <a:lnTo>
                                  <a:pt x="3953" y="3105"/>
                                </a:lnTo>
                                <a:lnTo>
                                  <a:pt x="3953" y="3110"/>
                                </a:lnTo>
                                <a:lnTo>
                                  <a:pt x="3934" y="3110"/>
                                </a:lnTo>
                                <a:lnTo>
                                  <a:pt x="3934" y="3105"/>
                                </a:lnTo>
                                <a:close/>
                                <a:moveTo>
                                  <a:pt x="3968" y="3105"/>
                                </a:moveTo>
                                <a:lnTo>
                                  <a:pt x="3987" y="3105"/>
                                </a:lnTo>
                                <a:lnTo>
                                  <a:pt x="3987" y="3110"/>
                                </a:lnTo>
                                <a:lnTo>
                                  <a:pt x="3968" y="3110"/>
                                </a:lnTo>
                                <a:lnTo>
                                  <a:pt x="3968" y="3105"/>
                                </a:lnTo>
                                <a:close/>
                                <a:moveTo>
                                  <a:pt x="4001" y="3105"/>
                                </a:moveTo>
                                <a:lnTo>
                                  <a:pt x="4020" y="3105"/>
                                </a:lnTo>
                                <a:lnTo>
                                  <a:pt x="4020" y="3110"/>
                                </a:lnTo>
                                <a:lnTo>
                                  <a:pt x="4001" y="3110"/>
                                </a:lnTo>
                                <a:lnTo>
                                  <a:pt x="4001" y="3105"/>
                                </a:lnTo>
                                <a:close/>
                                <a:moveTo>
                                  <a:pt x="0" y="1551"/>
                                </a:moveTo>
                                <a:lnTo>
                                  <a:pt x="19" y="1551"/>
                                </a:lnTo>
                                <a:lnTo>
                                  <a:pt x="19" y="1556"/>
                                </a:lnTo>
                                <a:lnTo>
                                  <a:pt x="0" y="1556"/>
                                </a:lnTo>
                                <a:lnTo>
                                  <a:pt x="0" y="1551"/>
                                </a:lnTo>
                                <a:close/>
                                <a:moveTo>
                                  <a:pt x="34" y="1551"/>
                                </a:moveTo>
                                <a:lnTo>
                                  <a:pt x="53" y="1551"/>
                                </a:lnTo>
                                <a:lnTo>
                                  <a:pt x="53" y="1556"/>
                                </a:lnTo>
                                <a:lnTo>
                                  <a:pt x="34" y="1556"/>
                                </a:lnTo>
                                <a:lnTo>
                                  <a:pt x="34" y="1551"/>
                                </a:lnTo>
                                <a:close/>
                                <a:moveTo>
                                  <a:pt x="68" y="1551"/>
                                </a:moveTo>
                                <a:lnTo>
                                  <a:pt x="87" y="1551"/>
                                </a:lnTo>
                                <a:lnTo>
                                  <a:pt x="87" y="1556"/>
                                </a:lnTo>
                                <a:lnTo>
                                  <a:pt x="68" y="1556"/>
                                </a:lnTo>
                                <a:lnTo>
                                  <a:pt x="68" y="1551"/>
                                </a:lnTo>
                                <a:close/>
                                <a:moveTo>
                                  <a:pt x="101" y="1551"/>
                                </a:moveTo>
                                <a:lnTo>
                                  <a:pt x="120" y="1551"/>
                                </a:lnTo>
                                <a:lnTo>
                                  <a:pt x="120" y="1556"/>
                                </a:lnTo>
                                <a:lnTo>
                                  <a:pt x="101" y="1556"/>
                                </a:lnTo>
                                <a:lnTo>
                                  <a:pt x="101" y="1551"/>
                                </a:lnTo>
                                <a:close/>
                                <a:moveTo>
                                  <a:pt x="135" y="1551"/>
                                </a:moveTo>
                                <a:lnTo>
                                  <a:pt x="154" y="1551"/>
                                </a:lnTo>
                                <a:lnTo>
                                  <a:pt x="154" y="1556"/>
                                </a:lnTo>
                                <a:lnTo>
                                  <a:pt x="135" y="1556"/>
                                </a:lnTo>
                                <a:lnTo>
                                  <a:pt x="135" y="1551"/>
                                </a:lnTo>
                                <a:close/>
                                <a:moveTo>
                                  <a:pt x="168" y="1551"/>
                                </a:moveTo>
                                <a:lnTo>
                                  <a:pt x="188" y="1551"/>
                                </a:lnTo>
                                <a:lnTo>
                                  <a:pt x="188" y="1556"/>
                                </a:lnTo>
                                <a:lnTo>
                                  <a:pt x="168" y="1556"/>
                                </a:lnTo>
                                <a:lnTo>
                                  <a:pt x="168" y="1551"/>
                                </a:lnTo>
                                <a:close/>
                                <a:moveTo>
                                  <a:pt x="202" y="1551"/>
                                </a:moveTo>
                                <a:lnTo>
                                  <a:pt x="221" y="1551"/>
                                </a:lnTo>
                                <a:lnTo>
                                  <a:pt x="221" y="1556"/>
                                </a:lnTo>
                                <a:lnTo>
                                  <a:pt x="202" y="1556"/>
                                </a:lnTo>
                                <a:lnTo>
                                  <a:pt x="202" y="1551"/>
                                </a:lnTo>
                                <a:close/>
                                <a:moveTo>
                                  <a:pt x="236" y="1551"/>
                                </a:moveTo>
                                <a:lnTo>
                                  <a:pt x="255" y="1551"/>
                                </a:lnTo>
                                <a:lnTo>
                                  <a:pt x="255" y="1556"/>
                                </a:lnTo>
                                <a:lnTo>
                                  <a:pt x="236" y="1556"/>
                                </a:lnTo>
                                <a:lnTo>
                                  <a:pt x="236" y="1551"/>
                                </a:lnTo>
                                <a:close/>
                                <a:moveTo>
                                  <a:pt x="269" y="1551"/>
                                </a:moveTo>
                                <a:lnTo>
                                  <a:pt x="288" y="1551"/>
                                </a:lnTo>
                                <a:lnTo>
                                  <a:pt x="288" y="1556"/>
                                </a:lnTo>
                                <a:lnTo>
                                  <a:pt x="269" y="1556"/>
                                </a:lnTo>
                                <a:lnTo>
                                  <a:pt x="269" y="1551"/>
                                </a:lnTo>
                                <a:close/>
                                <a:moveTo>
                                  <a:pt x="303" y="1551"/>
                                </a:moveTo>
                                <a:lnTo>
                                  <a:pt x="322" y="1551"/>
                                </a:lnTo>
                                <a:lnTo>
                                  <a:pt x="322" y="1556"/>
                                </a:lnTo>
                                <a:lnTo>
                                  <a:pt x="303" y="1556"/>
                                </a:lnTo>
                                <a:lnTo>
                                  <a:pt x="303" y="1551"/>
                                </a:lnTo>
                                <a:close/>
                                <a:moveTo>
                                  <a:pt x="336" y="1551"/>
                                </a:moveTo>
                                <a:lnTo>
                                  <a:pt x="356" y="1551"/>
                                </a:lnTo>
                                <a:lnTo>
                                  <a:pt x="356" y="1556"/>
                                </a:lnTo>
                                <a:lnTo>
                                  <a:pt x="336" y="1556"/>
                                </a:lnTo>
                                <a:lnTo>
                                  <a:pt x="336" y="1551"/>
                                </a:lnTo>
                                <a:close/>
                                <a:moveTo>
                                  <a:pt x="370" y="1551"/>
                                </a:moveTo>
                                <a:lnTo>
                                  <a:pt x="389" y="1551"/>
                                </a:lnTo>
                                <a:lnTo>
                                  <a:pt x="389" y="1556"/>
                                </a:lnTo>
                                <a:lnTo>
                                  <a:pt x="370" y="1556"/>
                                </a:lnTo>
                                <a:lnTo>
                                  <a:pt x="370" y="1551"/>
                                </a:lnTo>
                                <a:close/>
                                <a:moveTo>
                                  <a:pt x="404" y="1551"/>
                                </a:moveTo>
                                <a:lnTo>
                                  <a:pt x="423" y="1551"/>
                                </a:lnTo>
                                <a:lnTo>
                                  <a:pt x="423" y="1556"/>
                                </a:lnTo>
                                <a:lnTo>
                                  <a:pt x="404" y="1556"/>
                                </a:lnTo>
                                <a:lnTo>
                                  <a:pt x="404" y="1551"/>
                                </a:lnTo>
                                <a:close/>
                                <a:moveTo>
                                  <a:pt x="437" y="1551"/>
                                </a:moveTo>
                                <a:lnTo>
                                  <a:pt x="457" y="1551"/>
                                </a:lnTo>
                                <a:lnTo>
                                  <a:pt x="457" y="1556"/>
                                </a:lnTo>
                                <a:lnTo>
                                  <a:pt x="437" y="1556"/>
                                </a:lnTo>
                                <a:lnTo>
                                  <a:pt x="437" y="1551"/>
                                </a:lnTo>
                                <a:close/>
                                <a:moveTo>
                                  <a:pt x="471" y="1551"/>
                                </a:moveTo>
                                <a:lnTo>
                                  <a:pt x="490" y="1551"/>
                                </a:lnTo>
                                <a:lnTo>
                                  <a:pt x="490" y="1556"/>
                                </a:lnTo>
                                <a:lnTo>
                                  <a:pt x="471" y="1556"/>
                                </a:lnTo>
                                <a:lnTo>
                                  <a:pt x="471" y="1551"/>
                                </a:lnTo>
                                <a:close/>
                                <a:moveTo>
                                  <a:pt x="505" y="1551"/>
                                </a:moveTo>
                                <a:lnTo>
                                  <a:pt x="524" y="1551"/>
                                </a:lnTo>
                                <a:lnTo>
                                  <a:pt x="524" y="1556"/>
                                </a:lnTo>
                                <a:lnTo>
                                  <a:pt x="505" y="1556"/>
                                </a:lnTo>
                                <a:lnTo>
                                  <a:pt x="505" y="1551"/>
                                </a:lnTo>
                                <a:close/>
                                <a:moveTo>
                                  <a:pt x="538" y="1551"/>
                                </a:moveTo>
                                <a:lnTo>
                                  <a:pt x="557" y="1551"/>
                                </a:lnTo>
                                <a:lnTo>
                                  <a:pt x="557" y="1556"/>
                                </a:lnTo>
                                <a:lnTo>
                                  <a:pt x="538" y="1556"/>
                                </a:lnTo>
                                <a:lnTo>
                                  <a:pt x="538" y="1551"/>
                                </a:lnTo>
                                <a:close/>
                                <a:moveTo>
                                  <a:pt x="572" y="1551"/>
                                </a:moveTo>
                                <a:lnTo>
                                  <a:pt x="591" y="1551"/>
                                </a:lnTo>
                                <a:lnTo>
                                  <a:pt x="591" y="1556"/>
                                </a:lnTo>
                                <a:lnTo>
                                  <a:pt x="572" y="1556"/>
                                </a:lnTo>
                                <a:lnTo>
                                  <a:pt x="572" y="1551"/>
                                </a:lnTo>
                                <a:close/>
                                <a:moveTo>
                                  <a:pt x="605" y="1551"/>
                                </a:moveTo>
                                <a:lnTo>
                                  <a:pt x="625" y="1551"/>
                                </a:lnTo>
                                <a:lnTo>
                                  <a:pt x="625" y="1556"/>
                                </a:lnTo>
                                <a:lnTo>
                                  <a:pt x="605" y="1556"/>
                                </a:lnTo>
                                <a:lnTo>
                                  <a:pt x="605" y="1551"/>
                                </a:lnTo>
                                <a:close/>
                                <a:moveTo>
                                  <a:pt x="639" y="1551"/>
                                </a:moveTo>
                                <a:lnTo>
                                  <a:pt x="658" y="1551"/>
                                </a:lnTo>
                                <a:lnTo>
                                  <a:pt x="658" y="1556"/>
                                </a:lnTo>
                                <a:lnTo>
                                  <a:pt x="639" y="1556"/>
                                </a:lnTo>
                                <a:lnTo>
                                  <a:pt x="639" y="1551"/>
                                </a:lnTo>
                                <a:close/>
                                <a:moveTo>
                                  <a:pt x="673" y="1551"/>
                                </a:moveTo>
                                <a:lnTo>
                                  <a:pt x="692" y="1551"/>
                                </a:lnTo>
                                <a:lnTo>
                                  <a:pt x="692" y="1556"/>
                                </a:lnTo>
                                <a:lnTo>
                                  <a:pt x="673" y="1556"/>
                                </a:lnTo>
                                <a:lnTo>
                                  <a:pt x="673" y="1551"/>
                                </a:lnTo>
                                <a:close/>
                                <a:moveTo>
                                  <a:pt x="706" y="1551"/>
                                </a:moveTo>
                                <a:lnTo>
                                  <a:pt x="726" y="1551"/>
                                </a:lnTo>
                                <a:lnTo>
                                  <a:pt x="726" y="1556"/>
                                </a:lnTo>
                                <a:lnTo>
                                  <a:pt x="706" y="1556"/>
                                </a:lnTo>
                                <a:lnTo>
                                  <a:pt x="706" y="1551"/>
                                </a:lnTo>
                                <a:close/>
                                <a:moveTo>
                                  <a:pt x="740" y="1551"/>
                                </a:moveTo>
                                <a:lnTo>
                                  <a:pt x="759" y="1551"/>
                                </a:lnTo>
                                <a:lnTo>
                                  <a:pt x="759" y="1556"/>
                                </a:lnTo>
                                <a:lnTo>
                                  <a:pt x="740" y="1556"/>
                                </a:lnTo>
                                <a:lnTo>
                                  <a:pt x="740" y="1551"/>
                                </a:lnTo>
                                <a:close/>
                                <a:moveTo>
                                  <a:pt x="774" y="1551"/>
                                </a:moveTo>
                                <a:lnTo>
                                  <a:pt x="793" y="1551"/>
                                </a:lnTo>
                                <a:lnTo>
                                  <a:pt x="793" y="1556"/>
                                </a:lnTo>
                                <a:lnTo>
                                  <a:pt x="774" y="1556"/>
                                </a:lnTo>
                                <a:lnTo>
                                  <a:pt x="774" y="1551"/>
                                </a:lnTo>
                                <a:close/>
                                <a:moveTo>
                                  <a:pt x="807" y="1551"/>
                                </a:moveTo>
                                <a:lnTo>
                                  <a:pt x="826" y="1551"/>
                                </a:lnTo>
                                <a:lnTo>
                                  <a:pt x="826" y="1556"/>
                                </a:lnTo>
                                <a:lnTo>
                                  <a:pt x="807" y="1556"/>
                                </a:lnTo>
                                <a:lnTo>
                                  <a:pt x="807" y="1551"/>
                                </a:lnTo>
                                <a:close/>
                                <a:moveTo>
                                  <a:pt x="841" y="1551"/>
                                </a:moveTo>
                                <a:lnTo>
                                  <a:pt x="860" y="1551"/>
                                </a:lnTo>
                                <a:lnTo>
                                  <a:pt x="860" y="1556"/>
                                </a:lnTo>
                                <a:lnTo>
                                  <a:pt x="841" y="1556"/>
                                </a:lnTo>
                                <a:lnTo>
                                  <a:pt x="841" y="1551"/>
                                </a:lnTo>
                                <a:close/>
                                <a:moveTo>
                                  <a:pt x="874" y="1551"/>
                                </a:moveTo>
                                <a:lnTo>
                                  <a:pt x="894" y="1551"/>
                                </a:lnTo>
                                <a:lnTo>
                                  <a:pt x="894" y="1556"/>
                                </a:lnTo>
                                <a:lnTo>
                                  <a:pt x="874" y="1556"/>
                                </a:lnTo>
                                <a:lnTo>
                                  <a:pt x="874" y="1551"/>
                                </a:lnTo>
                                <a:close/>
                                <a:moveTo>
                                  <a:pt x="908" y="1551"/>
                                </a:moveTo>
                                <a:lnTo>
                                  <a:pt x="927" y="1551"/>
                                </a:lnTo>
                                <a:lnTo>
                                  <a:pt x="927" y="1556"/>
                                </a:lnTo>
                                <a:lnTo>
                                  <a:pt x="908" y="1556"/>
                                </a:lnTo>
                                <a:lnTo>
                                  <a:pt x="908" y="1551"/>
                                </a:lnTo>
                                <a:close/>
                                <a:moveTo>
                                  <a:pt x="942" y="1551"/>
                                </a:moveTo>
                                <a:lnTo>
                                  <a:pt x="961" y="1551"/>
                                </a:lnTo>
                                <a:lnTo>
                                  <a:pt x="961" y="1556"/>
                                </a:lnTo>
                                <a:lnTo>
                                  <a:pt x="942" y="1556"/>
                                </a:lnTo>
                                <a:lnTo>
                                  <a:pt x="942" y="1551"/>
                                </a:lnTo>
                                <a:close/>
                                <a:moveTo>
                                  <a:pt x="975" y="1551"/>
                                </a:moveTo>
                                <a:lnTo>
                                  <a:pt x="995" y="1551"/>
                                </a:lnTo>
                                <a:lnTo>
                                  <a:pt x="995" y="1556"/>
                                </a:lnTo>
                                <a:lnTo>
                                  <a:pt x="975" y="1556"/>
                                </a:lnTo>
                                <a:lnTo>
                                  <a:pt x="975" y="1551"/>
                                </a:lnTo>
                                <a:close/>
                                <a:moveTo>
                                  <a:pt x="1009" y="1551"/>
                                </a:moveTo>
                                <a:lnTo>
                                  <a:pt x="1028" y="1551"/>
                                </a:lnTo>
                                <a:lnTo>
                                  <a:pt x="1028" y="1556"/>
                                </a:lnTo>
                                <a:lnTo>
                                  <a:pt x="1009" y="1556"/>
                                </a:lnTo>
                                <a:lnTo>
                                  <a:pt x="1009" y="1551"/>
                                </a:lnTo>
                                <a:close/>
                                <a:moveTo>
                                  <a:pt x="1043" y="1551"/>
                                </a:moveTo>
                                <a:lnTo>
                                  <a:pt x="1062" y="1551"/>
                                </a:lnTo>
                                <a:lnTo>
                                  <a:pt x="1062" y="1556"/>
                                </a:lnTo>
                                <a:lnTo>
                                  <a:pt x="1043" y="1556"/>
                                </a:lnTo>
                                <a:lnTo>
                                  <a:pt x="1043" y="1551"/>
                                </a:lnTo>
                                <a:close/>
                                <a:moveTo>
                                  <a:pt x="1076" y="1551"/>
                                </a:moveTo>
                                <a:lnTo>
                                  <a:pt x="1095" y="1551"/>
                                </a:lnTo>
                                <a:lnTo>
                                  <a:pt x="1095" y="1556"/>
                                </a:lnTo>
                                <a:lnTo>
                                  <a:pt x="1076" y="1556"/>
                                </a:lnTo>
                                <a:lnTo>
                                  <a:pt x="1076" y="1551"/>
                                </a:lnTo>
                                <a:close/>
                                <a:moveTo>
                                  <a:pt x="1110" y="1551"/>
                                </a:moveTo>
                                <a:lnTo>
                                  <a:pt x="1129" y="1551"/>
                                </a:lnTo>
                                <a:lnTo>
                                  <a:pt x="1129" y="1556"/>
                                </a:lnTo>
                                <a:lnTo>
                                  <a:pt x="1110" y="1556"/>
                                </a:lnTo>
                                <a:lnTo>
                                  <a:pt x="1110" y="1551"/>
                                </a:lnTo>
                                <a:close/>
                                <a:moveTo>
                                  <a:pt x="1143" y="1551"/>
                                </a:moveTo>
                                <a:lnTo>
                                  <a:pt x="1163" y="1551"/>
                                </a:lnTo>
                                <a:lnTo>
                                  <a:pt x="1163" y="1556"/>
                                </a:lnTo>
                                <a:lnTo>
                                  <a:pt x="1143" y="1556"/>
                                </a:lnTo>
                                <a:lnTo>
                                  <a:pt x="1143" y="1551"/>
                                </a:lnTo>
                                <a:close/>
                                <a:moveTo>
                                  <a:pt x="1177" y="1551"/>
                                </a:moveTo>
                                <a:lnTo>
                                  <a:pt x="1196" y="1551"/>
                                </a:lnTo>
                                <a:lnTo>
                                  <a:pt x="1196" y="1556"/>
                                </a:lnTo>
                                <a:lnTo>
                                  <a:pt x="1177" y="1556"/>
                                </a:lnTo>
                                <a:lnTo>
                                  <a:pt x="1177" y="1551"/>
                                </a:lnTo>
                                <a:close/>
                                <a:moveTo>
                                  <a:pt x="1211" y="1551"/>
                                </a:moveTo>
                                <a:lnTo>
                                  <a:pt x="1230" y="1551"/>
                                </a:lnTo>
                                <a:lnTo>
                                  <a:pt x="1230" y="1556"/>
                                </a:lnTo>
                                <a:lnTo>
                                  <a:pt x="1211" y="1556"/>
                                </a:lnTo>
                                <a:lnTo>
                                  <a:pt x="1211" y="1551"/>
                                </a:lnTo>
                                <a:close/>
                                <a:moveTo>
                                  <a:pt x="1244" y="1551"/>
                                </a:moveTo>
                                <a:lnTo>
                                  <a:pt x="1263" y="1551"/>
                                </a:lnTo>
                                <a:lnTo>
                                  <a:pt x="1263" y="1556"/>
                                </a:lnTo>
                                <a:lnTo>
                                  <a:pt x="1244" y="1556"/>
                                </a:lnTo>
                                <a:lnTo>
                                  <a:pt x="1244" y="1551"/>
                                </a:lnTo>
                                <a:close/>
                                <a:moveTo>
                                  <a:pt x="1278" y="1551"/>
                                </a:moveTo>
                                <a:lnTo>
                                  <a:pt x="1297" y="1551"/>
                                </a:lnTo>
                                <a:lnTo>
                                  <a:pt x="1297" y="1556"/>
                                </a:lnTo>
                                <a:lnTo>
                                  <a:pt x="1278" y="1556"/>
                                </a:lnTo>
                                <a:lnTo>
                                  <a:pt x="1278" y="1551"/>
                                </a:lnTo>
                                <a:close/>
                                <a:moveTo>
                                  <a:pt x="1311" y="1551"/>
                                </a:moveTo>
                                <a:lnTo>
                                  <a:pt x="1331" y="1551"/>
                                </a:lnTo>
                                <a:lnTo>
                                  <a:pt x="1331" y="1556"/>
                                </a:lnTo>
                                <a:lnTo>
                                  <a:pt x="1311" y="1556"/>
                                </a:lnTo>
                                <a:lnTo>
                                  <a:pt x="1311" y="1551"/>
                                </a:lnTo>
                                <a:close/>
                                <a:moveTo>
                                  <a:pt x="1345" y="1551"/>
                                </a:moveTo>
                                <a:lnTo>
                                  <a:pt x="1364" y="1551"/>
                                </a:lnTo>
                                <a:lnTo>
                                  <a:pt x="1364" y="1556"/>
                                </a:lnTo>
                                <a:lnTo>
                                  <a:pt x="1345" y="1556"/>
                                </a:lnTo>
                                <a:lnTo>
                                  <a:pt x="1345" y="1551"/>
                                </a:lnTo>
                                <a:close/>
                                <a:moveTo>
                                  <a:pt x="1379" y="1551"/>
                                </a:moveTo>
                                <a:lnTo>
                                  <a:pt x="1398" y="1551"/>
                                </a:lnTo>
                                <a:lnTo>
                                  <a:pt x="1398" y="1556"/>
                                </a:lnTo>
                                <a:lnTo>
                                  <a:pt x="1379" y="1556"/>
                                </a:lnTo>
                                <a:lnTo>
                                  <a:pt x="1379" y="1551"/>
                                </a:lnTo>
                                <a:close/>
                                <a:moveTo>
                                  <a:pt x="1412" y="1551"/>
                                </a:moveTo>
                                <a:lnTo>
                                  <a:pt x="1432" y="1551"/>
                                </a:lnTo>
                                <a:lnTo>
                                  <a:pt x="1432" y="1556"/>
                                </a:lnTo>
                                <a:lnTo>
                                  <a:pt x="1412" y="1556"/>
                                </a:lnTo>
                                <a:lnTo>
                                  <a:pt x="1412" y="1551"/>
                                </a:lnTo>
                                <a:close/>
                                <a:moveTo>
                                  <a:pt x="1446" y="1551"/>
                                </a:moveTo>
                                <a:lnTo>
                                  <a:pt x="1465" y="1551"/>
                                </a:lnTo>
                                <a:lnTo>
                                  <a:pt x="1465" y="1556"/>
                                </a:lnTo>
                                <a:lnTo>
                                  <a:pt x="1446" y="1556"/>
                                </a:lnTo>
                                <a:lnTo>
                                  <a:pt x="1446" y="1551"/>
                                </a:lnTo>
                                <a:close/>
                                <a:moveTo>
                                  <a:pt x="1480" y="1551"/>
                                </a:moveTo>
                                <a:lnTo>
                                  <a:pt x="1499" y="1551"/>
                                </a:lnTo>
                                <a:lnTo>
                                  <a:pt x="1499" y="1556"/>
                                </a:lnTo>
                                <a:lnTo>
                                  <a:pt x="1480" y="1556"/>
                                </a:lnTo>
                                <a:lnTo>
                                  <a:pt x="1480" y="1551"/>
                                </a:lnTo>
                                <a:close/>
                                <a:moveTo>
                                  <a:pt x="1513" y="1551"/>
                                </a:moveTo>
                                <a:lnTo>
                                  <a:pt x="1532" y="1551"/>
                                </a:lnTo>
                                <a:lnTo>
                                  <a:pt x="1532" y="1556"/>
                                </a:lnTo>
                                <a:lnTo>
                                  <a:pt x="1513" y="1556"/>
                                </a:lnTo>
                                <a:lnTo>
                                  <a:pt x="1513" y="1551"/>
                                </a:lnTo>
                                <a:close/>
                                <a:moveTo>
                                  <a:pt x="1547" y="1551"/>
                                </a:moveTo>
                                <a:lnTo>
                                  <a:pt x="1566" y="1551"/>
                                </a:lnTo>
                                <a:lnTo>
                                  <a:pt x="1566" y="1556"/>
                                </a:lnTo>
                                <a:lnTo>
                                  <a:pt x="1547" y="1556"/>
                                </a:lnTo>
                                <a:lnTo>
                                  <a:pt x="1547" y="1551"/>
                                </a:lnTo>
                                <a:close/>
                                <a:moveTo>
                                  <a:pt x="1580" y="1551"/>
                                </a:moveTo>
                                <a:lnTo>
                                  <a:pt x="1600" y="1551"/>
                                </a:lnTo>
                                <a:lnTo>
                                  <a:pt x="1600" y="1556"/>
                                </a:lnTo>
                                <a:lnTo>
                                  <a:pt x="1580" y="1556"/>
                                </a:lnTo>
                                <a:lnTo>
                                  <a:pt x="1580" y="1551"/>
                                </a:lnTo>
                                <a:close/>
                                <a:moveTo>
                                  <a:pt x="1614" y="1551"/>
                                </a:moveTo>
                                <a:lnTo>
                                  <a:pt x="1633" y="1551"/>
                                </a:lnTo>
                                <a:lnTo>
                                  <a:pt x="1633" y="1556"/>
                                </a:lnTo>
                                <a:lnTo>
                                  <a:pt x="1614" y="1556"/>
                                </a:lnTo>
                                <a:lnTo>
                                  <a:pt x="1614" y="1551"/>
                                </a:lnTo>
                                <a:close/>
                                <a:moveTo>
                                  <a:pt x="1648" y="1551"/>
                                </a:moveTo>
                                <a:lnTo>
                                  <a:pt x="1667" y="1551"/>
                                </a:lnTo>
                                <a:lnTo>
                                  <a:pt x="1667" y="1556"/>
                                </a:lnTo>
                                <a:lnTo>
                                  <a:pt x="1648" y="1556"/>
                                </a:lnTo>
                                <a:lnTo>
                                  <a:pt x="1648" y="1551"/>
                                </a:lnTo>
                                <a:close/>
                                <a:moveTo>
                                  <a:pt x="1681" y="1551"/>
                                </a:moveTo>
                                <a:lnTo>
                                  <a:pt x="1701" y="1551"/>
                                </a:lnTo>
                                <a:lnTo>
                                  <a:pt x="1701" y="1556"/>
                                </a:lnTo>
                                <a:lnTo>
                                  <a:pt x="1681" y="1556"/>
                                </a:lnTo>
                                <a:lnTo>
                                  <a:pt x="1681" y="1551"/>
                                </a:lnTo>
                                <a:close/>
                                <a:moveTo>
                                  <a:pt x="1715" y="1551"/>
                                </a:moveTo>
                                <a:lnTo>
                                  <a:pt x="1734" y="1551"/>
                                </a:lnTo>
                                <a:lnTo>
                                  <a:pt x="1734" y="1556"/>
                                </a:lnTo>
                                <a:lnTo>
                                  <a:pt x="1715" y="1556"/>
                                </a:lnTo>
                                <a:lnTo>
                                  <a:pt x="1715" y="1551"/>
                                </a:lnTo>
                                <a:close/>
                                <a:moveTo>
                                  <a:pt x="1749" y="1551"/>
                                </a:moveTo>
                                <a:lnTo>
                                  <a:pt x="1768" y="1551"/>
                                </a:lnTo>
                                <a:lnTo>
                                  <a:pt x="1768" y="1556"/>
                                </a:lnTo>
                                <a:lnTo>
                                  <a:pt x="1749" y="1556"/>
                                </a:lnTo>
                                <a:lnTo>
                                  <a:pt x="1749" y="1551"/>
                                </a:lnTo>
                                <a:close/>
                                <a:moveTo>
                                  <a:pt x="1782" y="1551"/>
                                </a:moveTo>
                                <a:lnTo>
                                  <a:pt x="1801" y="1551"/>
                                </a:lnTo>
                                <a:lnTo>
                                  <a:pt x="1801" y="1556"/>
                                </a:lnTo>
                                <a:lnTo>
                                  <a:pt x="1782" y="1556"/>
                                </a:lnTo>
                                <a:lnTo>
                                  <a:pt x="1782" y="1551"/>
                                </a:lnTo>
                                <a:close/>
                                <a:moveTo>
                                  <a:pt x="1816" y="1551"/>
                                </a:moveTo>
                                <a:lnTo>
                                  <a:pt x="1835" y="1551"/>
                                </a:lnTo>
                                <a:lnTo>
                                  <a:pt x="1835" y="1556"/>
                                </a:lnTo>
                                <a:lnTo>
                                  <a:pt x="1816" y="1556"/>
                                </a:lnTo>
                                <a:lnTo>
                                  <a:pt x="1816" y="1551"/>
                                </a:lnTo>
                                <a:close/>
                                <a:moveTo>
                                  <a:pt x="1849" y="1551"/>
                                </a:moveTo>
                                <a:lnTo>
                                  <a:pt x="1869" y="1551"/>
                                </a:lnTo>
                                <a:lnTo>
                                  <a:pt x="1869" y="1556"/>
                                </a:lnTo>
                                <a:lnTo>
                                  <a:pt x="1849" y="1556"/>
                                </a:lnTo>
                                <a:lnTo>
                                  <a:pt x="1849" y="1551"/>
                                </a:lnTo>
                                <a:close/>
                                <a:moveTo>
                                  <a:pt x="1883" y="1551"/>
                                </a:moveTo>
                                <a:lnTo>
                                  <a:pt x="1902" y="1551"/>
                                </a:lnTo>
                                <a:lnTo>
                                  <a:pt x="1902" y="1556"/>
                                </a:lnTo>
                                <a:lnTo>
                                  <a:pt x="1883" y="1556"/>
                                </a:lnTo>
                                <a:lnTo>
                                  <a:pt x="1883" y="1551"/>
                                </a:lnTo>
                                <a:close/>
                                <a:moveTo>
                                  <a:pt x="1917" y="1551"/>
                                </a:moveTo>
                                <a:lnTo>
                                  <a:pt x="1936" y="1551"/>
                                </a:lnTo>
                                <a:lnTo>
                                  <a:pt x="1936" y="1556"/>
                                </a:lnTo>
                                <a:lnTo>
                                  <a:pt x="1917" y="1556"/>
                                </a:lnTo>
                                <a:lnTo>
                                  <a:pt x="1917" y="1551"/>
                                </a:lnTo>
                                <a:close/>
                                <a:moveTo>
                                  <a:pt x="1950" y="1551"/>
                                </a:moveTo>
                                <a:lnTo>
                                  <a:pt x="1970" y="1551"/>
                                </a:lnTo>
                                <a:lnTo>
                                  <a:pt x="1970" y="1556"/>
                                </a:lnTo>
                                <a:lnTo>
                                  <a:pt x="1950" y="1556"/>
                                </a:lnTo>
                                <a:lnTo>
                                  <a:pt x="1950" y="1551"/>
                                </a:lnTo>
                                <a:close/>
                                <a:moveTo>
                                  <a:pt x="1984" y="1551"/>
                                </a:moveTo>
                                <a:lnTo>
                                  <a:pt x="2003" y="1551"/>
                                </a:lnTo>
                                <a:lnTo>
                                  <a:pt x="2003" y="1556"/>
                                </a:lnTo>
                                <a:lnTo>
                                  <a:pt x="1984" y="1556"/>
                                </a:lnTo>
                                <a:lnTo>
                                  <a:pt x="1984" y="1551"/>
                                </a:lnTo>
                                <a:close/>
                                <a:moveTo>
                                  <a:pt x="2018" y="1551"/>
                                </a:moveTo>
                                <a:lnTo>
                                  <a:pt x="2037" y="1551"/>
                                </a:lnTo>
                                <a:lnTo>
                                  <a:pt x="2037" y="1556"/>
                                </a:lnTo>
                                <a:lnTo>
                                  <a:pt x="2018" y="1556"/>
                                </a:lnTo>
                                <a:lnTo>
                                  <a:pt x="2018" y="1551"/>
                                </a:lnTo>
                                <a:close/>
                                <a:moveTo>
                                  <a:pt x="2051" y="1551"/>
                                </a:moveTo>
                                <a:lnTo>
                                  <a:pt x="2070" y="1551"/>
                                </a:lnTo>
                                <a:lnTo>
                                  <a:pt x="2070" y="1556"/>
                                </a:lnTo>
                                <a:lnTo>
                                  <a:pt x="2051" y="1556"/>
                                </a:lnTo>
                                <a:lnTo>
                                  <a:pt x="2051" y="1551"/>
                                </a:lnTo>
                                <a:close/>
                                <a:moveTo>
                                  <a:pt x="2085" y="1551"/>
                                </a:moveTo>
                                <a:lnTo>
                                  <a:pt x="2104" y="1551"/>
                                </a:lnTo>
                                <a:lnTo>
                                  <a:pt x="2104" y="1556"/>
                                </a:lnTo>
                                <a:lnTo>
                                  <a:pt x="2085" y="1556"/>
                                </a:lnTo>
                                <a:lnTo>
                                  <a:pt x="2085" y="1551"/>
                                </a:lnTo>
                                <a:close/>
                                <a:moveTo>
                                  <a:pt x="2118" y="1551"/>
                                </a:moveTo>
                                <a:lnTo>
                                  <a:pt x="2138" y="1551"/>
                                </a:lnTo>
                                <a:lnTo>
                                  <a:pt x="2138" y="1556"/>
                                </a:lnTo>
                                <a:lnTo>
                                  <a:pt x="2118" y="1556"/>
                                </a:lnTo>
                                <a:lnTo>
                                  <a:pt x="2118" y="1551"/>
                                </a:lnTo>
                                <a:close/>
                                <a:moveTo>
                                  <a:pt x="2152" y="1551"/>
                                </a:moveTo>
                                <a:lnTo>
                                  <a:pt x="2171" y="1551"/>
                                </a:lnTo>
                                <a:lnTo>
                                  <a:pt x="2171" y="1556"/>
                                </a:lnTo>
                                <a:lnTo>
                                  <a:pt x="2152" y="1556"/>
                                </a:lnTo>
                                <a:lnTo>
                                  <a:pt x="2152" y="1551"/>
                                </a:lnTo>
                                <a:close/>
                                <a:moveTo>
                                  <a:pt x="2186" y="1551"/>
                                </a:moveTo>
                                <a:lnTo>
                                  <a:pt x="2205" y="1551"/>
                                </a:lnTo>
                                <a:lnTo>
                                  <a:pt x="2205" y="1556"/>
                                </a:lnTo>
                                <a:lnTo>
                                  <a:pt x="2186" y="1556"/>
                                </a:lnTo>
                                <a:lnTo>
                                  <a:pt x="2186" y="1551"/>
                                </a:lnTo>
                                <a:close/>
                                <a:moveTo>
                                  <a:pt x="2219" y="1551"/>
                                </a:moveTo>
                                <a:lnTo>
                                  <a:pt x="2238" y="1551"/>
                                </a:lnTo>
                                <a:lnTo>
                                  <a:pt x="2238" y="1556"/>
                                </a:lnTo>
                                <a:lnTo>
                                  <a:pt x="2219" y="1556"/>
                                </a:lnTo>
                                <a:lnTo>
                                  <a:pt x="2219" y="1551"/>
                                </a:lnTo>
                                <a:close/>
                                <a:moveTo>
                                  <a:pt x="2253" y="1551"/>
                                </a:moveTo>
                                <a:lnTo>
                                  <a:pt x="2272" y="1551"/>
                                </a:lnTo>
                                <a:lnTo>
                                  <a:pt x="2272" y="1556"/>
                                </a:lnTo>
                                <a:lnTo>
                                  <a:pt x="2253" y="1556"/>
                                </a:lnTo>
                                <a:lnTo>
                                  <a:pt x="2253" y="1551"/>
                                </a:lnTo>
                                <a:close/>
                                <a:moveTo>
                                  <a:pt x="2287" y="1551"/>
                                </a:moveTo>
                                <a:lnTo>
                                  <a:pt x="2306" y="1551"/>
                                </a:lnTo>
                                <a:lnTo>
                                  <a:pt x="2306" y="1556"/>
                                </a:lnTo>
                                <a:lnTo>
                                  <a:pt x="2287" y="1556"/>
                                </a:lnTo>
                                <a:lnTo>
                                  <a:pt x="2287" y="1551"/>
                                </a:lnTo>
                                <a:close/>
                                <a:moveTo>
                                  <a:pt x="2320" y="1551"/>
                                </a:moveTo>
                                <a:lnTo>
                                  <a:pt x="2339" y="1551"/>
                                </a:lnTo>
                                <a:lnTo>
                                  <a:pt x="2339" y="1556"/>
                                </a:lnTo>
                                <a:lnTo>
                                  <a:pt x="2320" y="1556"/>
                                </a:lnTo>
                                <a:lnTo>
                                  <a:pt x="2320" y="1551"/>
                                </a:lnTo>
                                <a:close/>
                                <a:moveTo>
                                  <a:pt x="2354" y="1551"/>
                                </a:moveTo>
                                <a:lnTo>
                                  <a:pt x="2373" y="1551"/>
                                </a:lnTo>
                                <a:lnTo>
                                  <a:pt x="2373" y="1556"/>
                                </a:lnTo>
                                <a:lnTo>
                                  <a:pt x="2354" y="1556"/>
                                </a:lnTo>
                                <a:lnTo>
                                  <a:pt x="2354" y="1551"/>
                                </a:lnTo>
                                <a:close/>
                                <a:moveTo>
                                  <a:pt x="2387" y="1551"/>
                                </a:moveTo>
                                <a:lnTo>
                                  <a:pt x="2407" y="1551"/>
                                </a:lnTo>
                                <a:lnTo>
                                  <a:pt x="2407" y="1556"/>
                                </a:lnTo>
                                <a:lnTo>
                                  <a:pt x="2387" y="1556"/>
                                </a:lnTo>
                                <a:lnTo>
                                  <a:pt x="2387" y="1551"/>
                                </a:lnTo>
                                <a:close/>
                                <a:moveTo>
                                  <a:pt x="2421" y="1551"/>
                                </a:moveTo>
                                <a:lnTo>
                                  <a:pt x="2440" y="1551"/>
                                </a:lnTo>
                                <a:lnTo>
                                  <a:pt x="2440" y="1556"/>
                                </a:lnTo>
                                <a:lnTo>
                                  <a:pt x="2421" y="1556"/>
                                </a:lnTo>
                                <a:lnTo>
                                  <a:pt x="2421" y="1551"/>
                                </a:lnTo>
                                <a:close/>
                                <a:moveTo>
                                  <a:pt x="2455" y="1551"/>
                                </a:moveTo>
                                <a:lnTo>
                                  <a:pt x="2474" y="1551"/>
                                </a:lnTo>
                                <a:lnTo>
                                  <a:pt x="2474" y="1556"/>
                                </a:lnTo>
                                <a:lnTo>
                                  <a:pt x="2455" y="1556"/>
                                </a:lnTo>
                                <a:lnTo>
                                  <a:pt x="2455" y="1551"/>
                                </a:lnTo>
                                <a:close/>
                                <a:moveTo>
                                  <a:pt x="2488" y="1551"/>
                                </a:moveTo>
                                <a:lnTo>
                                  <a:pt x="2507" y="1551"/>
                                </a:lnTo>
                                <a:lnTo>
                                  <a:pt x="2507" y="1556"/>
                                </a:lnTo>
                                <a:lnTo>
                                  <a:pt x="2488" y="1556"/>
                                </a:lnTo>
                                <a:lnTo>
                                  <a:pt x="2488" y="1551"/>
                                </a:lnTo>
                                <a:close/>
                                <a:moveTo>
                                  <a:pt x="2522" y="1551"/>
                                </a:moveTo>
                                <a:lnTo>
                                  <a:pt x="2541" y="1551"/>
                                </a:lnTo>
                                <a:lnTo>
                                  <a:pt x="2541" y="1556"/>
                                </a:lnTo>
                                <a:lnTo>
                                  <a:pt x="2522" y="1556"/>
                                </a:lnTo>
                                <a:lnTo>
                                  <a:pt x="2522" y="1551"/>
                                </a:lnTo>
                                <a:close/>
                                <a:moveTo>
                                  <a:pt x="2555" y="1551"/>
                                </a:moveTo>
                                <a:lnTo>
                                  <a:pt x="2575" y="1551"/>
                                </a:lnTo>
                                <a:lnTo>
                                  <a:pt x="2575" y="1556"/>
                                </a:lnTo>
                                <a:lnTo>
                                  <a:pt x="2555" y="1556"/>
                                </a:lnTo>
                                <a:lnTo>
                                  <a:pt x="2555" y="1551"/>
                                </a:lnTo>
                                <a:close/>
                                <a:moveTo>
                                  <a:pt x="2589" y="1551"/>
                                </a:moveTo>
                                <a:lnTo>
                                  <a:pt x="2608" y="1551"/>
                                </a:lnTo>
                                <a:lnTo>
                                  <a:pt x="2608" y="1556"/>
                                </a:lnTo>
                                <a:lnTo>
                                  <a:pt x="2589" y="1556"/>
                                </a:lnTo>
                                <a:lnTo>
                                  <a:pt x="2589" y="1551"/>
                                </a:lnTo>
                                <a:close/>
                                <a:moveTo>
                                  <a:pt x="2623" y="1551"/>
                                </a:moveTo>
                                <a:lnTo>
                                  <a:pt x="2642" y="1551"/>
                                </a:lnTo>
                                <a:lnTo>
                                  <a:pt x="2642" y="1556"/>
                                </a:lnTo>
                                <a:lnTo>
                                  <a:pt x="2623" y="1556"/>
                                </a:lnTo>
                                <a:lnTo>
                                  <a:pt x="2623" y="1551"/>
                                </a:lnTo>
                                <a:close/>
                                <a:moveTo>
                                  <a:pt x="2656" y="1551"/>
                                </a:moveTo>
                                <a:lnTo>
                                  <a:pt x="2676" y="1551"/>
                                </a:lnTo>
                                <a:lnTo>
                                  <a:pt x="2676" y="1556"/>
                                </a:lnTo>
                                <a:lnTo>
                                  <a:pt x="2656" y="1556"/>
                                </a:lnTo>
                                <a:lnTo>
                                  <a:pt x="2656" y="1551"/>
                                </a:lnTo>
                                <a:close/>
                                <a:moveTo>
                                  <a:pt x="2690" y="1551"/>
                                </a:moveTo>
                                <a:lnTo>
                                  <a:pt x="2709" y="1551"/>
                                </a:lnTo>
                                <a:lnTo>
                                  <a:pt x="2709" y="1556"/>
                                </a:lnTo>
                                <a:lnTo>
                                  <a:pt x="2690" y="1556"/>
                                </a:lnTo>
                                <a:lnTo>
                                  <a:pt x="2690" y="1551"/>
                                </a:lnTo>
                                <a:close/>
                                <a:moveTo>
                                  <a:pt x="2724" y="1551"/>
                                </a:moveTo>
                                <a:lnTo>
                                  <a:pt x="2743" y="1551"/>
                                </a:lnTo>
                                <a:lnTo>
                                  <a:pt x="2743" y="1556"/>
                                </a:lnTo>
                                <a:lnTo>
                                  <a:pt x="2724" y="1556"/>
                                </a:lnTo>
                                <a:lnTo>
                                  <a:pt x="2724" y="1551"/>
                                </a:lnTo>
                                <a:close/>
                                <a:moveTo>
                                  <a:pt x="2757" y="1551"/>
                                </a:moveTo>
                                <a:lnTo>
                                  <a:pt x="2776" y="1551"/>
                                </a:lnTo>
                                <a:lnTo>
                                  <a:pt x="2776" y="1556"/>
                                </a:lnTo>
                                <a:lnTo>
                                  <a:pt x="2757" y="1556"/>
                                </a:lnTo>
                                <a:lnTo>
                                  <a:pt x="2757" y="1551"/>
                                </a:lnTo>
                                <a:close/>
                                <a:moveTo>
                                  <a:pt x="2791" y="1551"/>
                                </a:moveTo>
                                <a:lnTo>
                                  <a:pt x="2810" y="1551"/>
                                </a:lnTo>
                                <a:lnTo>
                                  <a:pt x="2810" y="1556"/>
                                </a:lnTo>
                                <a:lnTo>
                                  <a:pt x="2791" y="1556"/>
                                </a:lnTo>
                                <a:lnTo>
                                  <a:pt x="2791" y="1551"/>
                                </a:lnTo>
                                <a:close/>
                                <a:moveTo>
                                  <a:pt x="2824" y="1551"/>
                                </a:moveTo>
                                <a:lnTo>
                                  <a:pt x="2844" y="1551"/>
                                </a:lnTo>
                                <a:lnTo>
                                  <a:pt x="2844" y="1556"/>
                                </a:lnTo>
                                <a:lnTo>
                                  <a:pt x="2824" y="1556"/>
                                </a:lnTo>
                                <a:lnTo>
                                  <a:pt x="2824" y="1551"/>
                                </a:lnTo>
                                <a:close/>
                                <a:moveTo>
                                  <a:pt x="2858" y="1551"/>
                                </a:moveTo>
                                <a:lnTo>
                                  <a:pt x="2877" y="1551"/>
                                </a:lnTo>
                                <a:lnTo>
                                  <a:pt x="2877" y="1556"/>
                                </a:lnTo>
                                <a:lnTo>
                                  <a:pt x="2858" y="1556"/>
                                </a:lnTo>
                                <a:lnTo>
                                  <a:pt x="2858" y="1551"/>
                                </a:lnTo>
                                <a:close/>
                                <a:moveTo>
                                  <a:pt x="2892" y="1551"/>
                                </a:moveTo>
                                <a:lnTo>
                                  <a:pt x="2911" y="1551"/>
                                </a:lnTo>
                                <a:lnTo>
                                  <a:pt x="2911" y="1556"/>
                                </a:lnTo>
                                <a:lnTo>
                                  <a:pt x="2892" y="1556"/>
                                </a:lnTo>
                                <a:lnTo>
                                  <a:pt x="2892" y="1551"/>
                                </a:lnTo>
                                <a:close/>
                                <a:moveTo>
                                  <a:pt x="2925" y="1551"/>
                                </a:moveTo>
                                <a:lnTo>
                                  <a:pt x="2945" y="1551"/>
                                </a:lnTo>
                                <a:lnTo>
                                  <a:pt x="2945" y="1556"/>
                                </a:lnTo>
                                <a:lnTo>
                                  <a:pt x="2925" y="1556"/>
                                </a:lnTo>
                                <a:lnTo>
                                  <a:pt x="2925" y="1551"/>
                                </a:lnTo>
                                <a:close/>
                                <a:moveTo>
                                  <a:pt x="2959" y="1551"/>
                                </a:moveTo>
                                <a:lnTo>
                                  <a:pt x="2978" y="1551"/>
                                </a:lnTo>
                                <a:lnTo>
                                  <a:pt x="2978" y="1556"/>
                                </a:lnTo>
                                <a:lnTo>
                                  <a:pt x="2959" y="1556"/>
                                </a:lnTo>
                                <a:lnTo>
                                  <a:pt x="2959" y="1551"/>
                                </a:lnTo>
                                <a:close/>
                                <a:moveTo>
                                  <a:pt x="2993" y="1551"/>
                                </a:moveTo>
                                <a:lnTo>
                                  <a:pt x="3012" y="1551"/>
                                </a:lnTo>
                                <a:lnTo>
                                  <a:pt x="3012" y="1556"/>
                                </a:lnTo>
                                <a:lnTo>
                                  <a:pt x="2993" y="1556"/>
                                </a:lnTo>
                                <a:lnTo>
                                  <a:pt x="2993" y="1551"/>
                                </a:lnTo>
                                <a:close/>
                                <a:moveTo>
                                  <a:pt x="3026" y="1551"/>
                                </a:moveTo>
                                <a:lnTo>
                                  <a:pt x="3045" y="1551"/>
                                </a:lnTo>
                                <a:lnTo>
                                  <a:pt x="3045" y="1556"/>
                                </a:lnTo>
                                <a:lnTo>
                                  <a:pt x="3026" y="1556"/>
                                </a:lnTo>
                                <a:lnTo>
                                  <a:pt x="3026" y="1551"/>
                                </a:lnTo>
                                <a:close/>
                                <a:moveTo>
                                  <a:pt x="3060" y="1551"/>
                                </a:moveTo>
                                <a:lnTo>
                                  <a:pt x="3079" y="1551"/>
                                </a:lnTo>
                                <a:lnTo>
                                  <a:pt x="3079" y="1556"/>
                                </a:lnTo>
                                <a:lnTo>
                                  <a:pt x="3060" y="1556"/>
                                </a:lnTo>
                                <a:lnTo>
                                  <a:pt x="3060" y="1551"/>
                                </a:lnTo>
                                <a:close/>
                                <a:moveTo>
                                  <a:pt x="3093" y="1551"/>
                                </a:moveTo>
                                <a:lnTo>
                                  <a:pt x="3113" y="1551"/>
                                </a:lnTo>
                                <a:lnTo>
                                  <a:pt x="3113" y="1556"/>
                                </a:lnTo>
                                <a:lnTo>
                                  <a:pt x="3093" y="1556"/>
                                </a:lnTo>
                                <a:lnTo>
                                  <a:pt x="3093" y="1551"/>
                                </a:lnTo>
                                <a:close/>
                                <a:moveTo>
                                  <a:pt x="3127" y="1551"/>
                                </a:moveTo>
                                <a:lnTo>
                                  <a:pt x="3146" y="1551"/>
                                </a:lnTo>
                                <a:lnTo>
                                  <a:pt x="3146" y="1556"/>
                                </a:lnTo>
                                <a:lnTo>
                                  <a:pt x="3127" y="1556"/>
                                </a:lnTo>
                                <a:lnTo>
                                  <a:pt x="3127" y="1551"/>
                                </a:lnTo>
                                <a:close/>
                                <a:moveTo>
                                  <a:pt x="3161" y="1551"/>
                                </a:moveTo>
                                <a:lnTo>
                                  <a:pt x="3180" y="1551"/>
                                </a:lnTo>
                                <a:lnTo>
                                  <a:pt x="3180" y="1556"/>
                                </a:lnTo>
                                <a:lnTo>
                                  <a:pt x="3161" y="1556"/>
                                </a:lnTo>
                                <a:lnTo>
                                  <a:pt x="3161" y="1551"/>
                                </a:lnTo>
                                <a:close/>
                                <a:moveTo>
                                  <a:pt x="3194" y="1551"/>
                                </a:moveTo>
                                <a:lnTo>
                                  <a:pt x="3213" y="1551"/>
                                </a:lnTo>
                                <a:lnTo>
                                  <a:pt x="3213" y="1556"/>
                                </a:lnTo>
                                <a:lnTo>
                                  <a:pt x="3194" y="1556"/>
                                </a:lnTo>
                                <a:lnTo>
                                  <a:pt x="3194" y="1551"/>
                                </a:lnTo>
                                <a:close/>
                                <a:moveTo>
                                  <a:pt x="3228" y="1551"/>
                                </a:moveTo>
                                <a:lnTo>
                                  <a:pt x="3247" y="1551"/>
                                </a:lnTo>
                                <a:lnTo>
                                  <a:pt x="3247" y="1556"/>
                                </a:lnTo>
                                <a:lnTo>
                                  <a:pt x="3228" y="1556"/>
                                </a:lnTo>
                                <a:lnTo>
                                  <a:pt x="3228" y="1551"/>
                                </a:lnTo>
                                <a:close/>
                                <a:moveTo>
                                  <a:pt x="3262" y="1551"/>
                                </a:moveTo>
                                <a:lnTo>
                                  <a:pt x="3281" y="1551"/>
                                </a:lnTo>
                                <a:lnTo>
                                  <a:pt x="3281" y="1556"/>
                                </a:lnTo>
                                <a:lnTo>
                                  <a:pt x="3262" y="1556"/>
                                </a:lnTo>
                                <a:lnTo>
                                  <a:pt x="3262" y="1551"/>
                                </a:lnTo>
                                <a:close/>
                                <a:moveTo>
                                  <a:pt x="3295" y="1551"/>
                                </a:moveTo>
                                <a:lnTo>
                                  <a:pt x="3314" y="1551"/>
                                </a:lnTo>
                                <a:lnTo>
                                  <a:pt x="3314" y="1556"/>
                                </a:lnTo>
                                <a:lnTo>
                                  <a:pt x="3295" y="1556"/>
                                </a:lnTo>
                                <a:lnTo>
                                  <a:pt x="3295" y="1551"/>
                                </a:lnTo>
                                <a:close/>
                                <a:moveTo>
                                  <a:pt x="3329" y="1551"/>
                                </a:moveTo>
                                <a:lnTo>
                                  <a:pt x="3348" y="1551"/>
                                </a:lnTo>
                                <a:lnTo>
                                  <a:pt x="3348" y="1556"/>
                                </a:lnTo>
                                <a:lnTo>
                                  <a:pt x="3329" y="1556"/>
                                </a:lnTo>
                                <a:lnTo>
                                  <a:pt x="3329" y="1551"/>
                                </a:lnTo>
                                <a:close/>
                                <a:moveTo>
                                  <a:pt x="3362" y="1551"/>
                                </a:moveTo>
                                <a:lnTo>
                                  <a:pt x="3382" y="1551"/>
                                </a:lnTo>
                                <a:lnTo>
                                  <a:pt x="3382" y="1556"/>
                                </a:lnTo>
                                <a:lnTo>
                                  <a:pt x="3362" y="1556"/>
                                </a:lnTo>
                                <a:lnTo>
                                  <a:pt x="3362" y="1551"/>
                                </a:lnTo>
                                <a:close/>
                                <a:moveTo>
                                  <a:pt x="3396" y="1551"/>
                                </a:moveTo>
                                <a:lnTo>
                                  <a:pt x="3415" y="1551"/>
                                </a:lnTo>
                                <a:lnTo>
                                  <a:pt x="3415" y="1556"/>
                                </a:lnTo>
                                <a:lnTo>
                                  <a:pt x="3396" y="1556"/>
                                </a:lnTo>
                                <a:lnTo>
                                  <a:pt x="3396" y="1551"/>
                                </a:lnTo>
                                <a:close/>
                                <a:moveTo>
                                  <a:pt x="3430" y="1551"/>
                                </a:moveTo>
                                <a:lnTo>
                                  <a:pt x="3449" y="1551"/>
                                </a:lnTo>
                                <a:lnTo>
                                  <a:pt x="3449" y="1556"/>
                                </a:lnTo>
                                <a:lnTo>
                                  <a:pt x="3430" y="1556"/>
                                </a:lnTo>
                                <a:lnTo>
                                  <a:pt x="3430" y="1551"/>
                                </a:lnTo>
                                <a:close/>
                                <a:moveTo>
                                  <a:pt x="3463" y="1551"/>
                                </a:moveTo>
                                <a:lnTo>
                                  <a:pt x="3482" y="1551"/>
                                </a:lnTo>
                                <a:lnTo>
                                  <a:pt x="3482" y="1556"/>
                                </a:lnTo>
                                <a:lnTo>
                                  <a:pt x="3463" y="1556"/>
                                </a:lnTo>
                                <a:lnTo>
                                  <a:pt x="3463" y="1551"/>
                                </a:lnTo>
                                <a:close/>
                                <a:moveTo>
                                  <a:pt x="3497" y="1551"/>
                                </a:moveTo>
                                <a:lnTo>
                                  <a:pt x="3516" y="1551"/>
                                </a:lnTo>
                                <a:lnTo>
                                  <a:pt x="3516" y="1556"/>
                                </a:lnTo>
                                <a:lnTo>
                                  <a:pt x="3497" y="1556"/>
                                </a:lnTo>
                                <a:lnTo>
                                  <a:pt x="3497" y="1551"/>
                                </a:lnTo>
                                <a:close/>
                                <a:moveTo>
                                  <a:pt x="3530" y="1551"/>
                                </a:moveTo>
                                <a:lnTo>
                                  <a:pt x="3550" y="1551"/>
                                </a:lnTo>
                                <a:lnTo>
                                  <a:pt x="3550" y="1556"/>
                                </a:lnTo>
                                <a:lnTo>
                                  <a:pt x="3530" y="1556"/>
                                </a:lnTo>
                                <a:lnTo>
                                  <a:pt x="3530" y="1551"/>
                                </a:lnTo>
                                <a:close/>
                                <a:moveTo>
                                  <a:pt x="3564" y="1551"/>
                                </a:moveTo>
                                <a:lnTo>
                                  <a:pt x="3583" y="1551"/>
                                </a:lnTo>
                                <a:lnTo>
                                  <a:pt x="3583" y="1556"/>
                                </a:lnTo>
                                <a:lnTo>
                                  <a:pt x="3564" y="1556"/>
                                </a:lnTo>
                                <a:lnTo>
                                  <a:pt x="3564" y="1551"/>
                                </a:lnTo>
                                <a:close/>
                                <a:moveTo>
                                  <a:pt x="3598" y="1551"/>
                                </a:moveTo>
                                <a:lnTo>
                                  <a:pt x="3617" y="1551"/>
                                </a:lnTo>
                                <a:lnTo>
                                  <a:pt x="3617" y="1556"/>
                                </a:lnTo>
                                <a:lnTo>
                                  <a:pt x="3598" y="1556"/>
                                </a:lnTo>
                                <a:lnTo>
                                  <a:pt x="3598" y="1551"/>
                                </a:lnTo>
                                <a:close/>
                                <a:moveTo>
                                  <a:pt x="3631" y="1551"/>
                                </a:moveTo>
                                <a:lnTo>
                                  <a:pt x="3651" y="1551"/>
                                </a:lnTo>
                                <a:lnTo>
                                  <a:pt x="3651" y="1556"/>
                                </a:lnTo>
                                <a:lnTo>
                                  <a:pt x="3631" y="1556"/>
                                </a:lnTo>
                                <a:lnTo>
                                  <a:pt x="3631" y="1551"/>
                                </a:lnTo>
                                <a:close/>
                                <a:moveTo>
                                  <a:pt x="3665" y="1551"/>
                                </a:moveTo>
                                <a:lnTo>
                                  <a:pt x="3684" y="1551"/>
                                </a:lnTo>
                                <a:lnTo>
                                  <a:pt x="3684" y="1556"/>
                                </a:lnTo>
                                <a:lnTo>
                                  <a:pt x="3665" y="1556"/>
                                </a:lnTo>
                                <a:lnTo>
                                  <a:pt x="3665" y="1551"/>
                                </a:lnTo>
                                <a:close/>
                                <a:moveTo>
                                  <a:pt x="3699" y="1551"/>
                                </a:moveTo>
                                <a:lnTo>
                                  <a:pt x="3718" y="1551"/>
                                </a:lnTo>
                                <a:lnTo>
                                  <a:pt x="3718" y="1556"/>
                                </a:lnTo>
                                <a:lnTo>
                                  <a:pt x="3699" y="1556"/>
                                </a:lnTo>
                                <a:lnTo>
                                  <a:pt x="3699" y="1551"/>
                                </a:lnTo>
                                <a:close/>
                                <a:moveTo>
                                  <a:pt x="3732" y="1551"/>
                                </a:moveTo>
                                <a:lnTo>
                                  <a:pt x="3751" y="1551"/>
                                </a:lnTo>
                                <a:lnTo>
                                  <a:pt x="3751" y="1556"/>
                                </a:lnTo>
                                <a:lnTo>
                                  <a:pt x="3732" y="1556"/>
                                </a:lnTo>
                                <a:lnTo>
                                  <a:pt x="3732" y="1551"/>
                                </a:lnTo>
                                <a:close/>
                                <a:moveTo>
                                  <a:pt x="3766" y="1551"/>
                                </a:moveTo>
                                <a:lnTo>
                                  <a:pt x="3785" y="1551"/>
                                </a:lnTo>
                                <a:lnTo>
                                  <a:pt x="3785" y="1556"/>
                                </a:lnTo>
                                <a:lnTo>
                                  <a:pt x="3766" y="1556"/>
                                </a:lnTo>
                                <a:lnTo>
                                  <a:pt x="3766" y="1551"/>
                                </a:lnTo>
                                <a:close/>
                                <a:moveTo>
                                  <a:pt x="3799" y="1551"/>
                                </a:moveTo>
                                <a:lnTo>
                                  <a:pt x="3819" y="1551"/>
                                </a:lnTo>
                                <a:lnTo>
                                  <a:pt x="3819" y="1556"/>
                                </a:lnTo>
                                <a:lnTo>
                                  <a:pt x="3799" y="1556"/>
                                </a:lnTo>
                                <a:lnTo>
                                  <a:pt x="3799" y="1551"/>
                                </a:lnTo>
                                <a:close/>
                                <a:moveTo>
                                  <a:pt x="3833" y="1551"/>
                                </a:moveTo>
                                <a:lnTo>
                                  <a:pt x="3852" y="1551"/>
                                </a:lnTo>
                                <a:lnTo>
                                  <a:pt x="3852" y="1556"/>
                                </a:lnTo>
                                <a:lnTo>
                                  <a:pt x="3833" y="1556"/>
                                </a:lnTo>
                                <a:lnTo>
                                  <a:pt x="3833" y="1551"/>
                                </a:lnTo>
                                <a:close/>
                                <a:moveTo>
                                  <a:pt x="3867" y="1551"/>
                                </a:moveTo>
                                <a:lnTo>
                                  <a:pt x="3886" y="1551"/>
                                </a:lnTo>
                                <a:lnTo>
                                  <a:pt x="3886" y="1556"/>
                                </a:lnTo>
                                <a:lnTo>
                                  <a:pt x="3867" y="1556"/>
                                </a:lnTo>
                                <a:lnTo>
                                  <a:pt x="3867" y="1551"/>
                                </a:lnTo>
                                <a:close/>
                                <a:moveTo>
                                  <a:pt x="3900" y="1551"/>
                                </a:moveTo>
                                <a:lnTo>
                                  <a:pt x="3920" y="1551"/>
                                </a:lnTo>
                                <a:lnTo>
                                  <a:pt x="3920" y="1556"/>
                                </a:lnTo>
                                <a:lnTo>
                                  <a:pt x="3900" y="1556"/>
                                </a:lnTo>
                                <a:lnTo>
                                  <a:pt x="3900" y="1551"/>
                                </a:lnTo>
                                <a:close/>
                                <a:moveTo>
                                  <a:pt x="3934" y="1551"/>
                                </a:moveTo>
                                <a:lnTo>
                                  <a:pt x="3953" y="1551"/>
                                </a:lnTo>
                                <a:lnTo>
                                  <a:pt x="3953" y="1556"/>
                                </a:lnTo>
                                <a:lnTo>
                                  <a:pt x="3934" y="1556"/>
                                </a:lnTo>
                                <a:lnTo>
                                  <a:pt x="3934" y="1551"/>
                                </a:lnTo>
                                <a:close/>
                                <a:moveTo>
                                  <a:pt x="3968" y="1551"/>
                                </a:moveTo>
                                <a:lnTo>
                                  <a:pt x="3987" y="1551"/>
                                </a:lnTo>
                                <a:lnTo>
                                  <a:pt x="3987" y="1556"/>
                                </a:lnTo>
                                <a:lnTo>
                                  <a:pt x="3968" y="1556"/>
                                </a:lnTo>
                                <a:lnTo>
                                  <a:pt x="3968" y="1551"/>
                                </a:lnTo>
                                <a:close/>
                                <a:moveTo>
                                  <a:pt x="4001" y="1551"/>
                                </a:moveTo>
                                <a:lnTo>
                                  <a:pt x="4020" y="1551"/>
                                </a:lnTo>
                                <a:lnTo>
                                  <a:pt x="4020" y="1556"/>
                                </a:lnTo>
                                <a:lnTo>
                                  <a:pt x="4001" y="1556"/>
                                </a:lnTo>
                                <a:lnTo>
                                  <a:pt x="4001" y="1551"/>
                                </a:lnTo>
                                <a:close/>
                                <a:moveTo>
                                  <a:pt x="0" y="775"/>
                                </a:moveTo>
                                <a:lnTo>
                                  <a:pt x="19" y="775"/>
                                </a:lnTo>
                                <a:lnTo>
                                  <a:pt x="19" y="780"/>
                                </a:lnTo>
                                <a:lnTo>
                                  <a:pt x="0" y="780"/>
                                </a:lnTo>
                                <a:lnTo>
                                  <a:pt x="0" y="775"/>
                                </a:lnTo>
                                <a:close/>
                                <a:moveTo>
                                  <a:pt x="34" y="775"/>
                                </a:moveTo>
                                <a:lnTo>
                                  <a:pt x="53" y="775"/>
                                </a:lnTo>
                                <a:lnTo>
                                  <a:pt x="53" y="780"/>
                                </a:lnTo>
                                <a:lnTo>
                                  <a:pt x="34" y="780"/>
                                </a:lnTo>
                                <a:lnTo>
                                  <a:pt x="34" y="775"/>
                                </a:lnTo>
                                <a:close/>
                                <a:moveTo>
                                  <a:pt x="68" y="775"/>
                                </a:moveTo>
                                <a:lnTo>
                                  <a:pt x="87" y="775"/>
                                </a:lnTo>
                                <a:lnTo>
                                  <a:pt x="87" y="780"/>
                                </a:lnTo>
                                <a:lnTo>
                                  <a:pt x="68" y="780"/>
                                </a:lnTo>
                                <a:lnTo>
                                  <a:pt x="68" y="775"/>
                                </a:lnTo>
                                <a:close/>
                                <a:moveTo>
                                  <a:pt x="101" y="775"/>
                                </a:moveTo>
                                <a:lnTo>
                                  <a:pt x="120" y="775"/>
                                </a:lnTo>
                                <a:lnTo>
                                  <a:pt x="120" y="780"/>
                                </a:lnTo>
                                <a:lnTo>
                                  <a:pt x="101" y="780"/>
                                </a:lnTo>
                                <a:lnTo>
                                  <a:pt x="101" y="775"/>
                                </a:lnTo>
                                <a:close/>
                                <a:moveTo>
                                  <a:pt x="135" y="775"/>
                                </a:moveTo>
                                <a:lnTo>
                                  <a:pt x="154" y="775"/>
                                </a:lnTo>
                                <a:lnTo>
                                  <a:pt x="154" y="780"/>
                                </a:lnTo>
                                <a:lnTo>
                                  <a:pt x="135" y="780"/>
                                </a:lnTo>
                                <a:lnTo>
                                  <a:pt x="135" y="775"/>
                                </a:lnTo>
                                <a:close/>
                                <a:moveTo>
                                  <a:pt x="168" y="775"/>
                                </a:moveTo>
                                <a:lnTo>
                                  <a:pt x="188" y="775"/>
                                </a:lnTo>
                                <a:lnTo>
                                  <a:pt x="188" y="780"/>
                                </a:lnTo>
                                <a:lnTo>
                                  <a:pt x="168" y="780"/>
                                </a:lnTo>
                                <a:lnTo>
                                  <a:pt x="168" y="775"/>
                                </a:lnTo>
                                <a:close/>
                                <a:moveTo>
                                  <a:pt x="202" y="775"/>
                                </a:moveTo>
                                <a:lnTo>
                                  <a:pt x="221" y="775"/>
                                </a:lnTo>
                                <a:lnTo>
                                  <a:pt x="221" y="780"/>
                                </a:lnTo>
                                <a:lnTo>
                                  <a:pt x="202" y="780"/>
                                </a:lnTo>
                                <a:lnTo>
                                  <a:pt x="202" y="775"/>
                                </a:lnTo>
                                <a:close/>
                                <a:moveTo>
                                  <a:pt x="236" y="775"/>
                                </a:moveTo>
                                <a:lnTo>
                                  <a:pt x="255" y="775"/>
                                </a:lnTo>
                                <a:lnTo>
                                  <a:pt x="255" y="780"/>
                                </a:lnTo>
                                <a:lnTo>
                                  <a:pt x="236" y="780"/>
                                </a:lnTo>
                                <a:lnTo>
                                  <a:pt x="236" y="775"/>
                                </a:lnTo>
                                <a:close/>
                                <a:moveTo>
                                  <a:pt x="269" y="775"/>
                                </a:moveTo>
                                <a:lnTo>
                                  <a:pt x="288" y="775"/>
                                </a:lnTo>
                                <a:lnTo>
                                  <a:pt x="288" y="780"/>
                                </a:lnTo>
                                <a:lnTo>
                                  <a:pt x="269" y="780"/>
                                </a:lnTo>
                                <a:lnTo>
                                  <a:pt x="269" y="775"/>
                                </a:lnTo>
                                <a:close/>
                                <a:moveTo>
                                  <a:pt x="303" y="775"/>
                                </a:moveTo>
                                <a:lnTo>
                                  <a:pt x="322" y="775"/>
                                </a:lnTo>
                                <a:lnTo>
                                  <a:pt x="322" y="780"/>
                                </a:lnTo>
                                <a:lnTo>
                                  <a:pt x="303" y="780"/>
                                </a:lnTo>
                                <a:lnTo>
                                  <a:pt x="303" y="775"/>
                                </a:lnTo>
                                <a:close/>
                                <a:moveTo>
                                  <a:pt x="336" y="775"/>
                                </a:moveTo>
                                <a:lnTo>
                                  <a:pt x="356" y="775"/>
                                </a:lnTo>
                                <a:lnTo>
                                  <a:pt x="356" y="780"/>
                                </a:lnTo>
                                <a:lnTo>
                                  <a:pt x="336" y="780"/>
                                </a:lnTo>
                                <a:lnTo>
                                  <a:pt x="336" y="775"/>
                                </a:lnTo>
                                <a:close/>
                                <a:moveTo>
                                  <a:pt x="370" y="775"/>
                                </a:moveTo>
                                <a:lnTo>
                                  <a:pt x="389" y="775"/>
                                </a:lnTo>
                                <a:lnTo>
                                  <a:pt x="389" y="780"/>
                                </a:lnTo>
                                <a:lnTo>
                                  <a:pt x="370" y="780"/>
                                </a:lnTo>
                                <a:lnTo>
                                  <a:pt x="370" y="775"/>
                                </a:lnTo>
                                <a:close/>
                                <a:moveTo>
                                  <a:pt x="404" y="775"/>
                                </a:moveTo>
                                <a:lnTo>
                                  <a:pt x="423" y="775"/>
                                </a:lnTo>
                                <a:lnTo>
                                  <a:pt x="423" y="780"/>
                                </a:lnTo>
                                <a:lnTo>
                                  <a:pt x="404" y="780"/>
                                </a:lnTo>
                                <a:lnTo>
                                  <a:pt x="404" y="775"/>
                                </a:lnTo>
                                <a:close/>
                                <a:moveTo>
                                  <a:pt x="437" y="775"/>
                                </a:moveTo>
                                <a:lnTo>
                                  <a:pt x="457" y="775"/>
                                </a:lnTo>
                                <a:lnTo>
                                  <a:pt x="457" y="780"/>
                                </a:lnTo>
                                <a:lnTo>
                                  <a:pt x="437" y="780"/>
                                </a:lnTo>
                                <a:lnTo>
                                  <a:pt x="437" y="775"/>
                                </a:lnTo>
                                <a:close/>
                                <a:moveTo>
                                  <a:pt x="471" y="775"/>
                                </a:moveTo>
                                <a:lnTo>
                                  <a:pt x="490" y="775"/>
                                </a:lnTo>
                                <a:lnTo>
                                  <a:pt x="490" y="780"/>
                                </a:lnTo>
                                <a:lnTo>
                                  <a:pt x="471" y="780"/>
                                </a:lnTo>
                                <a:lnTo>
                                  <a:pt x="471" y="775"/>
                                </a:lnTo>
                                <a:close/>
                                <a:moveTo>
                                  <a:pt x="505" y="775"/>
                                </a:moveTo>
                                <a:lnTo>
                                  <a:pt x="524" y="775"/>
                                </a:lnTo>
                                <a:lnTo>
                                  <a:pt x="524" y="780"/>
                                </a:lnTo>
                                <a:lnTo>
                                  <a:pt x="505" y="780"/>
                                </a:lnTo>
                                <a:lnTo>
                                  <a:pt x="505" y="775"/>
                                </a:lnTo>
                                <a:close/>
                                <a:moveTo>
                                  <a:pt x="538" y="775"/>
                                </a:moveTo>
                                <a:lnTo>
                                  <a:pt x="557" y="775"/>
                                </a:lnTo>
                                <a:lnTo>
                                  <a:pt x="557" y="780"/>
                                </a:lnTo>
                                <a:lnTo>
                                  <a:pt x="538" y="780"/>
                                </a:lnTo>
                                <a:lnTo>
                                  <a:pt x="538" y="775"/>
                                </a:lnTo>
                                <a:close/>
                                <a:moveTo>
                                  <a:pt x="572" y="775"/>
                                </a:moveTo>
                                <a:lnTo>
                                  <a:pt x="591" y="775"/>
                                </a:lnTo>
                                <a:lnTo>
                                  <a:pt x="591" y="780"/>
                                </a:lnTo>
                                <a:lnTo>
                                  <a:pt x="572" y="780"/>
                                </a:lnTo>
                                <a:lnTo>
                                  <a:pt x="572" y="775"/>
                                </a:lnTo>
                                <a:close/>
                                <a:moveTo>
                                  <a:pt x="605" y="775"/>
                                </a:moveTo>
                                <a:lnTo>
                                  <a:pt x="625" y="775"/>
                                </a:lnTo>
                                <a:lnTo>
                                  <a:pt x="625" y="780"/>
                                </a:lnTo>
                                <a:lnTo>
                                  <a:pt x="605" y="780"/>
                                </a:lnTo>
                                <a:lnTo>
                                  <a:pt x="605" y="775"/>
                                </a:lnTo>
                                <a:close/>
                                <a:moveTo>
                                  <a:pt x="639" y="775"/>
                                </a:moveTo>
                                <a:lnTo>
                                  <a:pt x="658" y="775"/>
                                </a:lnTo>
                                <a:lnTo>
                                  <a:pt x="658" y="780"/>
                                </a:lnTo>
                                <a:lnTo>
                                  <a:pt x="639" y="780"/>
                                </a:lnTo>
                                <a:lnTo>
                                  <a:pt x="639" y="775"/>
                                </a:lnTo>
                                <a:close/>
                                <a:moveTo>
                                  <a:pt x="673" y="775"/>
                                </a:moveTo>
                                <a:lnTo>
                                  <a:pt x="692" y="775"/>
                                </a:lnTo>
                                <a:lnTo>
                                  <a:pt x="692" y="780"/>
                                </a:lnTo>
                                <a:lnTo>
                                  <a:pt x="673" y="780"/>
                                </a:lnTo>
                                <a:lnTo>
                                  <a:pt x="673" y="775"/>
                                </a:lnTo>
                                <a:close/>
                                <a:moveTo>
                                  <a:pt x="706" y="775"/>
                                </a:moveTo>
                                <a:lnTo>
                                  <a:pt x="726" y="775"/>
                                </a:lnTo>
                                <a:lnTo>
                                  <a:pt x="726" y="780"/>
                                </a:lnTo>
                                <a:lnTo>
                                  <a:pt x="706" y="780"/>
                                </a:lnTo>
                                <a:lnTo>
                                  <a:pt x="706" y="775"/>
                                </a:lnTo>
                                <a:close/>
                                <a:moveTo>
                                  <a:pt x="740" y="775"/>
                                </a:moveTo>
                                <a:lnTo>
                                  <a:pt x="759" y="775"/>
                                </a:lnTo>
                                <a:lnTo>
                                  <a:pt x="759" y="780"/>
                                </a:lnTo>
                                <a:lnTo>
                                  <a:pt x="740" y="780"/>
                                </a:lnTo>
                                <a:lnTo>
                                  <a:pt x="740" y="775"/>
                                </a:lnTo>
                                <a:close/>
                                <a:moveTo>
                                  <a:pt x="774" y="775"/>
                                </a:moveTo>
                                <a:lnTo>
                                  <a:pt x="793" y="775"/>
                                </a:lnTo>
                                <a:lnTo>
                                  <a:pt x="793" y="780"/>
                                </a:lnTo>
                                <a:lnTo>
                                  <a:pt x="774" y="780"/>
                                </a:lnTo>
                                <a:lnTo>
                                  <a:pt x="774" y="775"/>
                                </a:lnTo>
                                <a:close/>
                                <a:moveTo>
                                  <a:pt x="807" y="775"/>
                                </a:moveTo>
                                <a:lnTo>
                                  <a:pt x="826" y="775"/>
                                </a:lnTo>
                                <a:lnTo>
                                  <a:pt x="826" y="780"/>
                                </a:lnTo>
                                <a:lnTo>
                                  <a:pt x="807" y="780"/>
                                </a:lnTo>
                                <a:lnTo>
                                  <a:pt x="807" y="775"/>
                                </a:lnTo>
                                <a:close/>
                                <a:moveTo>
                                  <a:pt x="841" y="775"/>
                                </a:moveTo>
                                <a:lnTo>
                                  <a:pt x="860" y="775"/>
                                </a:lnTo>
                                <a:lnTo>
                                  <a:pt x="860" y="780"/>
                                </a:lnTo>
                                <a:lnTo>
                                  <a:pt x="841" y="780"/>
                                </a:lnTo>
                                <a:lnTo>
                                  <a:pt x="841" y="775"/>
                                </a:lnTo>
                                <a:close/>
                                <a:moveTo>
                                  <a:pt x="874" y="775"/>
                                </a:moveTo>
                                <a:lnTo>
                                  <a:pt x="894" y="775"/>
                                </a:lnTo>
                                <a:lnTo>
                                  <a:pt x="894" y="780"/>
                                </a:lnTo>
                                <a:lnTo>
                                  <a:pt x="874" y="780"/>
                                </a:lnTo>
                                <a:lnTo>
                                  <a:pt x="874" y="775"/>
                                </a:lnTo>
                                <a:close/>
                                <a:moveTo>
                                  <a:pt x="908" y="775"/>
                                </a:moveTo>
                                <a:lnTo>
                                  <a:pt x="927" y="775"/>
                                </a:lnTo>
                                <a:lnTo>
                                  <a:pt x="927" y="780"/>
                                </a:lnTo>
                                <a:lnTo>
                                  <a:pt x="908" y="780"/>
                                </a:lnTo>
                                <a:lnTo>
                                  <a:pt x="908" y="775"/>
                                </a:lnTo>
                                <a:close/>
                                <a:moveTo>
                                  <a:pt x="942" y="775"/>
                                </a:moveTo>
                                <a:lnTo>
                                  <a:pt x="961" y="775"/>
                                </a:lnTo>
                                <a:lnTo>
                                  <a:pt x="961" y="780"/>
                                </a:lnTo>
                                <a:lnTo>
                                  <a:pt x="942" y="780"/>
                                </a:lnTo>
                                <a:lnTo>
                                  <a:pt x="942" y="775"/>
                                </a:lnTo>
                                <a:close/>
                                <a:moveTo>
                                  <a:pt x="975" y="775"/>
                                </a:moveTo>
                                <a:lnTo>
                                  <a:pt x="995" y="775"/>
                                </a:lnTo>
                                <a:lnTo>
                                  <a:pt x="995" y="780"/>
                                </a:lnTo>
                                <a:lnTo>
                                  <a:pt x="975" y="780"/>
                                </a:lnTo>
                                <a:lnTo>
                                  <a:pt x="975" y="775"/>
                                </a:lnTo>
                                <a:close/>
                                <a:moveTo>
                                  <a:pt x="1009" y="775"/>
                                </a:moveTo>
                                <a:lnTo>
                                  <a:pt x="1028" y="775"/>
                                </a:lnTo>
                                <a:lnTo>
                                  <a:pt x="1028" y="780"/>
                                </a:lnTo>
                                <a:lnTo>
                                  <a:pt x="1009" y="780"/>
                                </a:lnTo>
                                <a:lnTo>
                                  <a:pt x="1009" y="775"/>
                                </a:lnTo>
                                <a:close/>
                                <a:moveTo>
                                  <a:pt x="1043" y="775"/>
                                </a:moveTo>
                                <a:lnTo>
                                  <a:pt x="1062" y="775"/>
                                </a:lnTo>
                                <a:lnTo>
                                  <a:pt x="1062" y="780"/>
                                </a:lnTo>
                                <a:lnTo>
                                  <a:pt x="1043" y="780"/>
                                </a:lnTo>
                                <a:lnTo>
                                  <a:pt x="1043" y="775"/>
                                </a:lnTo>
                                <a:close/>
                                <a:moveTo>
                                  <a:pt x="1076" y="775"/>
                                </a:moveTo>
                                <a:lnTo>
                                  <a:pt x="1095" y="775"/>
                                </a:lnTo>
                                <a:lnTo>
                                  <a:pt x="1095" y="780"/>
                                </a:lnTo>
                                <a:lnTo>
                                  <a:pt x="1076" y="780"/>
                                </a:lnTo>
                                <a:lnTo>
                                  <a:pt x="1076" y="775"/>
                                </a:lnTo>
                                <a:close/>
                                <a:moveTo>
                                  <a:pt x="1110" y="775"/>
                                </a:moveTo>
                                <a:lnTo>
                                  <a:pt x="1129" y="775"/>
                                </a:lnTo>
                                <a:lnTo>
                                  <a:pt x="1129" y="780"/>
                                </a:lnTo>
                                <a:lnTo>
                                  <a:pt x="1110" y="780"/>
                                </a:lnTo>
                                <a:lnTo>
                                  <a:pt x="1110" y="775"/>
                                </a:lnTo>
                                <a:close/>
                                <a:moveTo>
                                  <a:pt x="1143" y="775"/>
                                </a:moveTo>
                                <a:lnTo>
                                  <a:pt x="1163" y="775"/>
                                </a:lnTo>
                                <a:lnTo>
                                  <a:pt x="1163" y="780"/>
                                </a:lnTo>
                                <a:lnTo>
                                  <a:pt x="1143" y="780"/>
                                </a:lnTo>
                                <a:lnTo>
                                  <a:pt x="1143" y="775"/>
                                </a:lnTo>
                                <a:close/>
                                <a:moveTo>
                                  <a:pt x="1177" y="775"/>
                                </a:moveTo>
                                <a:lnTo>
                                  <a:pt x="1196" y="775"/>
                                </a:lnTo>
                                <a:lnTo>
                                  <a:pt x="1196" y="780"/>
                                </a:lnTo>
                                <a:lnTo>
                                  <a:pt x="1177" y="780"/>
                                </a:lnTo>
                                <a:lnTo>
                                  <a:pt x="1177" y="775"/>
                                </a:lnTo>
                                <a:close/>
                                <a:moveTo>
                                  <a:pt x="1211" y="775"/>
                                </a:moveTo>
                                <a:lnTo>
                                  <a:pt x="1230" y="775"/>
                                </a:lnTo>
                                <a:lnTo>
                                  <a:pt x="1230" y="780"/>
                                </a:lnTo>
                                <a:lnTo>
                                  <a:pt x="1211" y="780"/>
                                </a:lnTo>
                                <a:lnTo>
                                  <a:pt x="1211" y="775"/>
                                </a:lnTo>
                                <a:close/>
                                <a:moveTo>
                                  <a:pt x="1244" y="775"/>
                                </a:moveTo>
                                <a:lnTo>
                                  <a:pt x="1263" y="775"/>
                                </a:lnTo>
                                <a:lnTo>
                                  <a:pt x="1263" y="780"/>
                                </a:lnTo>
                                <a:lnTo>
                                  <a:pt x="1244" y="780"/>
                                </a:lnTo>
                                <a:lnTo>
                                  <a:pt x="1244" y="775"/>
                                </a:lnTo>
                                <a:close/>
                                <a:moveTo>
                                  <a:pt x="1278" y="775"/>
                                </a:moveTo>
                                <a:lnTo>
                                  <a:pt x="1297" y="775"/>
                                </a:lnTo>
                                <a:lnTo>
                                  <a:pt x="1297" y="780"/>
                                </a:lnTo>
                                <a:lnTo>
                                  <a:pt x="1278" y="780"/>
                                </a:lnTo>
                                <a:lnTo>
                                  <a:pt x="1278" y="775"/>
                                </a:lnTo>
                                <a:close/>
                                <a:moveTo>
                                  <a:pt x="1311" y="775"/>
                                </a:moveTo>
                                <a:lnTo>
                                  <a:pt x="1331" y="775"/>
                                </a:lnTo>
                                <a:lnTo>
                                  <a:pt x="1331" y="780"/>
                                </a:lnTo>
                                <a:lnTo>
                                  <a:pt x="1311" y="780"/>
                                </a:lnTo>
                                <a:lnTo>
                                  <a:pt x="1311" y="775"/>
                                </a:lnTo>
                                <a:close/>
                                <a:moveTo>
                                  <a:pt x="1345" y="775"/>
                                </a:moveTo>
                                <a:lnTo>
                                  <a:pt x="1364" y="775"/>
                                </a:lnTo>
                                <a:lnTo>
                                  <a:pt x="1364" y="780"/>
                                </a:lnTo>
                                <a:lnTo>
                                  <a:pt x="1345" y="780"/>
                                </a:lnTo>
                                <a:lnTo>
                                  <a:pt x="1345" y="775"/>
                                </a:lnTo>
                                <a:close/>
                                <a:moveTo>
                                  <a:pt x="1379" y="775"/>
                                </a:moveTo>
                                <a:lnTo>
                                  <a:pt x="1398" y="775"/>
                                </a:lnTo>
                                <a:lnTo>
                                  <a:pt x="1398" y="780"/>
                                </a:lnTo>
                                <a:lnTo>
                                  <a:pt x="1379" y="780"/>
                                </a:lnTo>
                                <a:lnTo>
                                  <a:pt x="1379" y="775"/>
                                </a:lnTo>
                                <a:close/>
                                <a:moveTo>
                                  <a:pt x="1412" y="775"/>
                                </a:moveTo>
                                <a:lnTo>
                                  <a:pt x="1432" y="775"/>
                                </a:lnTo>
                                <a:lnTo>
                                  <a:pt x="1432" y="780"/>
                                </a:lnTo>
                                <a:lnTo>
                                  <a:pt x="1412" y="780"/>
                                </a:lnTo>
                                <a:lnTo>
                                  <a:pt x="1412" y="775"/>
                                </a:lnTo>
                                <a:close/>
                                <a:moveTo>
                                  <a:pt x="1446" y="775"/>
                                </a:moveTo>
                                <a:lnTo>
                                  <a:pt x="1465" y="775"/>
                                </a:lnTo>
                                <a:lnTo>
                                  <a:pt x="1465" y="780"/>
                                </a:lnTo>
                                <a:lnTo>
                                  <a:pt x="1446" y="780"/>
                                </a:lnTo>
                                <a:lnTo>
                                  <a:pt x="1446" y="775"/>
                                </a:lnTo>
                                <a:close/>
                                <a:moveTo>
                                  <a:pt x="1480" y="775"/>
                                </a:moveTo>
                                <a:lnTo>
                                  <a:pt x="1499" y="775"/>
                                </a:lnTo>
                                <a:lnTo>
                                  <a:pt x="1499" y="780"/>
                                </a:lnTo>
                                <a:lnTo>
                                  <a:pt x="1480" y="780"/>
                                </a:lnTo>
                                <a:lnTo>
                                  <a:pt x="1480" y="775"/>
                                </a:lnTo>
                                <a:close/>
                                <a:moveTo>
                                  <a:pt x="1513" y="775"/>
                                </a:moveTo>
                                <a:lnTo>
                                  <a:pt x="1532" y="775"/>
                                </a:lnTo>
                                <a:lnTo>
                                  <a:pt x="1532" y="780"/>
                                </a:lnTo>
                                <a:lnTo>
                                  <a:pt x="1513" y="780"/>
                                </a:lnTo>
                                <a:lnTo>
                                  <a:pt x="1513" y="775"/>
                                </a:lnTo>
                                <a:close/>
                                <a:moveTo>
                                  <a:pt x="1547" y="775"/>
                                </a:moveTo>
                                <a:lnTo>
                                  <a:pt x="1566" y="775"/>
                                </a:lnTo>
                                <a:lnTo>
                                  <a:pt x="1566" y="780"/>
                                </a:lnTo>
                                <a:lnTo>
                                  <a:pt x="1547" y="780"/>
                                </a:lnTo>
                                <a:lnTo>
                                  <a:pt x="1547" y="775"/>
                                </a:lnTo>
                                <a:close/>
                                <a:moveTo>
                                  <a:pt x="1580" y="775"/>
                                </a:moveTo>
                                <a:lnTo>
                                  <a:pt x="1600" y="775"/>
                                </a:lnTo>
                                <a:lnTo>
                                  <a:pt x="1600" y="780"/>
                                </a:lnTo>
                                <a:lnTo>
                                  <a:pt x="1580" y="780"/>
                                </a:lnTo>
                                <a:lnTo>
                                  <a:pt x="1580" y="775"/>
                                </a:lnTo>
                                <a:close/>
                                <a:moveTo>
                                  <a:pt x="1614" y="775"/>
                                </a:moveTo>
                                <a:lnTo>
                                  <a:pt x="1633" y="775"/>
                                </a:lnTo>
                                <a:lnTo>
                                  <a:pt x="1633" y="780"/>
                                </a:lnTo>
                                <a:lnTo>
                                  <a:pt x="1614" y="780"/>
                                </a:lnTo>
                                <a:lnTo>
                                  <a:pt x="1614" y="775"/>
                                </a:lnTo>
                                <a:close/>
                                <a:moveTo>
                                  <a:pt x="1648" y="775"/>
                                </a:moveTo>
                                <a:lnTo>
                                  <a:pt x="1667" y="775"/>
                                </a:lnTo>
                                <a:lnTo>
                                  <a:pt x="1667" y="780"/>
                                </a:lnTo>
                                <a:lnTo>
                                  <a:pt x="1648" y="780"/>
                                </a:lnTo>
                                <a:lnTo>
                                  <a:pt x="1648" y="775"/>
                                </a:lnTo>
                                <a:close/>
                                <a:moveTo>
                                  <a:pt x="1681" y="775"/>
                                </a:moveTo>
                                <a:lnTo>
                                  <a:pt x="1701" y="775"/>
                                </a:lnTo>
                                <a:lnTo>
                                  <a:pt x="1701" y="780"/>
                                </a:lnTo>
                                <a:lnTo>
                                  <a:pt x="1681" y="780"/>
                                </a:lnTo>
                                <a:lnTo>
                                  <a:pt x="1681" y="775"/>
                                </a:lnTo>
                                <a:close/>
                                <a:moveTo>
                                  <a:pt x="1715" y="775"/>
                                </a:moveTo>
                                <a:lnTo>
                                  <a:pt x="1734" y="775"/>
                                </a:lnTo>
                                <a:lnTo>
                                  <a:pt x="1734" y="780"/>
                                </a:lnTo>
                                <a:lnTo>
                                  <a:pt x="1715" y="780"/>
                                </a:lnTo>
                                <a:lnTo>
                                  <a:pt x="1715" y="775"/>
                                </a:lnTo>
                                <a:close/>
                                <a:moveTo>
                                  <a:pt x="1749" y="775"/>
                                </a:moveTo>
                                <a:lnTo>
                                  <a:pt x="1768" y="775"/>
                                </a:lnTo>
                                <a:lnTo>
                                  <a:pt x="1768" y="780"/>
                                </a:lnTo>
                                <a:lnTo>
                                  <a:pt x="1749" y="780"/>
                                </a:lnTo>
                                <a:lnTo>
                                  <a:pt x="1749" y="775"/>
                                </a:lnTo>
                                <a:close/>
                                <a:moveTo>
                                  <a:pt x="1782" y="775"/>
                                </a:moveTo>
                                <a:lnTo>
                                  <a:pt x="1801" y="775"/>
                                </a:lnTo>
                                <a:lnTo>
                                  <a:pt x="1801" y="780"/>
                                </a:lnTo>
                                <a:lnTo>
                                  <a:pt x="1782" y="780"/>
                                </a:lnTo>
                                <a:lnTo>
                                  <a:pt x="1782" y="775"/>
                                </a:lnTo>
                                <a:close/>
                                <a:moveTo>
                                  <a:pt x="1816" y="775"/>
                                </a:moveTo>
                                <a:lnTo>
                                  <a:pt x="1835" y="775"/>
                                </a:lnTo>
                                <a:lnTo>
                                  <a:pt x="1835" y="780"/>
                                </a:lnTo>
                                <a:lnTo>
                                  <a:pt x="1816" y="780"/>
                                </a:lnTo>
                                <a:lnTo>
                                  <a:pt x="1816" y="775"/>
                                </a:lnTo>
                                <a:close/>
                                <a:moveTo>
                                  <a:pt x="1849" y="775"/>
                                </a:moveTo>
                                <a:lnTo>
                                  <a:pt x="1869" y="775"/>
                                </a:lnTo>
                                <a:lnTo>
                                  <a:pt x="1869" y="780"/>
                                </a:lnTo>
                                <a:lnTo>
                                  <a:pt x="1849" y="780"/>
                                </a:lnTo>
                                <a:lnTo>
                                  <a:pt x="1849" y="775"/>
                                </a:lnTo>
                                <a:close/>
                                <a:moveTo>
                                  <a:pt x="1883" y="775"/>
                                </a:moveTo>
                                <a:lnTo>
                                  <a:pt x="1902" y="775"/>
                                </a:lnTo>
                                <a:lnTo>
                                  <a:pt x="1902" y="780"/>
                                </a:lnTo>
                                <a:lnTo>
                                  <a:pt x="1883" y="780"/>
                                </a:lnTo>
                                <a:lnTo>
                                  <a:pt x="1883" y="775"/>
                                </a:lnTo>
                                <a:close/>
                                <a:moveTo>
                                  <a:pt x="1917" y="775"/>
                                </a:moveTo>
                                <a:lnTo>
                                  <a:pt x="1936" y="775"/>
                                </a:lnTo>
                                <a:lnTo>
                                  <a:pt x="1936" y="780"/>
                                </a:lnTo>
                                <a:lnTo>
                                  <a:pt x="1917" y="780"/>
                                </a:lnTo>
                                <a:lnTo>
                                  <a:pt x="1917" y="775"/>
                                </a:lnTo>
                                <a:close/>
                                <a:moveTo>
                                  <a:pt x="1950" y="775"/>
                                </a:moveTo>
                                <a:lnTo>
                                  <a:pt x="1970" y="775"/>
                                </a:lnTo>
                                <a:lnTo>
                                  <a:pt x="1970" y="780"/>
                                </a:lnTo>
                                <a:lnTo>
                                  <a:pt x="1950" y="780"/>
                                </a:lnTo>
                                <a:lnTo>
                                  <a:pt x="1950" y="775"/>
                                </a:lnTo>
                                <a:close/>
                                <a:moveTo>
                                  <a:pt x="1984" y="775"/>
                                </a:moveTo>
                                <a:lnTo>
                                  <a:pt x="2003" y="775"/>
                                </a:lnTo>
                                <a:lnTo>
                                  <a:pt x="2003" y="780"/>
                                </a:lnTo>
                                <a:lnTo>
                                  <a:pt x="1984" y="780"/>
                                </a:lnTo>
                                <a:lnTo>
                                  <a:pt x="1984" y="775"/>
                                </a:lnTo>
                                <a:close/>
                                <a:moveTo>
                                  <a:pt x="2018" y="775"/>
                                </a:moveTo>
                                <a:lnTo>
                                  <a:pt x="2037" y="775"/>
                                </a:lnTo>
                                <a:lnTo>
                                  <a:pt x="2037" y="780"/>
                                </a:lnTo>
                                <a:lnTo>
                                  <a:pt x="2018" y="780"/>
                                </a:lnTo>
                                <a:lnTo>
                                  <a:pt x="2018" y="775"/>
                                </a:lnTo>
                                <a:close/>
                                <a:moveTo>
                                  <a:pt x="2051" y="775"/>
                                </a:moveTo>
                                <a:lnTo>
                                  <a:pt x="2070" y="775"/>
                                </a:lnTo>
                                <a:lnTo>
                                  <a:pt x="2070" y="780"/>
                                </a:lnTo>
                                <a:lnTo>
                                  <a:pt x="2051" y="780"/>
                                </a:lnTo>
                                <a:lnTo>
                                  <a:pt x="2051" y="775"/>
                                </a:lnTo>
                                <a:close/>
                                <a:moveTo>
                                  <a:pt x="2085" y="775"/>
                                </a:moveTo>
                                <a:lnTo>
                                  <a:pt x="2104" y="775"/>
                                </a:lnTo>
                                <a:lnTo>
                                  <a:pt x="2104" y="780"/>
                                </a:lnTo>
                                <a:lnTo>
                                  <a:pt x="2085" y="780"/>
                                </a:lnTo>
                                <a:lnTo>
                                  <a:pt x="2085" y="775"/>
                                </a:lnTo>
                                <a:close/>
                                <a:moveTo>
                                  <a:pt x="2118" y="775"/>
                                </a:moveTo>
                                <a:lnTo>
                                  <a:pt x="2138" y="775"/>
                                </a:lnTo>
                                <a:lnTo>
                                  <a:pt x="2138" y="780"/>
                                </a:lnTo>
                                <a:lnTo>
                                  <a:pt x="2118" y="780"/>
                                </a:lnTo>
                                <a:lnTo>
                                  <a:pt x="2118" y="775"/>
                                </a:lnTo>
                                <a:close/>
                                <a:moveTo>
                                  <a:pt x="2152" y="775"/>
                                </a:moveTo>
                                <a:lnTo>
                                  <a:pt x="2171" y="775"/>
                                </a:lnTo>
                                <a:lnTo>
                                  <a:pt x="2171" y="780"/>
                                </a:lnTo>
                                <a:lnTo>
                                  <a:pt x="2152" y="780"/>
                                </a:lnTo>
                                <a:lnTo>
                                  <a:pt x="2152" y="775"/>
                                </a:lnTo>
                                <a:close/>
                                <a:moveTo>
                                  <a:pt x="2186" y="775"/>
                                </a:moveTo>
                                <a:lnTo>
                                  <a:pt x="2205" y="775"/>
                                </a:lnTo>
                                <a:lnTo>
                                  <a:pt x="2205" y="780"/>
                                </a:lnTo>
                                <a:lnTo>
                                  <a:pt x="2186" y="780"/>
                                </a:lnTo>
                                <a:lnTo>
                                  <a:pt x="2186" y="775"/>
                                </a:lnTo>
                                <a:close/>
                                <a:moveTo>
                                  <a:pt x="2219" y="775"/>
                                </a:moveTo>
                                <a:lnTo>
                                  <a:pt x="2238" y="775"/>
                                </a:lnTo>
                                <a:lnTo>
                                  <a:pt x="2238" y="780"/>
                                </a:lnTo>
                                <a:lnTo>
                                  <a:pt x="2219" y="780"/>
                                </a:lnTo>
                                <a:lnTo>
                                  <a:pt x="2219" y="775"/>
                                </a:lnTo>
                                <a:close/>
                                <a:moveTo>
                                  <a:pt x="2253" y="775"/>
                                </a:moveTo>
                                <a:lnTo>
                                  <a:pt x="2272" y="775"/>
                                </a:lnTo>
                                <a:lnTo>
                                  <a:pt x="2272" y="780"/>
                                </a:lnTo>
                                <a:lnTo>
                                  <a:pt x="2253" y="780"/>
                                </a:lnTo>
                                <a:lnTo>
                                  <a:pt x="2253" y="775"/>
                                </a:lnTo>
                                <a:close/>
                                <a:moveTo>
                                  <a:pt x="2287" y="775"/>
                                </a:moveTo>
                                <a:lnTo>
                                  <a:pt x="2306" y="775"/>
                                </a:lnTo>
                                <a:lnTo>
                                  <a:pt x="2306" y="780"/>
                                </a:lnTo>
                                <a:lnTo>
                                  <a:pt x="2287" y="780"/>
                                </a:lnTo>
                                <a:lnTo>
                                  <a:pt x="2287" y="775"/>
                                </a:lnTo>
                                <a:close/>
                                <a:moveTo>
                                  <a:pt x="2320" y="775"/>
                                </a:moveTo>
                                <a:lnTo>
                                  <a:pt x="2339" y="775"/>
                                </a:lnTo>
                                <a:lnTo>
                                  <a:pt x="2339" y="780"/>
                                </a:lnTo>
                                <a:lnTo>
                                  <a:pt x="2320" y="780"/>
                                </a:lnTo>
                                <a:lnTo>
                                  <a:pt x="2320" y="775"/>
                                </a:lnTo>
                                <a:close/>
                                <a:moveTo>
                                  <a:pt x="2354" y="775"/>
                                </a:moveTo>
                                <a:lnTo>
                                  <a:pt x="2373" y="775"/>
                                </a:lnTo>
                                <a:lnTo>
                                  <a:pt x="2373" y="780"/>
                                </a:lnTo>
                                <a:lnTo>
                                  <a:pt x="2354" y="780"/>
                                </a:lnTo>
                                <a:lnTo>
                                  <a:pt x="2354" y="775"/>
                                </a:lnTo>
                                <a:close/>
                                <a:moveTo>
                                  <a:pt x="2387" y="775"/>
                                </a:moveTo>
                                <a:lnTo>
                                  <a:pt x="2407" y="775"/>
                                </a:lnTo>
                                <a:lnTo>
                                  <a:pt x="2407" y="780"/>
                                </a:lnTo>
                                <a:lnTo>
                                  <a:pt x="2387" y="780"/>
                                </a:lnTo>
                                <a:lnTo>
                                  <a:pt x="2387" y="775"/>
                                </a:lnTo>
                                <a:close/>
                                <a:moveTo>
                                  <a:pt x="2421" y="775"/>
                                </a:moveTo>
                                <a:lnTo>
                                  <a:pt x="2440" y="775"/>
                                </a:lnTo>
                                <a:lnTo>
                                  <a:pt x="2440" y="780"/>
                                </a:lnTo>
                                <a:lnTo>
                                  <a:pt x="2421" y="780"/>
                                </a:lnTo>
                                <a:lnTo>
                                  <a:pt x="2421" y="775"/>
                                </a:lnTo>
                                <a:close/>
                                <a:moveTo>
                                  <a:pt x="2455" y="775"/>
                                </a:moveTo>
                                <a:lnTo>
                                  <a:pt x="2474" y="775"/>
                                </a:lnTo>
                                <a:lnTo>
                                  <a:pt x="2474" y="780"/>
                                </a:lnTo>
                                <a:lnTo>
                                  <a:pt x="2455" y="780"/>
                                </a:lnTo>
                                <a:lnTo>
                                  <a:pt x="2455" y="775"/>
                                </a:lnTo>
                                <a:close/>
                                <a:moveTo>
                                  <a:pt x="2488" y="775"/>
                                </a:moveTo>
                                <a:lnTo>
                                  <a:pt x="2507" y="775"/>
                                </a:lnTo>
                                <a:lnTo>
                                  <a:pt x="2507" y="780"/>
                                </a:lnTo>
                                <a:lnTo>
                                  <a:pt x="2488" y="780"/>
                                </a:lnTo>
                                <a:lnTo>
                                  <a:pt x="2488" y="775"/>
                                </a:lnTo>
                                <a:close/>
                                <a:moveTo>
                                  <a:pt x="2522" y="775"/>
                                </a:moveTo>
                                <a:lnTo>
                                  <a:pt x="2541" y="775"/>
                                </a:lnTo>
                                <a:lnTo>
                                  <a:pt x="2541" y="780"/>
                                </a:lnTo>
                                <a:lnTo>
                                  <a:pt x="2522" y="780"/>
                                </a:lnTo>
                                <a:lnTo>
                                  <a:pt x="2522" y="775"/>
                                </a:lnTo>
                                <a:close/>
                                <a:moveTo>
                                  <a:pt x="2555" y="775"/>
                                </a:moveTo>
                                <a:lnTo>
                                  <a:pt x="2575" y="775"/>
                                </a:lnTo>
                                <a:lnTo>
                                  <a:pt x="2575" y="780"/>
                                </a:lnTo>
                                <a:lnTo>
                                  <a:pt x="2555" y="780"/>
                                </a:lnTo>
                                <a:lnTo>
                                  <a:pt x="2555" y="775"/>
                                </a:lnTo>
                                <a:close/>
                                <a:moveTo>
                                  <a:pt x="2589" y="775"/>
                                </a:moveTo>
                                <a:lnTo>
                                  <a:pt x="2608" y="775"/>
                                </a:lnTo>
                                <a:lnTo>
                                  <a:pt x="2608" y="780"/>
                                </a:lnTo>
                                <a:lnTo>
                                  <a:pt x="2589" y="780"/>
                                </a:lnTo>
                                <a:lnTo>
                                  <a:pt x="2589" y="775"/>
                                </a:lnTo>
                                <a:close/>
                                <a:moveTo>
                                  <a:pt x="2623" y="775"/>
                                </a:moveTo>
                                <a:lnTo>
                                  <a:pt x="2642" y="775"/>
                                </a:lnTo>
                                <a:lnTo>
                                  <a:pt x="2642" y="780"/>
                                </a:lnTo>
                                <a:lnTo>
                                  <a:pt x="2623" y="780"/>
                                </a:lnTo>
                                <a:lnTo>
                                  <a:pt x="2623" y="775"/>
                                </a:lnTo>
                                <a:close/>
                                <a:moveTo>
                                  <a:pt x="2656" y="775"/>
                                </a:moveTo>
                                <a:lnTo>
                                  <a:pt x="2676" y="775"/>
                                </a:lnTo>
                                <a:lnTo>
                                  <a:pt x="2676" y="780"/>
                                </a:lnTo>
                                <a:lnTo>
                                  <a:pt x="2656" y="780"/>
                                </a:lnTo>
                                <a:lnTo>
                                  <a:pt x="2656" y="775"/>
                                </a:lnTo>
                                <a:close/>
                                <a:moveTo>
                                  <a:pt x="2690" y="775"/>
                                </a:moveTo>
                                <a:lnTo>
                                  <a:pt x="2709" y="775"/>
                                </a:lnTo>
                                <a:lnTo>
                                  <a:pt x="2709" y="780"/>
                                </a:lnTo>
                                <a:lnTo>
                                  <a:pt x="2690" y="780"/>
                                </a:lnTo>
                                <a:lnTo>
                                  <a:pt x="2690" y="775"/>
                                </a:lnTo>
                                <a:close/>
                                <a:moveTo>
                                  <a:pt x="2724" y="775"/>
                                </a:moveTo>
                                <a:lnTo>
                                  <a:pt x="2743" y="775"/>
                                </a:lnTo>
                                <a:lnTo>
                                  <a:pt x="2743" y="780"/>
                                </a:lnTo>
                                <a:lnTo>
                                  <a:pt x="2724" y="780"/>
                                </a:lnTo>
                                <a:lnTo>
                                  <a:pt x="2724" y="775"/>
                                </a:lnTo>
                                <a:close/>
                                <a:moveTo>
                                  <a:pt x="2757" y="775"/>
                                </a:moveTo>
                                <a:lnTo>
                                  <a:pt x="2776" y="775"/>
                                </a:lnTo>
                                <a:lnTo>
                                  <a:pt x="2776" y="780"/>
                                </a:lnTo>
                                <a:lnTo>
                                  <a:pt x="2757" y="780"/>
                                </a:lnTo>
                                <a:lnTo>
                                  <a:pt x="2757" y="775"/>
                                </a:lnTo>
                                <a:close/>
                                <a:moveTo>
                                  <a:pt x="2791" y="775"/>
                                </a:moveTo>
                                <a:lnTo>
                                  <a:pt x="2810" y="775"/>
                                </a:lnTo>
                                <a:lnTo>
                                  <a:pt x="2810" y="780"/>
                                </a:lnTo>
                                <a:lnTo>
                                  <a:pt x="2791" y="780"/>
                                </a:lnTo>
                                <a:lnTo>
                                  <a:pt x="2791" y="775"/>
                                </a:lnTo>
                                <a:close/>
                                <a:moveTo>
                                  <a:pt x="2824" y="775"/>
                                </a:moveTo>
                                <a:lnTo>
                                  <a:pt x="2844" y="775"/>
                                </a:lnTo>
                                <a:lnTo>
                                  <a:pt x="2844" y="780"/>
                                </a:lnTo>
                                <a:lnTo>
                                  <a:pt x="2824" y="780"/>
                                </a:lnTo>
                                <a:lnTo>
                                  <a:pt x="2824" y="775"/>
                                </a:lnTo>
                                <a:close/>
                                <a:moveTo>
                                  <a:pt x="2858" y="775"/>
                                </a:moveTo>
                                <a:lnTo>
                                  <a:pt x="2877" y="775"/>
                                </a:lnTo>
                                <a:lnTo>
                                  <a:pt x="2877" y="780"/>
                                </a:lnTo>
                                <a:lnTo>
                                  <a:pt x="2858" y="780"/>
                                </a:lnTo>
                                <a:lnTo>
                                  <a:pt x="2858" y="775"/>
                                </a:lnTo>
                                <a:close/>
                                <a:moveTo>
                                  <a:pt x="2892" y="775"/>
                                </a:moveTo>
                                <a:lnTo>
                                  <a:pt x="2911" y="775"/>
                                </a:lnTo>
                                <a:lnTo>
                                  <a:pt x="2911" y="780"/>
                                </a:lnTo>
                                <a:lnTo>
                                  <a:pt x="2892" y="780"/>
                                </a:lnTo>
                                <a:lnTo>
                                  <a:pt x="2892" y="775"/>
                                </a:lnTo>
                                <a:close/>
                                <a:moveTo>
                                  <a:pt x="2925" y="775"/>
                                </a:moveTo>
                                <a:lnTo>
                                  <a:pt x="2945" y="775"/>
                                </a:lnTo>
                                <a:lnTo>
                                  <a:pt x="2945" y="780"/>
                                </a:lnTo>
                                <a:lnTo>
                                  <a:pt x="2925" y="780"/>
                                </a:lnTo>
                                <a:lnTo>
                                  <a:pt x="2925" y="775"/>
                                </a:lnTo>
                                <a:close/>
                                <a:moveTo>
                                  <a:pt x="2959" y="775"/>
                                </a:moveTo>
                                <a:lnTo>
                                  <a:pt x="2978" y="775"/>
                                </a:lnTo>
                                <a:lnTo>
                                  <a:pt x="2978" y="780"/>
                                </a:lnTo>
                                <a:lnTo>
                                  <a:pt x="2959" y="780"/>
                                </a:lnTo>
                                <a:lnTo>
                                  <a:pt x="2959" y="775"/>
                                </a:lnTo>
                                <a:close/>
                                <a:moveTo>
                                  <a:pt x="2993" y="775"/>
                                </a:moveTo>
                                <a:lnTo>
                                  <a:pt x="3012" y="775"/>
                                </a:lnTo>
                                <a:lnTo>
                                  <a:pt x="3012" y="780"/>
                                </a:lnTo>
                                <a:lnTo>
                                  <a:pt x="2993" y="780"/>
                                </a:lnTo>
                                <a:lnTo>
                                  <a:pt x="2993" y="775"/>
                                </a:lnTo>
                                <a:close/>
                                <a:moveTo>
                                  <a:pt x="3026" y="775"/>
                                </a:moveTo>
                                <a:lnTo>
                                  <a:pt x="3045" y="775"/>
                                </a:lnTo>
                                <a:lnTo>
                                  <a:pt x="3045" y="780"/>
                                </a:lnTo>
                                <a:lnTo>
                                  <a:pt x="3026" y="780"/>
                                </a:lnTo>
                                <a:lnTo>
                                  <a:pt x="3026" y="775"/>
                                </a:lnTo>
                                <a:close/>
                                <a:moveTo>
                                  <a:pt x="3060" y="775"/>
                                </a:moveTo>
                                <a:lnTo>
                                  <a:pt x="3079" y="775"/>
                                </a:lnTo>
                                <a:lnTo>
                                  <a:pt x="3079" y="780"/>
                                </a:lnTo>
                                <a:lnTo>
                                  <a:pt x="3060" y="780"/>
                                </a:lnTo>
                                <a:lnTo>
                                  <a:pt x="3060" y="775"/>
                                </a:lnTo>
                                <a:close/>
                                <a:moveTo>
                                  <a:pt x="3093" y="775"/>
                                </a:moveTo>
                                <a:lnTo>
                                  <a:pt x="3113" y="775"/>
                                </a:lnTo>
                                <a:lnTo>
                                  <a:pt x="3113" y="780"/>
                                </a:lnTo>
                                <a:lnTo>
                                  <a:pt x="3093" y="780"/>
                                </a:lnTo>
                                <a:lnTo>
                                  <a:pt x="3093" y="775"/>
                                </a:lnTo>
                                <a:close/>
                                <a:moveTo>
                                  <a:pt x="3127" y="775"/>
                                </a:moveTo>
                                <a:lnTo>
                                  <a:pt x="3146" y="775"/>
                                </a:lnTo>
                                <a:lnTo>
                                  <a:pt x="3146" y="780"/>
                                </a:lnTo>
                                <a:lnTo>
                                  <a:pt x="3127" y="780"/>
                                </a:lnTo>
                                <a:lnTo>
                                  <a:pt x="3127" y="775"/>
                                </a:lnTo>
                                <a:close/>
                                <a:moveTo>
                                  <a:pt x="3161" y="775"/>
                                </a:moveTo>
                                <a:lnTo>
                                  <a:pt x="3180" y="775"/>
                                </a:lnTo>
                                <a:lnTo>
                                  <a:pt x="3180" y="780"/>
                                </a:lnTo>
                                <a:lnTo>
                                  <a:pt x="3161" y="780"/>
                                </a:lnTo>
                                <a:lnTo>
                                  <a:pt x="3161" y="775"/>
                                </a:lnTo>
                                <a:close/>
                                <a:moveTo>
                                  <a:pt x="3194" y="775"/>
                                </a:moveTo>
                                <a:lnTo>
                                  <a:pt x="3213" y="775"/>
                                </a:lnTo>
                                <a:lnTo>
                                  <a:pt x="3213" y="780"/>
                                </a:lnTo>
                                <a:lnTo>
                                  <a:pt x="3194" y="780"/>
                                </a:lnTo>
                                <a:lnTo>
                                  <a:pt x="3194" y="775"/>
                                </a:lnTo>
                                <a:close/>
                                <a:moveTo>
                                  <a:pt x="3228" y="775"/>
                                </a:moveTo>
                                <a:lnTo>
                                  <a:pt x="3247" y="775"/>
                                </a:lnTo>
                                <a:lnTo>
                                  <a:pt x="3247" y="780"/>
                                </a:lnTo>
                                <a:lnTo>
                                  <a:pt x="3228" y="780"/>
                                </a:lnTo>
                                <a:lnTo>
                                  <a:pt x="3228" y="775"/>
                                </a:lnTo>
                                <a:close/>
                                <a:moveTo>
                                  <a:pt x="3262" y="775"/>
                                </a:moveTo>
                                <a:lnTo>
                                  <a:pt x="3281" y="775"/>
                                </a:lnTo>
                                <a:lnTo>
                                  <a:pt x="3281" y="780"/>
                                </a:lnTo>
                                <a:lnTo>
                                  <a:pt x="3262" y="780"/>
                                </a:lnTo>
                                <a:lnTo>
                                  <a:pt x="3262" y="775"/>
                                </a:lnTo>
                                <a:close/>
                                <a:moveTo>
                                  <a:pt x="3295" y="775"/>
                                </a:moveTo>
                                <a:lnTo>
                                  <a:pt x="3314" y="775"/>
                                </a:lnTo>
                                <a:lnTo>
                                  <a:pt x="3314" y="780"/>
                                </a:lnTo>
                                <a:lnTo>
                                  <a:pt x="3295" y="780"/>
                                </a:lnTo>
                                <a:lnTo>
                                  <a:pt x="3295" y="775"/>
                                </a:lnTo>
                                <a:close/>
                                <a:moveTo>
                                  <a:pt x="3329" y="775"/>
                                </a:moveTo>
                                <a:lnTo>
                                  <a:pt x="3348" y="775"/>
                                </a:lnTo>
                                <a:lnTo>
                                  <a:pt x="3348" y="780"/>
                                </a:lnTo>
                                <a:lnTo>
                                  <a:pt x="3329" y="780"/>
                                </a:lnTo>
                                <a:lnTo>
                                  <a:pt x="3329" y="775"/>
                                </a:lnTo>
                                <a:close/>
                                <a:moveTo>
                                  <a:pt x="3362" y="775"/>
                                </a:moveTo>
                                <a:lnTo>
                                  <a:pt x="3382" y="775"/>
                                </a:lnTo>
                                <a:lnTo>
                                  <a:pt x="3382" y="780"/>
                                </a:lnTo>
                                <a:lnTo>
                                  <a:pt x="3362" y="780"/>
                                </a:lnTo>
                                <a:lnTo>
                                  <a:pt x="3362" y="775"/>
                                </a:lnTo>
                                <a:close/>
                                <a:moveTo>
                                  <a:pt x="3396" y="775"/>
                                </a:moveTo>
                                <a:lnTo>
                                  <a:pt x="3415" y="775"/>
                                </a:lnTo>
                                <a:lnTo>
                                  <a:pt x="3415" y="780"/>
                                </a:lnTo>
                                <a:lnTo>
                                  <a:pt x="3396" y="780"/>
                                </a:lnTo>
                                <a:lnTo>
                                  <a:pt x="3396" y="775"/>
                                </a:lnTo>
                                <a:close/>
                                <a:moveTo>
                                  <a:pt x="3430" y="775"/>
                                </a:moveTo>
                                <a:lnTo>
                                  <a:pt x="3449" y="775"/>
                                </a:lnTo>
                                <a:lnTo>
                                  <a:pt x="3449" y="780"/>
                                </a:lnTo>
                                <a:lnTo>
                                  <a:pt x="3430" y="780"/>
                                </a:lnTo>
                                <a:lnTo>
                                  <a:pt x="3430" y="775"/>
                                </a:lnTo>
                                <a:close/>
                                <a:moveTo>
                                  <a:pt x="3463" y="775"/>
                                </a:moveTo>
                                <a:lnTo>
                                  <a:pt x="3482" y="775"/>
                                </a:lnTo>
                                <a:lnTo>
                                  <a:pt x="3482" y="780"/>
                                </a:lnTo>
                                <a:lnTo>
                                  <a:pt x="3463" y="780"/>
                                </a:lnTo>
                                <a:lnTo>
                                  <a:pt x="3463" y="775"/>
                                </a:lnTo>
                                <a:close/>
                                <a:moveTo>
                                  <a:pt x="3497" y="775"/>
                                </a:moveTo>
                                <a:lnTo>
                                  <a:pt x="3516" y="775"/>
                                </a:lnTo>
                                <a:lnTo>
                                  <a:pt x="3516" y="780"/>
                                </a:lnTo>
                                <a:lnTo>
                                  <a:pt x="3497" y="780"/>
                                </a:lnTo>
                                <a:lnTo>
                                  <a:pt x="3497" y="775"/>
                                </a:lnTo>
                                <a:close/>
                                <a:moveTo>
                                  <a:pt x="3530" y="775"/>
                                </a:moveTo>
                                <a:lnTo>
                                  <a:pt x="3550" y="775"/>
                                </a:lnTo>
                                <a:lnTo>
                                  <a:pt x="3550" y="780"/>
                                </a:lnTo>
                                <a:lnTo>
                                  <a:pt x="3530" y="780"/>
                                </a:lnTo>
                                <a:lnTo>
                                  <a:pt x="3530" y="775"/>
                                </a:lnTo>
                                <a:close/>
                                <a:moveTo>
                                  <a:pt x="3564" y="775"/>
                                </a:moveTo>
                                <a:lnTo>
                                  <a:pt x="3583" y="775"/>
                                </a:lnTo>
                                <a:lnTo>
                                  <a:pt x="3583" y="780"/>
                                </a:lnTo>
                                <a:lnTo>
                                  <a:pt x="3564" y="780"/>
                                </a:lnTo>
                                <a:lnTo>
                                  <a:pt x="3564" y="775"/>
                                </a:lnTo>
                                <a:close/>
                                <a:moveTo>
                                  <a:pt x="3598" y="775"/>
                                </a:moveTo>
                                <a:lnTo>
                                  <a:pt x="3617" y="775"/>
                                </a:lnTo>
                                <a:lnTo>
                                  <a:pt x="3617" y="780"/>
                                </a:lnTo>
                                <a:lnTo>
                                  <a:pt x="3598" y="780"/>
                                </a:lnTo>
                                <a:lnTo>
                                  <a:pt x="3598" y="775"/>
                                </a:lnTo>
                                <a:close/>
                                <a:moveTo>
                                  <a:pt x="3631" y="775"/>
                                </a:moveTo>
                                <a:lnTo>
                                  <a:pt x="3651" y="775"/>
                                </a:lnTo>
                                <a:lnTo>
                                  <a:pt x="3651" y="780"/>
                                </a:lnTo>
                                <a:lnTo>
                                  <a:pt x="3631" y="780"/>
                                </a:lnTo>
                                <a:lnTo>
                                  <a:pt x="3631" y="775"/>
                                </a:lnTo>
                                <a:close/>
                                <a:moveTo>
                                  <a:pt x="3665" y="775"/>
                                </a:moveTo>
                                <a:lnTo>
                                  <a:pt x="3684" y="775"/>
                                </a:lnTo>
                                <a:lnTo>
                                  <a:pt x="3684" y="780"/>
                                </a:lnTo>
                                <a:lnTo>
                                  <a:pt x="3665" y="780"/>
                                </a:lnTo>
                                <a:lnTo>
                                  <a:pt x="3665" y="775"/>
                                </a:lnTo>
                                <a:close/>
                                <a:moveTo>
                                  <a:pt x="3699" y="775"/>
                                </a:moveTo>
                                <a:lnTo>
                                  <a:pt x="3718" y="775"/>
                                </a:lnTo>
                                <a:lnTo>
                                  <a:pt x="3718" y="780"/>
                                </a:lnTo>
                                <a:lnTo>
                                  <a:pt x="3699" y="780"/>
                                </a:lnTo>
                                <a:lnTo>
                                  <a:pt x="3699" y="775"/>
                                </a:lnTo>
                                <a:close/>
                                <a:moveTo>
                                  <a:pt x="3732" y="775"/>
                                </a:moveTo>
                                <a:lnTo>
                                  <a:pt x="3751" y="775"/>
                                </a:lnTo>
                                <a:lnTo>
                                  <a:pt x="3751" y="780"/>
                                </a:lnTo>
                                <a:lnTo>
                                  <a:pt x="3732" y="780"/>
                                </a:lnTo>
                                <a:lnTo>
                                  <a:pt x="3732" y="775"/>
                                </a:lnTo>
                                <a:close/>
                                <a:moveTo>
                                  <a:pt x="3766" y="775"/>
                                </a:moveTo>
                                <a:lnTo>
                                  <a:pt x="3785" y="775"/>
                                </a:lnTo>
                                <a:lnTo>
                                  <a:pt x="3785" y="780"/>
                                </a:lnTo>
                                <a:lnTo>
                                  <a:pt x="3766" y="780"/>
                                </a:lnTo>
                                <a:lnTo>
                                  <a:pt x="3766" y="775"/>
                                </a:lnTo>
                                <a:close/>
                                <a:moveTo>
                                  <a:pt x="3799" y="775"/>
                                </a:moveTo>
                                <a:lnTo>
                                  <a:pt x="3819" y="775"/>
                                </a:lnTo>
                                <a:lnTo>
                                  <a:pt x="3819" y="780"/>
                                </a:lnTo>
                                <a:lnTo>
                                  <a:pt x="3799" y="780"/>
                                </a:lnTo>
                                <a:lnTo>
                                  <a:pt x="3799" y="775"/>
                                </a:lnTo>
                                <a:close/>
                                <a:moveTo>
                                  <a:pt x="3833" y="775"/>
                                </a:moveTo>
                                <a:lnTo>
                                  <a:pt x="3852" y="775"/>
                                </a:lnTo>
                                <a:lnTo>
                                  <a:pt x="3852" y="780"/>
                                </a:lnTo>
                                <a:lnTo>
                                  <a:pt x="3833" y="780"/>
                                </a:lnTo>
                                <a:lnTo>
                                  <a:pt x="3833" y="775"/>
                                </a:lnTo>
                                <a:close/>
                                <a:moveTo>
                                  <a:pt x="3867" y="775"/>
                                </a:moveTo>
                                <a:lnTo>
                                  <a:pt x="3886" y="775"/>
                                </a:lnTo>
                                <a:lnTo>
                                  <a:pt x="3886" y="780"/>
                                </a:lnTo>
                                <a:lnTo>
                                  <a:pt x="3867" y="780"/>
                                </a:lnTo>
                                <a:lnTo>
                                  <a:pt x="3867" y="775"/>
                                </a:lnTo>
                                <a:close/>
                                <a:moveTo>
                                  <a:pt x="3900" y="775"/>
                                </a:moveTo>
                                <a:lnTo>
                                  <a:pt x="3920" y="775"/>
                                </a:lnTo>
                                <a:lnTo>
                                  <a:pt x="3920" y="780"/>
                                </a:lnTo>
                                <a:lnTo>
                                  <a:pt x="3900" y="780"/>
                                </a:lnTo>
                                <a:lnTo>
                                  <a:pt x="3900" y="775"/>
                                </a:lnTo>
                                <a:close/>
                                <a:moveTo>
                                  <a:pt x="3934" y="775"/>
                                </a:moveTo>
                                <a:lnTo>
                                  <a:pt x="3953" y="775"/>
                                </a:lnTo>
                                <a:lnTo>
                                  <a:pt x="3953" y="780"/>
                                </a:lnTo>
                                <a:lnTo>
                                  <a:pt x="3934" y="780"/>
                                </a:lnTo>
                                <a:lnTo>
                                  <a:pt x="3934" y="775"/>
                                </a:lnTo>
                                <a:close/>
                                <a:moveTo>
                                  <a:pt x="3968" y="775"/>
                                </a:moveTo>
                                <a:lnTo>
                                  <a:pt x="3987" y="775"/>
                                </a:lnTo>
                                <a:lnTo>
                                  <a:pt x="3987" y="780"/>
                                </a:lnTo>
                                <a:lnTo>
                                  <a:pt x="3968" y="780"/>
                                </a:lnTo>
                                <a:lnTo>
                                  <a:pt x="3968" y="775"/>
                                </a:lnTo>
                                <a:close/>
                                <a:moveTo>
                                  <a:pt x="4001" y="775"/>
                                </a:moveTo>
                                <a:lnTo>
                                  <a:pt x="4020" y="775"/>
                                </a:lnTo>
                                <a:lnTo>
                                  <a:pt x="4020" y="780"/>
                                </a:lnTo>
                                <a:lnTo>
                                  <a:pt x="4001" y="780"/>
                                </a:lnTo>
                                <a:lnTo>
                                  <a:pt x="4001" y="775"/>
                                </a:lnTo>
                                <a:close/>
                                <a:moveTo>
                                  <a:pt x="0" y="0"/>
                                </a:moveTo>
                                <a:lnTo>
                                  <a:pt x="19" y="0"/>
                                </a:lnTo>
                                <a:lnTo>
                                  <a:pt x="19" y="5"/>
                                </a:lnTo>
                                <a:lnTo>
                                  <a:pt x="0" y="5"/>
                                </a:lnTo>
                                <a:lnTo>
                                  <a:pt x="0" y="0"/>
                                </a:lnTo>
                                <a:close/>
                                <a:moveTo>
                                  <a:pt x="34" y="0"/>
                                </a:moveTo>
                                <a:lnTo>
                                  <a:pt x="53" y="0"/>
                                </a:lnTo>
                                <a:lnTo>
                                  <a:pt x="53" y="5"/>
                                </a:lnTo>
                                <a:lnTo>
                                  <a:pt x="34" y="5"/>
                                </a:lnTo>
                                <a:lnTo>
                                  <a:pt x="34" y="0"/>
                                </a:lnTo>
                                <a:close/>
                                <a:moveTo>
                                  <a:pt x="68" y="0"/>
                                </a:moveTo>
                                <a:lnTo>
                                  <a:pt x="87" y="0"/>
                                </a:lnTo>
                                <a:lnTo>
                                  <a:pt x="87" y="5"/>
                                </a:lnTo>
                                <a:lnTo>
                                  <a:pt x="68" y="5"/>
                                </a:lnTo>
                                <a:lnTo>
                                  <a:pt x="68" y="0"/>
                                </a:lnTo>
                                <a:close/>
                                <a:moveTo>
                                  <a:pt x="101" y="0"/>
                                </a:moveTo>
                                <a:lnTo>
                                  <a:pt x="120" y="0"/>
                                </a:lnTo>
                                <a:lnTo>
                                  <a:pt x="120" y="5"/>
                                </a:lnTo>
                                <a:lnTo>
                                  <a:pt x="101" y="5"/>
                                </a:lnTo>
                                <a:lnTo>
                                  <a:pt x="101" y="0"/>
                                </a:lnTo>
                                <a:close/>
                                <a:moveTo>
                                  <a:pt x="135" y="0"/>
                                </a:moveTo>
                                <a:lnTo>
                                  <a:pt x="154" y="0"/>
                                </a:lnTo>
                                <a:lnTo>
                                  <a:pt x="154" y="5"/>
                                </a:lnTo>
                                <a:lnTo>
                                  <a:pt x="135" y="5"/>
                                </a:lnTo>
                                <a:lnTo>
                                  <a:pt x="135" y="0"/>
                                </a:lnTo>
                                <a:close/>
                                <a:moveTo>
                                  <a:pt x="168" y="0"/>
                                </a:moveTo>
                                <a:lnTo>
                                  <a:pt x="188" y="0"/>
                                </a:lnTo>
                                <a:lnTo>
                                  <a:pt x="188" y="5"/>
                                </a:lnTo>
                                <a:lnTo>
                                  <a:pt x="168" y="5"/>
                                </a:lnTo>
                                <a:lnTo>
                                  <a:pt x="168" y="0"/>
                                </a:lnTo>
                                <a:close/>
                                <a:moveTo>
                                  <a:pt x="202" y="0"/>
                                </a:moveTo>
                                <a:lnTo>
                                  <a:pt x="221" y="0"/>
                                </a:lnTo>
                                <a:lnTo>
                                  <a:pt x="221" y="5"/>
                                </a:lnTo>
                                <a:lnTo>
                                  <a:pt x="202" y="5"/>
                                </a:lnTo>
                                <a:lnTo>
                                  <a:pt x="202" y="0"/>
                                </a:lnTo>
                                <a:close/>
                                <a:moveTo>
                                  <a:pt x="236" y="0"/>
                                </a:moveTo>
                                <a:lnTo>
                                  <a:pt x="255" y="0"/>
                                </a:lnTo>
                                <a:lnTo>
                                  <a:pt x="255" y="5"/>
                                </a:lnTo>
                                <a:lnTo>
                                  <a:pt x="236" y="5"/>
                                </a:lnTo>
                                <a:lnTo>
                                  <a:pt x="236" y="0"/>
                                </a:lnTo>
                                <a:close/>
                                <a:moveTo>
                                  <a:pt x="269" y="0"/>
                                </a:moveTo>
                                <a:lnTo>
                                  <a:pt x="288" y="0"/>
                                </a:lnTo>
                                <a:lnTo>
                                  <a:pt x="288" y="5"/>
                                </a:lnTo>
                                <a:lnTo>
                                  <a:pt x="269" y="5"/>
                                </a:lnTo>
                                <a:lnTo>
                                  <a:pt x="269" y="0"/>
                                </a:lnTo>
                                <a:close/>
                                <a:moveTo>
                                  <a:pt x="303" y="0"/>
                                </a:moveTo>
                                <a:lnTo>
                                  <a:pt x="322" y="0"/>
                                </a:lnTo>
                                <a:lnTo>
                                  <a:pt x="322" y="5"/>
                                </a:lnTo>
                                <a:lnTo>
                                  <a:pt x="303" y="5"/>
                                </a:lnTo>
                                <a:lnTo>
                                  <a:pt x="303" y="0"/>
                                </a:lnTo>
                                <a:close/>
                                <a:moveTo>
                                  <a:pt x="336" y="0"/>
                                </a:moveTo>
                                <a:lnTo>
                                  <a:pt x="356" y="0"/>
                                </a:lnTo>
                                <a:lnTo>
                                  <a:pt x="356" y="5"/>
                                </a:lnTo>
                                <a:lnTo>
                                  <a:pt x="336" y="5"/>
                                </a:lnTo>
                                <a:lnTo>
                                  <a:pt x="336" y="0"/>
                                </a:lnTo>
                                <a:close/>
                                <a:moveTo>
                                  <a:pt x="370" y="0"/>
                                </a:moveTo>
                                <a:lnTo>
                                  <a:pt x="389" y="0"/>
                                </a:lnTo>
                                <a:lnTo>
                                  <a:pt x="389" y="5"/>
                                </a:lnTo>
                                <a:lnTo>
                                  <a:pt x="370" y="5"/>
                                </a:lnTo>
                                <a:lnTo>
                                  <a:pt x="370" y="0"/>
                                </a:lnTo>
                                <a:close/>
                                <a:moveTo>
                                  <a:pt x="404" y="0"/>
                                </a:moveTo>
                                <a:lnTo>
                                  <a:pt x="423" y="0"/>
                                </a:lnTo>
                                <a:lnTo>
                                  <a:pt x="423" y="5"/>
                                </a:lnTo>
                                <a:lnTo>
                                  <a:pt x="404" y="5"/>
                                </a:lnTo>
                                <a:lnTo>
                                  <a:pt x="404" y="0"/>
                                </a:lnTo>
                                <a:close/>
                                <a:moveTo>
                                  <a:pt x="437" y="0"/>
                                </a:moveTo>
                                <a:lnTo>
                                  <a:pt x="457" y="0"/>
                                </a:lnTo>
                                <a:lnTo>
                                  <a:pt x="457" y="5"/>
                                </a:lnTo>
                                <a:lnTo>
                                  <a:pt x="437" y="5"/>
                                </a:lnTo>
                                <a:lnTo>
                                  <a:pt x="437" y="0"/>
                                </a:lnTo>
                                <a:close/>
                                <a:moveTo>
                                  <a:pt x="471" y="0"/>
                                </a:moveTo>
                                <a:lnTo>
                                  <a:pt x="490" y="0"/>
                                </a:lnTo>
                                <a:lnTo>
                                  <a:pt x="490" y="5"/>
                                </a:lnTo>
                                <a:lnTo>
                                  <a:pt x="471" y="5"/>
                                </a:lnTo>
                                <a:lnTo>
                                  <a:pt x="471" y="0"/>
                                </a:lnTo>
                                <a:close/>
                                <a:moveTo>
                                  <a:pt x="505" y="0"/>
                                </a:moveTo>
                                <a:lnTo>
                                  <a:pt x="524" y="0"/>
                                </a:lnTo>
                                <a:lnTo>
                                  <a:pt x="524" y="5"/>
                                </a:lnTo>
                                <a:lnTo>
                                  <a:pt x="505" y="5"/>
                                </a:lnTo>
                                <a:lnTo>
                                  <a:pt x="505" y="0"/>
                                </a:lnTo>
                                <a:close/>
                                <a:moveTo>
                                  <a:pt x="538" y="0"/>
                                </a:moveTo>
                                <a:lnTo>
                                  <a:pt x="557" y="0"/>
                                </a:lnTo>
                                <a:lnTo>
                                  <a:pt x="557" y="5"/>
                                </a:lnTo>
                                <a:lnTo>
                                  <a:pt x="538" y="5"/>
                                </a:lnTo>
                                <a:lnTo>
                                  <a:pt x="538" y="0"/>
                                </a:lnTo>
                                <a:close/>
                                <a:moveTo>
                                  <a:pt x="572" y="0"/>
                                </a:moveTo>
                                <a:lnTo>
                                  <a:pt x="591" y="0"/>
                                </a:lnTo>
                                <a:lnTo>
                                  <a:pt x="591" y="5"/>
                                </a:lnTo>
                                <a:lnTo>
                                  <a:pt x="572" y="5"/>
                                </a:lnTo>
                                <a:lnTo>
                                  <a:pt x="572" y="0"/>
                                </a:lnTo>
                                <a:close/>
                                <a:moveTo>
                                  <a:pt x="605" y="0"/>
                                </a:moveTo>
                                <a:lnTo>
                                  <a:pt x="625" y="0"/>
                                </a:lnTo>
                                <a:lnTo>
                                  <a:pt x="625" y="5"/>
                                </a:lnTo>
                                <a:lnTo>
                                  <a:pt x="605" y="5"/>
                                </a:lnTo>
                                <a:lnTo>
                                  <a:pt x="605" y="0"/>
                                </a:lnTo>
                                <a:close/>
                                <a:moveTo>
                                  <a:pt x="639" y="0"/>
                                </a:moveTo>
                                <a:lnTo>
                                  <a:pt x="658" y="0"/>
                                </a:lnTo>
                                <a:lnTo>
                                  <a:pt x="658" y="5"/>
                                </a:lnTo>
                                <a:lnTo>
                                  <a:pt x="639" y="5"/>
                                </a:lnTo>
                                <a:lnTo>
                                  <a:pt x="639" y="0"/>
                                </a:lnTo>
                                <a:close/>
                                <a:moveTo>
                                  <a:pt x="673" y="0"/>
                                </a:moveTo>
                                <a:lnTo>
                                  <a:pt x="692" y="0"/>
                                </a:lnTo>
                                <a:lnTo>
                                  <a:pt x="692" y="5"/>
                                </a:lnTo>
                                <a:lnTo>
                                  <a:pt x="673" y="5"/>
                                </a:lnTo>
                                <a:lnTo>
                                  <a:pt x="673" y="0"/>
                                </a:lnTo>
                                <a:close/>
                                <a:moveTo>
                                  <a:pt x="706" y="0"/>
                                </a:moveTo>
                                <a:lnTo>
                                  <a:pt x="726" y="0"/>
                                </a:lnTo>
                                <a:lnTo>
                                  <a:pt x="726" y="5"/>
                                </a:lnTo>
                                <a:lnTo>
                                  <a:pt x="706" y="5"/>
                                </a:lnTo>
                                <a:lnTo>
                                  <a:pt x="706" y="0"/>
                                </a:lnTo>
                                <a:close/>
                                <a:moveTo>
                                  <a:pt x="740" y="0"/>
                                </a:moveTo>
                                <a:lnTo>
                                  <a:pt x="759" y="0"/>
                                </a:lnTo>
                                <a:lnTo>
                                  <a:pt x="759" y="5"/>
                                </a:lnTo>
                                <a:lnTo>
                                  <a:pt x="740" y="5"/>
                                </a:lnTo>
                                <a:lnTo>
                                  <a:pt x="740" y="0"/>
                                </a:lnTo>
                                <a:close/>
                                <a:moveTo>
                                  <a:pt x="774" y="0"/>
                                </a:moveTo>
                                <a:lnTo>
                                  <a:pt x="793" y="0"/>
                                </a:lnTo>
                                <a:lnTo>
                                  <a:pt x="793" y="5"/>
                                </a:lnTo>
                                <a:lnTo>
                                  <a:pt x="774" y="5"/>
                                </a:lnTo>
                                <a:lnTo>
                                  <a:pt x="774" y="0"/>
                                </a:lnTo>
                                <a:close/>
                                <a:moveTo>
                                  <a:pt x="807" y="0"/>
                                </a:moveTo>
                                <a:lnTo>
                                  <a:pt x="826" y="0"/>
                                </a:lnTo>
                                <a:lnTo>
                                  <a:pt x="826" y="5"/>
                                </a:lnTo>
                                <a:lnTo>
                                  <a:pt x="807" y="5"/>
                                </a:lnTo>
                                <a:lnTo>
                                  <a:pt x="807" y="0"/>
                                </a:lnTo>
                                <a:close/>
                                <a:moveTo>
                                  <a:pt x="841" y="0"/>
                                </a:moveTo>
                                <a:lnTo>
                                  <a:pt x="860" y="0"/>
                                </a:lnTo>
                                <a:lnTo>
                                  <a:pt x="860" y="5"/>
                                </a:lnTo>
                                <a:lnTo>
                                  <a:pt x="841" y="5"/>
                                </a:lnTo>
                                <a:lnTo>
                                  <a:pt x="841" y="0"/>
                                </a:lnTo>
                                <a:close/>
                                <a:moveTo>
                                  <a:pt x="874" y="0"/>
                                </a:moveTo>
                                <a:lnTo>
                                  <a:pt x="894" y="0"/>
                                </a:lnTo>
                                <a:lnTo>
                                  <a:pt x="894" y="5"/>
                                </a:lnTo>
                                <a:lnTo>
                                  <a:pt x="874" y="5"/>
                                </a:lnTo>
                                <a:lnTo>
                                  <a:pt x="874" y="0"/>
                                </a:lnTo>
                                <a:close/>
                                <a:moveTo>
                                  <a:pt x="908" y="0"/>
                                </a:moveTo>
                                <a:lnTo>
                                  <a:pt x="927" y="0"/>
                                </a:lnTo>
                                <a:lnTo>
                                  <a:pt x="927" y="5"/>
                                </a:lnTo>
                                <a:lnTo>
                                  <a:pt x="908" y="5"/>
                                </a:lnTo>
                                <a:lnTo>
                                  <a:pt x="908" y="0"/>
                                </a:lnTo>
                                <a:close/>
                                <a:moveTo>
                                  <a:pt x="942" y="0"/>
                                </a:moveTo>
                                <a:lnTo>
                                  <a:pt x="961" y="0"/>
                                </a:lnTo>
                                <a:lnTo>
                                  <a:pt x="961" y="5"/>
                                </a:lnTo>
                                <a:lnTo>
                                  <a:pt x="942" y="5"/>
                                </a:lnTo>
                                <a:lnTo>
                                  <a:pt x="942" y="0"/>
                                </a:lnTo>
                                <a:close/>
                                <a:moveTo>
                                  <a:pt x="975" y="0"/>
                                </a:moveTo>
                                <a:lnTo>
                                  <a:pt x="995" y="0"/>
                                </a:lnTo>
                                <a:lnTo>
                                  <a:pt x="995" y="5"/>
                                </a:lnTo>
                                <a:lnTo>
                                  <a:pt x="975" y="5"/>
                                </a:lnTo>
                                <a:lnTo>
                                  <a:pt x="975" y="0"/>
                                </a:lnTo>
                                <a:close/>
                                <a:moveTo>
                                  <a:pt x="1009" y="0"/>
                                </a:moveTo>
                                <a:lnTo>
                                  <a:pt x="1028" y="0"/>
                                </a:lnTo>
                                <a:lnTo>
                                  <a:pt x="1028" y="5"/>
                                </a:lnTo>
                                <a:lnTo>
                                  <a:pt x="1009" y="5"/>
                                </a:lnTo>
                                <a:lnTo>
                                  <a:pt x="1009" y="0"/>
                                </a:lnTo>
                                <a:close/>
                                <a:moveTo>
                                  <a:pt x="1043" y="0"/>
                                </a:moveTo>
                                <a:lnTo>
                                  <a:pt x="1062" y="0"/>
                                </a:lnTo>
                                <a:lnTo>
                                  <a:pt x="1062" y="5"/>
                                </a:lnTo>
                                <a:lnTo>
                                  <a:pt x="1043" y="5"/>
                                </a:lnTo>
                                <a:lnTo>
                                  <a:pt x="1043" y="0"/>
                                </a:lnTo>
                                <a:close/>
                                <a:moveTo>
                                  <a:pt x="1076" y="0"/>
                                </a:moveTo>
                                <a:lnTo>
                                  <a:pt x="1095" y="0"/>
                                </a:lnTo>
                                <a:lnTo>
                                  <a:pt x="1095" y="5"/>
                                </a:lnTo>
                                <a:lnTo>
                                  <a:pt x="1076" y="5"/>
                                </a:lnTo>
                                <a:lnTo>
                                  <a:pt x="1076" y="0"/>
                                </a:lnTo>
                                <a:close/>
                                <a:moveTo>
                                  <a:pt x="1110" y="0"/>
                                </a:moveTo>
                                <a:lnTo>
                                  <a:pt x="1129" y="0"/>
                                </a:lnTo>
                                <a:lnTo>
                                  <a:pt x="1129" y="5"/>
                                </a:lnTo>
                                <a:lnTo>
                                  <a:pt x="1110" y="5"/>
                                </a:lnTo>
                                <a:lnTo>
                                  <a:pt x="1110" y="0"/>
                                </a:lnTo>
                                <a:close/>
                                <a:moveTo>
                                  <a:pt x="1143" y="0"/>
                                </a:moveTo>
                                <a:lnTo>
                                  <a:pt x="1163" y="0"/>
                                </a:lnTo>
                                <a:lnTo>
                                  <a:pt x="1163" y="5"/>
                                </a:lnTo>
                                <a:lnTo>
                                  <a:pt x="1143" y="5"/>
                                </a:lnTo>
                                <a:lnTo>
                                  <a:pt x="1143" y="0"/>
                                </a:lnTo>
                                <a:close/>
                                <a:moveTo>
                                  <a:pt x="1177" y="0"/>
                                </a:moveTo>
                                <a:lnTo>
                                  <a:pt x="1196" y="0"/>
                                </a:lnTo>
                                <a:lnTo>
                                  <a:pt x="1196" y="5"/>
                                </a:lnTo>
                                <a:lnTo>
                                  <a:pt x="1177" y="5"/>
                                </a:lnTo>
                                <a:lnTo>
                                  <a:pt x="1177" y="0"/>
                                </a:lnTo>
                                <a:close/>
                                <a:moveTo>
                                  <a:pt x="1211" y="0"/>
                                </a:moveTo>
                                <a:lnTo>
                                  <a:pt x="1230" y="0"/>
                                </a:lnTo>
                                <a:lnTo>
                                  <a:pt x="1230" y="5"/>
                                </a:lnTo>
                                <a:lnTo>
                                  <a:pt x="1211" y="5"/>
                                </a:lnTo>
                                <a:lnTo>
                                  <a:pt x="1211" y="0"/>
                                </a:lnTo>
                                <a:close/>
                                <a:moveTo>
                                  <a:pt x="1244" y="0"/>
                                </a:moveTo>
                                <a:lnTo>
                                  <a:pt x="1263" y="0"/>
                                </a:lnTo>
                                <a:lnTo>
                                  <a:pt x="1263" y="5"/>
                                </a:lnTo>
                                <a:lnTo>
                                  <a:pt x="1244" y="5"/>
                                </a:lnTo>
                                <a:lnTo>
                                  <a:pt x="1244" y="0"/>
                                </a:lnTo>
                                <a:close/>
                                <a:moveTo>
                                  <a:pt x="1278" y="0"/>
                                </a:moveTo>
                                <a:lnTo>
                                  <a:pt x="1297" y="0"/>
                                </a:lnTo>
                                <a:lnTo>
                                  <a:pt x="1297" y="5"/>
                                </a:lnTo>
                                <a:lnTo>
                                  <a:pt x="1278" y="5"/>
                                </a:lnTo>
                                <a:lnTo>
                                  <a:pt x="1278" y="0"/>
                                </a:lnTo>
                                <a:close/>
                                <a:moveTo>
                                  <a:pt x="1311" y="0"/>
                                </a:moveTo>
                                <a:lnTo>
                                  <a:pt x="1331" y="0"/>
                                </a:lnTo>
                                <a:lnTo>
                                  <a:pt x="1331" y="5"/>
                                </a:lnTo>
                                <a:lnTo>
                                  <a:pt x="1311" y="5"/>
                                </a:lnTo>
                                <a:lnTo>
                                  <a:pt x="1311" y="0"/>
                                </a:lnTo>
                                <a:close/>
                                <a:moveTo>
                                  <a:pt x="1345" y="0"/>
                                </a:moveTo>
                                <a:lnTo>
                                  <a:pt x="1364" y="0"/>
                                </a:lnTo>
                                <a:lnTo>
                                  <a:pt x="1364" y="5"/>
                                </a:lnTo>
                                <a:lnTo>
                                  <a:pt x="1345" y="5"/>
                                </a:lnTo>
                                <a:lnTo>
                                  <a:pt x="1345" y="0"/>
                                </a:lnTo>
                                <a:close/>
                                <a:moveTo>
                                  <a:pt x="1379" y="0"/>
                                </a:moveTo>
                                <a:lnTo>
                                  <a:pt x="1398" y="0"/>
                                </a:lnTo>
                                <a:lnTo>
                                  <a:pt x="1398" y="5"/>
                                </a:lnTo>
                                <a:lnTo>
                                  <a:pt x="1379" y="5"/>
                                </a:lnTo>
                                <a:lnTo>
                                  <a:pt x="1379" y="0"/>
                                </a:lnTo>
                                <a:close/>
                                <a:moveTo>
                                  <a:pt x="1412" y="0"/>
                                </a:moveTo>
                                <a:lnTo>
                                  <a:pt x="1432" y="0"/>
                                </a:lnTo>
                                <a:lnTo>
                                  <a:pt x="1432" y="5"/>
                                </a:lnTo>
                                <a:lnTo>
                                  <a:pt x="1412" y="5"/>
                                </a:lnTo>
                                <a:lnTo>
                                  <a:pt x="1412" y="0"/>
                                </a:lnTo>
                                <a:close/>
                                <a:moveTo>
                                  <a:pt x="1446" y="0"/>
                                </a:moveTo>
                                <a:lnTo>
                                  <a:pt x="1465" y="0"/>
                                </a:lnTo>
                                <a:lnTo>
                                  <a:pt x="1465" y="5"/>
                                </a:lnTo>
                                <a:lnTo>
                                  <a:pt x="1446" y="5"/>
                                </a:lnTo>
                                <a:lnTo>
                                  <a:pt x="1446" y="0"/>
                                </a:lnTo>
                                <a:close/>
                                <a:moveTo>
                                  <a:pt x="1480" y="0"/>
                                </a:moveTo>
                                <a:lnTo>
                                  <a:pt x="1499" y="0"/>
                                </a:lnTo>
                                <a:lnTo>
                                  <a:pt x="1499" y="5"/>
                                </a:lnTo>
                                <a:lnTo>
                                  <a:pt x="1480" y="5"/>
                                </a:lnTo>
                                <a:lnTo>
                                  <a:pt x="1480" y="0"/>
                                </a:lnTo>
                                <a:close/>
                                <a:moveTo>
                                  <a:pt x="1513" y="0"/>
                                </a:moveTo>
                                <a:lnTo>
                                  <a:pt x="1532" y="0"/>
                                </a:lnTo>
                                <a:lnTo>
                                  <a:pt x="1532" y="5"/>
                                </a:lnTo>
                                <a:lnTo>
                                  <a:pt x="1513" y="5"/>
                                </a:lnTo>
                                <a:lnTo>
                                  <a:pt x="1513" y="0"/>
                                </a:lnTo>
                                <a:close/>
                                <a:moveTo>
                                  <a:pt x="1547" y="0"/>
                                </a:moveTo>
                                <a:lnTo>
                                  <a:pt x="1566" y="0"/>
                                </a:lnTo>
                                <a:lnTo>
                                  <a:pt x="1566" y="5"/>
                                </a:lnTo>
                                <a:lnTo>
                                  <a:pt x="1547" y="5"/>
                                </a:lnTo>
                                <a:lnTo>
                                  <a:pt x="1547" y="0"/>
                                </a:lnTo>
                                <a:close/>
                                <a:moveTo>
                                  <a:pt x="1580" y="0"/>
                                </a:moveTo>
                                <a:lnTo>
                                  <a:pt x="1600" y="0"/>
                                </a:lnTo>
                                <a:lnTo>
                                  <a:pt x="1600" y="5"/>
                                </a:lnTo>
                                <a:lnTo>
                                  <a:pt x="1580" y="5"/>
                                </a:lnTo>
                                <a:lnTo>
                                  <a:pt x="1580" y="0"/>
                                </a:lnTo>
                                <a:close/>
                                <a:moveTo>
                                  <a:pt x="1614" y="0"/>
                                </a:moveTo>
                                <a:lnTo>
                                  <a:pt x="1633" y="0"/>
                                </a:lnTo>
                                <a:lnTo>
                                  <a:pt x="1633" y="5"/>
                                </a:lnTo>
                                <a:lnTo>
                                  <a:pt x="1614" y="5"/>
                                </a:lnTo>
                                <a:lnTo>
                                  <a:pt x="1614" y="0"/>
                                </a:lnTo>
                                <a:close/>
                                <a:moveTo>
                                  <a:pt x="1648" y="0"/>
                                </a:moveTo>
                                <a:lnTo>
                                  <a:pt x="1667" y="0"/>
                                </a:lnTo>
                                <a:lnTo>
                                  <a:pt x="1667" y="5"/>
                                </a:lnTo>
                                <a:lnTo>
                                  <a:pt x="1648" y="5"/>
                                </a:lnTo>
                                <a:lnTo>
                                  <a:pt x="1648" y="0"/>
                                </a:lnTo>
                                <a:close/>
                                <a:moveTo>
                                  <a:pt x="1681" y="0"/>
                                </a:moveTo>
                                <a:lnTo>
                                  <a:pt x="1701" y="0"/>
                                </a:lnTo>
                                <a:lnTo>
                                  <a:pt x="1701" y="5"/>
                                </a:lnTo>
                                <a:lnTo>
                                  <a:pt x="1681" y="5"/>
                                </a:lnTo>
                                <a:lnTo>
                                  <a:pt x="1681" y="0"/>
                                </a:lnTo>
                                <a:close/>
                                <a:moveTo>
                                  <a:pt x="1715" y="0"/>
                                </a:moveTo>
                                <a:lnTo>
                                  <a:pt x="1734" y="0"/>
                                </a:lnTo>
                                <a:lnTo>
                                  <a:pt x="1734" y="5"/>
                                </a:lnTo>
                                <a:lnTo>
                                  <a:pt x="1715" y="5"/>
                                </a:lnTo>
                                <a:lnTo>
                                  <a:pt x="1715" y="0"/>
                                </a:lnTo>
                                <a:close/>
                                <a:moveTo>
                                  <a:pt x="1749" y="0"/>
                                </a:moveTo>
                                <a:lnTo>
                                  <a:pt x="1768" y="0"/>
                                </a:lnTo>
                                <a:lnTo>
                                  <a:pt x="1768" y="5"/>
                                </a:lnTo>
                                <a:lnTo>
                                  <a:pt x="1749" y="5"/>
                                </a:lnTo>
                                <a:lnTo>
                                  <a:pt x="1749" y="0"/>
                                </a:lnTo>
                                <a:close/>
                                <a:moveTo>
                                  <a:pt x="1782" y="0"/>
                                </a:moveTo>
                                <a:lnTo>
                                  <a:pt x="1801" y="0"/>
                                </a:lnTo>
                                <a:lnTo>
                                  <a:pt x="1801" y="5"/>
                                </a:lnTo>
                                <a:lnTo>
                                  <a:pt x="1782" y="5"/>
                                </a:lnTo>
                                <a:lnTo>
                                  <a:pt x="1782" y="0"/>
                                </a:lnTo>
                                <a:close/>
                                <a:moveTo>
                                  <a:pt x="1816" y="0"/>
                                </a:moveTo>
                                <a:lnTo>
                                  <a:pt x="1835" y="0"/>
                                </a:lnTo>
                                <a:lnTo>
                                  <a:pt x="1835" y="5"/>
                                </a:lnTo>
                                <a:lnTo>
                                  <a:pt x="1816" y="5"/>
                                </a:lnTo>
                                <a:lnTo>
                                  <a:pt x="1816" y="0"/>
                                </a:lnTo>
                                <a:close/>
                                <a:moveTo>
                                  <a:pt x="1849" y="0"/>
                                </a:moveTo>
                                <a:lnTo>
                                  <a:pt x="1869" y="0"/>
                                </a:lnTo>
                                <a:lnTo>
                                  <a:pt x="1869" y="5"/>
                                </a:lnTo>
                                <a:lnTo>
                                  <a:pt x="1849" y="5"/>
                                </a:lnTo>
                                <a:lnTo>
                                  <a:pt x="1849" y="0"/>
                                </a:lnTo>
                                <a:close/>
                                <a:moveTo>
                                  <a:pt x="1883" y="0"/>
                                </a:moveTo>
                                <a:lnTo>
                                  <a:pt x="1902" y="0"/>
                                </a:lnTo>
                                <a:lnTo>
                                  <a:pt x="1902" y="5"/>
                                </a:lnTo>
                                <a:lnTo>
                                  <a:pt x="1883" y="5"/>
                                </a:lnTo>
                                <a:lnTo>
                                  <a:pt x="1883" y="0"/>
                                </a:lnTo>
                                <a:close/>
                                <a:moveTo>
                                  <a:pt x="1917" y="0"/>
                                </a:moveTo>
                                <a:lnTo>
                                  <a:pt x="1936" y="0"/>
                                </a:lnTo>
                                <a:lnTo>
                                  <a:pt x="1936" y="5"/>
                                </a:lnTo>
                                <a:lnTo>
                                  <a:pt x="1917" y="5"/>
                                </a:lnTo>
                                <a:lnTo>
                                  <a:pt x="1917" y="0"/>
                                </a:lnTo>
                                <a:close/>
                                <a:moveTo>
                                  <a:pt x="1950" y="0"/>
                                </a:moveTo>
                                <a:lnTo>
                                  <a:pt x="1970" y="0"/>
                                </a:lnTo>
                                <a:lnTo>
                                  <a:pt x="1970" y="5"/>
                                </a:lnTo>
                                <a:lnTo>
                                  <a:pt x="1950" y="5"/>
                                </a:lnTo>
                                <a:lnTo>
                                  <a:pt x="1950" y="0"/>
                                </a:lnTo>
                                <a:close/>
                                <a:moveTo>
                                  <a:pt x="1984" y="0"/>
                                </a:moveTo>
                                <a:lnTo>
                                  <a:pt x="2003" y="0"/>
                                </a:lnTo>
                                <a:lnTo>
                                  <a:pt x="2003" y="5"/>
                                </a:lnTo>
                                <a:lnTo>
                                  <a:pt x="1984" y="5"/>
                                </a:lnTo>
                                <a:lnTo>
                                  <a:pt x="1984" y="0"/>
                                </a:lnTo>
                                <a:close/>
                                <a:moveTo>
                                  <a:pt x="2018" y="0"/>
                                </a:moveTo>
                                <a:lnTo>
                                  <a:pt x="2037" y="0"/>
                                </a:lnTo>
                                <a:lnTo>
                                  <a:pt x="2037" y="5"/>
                                </a:lnTo>
                                <a:lnTo>
                                  <a:pt x="2018" y="5"/>
                                </a:lnTo>
                                <a:lnTo>
                                  <a:pt x="2018" y="0"/>
                                </a:lnTo>
                                <a:close/>
                                <a:moveTo>
                                  <a:pt x="2051" y="0"/>
                                </a:moveTo>
                                <a:lnTo>
                                  <a:pt x="2070" y="0"/>
                                </a:lnTo>
                                <a:lnTo>
                                  <a:pt x="2070" y="5"/>
                                </a:lnTo>
                                <a:lnTo>
                                  <a:pt x="2051" y="5"/>
                                </a:lnTo>
                                <a:lnTo>
                                  <a:pt x="2051" y="0"/>
                                </a:lnTo>
                                <a:close/>
                                <a:moveTo>
                                  <a:pt x="2085" y="0"/>
                                </a:moveTo>
                                <a:lnTo>
                                  <a:pt x="2104" y="0"/>
                                </a:lnTo>
                                <a:lnTo>
                                  <a:pt x="2104" y="5"/>
                                </a:lnTo>
                                <a:lnTo>
                                  <a:pt x="2085" y="5"/>
                                </a:lnTo>
                                <a:lnTo>
                                  <a:pt x="2085" y="0"/>
                                </a:lnTo>
                                <a:close/>
                                <a:moveTo>
                                  <a:pt x="2118" y="0"/>
                                </a:moveTo>
                                <a:lnTo>
                                  <a:pt x="2138" y="0"/>
                                </a:lnTo>
                                <a:lnTo>
                                  <a:pt x="2138" y="5"/>
                                </a:lnTo>
                                <a:lnTo>
                                  <a:pt x="2118" y="5"/>
                                </a:lnTo>
                                <a:lnTo>
                                  <a:pt x="2118" y="0"/>
                                </a:lnTo>
                                <a:close/>
                                <a:moveTo>
                                  <a:pt x="2152" y="0"/>
                                </a:moveTo>
                                <a:lnTo>
                                  <a:pt x="2171" y="0"/>
                                </a:lnTo>
                                <a:lnTo>
                                  <a:pt x="2171" y="5"/>
                                </a:lnTo>
                                <a:lnTo>
                                  <a:pt x="2152" y="5"/>
                                </a:lnTo>
                                <a:lnTo>
                                  <a:pt x="2152" y="0"/>
                                </a:lnTo>
                                <a:close/>
                                <a:moveTo>
                                  <a:pt x="2186" y="0"/>
                                </a:moveTo>
                                <a:lnTo>
                                  <a:pt x="2205" y="0"/>
                                </a:lnTo>
                                <a:lnTo>
                                  <a:pt x="2205" y="5"/>
                                </a:lnTo>
                                <a:lnTo>
                                  <a:pt x="2186" y="5"/>
                                </a:lnTo>
                                <a:lnTo>
                                  <a:pt x="2186" y="0"/>
                                </a:lnTo>
                                <a:close/>
                                <a:moveTo>
                                  <a:pt x="2219" y="0"/>
                                </a:moveTo>
                                <a:lnTo>
                                  <a:pt x="2238" y="0"/>
                                </a:lnTo>
                                <a:lnTo>
                                  <a:pt x="2238" y="5"/>
                                </a:lnTo>
                                <a:lnTo>
                                  <a:pt x="2219" y="5"/>
                                </a:lnTo>
                                <a:lnTo>
                                  <a:pt x="2219" y="0"/>
                                </a:lnTo>
                                <a:close/>
                                <a:moveTo>
                                  <a:pt x="2253" y="0"/>
                                </a:moveTo>
                                <a:lnTo>
                                  <a:pt x="2272" y="0"/>
                                </a:lnTo>
                                <a:lnTo>
                                  <a:pt x="2272" y="5"/>
                                </a:lnTo>
                                <a:lnTo>
                                  <a:pt x="2253" y="5"/>
                                </a:lnTo>
                                <a:lnTo>
                                  <a:pt x="2253" y="0"/>
                                </a:lnTo>
                                <a:close/>
                                <a:moveTo>
                                  <a:pt x="2287" y="0"/>
                                </a:moveTo>
                                <a:lnTo>
                                  <a:pt x="2306" y="0"/>
                                </a:lnTo>
                                <a:lnTo>
                                  <a:pt x="2306" y="5"/>
                                </a:lnTo>
                                <a:lnTo>
                                  <a:pt x="2287" y="5"/>
                                </a:lnTo>
                                <a:lnTo>
                                  <a:pt x="2287" y="0"/>
                                </a:lnTo>
                                <a:close/>
                                <a:moveTo>
                                  <a:pt x="2320" y="0"/>
                                </a:moveTo>
                                <a:lnTo>
                                  <a:pt x="2339" y="0"/>
                                </a:lnTo>
                                <a:lnTo>
                                  <a:pt x="2339" y="5"/>
                                </a:lnTo>
                                <a:lnTo>
                                  <a:pt x="2320" y="5"/>
                                </a:lnTo>
                                <a:lnTo>
                                  <a:pt x="2320" y="0"/>
                                </a:lnTo>
                                <a:close/>
                                <a:moveTo>
                                  <a:pt x="2354" y="0"/>
                                </a:moveTo>
                                <a:lnTo>
                                  <a:pt x="2373" y="0"/>
                                </a:lnTo>
                                <a:lnTo>
                                  <a:pt x="2373" y="5"/>
                                </a:lnTo>
                                <a:lnTo>
                                  <a:pt x="2354" y="5"/>
                                </a:lnTo>
                                <a:lnTo>
                                  <a:pt x="2354" y="0"/>
                                </a:lnTo>
                                <a:close/>
                                <a:moveTo>
                                  <a:pt x="2387" y="0"/>
                                </a:moveTo>
                                <a:lnTo>
                                  <a:pt x="2407" y="0"/>
                                </a:lnTo>
                                <a:lnTo>
                                  <a:pt x="2407" y="5"/>
                                </a:lnTo>
                                <a:lnTo>
                                  <a:pt x="2387" y="5"/>
                                </a:lnTo>
                                <a:lnTo>
                                  <a:pt x="2387" y="0"/>
                                </a:lnTo>
                                <a:close/>
                                <a:moveTo>
                                  <a:pt x="2421" y="0"/>
                                </a:moveTo>
                                <a:lnTo>
                                  <a:pt x="2440" y="0"/>
                                </a:lnTo>
                                <a:lnTo>
                                  <a:pt x="2440" y="5"/>
                                </a:lnTo>
                                <a:lnTo>
                                  <a:pt x="2421" y="5"/>
                                </a:lnTo>
                                <a:lnTo>
                                  <a:pt x="2421" y="0"/>
                                </a:lnTo>
                                <a:close/>
                                <a:moveTo>
                                  <a:pt x="2455" y="0"/>
                                </a:moveTo>
                                <a:lnTo>
                                  <a:pt x="2474" y="0"/>
                                </a:lnTo>
                                <a:lnTo>
                                  <a:pt x="2474" y="5"/>
                                </a:lnTo>
                                <a:lnTo>
                                  <a:pt x="2455" y="5"/>
                                </a:lnTo>
                                <a:lnTo>
                                  <a:pt x="2455" y="0"/>
                                </a:lnTo>
                                <a:close/>
                                <a:moveTo>
                                  <a:pt x="2488" y="0"/>
                                </a:moveTo>
                                <a:lnTo>
                                  <a:pt x="2507" y="0"/>
                                </a:lnTo>
                                <a:lnTo>
                                  <a:pt x="2507" y="5"/>
                                </a:lnTo>
                                <a:lnTo>
                                  <a:pt x="2488" y="5"/>
                                </a:lnTo>
                                <a:lnTo>
                                  <a:pt x="2488" y="0"/>
                                </a:lnTo>
                                <a:close/>
                                <a:moveTo>
                                  <a:pt x="2522" y="0"/>
                                </a:moveTo>
                                <a:lnTo>
                                  <a:pt x="2541" y="0"/>
                                </a:lnTo>
                                <a:lnTo>
                                  <a:pt x="2541" y="5"/>
                                </a:lnTo>
                                <a:lnTo>
                                  <a:pt x="2522" y="5"/>
                                </a:lnTo>
                                <a:lnTo>
                                  <a:pt x="2522" y="0"/>
                                </a:lnTo>
                                <a:close/>
                                <a:moveTo>
                                  <a:pt x="2555" y="0"/>
                                </a:moveTo>
                                <a:lnTo>
                                  <a:pt x="2575" y="0"/>
                                </a:lnTo>
                                <a:lnTo>
                                  <a:pt x="2575" y="5"/>
                                </a:lnTo>
                                <a:lnTo>
                                  <a:pt x="2555" y="5"/>
                                </a:lnTo>
                                <a:lnTo>
                                  <a:pt x="2555" y="0"/>
                                </a:lnTo>
                                <a:close/>
                                <a:moveTo>
                                  <a:pt x="2589" y="0"/>
                                </a:moveTo>
                                <a:lnTo>
                                  <a:pt x="2608" y="0"/>
                                </a:lnTo>
                                <a:lnTo>
                                  <a:pt x="2608" y="5"/>
                                </a:lnTo>
                                <a:lnTo>
                                  <a:pt x="2589" y="5"/>
                                </a:lnTo>
                                <a:lnTo>
                                  <a:pt x="2589" y="0"/>
                                </a:lnTo>
                                <a:close/>
                                <a:moveTo>
                                  <a:pt x="2623" y="0"/>
                                </a:moveTo>
                                <a:lnTo>
                                  <a:pt x="2642" y="0"/>
                                </a:lnTo>
                                <a:lnTo>
                                  <a:pt x="2642" y="5"/>
                                </a:lnTo>
                                <a:lnTo>
                                  <a:pt x="2623" y="5"/>
                                </a:lnTo>
                                <a:lnTo>
                                  <a:pt x="2623" y="0"/>
                                </a:lnTo>
                                <a:close/>
                                <a:moveTo>
                                  <a:pt x="2656" y="0"/>
                                </a:moveTo>
                                <a:lnTo>
                                  <a:pt x="2676" y="0"/>
                                </a:lnTo>
                                <a:lnTo>
                                  <a:pt x="2676" y="5"/>
                                </a:lnTo>
                                <a:lnTo>
                                  <a:pt x="2656" y="5"/>
                                </a:lnTo>
                                <a:lnTo>
                                  <a:pt x="2656" y="0"/>
                                </a:lnTo>
                                <a:close/>
                                <a:moveTo>
                                  <a:pt x="2690" y="0"/>
                                </a:moveTo>
                                <a:lnTo>
                                  <a:pt x="2709" y="0"/>
                                </a:lnTo>
                                <a:lnTo>
                                  <a:pt x="2709" y="5"/>
                                </a:lnTo>
                                <a:lnTo>
                                  <a:pt x="2690" y="5"/>
                                </a:lnTo>
                                <a:lnTo>
                                  <a:pt x="2690" y="0"/>
                                </a:lnTo>
                                <a:close/>
                                <a:moveTo>
                                  <a:pt x="2724" y="0"/>
                                </a:moveTo>
                                <a:lnTo>
                                  <a:pt x="2743" y="0"/>
                                </a:lnTo>
                                <a:lnTo>
                                  <a:pt x="2743" y="5"/>
                                </a:lnTo>
                                <a:lnTo>
                                  <a:pt x="2724" y="5"/>
                                </a:lnTo>
                                <a:lnTo>
                                  <a:pt x="2724" y="0"/>
                                </a:lnTo>
                                <a:close/>
                                <a:moveTo>
                                  <a:pt x="2757" y="0"/>
                                </a:moveTo>
                                <a:lnTo>
                                  <a:pt x="2776" y="0"/>
                                </a:lnTo>
                                <a:lnTo>
                                  <a:pt x="2776" y="5"/>
                                </a:lnTo>
                                <a:lnTo>
                                  <a:pt x="2757" y="5"/>
                                </a:lnTo>
                                <a:lnTo>
                                  <a:pt x="2757" y="0"/>
                                </a:lnTo>
                                <a:close/>
                                <a:moveTo>
                                  <a:pt x="2791" y="0"/>
                                </a:moveTo>
                                <a:lnTo>
                                  <a:pt x="2810" y="0"/>
                                </a:lnTo>
                                <a:lnTo>
                                  <a:pt x="2810" y="5"/>
                                </a:lnTo>
                                <a:lnTo>
                                  <a:pt x="2791" y="5"/>
                                </a:lnTo>
                                <a:lnTo>
                                  <a:pt x="2791" y="0"/>
                                </a:lnTo>
                                <a:close/>
                                <a:moveTo>
                                  <a:pt x="2824" y="0"/>
                                </a:moveTo>
                                <a:lnTo>
                                  <a:pt x="2844" y="0"/>
                                </a:lnTo>
                                <a:lnTo>
                                  <a:pt x="2844" y="5"/>
                                </a:lnTo>
                                <a:lnTo>
                                  <a:pt x="2824" y="5"/>
                                </a:lnTo>
                                <a:lnTo>
                                  <a:pt x="2824" y="0"/>
                                </a:lnTo>
                                <a:close/>
                                <a:moveTo>
                                  <a:pt x="2858" y="0"/>
                                </a:moveTo>
                                <a:lnTo>
                                  <a:pt x="2877" y="0"/>
                                </a:lnTo>
                                <a:lnTo>
                                  <a:pt x="2877" y="5"/>
                                </a:lnTo>
                                <a:lnTo>
                                  <a:pt x="2858" y="5"/>
                                </a:lnTo>
                                <a:lnTo>
                                  <a:pt x="2858" y="0"/>
                                </a:lnTo>
                                <a:close/>
                                <a:moveTo>
                                  <a:pt x="2892" y="0"/>
                                </a:moveTo>
                                <a:lnTo>
                                  <a:pt x="2911" y="0"/>
                                </a:lnTo>
                                <a:lnTo>
                                  <a:pt x="2911" y="5"/>
                                </a:lnTo>
                                <a:lnTo>
                                  <a:pt x="2892" y="5"/>
                                </a:lnTo>
                                <a:lnTo>
                                  <a:pt x="2892" y="0"/>
                                </a:lnTo>
                                <a:close/>
                                <a:moveTo>
                                  <a:pt x="2925" y="0"/>
                                </a:moveTo>
                                <a:lnTo>
                                  <a:pt x="2945" y="0"/>
                                </a:lnTo>
                                <a:lnTo>
                                  <a:pt x="2945" y="5"/>
                                </a:lnTo>
                                <a:lnTo>
                                  <a:pt x="2925" y="5"/>
                                </a:lnTo>
                                <a:lnTo>
                                  <a:pt x="2925" y="0"/>
                                </a:lnTo>
                                <a:close/>
                                <a:moveTo>
                                  <a:pt x="2959" y="0"/>
                                </a:moveTo>
                                <a:lnTo>
                                  <a:pt x="2978" y="0"/>
                                </a:lnTo>
                                <a:lnTo>
                                  <a:pt x="2978" y="5"/>
                                </a:lnTo>
                                <a:lnTo>
                                  <a:pt x="2959" y="5"/>
                                </a:lnTo>
                                <a:lnTo>
                                  <a:pt x="2959" y="0"/>
                                </a:lnTo>
                                <a:close/>
                                <a:moveTo>
                                  <a:pt x="2993" y="0"/>
                                </a:moveTo>
                                <a:lnTo>
                                  <a:pt x="3012" y="0"/>
                                </a:lnTo>
                                <a:lnTo>
                                  <a:pt x="3012" y="5"/>
                                </a:lnTo>
                                <a:lnTo>
                                  <a:pt x="2993" y="5"/>
                                </a:lnTo>
                                <a:lnTo>
                                  <a:pt x="2993" y="0"/>
                                </a:lnTo>
                                <a:close/>
                                <a:moveTo>
                                  <a:pt x="3026" y="0"/>
                                </a:moveTo>
                                <a:lnTo>
                                  <a:pt x="3045" y="0"/>
                                </a:lnTo>
                                <a:lnTo>
                                  <a:pt x="3045" y="5"/>
                                </a:lnTo>
                                <a:lnTo>
                                  <a:pt x="3026" y="5"/>
                                </a:lnTo>
                                <a:lnTo>
                                  <a:pt x="3026" y="0"/>
                                </a:lnTo>
                                <a:close/>
                                <a:moveTo>
                                  <a:pt x="3060" y="0"/>
                                </a:moveTo>
                                <a:lnTo>
                                  <a:pt x="3079" y="0"/>
                                </a:lnTo>
                                <a:lnTo>
                                  <a:pt x="3079" y="5"/>
                                </a:lnTo>
                                <a:lnTo>
                                  <a:pt x="3060" y="5"/>
                                </a:lnTo>
                                <a:lnTo>
                                  <a:pt x="3060" y="0"/>
                                </a:lnTo>
                                <a:close/>
                                <a:moveTo>
                                  <a:pt x="3093" y="0"/>
                                </a:moveTo>
                                <a:lnTo>
                                  <a:pt x="3113" y="0"/>
                                </a:lnTo>
                                <a:lnTo>
                                  <a:pt x="3113" y="5"/>
                                </a:lnTo>
                                <a:lnTo>
                                  <a:pt x="3093" y="5"/>
                                </a:lnTo>
                                <a:lnTo>
                                  <a:pt x="3093" y="0"/>
                                </a:lnTo>
                                <a:close/>
                                <a:moveTo>
                                  <a:pt x="3127" y="0"/>
                                </a:moveTo>
                                <a:lnTo>
                                  <a:pt x="3146" y="0"/>
                                </a:lnTo>
                                <a:lnTo>
                                  <a:pt x="3146" y="5"/>
                                </a:lnTo>
                                <a:lnTo>
                                  <a:pt x="3127" y="5"/>
                                </a:lnTo>
                                <a:lnTo>
                                  <a:pt x="3127" y="0"/>
                                </a:lnTo>
                                <a:close/>
                                <a:moveTo>
                                  <a:pt x="3161" y="0"/>
                                </a:moveTo>
                                <a:lnTo>
                                  <a:pt x="3180" y="0"/>
                                </a:lnTo>
                                <a:lnTo>
                                  <a:pt x="3180" y="5"/>
                                </a:lnTo>
                                <a:lnTo>
                                  <a:pt x="3161" y="5"/>
                                </a:lnTo>
                                <a:lnTo>
                                  <a:pt x="3161" y="0"/>
                                </a:lnTo>
                                <a:close/>
                                <a:moveTo>
                                  <a:pt x="3194" y="0"/>
                                </a:moveTo>
                                <a:lnTo>
                                  <a:pt x="3213" y="0"/>
                                </a:lnTo>
                                <a:lnTo>
                                  <a:pt x="3213" y="5"/>
                                </a:lnTo>
                                <a:lnTo>
                                  <a:pt x="3194" y="5"/>
                                </a:lnTo>
                                <a:lnTo>
                                  <a:pt x="3194" y="0"/>
                                </a:lnTo>
                                <a:close/>
                                <a:moveTo>
                                  <a:pt x="3228" y="0"/>
                                </a:moveTo>
                                <a:lnTo>
                                  <a:pt x="3247" y="0"/>
                                </a:lnTo>
                                <a:lnTo>
                                  <a:pt x="3247" y="5"/>
                                </a:lnTo>
                                <a:lnTo>
                                  <a:pt x="3228" y="5"/>
                                </a:lnTo>
                                <a:lnTo>
                                  <a:pt x="3228" y="0"/>
                                </a:lnTo>
                                <a:close/>
                                <a:moveTo>
                                  <a:pt x="3262" y="0"/>
                                </a:moveTo>
                                <a:lnTo>
                                  <a:pt x="3281" y="0"/>
                                </a:lnTo>
                                <a:lnTo>
                                  <a:pt x="3281" y="5"/>
                                </a:lnTo>
                                <a:lnTo>
                                  <a:pt x="3262" y="5"/>
                                </a:lnTo>
                                <a:lnTo>
                                  <a:pt x="3262" y="0"/>
                                </a:lnTo>
                                <a:close/>
                                <a:moveTo>
                                  <a:pt x="3295" y="0"/>
                                </a:moveTo>
                                <a:lnTo>
                                  <a:pt x="3314" y="0"/>
                                </a:lnTo>
                                <a:lnTo>
                                  <a:pt x="3314" y="5"/>
                                </a:lnTo>
                                <a:lnTo>
                                  <a:pt x="3295" y="5"/>
                                </a:lnTo>
                                <a:lnTo>
                                  <a:pt x="3295" y="0"/>
                                </a:lnTo>
                                <a:close/>
                                <a:moveTo>
                                  <a:pt x="3329" y="0"/>
                                </a:moveTo>
                                <a:lnTo>
                                  <a:pt x="3348" y="0"/>
                                </a:lnTo>
                                <a:lnTo>
                                  <a:pt x="3348" y="5"/>
                                </a:lnTo>
                                <a:lnTo>
                                  <a:pt x="3329" y="5"/>
                                </a:lnTo>
                                <a:lnTo>
                                  <a:pt x="3329" y="0"/>
                                </a:lnTo>
                                <a:close/>
                                <a:moveTo>
                                  <a:pt x="3362" y="0"/>
                                </a:moveTo>
                                <a:lnTo>
                                  <a:pt x="3382" y="0"/>
                                </a:lnTo>
                                <a:lnTo>
                                  <a:pt x="3382" y="5"/>
                                </a:lnTo>
                                <a:lnTo>
                                  <a:pt x="3362" y="5"/>
                                </a:lnTo>
                                <a:lnTo>
                                  <a:pt x="3362" y="0"/>
                                </a:lnTo>
                                <a:close/>
                                <a:moveTo>
                                  <a:pt x="3396" y="0"/>
                                </a:moveTo>
                                <a:lnTo>
                                  <a:pt x="3415" y="0"/>
                                </a:lnTo>
                                <a:lnTo>
                                  <a:pt x="3415" y="5"/>
                                </a:lnTo>
                                <a:lnTo>
                                  <a:pt x="3396" y="5"/>
                                </a:lnTo>
                                <a:lnTo>
                                  <a:pt x="3396" y="0"/>
                                </a:lnTo>
                                <a:close/>
                                <a:moveTo>
                                  <a:pt x="3430" y="0"/>
                                </a:moveTo>
                                <a:lnTo>
                                  <a:pt x="3449" y="0"/>
                                </a:lnTo>
                                <a:lnTo>
                                  <a:pt x="3449" y="5"/>
                                </a:lnTo>
                                <a:lnTo>
                                  <a:pt x="3430" y="5"/>
                                </a:lnTo>
                                <a:lnTo>
                                  <a:pt x="3430" y="0"/>
                                </a:lnTo>
                                <a:close/>
                                <a:moveTo>
                                  <a:pt x="3463" y="0"/>
                                </a:moveTo>
                                <a:lnTo>
                                  <a:pt x="3482" y="0"/>
                                </a:lnTo>
                                <a:lnTo>
                                  <a:pt x="3482" y="5"/>
                                </a:lnTo>
                                <a:lnTo>
                                  <a:pt x="3463" y="5"/>
                                </a:lnTo>
                                <a:lnTo>
                                  <a:pt x="3463" y="0"/>
                                </a:lnTo>
                                <a:close/>
                                <a:moveTo>
                                  <a:pt x="3497" y="0"/>
                                </a:moveTo>
                                <a:lnTo>
                                  <a:pt x="3516" y="0"/>
                                </a:lnTo>
                                <a:lnTo>
                                  <a:pt x="3516" y="5"/>
                                </a:lnTo>
                                <a:lnTo>
                                  <a:pt x="3497" y="5"/>
                                </a:lnTo>
                                <a:lnTo>
                                  <a:pt x="3497" y="0"/>
                                </a:lnTo>
                                <a:close/>
                                <a:moveTo>
                                  <a:pt x="3530" y="0"/>
                                </a:moveTo>
                                <a:lnTo>
                                  <a:pt x="3550" y="0"/>
                                </a:lnTo>
                                <a:lnTo>
                                  <a:pt x="3550" y="5"/>
                                </a:lnTo>
                                <a:lnTo>
                                  <a:pt x="3530" y="5"/>
                                </a:lnTo>
                                <a:lnTo>
                                  <a:pt x="3530" y="0"/>
                                </a:lnTo>
                                <a:close/>
                                <a:moveTo>
                                  <a:pt x="3564" y="0"/>
                                </a:moveTo>
                                <a:lnTo>
                                  <a:pt x="3583" y="0"/>
                                </a:lnTo>
                                <a:lnTo>
                                  <a:pt x="3583" y="5"/>
                                </a:lnTo>
                                <a:lnTo>
                                  <a:pt x="3564" y="5"/>
                                </a:lnTo>
                                <a:lnTo>
                                  <a:pt x="3564" y="0"/>
                                </a:lnTo>
                                <a:close/>
                                <a:moveTo>
                                  <a:pt x="3598" y="0"/>
                                </a:moveTo>
                                <a:lnTo>
                                  <a:pt x="3617" y="0"/>
                                </a:lnTo>
                                <a:lnTo>
                                  <a:pt x="3617" y="5"/>
                                </a:lnTo>
                                <a:lnTo>
                                  <a:pt x="3598" y="5"/>
                                </a:lnTo>
                                <a:lnTo>
                                  <a:pt x="3598" y="0"/>
                                </a:lnTo>
                                <a:close/>
                                <a:moveTo>
                                  <a:pt x="3631" y="0"/>
                                </a:moveTo>
                                <a:lnTo>
                                  <a:pt x="3651" y="0"/>
                                </a:lnTo>
                                <a:lnTo>
                                  <a:pt x="3651" y="5"/>
                                </a:lnTo>
                                <a:lnTo>
                                  <a:pt x="3631" y="5"/>
                                </a:lnTo>
                                <a:lnTo>
                                  <a:pt x="3631" y="0"/>
                                </a:lnTo>
                                <a:close/>
                                <a:moveTo>
                                  <a:pt x="3665" y="0"/>
                                </a:moveTo>
                                <a:lnTo>
                                  <a:pt x="3684" y="0"/>
                                </a:lnTo>
                                <a:lnTo>
                                  <a:pt x="3684" y="5"/>
                                </a:lnTo>
                                <a:lnTo>
                                  <a:pt x="3665" y="5"/>
                                </a:lnTo>
                                <a:lnTo>
                                  <a:pt x="3665" y="0"/>
                                </a:lnTo>
                                <a:close/>
                                <a:moveTo>
                                  <a:pt x="3699" y="0"/>
                                </a:moveTo>
                                <a:lnTo>
                                  <a:pt x="3718" y="0"/>
                                </a:lnTo>
                                <a:lnTo>
                                  <a:pt x="3718" y="5"/>
                                </a:lnTo>
                                <a:lnTo>
                                  <a:pt x="3699" y="5"/>
                                </a:lnTo>
                                <a:lnTo>
                                  <a:pt x="3699" y="0"/>
                                </a:lnTo>
                                <a:close/>
                                <a:moveTo>
                                  <a:pt x="3732" y="0"/>
                                </a:moveTo>
                                <a:lnTo>
                                  <a:pt x="3751" y="0"/>
                                </a:lnTo>
                                <a:lnTo>
                                  <a:pt x="3751" y="5"/>
                                </a:lnTo>
                                <a:lnTo>
                                  <a:pt x="3732" y="5"/>
                                </a:lnTo>
                                <a:lnTo>
                                  <a:pt x="3732" y="0"/>
                                </a:lnTo>
                                <a:close/>
                                <a:moveTo>
                                  <a:pt x="3766" y="0"/>
                                </a:moveTo>
                                <a:lnTo>
                                  <a:pt x="3785" y="0"/>
                                </a:lnTo>
                                <a:lnTo>
                                  <a:pt x="3785" y="5"/>
                                </a:lnTo>
                                <a:lnTo>
                                  <a:pt x="3766" y="5"/>
                                </a:lnTo>
                                <a:lnTo>
                                  <a:pt x="3766" y="0"/>
                                </a:lnTo>
                                <a:close/>
                                <a:moveTo>
                                  <a:pt x="3799" y="0"/>
                                </a:moveTo>
                                <a:lnTo>
                                  <a:pt x="3819" y="0"/>
                                </a:lnTo>
                                <a:lnTo>
                                  <a:pt x="3819" y="5"/>
                                </a:lnTo>
                                <a:lnTo>
                                  <a:pt x="3799" y="5"/>
                                </a:lnTo>
                                <a:lnTo>
                                  <a:pt x="3799" y="0"/>
                                </a:lnTo>
                                <a:close/>
                                <a:moveTo>
                                  <a:pt x="3833" y="0"/>
                                </a:moveTo>
                                <a:lnTo>
                                  <a:pt x="3852" y="0"/>
                                </a:lnTo>
                                <a:lnTo>
                                  <a:pt x="3852" y="5"/>
                                </a:lnTo>
                                <a:lnTo>
                                  <a:pt x="3833" y="5"/>
                                </a:lnTo>
                                <a:lnTo>
                                  <a:pt x="3833" y="0"/>
                                </a:lnTo>
                                <a:close/>
                                <a:moveTo>
                                  <a:pt x="3867" y="0"/>
                                </a:moveTo>
                                <a:lnTo>
                                  <a:pt x="3886" y="0"/>
                                </a:lnTo>
                                <a:lnTo>
                                  <a:pt x="3886" y="5"/>
                                </a:lnTo>
                                <a:lnTo>
                                  <a:pt x="3867" y="5"/>
                                </a:lnTo>
                                <a:lnTo>
                                  <a:pt x="3867" y="0"/>
                                </a:lnTo>
                                <a:close/>
                                <a:moveTo>
                                  <a:pt x="3900" y="0"/>
                                </a:moveTo>
                                <a:lnTo>
                                  <a:pt x="3920" y="0"/>
                                </a:lnTo>
                                <a:lnTo>
                                  <a:pt x="3920" y="5"/>
                                </a:lnTo>
                                <a:lnTo>
                                  <a:pt x="3900" y="5"/>
                                </a:lnTo>
                                <a:lnTo>
                                  <a:pt x="3900" y="0"/>
                                </a:lnTo>
                                <a:close/>
                                <a:moveTo>
                                  <a:pt x="3934" y="0"/>
                                </a:moveTo>
                                <a:lnTo>
                                  <a:pt x="3953" y="0"/>
                                </a:lnTo>
                                <a:lnTo>
                                  <a:pt x="3953" y="5"/>
                                </a:lnTo>
                                <a:lnTo>
                                  <a:pt x="3934" y="5"/>
                                </a:lnTo>
                                <a:lnTo>
                                  <a:pt x="3934" y="0"/>
                                </a:lnTo>
                                <a:close/>
                                <a:moveTo>
                                  <a:pt x="3968" y="0"/>
                                </a:moveTo>
                                <a:lnTo>
                                  <a:pt x="3987" y="0"/>
                                </a:lnTo>
                                <a:lnTo>
                                  <a:pt x="3987" y="5"/>
                                </a:lnTo>
                                <a:lnTo>
                                  <a:pt x="3968" y="5"/>
                                </a:lnTo>
                                <a:lnTo>
                                  <a:pt x="3968" y="0"/>
                                </a:lnTo>
                                <a:close/>
                                <a:moveTo>
                                  <a:pt x="4001" y="0"/>
                                </a:moveTo>
                                <a:lnTo>
                                  <a:pt x="4020" y="0"/>
                                </a:lnTo>
                                <a:lnTo>
                                  <a:pt x="4020" y="5"/>
                                </a:lnTo>
                                <a:lnTo>
                                  <a:pt x="4001" y="5"/>
                                </a:lnTo>
                                <a:lnTo>
                                  <a:pt x="4001" y="0"/>
                                </a:lnTo>
                                <a:close/>
                              </a:path>
                            </a:pathLst>
                          </a:custGeom>
                          <a:solidFill>
                            <a:srgbClr val="868686"/>
                          </a:solidFill>
                          <a:ln w="1270" cap="flat">
                            <a:solidFill>
                              <a:srgbClr val="868686"/>
                            </a:solidFill>
                            <a:prstDash val="solid"/>
                            <a:bevel/>
                            <a:headEnd/>
                            <a:tailEnd/>
                          </a:ln>
                        </wps:spPr>
                        <wps:bodyPr rot="0" vert="horz" wrap="square" lIns="91440" tIns="45720" rIns="91440" bIns="45720" anchor="t" anchorCtr="0" upright="1">
                          <a:noAutofit/>
                        </wps:bodyPr>
                      </wps:wsp>
                      <wps:wsp>
                        <wps:cNvPr id="7" name="Freeform 83"/>
                        <wps:cNvSpPr>
                          <a:spLocks noEditPoints="1"/>
                        </wps:cNvSpPr>
                        <wps:spPr bwMode="auto">
                          <a:xfrm>
                            <a:off x="700405" y="273685"/>
                            <a:ext cx="2555875" cy="2464435"/>
                          </a:xfrm>
                          <a:custGeom>
                            <a:avLst/>
                            <a:gdLst>
                              <a:gd name="T0" fmla="*/ 5 w 4025"/>
                              <a:gd name="T1" fmla="*/ 303 h 3881"/>
                              <a:gd name="T2" fmla="*/ 5 w 4025"/>
                              <a:gd name="T3" fmla="*/ 625 h 3881"/>
                              <a:gd name="T4" fmla="*/ 0 w 4025"/>
                              <a:gd name="T5" fmla="*/ 927 h 3881"/>
                              <a:gd name="T6" fmla="*/ 0 w 4025"/>
                              <a:gd name="T7" fmla="*/ 1211 h 3881"/>
                              <a:gd name="T8" fmla="*/ 5 w 4025"/>
                              <a:gd name="T9" fmla="*/ 1513 h 3881"/>
                              <a:gd name="T10" fmla="*/ 5 w 4025"/>
                              <a:gd name="T11" fmla="*/ 1849 h 3881"/>
                              <a:gd name="T12" fmla="*/ 5 w 4025"/>
                              <a:gd name="T13" fmla="*/ 2171 h 3881"/>
                              <a:gd name="T14" fmla="*/ 0 w 4025"/>
                              <a:gd name="T15" fmla="*/ 2474 h 3881"/>
                              <a:gd name="T16" fmla="*/ 0 w 4025"/>
                              <a:gd name="T17" fmla="*/ 2757 h 3881"/>
                              <a:gd name="T18" fmla="*/ 5 w 4025"/>
                              <a:gd name="T19" fmla="*/ 3060 h 3881"/>
                              <a:gd name="T20" fmla="*/ 5 w 4025"/>
                              <a:gd name="T21" fmla="*/ 3396 h 3881"/>
                              <a:gd name="T22" fmla="*/ 5 w 4025"/>
                              <a:gd name="T23" fmla="*/ 3718 h 3881"/>
                              <a:gd name="T24" fmla="*/ 804 w 4025"/>
                              <a:gd name="T25" fmla="*/ 120 h 3881"/>
                              <a:gd name="T26" fmla="*/ 804 w 4025"/>
                              <a:gd name="T27" fmla="*/ 404 h 3881"/>
                              <a:gd name="T28" fmla="*/ 809 w 4025"/>
                              <a:gd name="T29" fmla="*/ 706 h 3881"/>
                              <a:gd name="T30" fmla="*/ 809 w 4025"/>
                              <a:gd name="T31" fmla="*/ 1042 h 3881"/>
                              <a:gd name="T32" fmla="*/ 809 w 4025"/>
                              <a:gd name="T33" fmla="*/ 1364 h 3881"/>
                              <a:gd name="T34" fmla="*/ 804 w 4025"/>
                              <a:gd name="T35" fmla="*/ 1667 h 3881"/>
                              <a:gd name="T36" fmla="*/ 804 w 4025"/>
                              <a:gd name="T37" fmla="*/ 1950 h 3881"/>
                              <a:gd name="T38" fmla="*/ 809 w 4025"/>
                              <a:gd name="T39" fmla="*/ 2253 h 3881"/>
                              <a:gd name="T40" fmla="*/ 809 w 4025"/>
                              <a:gd name="T41" fmla="*/ 2589 h 3881"/>
                              <a:gd name="T42" fmla="*/ 809 w 4025"/>
                              <a:gd name="T43" fmla="*/ 2911 h 3881"/>
                              <a:gd name="T44" fmla="*/ 804 w 4025"/>
                              <a:gd name="T45" fmla="*/ 3213 h 3881"/>
                              <a:gd name="T46" fmla="*/ 804 w 4025"/>
                              <a:gd name="T47" fmla="*/ 3497 h 3881"/>
                              <a:gd name="T48" fmla="*/ 809 w 4025"/>
                              <a:gd name="T49" fmla="*/ 3799 h 3881"/>
                              <a:gd name="T50" fmla="*/ 2416 w 4025"/>
                              <a:gd name="T51" fmla="*/ 236 h 3881"/>
                              <a:gd name="T52" fmla="*/ 2416 w 4025"/>
                              <a:gd name="T53" fmla="*/ 557 h 3881"/>
                              <a:gd name="T54" fmla="*/ 2411 w 4025"/>
                              <a:gd name="T55" fmla="*/ 860 h 3881"/>
                              <a:gd name="T56" fmla="*/ 2411 w 4025"/>
                              <a:gd name="T57" fmla="*/ 1143 h 3881"/>
                              <a:gd name="T58" fmla="*/ 2416 w 4025"/>
                              <a:gd name="T59" fmla="*/ 1446 h 3881"/>
                              <a:gd name="T60" fmla="*/ 2416 w 4025"/>
                              <a:gd name="T61" fmla="*/ 1782 h 3881"/>
                              <a:gd name="T62" fmla="*/ 2416 w 4025"/>
                              <a:gd name="T63" fmla="*/ 2104 h 3881"/>
                              <a:gd name="T64" fmla="*/ 2411 w 4025"/>
                              <a:gd name="T65" fmla="*/ 2406 h 3881"/>
                              <a:gd name="T66" fmla="*/ 2411 w 4025"/>
                              <a:gd name="T67" fmla="*/ 2690 h 3881"/>
                              <a:gd name="T68" fmla="*/ 2416 w 4025"/>
                              <a:gd name="T69" fmla="*/ 2992 h 3881"/>
                              <a:gd name="T70" fmla="*/ 2416 w 4025"/>
                              <a:gd name="T71" fmla="*/ 3329 h 3881"/>
                              <a:gd name="T72" fmla="*/ 2416 w 4025"/>
                              <a:gd name="T73" fmla="*/ 3650 h 3881"/>
                              <a:gd name="T74" fmla="*/ 3215 w 4025"/>
                              <a:gd name="T75" fmla="*/ 53 h 3881"/>
                              <a:gd name="T76" fmla="*/ 3215 w 4025"/>
                              <a:gd name="T77" fmla="*/ 336 h 3881"/>
                              <a:gd name="T78" fmla="*/ 3220 w 4025"/>
                              <a:gd name="T79" fmla="*/ 639 h 3881"/>
                              <a:gd name="T80" fmla="*/ 3220 w 4025"/>
                              <a:gd name="T81" fmla="*/ 975 h 3881"/>
                              <a:gd name="T82" fmla="*/ 3220 w 4025"/>
                              <a:gd name="T83" fmla="*/ 1297 h 3881"/>
                              <a:gd name="T84" fmla="*/ 3215 w 4025"/>
                              <a:gd name="T85" fmla="*/ 1600 h 3881"/>
                              <a:gd name="T86" fmla="*/ 3215 w 4025"/>
                              <a:gd name="T87" fmla="*/ 1883 h 3881"/>
                              <a:gd name="T88" fmla="*/ 3220 w 4025"/>
                              <a:gd name="T89" fmla="*/ 2186 h 3881"/>
                              <a:gd name="T90" fmla="*/ 3220 w 4025"/>
                              <a:gd name="T91" fmla="*/ 2522 h 3881"/>
                              <a:gd name="T92" fmla="*/ 3220 w 4025"/>
                              <a:gd name="T93" fmla="*/ 2844 h 3881"/>
                              <a:gd name="T94" fmla="*/ 3215 w 4025"/>
                              <a:gd name="T95" fmla="*/ 3146 h 3881"/>
                              <a:gd name="T96" fmla="*/ 3215 w 4025"/>
                              <a:gd name="T97" fmla="*/ 3429 h 3881"/>
                              <a:gd name="T98" fmla="*/ 3220 w 4025"/>
                              <a:gd name="T99" fmla="*/ 3732 h 3881"/>
                              <a:gd name="T100" fmla="*/ 4025 w 4025"/>
                              <a:gd name="T101" fmla="*/ 168 h 3881"/>
                              <a:gd name="T102" fmla="*/ 4025 w 4025"/>
                              <a:gd name="T103" fmla="*/ 490 h 3881"/>
                              <a:gd name="T104" fmla="*/ 4020 w 4025"/>
                              <a:gd name="T105" fmla="*/ 793 h 3881"/>
                              <a:gd name="T106" fmla="*/ 4020 w 4025"/>
                              <a:gd name="T107" fmla="*/ 1076 h 3881"/>
                              <a:gd name="T108" fmla="*/ 4025 w 4025"/>
                              <a:gd name="T109" fmla="*/ 1379 h 3881"/>
                              <a:gd name="T110" fmla="*/ 4025 w 4025"/>
                              <a:gd name="T111" fmla="*/ 1715 h 3881"/>
                              <a:gd name="T112" fmla="*/ 4025 w 4025"/>
                              <a:gd name="T113" fmla="*/ 2037 h 3881"/>
                              <a:gd name="T114" fmla="*/ 4020 w 4025"/>
                              <a:gd name="T115" fmla="*/ 2339 h 3881"/>
                              <a:gd name="T116" fmla="*/ 4020 w 4025"/>
                              <a:gd name="T117" fmla="*/ 2623 h 3881"/>
                              <a:gd name="T118" fmla="*/ 4025 w 4025"/>
                              <a:gd name="T119" fmla="*/ 2925 h 3881"/>
                              <a:gd name="T120" fmla="*/ 4025 w 4025"/>
                              <a:gd name="T121" fmla="*/ 3261 h 3881"/>
                              <a:gd name="T122" fmla="*/ 4025 w 4025"/>
                              <a:gd name="T123" fmla="*/ 3583 h 3881"/>
                              <a:gd name="T124" fmla="*/ 4020 w 4025"/>
                              <a:gd name="T125" fmla="*/ 3881 h 38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025" h="3881">
                                <a:moveTo>
                                  <a:pt x="5" y="0"/>
                                </a:moveTo>
                                <a:lnTo>
                                  <a:pt x="5" y="19"/>
                                </a:lnTo>
                                <a:lnTo>
                                  <a:pt x="0" y="19"/>
                                </a:lnTo>
                                <a:lnTo>
                                  <a:pt x="0" y="0"/>
                                </a:lnTo>
                                <a:lnTo>
                                  <a:pt x="5" y="0"/>
                                </a:lnTo>
                                <a:close/>
                                <a:moveTo>
                                  <a:pt x="5" y="34"/>
                                </a:moveTo>
                                <a:lnTo>
                                  <a:pt x="5" y="53"/>
                                </a:lnTo>
                                <a:lnTo>
                                  <a:pt x="0" y="53"/>
                                </a:lnTo>
                                <a:lnTo>
                                  <a:pt x="0" y="34"/>
                                </a:lnTo>
                                <a:lnTo>
                                  <a:pt x="5" y="34"/>
                                </a:lnTo>
                                <a:close/>
                                <a:moveTo>
                                  <a:pt x="5" y="67"/>
                                </a:moveTo>
                                <a:lnTo>
                                  <a:pt x="5" y="87"/>
                                </a:lnTo>
                                <a:lnTo>
                                  <a:pt x="0" y="87"/>
                                </a:lnTo>
                                <a:lnTo>
                                  <a:pt x="0" y="67"/>
                                </a:lnTo>
                                <a:lnTo>
                                  <a:pt x="5" y="67"/>
                                </a:lnTo>
                                <a:close/>
                                <a:moveTo>
                                  <a:pt x="5" y="101"/>
                                </a:moveTo>
                                <a:lnTo>
                                  <a:pt x="5" y="120"/>
                                </a:lnTo>
                                <a:lnTo>
                                  <a:pt x="0" y="120"/>
                                </a:lnTo>
                                <a:lnTo>
                                  <a:pt x="0" y="101"/>
                                </a:lnTo>
                                <a:lnTo>
                                  <a:pt x="5" y="101"/>
                                </a:lnTo>
                                <a:close/>
                                <a:moveTo>
                                  <a:pt x="5" y="135"/>
                                </a:moveTo>
                                <a:lnTo>
                                  <a:pt x="5" y="154"/>
                                </a:lnTo>
                                <a:lnTo>
                                  <a:pt x="0" y="154"/>
                                </a:lnTo>
                                <a:lnTo>
                                  <a:pt x="0" y="135"/>
                                </a:lnTo>
                                <a:lnTo>
                                  <a:pt x="5" y="135"/>
                                </a:lnTo>
                                <a:close/>
                                <a:moveTo>
                                  <a:pt x="5" y="168"/>
                                </a:moveTo>
                                <a:lnTo>
                                  <a:pt x="5" y="187"/>
                                </a:lnTo>
                                <a:lnTo>
                                  <a:pt x="0" y="187"/>
                                </a:lnTo>
                                <a:lnTo>
                                  <a:pt x="0" y="168"/>
                                </a:lnTo>
                                <a:lnTo>
                                  <a:pt x="5" y="168"/>
                                </a:lnTo>
                                <a:close/>
                                <a:moveTo>
                                  <a:pt x="5" y="202"/>
                                </a:moveTo>
                                <a:lnTo>
                                  <a:pt x="5" y="221"/>
                                </a:lnTo>
                                <a:lnTo>
                                  <a:pt x="0" y="221"/>
                                </a:lnTo>
                                <a:lnTo>
                                  <a:pt x="0" y="202"/>
                                </a:lnTo>
                                <a:lnTo>
                                  <a:pt x="5" y="202"/>
                                </a:lnTo>
                                <a:close/>
                                <a:moveTo>
                                  <a:pt x="5" y="236"/>
                                </a:moveTo>
                                <a:lnTo>
                                  <a:pt x="5" y="255"/>
                                </a:lnTo>
                                <a:lnTo>
                                  <a:pt x="0" y="255"/>
                                </a:lnTo>
                                <a:lnTo>
                                  <a:pt x="0" y="236"/>
                                </a:lnTo>
                                <a:lnTo>
                                  <a:pt x="5" y="236"/>
                                </a:lnTo>
                                <a:close/>
                                <a:moveTo>
                                  <a:pt x="5" y="269"/>
                                </a:moveTo>
                                <a:lnTo>
                                  <a:pt x="5" y="288"/>
                                </a:lnTo>
                                <a:lnTo>
                                  <a:pt x="0" y="288"/>
                                </a:lnTo>
                                <a:lnTo>
                                  <a:pt x="0" y="269"/>
                                </a:lnTo>
                                <a:lnTo>
                                  <a:pt x="5" y="269"/>
                                </a:lnTo>
                                <a:close/>
                                <a:moveTo>
                                  <a:pt x="5" y="303"/>
                                </a:moveTo>
                                <a:lnTo>
                                  <a:pt x="5" y="322"/>
                                </a:lnTo>
                                <a:lnTo>
                                  <a:pt x="0" y="322"/>
                                </a:lnTo>
                                <a:lnTo>
                                  <a:pt x="0" y="303"/>
                                </a:lnTo>
                                <a:lnTo>
                                  <a:pt x="5" y="303"/>
                                </a:lnTo>
                                <a:close/>
                                <a:moveTo>
                                  <a:pt x="5" y="336"/>
                                </a:moveTo>
                                <a:lnTo>
                                  <a:pt x="5" y="356"/>
                                </a:lnTo>
                                <a:lnTo>
                                  <a:pt x="0" y="356"/>
                                </a:lnTo>
                                <a:lnTo>
                                  <a:pt x="0" y="336"/>
                                </a:lnTo>
                                <a:lnTo>
                                  <a:pt x="5" y="336"/>
                                </a:lnTo>
                                <a:close/>
                                <a:moveTo>
                                  <a:pt x="5" y="370"/>
                                </a:moveTo>
                                <a:lnTo>
                                  <a:pt x="5" y="389"/>
                                </a:lnTo>
                                <a:lnTo>
                                  <a:pt x="0" y="389"/>
                                </a:lnTo>
                                <a:lnTo>
                                  <a:pt x="0" y="370"/>
                                </a:lnTo>
                                <a:lnTo>
                                  <a:pt x="5" y="370"/>
                                </a:lnTo>
                                <a:close/>
                                <a:moveTo>
                                  <a:pt x="5" y="404"/>
                                </a:moveTo>
                                <a:lnTo>
                                  <a:pt x="5" y="423"/>
                                </a:lnTo>
                                <a:lnTo>
                                  <a:pt x="0" y="423"/>
                                </a:lnTo>
                                <a:lnTo>
                                  <a:pt x="0" y="404"/>
                                </a:lnTo>
                                <a:lnTo>
                                  <a:pt x="5" y="404"/>
                                </a:lnTo>
                                <a:close/>
                                <a:moveTo>
                                  <a:pt x="5" y="437"/>
                                </a:moveTo>
                                <a:lnTo>
                                  <a:pt x="5" y="456"/>
                                </a:lnTo>
                                <a:lnTo>
                                  <a:pt x="0" y="456"/>
                                </a:lnTo>
                                <a:lnTo>
                                  <a:pt x="0" y="437"/>
                                </a:lnTo>
                                <a:lnTo>
                                  <a:pt x="5" y="437"/>
                                </a:lnTo>
                                <a:close/>
                                <a:moveTo>
                                  <a:pt x="5" y="471"/>
                                </a:moveTo>
                                <a:lnTo>
                                  <a:pt x="5" y="490"/>
                                </a:lnTo>
                                <a:lnTo>
                                  <a:pt x="0" y="490"/>
                                </a:lnTo>
                                <a:lnTo>
                                  <a:pt x="0" y="471"/>
                                </a:lnTo>
                                <a:lnTo>
                                  <a:pt x="5" y="471"/>
                                </a:lnTo>
                                <a:close/>
                                <a:moveTo>
                                  <a:pt x="5" y="504"/>
                                </a:moveTo>
                                <a:lnTo>
                                  <a:pt x="5" y="524"/>
                                </a:lnTo>
                                <a:lnTo>
                                  <a:pt x="0" y="524"/>
                                </a:lnTo>
                                <a:lnTo>
                                  <a:pt x="0" y="504"/>
                                </a:lnTo>
                                <a:lnTo>
                                  <a:pt x="5" y="504"/>
                                </a:lnTo>
                                <a:close/>
                                <a:moveTo>
                                  <a:pt x="5" y="538"/>
                                </a:moveTo>
                                <a:lnTo>
                                  <a:pt x="5" y="557"/>
                                </a:lnTo>
                                <a:lnTo>
                                  <a:pt x="0" y="557"/>
                                </a:lnTo>
                                <a:lnTo>
                                  <a:pt x="0" y="538"/>
                                </a:lnTo>
                                <a:lnTo>
                                  <a:pt x="5" y="538"/>
                                </a:lnTo>
                                <a:close/>
                                <a:moveTo>
                                  <a:pt x="5" y="572"/>
                                </a:moveTo>
                                <a:lnTo>
                                  <a:pt x="5" y="591"/>
                                </a:lnTo>
                                <a:lnTo>
                                  <a:pt x="0" y="591"/>
                                </a:lnTo>
                                <a:lnTo>
                                  <a:pt x="0" y="572"/>
                                </a:lnTo>
                                <a:lnTo>
                                  <a:pt x="5" y="572"/>
                                </a:lnTo>
                                <a:close/>
                                <a:moveTo>
                                  <a:pt x="5" y="605"/>
                                </a:moveTo>
                                <a:lnTo>
                                  <a:pt x="5" y="625"/>
                                </a:lnTo>
                                <a:lnTo>
                                  <a:pt x="0" y="625"/>
                                </a:lnTo>
                                <a:lnTo>
                                  <a:pt x="0" y="605"/>
                                </a:lnTo>
                                <a:lnTo>
                                  <a:pt x="5" y="605"/>
                                </a:lnTo>
                                <a:close/>
                                <a:moveTo>
                                  <a:pt x="5" y="639"/>
                                </a:moveTo>
                                <a:lnTo>
                                  <a:pt x="5" y="658"/>
                                </a:lnTo>
                                <a:lnTo>
                                  <a:pt x="0" y="658"/>
                                </a:lnTo>
                                <a:lnTo>
                                  <a:pt x="0" y="639"/>
                                </a:lnTo>
                                <a:lnTo>
                                  <a:pt x="5" y="639"/>
                                </a:lnTo>
                                <a:close/>
                                <a:moveTo>
                                  <a:pt x="5" y="673"/>
                                </a:moveTo>
                                <a:lnTo>
                                  <a:pt x="5" y="692"/>
                                </a:lnTo>
                                <a:lnTo>
                                  <a:pt x="0" y="692"/>
                                </a:lnTo>
                                <a:lnTo>
                                  <a:pt x="0" y="673"/>
                                </a:lnTo>
                                <a:lnTo>
                                  <a:pt x="5" y="673"/>
                                </a:lnTo>
                                <a:close/>
                                <a:moveTo>
                                  <a:pt x="5" y="706"/>
                                </a:moveTo>
                                <a:lnTo>
                                  <a:pt x="5" y="725"/>
                                </a:lnTo>
                                <a:lnTo>
                                  <a:pt x="0" y="725"/>
                                </a:lnTo>
                                <a:lnTo>
                                  <a:pt x="0" y="706"/>
                                </a:lnTo>
                                <a:lnTo>
                                  <a:pt x="5" y="706"/>
                                </a:lnTo>
                                <a:close/>
                                <a:moveTo>
                                  <a:pt x="5" y="740"/>
                                </a:moveTo>
                                <a:lnTo>
                                  <a:pt x="5" y="759"/>
                                </a:lnTo>
                                <a:lnTo>
                                  <a:pt x="0" y="759"/>
                                </a:lnTo>
                                <a:lnTo>
                                  <a:pt x="0" y="740"/>
                                </a:lnTo>
                                <a:lnTo>
                                  <a:pt x="5" y="740"/>
                                </a:lnTo>
                                <a:close/>
                                <a:moveTo>
                                  <a:pt x="5" y="773"/>
                                </a:moveTo>
                                <a:lnTo>
                                  <a:pt x="5" y="793"/>
                                </a:lnTo>
                                <a:lnTo>
                                  <a:pt x="0" y="793"/>
                                </a:lnTo>
                                <a:lnTo>
                                  <a:pt x="0" y="773"/>
                                </a:lnTo>
                                <a:lnTo>
                                  <a:pt x="5" y="773"/>
                                </a:lnTo>
                                <a:close/>
                                <a:moveTo>
                                  <a:pt x="5" y="807"/>
                                </a:moveTo>
                                <a:lnTo>
                                  <a:pt x="5" y="826"/>
                                </a:lnTo>
                                <a:lnTo>
                                  <a:pt x="0" y="826"/>
                                </a:lnTo>
                                <a:lnTo>
                                  <a:pt x="0" y="807"/>
                                </a:lnTo>
                                <a:lnTo>
                                  <a:pt x="5" y="807"/>
                                </a:lnTo>
                                <a:close/>
                                <a:moveTo>
                                  <a:pt x="5" y="841"/>
                                </a:moveTo>
                                <a:lnTo>
                                  <a:pt x="5" y="860"/>
                                </a:lnTo>
                                <a:lnTo>
                                  <a:pt x="0" y="860"/>
                                </a:lnTo>
                                <a:lnTo>
                                  <a:pt x="0" y="841"/>
                                </a:lnTo>
                                <a:lnTo>
                                  <a:pt x="5" y="841"/>
                                </a:lnTo>
                                <a:close/>
                                <a:moveTo>
                                  <a:pt x="5" y="874"/>
                                </a:moveTo>
                                <a:lnTo>
                                  <a:pt x="5" y="894"/>
                                </a:lnTo>
                                <a:lnTo>
                                  <a:pt x="0" y="894"/>
                                </a:lnTo>
                                <a:lnTo>
                                  <a:pt x="0" y="874"/>
                                </a:lnTo>
                                <a:lnTo>
                                  <a:pt x="5" y="874"/>
                                </a:lnTo>
                                <a:close/>
                                <a:moveTo>
                                  <a:pt x="5" y="908"/>
                                </a:moveTo>
                                <a:lnTo>
                                  <a:pt x="5" y="927"/>
                                </a:lnTo>
                                <a:lnTo>
                                  <a:pt x="0" y="927"/>
                                </a:lnTo>
                                <a:lnTo>
                                  <a:pt x="0" y="908"/>
                                </a:lnTo>
                                <a:lnTo>
                                  <a:pt x="5" y="908"/>
                                </a:lnTo>
                                <a:close/>
                                <a:moveTo>
                                  <a:pt x="5" y="942"/>
                                </a:moveTo>
                                <a:lnTo>
                                  <a:pt x="5" y="961"/>
                                </a:lnTo>
                                <a:lnTo>
                                  <a:pt x="0" y="961"/>
                                </a:lnTo>
                                <a:lnTo>
                                  <a:pt x="0" y="942"/>
                                </a:lnTo>
                                <a:lnTo>
                                  <a:pt x="5" y="942"/>
                                </a:lnTo>
                                <a:close/>
                                <a:moveTo>
                                  <a:pt x="5" y="975"/>
                                </a:moveTo>
                                <a:lnTo>
                                  <a:pt x="5" y="994"/>
                                </a:lnTo>
                                <a:lnTo>
                                  <a:pt x="0" y="994"/>
                                </a:lnTo>
                                <a:lnTo>
                                  <a:pt x="0" y="975"/>
                                </a:lnTo>
                                <a:lnTo>
                                  <a:pt x="5" y="975"/>
                                </a:lnTo>
                                <a:close/>
                                <a:moveTo>
                                  <a:pt x="5" y="1009"/>
                                </a:moveTo>
                                <a:lnTo>
                                  <a:pt x="5" y="1028"/>
                                </a:lnTo>
                                <a:lnTo>
                                  <a:pt x="0" y="1028"/>
                                </a:lnTo>
                                <a:lnTo>
                                  <a:pt x="0" y="1009"/>
                                </a:lnTo>
                                <a:lnTo>
                                  <a:pt x="5" y="1009"/>
                                </a:lnTo>
                                <a:close/>
                                <a:moveTo>
                                  <a:pt x="5" y="1042"/>
                                </a:moveTo>
                                <a:lnTo>
                                  <a:pt x="5" y="1062"/>
                                </a:lnTo>
                                <a:lnTo>
                                  <a:pt x="0" y="1062"/>
                                </a:lnTo>
                                <a:lnTo>
                                  <a:pt x="0" y="1042"/>
                                </a:lnTo>
                                <a:lnTo>
                                  <a:pt x="5" y="1042"/>
                                </a:lnTo>
                                <a:close/>
                                <a:moveTo>
                                  <a:pt x="5" y="1076"/>
                                </a:moveTo>
                                <a:lnTo>
                                  <a:pt x="5" y="1095"/>
                                </a:lnTo>
                                <a:lnTo>
                                  <a:pt x="0" y="1095"/>
                                </a:lnTo>
                                <a:lnTo>
                                  <a:pt x="0" y="1076"/>
                                </a:lnTo>
                                <a:lnTo>
                                  <a:pt x="5" y="1076"/>
                                </a:lnTo>
                                <a:close/>
                                <a:moveTo>
                                  <a:pt x="5" y="1110"/>
                                </a:moveTo>
                                <a:lnTo>
                                  <a:pt x="5" y="1129"/>
                                </a:lnTo>
                                <a:lnTo>
                                  <a:pt x="0" y="1129"/>
                                </a:lnTo>
                                <a:lnTo>
                                  <a:pt x="0" y="1110"/>
                                </a:lnTo>
                                <a:lnTo>
                                  <a:pt x="5" y="1110"/>
                                </a:lnTo>
                                <a:close/>
                                <a:moveTo>
                                  <a:pt x="5" y="1143"/>
                                </a:moveTo>
                                <a:lnTo>
                                  <a:pt x="5" y="1162"/>
                                </a:lnTo>
                                <a:lnTo>
                                  <a:pt x="0" y="1162"/>
                                </a:lnTo>
                                <a:lnTo>
                                  <a:pt x="0" y="1143"/>
                                </a:lnTo>
                                <a:lnTo>
                                  <a:pt x="5" y="1143"/>
                                </a:lnTo>
                                <a:close/>
                                <a:moveTo>
                                  <a:pt x="5" y="1177"/>
                                </a:moveTo>
                                <a:lnTo>
                                  <a:pt x="5" y="1196"/>
                                </a:lnTo>
                                <a:lnTo>
                                  <a:pt x="0" y="1196"/>
                                </a:lnTo>
                                <a:lnTo>
                                  <a:pt x="0" y="1177"/>
                                </a:lnTo>
                                <a:lnTo>
                                  <a:pt x="5" y="1177"/>
                                </a:lnTo>
                                <a:close/>
                                <a:moveTo>
                                  <a:pt x="5" y="1211"/>
                                </a:moveTo>
                                <a:lnTo>
                                  <a:pt x="5" y="1230"/>
                                </a:lnTo>
                                <a:lnTo>
                                  <a:pt x="0" y="1230"/>
                                </a:lnTo>
                                <a:lnTo>
                                  <a:pt x="0" y="1211"/>
                                </a:lnTo>
                                <a:lnTo>
                                  <a:pt x="5" y="1211"/>
                                </a:lnTo>
                                <a:close/>
                                <a:moveTo>
                                  <a:pt x="5" y="1244"/>
                                </a:moveTo>
                                <a:lnTo>
                                  <a:pt x="5" y="1263"/>
                                </a:lnTo>
                                <a:lnTo>
                                  <a:pt x="0" y="1263"/>
                                </a:lnTo>
                                <a:lnTo>
                                  <a:pt x="0" y="1244"/>
                                </a:lnTo>
                                <a:lnTo>
                                  <a:pt x="5" y="1244"/>
                                </a:lnTo>
                                <a:close/>
                                <a:moveTo>
                                  <a:pt x="5" y="1278"/>
                                </a:moveTo>
                                <a:lnTo>
                                  <a:pt x="5" y="1297"/>
                                </a:lnTo>
                                <a:lnTo>
                                  <a:pt x="0" y="1297"/>
                                </a:lnTo>
                                <a:lnTo>
                                  <a:pt x="0" y="1278"/>
                                </a:lnTo>
                                <a:lnTo>
                                  <a:pt x="5" y="1278"/>
                                </a:lnTo>
                                <a:close/>
                                <a:moveTo>
                                  <a:pt x="5" y="1311"/>
                                </a:moveTo>
                                <a:lnTo>
                                  <a:pt x="5" y="1331"/>
                                </a:lnTo>
                                <a:lnTo>
                                  <a:pt x="0" y="1331"/>
                                </a:lnTo>
                                <a:lnTo>
                                  <a:pt x="0" y="1311"/>
                                </a:lnTo>
                                <a:lnTo>
                                  <a:pt x="5" y="1311"/>
                                </a:lnTo>
                                <a:close/>
                                <a:moveTo>
                                  <a:pt x="5" y="1345"/>
                                </a:moveTo>
                                <a:lnTo>
                                  <a:pt x="5" y="1364"/>
                                </a:lnTo>
                                <a:lnTo>
                                  <a:pt x="0" y="1364"/>
                                </a:lnTo>
                                <a:lnTo>
                                  <a:pt x="0" y="1345"/>
                                </a:lnTo>
                                <a:lnTo>
                                  <a:pt x="5" y="1345"/>
                                </a:lnTo>
                                <a:close/>
                                <a:moveTo>
                                  <a:pt x="5" y="1379"/>
                                </a:moveTo>
                                <a:lnTo>
                                  <a:pt x="5" y="1398"/>
                                </a:lnTo>
                                <a:lnTo>
                                  <a:pt x="0" y="1398"/>
                                </a:lnTo>
                                <a:lnTo>
                                  <a:pt x="0" y="1379"/>
                                </a:lnTo>
                                <a:lnTo>
                                  <a:pt x="5" y="1379"/>
                                </a:lnTo>
                                <a:close/>
                                <a:moveTo>
                                  <a:pt x="5" y="1412"/>
                                </a:moveTo>
                                <a:lnTo>
                                  <a:pt x="5" y="1431"/>
                                </a:lnTo>
                                <a:lnTo>
                                  <a:pt x="0" y="1431"/>
                                </a:lnTo>
                                <a:lnTo>
                                  <a:pt x="0" y="1412"/>
                                </a:lnTo>
                                <a:lnTo>
                                  <a:pt x="5" y="1412"/>
                                </a:lnTo>
                                <a:close/>
                                <a:moveTo>
                                  <a:pt x="5" y="1446"/>
                                </a:moveTo>
                                <a:lnTo>
                                  <a:pt x="5" y="1465"/>
                                </a:lnTo>
                                <a:lnTo>
                                  <a:pt x="0" y="1465"/>
                                </a:lnTo>
                                <a:lnTo>
                                  <a:pt x="0" y="1446"/>
                                </a:lnTo>
                                <a:lnTo>
                                  <a:pt x="5" y="1446"/>
                                </a:lnTo>
                                <a:close/>
                                <a:moveTo>
                                  <a:pt x="5" y="1479"/>
                                </a:moveTo>
                                <a:lnTo>
                                  <a:pt x="5" y="1499"/>
                                </a:lnTo>
                                <a:lnTo>
                                  <a:pt x="0" y="1499"/>
                                </a:lnTo>
                                <a:lnTo>
                                  <a:pt x="0" y="1479"/>
                                </a:lnTo>
                                <a:lnTo>
                                  <a:pt x="5" y="1479"/>
                                </a:lnTo>
                                <a:close/>
                                <a:moveTo>
                                  <a:pt x="5" y="1513"/>
                                </a:moveTo>
                                <a:lnTo>
                                  <a:pt x="5" y="1532"/>
                                </a:lnTo>
                                <a:lnTo>
                                  <a:pt x="0" y="1532"/>
                                </a:lnTo>
                                <a:lnTo>
                                  <a:pt x="0" y="1513"/>
                                </a:lnTo>
                                <a:lnTo>
                                  <a:pt x="5" y="1513"/>
                                </a:lnTo>
                                <a:close/>
                                <a:moveTo>
                                  <a:pt x="5" y="1547"/>
                                </a:moveTo>
                                <a:lnTo>
                                  <a:pt x="5" y="1566"/>
                                </a:lnTo>
                                <a:lnTo>
                                  <a:pt x="0" y="1566"/>
                                </a:lnTo>
                                <a:lnTo>
                                  <a:pt x="0" y="1547"/>
                                </a:lnTo>
                                <a:lnTo>
                                  <a:pt x="5" y="1547"/>
                                </a:lnTo>
                                <a:close/>
                                <a:moveTo>
                                  <a:pt x="5" y="1580"/>
                                </a:moveTo>
                                <a:lnTo>
                                  <a:pt x="5" y="1600"/>
                                </a:lnTo>
                                <a:lnTo>
                                  <a:pt x="0" y="1600"/>
                                </a:lnTo>
                                <a:lnTo>
                                  <a:pt x="0" y="1580"/>
                                </a:lnTo>
                                <a:lnTo>
                                  <a:pt x="5" y="1580"/>
                                </a:lnTo>
                                <a:close/>
                                <a:moveTo>
                                  <a:pt x="5" y="1614"/>
                                </a:moveTo>
                                <a:lnTo>
                                  <a:pt x="5" y="1633"/>
                                </a:lnTo>
                                <a:lnTo>
                                  <a:pt x="0" y="1633"/>
                                </a:lnTo>
                                <a:lnTo>
                                  <a:pt x="0" y="1614"/>
                                </a:lnTo>
                                <a:lnTo>
                                  <a:pt x="5" y="1614"/>
                                </a:lnTo>
                                <a:close/>
                                <a:moveTo>
                                  <a:pt x="5" y="1648"/>
                                </a:moveTo>
                                <a:lnTo>
                                  <a:pt x="5" y="1667"/>
                                </a:lnTo>
                                <a:lnTo>
                                  <a:pt x="0" y="1667"/>
                                </a:lnTo>
                                <a:lnTo>
                                  <a:pt x="0" y="1648"/>
                                </a:lnTo>
                                <a:lnTo>
                                  <a:pt x="5" y="1648"/>
                                </a:lnTo>
                                <a:close/>
                                <a:moveTo>
                                  <a:pt x="5" y="1681"/>
                                </a:moveTo>
                                <a:lnTo>
                                  <a:pt x="5" y="1700"/>
                                </a:lnTo>
                                <a:lnTo>
                                  <a:pt x="0" y="1700"/>
                                </a:lnTo>
                                <a:lnTo>
                                  <a:pt x="0" y="1681"/>
                                </a:lnTo>
                                <a:lnTo>
                                  <a:pt x="5" y="1681"/>
                                </a:lnTo>
                                <a:close/>
                                <a:moveTo>
                                  <a:pt x="5" y="1715"/>
                                </a:moveTo>
                                <a:lnTo>
                                  <a:pt x="5" y="1734"/>
                                </a:lnTo>
                                <a:lnTo>
                                  <a:pt x="0" y="1734"/>
                                </a:lnTo>
                                <a:lnTo>
                                  <a:pt x="0" y="1715"/>
                                </a:lnTo>
                                <a:lnTo>
                                  <a:pt x="5" y="1715"/>
                                </a:lnTo>
                                <a:close/>
                                <a:moveTo>
                                  <a:pt x="5" y="1748"/>
                                </a:moveTo>
                                <a:lnTo>
                                  <a:pt x="5" y="1768"/>
                                </a:lnTo>
                                <a:lnTo>
                                  <a:pt x="0" y="1768"/>
                                </a:lnTo>
                                <a:lnTo>
                                  <a:pt x="0" y="1748"/>
                                </a:lnTo>
                                <a:lnTo>
                                  <a:pt x="5" y="1748"/>
                                </a:lnTo>
                                <a:close/>
                                <a:moveTo>
                                  <a:pt x="5" y="1782"/>
                                </a:moveTo>
                                <a:lnTo>
                                  <a:pt x="5" y="1801"/>
                                </a:lnTo>
                                <a:lnTo>
                                  <a:pt x="0" y="1801"/>
                                </a:lnTo>
                                <a:lnTo>
                                  <a:pt x="0" y="1782"/>
                                </a:lnTo>
                                <a:lnTo>
                                  <a:pt x="5" y="1782"/>
                                </a:lnTo>
                                <a:close/>
                                <a:moveTo>
                                  <a:pt x="5" y="1816"/>
                                </a:moveTo>
                                <a:lnTo>
                                  <a:pt x="5" y="1835"/>
                                </a:lnTo>
                                <a:lnTo>
                                  <a:pt x="0" y="1835"/>
                                </a:lnTo>
                                <a:lnTo>
                                  <a:pt x="0" y="1816"/>
                                </a:lnTo>
                                <a:lnTo>
                                  <a:pt x="5" y="1816"/>
                                </a:lnTo>
                                <a:close/>
                                <a:moveTo>
                                  <a:pt x="5" y="1849"/>
                                </a:moveTo>
                                <a:lnTo>
                                  <a:pt x="5" y="1869"/>
                                </a:lnTo>
                                <a:lnTo>
                                  <a:pt x="0" y="1869"/>
                                </a:lnTo>
                                <a:lnTo>
                                  <a:pt x="0" y="1849"/>
                                </a:lnTo>
                                <a:lnTo>
                                  <a:pt x="5" y="1849"/>
                                </a:lnTo>
                                <a:close/>
                                <a:moveTo>
                                  <a:pt x="5" y="1883"/>
                                </a:moveTo>
                                <a:lnTo>
                                  <a:pt x="5" y="1902"/>
                                </a:lnTo>
                                <a:lnTo>
                                  <a:pt x="0" y="1902"/>
                                </a:lnTo>
                                <a:lnTo>
                                  <a:pt x="0" y="1883"/>
                                </a:lnTo>
                                <a:lnTo>
                                  <a:pt x="5" y="1883"/>
                                </a:lnTo>
                                <a:close/>
                                <a:moveTo>
                                  <a:pt x="5" y="1917"/>
                                </a:moveTo>
                                <a:lnTo>
                                  <a:pt x="5" y="1936"/>
                                </a:lnTo>
                                <a:lnTo>
                                  <a:pt x="0" y="1936"/>
                                </a:lnTo>
                                <a:lnTo>
                                  <a:pt x="0" y="1917"/>
                                </a:lnTo>
                                <a:lnTo>
                                  <a:pt x="5" y="1917"/>
                                </a:lnTo>
                                <a:close/>
                                <a:moveTo>
                                  <a:pt x="5" y="1950"/>
                                </a:moveTo>
                                <a:lnTo>
                                  <a:pt x="5" y="1969"/>
                                </a:lnTo>
                                <a:lnTo>
                                  <a:pt x="0" y="1969"/>
                                </a:lnTo>
                                <a:lnTo>
                                  <a:pt x="0" y="1950"/>
                                </a:lnTo>
                                <a:lnTo>
                                  <a:pt x="5" y="1950"/>
                                </a:lnTo>
                                <a:close/>
                                <a:moveTo>
                                  <a:pt x="5" y="1984"/>
                                </a:moveTo>
                                <a:lnTo>
                                  <a:pt x="5" y="2003"/>
                                </a:lnTo>
                                <a:lnTo>
                                  <a:pt x="0" y="2003"/>
                                </a:lnTo>
                                <a:lnTo>
                                  <a:pt x="0" y="1984"/>
                                </a:lnTo>
                                <a:lnTo>
                                  <a:pt x="5" y="1984"/>
                                </a:lnTo>
                                <a:close/>
                                <a:moveTo>
                                  <a:pt x="5" y="2017"/>
                                </a:moveTo>
                                <a:lnTo>
                                  <a:pt x="5" y="2037"/>
                                </a:lnTo>
                                <a:lnTo>
                                  <a:pt x="0" y="2037"/>
                                </a:lnTo>
                                <a:lnTo>
                                  <a:pt x="0" y="2017"/>
                                </a:lnTo>
                                <a:lnTo>
                                  <a:pt x="5" y="2017"/>
                                </a:lnTo>
                                <a:close/>
                                <a:moveTo>
                                  <a:pt x="5" y="2051"/>
                                </a:moveTo>
                                <a:lnTo>
                                  <a:pt x="5" y="2070"/>
                                </a:lnTo>
                                <a:lnTo>
                                  <a:pt x="0" y="2070"/>
                                </a:lnTo>
                                <a:lnTo>
                                  <a:pt x="0" y="2051"/>
                                </a:lnTo>
                                <a:lnTo>
                                  <a:pt x="5" y="2051"/>
                                </a:lnTo>
                                <a:close/>
                                <a:moveTo>
                                  <a:pt x="5" y="2085"/>
                                </a:moveTo>
                                <a:lnTo>
                                  <a:pt x="5" y="2104"/>
                                </a:lnTo>
                                <a:lnTo>
                                  <a:pt x="0" y="2104"/>
                                </a:lnTo>
                                <a:lnTo>
                                  <a:pt x="0" y="2085"/>
                                </a:lnTo>
                                <a:lnTo>
                                  <a:pt x="5" y="2085"/>
                                </a:lnTo>
                                <a:close/>
                                <a:moveTo>
                                  <a:pt x="5" y="2118"/>
                                </a:moveTo>
                                <a:lnTo>
                                  <a:pt x="5" y="2137"/>
                                </a:lnTo>
                                <a:lnTo>
                                  <a:pt x="0" y="2137"/>
                                </a:lnTo>
                                <a:lnTo>
                                  <a:pt x="0" y="2118"/>
                                </a:lnTo>
                                <a:lnTo>
                                  <a:pt x="5" y="2118"/>
                                </a:lnTo>
                                <a:close/>
                                <a:moveTo>
                                  <a:pt x="5" y="2152"/>
                                </a:moveTo>
                                <a:lnTo>
                                  <a:pt x="5" y="2171"/>
                                </a:lnTo>
                                <a:lnTo>
                                  <a:pt x="0" y="2171"/>
                                </a:lnTo>
                                <a:lnTo>
                                  <a:pt x="0" y="2152"/>
                                </a:lnTo>
                                <a:lnTo>
                                  <a:pt x="5" y="2152"/>
                                </a:lnTo>
                                <a:close/>
                                <a:moveTo>
                                  <a:pt x="5" y="2186"/>
                                </a:moveTo>
                                <a:lnTo>
                                  <a:pt x="5" y="2205"/>
                                </a:lnTo>
                                <a:lnTo>
                                  <a:pt x="0" y="2205"/>
                                </a:lnTo>
                                <a:lnTo>
                                  <a:pt x="0" y="2186"/>
                                </a:lnTo>
                                <a:lnTo>
                                  <a:pt x="5" y="2186"/>
                                </a:lnTo>
                                <a:close/>
                                <a:moveTo>
                                  <a:pt x="5" y="2219"/>
                                </a:moveTo>
                                <a:lnTo>
                                  <a:pt x="5" y="2238"/>
                                </a:lnTo>
                                <a:lnTo>
                                  <a:pt x="0" y="2238"/>
                                </a:lnTo>
                                <a:lnTo>
                                  <a:pt x="0" y="2219"/>
                                </a:lnTo>
                                <a:lnTo>
                                  <a:pt x="5" y="2219"/>
                                </a:lnTo>
                                <a:close/>
                                <a:moveTo>
                                  <a:pt x="5" y="2253"/>
                                </a:moveTo>
                                <a:lnTo>
                                  <a:pt x="5" y="2272"/>
                                </a:lnTo>
                                <a:lnTo>
                                  <a:pt x="0" y="2272"/>
                                </a:lnTo>
                                <a:lnTo>
                                  <a:pt x="0" y="2253"/>
                                </a:lnTo>
                                <a:lnTo>
                                  <a:pt x="5" y="2253"/>
                                </a:lnTo>
                                <a:close/>
                                <a:moveTo>
                                  <a:pt x="5" y="2286"/>
                                </a:moveTo>
                                <a:lnTo>
                                  <a:pt x="5" y="2306"/>
                                </a:lnTo>
                                <a:lnTo>
                                  <a:pt x="0" y="2306"/>
                                </a:lnTo>
                                <a:lnTo>
                                  <a:pt x="0" y="2286"/>
                                </a:lnTo>
                                <a:lnTo>
                                  <a:pt x="5" y="2286"/>
                                </a:lnTo>
                                <a:close/>
                                <a:moveTo>
                                  <a:pt x="5" y="2320"/>
                                </a:moveTo>
                                <a:lnTo>
                                  <a:pt x="5" y="2339"/>
                                </a:lnTo>
                                <a:lnTo>
                                  <a:pt x="0" y="2339"/>
                                </a:lnTo>
                                <a:lnTo>
                                  <a:pt x="0" y="2320"/>
                                </a:lnTo>
                                <a:lnTo>
                                  <a:pt x="5" y="2320"/>
                                </a:lnTo>
                                <a:close/>
                                <a:moveTo>
                                  <a:pt x="5" y="2354"/>
                                </a:moveTo>
                                <a:lnTo>
                                  <a:pt x="5" y="2373"/>
                                </a:lnTo>
                                <a:lnTo>
                                  <a:pt x="0" y="2373"/>
                                </a:lnTo>
                                <a:lnTo>
                                  <a:pt x="0" y="2354"/>
                                </a:lnTo>
                                <a:lnTo>
                                  <a:pt x="5" y="2354"/>
                                </a:lnTo>
                                <a:close/>
                                <a:moveTo>
                                  <a:pt x="5" y="2387"/>
                                </a:moveTo>
                                <a:lnTo>
                                  <a:pt x="5" y="2406"/>
                                </a:lnTo>
                                <a:lnTo>
                                  <a:pt x="0" y="2406"/>
                                </a:lnTo>
                                <a:lnTo>
                                  <a:pt x="0" y="2387"/>
                                </a:lnTo>
                                <a:lnTo>
                                  <a:pt x="5" y="2387"/>
                                </a:lnTo>
                                <a:close/>
                                <a:moveTo>
                                  <a:pt x="5" y="2421"/>
                                </a:moveTo>
                                <a:lnTo>
                                  <a:pt x="5" y="2440"/>
                                </a:lnTo>
                                <a:lnTo>
                                  <a:pt x="0" y="2440"/>
                                </a:lnTo>
                                <a:lnTo>
                                  <a:pt x="0" y="2421"/>
                                </a:lnTo>
                                <a:lnTo>
                                  <a:pt x="5" y="2421"/>
                                </a:lnTo>
                                <a:close/>
                                <a:moveTo>
                                  <a:pt x="5" y="2454"/>
                                </a:moveTo>
                                <a:lnTo>
                                  <a:pt x="5" y="2474"/>
                                </a:lnTo>
                                <a:lnTo>
                                  <a:pt x="0" y="2474"/>
                                </a:lnTo>
                                <a:lnTo>
                                  <a:pt x="0" y="2454"/>
                                </a:lnTo>
                                <a:lnTo>
                                  <a:pt x="5" y="2454"/>
                                </a:lnTo>
                                <a:close/>
                                <a:moveTo>
                                  <a:pt x="5" y="2488"/>
                                </a:moveTo>
                                <a:lnTo>
                                  <a:pt x="5" y="2507"/>
                                </a:lnTo>
                                <a:lnTo>
                                  <a:pt x="0" y="2507"/>
                                </a:lnTo>
                                <a:lnTo>
                                  <a:pt x="0" y="2488"/>
                                </a:lnTo>
                                <a:lnTo>
                                  <a:pt x="5" y="2488"/>
                                </a:lnTo>
                                <a:close/>
                                <a:moveTo>
                                  <a:pt x="5" y="2522"/>
                                </a:moveTo>
                                <a:lnTo>
                                  <a:pt x="5" y="2541"/>
                                </a:lnTo>
                                <a:lnTo>
                                  <a:pt x="0" y="2541"/>
                                </a:lnTo>
                                <a:lnTo>
                                  <a:pt x="0" y="2522"/>
                                </a:lnTo>
                                <a:lnTo>
                                  <a:pt x="5" y="2522"/>
                                </a:lnTo>
                                <a:close/>
                                <a:moveTo>
                                  <a:pt x="5" y="2555"/>
                                </a:moveTo>
                                <a:lnTo>
                                  <a:pt x="5" y="2575"/>
                                </a:lnTo>
                                <a:lnTo>
                                  <a:pt x="0" y="2575"/>
                                </a:lnTo>
                                <a:lnTo>
                                  <a:pt x="0" y="2555"/>
                                </a:lnTo>
                                <a:lnTo>
                                  <a:pt x="5" y="2555"/>
                                </a:lnTo>
                                <a:close/>
                                <a:moveTo>
                                  <a:pt x="5" y="2589"/>
                                </a:moveTo>
                                <a:lnTo>
                                  <a:pt x="5" y="2608"/>
                                </a:lnTo>
                                <a:lnTo>
                                  <a:pt x="0" y="2608"/>
                                </a:lnTo>
                                <a:lnTo>
                                  <a:pt x="0" y="2589"/>
                                </a:lnTo>
                                <a:lnTo>
                                  <a:pt x="5" y="2589"/>
                                </a:lnTo>
                                <a:close/>
                                <a:moveTo>
                                  <a:pt x="5" y="2623"/>
                                </a:moveTo>
                                <a:lnTo>
                                  <a:pt x="5" y="2642"/>
                                </a:lnTo>
                                <a:lnTo>
                                  <a:pt x="0" y="2642"/>
                                </a:lnTo>
                                <a:lnTo>
                                  <a:pt x="0" y="2623"/>
                                </a:lnTo>
                                <a:lnTo>
                                  <a:pt x="5" y="2623"/>
                                </a:lnTo>
                                <a:close/>
                                <a:moveTo>
                                  <a:pt x="5" y="2656"/>
                                </a:moveTo>
                                <a:lnTo>
                                  <a:pt x="5" y="2675"/>
                                </a:lnTo>
                                <a:lnTo>
                                  <a:pt x="0" y="2675"/>
                                </a:lnTo>
                                <a:lnTo>
                                  <a:pt x="0" y="2656"/>
                                </a:lnTo>
                                <a:lnTo>
                                  <a:pt x="5" y="2656"/>
                                </a:lnTo>
                                <a:close/>
                                <a:moveTo>
                                  <a:pt x="5" y="2690"/>
                                </a:moveTo>
                                <a:lnTo>
                                  <a:pt x="5" y="2709"/>
                                </a:lnTo>
                                <a:lnTo>
                                  <a:pt x="0" y="2709"/>
                                </a:lnTo>
                                <a:lnTo>
                                  <a:pt x="0" y="2690"/>
                                </a:lnTo>
                                <a:lnTo>
                                  <a:pt x="5" y="2690"/>
                                </a:lnTo>
                                <a:close/>
                                <a:moveTo>
                                  <a:pt x="5" y="2723"/>
                                </a:moveTo>
                                <a:lnTo>
                                  <a:pt x="5" y="2743"/>
                                </a:lnTo>
                                <a:lnTo>
                                  <a:pt x="0" y="2743"/>
                                </a:lnTo>
                                <a:lnTo>
                                  <a:pt x="0" y="2723"/>
                                </a:lnTo>
                                <a:lnTo>
                                  <a:pt x="5" y="2723"/>
                                </a:lnTo>
                                <a:close/>
                                <a:moveTo>
                                  <a:pt x="5" y="2757"/>
                                </a:moveTo>
                                <a:lnTo>
                                  <a:pt x="5" y="2776"/>
                                </a:lnTo>
                                <a:lnTo>
                                  <a:pt x="0" y="2776"/>
                                </a:lnTo>
                                <a:lnTo>
                                  <a:pt x="0" y="2757"/>
                                </a:lnTo>
                                <a:lnTo>
                                  <a:pt x="5" y="2757"/>
                                </a:lnTo>
                                <a:close/>
                                <a:moveTo>
                                  <a:pt x="5" y="2791"/>
                                </a:moveTo>
                                <a:lnTo>
                                  <a:pt x="5" y="2810"/>
                                </a:lnTo>
                                <a:lnTo>
                                  <a:pt x="0" y="2810"/>
                                </a:lnTo>
                                <a:lnTo>
                                  <a:pt x="0" y="2791"/>
                                </a:lnTo>
                                <a:lnTo>
                                  <a:pt x="5" y="2791"/>
                                </a:lnTo>
                                <a:close/>
                                <a:moveTo>
                                  <a:pt x="5" y="2824"/>
                                </a:moveTo>
                                <a:lnTo>
                                  <a:pt x="5" y="2844"/>
                                </a:lnTo>
                                <a:lnTo>
                                  <a:pt x="0" y="2844"/>
                                </a:lnTo>
                                <a:lnTo>
                                  <a:pt x="0" y="2824"/>
                                </a:lnTo>
                                <a:lnTo>
                                  <a:pt x="5" y="2824"/>
                                </a:lnTo>
                                <a:close/>
                                <a:moveTo>
                                  <a:pt x="5" y="2858"/>
                                </a:moveTo>
                                <a:lnTo>
                                  <a:pt x="5" y="2877"/>
                                </a:lnTo>
                                <a:lnTo>
                                  <a:pt x="0" y="2877"/>
                                </a:lnTo>
                                <a:lnTo>
                                  <a:pt x="0" y="2858"/>
                                </a:lnTo>
                                <a:lnTo>
                                  <a:pt x="5" y="2858"/>
                                </a:lnTo>
                                <a:close/>
                                <a:moveTo>
                                  <a:pt x="5" y="2892"/>
                                </a:moveTo>
                                <a:lnTo>
                                  <a:pt x="5" y="2911"/>
                                </a:lnTo>
                                <a:lnTo>
                                  <a:pt x="0" y="2911"/>
                                </a:lnTo>
                                <a:lnTo>
                                  <a:pt x="0" y="2892"/>
                                </a:lnTo>
                                <a:lnTo>
                                  <a:pt x="5" y="2892"/>
                                </a:lnTo>
                                <a:close/>
                                <a:moveTo>
                                  <a:pt x="5" y="2925"/>
                                </a:moveTo>
                                <a:lnTo>
                                  <a:pt x="5" y="2944"/>
                                </a:lnTo>
                                <a:lnTo>
                                  <a:pt x="0" y="2944"/>
                                </a:lnTo>
                                <a:lnTo>
                                  <a:pt x="0" y="2925"/>
                                </a:lnTo>
                                <a:lnTo>
                                  <a:pt x="5" y="2925"/>
                                </a:lnTo>
                                <a:close/>
                                <a:moveTo>
                                  <a:pt x="5" y="2959"/>
                                </a:moveTo>
                                <a:lnTo>
                                  <a:pt x="5" y="2978"/>
                                </a:lnTo>
                                <a:lnTo>
                                  <a:pt x="0" y="2978"/>
                                </a:lnTo>
                                <a:lnTo>
                                  <a:pt x="0" y="2959"/>
                                </a:lnTo>
                                <a:lnTo>
                                  <a:pt x="5" y="2959"/>
                                </a:lnTo>
                                <a:close/>
                                <a:moveTo>
                                  <a:pt x="5" y="2992"/>
                                </a:moveTo>
                                <a:lnTo>
                                  <a:pt x="5" y="3012"/>
                                </a:lnTo>
                                <a:lnTo>
                                  <a:pt x="0" y="3012"/>
                                </a:lnTo>
                                <a:lnTo>
                                  <a:pt x="0" y="2992"/>
                                </a:lnTo>
                                <a:lnTo>
                                  <a:pt x="5" y="2992"/>
                                </a:lnTo>
                                <a:close/>
                                <a:moveTo>
                                  <a:pt x="5" y="3026"/>
                                </a:moveTo>
                                <a:lnTo>
                                  <a:pt x="5" y="3045"/>
                                </a:lnTo>
                                <a:lnTo>
                                  <a:pt x="0" y="3045"/>
                                </a:lnTo>
                                <a:lnTo>
                                  <a:pt x="0" y="3026"/>
                                </a:lnTo>
                                <a:lnTo>
                                  <a:pt x="5" y="3026"/>
                                </a:lnTo>
                                <a:close/>
                                <a:moveTo>
                                  <a:pt x="5" y="3060"/>
                                </a:moveTo>
                                <a:lnTo>
                                  <a:pt x="5" y="3079"/>
                                </a:lnTo>
                                <a:lnTo>
                                  <a:pt x="0" y="3079"/>
                                </a:lnTo>
                                <a:lnTo>
                                  <a:pt x="0" y="3060"/>
                                </a:lnTo>
                                <a:lnTo>
                                  <a:pt x="5" y="3060"/>
                                </a:lnTo>
                                <a:close/>
                                <a:moveTo>
                                  <a:pt x="5" y="3093"/>
                                </a:moveTo>
                                <a:lnTo>
                                  <a:pt x="5" y="3112"/>
                                </a:lnTo>
                                <a:lnTo>
                                  <a:pt x="0" y="3112"/>
                                </a:lnTo>
                                <a:lnTo>
                                  <a:pt x="0" y="3093"/>
                                </a:lnTo>
                                <a:lnTo>
                                  <a:pt x="5" y="3093"/>
                                </a:lnTo>
                                <a:close/>
                                <a:moveTo>
                                  <a:pt x="5" y="3127"/>
                                </a:moveTo>
                                <a:lnTo>
                                  <a:pt x="5" y="3146"/>
                                </a:lnTo>
                                <a:lnTo>
                                  <a:pt x="0" y="3146"/>
                                </a:lnTo>
                                <a:lnTo>
                                  <a:pt x="0" y="3127"/>
                                </a:lnTo>
                                <a:lnTo>
                                  <a:pt x="5" y="3127"/>
                                </a:lnTo>
                                <a:close/>
                                <a:moveTo>
                                  <a:pt x="5" y="3161"/>
                                </a:moveTo>
                                <a:lnTo>
                                  <a:pt x="5" y="3180"/>
                                </a:lnTo>
                                <a:lnTo>
                                  <a:pt x="0" y="3180"/>
                                </a:lnTo>
                                <a:lnTo>
                                  <a:pt x="0" y="3161"/>
                                </a:lnTo>
                                <a:lnTo>
                                  <a:pt x="5" y="3161"/>
                                </a:lnTo>
                                <a:close/>
                                <a:moveTo>
                                  <a:pt x="5" y="3194"/>
                                </a:moveTo>
                                <a:lnTo>
                                  <a:pt x="5" y="3213"/>
                                </a:lnTo>
                                <a:lnTo>
                                  <a:pt x="0" y="3213"/>
                                </a:lnTo>
                                <a:lnTo>
                                  <a:pt x="0" y="3194"/>
                                </a:lnTo>
                                <a:lnTo>
                                  <a:pt x="5" y="3194"/>
                                </a:lnTo>
                                <a:close/>
                                <a:moveTo>
                                  <a:pt x="5" y="3228"/>
                                </a:moveTo>
                                <a:lnTo>
                                  <a:pt x="5" y="3247"/>
                                </a:lnTo>
                                <a:lnTo>
                                  <a:pt x="0" y="3247"/>
                                </a:lnTo>
                                <a:lnTo>
                                  <a:pt x="0" y="3228"/>
                                </a:lnTo>
                                <a:lnTo>
                                  <a:pt x="5" y="3228"/>
                                </a:lnTo>
                                <a:close/>
                                <a:moveTo>
                                  <a:pt x="5" y="3261"/>
                                </a:moveTo>
                                <a:lnTo>
                                  <a:pt x="5" y="3281"/>
                                </a:lnTo>
                                <a:lnTo>
                                  <a:pt x="0" y="3281"/>
                                </a:lnTo>
                                <a:lnTo>
                                  <a:pt x="0" y="3261"/>
                                </a:lnTo>
                                <a:lnTo>
                                  <a:pt x="5" y="3261"/>
                                </a:lnTo>
                                <a:close/>
                                <a:moveTo>
                                  <a:pt x="5" y="3295"/>
                                </a:moveTo>
                                <a:lnTo>
                                  <a:pt x="5" y="3314"/>
                                </a:lnTo>
                                <a:lnTo>
                                  <a:pt x="0" y="3314"/>
                                </a:lnTo>
                                <a:lnTo>
                                  <a:pt x="0" y="3295"/>
                                </a:lnTo>
                                <a:lnTo>
                                  <a:pt x="5" y="3295"/>
                                </a:lnTo>
                                <a:close/>
                                <a:moveTo>
                                  <a:pt x="5" y="3329"/>
                                </a:moveTo>
                                <a:lnTo>
                                  <a:pt x="5" y="3348"/>
                                </a:lnTo>
                                <a:lnTo>
                                  <a:pt x="0" y="3348"/>
                                </a:lnTo>
                                <a:lnTo>
                                  <a:pt x="0" y="3329"/>
                                </a:lnTo>
                                <a:lnTo>
                                  <a:pt x="5" y="3329"/>
                                </a:lnTo>
                                <a:close/>
                                <a:moveTo>
                                  <a:pt x="5" y="3362"/>
                                </a:moveTo>
                                <a:lnTo>
                                  <a:pt x="5" y="3381"/>
                                </a:lnTo>
                                <a:lnTo>
                                  <a:pt x="0" y="3381"/>
                                </a:lnTo>
                                <a:lnTo>
                                  <a:pt x="0" y="3362"/>
                                </a:lnTo>
                                <a:lnTo>
                                  <a:pt x="5" y="3362"/>
                                </a:lnTo>
                                <a:close/>
                                <a:moveTo>
                                  <a:pt x="5" y="3396"/>
                                </a:moveTo>
                                <a:lnTo>
                                  <a:pt x="5" y="3415"/>
                                </a:lnTo>
                                <a:lnTo>
                                  <a:pt x="0" y="3415"/>
                                </a:lnTo>
                                <a:lnTo>
                                  <a:pt x="0" y="3396"/>
                                </a:lnTo>
                                <a:lnTo>
                                  <a:pt x="5" y="3396"/>
                                </a:lnTo>
                                <a:close/>
                                <a:moveTo>
                                  <a:pt x="5" y="3429"/>
                                </a:moveTo>
                                <a:lnTo>
                                  <a:pt x="5" y="3449"/>
                                </a:lnTo>
                                <a:lnTo>
                                  <a:pt x="0" y="3449"/>
                                </a:lnTo>
                                <a:lnTo>
                                  <a:pt x="0" y="3429"/>
                                </a:lnTo>
                                <a:lnTo>
                                  <a:pt x="5" y="3429"/>
                                </a:lnTo>
                                <a:close/>
                                <a:moveTo>
                                  <a:pt x="5" y="3463"/>
                                </a:moveTo>
                                <a:lnTo>
                                  <a:pt x="5" y="3482"/>
                                </a:lnTo>
                                <a:lnTo>
                                  <a:pt x="0" y="3482"/>
                                </a:lnTo>
                                <a:lnTo>
                                  <a:pt x="0" y="3463"/>
                                </a:lnTo>
                                <a:lnTo>
                                  <a:pt x="5" y="3463"/>
                                </a:lnTo>
                                <a:close/>
                                <a:moveTo>
                                  <a:pt x="5" y="3497"/>
                                </a:moveTo>
                                <a:lnTo>
                                  <a:pt x="5" y="3516"/>
                                </a:lnTo>
                                <a:lnTo>
                                  <a:pt x="0" y="3516"/>
                                </a:lnTo>
                                <a:lnTo>
                                  <a:pt x="0" y="3497"/>
                                </a:lnTo>
                                <a:lnTo>
                                  <a:pt x="5" y="3497"/>
                                </a:lnTo>
                                <a:close/>
                                <a:moveTo>
                                  <a:pt x="5" y="3530"/>
                                </a:moveTo>
                                <a:lnTo>
                                  <a:pt x="5" y="3550"/>
                                </a:lnTo>
                                <a:lnTo>
                                  <a:pt x="0" y="3550"/>
                                </a:lnTo>
                                <a:lnTo>
                                  <a:pt x="0" y="3530"/>
                                </a:lnTo>
                                <a:lnTo>
                                  <a:pt x="5" y="3530"/>
                                </a:lnTo>
                                <a:close/>
                                <a:moveTo>
                                  <a:pt x="5" y="3564"/>
                                </a:moveTo>
                                <a:lnTo>
                                  <a:pt x="5" y="3583"/>
                                </a:lnTo>
                                <a:lnTo>
                                  <a:pt x="0" y="3583"/>
                                </a:lnTo>
                                <a:lnTo>
                                  <a:pt x="0" y="3564"/>
                                </a:lnTo>
                                <a:lnTo>
                                  <a:pt x="5" y="3564"/>
                                </a:lnTo>
                                <a:close/>
                                <a:moveTo>
                                  <a:pt x="5" y="3598"/>
                                </a:moveTo>
                                <a:lnTo>
                                  <a:pt x="5" y="3617"/>
                                </a:lnTo>
                                <a:lnTo>
                                  <a:pt x="0" y="3617"/>
                                </a:lnTo>
                                <a:lnTo>
                                  <a:pt x="0" y="3598"/>
                                </a:lnTo>
                                <a:lnTo>
                                  <a:pt x="5" y="3598"/>
                                </a:lnTo>
                                <a:close/>
                                <a:moveTo>
                                  <a:pt x="5" y="3631"/>
                                </a:moveTo>
                                <a:lnTo>
                                  <a:pt x="5" y="3650"/>
                                </a:lnTo>
                                <a:lnTo>
                                  <a:pt x="0" y="3650"/>
                                </a:lnTo>
                                <a:lnTo>
                                  <a:pt x="0" y="3631"/>
                                </a:lnTo>
                                <a:lnTo>
                                  <a:pt x="5" y="3631"/>
                                </a:lnTo>
                                <a:close/>
                                <a:moveTo>
                                  <a:pt x="5" y="3665"/>
                                </a:moveTo>
                                <a:lnTo>
                                  <a:pt x="5" y="3684"/>
                                </a:lnTo>
                                <a:lnTo>
                                  <a:pt x="0" y="3684"/>
                                </a:lnTo>
                                <a:lnTo>
                                  <a:pt x="0" y="3665"/>
                                </a:lnTo>
                                <a:lnTo>
                                  <a:pt x="5" y="3665"/>
                                </a:lnTo>
                                <a:close/>
                                <a:moveTo>
                                  <a:pt x="5" y="3698"/>
                                </a:moveTo>
                                <a:lnTo>
                                  <a:pt x="5" y="3718"/>
                                </a:lnTo>
                                <a:lnTo>
                                  <a:pt x="0" y="3718"/>
                                </a:lnTo>
                                <a:lnTo>
                                  <a:pt x="0" y="3698"/>
                                </a:lnTo>
                                <a:lnTo>
                                  <a:pt x="5" y="3698"/>
                                </a:lnTo>
                                <a:close/>
                                <a:moveTo>
                                  <a:pt x="5" y="3732"/>
                                </a:moveTo>
                                <a:lnTo>
                                  <a:pt x="5" y="3751"/>
                                </a:lnTo>
                                <a:lnTo>
                                  <a:pt x="0" y="3751"/>
                                </a:lnTo>
                                <a:lnTo>
                                  <a:pt x="0" y="3732"/>
                                </a:lnTo>
                                <a:lnTo>
                                  <a:pt x="5" y="3732"/>
                                </a:lnTo>
                                <a:close/>
                                <a:moveTo>
                                  <a:pt x="5" y="3766"/>
                                </a:moveTo>
                                <a:lnTo>
                                  <a:pt x="5" y="3785"/>
                                </a:lnTo>
                                <a:lnTo>
                                  <a:pt x="0" y="3785"/>
                                </a:lnTo>
                                <a:lnTo>
                                  <a:pt x="0" y="3766"/>
                                </a:lnTo>
                                <a:lnTo>
                                  <a:pt x="5" y="3766"/>
                                </a:lnTo>
                                <a:close/>
                                <a:moveTo>
                                  <a:pt x="5" y="3799"/>
                                </a:moveTo>
                                <a:lnTo>
                                  <a:pt x="5" y="3819"/>
                                </a:lnTo>
                                <a:lnTo>
                                  <a:pt x="0" y="3819"/>
                                </a:lnTo>
                                <a:lnTo>
                                  <a:pt x="0" y="3799"/>
                                </a:lnTo>
                                <a:lnTo>
                                  <a:pt x="5" y="3799"/>
                                </a:lnTo>
                                <a:close/>
                                <a:moveTo>
                                  <a:pt x="5" y="3833"/>
                                </a:moveTo>
                                <a:lnTo>
                                  <a:pt x="5" y="3852"/>
                                </a:lnTo>
                                <a:lnTo>
                                  <a:pt x="0" y="3852"/>
                                </a:lnTo>
                                <a:lnTo>
                                  <a:pt x="0" y="3833"/>
                                </a:lnTo>
                                <a:lnTo>
                                  <a:pt x="5" y="3833"/>
                                </a:lnTo>
                                <a:close/>
                                <a:moveTo>
                                  <a:pt x="5" y="3867"/>
                                </a:moveTo>
                                <a:lnTo>
                                  <a:pt x="5" y="3881"/>
                                </a:lnTo>
                                <a:lnTo>
                                  <a:pt x="0" y="3881"/>
                                </a:lnTo>
                                <a:lnTo>
                                  <a:pt x="0" y="3867"/>
                                </a:lnTo>
                                <a:lnTo>
                                  <a:pt x="5" y="3867"/>
                                </a:lnTo>
                                <a:close/>
                                <a:moveTo>
                                  <a:pt x="809" y="0"/>
                                </a:moveTo>
                                <a:lnTo>
                                  <a:pt x="809" y="19"/>
                                </a:lnTo>
                                <a:lnTo>
                                  <a:pt x="804" y="19"/>
                                </a:lnTo>
                                <a:lnTo>
                                  <a:pt x="804" y="0"/>
                                </a:lnTo>
                                <a:lnTo>
                                  <a:pt x="809" y="0"/>
                                </a:lnTo>
                                <a:close/>
                                <a:moveTo>
                                  <a:pt x="809" y="34"/>
                                </a:moveTo>
                                <a:lnTo>
                                  <a:pt x="809" y="53"/>
                                </a:lnTo>
                                <a:lnTo>
                                  <a:pt x="804" y="53"/>
                                </a:lnTo>
                                <a:lnTo>
                                  <a:pt x="804" y="34"/>
                                </a:lnTo>
                                <a:lnTo>
                                  <a:pt x="809" y="34"/>
                                </a:lnTo>
                                <a:close/>
                                <a:moveTo>
                                  <a:pt x="809" y="67"/>
                                </a:moveTo>
                                <a:lnTo>
                                  <a:pt x="809" y="87"/>
                                </a:lnTo>
                                <a:lnTo>
                                  <a:pt x="804" y="87"/>
                                </a:lnTo>
                                <a:lnTo>
                                  <a:pt x="804" y="67"/>
                                </a:lnTo>
                                <a:lnTo>
                                  <a:pt x="809" y="67"/>
                                </a:lnTo>
                                <a:close/>
                                <a:moveTo>
                                  <a:pt x="809" y="101"/>
                                </a:moveTo>
                                <a:lnTo>
                                  <a:pt x="809" y="120"/>
                                </a:lnTo>
                                <a:lnTo>
                                  <a:pt x="804" y="120"/>
                                </a:lnTo>
                                <a:lnTo>
                                  <a:pt x="804" y="101"/>
                                </a:lnTo>
                                <a:lnTo>
                                  <a:pt x="809" y="101"/>
                                </a:lnTo>
                                <a:close/>
                                <a:moveTo>
                                  <a:pt x="809" y="135"/>
                                </a:moveTo>
                                <a:lnTo>
                                  <a:pt x="809" y="154"/>
                                </a:lnTo>
                                <a:lnTo>
                                  <a:pt x="804" y="154"/>
                                </a:lnTo>
                                <a:lnTo>
                                  <a:pt x="804" y="135"/>
                                </a:lnTo>
                                <a:lnTo>
                                  <a:pt x="809" y="135"/>
                                </a:lnTo>
                                <a:close/>
                                <a:moveTo>
                                  <a:pt x="809" y="168"/>
                                </a:moveTo>
                                <a:lnTo>
                                  <a:pt x="809" y="187"/>
                                </a:lnTo>
                                <a:lnTo>
                                  <a:pt x="804" y="187"/>
                                </a:lnTo>
                                <a:lnTo>
                                  <a:pt x="804" y="168"/>
                                </a:lnTo>
                                <a:lnTo>
                                  <a:pt x="809" y="168"/>
                                </a:lnTo>
                                <a:close/>
                                <a:moveTo>
                                  <a:pt x="809" y="202"/>
                                </a:moveTo>
                                <a:lnTo>
                                  <a:pt x="809" y="221"/>
                                </a:lnTo>
                                <a:lnTo>
                                  <a:pt x="804" y="221"/>
                                </a:lnTo>
                                <a:lnTo>
                                  <a:pt x="804" y="202"/>
                                </a:lnTo>
                                <a:lnTo>
                                  <a:pt x="809" y="202"/>
                                </a:lnTo>
                                <a:close/>
                                <a:moveTo>
                                  <a:pt x="809" y="236"/>
                                </a:moveTo>
                                <a:lnTo>
                                  <a:pt x="809" y="255"/>
                                </a:lnTo>
                                <a:lnTo>
                                  <a:pt x="804" y="255"/>
                                </a:lnTo>
                                <a:lnTo>
                                  <a:pt x="804" y="236"/>
                                </a:lnTo>
                                <a:lnTo>
                                  <a:pt x="809" y="236"/>
                                </a:lnTo>
                                <a:close/>
                                <a:moveTo>
                                  <a:pt x="809" y="269"/>
                                </a:moveTo>
                                <a:lnTo>
                                  <a:pt x="809" y="288"/>
                                </a:lnTo>
                                <a:lnTo>
                                  <a:pt x="804" y="288"/>
                                </a:lnTo>
                                <a:lnTo>
                                  <a:pt x="804" y="269"/>
                                </a:lnTo>
                                <a:lnTo>
                                  <a:pt x="809" y="269"/>
                                </a:lnTo>
                                <a:close/>
                                <a:moveTo>
                                  <a:pt x="809" y="303"/>
                                </a:moveTo>
                                <a:lnTo>
                                  <a:pt x="809" y="322"/>
                                </a:lnTo>
                                <a:lnTo>
                                  <a:pt x="804" y="322"/>
                                </a:lnTo>
                                <a:lnTo>
                                  <a:pt x="804" y="303"/>
                                </a:lnTo>
                                <a:lnTo>
                                  <a:pt x="809" y="303"/>
                                </a:lnTo>
                                <a:close/>
                                <a:moveTo>
                                  <a:pt x="809" y="336"/>
                                </a:moveTo>
                                <a:lnTo>
                                  <a:pt x="809" y="356"/>
                                </a:lnTo>
                                <a:lnTo>
                                  <a:pt x="804" y="356"/>
                                </a:lnTo>
                                <a:lnTo>
                                  <a:pt x="804" y="336"/>
                                </a:lnTo>
                                <a:lnTo>
                                  <a:pt x="809" y="336"/>
                                </a:lnTo>
                                <a:close/>
                                <a:moveTo>
                                  <a:pt x="809" y="370"/>
                                </a:moveTo>
                                <a:lnTo>
                                  <a:pt x="809" y="389"/>
                                </a:lnTo>
                                <a:lnTo>
                                  <a:pt x="804" y="389"/>
                                </a:lnTo>
                                <a:lnTo>
                                  <a:pt x="804" y="370"/>
                                </a:lnTo>
                                <a:lnTo>
                                  <a:pt x="809" y="370"/>
                                </a:lnTo>
                                <a:close/>
                                <a:moveTo>
                                  <a:pt x="809" y="404"/>
                                </a:moveTo>
                                <a:lnTo>
                                  <a:pt x="809" y="423"/>
                                </a:lnTo>
                                <a:lnTo>
                                  <a:pt x="804" y="423"/>
                                </a:lnTo>
                                <a:lnTo>
                                  <a:pt x="804" y="404"/>
                                </a:lnTo>
                                <a:lnTo>
                                  <a:pt x="809" y="404"/>
                                </a:lnTo>
                                <a:close/>
                                <a:moveTo>
                                  <a:pt x="809" y="437"/>
                                </a:moveTo>
                                <a:lnTo>
                                  <a:pt x="809" y="456"/>
                                </a:lnTo>
                                <a:lnTo>
                                  <a:pt x="804" y="456"/>
                                </a:lnTo>
                                <a:lnTo>
                                  <a:pt x="804" y="437"/>
                                </a:lnTo>
                                <a:lnTo>
                                  <a:pt x="809" y="437"/>
                                </a:lnTo>
                                <a:close/>
                                <a:moveTo>
                                  <a:pt x="809" y="471"/>
                                </a:moveTo>
                                <a:lnTo>
                                  <a:pt x="809" y="490"/>
                                </a:lnTo>
                                <a:lnTo>
                                  <a:pt x="804" y="490"/>
                                </a:lnTo>
                                <a:lnTo>
                                  <a:pt x="804" y="471"/>
                                </a:lnTo>
                                <a:lnTo>
                                  <a:pt x="809" y="471"/>
                                </a:lnTo>
                                <a:close/>
                                <a:moveTo>
                                  <a:pt x="809" y="504"/>
                                </a:moveTo>
                                <a:lnTo>
                                  <a:pt x="809" y="524"/>
                                </a:lnTo>
                                <a:lnTo>
                                  <a:pt x="804" y="524"/>
                                </a:lnTo>
                                <a:lnTo>
                                  <a:pt x="804" y="504"/>
                                </a:lnTo>
                                <a:lnTo>
                                  <a:pt x="809" y="504"/>
                                </a:lnTo>
                                <a:close/>
                                <a:moveTo>
                                  <a:pt x="809" y="538"/>
                                </a:moveTo>
                                <a:lnTo>
                                  <a:pt x="809" y="557"/>
                                </a:lnTo>
                                <a:lnTo>
                                  <a:pt x="804" y="557"/>
                                </a:lnTo>
                                <a:lnTo>
                                  <a:pt x="804" y="538"/>
                                </a:lnTo>
                                <a:lnTo>
                                  <a:pt x="809" y="538"/>
                                </a:lnTo>
                                <a:close/>
                                <a:moveTo>
                                  <a:pt x="809" y="572"/>
                                </a:moveTo>
                                <a:lnTo>
                                  <a:pt x="809" y="591"/>
                                </a:lnTo>
                                <a:lnTo>
                                  <a:pt x="804" y="591"/>
                                </a:lnTo>
                                <a:lnTo>
                                  <a:pt x="804" y="572"/>
                                </a:lnTo>
                                <a:lnTo>
                                  <a:pt x="809" y="572"/>
                                </a:lnTo>
                                <a:close/>
                                <a:moveTo>
                                  <a:pt x="809" y="605"/>
                                </a:moveTo>
                                <a:lnTo>
                                  <a:pt x="809" y="625"/>
                                </a:lnTo>
                                <a:lnTo>
                                  <a:pt x="804" y="625"/>
                                </a:lnTo>
                                <a:lnTo>
                                  <a:pt x="804" y="605"/>
                                </a:lnTo>
                                <a:lnTo>
                                  <a:pt x="809" y="605"/>
                                </a:lnTo>
                                <a:close/>
                                <a:moveTo>
                                  <a:pt x="809" y="639"/>
                                </a:moveTo>
                                <a:lnTo>
                                  <a:pt x="809" y="658"/>
                                </a:lnTo>
                                <a:lnTo>
                                  <a:pt x="804" y="658"/>
                                </a:lnTo>
                                <a:lnTo>
                                  <a:pt x="804" y="639"/>
                                </a:lnTo>
                                <a:lnTo>
                                  <a:pt x="809" y="639"/>
                                </a:lnTo>
                                <a:close/>
                                <a:moveTo>
                                  <a:pt x="809" y="673"/>
                                </a:moveTo>
                                <a:lnTo>
                                  <a:pt x="809" y="692"/>
                                </a:lnTo>
                                <a:lnTo>
                                  <a:pt x="804" y="692"/>
                                </a:lnTo>
                                <a:lnTo>
                                  <a:pt x="804" y="673"/>
                                </a:lnTo>
                                <a:lnTo>
                                  <a:pt x="809" y="673"/>
                                </a:lnTo>
                                <a:close/>
                                <a:moveTo>
                                  <a:pt x="809" y="706"/>
                                </a:moveTo>
                                <a:lnTo>
                                  <a:pt x="809" y="725"/>
                                </a:lnTo>
                                <a:lnTo>
                                  <a:pt x="804" y="725"/>
                                </a:lnTo>
                                <a:lnTo>
                                  <a:pt x="804" y="706"/>
                                </a:lnTo>
                                <a:lnTo>
                                  <a:pt x="809" y="706"/>
                                </a:lnTo>
                                <a:close/>
                                <a:moveTo>
                                  <a:pt x="809" y="740"/>
                                </a:moveTo>
                                <a:lnTo>
                                  <a:pt x="809" y="759"/>
                                </a:lnTo>
                                <a:lnTo>
                                  <a:pt x="804" y="759"/>
                                </a:lnTo>
                                <a:lnTo>
                                  <a:pt x="804" y="740"/>
                                </a:lnTo>
                                <a:lnTo>
                                  <a:pt x="809" y="740"/>
                                </a:lnTo>
                                <a:close/>
                                <a:moveTo>
                                  <a:pt x="809" y="773"/>
                                </a:moveTo>
                                <a:lnTo>
                                  <a:pt x="809" y="793"/>
                                </a:lnTo>
                                <a:lnTo>
                                  <a:pt x="804" y="793"/>
                                </a:lnTo>
                                <a:lnTo>
                                  <a:pt x="804" y="773"/>
                                </a:lnTo>
                                <a:lnTo>
                                  <a:pt x="809" y="773"/>
                                </a:lnTo>
                                <a:close/>
                                <a:moveTo>
                                  <a:pt x="809" y="807"/>
                                </a:moveTo>
                                <a:lnTo>
                                  <a:pt x="809" y="826"/>
                                </a:lnTo>
                                <a:lnTo>
                                  <a:pt x="804" y="826"/>
                                </a:lnTo>
                                <a:lnTo>
                                  <a:pt x="804" y="807"/>
                                </a:lnTo>
                                <a:lnTo>
                                  <a:pt x="809" y="807"/>
                                </a:lnTo>
                                <a:close/>
                                <a:moveTo>
                                  <a:pt x="809" y="841"/>
                                </a:moveTo>
                                <a:lnTo>
                                  <a:pt x="809" y="860"/>
                                </a:lnTo>
                                <a:lnTo>
                                  <a:pt x="804" y="860"/>
                                </a:lnTo>
                                <a:lnTo>
                                  <a:pt x="804" y="841"/>
                                </a:lnTo>
                                <a:lnTo>
                                  <a:pt x="809" y="841"/>
                                </a:lnTo>
                                <a:close/>
                                <a:moveTo>
                                  <a:pt x="809" y="874"/>
                                </a:moveTo>
                                <a:lnTo>
                                  <a:pt x="809" y="894"/>
                                </a:lnTo>
                                <a:lnTo>
                                  <a:pt x="804" y="894"/>
                                </a:lnTo>
                                <a:lnTo>
                                  <a:pt x="804" y="874"/>
                                </a:lnTo>
                                <a:lnTo>
                                  <a:pt x="809" y="874"/>
                                </a:lnTo>
                                <a:close/>
                                <a:moveTo>
                                  <a:pt x="809" y="908"/>
                                </a:moveTo>
                                <a:lnTo>
                                  <a:pt x="809" y="927"/>
                                </a:lnTo>
                                <a:lnTo>
                                  <a:pt x="804" y="927"/>
                                </a:lnTo>
                                <a:lnTo>
                                  <a:pt x="804" y="908"/>
                                </a:lnTo>
                                <a:lnTo>
                                  <a:pt x="809" y="908"/>
                                </a:lnTo>
                                <a:close/>
                                <a:moveTo>
                                  <a:pt x="809" y="942"/>
                                </a:moveTo>
                                <a:lnTo>
                                  <a:pt x="809" y="961"/>
                                </a:lnTo>
                                <a:lnTo>
                                  <a:pt x="804" y="961"/>
                                </a:lnTo>
                                <a:lnTo>
                                  <a:pt x="804" y="942"/>
                                </a:lnTo>
                                <a:lnTo>
                                  <a:pt x="809" y="942"/>
                                </a:lnTo>
                                <a:close/>
                                <a:moveTo>
                                  <a:pt x="809" y="975"/>
                                </a:moveTo>
                                <a:lnTo>
                                  <a:pt x="809" y="994"/>
                                </a:lnTo>
                                <a:lnTo>
                                  <a:pt x="804" y="994"/>
                                </a:lnTo>
                                <a:lnTo>
                                  <a:pt x="804" y="975"/>
                                </a:lnTo>
                                <a:lnTo>
                                  <a:pt x="809" y="975"/>
                                </a:lnTo>
                                <a:close/>
                                <a:moveTo>
                                  <a:pt x="809" y="1009"/>
                                </a:moveTo>
                                <a:lnTo>
                                  <a:pt x="809" y="1028"/>
                                </a:lnTo>
                                <a:lnTo>
                                  <a:pt x="804" y="1028"/>
                                </a:lnTo>
                                <a:lnTo>
                                  <a:pt x="804" y="1009"/>
                                </a:lnTo>
                                <a:lnTo>
                                  <a:pt x="809" y="1009"/>
                                </a:lnTo>
                                <a:close/>
                                <a:moveTo>
                                  <a:pt x="809" y="1042"/>
                                </a:moveTo>
                                <a:lnTo>
                                  <a:pt x="809" y="1062"/>
                                </a:lnTo>
                                <a:lnTo>
                                  <a:pt x="804" y="1062"/>
                                </a:lnTo>
                                <a:lnTo>
                                  <a:pt x="804" y="1042"/>
                                </a:lnTo>
                                <a:lnTo>
                                  <a:pt x="809" y="1042"/>
                                </a:lnTo>
                                <a:close/>
                                <a:moveTo>
                                  <a:pt x="809" y="1076"/>
                                </a:moveTo>
                                <a:lnTo>
                                  <a:pt x="809" y="1095"/>
                                </a:lnTo>
                                <a:lnTo>
                                  <a:pt x="804" y="1095"/>
                                </a:lnTo>
                                <a:lnTo>
                                  <a:pt x="804" y="1076"/>
                                </a:lnTo>
                                <a:lnTo>
                                  <a:pt x="809" y="1076"/>
                                </a:lnTo>
                                <a:close/>
                                <a:moveTo>
                                  <a:pt x="809" y="1110"/>
                                </a:moveTo>
                                <a:lnTo>
                                  <a:pt x="809" y="1129"/>
                                </a:lnTo>
                                <a:lnTo>
                                  <a:pt x="804" y="1129"/>
                                </a:lnTo>
                                <a:lnTo>
                                  <a:pt x="804" y="1110"/>
                                </a:lnTo>
                                <a:lnTo>
                                  <a:pt x="809" y="1110"/>
                                </a:lnTo>
                                <a:close/>
                                <a:moveTo>
                                  <a:pt x="809" y="1143"/>
                                </a:moveTo>
                                <a:lnTo>
                                  <a:pt x="809" y="1162"/>
                                </a:lnTo>
                                <a:lnTo>
                                  <a:pt x="804" y="1162"/>
                                </a:lnTo>
                                <a:lnTo>
                                  <a:pt x="804" y="1143"/>
                                </a:lnTo>
                                <a:lnTo>
                                  <a:pt x="809" y="1143"/>
                                </a:lnTo>
                                <a:close/>
                                <a:moveTo>
                                  <a:pt x="809" y="1177"/>
                                </a:moveTo>
                                <a:lnTo>
                                  <a:pt x="809" y="1196"/>
                                </a:lnTo>
                                <a:lnTo>
                                  <a:pt x="804" y="1196"/>
                                </a:lnTo>
                                <a:lnTo>
                                  <a:pt x="804" y="1177"/>
                                </a:lnTo>
                                <a:lnTo>
                                  <a:pt x="809" y="1177"/>
                                </a:lnTo>
                                <a:close/>
                                <a:moveTo>
                                  <a:pt x="809" y="1211"/>
                                </a:moveTo>
                                <a:lnTo>
                                  <a:pt x="809" y="1230"/>
                                </a:lnTo>
                                <a:lnTo>
                                  <a:pt x="804" y="1230"/>
                                </a:lnTo>
                                <a:lnTo>
                                  <a:pt x="804" y="1211"/>
                                </a:lnTo>
                                <a:lnTo>
                                  <a:pt x="809" y="1211"/>
                                </a:lnTo>
                                <a:close/>
                                <a:moveTo>
                                  <a:pt x="809" y="1244"/>
                                </a:moveTo>
                                <a:lnTo>
                                  <a:pt x="809" y="1263"/>
                                </a:lnTo>
                                <a:lnTo>
                                  <a:pt x="804" y="1263"/>
                                </a:lnTo>
                                <a:lnTo>
                                  <a:pt x="804" y="1244"/>
                                </a:lnTo>
                                <a:lnTo>
                                  <a:pt x="809" y="1244"/>
                                </a:lnTo>
                                <a:close/>
                                <a:moveTo>
                                  <a:pt x="809" y="1278"/>
                                </a:moveTo>
                                <a:lnTo>
                                  <a:pt x="809" y="1297"/>
                                </a:lnTo>
                                <a:lnTo>
                                  <a:pt x="804" y="1297"/>
                                </a:lnTo>
                                <a:lnTo>
                                  <a:pt x="804" y="1278"/>
                                </a:lnTo>
                                <a:lnTo>
                                  <a:pt x="809" y="1278"/>
                                </a:lnTo>
                                <a:close/>
                                <a:moveTo>
                                  <a:pt x="809" y="1311"/>
                                </a:moveTo>
                                <a:lnTo>
                                  <a:pt x="809" y="1331"/>
                                </a:lnTo>
                                <a:lnTo>
                                  <a:pt x="804" y="1331"/>
                                </a:lnTo>
                                <a:lnTo>
                                  <a:pt x="804" y="1311"/>
                                </a:lnTo>
                                <a:lnTo>
                                  <a:pt x="809" y="1311"/>
                                </a:lnTo>
                                <a:close/>
                                <a:moveTo>
                                  <a:pt x="809" y="1345"/>
                                </a:moveTo>
                                <a:lnTo>
                                  <a:pt x="809" y="1364"/>
                                </a:lnTo>
                                <a:lnTo>
                                  <a:pt x="804" y="1364"/>
                                </a:lnTo>
                                <a:lnTo>
                                  <a:pt x="804" y="1345"/>
                                </a:lnTo>
                                <a:lnTo>
                                  <a:pt x="809" y="1345"/>
                                </a:lnTo>
                                <a:close/>
                                <a:moveTo>
                                  <a:pt x="809" y="1379"/>
                                </a:moveTo>
                                <a:lnTo>
                                  <a:pt x="809" y="1398"/>
                                </a:lnTo>
                                <a:lnTo>
                                  <a:pt x="804" y="1398"/>
                                </a:lnTo>
                                <a:lnTo>
                                  <a:pt x="804" y="1379"/>
                                </a:lnTo>
                                <a:lnTo>
                                  <a:pt x="809" y="1379"/>
                                </a:lnTo>
                                <a:close/>
                                <a:moveTo>
                                  <a:pt x="809" y="1412"/>
                                </a:moveTo>
                                <a:lnTo>
                                  <a:pt x="809" y="1431"/>
                                </a:lnTo>
                                <a:lnTo>
                                  <a:pt x="804" y="1431"/>
                                </a:lnTo>
                                <a:lnTo>
                                  <a:pt x="804" y="1412"/>
                                </a:lnTo>
                                <a:lnTo>
                                  <a:pt x="809" y="1412"/>
                                </a:lnTo>
                                <a:close/>
                                <a:moveTo>
                                  <a:pt x="809" y="1446"/>
                                </a:moveTo>
                                <a:lnTo>
                                  <a:pt x="809" y="1465"/>
                                </a:lnTo>
                                <a:lnTo>
                                  <a:pt x="804" y="1465"/>
                                </a:lnTo>
                                <a:lnTo>
                                  <a:pt x="804" y="1446"/>
                                </a:lnTo>
                                <a:lnTo>
                                  <a:pt x="809" y="1446"/>
                                </a:lnTo>
                                <a:close/>
                                <a:moveTo>
                                  <a:pt x="809" y="1479"/>
                                </a:moveTo>
                                <a:lnTo>
                                  <a:pt x="809" y="1499"/>
                                </a:lnTo>
                                <a:lnTo>
                                  <a:pt x="804" y="1499"/>
                                </a:lnTo>
                                <a:lnTo>
                                  <a:pt x="804" y="1479"/>
                                </a:lnTo>
                                <a:lnTo>
                                  <a:pt x="809" y="1479"/>
                                </a:lnTo>
                                <a:close/>
                                <a:moveTo>
                                  <a:pt x="809" y="1513"/>
                                </a:moveTo>
                                <a:lnTo>
                                  <a:pt x="809" y="1532"/>
                                </a:lnTo>
                                <a:lnTo>
                                  <a:pt x="804" y="1532"/>
                                </a:lnTo>
                                <a:lnTo>
                                  <a:pt x="804" y="1513"/>
                                </a:lnTo>
                                <a:lnTo>
                                  <a:pt x="809" y="1513"/>
                                </a:lnTo>
                                <a:close/>
                                <a:moveTo>
                                  <a:pt x="809" y="1547"/>
                                </a:moveTo>
                                <a:lnTo>
                                  <a:pt x="809" y="1566"/>
                                </a:lnTo>
                                <a:lnTo>
                                  <a:pt x="804" y="1566"/>
                                </a:lnTo>
                                <a:lnTo>
                                  <a:pt x="804" y="1547"/>
                                </a:lnTo>
                                <a:lnTo>
                                  <a:pt x="809" y="1547"/>
                                </a:lnTo>
                                <a:close/>
                                <a:moveTo>
                                  <a:pt x="809" y="1580"/>
                                </a:moveTo>
                                <a:lnTo>
                                  <a:pt x="809" y="1600"/>
                                </a:lnTo>
                                <a:lnTo>
                                  <a:pt x="804" y="1600"/>
                                </a:lnTo>
                                <a:lnTo>
                                  <a:pt x="804" y="1580"/>
                                </a:lnTo>
                                <a:lnTo>
                                  <a:pt x="809" y="1580"/>
                                </a:lnTo>
                                <a:close/>
                                <a:moveTo>
                                  <a:pt x="809" y="1614"/>
                                </a:moveTo>
                                <a:lnTo>
                                  <a:pt x="809" y="1633"/>
                                </a:lnTo>
                                <a:lnTo>
                                  <a:pt x="804" y="1633"/>
                                </a:lnTo>
                                <a:lnTo>
                                  <a:pt x="804" y="1614"/>
                                </a:lnTo>
                                <a:lnTo>
                                  <a:pt x="809" y="1614"/>
                                </a:lnTo>
                                <a:close/>
                                <a:moveTo>
                                  <a:pt x="809" y="1648"/>
                                </a:moveTo>
                                <a:lnTo>
                                  <a:pt x="809" y="1667"/>
                                </a:lnTo>
                                <a:lnTo>
                                  <a:pt x="804" y="1667"/>
                                </a:lnTo>
                                <a:lnTo>
                                  <a:pt x="804" y="1648"/>
                                </a:lnTo>
                                <a:lnTo>
                                  <a:pt x="809" y="1648"/>
                                </a:lnTo>
                                <a:close/>
                                <a:moveTo>
                                  <a:pt x="809" y="1681"/>
                                </a:moveTo>
                                <a:lnTo>
                                  <a:pt x="809" y="1700"/>
                                </a:lnTo>
                                <a:lnTo>
                                  <a:pt x="804" y="1700"/>
                                </a:lnTo>
                                <a:lnTo>
                                  <a:pt x="804" y="1681"/>
                                </a:lnTo>
                                <a:lnTo>
                                  <a:pt x="809" y="1681"/>
                                </a:lnTo>
                                <a:close/>
                                <a:moveTo>
                                  <a:pt x="809" y="1715"/>
                                </a:moveTo>
                                <a:lnTo>
                                  <a:pt x="809" y="1734"/>
                                </a:lnTo>
                                <a:lnTo>
                                  <a:pt x="804" y="1734"/>
                                </a:lnTo>
                                <a:lnTo>
                                  <a:pt x="804" y="1715"/>
                                </a:lnTo>
                                <a:lnTo>
                                  <a:pt x="809" y="1715"/>
                                </a:lnTo>
                                <a:close/>
                                <a:moveTo>
                                  <a:pt x="809" y="1748"/>
                                </a:moveTo>
                                <a:lnTo>
                                  <a:pt x="809" y="1768"/>
                                </a:lnTo>
                                <a:lnTo>
                                  <a:pt x="804" y="1768"/>
                                </a:lnTo>
                                <a:lnTo>
                                  <a:pt x="804" y="1748"/>
                                </a:lnTo>
                                <a:lnTo>
                                  <a:pt x="809" y="1748"/>
                                </a:lnTo>
                                <a:close/>
                                <a:moveTo>
                                  <a:pt x="809" y="1782"/>
                                </a:moveTo>
                                <a:lnTo>
                                  <a:pt x="809" y="1801"/>
                                </a:lnTo>
                                <a:lnTo>
                                  <a:pt x="804" y="1801"/>
                                </a:lnTo>
                                <a:lnTo>
                                  <a:pt x="804" y="1782"/>
                                </a:lnTo>
                                <a:lnTo>
                                  <a:pt x="809" y="1782"/>
                                </a:lnTo>
                                <a:close/>
                                <a:moveTo>
                                  <a:pt x="809" y="1816"/>
                                </a:moveTo>
                                <a:lnTo>
                                  <a:pt x="809" y="1835"/>
                                </a:lnTo>
                                <a:lnTo>
                                  <a:pt x="804" y="1835"/>
                                </a:lnTo>
                                <a:lnTo>
                                  <a:pt x="804" y="1816"/>
                                </a:lnTo>
                                <a:lnTo>
                                  <a:pt x="809" y="1816"/>
                                </a:lnTo>
                                <a:close/>
                                <a:moveTo>
                                  <a:pt x="809" y="1849"/>
                                </a:moveTo>
                                <a:lnTo>
                                  <a:pt x="809" y="1869"/>
                                </a:lnTo>
                                <a:lnTo>
                                  <a:pt x="804" y="1869"/>
                                </a:lnTo>
                                <a:lnTo>
                                  <a:pt x="804" y="1849"/>
                                </a:lnTo>
                                <a:lnTo>
                                  <a:pt x="809" y="1849"/>
                                </a:lnTo>
                                <a:close/>
                                <a:moveTo>
                                  <a:pt x="809" y="1883"/>
                                </a:moveTo>
                                <a:lnTo>
                                  <a:pt x="809" y="1902"/>
                                </a:lnTo>
                                <a:lnTo>
                                  <a:pt x="804" y="1902"/>
                                </a:lnTo>
                                <a:lnTo>
                                  <a:pt x="804" y="1883"/>
                                </a:lnTo>
                                <a:lnTo>
                                  <a:pt x="809" y="1883"/>
                                </a:lnTo>
                                <a:close/>
                                <a:moveTo>
                                  <a:pt x="809" y="1917"/>
                                </a:moveTo>
                                <a:lnTo>
                                  <a:pt x="809" y="1936"/>
                                </a:lnTo>
                                <a:lnTo>
                                  <a:pt x="804" y="1936"/>
                                </a:lnTo>
                                <a:lnTo>
                                  <a:pt x="804" y="1917"/>
                                </a:lnTo>
                                <a:lnTo>
                                  <a:pt x="809" y="1917"/>
                                </a:lnTo>
                                <a:close/>
                                <a:moveTo>
                                  <a:pt x="809" y="1950"/>
                                </a:moveTo>
                                <a:lnTo>
                                  <a:pt x="809" y="1969"/>
                                </a:lnTo>
                                <a:lnTo>
                                  <a:pt x="804" y="1969"/>
                                </a:lnTo>
                                <a:lnTo>
                                  <a:pt x="804" y="1950"/>
                                </a:lnTo>
                                <a:lnTo>
                                  <a:pt x="809" y="1950"/>
                                </a:lnTo>
                                <a:close/>
                                <a:moveTo>
                                  <a:pt x="809" y="1984"/>
                                </a:moveTo>
                                <a:lnTo>
                                  <a:pt x="809" y="2003"/>
                                </a:lnTo>
                                <a:lnTo>
                                  <a:pt x="804" y="2003"/>
                                </a:lnTo>
                                <a:lnTo>
                                  <a:pt x="804" y="1984"/>
                                </a:lnTo>
                                <a:lnTo>
                                  <a:pt x="809" y="1984"/>
                                </a:lnTo>
                                <a:close/>
                                <a:moveTo>
                                  <a:pt x="809" y="2017"/>
                                </a:moveTo>
                                <a:lnTo>
                                  <a:pt x="809" y="2037"/>
                                </a:lnTo>
                                <a:lnTo>
                                  <a:pt x="804" y="2037"/>
                                </a:lnTo>
                                <a:lnTo>
                                  <a:pt x="804" y="2017"/>
                                </a:lnTo>
                                <a:lnTo>
                                  <a:pt x="809" y="2017"/>
                                </a:lnTo>
                                <a:close/>
                                <a:moveTo>
                                  <a:pt x="809" y="2051"/>
                                </a:moveTo>
                                <a:lnTo>
                                  <a:pt x="809" y="2070"/>
                                </a:lnTo>
                                <a:lnTo>
                                  <a:pt x="804" y="2070"/>
                                </a:lnTo>
                                <a:lnTo>
                                  <a:pt x="804" y="2051"/>
                                </a:lnTo>
                                <a:lnTo>
                                  <a:pt x="809" y="2051"/>
                                </a:lnTo>
                                <a:close/>
                                <a:moveTo>
                                  <a:pt x="809" y="2085"/>
                                </a:moveTo>
                                <a:lnTo>
                                  <a:pt x="809" y="2104"/>
                                </a:lnTo>
                                <a:lnTo>
                                  <a:pt x="804" y="2104"/>
                                </a:lnTo>
                                <a:lnTo>
                                  <a:pt x="804" y="2085"/>
                                </a:lnTo>
                                <a:lnTo>
                                  <a:pt x="809" y="2085"/>
                                </a:lnTo>
                                <a:close/>
                                <a:moveTo>
                                  <a:pt x="809" y="2118"/>
                                </a:moveTo>
                                <a:lnTo>
                                  <a:pt x="809" y="2137"/>
                                </a:lnTo>
                                <a:lnTo>
                                  <a:pt x="804" y="2137"/>
                                </a:lnTo>
                                <a:lnTo>
                                  <a:pt x="804" y="2118"/>
                                </a:lnTo>
                                <a:lnTo>
                                  <a:pt x="809" y="2118"/>
                                </a:lnTo>
                                <a:close/>
                                <a:moveTo>
                                  <a:pt x="809" y="2152"/>
                                </a:moveTo>
                                <a:lnTo>
                                  <a:pt x="809" y="2171"/>
                                </a:lnTo>
                                <a:lnTo>
                                  <a:pt x="804" y="2171"/>
                                </a:lnTo>
                                <a:lnTo>
                                  <a:pt x="804" y="2152"/>
                                </a:lnTo>
                                <a:lnTo>
                                  <a:pt x="809" y="2152"/>
                                </a:lnTo>
                                <a:close/>
                                <a:moveTo>
                                  <a:pt x="809" y="2186"/>
                                </a:moveTo>
                                <a:lnTo>
                                  <a:pt x="809" y="2205"/>
                                </a:lnTo>
                                <a:lnTo>
                                  <a:pt x="804" y="2205"/>
                                </a:lnTo>
                                <a:lnTo>
                                  <a:pt x="804" y="2186"/>
                                </a:lnTo>
                                <a:lnTo>
                                  <a:pt x="809" y="2186"/>
                                </a:lnTo>
                                <a:close/>
                                <a:moveTo>
                                  <a:pt x="809" y="2219"/>
                                </a:moveTo>
                                <a:lnTo>
                                  <a:pt x="809" y="2238"/>
                                </a:lnTo>
                                <a:lnTo>
                                  <a:pt x="804" y="2238"/>
                                </a:lnTo>
                                <a:lnTo>
                                  <a:pt x="804" y="2219"/>
                                </a:lnTo>
                                <a:lnTo>
                                  <a:pt x="809" y="2219"/>
                                </a:lnTo>
                                <a:close/>
                                <a:moveTo>
                                  <a:pt x="809" y="2253"/>
                                </a:moveTo>
                                <a:lnTo>
                                  <a:pt x="809" y="2272"/>
                                </a:lnTo>
                                <a:lnTo>
                                  <a:pt x="804" y="2272"/>
                                </a:lnTo>
                                <a:lnTo>
                                  <a:pt x="804" y="2253"/>
                                </a:lnTo>
                                <a:lnTo>
                                  <a:pt x="809" y="2253"/>
                                </a:lnTo>
                                <a:close/>
                                <a:moveTo>
                                  <a:pt x="809" y="2286"/>
                                </a:moveTo>
                                <a:lnTo>
                                  <a:pt x="809" y="2306"/>
                                </a:lnTo>
                                <a:lnTo>
                                  <a:pt x="804" y="2306"/>
                                </a:lnTo>
                                <a:lnTo>
                                  <a:pt x="804" y="2286"/>
                                </a:lnTo>
                                <a:lnTo>
                                  <a:pt x="809" y="2286"/>
                                </a:lnTo>
                                <a:close/>
                                <a:moveTo>
                                  <a:pt x="809" y="2320"/>
                                </a:moveTo>
                                <a:lnTo>
                                  <a:pt x="809" y="2339"/>
                                </a:lnTo>
                                <a:lnTo>
                                  <a:pt x="804" y="2339"/>
                                </a:lnTo>
                                <a:lnTo>
                                  <a:pt x="804" y="2320"/>
                                </a:lnTo>
                                <a:lnTo>
                                  <a:pt x="809" y="2320"/>
                                </a:lnTo>
                                <a:close/>
                                <a:moveTo>
                                  <a:pt x="809" y="2354"/>
                                </a:moveTo>
                                <a:lnTo>
                                  <a:pt x="809" y="2373"/>
                                </a:lnTo>
                                <a:lnTo>
                                  <a:pt x="804" y="2373"/>
                                </a:lnTo>
                                <a:lnTo>
                                  <a:pt x="804" y="2354"/>
                                </a:lnTo>
                                <a:lnTo>
                                  <a:pt x="809" y="2354"/>
                                </a:lnTo>
                                <a:close/>
                                <a:moveTo>
                                  <a:pt x="809" y="2387"/>
                                </a:moveTo>
                                <a:lnTo>
                                  <a:pt x="809" y="2406"/>
                                </a:lnTo>
                                <a:lnTo>
                                  <a:pt x="804" y="2406"/>
                                </a:lnTo>
                                <a:lnTo>
                                  <a:pt x="804" y="2387"/>
                                </a:lnTo>
                                <a:lnTo>
                                  <a:pt x="809" y="2387"/>
                                </a:lnTo>
                                <a:close/>
                                <a:moveTo>
                                  <a:pt x="809" y="2421"/>
                                </a:moveTo>
                                <a:lnTo>
                                  <a:pt x="809" y="2440"/>
                                </a:lnTo>
                                <a:lnTo>
                                  <a:pt x="804" y="2440"/>
                                </a:lnTo>
                                <a:lnTo>
                                  <a:pt x="804" y="2421"/>
                                </a:lnTo>
                                <a:lnTo>
                                  <a:pt x="809" y="2421"/>
                                </a:lnTo>
                                <a:close/>
                                <a:moveTo>
                                  <a:pt x="809" y="2454"/>
                                </a:moveTo>
                                <a:lnTo>
                                  <a:pt x="809" y="2474"/>
                                </a:lnTo>
                                <a:lnTo>
                                  <a:pt x="804" y="2474"/>
                                </a:lnTo>
                                <a:lnTo>
                                  <a:pt x="804" y="2454"/>
                                </a:lnTo>
                                <a:lnTo>
                                  <a:pt x="809" y="2454"/>
                                </a:lnTo>
                                <a:close/>
                                <a:moveTo>
                                  <a:pt x="809" y="2488"/>
                                </a:moveTo>
                                <a:lnTo>
                                  <a:pt x="809" y="2507"/>
                                </a:lnTo>
                                <a:lnTo>
                                  <a:pt x="804" y="2507"/>
                                </a:lnTo>
                                <a:lnTo>
                                  <a:pt x="804" y="2488"/>
                                </a:lnTo>
                                <a:lnTo>
                                  <a:pt x="809" y="2488"/>
                                </a:lnTo>
                                <a:close/>
                                <a:moveTo>
                                  <a:pt x="809" y="2522"/>
                                </a:moveTo>
                                <a:lnTo>
                                  <a:pt x="809" y="2541"/>
                                </a:lnTo>
                                <a:lnTo>
                                  <a:pt x="804" y="2541"/>
                                </a:lnTo>
                                <a:lnTo>
                                  <a:pt x="804" y="2522"/>
                                </a:lnTo>
                                <a:lnTo>
                                  <a:pt x="809" y="2522"/>
                                </a:lnTo>
                                <a:close/>
                                <a:moveTo>
                                  <a:pt x="809" y="2555"/>
                                </a:moveTo>
                                <a:lnTo>
                                  <a:pt x="809" y="2575"/>
                                </a:lnTo>
                                <a:lnTo>
                                  <a:pt x="804" y="2575"/>
                                </a:lnTo>
                                <a:lnTo>
                                  <a:pt x="804" y="2555"/>
                                </a:lnTo>
                                <a:lnTo>
                                  <a:pt x="809" y="2555"/>
                                </a:lnTo>
                                <a:close/>
                                <a:moveTo>
                                  <a:pt x="809" y="2589"/>
                                </a:moveTo>
                                <a:lnTo>
                                  <a:pt x="809" y="2608"/>
                                </a:lnTo>
                                <a:lnTo>
                                  <a:pt x="804" y="2608"/>
                                </a:lnTo>
                                <a:lnTo>
                                  <a:pt x="804" y="2589"/>
                                </a:lnTo>
                                <a:lnTo>
                                  <a:pt x="809" y="2589"/>
                                </a:lnTo>
                                <a:close/>
                                <a:moveTo>
                                  <a:pt x="809" y="2623"/>
                                </a:moveTo>
                                <a:lnTo>
                                  <a:pt x="809" y="2642"/>
                                </a:lnTo>
                                <a:lnTo>
                                  <a:pt x="804" y="2642"/>
                                </a:lnTo>
                                <a:lnTo>
                                  <a:pt x="804" y="2623"/>
                                </a:lnTo>
                                <a:lnTo>
                                  <a:pt x="809" y="2623"/>
                                </a:lnTo>
                                <a:close/>
                                <a:moveTo>
                                  <a:pt x="809" y="2656"/>
                                </a:moveTo>
                                <a:lnTo>
                                  <a:pt x="809" y="2675"/>
                                </a:lnTo>
                                <a:lnTo>
                                  <a:pt x="804" y="2675"/>
                                </a:lnTo>
                                <a:lnTo>
                                  <a:pt x="804" y="2656"/>
                                </a:lnTo>
                                <a:lnTo>
                                  <a:pt x="809" y="2656"/>
                                </a:lnTo>
                                <a:close/>
                                <a:moveTo>
                                  <a:pt x="809" y="2690"/>
                                </a:moveTo>
                                <a:lnTo>
                                  <a:pt x="809" y="2709"/>
                                </a:lnTo>
                                <a:lnTo>
                                  <a:pt x="804" y="2709"/>
                                </a:lnTo>
                                <a:lnTo>
                                  <a:pt x="804" y="2690"/>
                                </a:lnTo>
                                <a:lnTo>
                                  <a:pt x="809" y="2690"/>
                                </a:lnTo>
                                <a:close/>
                                <a:moveTo>
                                  <a:pt x="809" y="2723"/>
                                </a:moveTo>
                                <a:lnTo>
                                  <a:pt x="809" y="2743"/>
                                </a:lnTo>
                                <a:lnTo>
                                  <a:pt x="804" y="2743"/>
                                </a:lnTo>
                                <a:lnTo>
                                  <a:pt x="804" y="2723"/>
                                </a:lnTo>
                                <a:lnTo>
                                  <a:pt x="809" y="2723"/>
                                </a:lnTo>
                                <a:close/>
                                <a:moveTo>
                                  <a:pt x="809" y="2757"/>
                                </a:moveTo>
                                <a:lnTo>
                                  <a:pt x="809" y="2776"/>
                                </a:lnTo>
                                <a:lnTo>
                                  <a:pt x="804" y="2776"/>
                                </a:lnTo>
                                <a:lnTo>
                                  <a:pt x="804" y="2757"/>
                                </a:lnTo>
                                <a:lnTo>
                                  <a:pt x="809" y="2757"/>
                                </a:lnTo>
                                <a:close/>
                                <a:moveTo>
                                  <a:pt x="809" y="2791"/>
                                </a:moveTo>
                                <a:lnTo>
                                  <a:pt x="809" y="2810"/>
                                </a:lnTo>
                                <a:lnTo>
                                  <a:pt x="804" y="2810"/>
                                </a:lnTo>
                                <a:lnTo>
                                  <a:pt x="804" y="2791"/>
                                </a:lnTo>
                                <a:lnTo>
                                  <a:pt x="809" y="2791"/>
                                </a:lnTo>
                                <a:close/>
                                <a:moveTo>
                                  <a:pt x="809" y="2824"/>
                                </a:moveTo>
                                <a:lnTo>
                                  <a:pt x="809" y="2844"/>
                                </a:lnTo>
                                <a:lnTo>
                                  <a:pt x="804" y="2844"/>
                                </a:lnTo>
                                <a:lnTo>
                                  <a:pt x="804" y="2824"/>
                                </a:lnTo>
                                <a:lnTo>
                                  <a:pt x="809" y="2824"/>
                                </a:lnTo>
                                <a:close/>
                                <a:moveTo>
                                  <a:pt x="809" y="2858"/>
                                </a:moveTo>
                                <a:lnTo>
                                  <a:pt x="809" y="2877"/>
                                </a:lnTo>
                                <a:lnTo>
                                  <a:pt x="804" y="2877"/>
                                </a:lnTo>
                                <a:lnTo>
                                  <a:pt x="804" y="2858"/>
                                </a:lnTo>
                                <a:lnTo>
                                  <a:pt x="809" y="2858"/>
                                </a:lnTo>
                                <a:close/>
                                <a:moveTo>
                                  <a:pt x="809" y="2892"/>
                                </a:moveTo>
                                <a:lnTo>
                                  <a:pt x="809" y="2911"/>
                                </a:lnTo>
                                <a:lnTo>
                                  <a:pt x="804" y="2911"/>
                                </a:lnTo>
                                <a:lnTo>
                                  <a:pt x="804" y="2892"/>
                                </a:lnTo>
                                <a:lnTo>
                                  <a:pt x="809" y="2892"/>
                                </a:lnTo>
                                <a:close/>
                                <a:moveTo>
                                  <a:pt x="809" y="2925"/>
                                </a:moveTo>
                                <a:lnTo>
                                  <a:pt x="809" y="2944"/>
                                </a:lnTo>
                                <a:lnTo>
                                  <a:pt x="804" y="2944"/>
                                </a:lnTo>
                                <a:lnTo>
                                  <a:pt x="804" y="2925"/>
                                </a:lnTo>
                                <a:lnTo>
                                  <a:pt x="809" y="2925"/>
                                </a:lnTo>
                                <a:close/>
                                <a:moveTo>
                                  <a:pt x="809" y="2959"/>
                                </a:moveTo>
                                <a:lnTo>
                                  <a:pt x="809" y="2978"/>
                                </a:lnTo>
                                <a:lnTo>
                                  <a:pt x="804" y="2978"/>
                                </a:lnTo>
                                <a:lnTo>
                                  <a:pt x="804" y="2959"/>
                                </a:lnTo>
                                <a:lnTo>
                                  <a:pt x="809" y="2959"/>
                                </a:lnTo>
                                <a:close/>
                                <a:moveTo>
                                  <a:pt x="809" y="2992"/>
                                </a:moveTo>
                                <a:lnTo>
                                  <a:pt x="809" y="3012"/>
                                </a:lnTo>
                                <a:lnTo>
                                  <a:pt x="804" y="3012"/>
                                </a:lnTo>
                                <a:lnTo>
                                  <a:pt x="804" y="2992"/>
                                </a:lnTo>
                                <a:lnTo>
                                  <a:pt x="809" y="2992"/>
                                </a:lnTo>
                                <a:close/>
                                <a:moveTo>
                                  <a:pt x="809" y="3026"/>
                                </a:moveTo>
                                <a:lnTo>
                                  <a:pt x="809" y="3045"/>
                                </a:lnTo>
                                <a:lnTo>
                                  <a:pt x="804" y="3045"/>
                                </a:lnTo>
                                <a:lnTo>
                                  <a:pt x="804" y="3026"/>
                                </a:lnTo>
                                <a:lnTo>
                                  <a:pt x="809" y="3026"/>
                                </a:lnTo>
                                <a:close/>
                                <a:moveTo>
                                  <a:pt x="809" y="3060"/>
                                </a:moveTo>
                                <a:lnTo>
                                  <a:pt x="809" y="3079"/>
                                </a:lnTo>
                                <a:lnTo>
                                  <a:pt x="804" y="3079"/>
                                </a:lnTo>
                                <a:lnTo>
                                  <a:pt x="804" y="3060"/>
                                </a:lnTo>
                                <a:lnTo>
                                  <a:pt x="809" y="3060"/>
                                </a:lnTo>
                                <a:close/>
                                <a:moveTo>
                                  <a:pt x="809" y="3093"/>
                                </a:moveTo>
                                <a:lnTo>
                                  <a:pt x="809" y="3112"/>
                                </a:lnTo>
                                <a:lnTo>
                                  <a:pt x="804" y="3112"/>
                                </a:lnTo>
                                <a:lnTo>
                                  <a:pt x="804" y="3093"/>
                                </a:lnTo>
                                <a:lnTo>
                                  <a:pt x="809" y="3093"/>
                                </a:lnTo>
                                <a:close/>
                                <a:moveTo>
                                  <a:pt x="809" y="3127"/>
                                </a:moveTo>
                                <a:lnTo>
                                  <a:pt x="809" y="3146"/>
                                </a:lnTo>
                                <a:lnTo>
                                  <a:pt x="804" y="3146"/>
                                </a:lnTo>
                                <a:lnTo>
                                  <a:pt x="804" y="3127"/>
                                </a:lnTo>
                                <a:lnTo>
                                  <a:pt x="809" y="3127"/>
                                </a:lnTo>
                                <a:close/>
                                <a:moveTo>
                                  <a:pt x="809" y="3161"/>
                                </a:moveTo>
                                <a:lnTo>
                                  <a:pt x="809" y="3180"/>
                                </a:lnTo>
                                <a:lnTo>
                                  <a:pt x="804" y="3180"/>
                                </a:lnTo>
                                <a:lnTo>
                                  <a:pt x="804" y="3161"/>
                                </a:lnTo>
                                <a:lnTo>
                                  <a:pt x="809" y="3161"/>
                                </a:lnTo>
                                <a:close/>
                                <a:moveTo>
                                  <a:pt x="809" y="3194"/>
                                </a:moveTo>
                                <a:lnTo>
                                  <a:pt x="809" y="3213"/>
                                </a:lnTo>
                                <a:lnTo>
                                  <a:pt x="804" y="3213"/>
                                </a:lnTo>
                                <a:lnTo>
                                  <a:pt x="804" y="3194"/>
                                </a:lnTo>
                                <a:lnTo>
                                  <a:pt x="809" y="3194"/>
                                </a:lnTo>
                                <a:close/>
                                <a:moveTo>
                                  <a:pt x="809" y="3228"/>
                                </a:moveTo>
                                <a:lnTo>
                                  <a:pt x="809" y="3247"/>
                                </a:lnTo>
                                <a:lnTo>
                                  <a:pt x="804" y="3247"/>
                                </a:lnTo>
                                <a:lnTo>
                                  <a:pt x="804" y="3228"/>
                                </a:lnTo>
                                <a:lnTo>
                                  <a:pt x="809" y="3228"/>
                                </a:lnTo>
                                <a:close/>
                                <a:moveTo>
                                  <a:pt x="809" y="3261"/>
                                </a:moveTo>
                                <a:lnTo>
                                  <a:pt x="809" y="3281"/>
                                </a:lnTo>
                                <a:lnTo>
                                  <a:pt x="804" y="3281"/>
                                </a:lnTo>
                                <a:lnTo>
                                  <a:pt x="804" y="3261"/>
                                </a:lnTo>
                                <a:lnTo>
                                  <a:pt x="809" y="3261"/>
                                </a:lnTo>
                                <a:close/>
                                <a:moveTo>
                                  <a:pt x="809" y="3295"/>
                                </a:moveTo>
                                <a:lnTo>
                                  <a:pt x="809" y="3314"/>
                                </a:lnTo>
                                <a:lnTo>
                                  <a:pt x="804" y="3314"/>
                                </a:lnTo>
                                <a:lnTo>
                                  <a:pt x="804" y="3295"/>
                                </a:lnTo>
                                <a:lnTo>
                                  <a:pt x="809" y="3295"/>
                                </a:lnTo>
                                <a:close/>
                                <a:moveTo>
                                  <a:pt x="809" y="3329"/>
                                </a:moveTo>
                                <a:lnTo>
                                  <a:pt x="809" y="3348"/>
                                </a:lnTo>
                                <a:lnTo>
                                  <a:pt x="804" y="3348"/>
                                </a:lnTo>
                                <a:lnTo>
                                  <a:pt x="804" y="3329"/>
                                </a:lnTo>
                                <a:lnTo>
                                  <a:pt x="809" y="3329"/>
                                </a:lnTo>
                                <a:close/>
                                <a:moveTo>
                                  <a:pt x="809" y="3362"/>
                                </a:moveTo>
                                <a:lnTo>
                                  <a:pt x="809" y="3381"/>
                                </a:lnTo>
                                <a:lnTo>
                                  <a:pt x="804" y="3381"/>
                                </a:lnTo>
                                <a:lnTo>
                                  <a:pt x="804" y="3362"/>
                                </a:lnTo>
                                <a:lnTo>
                                  <a:pt x="809" y="3362"/>
                                </a:lnTo>
                                <a:close/>
                                <a:moveTo>
                                  <a:pt x="809" y="3396"/>
                                </a:moveTo>
                                <a:lnTo>
                                  <a:pt x="809" y="3415"/>
                                </a:lnTo>
                                <a:lnTo>
                                  <a:pt x="804" y="3415"/>
                                </a:lnTo>
                                <a:lnTo>
                                  <a:pt x="804" y="3396"/>
                                </a:lnTo>
                                <a:lnTo>
                                  <a:pt x="809" y="3396"/>
                                </a:lnTo>
                                <a:close/>
                                <a:moveTo>
                                  <a:pt x="809" y="3429"/>
                                </a:moveTo>
                                <a:lnTo>
                                  <a:pt x="809" y="3449"/>
                                </a:lnTo>
                                <a:lnTo>
                                  <a:pt x="804" y="3449"/>
                                </a:lnTo>
                                <a:lnTo>
                                  <a:pt x="804" y="3429"/>
                                </a:lnTo>
                                <a:lnTo>
                                  <a:pt x="809" y="3429"/>
                                </a:lnTo>
                                <a:close/>
                                <a:moveTo>
                                  <a:pt x="809" y="3463"/>
                                </a:moveTo>
                                <a:lnTo>
                                  <a:pt x="809" y="3482"/>
                                </a:lnTo>
                                <a:lnTo>
                                  <a:pt x="804" y="3482"/>
                                </a:lnTo>
                                <a:lnTo>
                                  <a:pt x="804" y="3463"/>
                                </a:lnTo>
                                <a:lnTo>
                                  <a:pt x="809" y="3463"/>
                                </a:lnTo>
                                <a:close/>
                                <a:moveTo>
                                  <a:pt x="809" y="3497"/>
                                </a:moveTo>
                                <a:lnTo>
                                  <a:pt x="809" y="3516"/>
                                </a:lnTo>
                                <a:lnTo>
                                  <a:pt x="804" y="3516"/>
                                </a:lnTo>
                                <a:lnTo>
                                  <a:pt x="804" y="3497"/>
                                </a:lnTo>
                                <a:lnTo>
                                  <a:pt x="809" y="3497"/>
                                </a:lnTo>
                                <a:close/>
                                <a:moveTo>
                                  <a:pt x="809" y="3530"/>
                                </a:moveTo>
                                <a:lnTo>
                                  <a:pt x="809" y="3550"/>
                                </a:lnTo>
                                <a:lnTo>
                                  <a:pt x="804" y="3550"/>
                                </a:lnTo>
                                <a:lnTo>
                                  <a:pt x="804" y="3530"/>
                                </a:lnTo>
                                <a:lnTo>
                                  <a:pt x="809" y="3530"/>
                                </a:lnTo>
                                <a:close/>
                                <a:moveTo>
                                  <a:pt x="809" y="3564"/>
                                </a:moveTo>
                                <a:lnTo>
                                  <a:pt x="809" y="3583"/>
                                </a:lnTo>
                                <a:lnTo>
                                  <a:pt x="804" y="3583"/>
                                </a:lnTo>
                                <a:lnTo>
                                  <a:pt x="804" y="3564"/>
                                </a:lnTo>
                                <a:lnTo>
                                  <a:pt x="809" y="3564"/>
                                </a:lnTo>
                                <a:close/>
                                <a:moveTo>
                                  <a:pt x="809" y="3598"/>
                                </a:moveTo>
                                <a:lnTo>
                                  <a:pt x="809" y="3617"/>
                                </a:lnTo>
                                <a:lnTo>
                                  <a:pt x="804" y="3617"/>
                                </a:lnTo>
                                <a:lnTo>
                                  <a:pt x="804" y="3598"/>
                                </a:lnTo>
                                <a:lnTo>
                                  <a:pt x="809" y="3598"/>
                                </a:lnTo>
                                <a:close/>
                                <a:moveTo>
                                  <a:pt x="809" y="3631"/>
                                </a:moveTo>
                                <a:lnTo>
                                  <a:pt x="809" y="3650"/>
                                </a:lnTo>
                                <a:lnTo>
                                  <a:pt x="804" y="3650"/>
                                </a:lnTo>
                                <a:lnTo>
                                  <a:pt x="804" y="3631"/>
                                </a:lnTo>
                                <a:lnTo>
                                  <a:pt x="809" y="3631"/>
                                </a:lnTo>
                                <a:close/>
                                <a:moveTo>
                                  <a:pt x="809" y="3665"/>
                                </a:moveTo>
                                <a:lnTo>
                                  <a:pt x="809" y="3684"/>
                                </a:lnTo>
                                <a:lnTo>
                                  <a:pt x="804" y="3684"/>
                                </a:lnTo>
                                <a:lnTo>
                                  <a:pt x="804" y="3665"/>
                                </a:lnTo>
                                <a:lnTo>
                                  <a:pt x="809" y="3665"/>
                                </a:lnTo>
                                <a:close/>
                                <a:moveTo>
                                  <a:pt x="809" y="3698"/>
                                </a:moveTo>
                                <a:lnTo>
                                  <a:pt x="809" y="3718"/>
                                </a:lnTo>
                                <a:lnTo>
                                  <a:pt x="804" y="3718"/>
                                </a:lnTo>
                                <a:lnTo>
                                  <a:pt x="804" y="3698"/>
                                </a:lnTo>
                                <a:lnTo>
                                  <a:pt x="809" y="3698"/>
                                </a:lnTo>
                                <a:close/>
                                <a:moveTo>
                                  <a:pt x="809" y="3732"/>
                                </a:moveTo>
                                <a:lnTo>
                                  <a:pt x="809" y="3751"/>
                                </a:lnTo>
                                <a:lnTo>
                                  <a:pt x="804" y="3751"/>
                                </a:lnTo>
                                <a:lnTo>
                                  <a:pt x="804" y="3732"/>
                                </a:lnTo>
                                <a:lnTo>
                                  <a:pt x="809" y="3732"/>
                                </a:lnTo>
                                <a:close/>
                                <a:moveTo>
                                  <a:pt x="809" y="3766"/>
                                </a:moveTo>
                                <a:lnTo>
                                  <a:pt x="809" y="3785"/>
                                </a:lnTo>
                                <a:lnTo>
                                  <a:pt x="804" y="3785"/>
                                </a:lnTo>
                                <a:lnTo>
                                  <a:pt x="804" y="3766"/>
                                </a:lnTo>
                                <a:lnTo>
                                  <a:pt x="809" y="3766"/>
                                </a:lnTo>
                                <a:close/>
                                <a:moveTo>
                                  <a:pt x="809" y="3799"/>
                                </a:moveTo>
                                <a:lnTo>
                                  <a:pt x="809" y="3819"/>
                                </a:lnTo>
                                <a:lnTo>
                                  <a:pt x="804" y="3819"/>
                                </a:lnTo>
                                <a:lnTo>
                                  <a:pt x="804" y="3799"/>
                                </a:lnTo>
                                <a:lnTo>
                                  <a:pt x="809" y="3799"/>
                                </a:lnTo>
                                <a:close/>
                                <a:moveTo>
                                  <a:pt x="809" y="3833"/>
                                </a:moveTo>
                                <a:lnTo>
                                  <a:pt x="809" y="3852"/>
                                </a:lnTo>
                                <a:lnTo>
                                  <a:pt x="804" y="3852"/>
                                </a:lnTo>
                                <a:lnTo>
                                  <a:pt x="804" y="3833"/>
                                </a:lnTo>
                                <a:lnTo>
                                  <a:pt x="809" y="3833"/>
                                </a:lnTo>
                                <a:close/>
                                <a:moveTo>
                                  <a:pt x="809" y="3867"/>
                                </a:moveTo>
                                <a:lnTo>
                                  <a:pt x="809" y="3881"/>
                                </a:lnTo>
                                <a:lnTo>
                                  <a:pt x="804" y="3881"/>
                                </a:lnTo>
                                <a:lnTo>
                                  <a:pt x="804" y="3867"/>
                                </a:lnTo>
                                <a:lnTo>
                                  <a:pt x="809" y="3867"/>
                                </a:lnTo>
                                <a:close/>
                                <a:moveTo>
                                  <a:pt x="2416" y="0"/>
                                </a:moveTo>
                                <a:lnTo>
                                  <a:pt x="2416" y="19"/>
                                </a:lnTo>
                                <a:lnTo>
                                  <a:pt x="2411" y="19"/>
                                </a:lnTo>
                                <a:lnTo>
                                  <a:pt x="2411" y="0"/>
                                </a:lnTo>
                                <a:lnTo>
                                  <a:pt x="2416" y="0"/>
                                </a:lnTo>
                                <a:close/>
                                <a:moveTo>
                                  <a:pt x="2416" y="34"/>
                                </a:moveTo>
                                <a:lnTo>
                                  <a:pt x="2416" y="53"/>
                                </a:lnTo>
                                <a:lnTo>
                                  <a:pt x="2411" y="53"/>
                                </a:lnTo>
                                <a:lnTo>
                                  <a:pt x="2411" y="34"/>
                                </a:lnTo>
                                <a:lnTo>
                                  <a:pt x="2416" y="34"/>
                                </a:lnTo>
                                <a:close/>
                                <a:moveTo>
                                  <a:pt x="2416" y="67"/>
                                </a:moveTo>
                                <a:lnTo>
                                  <a:pt x="2416" y="87"/>
                                </a:lnTo>
                                <a:lnTo>
                                  <a:pt x="2411" y="87"/>
                                </a:lnTo>
                                <a:lnTo>
                                  <a:pt x="2411" y="67"/>
                                </a:lnTo>
                                <a:lnTo>
                                  <a:pt x="2416" y="67"/>
                                </a:lnTo>
                                <a:close/>
                                <a:moveTo>
                                  <a:pt x="2416" y="101"/>
                                </a:moveTo>
                                <a:lnTo>
                                  <a:pt x="2416" y="120"/>
                                </a:lnTo>
                                <a:lnTo>
                                  <a:pt x="2411" y="120"/>
                                </a:lnTo>
                                <a:lnTo>
                                  <a:pt x="2411" y="101"/>
                                </a:lnTo>
                                <a:lnTo>
                                  <a:pt x="2416" y="101"/>
                                </a:lnTo>
                                <a:close/>
                                <a:moveTo>
                                  <a:pt x="2416" y="135"/>
                                </a:moveTo>
                                <a:lnTo>
                                  <a:pt x="2416" y="154"/>
                                </a:lnTo>
                                <a:lnTo>
                                  <a:pt x="2411" y="154"/>
                                </a:lnTo>
                                <a:lnTo>
                                  <a:pt x="2411" y="135"/>
                                </a:lnTo>
                                <a:lnTo>
                                  <a:pt x="2416" y="135"/>
                                </a:lnTo>
                                <a:close/>
                                <a:moveTo>
                                  <a:pt x="2416" y="168"/>
                                </a:moveTo>
                                <a:lnTo>
                                  <a:pt x="2416" y="187"/>
                                </a:lnTo>
                                <a:lnTo>
                                  <a:pt x="2411" y="187"/>
                                </a:lnTo>
                                <a:lnTo>
                                  <a:pt x="2411" y="168"/>
                                </a:lnTo>
                                <a:lnTo>
                                  <a:pt x="2416" y="168"/>
                                </a:lnTo>
                                <a:close/>
                                <a:moveTo>
                                  <a:pt x="2416" y="202"/>
                                </a:moveTo>
                                <a:lnTo>
                                  <a:pt x="2416" y="221"/>
                                </a:lnTo>
                                <a:lnTo>
                                  <a:pt x="2411" y="221"/>
                                </a:lnTo>
                                <a:lnTo>
                                  <a:pt x="2411" y="202"/>
                                </a:lnTo>
                                <a:lnTo>
                                  <a:pt x="2416" y="202"/>
                                </a:lnTo>
                                <a:close/>
                                <a:moveTo>
                                  <a:pt x="2416" y="236"/>
                                </a:moveTo>
                                <a:lnTo>
                                  <a:pt x="2416" y="255"/>
                                </a:lnTo>
                                <a:lnTo>
                                  <a:pt x="2411" y="255"/>
                                </a:lnTo>
                                <a:lnTo>
                                  <a:pt x="2411" y="236"/>
                                </a:lnTo>
                                <a:lnTo>
                                  <a:pt x="2416" y="236"/>
                                </a:lnTo>
                                <a:close/>
                                <a:moveTo>
                                  <a:pt x="2416" y="269"/>
                                </a:moveTo>
                                <a:lnTo>
                                  <a:pt x="2416" y="288"/>
                                </a:lnTo>
                                <a:lnTo>
                                  <a:pt x="2411" y="288"/>
                                </a:lnTo>
                                <a:lnTo>
                                  <a:pt x="2411" y="269"/>
                                </a:lnTo>
                                <a:lnTo>
                                  <a:pt x="2416" y="269"/>
                                </a:lnTo>
                                <a:close/>
                                <a:moveTo>
                                  <a:pt x="2416" y="303"/>
                                </a:moveTo>
                                <a:lnTo>
                                  <a:pt x="2416" y="322"/>
                                </a:lnTo>
                                <a:lnTo>
                                  <a:pt x="2411" y="322"/>
                                </a:lnTo>
                                <a:lnTo>
                                  <a:pt x="2411" y="303"/>
                                </a:lnTo>
                                <a:lnTo>
                                  <a:pt x="2416" y="303"/>
                                </a:lnTo>
                                <a:close/>
                                <a:moveTo>
                                  <a:pt x="2416" y="336"/>
                                </a:moveTo>
                                <a:lnTo>
                                  <a:pt x="2416" y="356"/>
                                </a:lnTo>
                                <a:lnTo>
                                  <a:pt x="2411" y="356"/>
                                </a:lnTo>
                                <a:lnTo>
                                  <a:pt x="2411" y="336"/>
                                </a:lnTo>
                                <a:lnTo>
                                  <a:pt x="2416" y="336"/>
                                </a:lnTo>
                                <a:close/>
                                <a:moveTo>
                                  <a:pt x="2416" y="370"/>
                                </a:moveTo>
                                <a:lnTo>
                                  <a:pt x="2416" y="389"/>
                                </a:lnTo>
                                <a:lnTo>
                                  <a:pt x="2411" y="389"/>
                                </a:lnTo>
                                <a:lnTo>
                                  <a:pt x="2411" y="370"/>
                                </a:lnTo>
                                <a:lnTo>
                                  <a:pt x="2416" y="370"/>
                                </a:lnTo>
                                <a:close/>
                                <a:moveTo>
                                  <a:pt x="2416" y="404"/>
                                </a:moveTo>
                                <a:lnTo>
                                  <a:pt x="2416" y="423"/>
                                </a:lnTo>
                                <a:lnTo>
                                  <a:pt x="2411" y="423"/>
                                </a:lnTo>
                                <a:lnTo>
                                  <a:pt x="2411" y="404"/>
                                </a:lnTo>
                                <a:lnTo>
                                  <a:pt x="2416" y="404"/>
                                </a:lnTo>
                                <a:close/>
                                <a:moveTo>
                                  <a:pt x="2416" y="437"/>
                                </a:moveTo>
                                <a:lnTo>
                                  <a:pt x="2416" y="456"/>
                                </a:lnTo>
                                <a:lnTo>
                                  <a:pt x="2411" y="456"/>
                                </a:lnTo>
                                <a:lnTo>
                                  <a:pt x="2411" y="437"/>
                                </a:lnTo>
                                <a:lnTo>
                                  <a:pt x="2416" y="437"/>
                                </a:lnTo>
                                <a:close/>
                                <a:moveTo>
                                  <a:pt x="2416" y="471"/>
                                </a:moveTo>
                                <a:lnTo>
                                  <a:pt x="2416" y="490"/>
                                </a:lnTo>
                                <a:lnTo>
                                  <a:pt x="2411" y="490"/>
                                </a:lnTo>
                                <a:lnTo>
                                  <a:pt x="2411" y="471"/>
                                </a:lnTo>
                                <a:lnTo>
                                  <a:pt x="2416" y="471"/>
                                </a:lnTo>
                                <a:close/>
                                <a:moveTo>
                                  <a:pt x="2416" y="504"/>
                                </a:moveTo>
                                <a:lnTo>
                                  <a:pt x="2416" y="524"/>
                                </a:lnTo>
                                <a:lnTo>
                                  <a:pt x="2411" y="524"/>
                                </a:lnTo>
                                <a:lnTo>
                                  <a:pt x="2411" y="504"/>
                                </a:lnTo>
                                <a:lnTo>
                                  <a:pt x="2416" y="504"/>
                                </a:lnTo>
                                <a:close/>
                                <a:moveTo>
                                  <a:pt x="2416" y="538"/>
                                </a:moveTo>
                                <a:lnTo>
                                  <a:pt x="2416" y="557"/>
                                </a:lnTo>
                                <a:lnTo>
                                  <a:pt x="2411" y="557"/>
                                </a:lnTo>
                                <a:lnTo>
                                  <a:pt x="2411" y="538"/>
                                </a:lnTo>
                                <a:lnTo>
                                  <a:pt x="2416" y="538"/>
                                </a:lnTo>
                                <a:close/>
                                <a:moveTo>
                                  <a:pt x="2416" y="572"/>
                                </a:moveTo>
                                <a:lnTo>
                                  <a:pt x="2416" y="591"/>
                                </a:lnTo>
                                <a:lnTo>
                                  <a:pt x="2411" y="591"/>
                                </a:lnTo>
                                <a:lnTo>
                                  <a:pt x="2411" y="572"/>
                                </a:lnTo>
                                <a:lnTo>
                                  <a:pt x="2416" y="572"/>
                                </a:lnTo>
                                <a:close/>
                                <a:moveTo>
                                  <a:pt x="2416" y="605"/>
                                </a:moveTo>
                                <a:lnTo>
                                  <a:pt x="2416" y="625"/>
                                </a:lnTo>
                                <a:lnTo>
                                  <a:pt x="2411" y="625"/>
                                </a:lnTo>
                                <a:lnTo>
                                  <a:pt x="2411" y="605"/>
                                </a:lnTo>
                                <a:lnTo>
                                  <a:pt x="2416" y="605"/>
                                </a:lnTo>
                                <a:close/>
                                <a:moveTo>
                                  <a:pt x="2416" y="639"/>
                                </a:moveTo>
                                <a:lnTo>
                                  <a:pt x="2416" y="658"/>
                                </a:lnTo>
                                <a:lnTo>
                                  <a:pt x="2411" y="658"/>
                                </a:lnTo>
                                <a:lnTo>
                                  <a:pt x="2411" y="639"/>
                                </a:lnTo>
                                <a:lnTo>
                                  <a:pt x="2416" y="639"/>
                                </a:lnTo>
                                <a:close/>
                                <a:moveTo>
                                  <a:pt x="2416" y="673"/>
                                </a:moveTo>
                                <a:lnTo>
                                  <a:pt x="2416" y="692"/>
                                </a:lnTo>
                                <a:lnTo>
                                  <a:pt x="2411" y="692"/>
                                </a:lnTo>
                                <a:lnTo>
                                  <a:pt x="2411" y="673"/>
                                </a:lnTo>
                                <a:lnTo>
                                  <a:pt x="2416" y="673"/>
                                </a:lnTo>
                                <a:close/>
                                <a:moveTo>
                                  <a:pt x="2416" y="706"/>
                                </a:moveTo>
                                <a:lnTo>
                                  <a:pt x="2416" y="725"/>
                                </a:lnTo>
                                <a:lnTo>
                                  <a:pt x="2411" y="725"/>
                                </a:lnTo>
                                <a:lnTo>
                                  <a:pt x="2411" y="706"/>
                                </a:lnTo>
                                <a:lnTo>
                                  <a:pt x="2416" y="706"/>
                                </a:lnTo>
                                <a:close/>
                                <a:moveTo>
                                  <a:pt x="2416" y="740"/>
                                </a:moveTo>
                                <a:lnTo>
                                  <a:pt x="2416" y="759"/>
                                </a:lnTo>
                                <a:lnTo>
                                  <a:pt x="2411" y="759"/>
                                </a:lnTo>
                                <a:lnTo>
                                  <a:pt x="2411" y="740"/>
                                </a:lnTo>
                                <a:lnTo>
                                  <a:pt x="2416" y="740"/>
                                </a:lnTo>
                                <a:close/>
                                <a:moveTo>
                                  <a:pt x="2416" y="773"/>
                                </a:moveTo>
                                <a:lnTo>
                                  <a:pt x="2416" y="793"/>
                                </a:lnTo>
                                <a:lnTo>
                                  <a:pt x="2411" y="793"/>
                                </a:lnTo>
                                <a:lnTo>
                                  <a:pt x="2411" y="773"/>
                                </a:lnTo>
                                <a:lnTo>
                                  <a:pt x="2416" y="773"/>
                                </a:lnTo>
                                <a:close/>
                                <a:moveTo>
                                  <a:pt x="2416" y="807"/>
                                </a:moveTo>
                                <a:lnTo>
                                  <a:pt x="2416" y="826"/>
                                </a:lnTo>
                                <a:lnTo>
                                  <a:pt x="2411" y="826"/>
                                </a:lnTo>
                                <a:lnTo>
                                  <a:pt x="2411" y="807"/>
                                </a:lnTo>
                                <a:lnTo>
                                  <a:pt x="2416" y="807"/>
                                </a:lnTo>
                                <a:close/>
                                <a:moveTo>
                                  <a:pt x="2416" y="841"/>
                                </a:moveTo>
                                <a:lnTo>
                                  <a:pt x="2416" y="860"/>
                                </a:lnTo>
                                <a:lnTo>
                                  <a:pt x="2411" y="860"/>
                                </a:lnTo>
                                <a:lnTo>
                                  <a:pt x="2411" y="841"/>
                                </a:lnTo>
                                <a:lnTo>
                                  <a:pt x="2416" y="841"/>
                                </a:lnTo>
                                <a:close/>
                                <a:moveTo>
                                  <a:pt x="2416" y="874"/>
                                </a:moveTo>
                                <a:lnTo>
                                  <a:pt x="2416" y="894"/>
                                </a:lnTo>
                                <a:lnTo>
                                  <a:pt x="2411" y="894"/>
                                </a:lnTo>
                                <a:lnTo>
                                  <a:pt x="2411" y="874"/>
                                </a:lnTo>
                                <a:lnTo>
                                  <a:pt x="2416" y="874"/>
                                </a:lnTo>
                                <a:close/>
                                <a:moveTo>
                                  <a:pt x="2416" y="908"/>
                                </a:moveTo>
                                <a:lnTo>
                                  <a:pt x="2416" y="927"/>
                                </a:lnTo>
                                <a:lnTo>
                                  <a:pt x="2411" y="927"/>
                                </a:lnTo>
                                <a:lnTo>
                                  <a:pt x="2411" y="908"/>
                                </a:lnTo>
                                <a:lnTo>
                                  <a:pt x="2416" y="908"/>
                                </a:lnTo>
                                <a:close/>
                                <a:moveTo>
                                  <a:pt x="2416" y="942"/>
                                </a:moveTo>
                                <a:lnTo>
                                  <a:pt x="2416" y="961"/>
                                </a:lnTo>
                                <a:lnTo>
                                  <a:pt x="2411" y="961"/>
                                </a:lnTo>
                                <a:lnTo>
                                  <a:pt x="2411" y="942"/>
                                </a:lnTo>
                                <a:lnTo>
                                  <a:pt x="2416" y="942"/>
                                </a:lnTo>
                                <a:close/>
                                <a:moveTo>
                                  <a:pt x="2416" y="975"/>
                                </a:moveTo>
                                <a:lnTo>
                                  <a:pt x="2416" y="994"/>
                                </a:lnTo>
                                <a:lnTo>
                                  <a:pt x="2411" y="994"/>
                                </a:lnTo>
                                <a:lnTo>
                                  <a:pt x="2411" y="975"/>
                                </a:lnTo>
                                <a:lnTo>
                                  <a:pt x="2416" y="975"/>
                                </a:lnTo>
                                <a:close/>
                                <a:moveTo>
                                  <a:pt x="2416" y="1009"/>
                                </a:moveTo>
                                <a:lnTo>
                                  <a:pt x="2416" y="1028"/>
                                </a:lnTo>
                                <a:lnTo>
                                  <a:pt x="2411" y="1028"/>
                                </a:lnTo>
                                <a:lnTo>
                                  <a:pt x="2411" y="1009"/>
                                </a:lnTo>
                                <a:lnTo>
                                  <a:pt x="2416" y="1009"/>
                                </a:lnTo>
                                <a:close/>
                                <a:moveTo>
                                  <a:pt x="2416" y="1042"/>
                                </a:moveTo>
                                <a:lnTo>
                                  <a:pt x="2416" y="1062"/>
                                </a:lnTo>
                                <a:lnTo>
                                  <a:pt x="2411" y="1062"/>
                                </a:lnTo>
                                <a:lnTo>
                                  <a:pt x="2411" y="1042"/>
                                </a:lnTo>
                                <a:lnTo>
                                  <a:pt x="2416" y="1042"/>
                                </a:lnTo>
                                <a:close/>
                                <a:moveTo>
                                  <a:pt x="2416" y="1076"/>
                                </a:moveTo>
                                <a:lnTo>
                                  <a:pt x="2416" y="1095"/>
                                </a:lnTo>
                                <a:lnTo>
                                  <a:pt x="2411" y="1095"/>
                                </a:lnTo>
                                <a:lnTo>
                                  <a:pt x="2411" y="1076"/>
                                </a:lnTo>
                                <a:lnTo>
                                  <a:pt x="2416" y="1076"/>
                                </a:lnTo>
                                <a:close/>
                                <a:moveTo>
                                  <a:pt x="2416" y="1110"/>
                                </a:moveTo>
                                <a:lnTo>
                                  <a:pt x="2416" y="1129"/>
                                </a:lnTo>
                                <a:lnTo>
                                  <a:pt x="2411" y="1129"/>
                                </a:lnTo>
                                <a:lnTo>
                                  <a:pt x="2411" y="1110"/>
                                </a:lnTo>
                                <a:lnTo>
                                  <a:pt x="2416" y="1110"/>
                                </a:lnTo>
                                <a:close/>
                                <a:moveTo>
                                  <a:pt x="2416" y="1143"/>
                                </a:moveTo>
                                <a:lnTo>
                                  <a:pt x="2416" y="1162"/>
                                </a:lnTo>
                                <a:lnTo>
                                  <a:pt x="2411" y="1162"/>
                                </a:lnTo>
                                <a:lnTo>
                                  <a:pt x="2411" y="1143"/>
                                </a:lnTo>
                                <a:lnTo>
                                  <a:pt x="2416" y="1143"/>
                                </a:lnTo>
                                <a:close/>
                                <a:moveTo>
                                  <a:pt x="2416" y="1177"/>
                                </a:moveTo>
                                <a:lnTo>
                                  <a:pt x="2416" y="1196"/>
                                </a:lnTo>
                                <a:lnTo>
                                  <a:pt x="2411" y="1196"/>
                                </a:lnTo>
                                <a:lnTo>
                                  <a:pt x="2411" y="1177"/>
                                </a:lnTo>
                                <a:lnTo>
                                  <a:pt x="2416" y="1177"/>
                                </a:lnTo>
                                <a:close/>
                                <a:moveTo>
                                  <a:pt x="2416" y="1211"/>
                                </a:moveTo>
                                <a:lnTo>
                                  <a:pt x="2416" y="1230"/>
                                </a:lnTo>
                                <a:lnTo>
                                  <a:pt x="2411" y="1230"/>
                                </a:lnTo>
                                <a:lnTo>
                                  <a:pt x="2411" y="1211"/>
                                </a:lnTo>
                                <a:lnTo>
                                  <a:pt x="2416" y="1211"/>
                                </a:lnTo>
                                <a:close/>
                                <a:moveTo>
                                  <a:pt x="2416" y="1244"/>
                                </a:moveTo>
                                <a:lnTo>
                                  <a:pt x="2416" y="1263"/>
                                </a:lnTo>
                                <a:lnTo>
                                  <a:pt x="2411" y="1263"/>
                                </a:lnTo>
                                <a:lnTo>
                                  <a:pt x="2411" y="1244"/>
                                </a:lnTo>
                                <a:lnTo>
                                  <a:pt x="2416" y="1244"/>
                                </a:lnTo>
                                <a:close/>
                                <a:moveTo>
                                  <a:pt x="2416" y="1278"/>
                                </a:moveTo>
                                <a:lnTo>
                                  <a:pt x="2416" y="1297"/>
                                </a:lnTo>
                                <a:lnTo>
                                  <a:pt x="2411" y="1297"/>
                                </a:lnTo>
                                <a:lnTo>
                                  <a:pt x="2411" y="1278"/>
                                </a:lnTo>
                                <a:lnTo>
                                  <a:pt x="2416" y="1278"/>
                                </a:lnTo>
                                <a:close/>
                                <a:moveTo>
                                  <a:pt x="2416" y="1311"/>
                                </a:moveTo>
                                <a:lnTo>
                                  <a:pt x="2416" y="1331"/>
                                </a:lnTo>
                                <a:lnTo>
                                  <a:pt x="2411" y="1331"/>
                                </a:lnTo>
                                <a:lnTo>
                                  <a:pt x="2411" y="1311"/>
                                </a:lnTo>
                                <a:lnTo>
                                  <a:pt x="2416" y="1311"/>
                                </a:lnTo>
                                <a:close/>
                                <a:moveTo>
                                  <a:pt x="2416" y="1345"/>
                                </a:moveTo>
                                <a:lnTo>
                                  <a:pt x="2416" y="1364"/>
                                </a:lnTo>
                                <a:lnTo>
                                  <a:pt x="2411" y="1364"/>
                                </a:lnTo>
                                <a:lnTo>
                                  <a:pt x="2411" y="1345"/>
                                </a:lnTo>
                                <a:lnTo>
                                  <a:pt x="2416" y="1345"/>
                                </a:lnTo>
                                <a:close/>
                                <a:moveTo>
                                  <a:pt x="2416" y="1379"/>
                                </a:moveTo>
                                <a:lnTo>
                                  <a:pt x="2416" y="1398"/>
                                </a:lnTo>
                                <a:lnTo>
                                  <a:pt x="2411" y="1398"/>
                                </a:lnTo>
                                <a:lnTo>
                                  <a:pt x="2411" y="1379"/>
                                </a:lnTo>
                                <a:lnTo>
                                  <a:pt x="2416" y="1379"/>
                                </a:lnTo>
                                <a:close/>
                                <a:moveTo>
                                  <a:pt x="2416" y="1412"/>
                                </a:moveTo>
                                <a:lnTo>
                                  <a:pt x="2416" y="1431"/>
                                </a:lnTo>
                                <a:lnTo>
                                  <a:pt x="2411" y="1431"/>
                                </a:lnTo>
                                <a:lnTo>
                                  <a:pt x="2411" y="1412"/>
                                </a:lnTo>
                                <a:lnTo>
                                  <a:pt x="2416" y="1412"/>
                                </a:lnTo>
                                <a:close/>
                                <a:moveTo>
                                  <a:pt x="2416" y="1446"/>
                                </a:moveTo>
                                <a:lnTo>
                                  <a:pt x="2416" y="1465"/>
                                </a:lnTo>
                                <a:lnTo>
                                  <a:pt x="2411" y="1465"/>
                                </a:lnTo>
                                <a:lnTo>
                                  <a:pt x="2411" y="1446"/>
                                </a:lnTo>
                                <a:lnTo>
                                  <a:pt x="2416" y="1446"/>
                                </a:lnTo>
                                <a:close/>
                                <a:moveTo>
                                  <a:pt x="2416" y="1479"/>
                                </a:moveTo>
                                <a:lnTo>
                                  <a:pt x="2416" y="1499"/>
                                </a:lnTo>
                                <a:lnTo>
                                  <a:pt x="2411" y="1499"/>
                                </a:lnTo>
                                <a:lnTo>
                                  <a:pt x="2411" y="1479"/>
                                </a:lnTo>
                                <a:lnTo>
                                  <a:pt x="2416" y="1479"/>
                                </a:lnTo>
                                <a:close/>
                                <a:moveTo>
                                  <a:pt x="2416" y="1513"/>
                                </a:moveTo>
                                <a:lnTo>
                                  <a:pt x="2416" y="1532"/>
                                </a:lnTo>
                                <a:lnTo>
                                  <a:pt x="2411" y="1532"/>
                                </a:lnTo>
                                <a:lnTo>
                                  <a:pt x="2411" y="1513"/>
                                </a:lnTo>
                                <a:lnTo>
                                  <a:pt x="2416" y="1513"/>
                                </a:lnTo>
                                <a:close/>
                                <a:moveTo>
                                  <a:pt x="2416" y="1547"/>
                                </a:moveTo>
                                <a:lnTo>
                                  <a:pt x="2416" y="1566"/>
                                </a:lnTo>
                                <a:lnTo>
                                  <a:pt x="2411" y="1566"/>
                                </a:lnTo>
                                <a:lnTo>
                                  <a:pt x="2411" y="1547"/>
                                </a:lnTo>
                                <a:lnTo>
                                  <a:pt x="2416" y="1547"/>
                                </a:lnTo>
                                <a:close/>
                                <a:moveTo>
                                  <a:pt x="2416" y="1580"/>
                                </a:moveTo>
                                <a:lnTo>
                                  <a:pt x="2416" y="1600"/>
                                </a:lnTo>
                                <a:lnTo>
                                  <a:pt x="2411" y="1600"/>
                                </a:lnTo>
                                <a:lnTo>
                                  <a:pt x="2411" y="1580"/>
                                </a:lnTo>
                                <a:lnTo>
                                  <a:pt x="2416" y="1580"/>
                                </a:lnTo>
                                <a:close/>
                                <a:moveTo>
                                  <a:pt x="2416" y="1614"/>
                                </a:moveTo>
                                <a:lnTo>
                                  <a:pt x="2416" y="1633"/>
                                </a:lnTo>
                                <a:lnTo>
                                  <a:pt x="2411" y="1633"/>
                                </a:lnTo>
                                <a:lnTo>
                                  <a:pt x="2411" y="1614"/>
                                </a:lnTo>
                                <a:lnTo>
                                  <a:pt x="2416" y="1614"/>
                                </a:lnTo>
                                <a:close/>
                                <a:moveTo>
                                  <a:pt x="2416" y="1648"/>
                                </a:moveTo>
                                <a:lnTo>
                                  <a:pt x="2416" y="1667"/>
                                </a:lnTo>
                                <a:lnTo>
                                  <a:pt x="2411" y="1667"/>
                                </a:lnTo>
                                <a:lnTo>
                                  <a:pt x="2411" y="1648"/>
                                </a:lnTo>
                                <a:lnTo>
                                  <a:pt x="2416" y="1648"/>
                                </a:lnTo>
                                <a:close/>
                                <a:moveTo>
                                  <a:pt x="2416" y="1681"/>
                                </a:moveTo>
                                <a:lnTo>
                                  <a:pt x="2416" y="1700"/>
                                </a:lnTo>
                                <a:lnTo>
                                  <a:pt x="2411" y="1700"/>
                                </a:lnTo>
                                <a:lnTo>
                                  <a:pt x="2411" y="1681"/>
                                </a:lnTo>
                                <a:lnTo>
                                  <a:pt x="2416" y="1681"/>
                                </a:lnTo>
                                <a:close/>
                                <a:moveTo>
                                  <a:pt x="2416" y="1715"/>
                                </a:moveTo>
                                <a:lnTo>
                                  <a:pt x="2416" y="1734"/>
                                </a:lnTo>
                                <a:lnTo>
                                  <a:pt x="2411" y="1734"/>
                                </a:lnTo>
                                <a:lnTo>
                                  <a:pt x="2411" y="1715"/>
                                </a:lnTo>
                                <a:lnTo>
                                  <a:pt x="2416" y="1715"/>
                                </a:lnTo>
                                <a:close/>
                                <a:moveTo>
                                  <a:pt x="2416" y="1748"/>
                                </a:moveTo>
                                <a:lnTo>
                                  <a:pt x="2416" y="1768"/>
                                </a:lnTo>
                                <a:lnTo>
                                  <a:pt x="2411" y="1768"/>
                                </a:lnTo>
                                <a:lnTo>
                                  <a:pt x="2411" y="1748"/>
                                </a:lnTo>
                                <a:lnTo>
                                  <a:pt x="2416" y="1748"/>
                                </a:lnTo>
                                <a:close/>
                                <a:moveTo>
                                  <a:pt x="2416" y="1782"/>
                                </a:moveTo>
                                <a:lnTo>
                                  <a:pt x="2416" y="1801"/>
                                </a:lnTo>
                                <a:lnTo>
                                  <a:pt x="2411" y="1801"/>
                                </a:lnTo>
                                <a:lnTo>
                                  <a:pt x="2411" y="1782"/>
                                </a:lnTo>
                                <a:lnTo>
                                  <a:pt x="2416" y="1782"/>
                                </a:lnTo>
                                <a:close/>
                                <a:moveTo>
                                  <a:pt x="2416" y="1816"/>
                                </a:moveTo>
                                <a:lnTo>
                                  <a:pt x="2416" y="1835"/>
                                </a:lnTo>
                                <a:lnTo>
                                  <a:pt x="2411" y="1835"/>
                                </a:lnTo>
                                <a:lnTo>
                                  <a:pt x="2411" y="1816"/>
                                </a:lnTo>
                                <a:lnTo>
                                  <a:pt x="2416" y="1816"/>
                                </a:lnTo>
                                <a:close/>
                                <a:moveTo>
                                  <a:pt x="2416" y="1849"/>
                                </a:moveTo>
                                <a:lnTo>
                                  <a:pt x="2416" y="1869"/>
                                </a:lnTo>
                                <a:lnTo>
                                  <a:pt x="2411" y="1869"/>
                                </a:lnTo>
                                <a:lnTo>
                                  <a:pt x="2411" y="1849"/>
                                </a:lnTo>
                                <a:lnTo>
                                  <a:pt x="2416" y="1849"/>
                                </a:lnTo>
                                <a:close/>
                                <a:moveTo>
                                  <a:pt x="2416" y="1883"/>
                                </a:moveTo>
                                <a:lnTo>
                                  <a:pt x="2416" y="1902"/>
                                </a:lnTo>
                                <a:lnTo>
                                  <a:pt x="2411" y="1902"/>
                                </a:lnTo>
                                <a:lnTo>
                                  <a:pt x="2411" y="1883"/>
                                </a:lnTo>
                                <a:lnTo>
                                  <a:pt x="2416" y="1883"/>
                                </a:lnTo>
                                <a:close/>
                                <a:moveTo>
                                  <a:pt x="2416" y="1917"/>
                                </a:moveTo>
                                <a:lnTo>
                                  <a:pt x="2416" y="1936"/>
                                </a:lnTo>
                                <a:lnTo>
                                  <a:pt x="2411" y="1936"/>
                                </a:lnTo>
                                <a:lnTo>
                                  <a:pt x="2411" y="1917"/>
                                </a:lnTo>
                                <a:lnTo>
                                  <a:pt x="2416" y="1917"/>
                                </a:lnTo>
                                <a:close/>
                                <a:moveTo>
                                  <a:pt x="2416" y="1950"/>
                                </a:moveTo>
                                <a:lnTo>
                                  <a:pt x="2416" y="1969"/>
                                </a:lnTo>
                                <a:lnTo>
                                  <a:pt x="2411" y="1969"/>
                                </a:lnTo>
                                <a:lnTo>
                                  <a:pt x="2411" y="1950"/>
                                </a:lnTo>
                                <a:lnTo>
                                  <a:pt x="2416" y="1950"/>
                                </a:lnTo>
                                <a:close/>
                                <a:moveTo>
                                  <a:pt x="2416" y="1984"/>
                                </a:moveTo>
                                <a:lnTo>
                                  <a:pt x="2416" y="2003"/>
                                </a:lnTo>
                                <a:lnTo>
                                  <a:pt x="2411" y="2003"/>
                                </a:lnTo>
                                <a:lnTo>
                                  <a:pt x="2411" y="1984"/>
                                </a:lnTo>
                                <a:lnTo>
                                  <a:pt x="2416" y="1984"/>
                                </a:lnTo>
                                <a:close/>
                                <a:moveTo>
                                  <a:pt x="2416" y="2017"/>
                                </a:moveTo>
                                <a:lnTo>
                                  <a:pt x="2416" y="2037"/>
                                </a:lnTo>
                                <a:lnTo>
                                  <a:pt x="2411" y="2037"/>
                                </a:lnTo>
                                <a:lnTo>
                                  <a:pt x="2411" y="2017"/>
                                </a:lnTo>
                                <a:lnTo>
                                  <a:pt x="2416" y="2017"/>
                                </a:lnTo>
                                <a:close/>
                                <a:moveTo>
                                  <a:pt x="2416" y="2051"/>
                                </a:moveTo>
                                <a:lnTo>
                                  <a:pt x="2416" y="2070"/>
                                </a:lnTo>
                                <a:lnTo>
                                  <a:pt x="2411" y="2070"/>
                                </a:lnTo>
                                <a:lnTo>
                                  <a:pt x="2411" y="2051"/>
                                </a:lnTo>
                                <a:lnTo>
                                  <a:pt x="2416" y="2051"/>
                                </a:lnTo>
                                <a:close/>
                                <a:moveTo>
                                  <a:pt x="2416" y="2085"/>
                                </a:moveTo>
                                <a:lnTo>
                                  <a:pt x="2416" y="2104"/>
                                </a:lnTo>
                                <a:lnTo>
                                  <a:pt x="2411" y="2104"/>
                                </a:lnTo>
                                <a:lnTo>
                                  <a:pt x="2411" y="2085"/>
                                </a:lnTo>
                                <a:lnTo>
                                  <a:pt x="2416" y="2085"/>
                                </a:lnTo>
                                <a:close/>
                                <a:moveTo>
                                  <a:pt x="2416" y="2118"/>
                                </a:moveTo>
                                <a:lnTo>
                                  <a:pt x="2416" y="2137"/>
                                </a:lnTo>
                                <a:lnTo>
                                  <a:pt x="2411" y="2137"/>
                                </a:lnTo>
                                <a:lnTo>
                                  <a:pt x="2411" y="2118"/>
                                </a:lnTo>
                                <a:lnTo>
                                  <a:pt x="2416" y="2118"/>
                                </a:lnTo>
                                <a:close/>
                                <a:moveTo>
                                  <a:pt x="2416" y="2152"/>
                                </a:moveTo>
                                <a:lnTo>
                                  <a:pt x="2416" y="2171"/>
                                </a:lnTo>
                                <a:lnTo>
                                  <a:pt x="2411" y="2171"/>
                                </a:lnTo>
                                <a:lnTo>
                                  <a:pt x="2411" y="2152"/>
                                </a:lnTo>
                                <a:lnTo>
                                  <a:pt x="2416" y="2152"/>
                                </a:lnTo>
                                <a:close/>
                                <a:moveTo>
                                  <a:pt x="2416" y="2186"/>
                                </a:moveTo>
                                <a:lnTo>
                                  <a:pt x="2416" y="2205"/>
                                </a:lnTo>
                                <a:lnTo>
                                  <a:pt x="2411" y="2205"/>
                                </a:lnTo>
                                <a:lnTo>
                                  <a:pt x="2411" y="2186"/>
                                </a:lnTo>
                                <a:lnTo>
                                  <a:pt x="2416" y="2186"/>
                                </a:lnTo>
                                <a:close/>
                                <a:moveTo>
                                  <a:pt x="2416" y="2219"/>
                                </a:moveTo>
                                <a:lnTo>
                                  <a:pt x="2416" y="2238"/>
                                </a:lnTo>
                                <a:lnTo>
                                  <a:pt x="2411" y="2238"/>
                                </a:lnTo>
                                <a:lnTo>
                                  <a:pt x="2411" y="2219"/>
                                </a:lnTo>
                                <a:lnTo>
                                  <a:pt x="2416" y="2219"/>
                                </a:lnTo>
                                <a:close/>
                                <a:moveTo>
                                  <a:pt x="2416" y="2253"/>
                                </a:moveTo>
                                <a:lnTo>
                                  <a:pt x="2416" y="2272"/>
                                </a:lnTo>
                                <a:lnTo>
                                  <a:pt x="2411" y="2272"/>
                                </a:lnTo>
                                <a:lnTo>
                                  <a:pt x="2411" y="2253"/>
                                </a:lnTo>
                                <a:lnTo>
                                  <a:pt x="2416" y="2253"/>
                                </a:lnTo>
                                <a:close/>
                                <a:moveTo>
                                  <a:pt x="2416" y="2286"/>
                                </a:moveTo>
                                <a:lnTo>
                                  <a:pt x="2416" y="2306"/>
                                </a:lnTo>
                                <a:lnTo>
                                  <a:pt x="2411" y="2306"/>
                                </a:lnTo>
                                <a:lnTo>
                                  <a:pt x="2411" y="2286"/>
                                </a:lnTo>
                                <a:lnTo>
                                  <a:pt x="2416" y="2286"/>
                                </a:lnTo>
                                <a:close/>
                                <a:moveTo>
                                  <a:pt x="2416" y="2320"/>
                                </a:moveTo>
                                <a:lnTo>
                                  <a:pt x="2416" y="2339"/>
                                </a:lnTo>
                                <a:lnTo>
                                  <a:pt x="2411" y="2339"/>
                                </a:lnTo>
                                <a:lnTo>
                                  <a:pt x="2411" y="2320"/>
                                </a:lnTo>
                                <a:lnTo>
                                  <a:pt x="2416" y="2320"/>
                                </a:lnTo>
                                <a:close/>
                                <a:moveTo>
                                  <a:pt x="2416" y="2354"/>
                                </a:moveTo>
                                <a:lnTo>
                                  <a:pt x="2416" y="2373"/>
                                </a:lnTo>
                                <a:lnTo>
                                  <a:pt x="2411" y="2373"/>
                                </a:lnTo>
                                <a:lnTo>
                                  <a:pt x="2411" y="2354"/>
                                </a:lnTo>
                                <a:lnTo>
                                  <a:pt x="2416" y="2354"/>
                                </a:lnTo>
                                <a:close/>
                                <a:moveTo>
                                  <a:pt x="2416" y="2387"/>
                                </a:moveTo>
                                <a:lnTo>
                                  <a:pt x="2416" y="2406"/>
                                </a:lnTo>
                                <a:lnTo>
                                  <a:pt x="2411" y="2406"/>
                                </a:lnTo>
                                <a:lnTo>
                                  <a:pt x="2411" y="2387"/>
                                </a:lnTo>
                                <a:lnTo>
                                  <a:pt x="2416" y="2387"/>
                                </a:lnTo>
                                <a:close/>
                                <a:moveTo>
                                  <a:pt x="2416" y="2421"/>
                                </a:moveTo>
                                <a:lnTo>
                                  <a:pt x="2416" y="2440"/>
                                </a:lnTo>
                                <a:lnTo>
                                  <a:pt x="2411" y="2440"/>
                                </a:lnTo>
                                <a:lnTo>
                                  <a:pt x="2411" y="2421"/>
                                </a:lnTo>
                                <a:lnTo>
                                  <a:pt x="2416" y="2421"/>
                                </a:lnTo>
                                <a:close/>
                                <a:moveTo>
                                  <a:pt x="2416" y="2454"/>
                                </a:moveTo>
                                <a:lnTo>
                                  <a:pt x="2416" y="2474"/>
                                </a:lnTo>
                                <a:lnTo>
                                  <a:pt x="2411" y="2474"/>
                                </a:lnTo>
                                <a:lnTo>
                                  <a:pt x="2411" y="2454"/>
                                </a:lnTo>
                                <a:lnTo>
                                  <a:pt x="2416" y="2454"/>
                                </a:lnTo>
                                <a:close/>
                                <a:moveTo>
                                  <a:pt x="2416" y="2488"/>
                                </a:moveTo>
                                <a:lnTo>
                                  <a:pt x="2416" y="2507"/>
                                </a:lnTo>
                                <a:lnTo>
                                  <a:pt x="2411" y="2507"/>
                                </a:lnTo>
                                <a:lnTo>
                                  <a:pt x="2411" y="2488"/>
                                </a:lnTo>
                                <a:lnTo>
                                  <a:pt x="2416" y="2488"/>
                                </a:lnTo>
                                <a:close/>
                                <a:moveTo>
                                  <a:pt x="2416" y="2522"/>
                                </a:moveTo>
                                <a:lnTo>
                                  <a:pt x="2416" y="2541"/>
                                </a:lnTo>
                                <a:lnTo>
                                  <a:pt x="2411" y="2541"/>
                                </a:lnTo>
                                <a:lnTo>
                                  <a:pt x="2411" y="2522"/>
                                </a:lnTo>
                                <a:lnTo>
                                  <a:pt x="2416" y="2522"/>
                                </a:lnTo>
                                <a:close/>
                                <a:moveTo>
                                  <a:pt x="2416" y="2555"/>
                                </a:moveTo>
                                <a:lnTo>
                                  <a:pt x="2416" y="2575"/>
                                </a:lnTo>
                                <a:lnTo>
                                  <a:pt x="2411" y="2575"/>
                                </a:lnTo>
                                <a:lnTo>
                                  <a:pt x="2411" y="2555"/>
                                </a:lnTo>
                                <a:lnTo>
                                  <a:pt x="2416" y="2555"/>
                                </a:lnTo>
                                <a:close/>
                                <a:moveTo>
                                  <a:pt x="2416" y="2589"/>
                                </a:moveTo>
                                <a:lnTo>
                                  <a:pt x="2416" y="2608"/>
                                </a:lnTo>
                                <a:lnTo>
                                  <a:pt x="2411" y="2608"/>
                                </a:lnTo>
                                <a:lnTo>
                                  <a:pt x="2411" y="2589"/>
                                </a:lnTo>
                                <a:lnTo>
                                  <a:pt x="2416" y="2589"/>
                                </a:lnTo>
                                <a:close/>
                                <a:moveTo>
                                  <a:pt x="2416" y="2623"/>
                                </a:moveTo>
                                <a:lnTo>
                                  <a:pt x="2416" y="2642"/>
                                </a:lnTo>
                                <a:lnTo>
                                  <a:pt x="2411" y="2642"/>
                                </a:lnTo>
                                <a:lnTo>
                                  <a:pt x="2411" y="2623"/>
                                </a:lnTo>
                                <a:lnTo>
                                  <a:pt x="2416" y="2623"/>
                                </a:lnTo>
                                <a:close/>
                                <a:moveTo>
                                  <a:pt x="2416" y="2656"/>
                                </a:moveTo>
                                <a:lnTo>
                                  <a:pt x="2416" y="2675"/>
                                </a:lnTo>
                                <a:lnTo>
                                  <a:pt x="2411" y="2675"/>
                                </a:lnTo>
                                <a:lnTo>
                                  <a:pt x="2411" y="2656"/>
                                </a:lnTo>
                                <a:lnTo>
                                  <a:pt x="2416" y="2656"/>
                                </a:lnTo>
                                <a:close/>
                                <a:moveTo>
                                  <a:pt x="2416" y="2690"/>
                                </a:moveTo>
                                <a:lnTo>
                                  <a:pt x="2416" y="2709"/>
                                </a:lnTo>
                                <a:lnTo>
                                  <a:pt x="2411" y="2709"/>
                                </a:lnTo>
                                <a:lnTo>
                                  <a:pt x="2411" y="2690"/>
                                </a:lnTo>
                                <a:lnTo>
                                  <a:pt x="2416" y="2690"/>
                                </a:lnTo>
                                <a:close/>
                                <a:moveTo>
                                  <a:pt x="2416" y="2723"/>
                                </a:moveTo>
                                <a:lnTo>
                                  <a:pt x="2416" y="2743"/>
                                </a:lnTo>
                                <a:lnTo>
                                  <a:pt x="2411" y="2743"/>
                                </a:lnTo>
                                <a:lnTo>
                                  <a:pt x="2411" y="2723"/>
                                </a:lnTo>
                                <a:lnTo>
                                  <a:pt x="2416" y="2723"/>
                                </a:lnTo>
                                <a:close/>
                                <a:moveTo>
                                  <a:pt x="2416" y="2757"/>
                                </a:moveTo>
                                <a:lnTo>
                                  <a:pt x="2416" y="2776"/>
                                </a:lnTo>
                                <a:lnTo>
                                  <a:pt x="2411" y="2776"/>
                                </a:lnTo>
                                <a:lnTo>
                                  <a:pt x="2411" y="2757"/>
                                </a:lnTo>
                                <a:lnTo>
                                  <a:pt x="2416" y="2757"/>
                                </a:lnTo>
                                <a:close/>
                                <a:moveTo>
                                  <a:pt x="2416" y="2791"/>
                                </a:moveTo>
                                <a:lnTo>
                                  <a:pt x="2416" y="2810"/>
                                </a:lnTo>
                                <a:lnTo>
                                  <a:pt x="2411" y="2810"/>
                                </a:lnTo>
                                <a:lnTo>
                                  <a:pt x="2411" y="2791"/>
                                </a:lnTo>
                                <a:lnTo>
                                  <a:pt x="2416" y="2791"/>
                                </a:lnTo>
                                <a:close/>
                                <a:moveTo>
                                  <a:pt x="2416" y="2824"/>
                                </a:moveTo>
                                <a:lnTo>
                                  <a:pt x="2416" y="2844"/>
                                </a:lnTo>
                                <a:lnTo>
                                  <a:pt x="2411" y="2844"/>
                                </a:lnTo>
                                <a:lnTo>
                                  <a:pt x="2411" y="2824"/>
                                </a:lnTo>
                                <a:lnTo>
                                  <a:pt x="2416" y="2824"/>
                                </a:lnTo>
                                <a:close/>
                                <a:moveTo>
                                  <a:pt x="2416" y="2858"/>
                                </a:moveTo>
                                <a:lnTo>
                                  <a:pt x="2416" y="2877"/>
                                </a:lnTo>
                                <a:lnTo>
                                  <a:pt x="2411" y="2877"/>
                                </a:lnTo>
                                <a:lnTo>
                                  <a:pt x="2411" y="2858"/>
                                </a:lnTo>
                                <a:lnTo>
                                  <a:pt x="2416" y="2858"/>
                                </a:lnTo>
                                <a:close/>
                                <a:moveTo>
                                  <a:pt x="2416" y="2892"/>
                                </a:moveTo>
                                <a:lnTo>
                                  <a:pt x="2416" y="2911"/>
                                </a:lnTo>
                                <a:lnTo>
                                  <a:pt x="2411" y="2911"/>
                                </a:lnTo>
                                <a:lnTo>
                                  <a:pt x="2411" y="2892"/>
                                </a:lnTo>
                                <a:lnTo>
                                  <a:pt x="2416" y="2892"/>
                                </a:lnTo>
                                <a:close/>
                                <a:moveTo>
                                  <a:pt x="2416" y="2925"/>
                                </a:moveTo>
                                <a:lnTo>
                                  <a:pt x="2416" y="2944"/>
                                </a:lnTo>
                                <a:lnTo>
                                  <a:pt x="2411" y="2944"/>
                                </a:lnTo>
                                <a:lnTo>
                                  <a:pt x="2411" y="2925"/>
                                </a:lnTo>
                                <a:lnTo>
                                  <a:pt x="2416" y="2925"/>
                                </a:lnTo>
                                <a:close/>
                                <a:moveTo>
                                  <a:pt x="2416" y="2959"/>
                                </a:moveTo>
                                <a:lnTo>
                                  <a:pt x="2416" y="2978"/>
                                </a:lnTo>
                                <a:lnTo>
                                  <a:pt x="2411" y="2978"/>
                                </a:lnTo>
                                <a:lnTo>
                                  <a:pt x="2411" y="2959"/>
                                </a:lnTo>
                                <a:lnTo>
                                  <a:pt x="2416" y="2959"/>
                                </a:lnTo>
                                <a:close/>
                                <a:moveTo>
                                  <a:pt x="2416" y="2992"/>
                                </a:moveTo>
                                <a:lnTo>
                                  <a:pt x="2416" y="3012"/>
                                </a:lnTo>
                                <a:lnTo>
                                  <a:pt x="2411" y="3012"/>
                                </a:lnTo>
                                <a:lnTo>
                                  <a:pt x="2411" y="2992"/>
                                </a:lnTo>
                                <a:lnTo>
                                  <a:pt x="2416" y="2992"/>
                                </a:lnTo>
                                <a:close/>
                                <a:moveTo>
                                  <a:pt x="2416" y="3026"/>
                                </a:moveTo>
                                <a:lnTo>
                                  <a:pt x="2416" y="3045"/>
                                </a:lnTo>
                                <a:lnTo>
                                  <a:pt x="2411" y="3045"/>
                                </a:lnTo>
                                <a:lnTo>
                                  <a:pt x="2411" y="3026"/>
                                </a:lnTo>
                                <a:lnTo>
                                  <a:pt x="2416" y="3026"/>
                                </a:lnTo>
                                <a:close/>
                                <a:moveTo>
                                  <a:pt x="2416" y="3060"/>
                                </a:moveTo>
                                <a:lnTo>
                                  <a:pt x="2416" y="3079"/>
                                </a:lnTo>
                                <a:lnTo>
                                  <a:pt x="2411" y="3079"/>
                                </a:lnTo>
                                <a:lnTo>
                                  <a:pt x="2411" y="3060"/>
                                </a:lnTo>
                                <a:lnTo>
                                  <a:pt x="2416" y="3060"/>
                                </a:lnTo>
                                <a:close/>
                                <a:moveTo>
                                  <a:pt x="2416" y="3093"/>
                                </a:moveTo>
                                <a:lnTo>
                                  <a:pt x="2416" y="3112"/>
                                </a:lnTo>
                                <a:lnTo>
                                  <a:pt x="2411" y="3112"/>
                                </a:lnTo>
                                <a:lnTo>
                                  <a:pt x="2411" y="3093"/>
                                </a:lnTo>
                                <a:lnTo>
                                  <a:pt x="2416" y="3093"/>
                                </a:lnTo>
                                <a:close/>
                                <a:moveTo>
                                  <a:pt x="2416" y="3127"/>
                                </a:moveTo>
                                <a:lnTo>
                                  <a:pt x="2416" y="3146"/>
                                </a:lnTo>
                                <a:lnTo>
                                  <a:pt x="2411" y="3146"/>
                                </a:lnTo>
                                <a:lnTo>
                                  <a:pt x="2411" y="3127"/>
                                </a:lnTo>
                                <a:lnTo>
                                  <a:pt x="2416" y="3127"/>
                                </a:lnTo>
                                <a:close/>
                                <a:moveTo>
                                  <a:pt x="2416" y="3161"/>
                                </a:moveTo>
                                <a:lnTo>
                                  <a:pt x="2416" y="3180"/>
                                </a:lnTo>
                                <a:lnTo>
                                  <a:pt x="2411" y="3180"/>
                                </a:lnTo>
                                <a:lnTo>
                                  <a:pt x="2411" y="3161"/>
                                </a:lnTo>
                                <a:lnTo>
                                  <a:pt x="2416" y="3161"/>
                                </a:lnTo>
                                <a:close/>
                                <a:moveTo>
                                  <a:pt x="2416" y="3194"/>
                                </a:moveTo>
                                <a:lnTo>
                                  <a:pt x="2416" y="3213"/>
                                </a:lnTo>
                                <a:lnTo>
                                  <a:pt x="2411" y="3213"/>
                                </a:lnTo>
                                <a:lnTo>
                                  <a:pt x="2411" y="3194"/>
                                </a:lnTo>
                                <a:lnTo>
                                  <a:pt x="2416" y="3194"/>
                                </a:lnTo>
                                <a:close/>
                                <a:moveTo>
                                  <a:pt x="2416" y="3228"/>
                                </a:moveTo>
                                <a:lnTo>
                                  <a:pt x="2416" y="3247"/>
                                </a:lnTo>
                                <a:lnTo>
                                  <a:pt x="2411" y="3247"/>
                                </a:lnTo>
                                <a:lnTo>
                                  <a:pt x="2411" y="3228"/>
                                </a:lnTo>
                                <a:lnTo>
                                  <a:pt x="2416" y="3228"/>
                                </a:lnTo>
                                <a:close/>
                                <a:moveTo>
                                  <a:pt x="2416" y="3261"/>
                                </a:moveTo>
                                <a:lnTo>
                                  <a:pt x="2416" y="3281"/>
                                </a:lnTo>
                                <a:lnTo>
                                  <a:pt x="2411" y="3281"/>
                                </a:lnTo>
                                <a:lnTo>
                                  <a:pt x="2411" y="3261"/>
                                </a:lnTo>
                                <a:lnTo>
                                  <a:pt x="2416" y="3261"/>
                                </a:lnTo>
                                <a:close/>
                                <a:moveTo>
                                  <a:pt x="2416" y="3295"/>
                                </a:moveTo>
                                <a:lnTo>
                                  <a:pt x="2416" y="3314"/>
                                </a:lnTo>
                                <a:lnTo>
                                  <a:pt x="2411" y="3314"/>
                                </a:lnTo>
                                <a:lnTo>
                                  <a:pt x="2411" y="3295"/>
                                </a:lnTo>
                                <a:lnTo>
                                  <a:pt x="2416" y="3295"/>
                                </a:lnTo>
                                <a:close/>
                                <a:moveTo>
                                  <a:pt x="2416" y="3329"/>
                                </a:moveTo>
                                <a:lnTo>
                                  <a:pt x="2416" y="3348"/>
                                </a:lnTo>
                                <a:lnTo>
                                  <a:pt x="2411" y="3348"/>
                                </a:lnTo>
                                <a:lnTo>
                                  <a:pt x="2411" y="3329"/>
                                </a:lnTo>
                                <a:lnTo>
                                  <a:pt x="2416" y="3329"/>
                                </a:lnTo>
                                <a:close/>
                                <a:moveTo>
                                  <a:pt x="2416" y="3362"/>
                                </a:moveTo>
                                <a:lnTo>
                                  <a:pt x="2416" y="3381"/>
                                </a:lnTo>
                                <a:lnTo>
                                  <a:pt x="2411" y="3381"/>
                                </a:lnTo>
                                <a:lnTo>
                                  <a:pt x="2411" y="3362"/>
                                </a:lnTo>
                                <a:lnTo>
                                  <a:pt x="2416" y="3362"/>
                                </a:lnTo>
                                <a:close/>
                                <a:moveTo>
                                  <a:pt x="2416" y="3396"/>
                                </a:moveTo>
                                <a:lnTo>
                                  <a:pt x="2416" y="3415"/>
                                </a:lnTo>
                                <a:lnTo>
                                  <a:pt x="2411" y="3415"/>
                                </a:lnTo>
                                <a:lnTo>
                                  <a:pt x="2411" y="3396"/>
                                </a:lnTo>
                                <a:lnTo>
                                  <a:pt x="2416" y="3396"/>
                                </a:lnTo>
                                <a:close/>
                                <a:moveTo>
                                  <a:pt x="2416" y="3429"/>
                                </a:moveTo>
                                <a:lnTo>
                                  <a:pt x="2416" y="3449"/>
                                </a:lnTo>
                                <a:lnTo>
                                  <a:pt x="2411" y="3449"/>
                                </a:lnTo>
                                <a:lnTo>
                                  <a:pt x="2411" y="3429"/>
                                </a:lnTo>
                                <a:lnTo>
                                  <a:pt x="2416" y="3429"/>
                                </a:lnTo>
                                <a:close/>
                                <a:moveTo>
                                  <a:pt x="2416" y="3463"/>
                                </a:moveTo>
                                <a:lnTo>
                                  <a:pt x="2416" y="3482"/>
                                </a:lnTo>
                                <a:lnTo>
                                  <a:pt x="2411" y="3482"/>
                                </a:lnTo>
                                <a:lnTo>
                                  <a:pt x="2411" y="3463"/>
                                </a:lnTo>
                                <a:lnTo>
                                  <a:pt x="2416" y="3463"/>
                                </a:lnTo>
                                <a:close/>
                                <a:moveTo>
                                  <a:pt x="2416" y="3497"/>
                                </a:moveTo>
                                <a:lnTo>
                                  <a:pt x="2416" y="3516"/>
                                </a:lnTo>
                                <a:lnTo>
                                  <a:pt x="2411" y="3516"/>
                                </a:lnTo>
                                <a:lnTo>
                                  <a:pt x="2411" y="3497"/>
                                </a:lnTo>
                                <a:lnTo>
                                  <a:pt x="2416" y="3497"/>
                                </a:lnTo>
                                <a:close/>
                                <a:moveTo>
                                  <a:pt x="2416" y="3530"/>
                                </a:moveTo>
                                <a:lnTo>
                                  <a:pt x="2416" y="3550"/>
                                </a:lnTo>
                                <a:lnTo>
                                  <a:pt x="2411" y="3550"/>
                                </a:lnTo>
                                <a:lnTo>
                                  <a:pt x="2411" y="3530"/>
                                </a:lnTo>
                                <a:lnTo>
                                  <a:pt x="2416" y="3530"/>
                                </a:lnTo>
                                <a:close/>
                                <a:moveTo>
                                  <a:pt x="2416" y="3564"/>
                                </a:moveTo>
                                <a:lnTo>
                                  <a:pt x="2416" y="3583"/>
                                </a:lnTo>
                                <a:lnTo>
                                  <a:pt x="2411" y="3583"/>
                                </a:lnTo>
                                <a:lnTo>
                                  <a:pt x="2411" y="3564"/>
                                </a:lnTo>
                                <a:lnTo>
                                  <a:pt x="2416" y="3564"/>
                                </a:lnTo>
                                <a:close/>
                                <a:moveTo>
                                  <a:pt x="2416" y="3598"/>
                                </a:moveTo>
                                <a:lnTo>
                                  <a:pt x="2416" y="3617"/>
                                </a:lnTo>
                                <a:lnTo>
                                  <a:pt x="2411" y="3617"/>
                                </a:lnTo>
                                <a:lnTo>
                                  <a:pt x="2411" y="3598"/>
                                </a:lnTo>
                                <a:lnTo>
                                  <a:pt x="2416" y="3598"/>
                                </a:lnTo>
                                <a:close/>
                                <a:moveTo>
                                  <a:pt x="2416" y="3631"/>
                                </a:moveTo>
                                <a:lnTo>
                                  <a:pt x="2416" y="3650"/>
                                </a:lnTo>
                                <a:lnTo>
                                  <a:pt x="2411" y="3650"/>
                                </a:lnTo>
                                <a:lnTo>
                                  <a:pt x="2411" y="3631"/>
                                </a:lnTo>
                                <a:lnTo>
                                  <a:pt x="2416" y="3631"/>
                                </a:lnTo>
                                <a:close/>
                                <a:moveTo>
                                  <a:pt x="2416" y="3665"/>
                                </a:moveTo>
                                <a:lnTo>
                                  <a:pt x="2416" y="3684"/>
                                </a:lnTo>
                                <a:lnTo>
                                  <a:pt x="2411" y="3684"/>
                                </a:lnTo>
                                <a:lnTo>
                                  <a:pt x="2411" y="3665"/>
                                </a:lnTo>
                                <a:lnTo>
                                  <a:pt x="2416" y="3665"/>
                                </a:lnTo>
                                <a:close/>
                                <a:moveTo>
                                  <a:pt x="2416" y="3698"/>
                                </a:moveTo>
                                <a:lnTo>
                                  <a:pt x="2416" y="3718"/>
                                </a:lnTo>
                                <a:lnTo>
                                  <a:pt x="2411" y="3718"/>
                                </a:lnTo>
                                <a:lnTo>
                                  <a:pt x="2411" y="3698"/>
                                </a:lnTo>
                                <a:lnTo>
                                  <a:pt x="2416" y="3698"/>
                                </a:lnTo>
                                <a:close/>
                                <a:moveTo>
                                  <a:pt x="2416" y="3732"/>
                                </a:moveTo>
                                <a:lnTo>
                                  <a:pt x="2416" y="3751"/>
                                </a:lnTo>
                                <a:lnTo>
                                  <a:pt x="2411" y="3751"/>
                                </a:lnTo>
                                <a:lnTo>
                                  <a:pt x="2411" y="3732"/>
                                </a:lnTo>
                                <a:lnTo>
                                  <a:pt x="2416" y="3732"/>
                                </a:lnTo>
                                <a:close/>
                                <a:moveTo>
                                  <a:pt x="2416" y="3766"/>
                                </a:moveTo>
                                <a:lnTo>
                                  <a:pt x="2416" y="3785"/>
                                </a:lnTo>
                                <a:lnTo>
                                  <a:pt x="2411" y="3785"/>
                                </a:lnTo>
                                <a:lnTo>
                                  <a:pt x="2411" y="3766"/>
                                </a:lnTo>
                                <a:lnTo>
                                  <a:pt x="2416" y="3766"/>
                                </a:lnTo>
                                <a:close/>
                                <a:moveTo>
                                  <a:pt x="2416" y="3799"/>
                                </a:moveTo>
                                <a:lnTo>
                                  <a:pt x="2416" y="3819"/>
                                </a:lnTo>
                                <a:lnTo>
                                  <a:pt x="2411" y="3819"/>
                                </a:lnTo>
                                <a:lnTo>
                                  <a:pt x="2411" y="3799"/>
                                </a:lnTo>
                                <a:lnTo>
                                  <a:pt x="2416" y="3799"/>
                                </a:lnTo>
                                <a:close/>
                                <a:moveTo>
                                  <a:pt x="2416" y="3833"/>
                                </a:moveTo>
                                <a:lnTo>
                                  <a:pt x="2416" y="3852"/>
                                </a:lnTo>
                                <a:lnTo>
                                  <a:pt x="2411" y="3852"/>
                                </a:lnTo>
                                <a:lnTo>
                                  <a:pt x="2411" y="3833"/>
                                </a:lnTo>
                                <a:lnTo>
                                  <a:pt x="2416" y="3833"/>
                                </a:lnTo>
                                <a:close/>
                                <a:moveTo>
                                  <a:pt x="2416" y="3867"/>
                                </a:moveTo>
                                <a:lnTo>
                                  <a:pt x="2416" y="3881"/>
                                </a:lnTo>
                                <a:lnTo>
                                  <a:pt x="2411" y="3881"/>
                                </a:lnTo>
                                <a:lnTo>
                                  <a:pt x="2411" y="3867"/>
                                </a:lnTo>
                                <a:lnTo>
                                  <a:pt x="2416" y="3867"/>
                                </a:lnTo>
                                <a:close/>
                                <a:moveTo>
                                  <a:pt x="3220" y="0"/>
                                </a:moveTo>
                                <a:lnTo>
                                  <a:pt x="3220" y="19"/>
                                </a:lnTo>
                                <a:lnTo>
                                  <a:pt x="3215" y="19"/>
                                </a:lnTo>
                                <a:lnTo>
                                  <a:pt x="3215" y="0"/>
                                </a:lnTo>
                                <a:lnTo>
                                  <a:pt x="3220" y="0"/>
                                </a:lnTo>
                                <a:close/>
                                <a:moveTo>
                                  <a:pt x="3220" y="34"/>
                                </a:moveTo>
                                <a:lnTo>
                                  <a:pt x="3220" y="53"/>
                                </a:lnTo>
                                <a:lnTo>
                                  <a:pt x="3215" y="53"/>
                                </a:lnTo>
                                <a:lnTo>
                                  <a:pt x="3215" y="34"/>
                                </a:lnTo>
                                <a:lnTo>
                                  <a:pt x="3220" y="34"/>
                                </a:lnTo>
                                <a:close/>
                                <a:moveTo>
                                  <a:pt x="3220" y="67"/>
                                </a:moveTo>
                                <a:lnTo>
                                  <a:pt x="3220" y="87"/>
                                </a:lnTo>
                                <a:lnTo>
                                  <a:pt x="3215" y="87"/>
                                </a:lnTo>
                                <a:lnTo>
                                  <a:pt x="3215" y="67"/>
                                </a:lnTo>
                                <a:lnTo>
                                  <a:pt x="3220" y="67"/>
                                </a:lnTo>
                                <a:close/>
                                <a:moveTo>
                                  <a:pt x="3220" y="101"/>
                                </a:moveTo>
                                <a:lnTo>
                                  <a:pt x="3220" y="120"/>
                                </a:lnTo>
                                <a:lnTo>
                                  <a:pt x="3215" y="120"/>
                                </a:lnTo>
                                <a:lnTo>
                                  <a:pt x="3215" y="101"/>
                                </a:lnTo>
                                <a:lnTo>
                                  <a:pt x="3220" y="101"/>
                                </a:lnTo>
                                <a:close/>
                                <a:moveTo>
                                  <a:pt x="3220" y="135"/>
                                </a:moveTo>
                                <a:lnTo>
                                  <a:pt x="3220" y="154"/>
                                </a:lnTo>
                                <a:lnTo>
                                  <a:pt x="3215" y="154"/>
                                </a:lnTo>
                                <a:lnTo>
                                  <a:pt x="3215" y="135"/>
                                </a:lnTo>
                                <a:lnTo>
                                  <a:pt x="3220" y="135"/>
                                </a:lnTo>
                                <a:close/>
                                <a:moveTo>
                                  <a:pt x="3220" y="168"/>
                                </a:moveTo>
                                <a:lnTo>
                                  <a:pt x="3220" y="187"/>
                                </a:lnTo>
                                <a:lnTo>
                                  <a:pt x="3215" y="187"/>
                                </a:lnTo>
                                <a:lnTo>
                                  <a:pt x="3215" y="168"/>
                                </a:lnTo>
                                <a:lnTo>
                                  <a:pt x="3220" y="168"/>
                                </a:lnTo>
                                <a:close/>
                                <a:moveTo>
                                  <a:pt x="3220" y="202"/>
                                </a:moveTo>
                                <a:lnTo>
                                  <a:pt x="3220" y="221"/>
                                </a:lnTo>
                                <a:lnTo>
                                  <a:pt x="3215" y="221"/>
                                </a:lnTo>
                                <a:lnTo>
                                  <a:pt x="3215" y="202"/>
                                </a:lnTo>
                                <a:lnTo>
                                  <a:pt x="3220" y="202"/>
                                </a:lnTo>
                                <a:close/>
                                <a:moveTo>
                                  <a:pt x="3220" y="236"/>
                                </a:moveTo>
                                <a:lnTo>
                                  <a:pt x="3220" y="255"/>
                                </a:lnTo>
                                <a:lnTo>
                                  <a:pt x="3215" y="255"/>
                                </a:lnTo>
                                <a:lnTo>
                                  <a:pt x="3215" y="236"/>
                                </a:lnTo>
                                <a:lnTo>
                                  <a:pt x="3220" y="236"/>
                                </a:lnTo>
                                <a:close/>
                                <a:moveTo>
                                  <a:pt x="3220" y="269"/>
                                </a:moveTo>
                                <a:lnTo>
                                  <a:pt x="3220" y="288"/>
                                </a:lnTo>
                                <a:lnTo>
                                  <a:pt x="3215" y="288"/>
                                </a:lnTo>
                                <a:lnTo>
                                  <a:pt x="3215" y="269"/>
                                </a:lnTo>
                                <a:lnTo>
                                  <a:pt x="3220" y="269"/>
                                </a:lnTo>
                                <a:close/>
                                <a:moveTo>
                                  <a:pt x="3220" y="303"/>
                                </a:moveTo>
                                <a:lnTo>
                                  <a:pt x="3220" y="322"/>
                                </a:lnTo>
                                <a:lnTo>
                                  <a:pt x="3215" y="322"/>
                                </a:lnTo>
                                <a:lnTo>
                                  <a:pt x="3215" y="303"/>
                                </a:lnTo>
                                <a:lnTo>
                                  <a:pt x="3220" y="303"/>
                                </a:lnTo>
                                <a:close/>
                                <a:moveTo>
                                  <a:pt x="3220" y="336"/>
                                </a:moveTo>
                                <a:lnTo>
                                  <a:pt x="3220" y="356"/>
                                </a:lnTo>
                                <a:lnTo>
                                  <a:pt x="3215" y="356"/>
                                </a:lnTo>
                                <a:lnTo>
                                  <a:pt x="3215" y="336"/>
                                </a:lnTo>
                                <a:lnTo>
                                  <a:pt x="3220" y="336"/>
                                </a:lnTo>
                                <a:close/>
                                <a:moveTo>
                                  <a:pt x="3220" y="370"/>
                                </a:moveTo>
                                <a:lnTo>
                                  <a:pt x="3220" y="389"/>
                                </a:lnTo>
                                <a:lnTo>
                                  <a:pt x="3215" y="389"/>
                                </a:lnTo>
                                <a:lnTo>
                                  <a:pt x="3215" y="370"/>
                                </a:lnTo>
                                <a:lnTo>
                                  <a:pt x="3220" y="370"/>
                                </a:lnTo>
                                <a:close/>
                                <a:moveTo>
                                  <a:pt x="3220" y="404"/>
                                </a:moveTo>
                                <a:lnTo>
                                  <a:pt x="3220" y="423"/>
                                </a:lnTo>
                                <a:lnTo>
                                  <a:pt x="3215" y="423"/>
                                </a:lnTo>
                                <a:lnTo>
                                  <a:pt x="3215" y="404"/>
                                </a:lnTo>
                                <a:lnTo>
                                  <a:pt x="3220" y="404"/>
                                </a:lnTo>
                                <a:close/>
                                <a:moveTo>
                                  <a:pt x="3220" y="437"/>
                                </a:moveTo>
                                <a:lnTo>
                                  <a:pt x="3220" y="456"/>
                                </a:lnTo>
                                <a:lnTo>
                                  <a:pt x="3215" y="456"/>
                                </a:lnTo>
                                <a:lnTo>
                                  <a:pt x="3215" y="437"/>
                                </a:lnTo>
                                <a:lnTo>
                                  <a:pt x="3220" y="437"/>
                                </a:lnTo>
                                <a:close/>
                                <a:moveTo>
                                  <a:pt x="3220" y="471"/>
                                </a:moveTo>
                                <a:lnTo>
                                  <a:pt x="3220" y="490"/>
                                </a:lnTo>
                                <a:lnTo>
                                  <a:pt x="3215" y="490"/>
                                </a:lnTo>
                                <a:lnTo>
                                  <a:pt x="3215" y="471"/>
                                </a:lnTo>
                                <a:lnTo>
                                  <a:pt x="3220" y="471"/>
                                </a:lnTo>
                                <a:close/>
                                <a:moveTo>
                                  <a:pt x="3220" y="504"/>
                                </a:moveTo>
                                <a:lnTo>
                                  <a:pt x="3220" y="524"/>
                                </a:lnTo>
                                <a:lnTo>
                                  <a:pt x="3215" y="524"/>
                                </a:lnTo>
                                <a:lnTo>
                                  <a:pt x="3215" y="504"/>
                                </a:lnTo>
                                <a:lnTo>
                                  <a:pt x="3220" y="504"/>
                                </a:lnTo>
                                <a:close/>
                                <a:moveTo>
                                  <a:pt x="3220" y="538"/>
                                </a:moveTo>
                                <a:lnTo>
                                  <a:pt x="3220" y="557"/>
                                </a:lnTo>
                                <a:lnTo>
                                  <a:pt x="3215" y="557"/>
                                </a:lnTo>
                                <a:lnTo>
                                  <a:pt x="3215" y="538"/>
                                </a:lnTo>
                                <a:lnTo>
                                  <a:pt x="3220" y="538"/>
                                </a:lnTo>
                                <a:close/>
                                <a:moveTo>
                                  <a:pt x="3220" y="572"/>
                                </a:moveTo>
                                <a:lnTo>
                                  <a:pt x="3220" y="591"/>
                                </a:lnTo>
                                <a:lnTo>
                                  <a:pt x="3215" y="591"/>
                                </a:lnTo>
                                <a:lnTo>
                                  <a:pt x="3215" y="572"/>
                                </a:lnTo>
                                <a:lnTo>
                                  <a:pt x="3220" y="572"/>
                                </a:lnTo>
                                <a:close/>
                                <a:moveTo>
                                  <a:pt x="3220" y="605"/>
                                </a:moveTo>
                                <a:lnTo>
                                  <a:pt x="3220" y="625"/>
                                </a:lnTo>
                                <a:lnTo>
                                  <a:pt x="3215" y="625"/>
                                </a:lnTo>
                                <a:lnTo>
                                  <a:pt x="3215" y="605"/>
                                </a:lnTo>
                                <a:lnTo>
                                  <a:pt x="3220" y="605"/>
                                </a:lnTo>
                                <a:close/>
                                <a:moveTo>
                                  <a:pt x="3220" y="639"/>
                                </a:moveTo>
                                <a:lnTo>
                                  <a:pt x="3220" y="658"/>
                                </a:lnTo>
                                <a:lnTo>
                                  <a:pt x="3215" y="658"/>
                                </a:lnTo>
                                <a:lnTo>
                                  <a:pt x="3215" y="639"/>
                                </a:lnTo>
                                <a:lnTo>
                                  <a:pt x="3220" y="639"/>
                                </a:lnTo>
                                <a:close/>
                                <a:moveTo>
                                  <a:pt x="3220" y="673"/>
                                </a:moveTo>
                                <a:lnTo>
                                  <a:pt x="3220" y="692"/>
                                </a:lnTo>
                                <a:lnTo>
                                  <a:pt x="3215" y="692"/>
                                </a:lnTo>
                                <a:lnTo>
                                  <a:pt x="3215" y="673"/>
                                </a:lnTo>
                                <a:lnTo>
                                  <a:pt x="3220" y="673"/>
                                </a:lnTo>
                                <a:close/>
                                <a:moveTo>
                                  <a:pt x="3220" y="706"/>
                                </a:moveTo>
                                <a:lnTo>
                                  <a:pt x="3220" y="725"/>
                                </a:lnTo>
                                <a:lnTo>
                                  <a:pt x="3215" y="725"/>
                                </a:lnTo>
                                <a:lnTo>
                                  <a:pt x="3215" y="706"/>
                                </a:lnTo>
                                <a:lnTo>
                                  <a:pt x="3220" y="706"/>
                                </a:lnTo>
                                <a:close/>
                                <a:moveTo>
                                  <a:pt x="3220" y="740"/>
                                </a:moveTo>
                                <a:lnTo>
                                  <a:pt x="3220" y="759"/>
                                </a:lnTo>
                                <a:lnTo>
                                  <a:pt x="3215" y="759"/>
                                </a:lnTo>
                                <a:lnTo>
                                  <a:pt x="3215" y="740"/>
                                </a:lnTo>
                                <a:lnTo>
                                  <a:pt x="3220" y="740"/>
                                </a:lnTo>
                                <a:close/>
                                <a:moveTo>
                                  <a:pt x="3220" y="773"/>
                                </a:moveTo>
                                <a:lnTo>
                                  <a:pt x="3220" y="793"/>
                                </a:lnTo>
                                <a:lnTo>
                                  <a:pt x="3215" y="793"/>
                                </a:lnTo>
                                <a:lnTo>
                                  <a:pt x="3215" y="773"/>
                                </a:lnTo>
                                <a:lnTo>
                                  <a:pt x="3220" y="773"/>
                                </a:lnTo>
                                <a:close/>
                                <a:moveTo>
                                  <a:pt x="3220" y="807"/>
                                </a:moveTo>
                                <a:lnTo>
                                  <a:pt x="3220" y="826"/>
                                </a:lnTo>
                                <a:lnTo>
                                  <a:pt x="3215" y="826"/>
                                </a:lnTo>
                                <a:lnTo>
                                  <a:pt x="3215" y="807"/>
                                </a:lnTo>
                                <a:lnTo>
                                  <a:pt x="3220" y="807"/>
                                </a:lnTo>
                                <a:close/>
                                <a:moveTo>
                                  <a:pt x="3220" y="841"/>
                                </a:moveTo>
                                <a:lnTo>
                                  <a:pt x="3220" y="860"/>
                                </a:lnTo>
                                <a:lnTo>
                                  <a:pt x="3215" y="860"/>
                                </a:lnTo>
                                <a:lnTo>
                                  <a:pt x="3215" y="841"/>
                                </a:lnTo>
                                <a:lnTo>
                                  <a:pt x="3220" y="841"/>
                                </a:lnTo>
                                <a:close/>
                                <a:moveTo>
                                  <a:pt x="3220" y="874"/>
                                </a:moveTo>
                                <a:lnTo>
                                  <a:pt x="3220" y="894"/>
                                </a:lnTo>
                                <a:lnTo>
                                  <a:pt x="3215" y="894"/>
                                </a:lnTo>
                                <a:lnTo>
                                  <a:pt x="3215" y="874"/>
                                </a:lnTo>
                                <a:lnTo>
                                  <a:pt x="3220" y="874"/>
                                </a:lnTo>
                                <a:close/>
                                <a:moveTo>
                                  <a:pt x="3220" y="908"/>
                                </a:moveTo>
                                <a:lnTo>
                                  <a:pt x="3220" y="927"/>
                                </a:lnTo>
                                <a:lnTo>
                                  <a:pt x="3215" y="927"/>
                                </a:lnTo>
                                <a:lnTo>
                                  <a:pt x="3215" y="908"/>
                                </a:lnTo>
                                <a:lnTo>
                                  <a:pt x="3220" y="908"/>
                                </a:lnTo>
                                <a:close/>
                                <a:moveTo>
                                  <a:pt x="3220" y="942"/>
                                </a:moveTo>
                                <a:lnTo>
                                  <a:pt x="3220" y="961"/>
                                </a:lnTo>
                                <a:lnTo>
                                  <a:pt x="3215" y="961"/>
                                </a:lnTo>
                                <a:lnTo>
                                  <a:pt x="3215" y="942"/>
                                </a:lnTo>
                                <a:lnTo>
                                  <a:pt x="3220" y="942"/>
                                </a:lnTo>
                                <a:close/>
                                <a:moveTo>
                                  <a:pt x="3220" y="975"/>
                                </a:moveTo>
                                <a:lnTo>
                                  <a:pt x="3220" y="994"/>
                                </a:lnTo>
                                <a:lnTo>
                                  <a:pt x="3215" y="994"/>
                                </a:lnTo>
                                <a:lnTo>
                                  <a:pt x="3215" y="975"/>
                                </a:lnTo>
                                <a:lnTo>
                                  <a:pt x="3220" y="975"/>
                                </a:lnTo>
                                <a:close/>
                                <a:moveTo>
                                  <a:pt x="3220" y="1009"/>
                                </a:moveTo>
                                <a:lnTo>
                                  <a:pt x="3220" y="1028"/>
                                </a:lnTo>
                                <a:lnTo>
                                  <a:pt x="3215" y="1028"/>
                                </a:lnTo>
                                <a:lnTo>
                                  <a:pt x="3215" y="1009"/>
                                </a:lnTo>
                                <a:lnTo>
                                  <a:pt x="3220" y="1009"/>
                                </a:lnTo>
                                <a:close/>
                                <a:moveTo>
                                  <a:pt x="3220" y="1042"/>
                                </a:moveTo>
                                <a:lnTo>
                                  <a:pt x="3220" y="1062"/>
                                </a:lnTo>
                                <a:lnTo>
                                  <a:pt x="3215" y="1062"/>
                                </a:lnTo>
                                <a:lnTo>
                                  <a:pt x="3215" y="1042"/>
                                </a:lnTo>
                                <a:lnTo>
                                  <a:pt x="3220" y="1042"/>
                                </a:lnTo>
                                <a:close/>
                                <a:moveTo>
                                  <a:pt x="3220" y="1076"/>
                                </a:moveTo>
                                <a:lnTo>
                                  <a:pt x="3220" y="1095"/>
                                </a:lnTo>
                                <a:lnTo>
                                  <a:pt x="3215" y="1095"/>
                                </a:lnTo>
                                <a:lnTo>
                                  <a:pt x="3215" y="1076"/>
                                </a:lnTo>
                                <a:lnTo>
                                  <a:pt x="3220" y="1076"/>
                                </a:lnTo>
                                <a:close/>
                                <a:moveTo>
                                  <a:pt x="3220" y="1110"/>
                                </a:moveTo>
                                <a:lnTo>
                                  <a:pt x="3220" y="1129"/>
                                </a:lnTo>
                                <a:lnTo>
                                  <a:pt x="3215" y="1129"/>
                                </a:lnTo>
                                <a:lnTo>
                                  <a:pt x="3215" y="1110"/>
                                </a:lnTo>
                                <a:lnTo>
                                  <a:pt x="3220" y="1110"/>
                                </a:lnTo>
                                <a:close/>
                                <a:moveTo>
                                  <a:pt x="3220" y="1143"/>
                                </a:moveTo>
                                <a:lnTo>
                                  <a:pt x="3220" y="1162"/>
                                </a:lnTo>
                                <a:lnTo>
                                  <a:pt x="3215" y="1162"/>
                                </a:lnTo>
                                <a:lnTo>
                                  <a:pt x="3215" y="1143"/>
                                </a:lnTo>
                                <a:lnTo>
                                  <a:pt x="3220" y="1143"/>
                                </a:lnTo>
                                <a:close/>
                                <a:moveTo>
                                  <a:pt x="3220" y="1177"/>
                                </a:moveTo>
                                <a:lnTo>
                                  <a:pt x="3220" y="1196"/>
                                </a:lnTo>
                                <a:lnTo>
                                  <a:pt x="3215" y="1196"/>
                                </a:lnTo>
                                <a:lnTo>
                                  <a:pt x="3215" y="1177"/>
                                </a:lnTo>
                                <a:lnTo>
                                  <a:pt x="3220" y="1177"/>
                                </a:lnTo>
                                <a:close/>
                                <a:moveTo>
                                  <a:pt x="3220" y="1211"/>
                                </a:moveTo>
                                <a:lnTo>
                                  <a:pt x="3220" y="1230"/>
                                </a:lnTo>
                                <a:lnTo>
                                  <a:pt x="3215" y="1230"/>
                                </a:lnTo>
                                <a:lnTo>
                                  <a:pt x="3215" y="1211"/>
                                </a:lnTo>
                                <a:lnTo>
                                  <a:pt x="3220" y="1211"/>
                                </a:lnTo>
                                <a:close/>
                                <a:moveTo>
                                  <a:pt x="3220" y="1244"/>
                                </a:moveTo>
                                <a:lnTo>
                                  <a:pt x="3220" y="1263"/>
                                </a:lnTo>
                                <a:lnTo>
                                  <a:pt x="3215" y="1263"/>
                                </a:lnTo>
                                <a:lnTo>
                                  <a:pt x="3215" y="1244"/>
                                </a:lnTo>
                                <a:lnTo>
                                  <a:pt x="3220" y="1244"/>
                                </a:lnTo>
                                <a:close/>
                                <a:moveTo>
                                  <a:pt x="3220" y="1278"/>
                                </a:moveTo>
                                <a:lnTo>
                                  <a:pt x="3220" y="1297"/>
                                </a:lnTo>
                                <a:lnTo>
                                  <a:pt x="3215" y="1297"/>
                                </a:lnTo>
                                <a:lnTo>
                                  <a:pt x="3215" y="1278"/>
                                </a:lnTo>
                                <a:lnTo>
                                  <a:pt x="3220" y="1278"/>
                                </a:lnTo>
                                <a:close/>
                                <a:moveTo>
                                  <a:pt x="3220" y="1311"/>
                                </a:moveTo>
                                <a:lnTo>
                                  <a:pt x="3220" y="1331"/>
                                </a:lnTo>
                                <a:lnTo>
                                  <a:pt x="3215" y="1331"/>
                                </a:lnTo>
                                <a:lnTo>
                                  <a:pt x="3215" y="1311"/>
                                </a:lnTo>
                                <a:lnTo>
                                  <a:pt x="3220" y="1311"/>
                                </a:lnTo>
                                <a:close/>
                                <a:moveTo>
                                  <a:pt x="3220" y="1345"/>
                                </a:moveTo>
                                <a:lnTo>
                                  <a:pt x="3220" y="1364"/>
                                </a:lnTo>
                                <a:lnTo>
                                  <a:pt x="3215" y="1364"/>
                                </a:lnTo>
                                <a:lnTo>
                                  <a:pt x="3215" y="1345"/>
                                </a:lnTo>
                                <a:lnTo>
                                  <a:pt x="3220" y="1345"/>
                                </a:lnTo>
                                <a:close/>
                                <a:moveTo>
                                  <a:pt x="3220" y="1379"/>
                                </a:moveTo>
                                <a:lnTo>
                                  <a:pt x="3220" y="1398"/>
                                </a:lnTo>
                                <a:lnTo>
                                  <a:pt x="3215" y="1398"/>
                                </a:lnTo>
                                <a:lnTo>
                                  <a:pt x="3215" y="1379"/>
                                </a:lnTo>
                                <a:lnTo>
                                  <a:pt x="3220" y="1379"/>
                                </a:lnTo>
                                <a:close/>
                                <a:moveTo>
                                  <a:pt x="3220" y="1412"/>
                                </a:moveTo>
                                <a:lnTo>
                                  <a:pt x="3220" y="1431"/>
                                </a:lnTo>
                                <a:lnTo>
                                  <a:pt x="3215" y="1431"/>
                                </a:lnTo>
                                <a:lnTo>
                                  <a:pt x="3215" y="1412"/>
                                </a:lnTo>
                                <a:lnTo>
                                  <a:pt x="3220" y="1412"/>
                                </a:lnTo>
                                <a:close/>
                                <a:moveTo>
                                  <a:pt x="3220" y="1446"/>
                                </a:moveTo>
                                <a:lnTo>
                                  <a:pt x="3220" y="1465"/>
                                </a:lnTo>
                                <a:lnTo>
                                  <a:pt x="3215" y="1465"/>
                                </a:lnTo>
                                <a:lnTo>
                                  <a:pt x="3215" y="1446"/>
                                </a:lnTo>
                                <a:lnTo>
                                  <a:pt x="3220" y="1446"/>
                                </a:lnTo>
                                <a:close/>
                                <a:moveTo>
                                  <a:pt x="3220" y="1479"/>
                                </a:moveTo>
                                <a:lnTo>
                                  <a:pt x="3220" y="1499"/>
                                </a:lnTo>
                                <a:lnTo>
                                  <a:pt x="3215" y="1499"/>
                                </a:lnTo>
                                <a:lnTo>
                                  <a:pt x="3215" y="1479"/>
                                </a:lnTo>
                                <a:lnTo>
                                  <a:pt x="3220" y="1479"/>
                                </a:lnTo>
                                <a:close/>
                                <a:moveTo>
                                  <a:pt x="3220" y="1513"/>
                                </a:moveTo>
                                <a:lnTo>
                                  <a:pt x="3220" y="1532"/>
                                </a:lnTo>
                                <a:lnTo>
                                  <a:pt x="3215" y="1532"/>
                                </a:lnTo>
                                <a:lnTo>
                                  <a:pt x="3215" y="1513"/>
                                </a:lnTo>
                                <a:lnTo>
                                  <a:pt x="3220" y="1513"/>
                                </a:lnTo>
                                <a:close/>
                                <a:moveTo>
                                  <a:pt x="3220" y="1547"/>
                                </a:moveTo>
                                <a:lnTo>
                                  <a:pt x="3220" y="1566"/>
                                </a:lnTo>
                                <a:lnTo>
                                  <a:pt x="3215" y="1566"/>
                                </a:lnTo>
                                <a:lnTo>
                                  <a:pt x="3215" y="1547"/>
                                </a:lnTo>
                                <a:lnTo>
                                  <a:pt x="3220" y="1547"/>
                                </a:lnTo>
                                <a:close/>
                                <a:moveTo>
                                  <a:pt x="3220" y="1580"/>
                                </a:moveTo>
                                <a:lnTo>
                                  <a:pt x="3220" y="1600"/>
                                </a:lnTo>
                                <a:lnTo>
                                  <a:pt x="3215" y="1600"/>
                                </a:lnTo>
                                <a:lnTo>
                                  <a:pt x="3215" y="1580"/>
                                </a:lnTo>
                                <a:lnTo>
                                  <a:pt x="3220" y="1580"/>
                                </a:lnTo>
                                <a:close/>
                                <a:moveTo>
                                  <a:pt x="3220" y="1614"/>
                                </a:moveTo>
                                <a:lnTo>
                                  <a:pt x="3220" y="1633"/>
                                </a:lnTo>
                                <a:lnTo>
                                  <a:pt x="3215" y="1633"/>
                                </a:lnTo>
                                <a:lnTo>
                                  <a:pt x="3215" y="1614"/>
                                </a:lnTo>
                                <a:lnTo>
                                  <a:pt x="3220" y="1614"/>
                                </a:lnTo>
                                <a:close/>
                                <a:moveTo>
                                  <a:pt x="3220" y="1648"/>
                                </a:moveTo>
                                <a:lnTo>
                                  <a:pt x="3220" y="1667"/>
                                </a:lnTo>
                                <a:lnTo>
                                  <a:pt x="3215" y="1667"/>
                                </a:lnTo>
                                <a:lnTo>
                                  <a:pt x="3215" y="1648"/>
                                </a:lnTo>
                                <a:lnTo>
                                  <a:pt x="3220" y="1648"/>
                                </a:lnTo>
                                <a:close/>
                                <a:moveTo>
                                  <a:pt x="3220" y="1681"/>
                                </a:moveTo>
                                <a:lnTo>
                                  <a:pt x="3220" y="1700"/>
                                </a:lnTo>
                                <a:lnTo>
                                  <a:pt x="3215" y="1700"/>
                                </a:lnTo>
                                <a:lnTo>
                                  <a:pt x="3215" y="1681"/>
                                </a:lnTo>
                                <a:lnTo>
                                  <a:pt x="3220" y="1681"/>
                                </a:lnTo>
                                <a:close/>
                                <a:moveTo>
                                  <a:pt x="3220" y="1715"/>
                                </a:moveTo>
                                <a:lnTo>
                                  <a:pt x="3220" y="1734"/>
                                </a:lnTo>
                                <a:lnTo>
                                  <a:pt x="3215" y="1734"/>
                                </a:lnTo>
                                <a:lnTo>
                                  <a:pt x="3215" y="1715"/>
                                </a:lnTo>
                                <a:lnTo>
                                  <a:pt x="3220" y="1715"/>
                                </a:lnTo>
                                <a:close/>
                                <a:moveTo>
                                  <a:pt x="3220" y="1748"/>
                                </a:moveTo>
                                <a:lnTo>
                                  <a:pt x="3220" y="1768"/>
                                </a:lnTo>
                                <a:lnTo>
                                  <a:pt x="3215" y="1768"/>
                                </a:lnTo>
                                <a:lnTo>
                                  <a:pt x="3215" y="1748"/>
                                </a:lnTo>
                                <a:lnTo>
                                  <a:pt x="3220" y="1748"/>
                                </a:lnTo>
                                <a:close/>
                                <a:moveTo>
                                  <a:pt x="3220" y="1782"/>
                                </a:moveTo>
                                <a:lnTo>
                                  <a:pt x="3220" y="1801"/>
                                </a:lnTo>
                                <a:lnTo>
                                  <a:pt x="3215" y="1801"/>
                                </a:lnTo>
                                <a:lnTo>
                                  <a:pt x="3215" y="1782"/>
                                </a:lnTo>
                                <a:lnTo>
                                  <a:pt x="3220" y="1782"/>
                                </a:lnTo>
                                <a:close/>
                                <a:moveTo>
                                  <a:pt x="3220" y="1816"/>
                                </a:moveTo>
                                <a:lnTo>
                                  <a:pt x="3220" y="1835"/>
                                </a:lnTo>
                                <a:lnTo>
                                  <a:pt x="3215" y="1835"/>
                                </a:lnTo>
                                <a:lnTo>
                                  <a:pt x="3215" y="1816"/>
                                </a:lnTo>
                                <a:lnTo>
                                  <a:pt x="3220" y="1816"/>
                                </a:lnTo>
                                <a:close/>
                                <a:moveTo>
                                  <a:pt x="3220" y="1849"/>
                                </a:moveTo>
                                <a:lnTo>
                                  <a:pt x="3220" y="1869"/>
                                </a:lnTo>
                                <a:lnTo>
                                  <a:pt x="3215" y="1869"/>
                                </a:lnTo>
                                <a:lnTo>
                                  <a:pt x="3215" y="1849"/>
                                </a:lnTo>
                                <a:lnTo>
                                  <a:pt x="3220" y="1849"/>
                                </a:lnTo>
                                <a:close/>
                                <a:moveTo>
                                  <a:pt x="3220" y="1883"/>
                                </a:moveTo>
                                <a:lnTo>
                                  <a:pt x="3220" y="1902"/>
                                </a:lnTo>
                                <a:lnTo>
                                  <a:pt x="3215" y="1902"/>
                                </a:lnTo>
                                <a:lnTo>
                                  <a:pt x="3215" y="1883"/>
                                </a:lnTo>
                                <a:lnTo>
                                  <a:pt x="3220" y="1883"/>
                                </a:lnTo>
                                <a:close/>
                                <a:moveTo>
                                  <a:pt x="3220" y="1917"/>
                                </a:moveTo>
                                <a:lnTo>
                                  <a:pt x="3220" y="1936"/>
                                </a:lnTo>
                                <a:lnTo>
                                  <a:pt x="3215" y="1936"/>
                                </a:lnTo>
                                <a:lnTo>
                                  <a:pt x="3215" y="1917"/>
                                </a:lnTo>
                                <a:lnTo>
                                  <a:pt x="3220" y="1917"/>
                                </a:lnTo>
                                <a:close/>
                                <a:moveTo>
                                  <a:pt x="3220" y="1950"/>
                                </a:moveTo>
                                <a:lnTo>
                                  <a:pt x="3220" y="1969"/>
                                </a:lnTo>
                                <a:lnTo>
                                  <a:pt x="3215" y="1969"/>
                                </a:lnTo>
                                <a:lnTo>
                                  <a:pt x="3215" y="1950"/>
                                </a:lnTo>
                                <a:lnTo>
                                  <a:pt x="3220" y="1950"/>
                                </a:lnTo>
                                <a:close/>
                                <a:moveTo>
                                  <a:pt x="3220" y="1984"/>
                                </a:moveTo>
                                <a:lnTo>
                                  <a:pt x="3220" y="2003"/>
                                </a:lnTo>
                                <a:lnTo>
                                  <a:pt x="3215" y="2003"/>
                                </a:lnTo>
                                <a:lnTo>
                                  <a:pt x="3215" y="1984"/>
                                </a:lnTo>
                                <a:lnTo>
                                  <a:pt x="3220" y="1984"/>
                                </a:lnTo>
                                <a:close/>
                                <a:moveTo>
                                  <a:pt x="3220" y="2017"/>
                                </a:moveTo>
                                <a:lnTo>
                                  <a:pt x="3220" y="2037"/>
                                </a:lnTo>
                                <a:lnTo>
                                  <a:pt x="3215" y="2037"/>
                                </a:lnTo>
                                <a:lnTo>
                                  <a:pt x="3215" y="2017"/>
                                </a:lnTo>
                                <a:lnTo>
                                  <a:pt x="3220" y="2017"/>
                                </a:lnTo>
                                <a:close/>
                                <a:moveTo>
                                  <a:pt x="3220" y="2051"/>
                                </a:moveTo>
                                <a:lnTo>
                                  <a:pt x="3220" y="2070"/>
                                </a:lnTo>
                                <a:lnTo>
                                  <a:pt x="3215" y="2070"/>
                                </a:lnTo>
                                <a:lnTo>
                                  <a:pt x="3215" y="2051"/>
                                </a:lnTo>
                                <a:lnTo>
                                  <a:pt x="3220" y="2051"/>
                                </a:lnTo>
                                <a:close/>
                                <a:moveTo>
                                  <a:pt x="3220" y="2085"/>
                                </a:moveTo>
                                <a:lnTo>
                                  <a:pt x="3220" y="2104"/>
                                </a:lnTo>
                                <a:lnTo>
                                  <a:pt x="3215" y="2104"/>
                                </a:lnTo>
                                <a:lnTo>
                                  <a:pt x="3215" y="2085"/>
                                </a:lnTo>
                                <a:lnTo>
                                  <a:pt x="3220" y="2085"/>
                                </a:lnTo>
                                <a:close/>
                                <a:moveTo>
                                  <a:pt x="3220" y="2118"/>
                                </a:moveTo>
                                <a:lnTo>
                                  <a:pt x="3220" y="2137"/>
                                </a:lnTo>
                                <a:lnTo>
                                  <a:pt x="3215" y="2137"/>
                                </a:lnTo>
                                <a:lnTo>
                                  <a:pt x="3215" y="2118"/>
                                </a:lnTo>
                                <a:lnTo>
                                  <a:pt x="3220" y="2118"/>
                                </a:lnTo>
                                <a:close/>
                                <a:moveTo>
                                  <a:pt x="3220" y="2152"/>
                                </a:moveTo>
                                <a:lnTo>
                                  <a:pt x="3220" y="2171"/>
                                </a:lnTo>
                                <a:lnTo>
                                  <a:pt x="3215" y="2171"/>
                                </a:lnTo>
                                <a:lnTo>
                                  <a:pt x="3215" y="2152"/>
                                </a:lnTo>
                                <a:lnTo>
                                  <a:pt x="3220" y="2152"/>
                                </a:lnTo>
                                <a:close/>
                                <a:moveTo>
                                  <a:pt x="3220" y="2186"/>
                                </a:moveTo>
                                <a:lnTo>
                                  <a:pt x="3220" y="2205"/>
                                </a:lnTo>
                                <a:lnTo>
                                  <a:pt x="3215" y="2205"/>
                                </a:lnTo>
                                <a:lnTo>
                                  <a:pt x="3215" y="2186"/>
                                </a:lnTo>
                                <a:lnTo>
                                  <a:pt x="3220" y="2186"/>
                                </a:lnTo>
                                <a:close/>
                                <a:moveTo>
                                  <a:pt x="3220" y="2219"/>
                                </a:moveTo>
                                <a:lnTo>
                                  <a:pt x="3220" y="2238"/>
                                </a:lnTo>
                                <a:lnTo>
                                  <a:pt x="3215" y="2238"/>
                                </a:lnTo>
                                <a:lnTo>
                                  <a:pt x="3215" y="2219"/>
                                </a:lnTo>
                                <a:lnTo>
                                  <a:pt x="3220" y="2219"/>
                                </a:lnTo>
                                <a:close/>
                                <a:moveTo>
                                  <a:pt x="3220" y="2253"/>
                                </a:moveTo>
                                <a:lnTo>
                                  <a:pt x="3220" y="2272"/>
                                </a:lnTo>
                                <a:lnTo>
                                  <a:pt x="3215" y="2272"/>
                                </a:lnTo>
                                <a:lnTo>
                                  <a:pt x="3215" y="2253"/>
                                </a:lnTo>
                                <a:lnTo>
                                  <a:pt x="3220" y="2253"/>
                                </a:lnTo>
                                <a:close/>
                                <a:moveTo>
                                  <a:pt x="3220" y="2286"/>
                                </a:moveTo>
                                <a:lnTo>
                                  <a:pt x="3220" y="2306"/>
                                </a:lnTo>
                                <a:lnTo>
                                  <a:pt x="3215" y="2306"/>
                                </a:lnTo>
                                <a:lnTo>
                                  <a:pt x="3215" y="2286"/>
                                </a:lnTo>
                                <a:lnTo>
                                  <a:pt x="3220" y="2286"/>
                                </a:lnTo>
                                <a:close/>
                                <a:moveTo>
                                  <a:pt x="3220" y="2320"/>
                                </a:moveTo>
                                <a:lnTo>
                                  <a:pt x="3220" y="2339"/>
                                </a:lnTo>
                                <a:lnTo>
                                  <a:pt x="3215" y="2339"/>
                                </a:lnTo>
                                <a:lnTo>
                                  <a:pt x="3215" y="2320"/>
                                </a:lnTo>
                                <a:lnTo>
                                  <a:pt x="3220" y="2320"/>
                                </a:lnTo>
                                <a:close/>
                                <a:moveTo>
                                  <a:pt x="3220" y="2354"/>
                                </a:moveTo>
                                <a:lnTo>
                                  <a:pt x="3220" y="2373"/>
                                </a:lnTo>
                                <a:lnTo>
                                  <a:pt x="3215" y="2373"/>
                                </a:lnTo>
                                <a:lnTo>
                                  <a:pt x="3215" y="2354"/>
                                </a:lnTo>
                                <a:lnTo>
                                  <a:pt x="3220" y="2354"/>
                                </a:lnTo>
                                <a:close/>
                                <a:moveTo>
                                  <a:pt x="3220" y="2387"/>
                                </a:moveTo>
                                <a:lnTo>
                                  <a:pt x="3220" y="2406"/>
                                </a:lnTo>
                                <a:lnTo>
                                  <a:pt x="3215" y="2406"/>
                                </a:lnTo>
                                <a:lnTo>
                                  <a:pt x="3215" y="2387"/>
                                </a:lnTo>
                                <a:lnTo>
                                  <a:pt x="3220" y="2387"/>
                                </a:lnTo>
                                <a:close/>
                                <a:moveTo>
                                  <a:pt x="3220" y="2421"/>
                                </a:moveTo>
                                <a:lnTo>
                                  <a:pt x="3220" y="2440"/>
                                </a:lnTo>
                                <a:lnTo>
                                  <a:pt x="3215" y="2440"/>
                                </a:lnTo>
                                <a:lnTo>
                                  <a:pt x="3215" y="2421"/>
                                </a:lnTo>
                                <a:lnTo>
                                  <a:pt x="3220" y="2421"/>
                                </a:lnTo>
                                <a:close/>
                                <a:moveTo>
                                  <a:pt x="3220" y="2454"/>
                                </a:moveTo>
                                <a:lnTo>
                                  <a:pt x="3220" y="2474"/>
                                </a:lnTo>
                                <a:lnTo>
                                  <a:pt x="3215" y="2474"/>
                                </a:lnTo>
                                <a:lnTo>
                                  <a:pt x="3215" y="2454"/>
                                </a:lnTo>
                                <a:lnTo>
                                  <a:pt x="3220" y="2454"/>
                                </a:lnTo>
                                <a:close/>
                                <a:moveTo>
                                  <a:pt x="3220" y="2488"/>
                                </a:moveTo>
                                <a:lnTo>
                                  <a:pt x="3220" y="2507"/>
                                </a:lnTo>
                                <a:lnTo>
                                  <a:pt x="3215" y="2507"/>
                                </a:lnTo>
                                <a:lnTo>
                                  <a:pt x="3215" y="2488"/>
                                </a:lnTo>
                                <a:lnTo>
                                  <a:pt x="3220" y="2488"/>
                                </a:lnTo>
                                <a:close/>
                                <a:moveTo>
                                  <a:pt x="3220" y="2522"/>
                                </a:moveTo>
                                <a:lnTo>
                                  <a:pt x="3220" y="2541"/>
                                </a:lnTo>
                                <a:lnTo>
                                  <a:pt x="3215" y="2541"/>
                                </a:lnTo>
                                <a:lnTo>
                                  <a:pt x="3215" y="2522"/>
                                </a:lnTo>
                                <a:lnTo>
                                  <a:pt x="3220" y="2522"/>
                                </a:lnTo>
                                <a:close/>
                                <a:moveTo>
                                  <a:pt x="3220" y="2555"/>
                                </a:moveTo>
                                <a:lnTo>
                                  <a:pt x="3220" y="2575"/>
                                </a:lnTo>
                                <a:lnTo>
                                  <a:pt x="3215" y="2575"/>
                                </a:lnTo>
                                <a:lnTo>
                                  <a:pt x="3215" y="2555"/>
                                </a:lnTo>
                                <a:lnTo>
                                  <a:pt x="3220" y="2555"/>
                                </a:lnTo>
                                <a:close/>
                                <a:moveTo>
                                  <a:pt x="3220" y="2589"/>
                                </a:moveTo>
                                <a:lnTo>
                                  <a:pt x="3220" y="2608"/>
                                </a:lnTo>
                                <a:lnTo>
                                  <a:pt x="3215" y="2608"/>
                                </a:lnTo>
                                <a:lnTo>
                                  <a:pt x="3215" y="2589"/>
                                </a:lnTo>
                                <a:lnTo>
                                  <a:pt x="3220" y="2589"/>
                                </a:lnTo>
                                <a:close/>
                                <a:moveTo>
                                  <a:pt x="3220" y="2623"/>
                                </a:moveTo>
                                <a:lnTo>
                                  <a:pt x="3220" y="2642"/>
                                </a:lnTo>
                                <a:lnTo>
                                  <a:pt x="3215" y="2642"/>
                                </a:lnTo>
                                <a:lnTo>
                                  <a:pt x="3215" y="2623"/>
                                </a:lnTo>
                                <a:lnTo>
                                  <a:pt x="3220" y="2623"/>
                                </a:lnTo>
                                <a:close/>
                                <a:moveTo>
                                  <a:pt x="3220" y="2656"/>
                                </a:moveTo>
                                <a:lnTo>
                                  <a:pt x="3220" y="2675"/>
                                </a:lnTo>
                                <a:lnTo>
                                  <a:pt x="3215" y="2675"/>
                                </a:lnTo>
                                <a:lnTo>
                                  <a:pt x="3215" y="2656"/>
                                </a:lnTo>
                                <a:lnTo>
                                  <a:pt x="3220" y="2656"/>
                                </a:lnTo>
                                <a:close/>
                                <a:moveTo>
                                  <a:pt x="3220" y="2690"/>
                                </a:moveTo>
                                <a:lnTo>
                                  <a:pt x="3220" y="2709"/>
                                </a:lnTo>
                                <a:lnTo>
                                  <a:pt x="3215" y="2709"/>
                                </a:lnTo>
                                <a:lnTo>
                                  <a:pt x="3215" y="2690"/>
                                </a:lnTo>
                                <a:lnTo>
                                  <a:pt x="3220" y="2690"/>
                                </a:lnTo>
                                <a:close/>
                                <a:moveTo>
                                  <a:pt x="3220" y="2723"/>
                                </a:moveTo>
                                <a:lnTo>
                                  <a:pt x="3220" y="2743"/>
                                </a:lnTo>
                                <a:lnTo>
                                  <a:pt x="3215" y="2743"/>
                                </a:lnTo>
                                <a:lnTo>
                                  <a:pt x="3215" y="2723"/>
                                </a:lnTo>
                                <a:lnTo>
                                  <a:pt x="3220" y="2723"/>
                                </a:lnTo>
                                <a:close/>
                                <a:moveTo>
                                  <a:pt x="3220" y="2757"/>
                                </a:moveTo>
                                <a:lnTo>
                                  <a:pt x="3220" y="2776"/>
                                </a:lnTo>
                                <a:lnTo>
                                  <a:pt x="3215" y="2776"/>
                                </a:lnTo>
                                <a:lnTo>
                                  <a:pt x="3215" y="2757"/>
                                </a:lnTo>
                                <a:lnTo>
                                  <a:pt x="3220" y="2757"/>
                                </a:lnTo>
                                <a:close/>
                                <a:moveTo>
                                  <a:pt x="3220" y="2791"/>
                                </a:moveTo>
                                <a:lnTo>
                                  <a:pt x="3220" y="2810"/>
                                </a:lnTo>
                                <a:lnTo>
                                  <a:pt x="3215" y="2810"/>
                                </a:lnTo>
                                <a:lnTo>
                                  <a:pt x="3215" y="2791"/>
                                </a:lnTo>
                                <a:lnTo>
                                  <a:pt x="3220" y="2791"/>
                                </a:lnTo>
                                <a:close/>
                                <a:moveTo>
                                  <a:pt x="3220" y="2824"/>
                                </a:moveTo>
                                <a:lnTo>
                                  <a:pt x="3220" y="2844"/>
                                </a:lnTo>
                                <a:lnTo>
                                  <a:pt x="3215" y="2844"/>
                                </a:lnTo>
                                <a:lnTo>
                                  <a:pt x="3215" y="2824"/>
                                </a:lnTo>
                                <a:lnTo>
                                  <a:pt x="3220" y="2824"/>
                                </a:lnTo>
                                <a:close/>
                                <a:moveTo>
                                  <a:pt x="3220" y="2858"/>
                                </a:moveTo>
                                <a:lnTo>
                                  <a:pt x="3220" y="2877"/>
                                </a:lnTo>
                                <a:lnTo>
                                  <a:pt x="3215" y="2877"/>
                                </a:lnTo>
                                <a:lnTo>
                                  <a:pt x="3215" y="2858"/>
                                </a:lnTo>
                                <a:lnTo>
                                  <a:pt x="3220" y="2858"/>
                                </a:lnTo>
                                <a:close/>
                                <a:moveTo>
                                  <a:pt x="3220" y="2892"/>
                                </a:moveTo>
                                <a:lnTo>
                                  <a:pt x="3220" y="2911"/>
                                </a:lnTo>
                                <a:lnTo>
                                  <a:pt x="3215" y="2911"/>
                                </a:lnTo>
                                <a:lnTo>
                                  <a:pt x="3215" y="2892"/>
                                </a:lnTo>
                                <a:lnTo>
                                  <a:pt x="3220" y="2892"/>
                                </a:lnTo>
                                <a:close/>
                                <a:moveTo>
                                  <a:pt x="3220" y="2925"/>
                                </a:moveTo>
                                <a:lnTo>
                                  <a:pt x="3220" y="2944"/>
                                </a:lnTo>
                                <a:lnTo>
                                  <a:pt x="3215" y="2944"/>
                                </a:lnTo>
                                <a:lnTo>
                                  <a:pt x="3215" y="2925"/>
                                </a:lnTo>
                                <a:lnTo>
                                  <a:pt x="3220" y="2925"/>
                                </a:lnTo>
                                <a:close/>
                                <a:moveTo>
                                  <a:pt x="3220" y="2959"/>
                                </a:moveTo>
                                <a:lnTo>
                                  <a:pt x="3220" y="2978"/>
                                </a:lnTo>
                                <a:lnTo>
                                  <a:pt x="3215" y="2978"/>
                                </a:lnTo>
                                <a:lnTo>
                                  <a:pt x="3215" y="2959"/>
                                </a:lnTo>
                                <a:lnTo>
                                  <a:pt x="3220" y="2959"/>
                                </a:lnTo>
                                <a:close/>
                                <a:moveTo>
                                  <a:pt x="3220" y="2992"/>
                                </a:moveTo>
                                <a:lnTo>
                                  <a:pt x="3220" y="3012"/>
                                </a:lnTo>
                                <a:lnTo>
                                  <a:pt x="3215" y="3012"/>
                                </a:lnTo>
                                <a:lnTo>
                                  <a:pt x="3215" y="2992"/>
                                </a:lnTo>
                                <a:lnTo>
                                  <a:pt x="3220" y="2992"/>
                                </a:lnTo>
                                <a:close/>
                                <a:moveTo>
                                  <a:pt x="3220" y="3026"/>
                                </a:moveTo>
                                <a:lnTo>
                                  <a:pt x="3220" y="3045"/>
                                </a:lnTo>
                                <a:lnTo>
                                  <a:pt x="3215" y="3045"/>
                                </a:lnTo>
                                <a:lnTo>
                                  <a:pt x="3215" y="3026"/>
                                </a:lnTo>
                                <a:lnTo>
                                  <a:pt x="3220" y="3026"/>
                                </a:lnTo>
                                <a:close/>
                                <a:moveTo>
                                  <a:pt x="3220" y="3060"/>
                                </a:moveTo>
                                <a:lnTo>
                                  <a:pt x="3220" y="3079"/>
                                </a:lnTo>
                                <a:lnTo>
                                  <a:pt x="3215" y="3079"/>
                                </a:lnTo>
                                <a:lnTo>
                                  <a:pt x="3215" y="3060"/>
                                </a:lnTo>
                                <a:lnTo>
                                  <a:pt x="3220" y="3060"/>
                                </a:lnTo>
                                <a:close/>
                                <a:moveTo>
                                  <a:pt x="3220" y="3093"/>
                                </a:moveTo>
                                <a:lnTo>
                                  <a:pt x="3220" y="3112"/>
                                </a:lnTo>
                                <a:lnTo>
                                  <a:pt x="3215" y="3112"/>
                                </a:lnTo>
                                <a:lnTo>
                                  <a:pt x="3215" y="3093"/>
                                </a:lnTo>
                                <a:lnTo>
                                  <a:pt x="3220" y="3093"/>
                                </a:lnTo>
                                <a:close/>
                                <a:moveTo>
                                  <a:pt x="3220" y="3127"/>
                                </a:moveTo>
                                <a:lnTo>
                                  <a:pt x="3220" y="3146"/>
                                </a:lnTo>
                                <a:lnTo>
                                  <a:pt x="3215" y="3146"/>
                                </a:lnTo>
                                <a:lnTo>
                                  <a:pt x="3215" y="3127"/>
                                </a:lnTo>
                                <a:lnTo>
                                  <a:pt x="3220" y="3127"/>
                                </a:lnTo>
                                <a:close/>
                                <a:moveTo>
                                  <a:pt x="3220" y="3161"/>
                                </a:moveTo>
                                <a:lnTo>
                                  <a:pt x="3220" y="3180"/>
                                </a:lnTo>
                                <a:lnTo>
                                  <a:pt x="3215" y="3180"/>
                                </a:lnTo>
                                <a:lnTo>
                                  <a:pt x="3215" y="3161"/>
                                </a:lnTo>
                                <a:lnTo>
                                  <a:pt x="3220" y="3161"/>
                                </a:lnTo>
                                <a:close/>
                                <a:moveTo>
                                  <a:pt x="3220" y="3194"/>
                                </a:moveTo>
                                <a:lnTo>
                                  <a:pt x="3220" y="3213"/>
                                </a:lnTo>
                                <a:lnTo>
                                  <a:pt x="3215" y="3213"/>
                                </a:lnTo>
                                <a:lnTo>
                                  <a:pt x="3215" y="3194"/>
                                </a:lnTo>
                                <a:lnTo>
                                  <a:pt x="3220" y="3194"/>
                                </a:lnTo>
                                <a:close/>
                                <a:moveTo>
                                  <a:pt x="3220" y="3228"/>
                                </a:moveTo>
                                <a:lnTo>
                                  <a:pt x="3220" y="3247"/>
                                </a:lnTo>
                                <a:lnTo>
                                  <a:pt x="3215" y="3247"/>
                                </a:lnTo>
                                <a:lnTo>
                                  <a:pt x="3215" y="3228"/>
                                </a:lnTo>
                                <a:lnTo>
                                  <a:pt x="3220" y="3228"/>
                                </a:lnTo>
                                <a:close/>
                                <a:moveTo>
                                  <a:pt x="3220" y="3261"/>
                                </a:moveTo>
                                <a:lnTo>
                                  <a:pt x="3220" y="3281"/>
                                </a:lnTo>
                                <a:lnTo>
                                  <a:pt x="3215" y="3281"/>
                                </a:lnTo>
                                <a:lnTo>
                                  <a:pt x="3215" y="3261"/>
                                </a:lnTo>
                                <a:lnTo>
                                  <a:pt x="3220" y="3261"/>
                                </a:lnTo>
                                <a:close/>
                                <a:moveTo>
                                  <a:pt x="3220" y="3295"/>
                                </a:moveTo>
                                <a:lnTo>
                                  <a:pt x="3220" y="3314"/>
                                </a:lnTo>
                                <a:lnTo>
                                  <a:pt x="3215" y="3314"/>
                                </a:lnTo>
                                <a:lnTo>
                                  <a:pt x="3215" y="3295"/>
                                </a:lnTo>
                                <a:lnTo>
                                  <a:pt x="3220" y="3295"/>
                                </a:lnTo>
                                <a:close/>
                                <a:moveTo>
                                  <a:pt x="3220" y="3329"/>
                                </a:moveTo>
                                <a:lnTo>
                                  <a:pt x="3220" y="3348"/>
                                </a:lnTo>
                                <a:lnTo>
                                  <a:pt x="3215" y="3348"/>
                                </a:lnTo>
                                <a:lnTo>
                                  <a:pt x="3215" y="3329"/>
                                </a:lnTo>
                                <a:lnTo>
                                  <a:pt x="3220" y="3329"/>
                                </a:lnTo>
                                <a:close/>
                                <a:moveTo>
                                  <a:pt x="3220" y="3362"/>
                                </a:moveTo>
                                <a:lnTo>
                                  <a:pt x="3220" y="3381"/>
                                </a:lnTo>
                                <a:lnTo>
                                  <a:pt x="3215" y="3381"/>
                                </a:lnTo>
                                <a:lnTo>
                                  <a:pt x="3215" y="3362"/>
                                </a:lnTo>
                                <a:lnTo>
                                  <a:pt x="3220" y="3362"/>
                                </a:lnTo>
                                <a:close/>
                                <a:moveTo>
                                  <a:pt x="3220" y="3396"/>
                                </a:moveTo>
                                <a:lnTo>
                                  <a:pt x="3220" y="3415"/>
                                </a:lnTo>
                                <a:lnTo>
                                  <a:pt x="3215" y="3415"/>
                                </a:lnTo>
                                <a:lnTo>
                                  <a:pt x="3215" y="3396"/>
                                </a:lnTo>
                                <a:lnTo>
                                  <a:pt x="3220" y="3396"/>
                                </a:lnTo>
                                <a:close/>
                                <a:moveTo>
                                  <a:pt x="3220" y="3429"/>
                                </a:moveTo>
                                <a:lnTo>
                                  <a:pt x="3220" y="3449"/>
                                </a:lnTo>
                                <a:lnTo>
                                  <a:pt x="3215" y="3449"/>
                                </a:lnTo>
                                <a:lnTo>
                                  <a:pt x="3215" y="3429"/>
                                </a:lnTo>
                                <a:lnTo>
                                  <a:pt x="3220" y="3429"/>
                                </a:lnTo>
                                <a:close/>
                                <a:moveTo>
                                  <a:pt x="3220" y="3463"/>
                                </a:moveTo>
                                <a:lnTo>
                                  <a:pt x="3220" y="3482"/>
                                </a:lnTo>
                                <a:lnTo>
                                  <a:pt x="3215" y="3482"/>
                                </a:lnTo>
                                <a:lnTo>
                                  <a:pt x="3215" y="3463"/>
                                </a:lnTo>
                                <a:lnTo>
                                  <a:pt x="3220" y="3463"/>
                                </a:lnTo>
                                <a:close/>
                                <a:moveTo>
                                  <a:pt x="3220" y="3497"/>
                                </a:moveTo>
                                <a:lnTo>
                                  <a:pt x="3220" y="3516"/>
                                </a:lnTo>
                                <a:lnTo>
                                  <a:pt x="3215" y="3516"/>
                                </a:lnTo>
                                <a:lnTo>
                                  <a:pt x="3215" y="3497"/>
                                </a:lnTo>
                                <a:lnTo>
                                  <a:pt x="3220" y="3497"/>
                                </a:lnTo>
                                <a:close/>
                                <a:moveTo>
                                  <a:pt x="3220" y="3530"/>
                                </a:moveTo>
                                <a:lnTo>
                                  <a:pt x="3220" y="3550"/>
                                </a:lnTo>
                                <a:lnTo>
                                  <a:pt x="3215" y="3550"/>
                                </a:lnTo>
                                <a:lnTo>
                                  <a:pt x="3215" y="3530"/>
                                </a:lnTo>
                                <a:lnTo>
                                  <a:pt x="3220" y="3530"/>
                                </a:lnTo>
                                <a:close/>
                                <a:moveTo>
                                  <a:pt x="3220" y="3564"/>
                                </a:moveTo>
                                <a:lnTo>
                                  <a:pt x="3220" y="3583"/>
                                </a:lnTo>
                                <a:lnTo>
                                  <a:pt x="3215" y="3583"/>
                                </a:lnTo>
                                <a:lnTo>
                                  <a:pt x="3215" y="3564"/>
                                </a:lnTo>
                                <a:lnTo>
                                  <a:pt x="3220" y="3564"/>
                                </a:lnTo>
                                <a:close/>
                                <a:moveTo>
                                  <a:pt x="3220" y="3598"/>
                                </a:moveTo>
                                <a:lnTo>
                                  <a:pt x="3220" y="3617"/>
                                </a:lnTo>
                                <a:lnTo>
                                  <a:pt x="3215" y="3617"/>
                                </a:lnTo>
                                <a:lnTo>
                                  <a:pt x="3215" y="3598"/>
                                </a:lnTo>
                                <a:lnTo>
                                  <a:pt x="3220" y="3598"/>
                                </a:lnTo>
                                <a:close/>
                                <a:moveTo>
                                  <a:pt x="3220" y="3631"/>
                                </a:moveTo>
                                <a:lnTo>
                                  <a:pt x="3220" y="3650"/>
                                </a:lnTo>
                                <a:lnTo>
                                  <a:pt x="3215" y="3650"/>
                                </a:lnTo>
                                <a:lnTo>
                                  <a:pt x="3215" y="3631"/>
                                </a:lnTo>
                                <a:lnTo>
                                  <a:pt x="3220" y="3631"/>
                                </a:lnTo>
                                <a:close/>
                                <a:moveTo>
                                  <a:pt x="3220" y="3665"/>
                                </a:moveTo>
                                <a:lnTo>
                                  <a:pt x="3220" y="3684"/>
                                </a:lnTo>
                                <a:lnTo>
                                  <a:pt x="3215" y="3684"/>
                                </a:lnTo>
                                <a:lnTo>
                                  <a:pt x="3215" y="3665"/>
                                </a:lnTo>
                                <a:lnTo>
                                  <a:pt x="3220" y="3665"/>
                                </a:lnTo>
                                <a:close/>
                                <a:moveTo>
                                  <a:pt x="3220" y="3698"/>
                                </a:moveTo>
                                <a:lnTo>
                                  <a:pt x="3220" y="3718"/>
                                </a:lnTo>
                                <a:lnTo>
                                  <a:pt x="3215" y="3718"/>
                                </a:lnTo>
                                <a:lnTo>
                                  <a:pt x="3215" y="3698"/>
                                </a:lnTo>
                                <a:lnTo>
                                  <a:pt x="3220" y="3698"/>
                                </a:lnTo>
                                <a:close/>
                                <a:moveTo>
                                  <a:pt x="3220" y="3732"/>
                                </a:moveTo>
                                <a:lnTo>
                                  <a:pt x="3220" y="3751"/>
                                </a:lnTo>
                                <a:lnTo>
                                  <a:pt x="3215" y="3751"/>
                                </a:lnTo>
                                <a:lnTo>
                                  <a:pt x="3215" y="3732"/>
                                </a:lnTo>
                                <a:lnTo>
                                  <a:pt x="3220" y="3732"/>
                                </a:lnTo>
                                <a:close/>
                                <a:moveTo>
                                  <a:pt x="3220" y="3766"/>
                                </a:moveTo>
                                <a:lnTo>
                                  <a:pt x="3220" y="3785"/>
                                </a:lnTo>
                                <a:lnTo>
                                  <a:pt x="3215" y="3785"/>
                                </a:lnTo>
                                <a:lnTo>
                                  <a:pt x="3215" y="3766"/>
                                </a:lnTo>
                                <a:lnTo>
                                  <a:pt x="3220" y="3766"/>
                                </a:lnTo>
                                <a:close/>
                                <a:moveTo>
                                  <a:pt x="3220" y="3799"/>
                                </a:moveTo>
                                <a:lnTo>
                                  <a:pt x="3220" y="3819"/>
                                </a:lnTo>
                                <a:lnTo>
                                  <a:pt x="3215" y="3819"/>
                                </a:lnTo>
                                <a:lnTo>
                                  <a:pt x="3215" y="3799"/>
                                </a:lnTo>
                                <a:lnTo>
                                  <a:pt x="3220" y="3799"/>
                                </a:lnTo>
                                <a:close/>
                                <a:moveTo>
                                  <a:pt x="3220" y="3833"/>
                                </a:moveTo>
                                <a:lnTo>
                                  <a:pt x="3220" y="3852"/>
                                </a:lnTo>
                                <a:lnTo>
                                  <a:pt x="3215" y="3852"/>
                                </a:lnTo>
                                <a:lnTo>
                                  <a:pt x="3215" y="3833"/>
                                </a:lnTo>
                                <a:lnTo>
                                  <a:pt x="3220" y="3833"/>
                                </a:lnTo>
                                <a:close/>
                                <a:moveTo>
                                  <a:pt x="3220" y="3867"/>
                                </a:moveTo>
                                <a:lnTo>
                                  <a:pt x="3220" y="3881"/>
                                </a:lnTo>
                                <a:lnTo>
                                  <a:pt x="3215" y="3881"/>
                                </a:lnTo>
                                <a:lnTo>
                                  <a:pt x="3215" y="3867"/>
                                </a:lnTo>
                                <a:lnTo>
                                  <a:pt x="3220" y="3867"/>
                                </a:lnTo>
                                <a:close/>
                                <a:moveTo>
                                  <a:pt x="4025" y="0"/>
                                </a:moveTo>
                                <a:lnTo>
                                  <a:pt x="4025" y="19"/>
                                </a:lnTo>
                                <a:lnTo>
                                  <a:pt x="4020" y="19"/>
                                </a:lnTo>
                                <a:lnTo>
                                  <a:pt x="4020" y="0"/>
                                </a:lnTo>
                                <a:lnTo>
                                  <a:pt x="4025" y="0"/>
                                </a:lnTo>
                                <a:close/>
                                <a:moveTo>
                                  <a:pt x="4025" y="34"/>
                                </a:moveTo>
                                <a:lnTo>
                                  <a:pt x="4025" y="53"/>
                                </a:lnTo>
                                <a:lnTo>
                                  <a:pt x="4020" y="53"/>
                                </a:lnTo>
                                <a:lnTo>
                                  <a:pt x="4020" y="34"/>
                                </a:lnTo>
                                <a:lnTo>
                                  <a:pt x="4025" y="34"/>
                                </a:lnTo>
                                <a:close/>
                                <a:moveTo>
                                  <a:pt x="4025" y="67"/>
                                </a:moveTo>
                                <a:lnTo>
                                  <a:pt x="4025" y="87"/>
                                </a:lnTo>
                                <a:lnTo>
                                  <a:pt x="4020" y="87"/>
                                </a:lnTo>
                                <a:lnTo>
                                  <a:pt x="4020" y="67"/>
                                </a:lnTo>
                                <a:lnTo>
                                  <a:pt x="4025" y="67"/>
                                </a:lnTo>
                                <a:close/>
                                <a:moveTo>
                                  <a:pt x="4025" y="101"/>
                                </a:moveTo>
                                <a:lnTo>
                                  <a:pt x="4025" y="120"/>
                                </a:lnTo>
                                <a:lnTo>
                                  <a:pt x="4020" y="120"/>
                                </a:lnTo>
                                <a:lnTo>
                                  <a:pt x="4020" y="101"/>
                                </a:lnTo>
                                <a:lnTo>
                                  <a:pt x="4025" y="101"/>
                                </a:lnTo>
                                <a:close/>
                                <a:moveTo>
                                  <a:pt x="4025" y="135"/>
                                </a:moveTo>
                                <a:lnTo>
                                  <a:pt x="4025" y="154"/>
                                </a:lnTo>
                                <a:lnTo>
                                  <a:pt x="4020" y="154"/>
                                </a:lnTo>
                                <a:lnTo>
                                  <a:pt x="4020" y="135"/>
                                </a:lnTo>
                                <a:lnTo>
                                  <a:pt x="4025" y="135"/>
                                </a:lnTo>
                                <a:close/>
                                <a:moveTo>
                                  <a:pt x="4025" y="168"/>
                                </a:moveTo>
                                <a:lnTo>
                                  <a:pt x="4025" y="187"/>
                                </a:lnTo>
                                <a:lnTo>
                                  <a:pt x="4020" y="187"/>
                                </a:lnTo>
                                <a:lnTo>
                                  <a:pt x="4020" y="168"/>
                                </a:lnTo>
                                <a:lnTo>
                                  <a:pt x="4025" y="168"/>
                                </a:lnTo>
                                <a:close/>
                                <a:moveTo>
                                  <a:pt x="4025" y="202"/>
                                </a:moveTo>
                                <a:lnTo>
                                  <a:pt x="4025" y="221"/>
                                </a:lnTo>
                                <a:lnTo>
                                  <a:pt x="4020" y="221"/>
                                </a:lnTo>
                                <a:lnTo>
                                  <a:pt x="4020" y="202"/>
                                </a:lnTo>
                                <a:lnTo>
                                  <a:pt x="4025" y="202"/>
                                </a:lnTo>
                                <a:close/>
                                <a:moveTo>
                                  <a:pt x="4025" y="236"/>
                                </a:moveTo>
                                <a:lnTo>
                                  <a:pt x="4025" y="255"/>
                                </a:lnTo>
                                <a:lnTo>
                                  <a:pt x="4020" y="255"/>
                                </a:lnTo>
                                <a:lnTo>
                                  <a:pt x="4020" y="236"/>
                                </a:lnTo>
                                <a:lnTo>
                                  <a:pt x="4025" y="236"/>
                                </a:lnTo>
                                <a:close/>
                                <a:moveTo>
                                  <a:pt x="4025" y="269"/>
                                </a:moveTo>
                                <a:lnTo>
                                  <a:pt x="4025" y="288"/>
                                </a:lnTo>
                                <a:lnTo>
                                  <a:pt x="4020" y="288"/>
                                </a:lnTo>
                                <a:lnTo>
                                  <a:pt x="4020" y="269"/>
                                </a:lnTo>
                                <a:lnTo>
                                  <a:pt x="4025" y="269"/>
                                </a:lnTo>
                                <a:close/>
                                <a:moveTo>
                                  <a:pt x="4025" y="303"/>
                                </a:moveTo>
                                <a:lnTo>
                                  <a:pt x="4025" y="322"/>
                                </a:lnTo>
                                <a:lnTo>
                                  <a:pt x="4020" y="322"/>
                                </a:lnTo>
                                <a:lnTo>
                                  <a:pt x="4020" y="303"/>
                                </a:lnTo>
                                <a:lnTo>
                                  <a:pt x="4025" y="303"/>
                                </a:lnTo>
                                <a:close/>
                                <a:moveTo>
                                  <a:pt x="4025" y="336"/>
                                </a:moveTo>
                                <a:lnTo>
                                  <a:pt x="4025" y="356"/>
                                </a:lnTo>
                                <a:lnTo>
                                  <a:pt x="4020" y="356"/>
                                </a:lnTo>
                                <a:lnTo>
                                  <a:pt x="4020" y="336"/>
                                </a:lnTo>
                                <a:lnTo>
                                  <a:pt x="4025" y="336"/>
                                </a:lnTo>
                                <a:close/>
                                <a:moveTo>
                                  <a:pt x="4025" y="370"/>
                                </a:moveTo>
                                <a:lnTo>
                                  <a:pt x="4025" y="389"/>
                                </a:lnTo>
                                <a:lnTo>
                                  <a:pt x="4020" y="389"/>
                                </a:lnTo>
                                <a:lnTo>
                                  <a:pt x="4020" y="370"/>
                                </a:lnTo>
                                <a:lnTo>
                                  <a:pt x="4025" y="370"/>
                                </a:lnTo>
                                <a:close/>
                                <a:moveTo>
                                  <a:pt x="4025" y="404"/>
                                </a:moveTo>
                                <a:lnTo>
                                  <a:pt x="4025" y="423"/>
                                </a:lnTo>
                                <a:lnTo>
                                  <a:pt x="4020" y="423"/>
                                </a:lnTo>
                                <a:lnTo>
                                  <a:pt x="4020" y="404"/>
                                </a:lnTo>
                                <a:lnTo>
                                  <a:pt x="4025" y="404"/>
                                </a:lnTo>
                                <a:close/>
                                <a:moveTo>
                                  <a:pt x="4025" y="437"/>
                                </a:moveTo>
                                <a:lnTo>
                                  <a:pt x="4025" y="456"/>
                                </a:lnTo>
                                <a:lnTo>
                                  <a:pt x="4020" y="456"/>
                                </a:lnTo>
                                <a:lnTo>
                                  <a:pt x="4020" y="437"/>
                                </a:lnTo>
                                <a:lnTo>
                                  <a:pt x="4025" y="437"/>
                                </a:lnTo>
                                <a:close/>
                                <a:moveTo>
                                  <a:pt x="4025" y="471"/>
                                </a:moveTo>
                                <a:lnTo>
                                  <a:pt x="4025" y="490"/>
                                </a:lnTo>
                                <a:lnTo>
                                  <a:pt x="4020" y="490"/>
                                </a:lnTo>
                                <a:lnTo>
                                  <a:pt x="4020" y="471"/>
                                </a:lnTo>
                                <a:lnTo>
                                  <a:pt x="4025" y="471"/>
                                </a:lnTo>
                                <a:close/>
                                <a:moveTo>
                                  <a:pt x="4025" y="504"/>
                                </a:moveTo>
                                <a:lnTo>
                                  <a:pt x="4025" y="524"/>
                                </a:lnTo>
                                <a:lnTo>
                                  <a:pt x="4020" y="524"/>
                                </a:lnTo>
                                <a:lnTo>
                                  <a:pt x="4020" y="504"/>
                                </a:lnTo>
                                <a:lnTo>
                                  <a:pt x="4025" y="504"/>
                                </a:lnTo>
                                <a:close/>
                                <a:moveTo>
                                  <a:pt x="4025" y="538"/>
                                </a:moveTo>
                                <a:lnTo>
                                  <a:pt x="4025" y="557"/>
                                </a:lnTo>
                                <a:lnTo>
                                  <a:pt x="4020" y="557"/>
                                </a:lnTo>
                                <a:lnTo>
                                  <a:pt x="4020" y="538"/>
                                </a:lnTo>
                                <a:lnTo>
                                  <a:pt x="4025" y="538"/>
                                </a:lnTo>
                                <a:close/>
                                <a:moveTo>
                                  <a:pt x="4025" y="572"/>
                                </a:moveTo>
                                <a:lnTo>
                                  <a:pt x="4025" y="591"/>
                                </a:lnTo>
                                <a:lnTo>
                                  <a:pt x="4020" y="591"/>
                                </a:lnTo>
                                <a:lnTo>
                                  <a:pt x="4020" y="572"/>
                                </a:lnTo>
                                <a:lnTo>
                                  <a:pt x="4025" y="572"/>
                                </a:lnTo>
                                <a:close/>
                                <a:moveTo>
                                  <a:pt x="4025" y="605"/>
                                </a:moveTo>
                                <a:lnTo>
                                  <a:pt x="4025" y="625"/>
                                </a:lnTo>
                                <a:lnTo>
                                  <a:pt x="4020" y="625"/>
                                </a:lnTo>
                                <a:lnTo>
                                  <a:pt x="4020" y="605"/>
                                </a:lnTo>
                                <a:lnTo>
                                  <a:pt x="4025" y="605"/>
                                </a:lnTo>
                                <a:close/>
                                <a:moveTo>
                                  <a:pt x="4025" y="639"/>
                                </a:moveTo>
                                <a:lnTo>
                                  <a:pt x="4025" y="658"/>
                                </a:lnTo>
                                <a:lnTo>
                                  <a:pt x="4020" y="658"/>
                                </a:lnTo>
                                <a:lnTo>
                                  <a:pt x="4020" y="639"/>
                                </a:lnTo>
                                <a:lnTo>
                                  <a:pt x="4025" y="639"/>
                                </a:lnTo>
                                <a:close/>
                                <a:moveTo>
                                  <a:pt x="4025" y="673"/>
                                </a:moveTo>
                                <a:lnTo>
                                  <a:pt x="4025" y="692"/>
                                </a:lnTo>
                                <a:lnTo>
                                  <a:pt x="4020" y="692"/>
                                </a:lnTo>
                                <a:lnTo>
                                  <a:pt x="4020" y="673"/>
                                </a:lnTo>
                                <a:lnTo>
                                  <a:pt x="4025" y="673"/>
                                </a:lnTo>
                                <a:close/>
                                <a:moveTo>
                                  <a:pt x="4025" y="706"/>
                                </a:moveTo>
                                <a:lnTo>
                                  <a:pt x="4025" y="725"/>
                                </a:lnTo>
                                <a:lnTo>
                                  <a:pt x="4020" y="725"/>
                                </a:lnTo>
                                <a:lnTo>
                                  <a:pt x="4020" y="706"/>
                                </a:lnTo>
                                <a:lnTo>
                                  <a:pt x="4025" y="706"/>
                                </a:lnTo>
                                <a:close/>
                                <a:moveTo>
                                  <a:pt x="4025" y="740"/>
                                </a:moveTo>
                                <a:lnTo>
                                  <a:pt x="4025" y="759"/>
                                </a:lnTo>
                                <a:lnTo>
                                  <a:pt x="4020" y="759"/>
                                </a:lnTo>
                                <a:lnTo>
                                  <a:pt x="4020" y="740"/>
                                </a:lnTo>
                                <a:lnTo>
                                  <a:pt x="4025" y="740"/>
                                </a:lnTo>
                                <a:close/>
                                <a:moveTo>
                                  <a:pt x="4025" y="773"/>
                                </a:moveTo>
                                <a:lnTo>
                                  <a:pt x="4025" y="793"/>
                                </a:lnTo>
                                <a:lnTo>
                                  <a:pt x="4020" y="793"/>
                                </a:lnTo>
                                <a:lnTo>
                                  <a:pt x="4020" y="773"/>
                                </a:lnTo>
                                <a:lnTo>
                                  <a:pt x="4025" y="773"/>
                                </a:lnTo>
                                <a:close/>
                                <a:moveTo>
                                  <a:pt x="4025" y="807"/>
                                </a:moveTo>
                                <a:lnTo>
                                  <a:pt x="4025" y="826"/>
                                </a:lnTo>
                                <a:lnTo>
                                  <a:pt x="4020" y="826"/>
                                </a:lnTo>
                                <a:lnTo>
                                  <a:pt x="4020" y="807"/>
                                </a:lnTo>
                                <a:lnTo>
                                  <a:pt x="4025" y="807"/>
                                </a:lnTo>
                                <a:close/>
                                <a:moveTo>
                                  <a:pt x="4025" y="841"/>
                                </a:moveTo>
                                <a:lnTo>
                                  <a:pt x="4025" y="860"/>
                                </a:lnTo>
                                <a:lnTo>
                                  <a:pt x="4020" y="860"/>
                                </a:lnTo>
                                <a:lnTo>
                                  <a:pt x="4020" y="841"/>
                                </a:lnTo>
                                <a:lnTo>
                                  <a:pt x="4025" y="841"/>
                                </a:lnTo>
                                <a:close/>
                                <a:moveTo>
                                  <a:pt x="4025" y="874"/>
                                </a:moveTo>
                                <a:lnTo>
                                  <a:pt x="4025" y="894"/>
                                </a:lnTo>
                                <a:lnTo>
                                  <a:pt x="4020" y="894"/>
                                </a:lnTo>
                                <a:lnTo>
                                  <a:pt x="4020" y="874"/>
                                </a:lnTo>
                                <a:lnTo>
                                  <a:pt x="4025" y="874"/>
                                </a:lnTo>
                                <a:close/>
                                <a:moveTo>
                                  <a:pt x="4025" y="908"/>
                                </a:moveTo>
                                <a:lnTo>
                                  <a:pt x="4025" y="927"/>
                                </a:lnTo>
                                <a:lnTo>
                                  <a:pt x="4020" y="927"/>
                                </a:lnTo>
                                <a:lnTo>
                                  <a:pt x="4020" y="908"/>
                                </a:lnTo>
                                <a:lnTo>
                                  <a:pt x="4025" y="908"/>
                                </a:lnTo>
                                <a:close/>
                                <a:moveTo>
                                  <a:pt x="4025" y="942"/>
                                </a:moveTo>
                                <a:lnTo>
                                  <a:pt x="4025" y="961"/>
                                </a:lnTo>
                                <a:lnTo>
                                  <a:pt x="4020" y="961"/>
                                </a:lnTo>
                                <a:lnTo>
                                  <a:pt x="4020" y="942"/>
                                </a:lnTo>
                                <a:lnTo>
                                  <a:pt x="4025" y="942"/>
                                </a:lnTo>
                                <a:close/>
                                <a:moveTo>
                                  <a:pt x="4025" y="975"/>
                                </a:moveTo>
                                <a:lnTo>
                                  <a:pt x="4025" y="994"/>
                                </a:lnTo>
                                <a:lnTo>
                                  <a:pt x="4020" y="994"/>
                                </a:lnTo>
                                <a:lnTo>
                                  <a:pt x="4020" y="975"/>
                                </a:lnTo>
                                <a:lnTo>
                                  <a:pt x="4025" y="975"/>
                                </a:lnTo>
                                <a:close/>
                                <a:moveTo>
                                  <a:pt x="4025" y="1009"/>
                                </a:moveTo>
                                <a:lnTo>
                                  <a:pt x="4025" y="1028"/>
                                </a:lnTo>
                                <a:lnTo>
                                  <a:pt x="4020" y="1028"/>
                                </a:lnTo>
                                <a:lnTo>
                                  <a:pt x="4020" y="1009"/>
                                </a:lnTo>
                                <a:lnTo>
                                  <a:pt x="4025" y="1009"/>
                                </a:lnTo>
                                <a:close/>
                                <a:moveTo>
                                  <a:pt x="4025" y="1042"/>
                                </a:moveTo>
                                <a:lnTo>
                                  <a:pt x="4025" y="1062"/>
                                </a:lnTo>
                                <a:lnTo>
                                  <a:pt x="4020" y="1062"/>
                                </a:lnTo>
                                <a:lnTo>
                                  <a:pt x="4020" y="1042"/>
                                </a:lnTo>
                                <a:lnTo>
                                  <a:pt x="4025" y="1042"/>
                                </a:lnTo>
                                <a:close/>
                                <a:moveTo>
                                  <a:pt x="4025" y="1076"/>
                                </a:moveTo>
                                <a:lnTo>
                                  <a:pt x="4025" y="1095"/>
                                </a:lnTo>
                                <a:lnTo>
                                  <a:pt x="4020" y="1095"/>
                                </a:lnTo>
                                <a:lnTo>
                                  <a:pt x="4020" y="1076"/>
                                </a:lnTo>
                                <a:lnTo>
                                  <a:pt x="4025" y="1076"/>
                                </a:lnTo>
                                <a:close/>
                                <a:moveTo>
                                  <a:pt x="4025" y="1110"/>
                                </a:moveTo>
                                <a:lnTo>
                                  <a:pt x="4025" y="1129"/>
                                </a:lnTo>
                                <a:lnTo>
                                  <a:pt x="4020" y="1129"/>
                                </a:lnTo>
                                <a:lnTo>
                                  <a:pt x="4020" y="1110"/>
                                </a:lnTo>
                                <a:lnTo>
                                  <a:pt x="4025" y="1110"/>
                                </a:lnTo>
                                <a:close/>
                                <a:moveTo>
                                  <a:pt x="4025" y="1143"/>
                                </a:moveTo>
                                <a:lnTo>
                                  <a:pt x="4025" y="1162"/>
                                </a:lnTo>
                                <a:lnTo>
                                  <a:pt x="4020" y="1162"/>
                                </a:lnTo>
                                <a:lnTo>
                                  <a:pt x="4020" y="1143"/>
                                </a:lnTo>
                                <a:lnTo>
                                  <a:pt x="4025" y="1143"/>
                                </a:lnTo>
                                <a:close/>
                                <a:moveTo>
                                  <a:pt x="4025" y="1177"/>
                                </a:moveTo>
                                <a:lnTo>
                                  <a:pt x="4025" y="1196"/>
                                </a:lnTo>
                                <a:lnTo>
                                  <a:pt x="4020" y="1196"/>
                                </a:lnTo>
                                <a:lnTo>
                                  <a:pt x="4020" y="1177"/>
                                </a:lnTo>
                                <a:lnTo>
                                  <a:pt x="4025" y="1177"/>
                                </a:lnTo>
                                <a:close/>
                                <a:moveTo>
                                  <a:pt x="4025" y="1211"/>
                                </a:moveTo>
                                <a:lnTo>
                                  <a:pt x="4025" y="1230"/>
                                </a:lnTo>
                                <a:lnTo>
                                  <a:pt x="4020" y="1230"/>
                                </a:lnTo>
                                <a:lnTo>
                                  <a:pt x="4020" y="1211"/>
                                </a:lnTo>
                                <a:lnTo>
                                  <a:pt x="4025" y="1211"/>
                                </a:lnTo>
                                <a:close/>
                                <a:moveTo>
                                  <a:pt x="4025" y="1244"/>
                                </a:moveTo>
                                <a:lnTo>
                                  <a:pt x="4025" y="1263"/>
                                </a:lnTo>
                                <a:lnTo>
                                  <a:pt x="4020" y="1263"/>
                                </a:lnTo>
                                <a:lnTo>
                                  <a:pt x="4020" y="1244"/>
                                </a:lnTo>
                                <a:lnTo>
                                  <a:pt x="4025" y="1244"/>
                                </a:lnTo>
                                <a:close/>
                                <a:moveTo>
                                  <a:pt x="4025" y="1278"/>
                                </a:moveTo>
                                <a:lnTo>
                                  <a:pt x="4025" y="1297"/>
                                </a:lnTo>
                                <a:lnTo>
                                  <a:pt x="4020" y="1297"/>
                                </a:lnTo>
                                <a:lnTo>
                                  <a:pt x="4020" y="1278"/>
                                </a:lnTo>
                                <a:lnTo>
                                  <a:pt x="4025" y="1278"/>
                                </a:lnTo>
                                <a:close/>
                                <a:moveTo>
                                  <a:pt x="4025" y="1311"/>
                                </a:moveTo>
                                <a:lnTo>
                                  <a:pt x="4025" y="1331"/>
                                </a:lnTo>
                                <a:lnTo>
                                  <a:pt x="4020" y="1331"/>
                                </a:lnTo>
                                <a:lnTo>
                                  <a:pt x="4020" y="1311"/>
                                </a:lnTo>
                                <a:lnTo>
                                  <a:pt x="4025" y="1311"/>
                                </a:lnTo>
                                <a:close/>
                                <a:moveTo>
                                  <a:pt x="4025" y="1345"/>
                                </a:moveTo>
                                <a:lnTo>
                                  <a:pt x="4025" y="1364"/>
                                </a:lnTo>
                                <a:lnTo>
                                  <a:pt x="4020" y="1364"/>
                                </a:lnTo>
                                <a:lnTo>
                                  <a:pt x="4020" y="1345"/>
                                </a:lnTo>
                                <a:lnTo>
                                  <a:pt x="4025" y="1345"/>
                                </a:lnTo>
                                <a:close/>
                                <a:moveTo>
                                  <a:pt x="4025" y="1379"/>
                                </a:moveTo>
                                <a:lnTo>
                                  <a:pt x="4025" y="1398"/>
                                </a:lnTo>
                                <a:lnTo>
                                  <a:pt x="4020" y="1398"/>
                                </a:lnTo>
                                <a:lnTo>
                                  <a:pt x="4020" y="1379"/>
                                </a:lnTo>
                                <a:lnTo>
                                  <a:pt x="4025" y="1379"/>
                                </a:lnTo>
                                <a:close/>
                                <a:moveTo>
                                  <a:pt x="4025" y="1412"/>
                                </a:moveTo>
                                <a:lnTo>
                                  <a:pt x="4025" y="1431"/>
                                </a:lnTo>
                                <a:lnTo>
                                  <a:pt x="4020" y="1431"/>
                                </a:lnTo>
                                <a:lnTo>
                                  <a:pt x="4020" y="1412"/>
                                </a:lnTo>
                                <a:lnTo>
                                  <a:pt x="4025" y="1412"/>
                                </a:lnTo>
                                <a:close/>
                                <a:moveTo>
                                  <a:pt x="4025" y="1446"/>
                                </a:moveTo>
                                <a:lnTo>
                                  <a:pt x="4025" y="1465"/>
                                </a:lnTo>
                                <a:lnTo>
                                  <a:pt x="4020" y="1465"/>
                                </a:lnTo>
                                <a:lnTo>
                                  <a:pt x="4020" y="1446"/>
                                </a:lnTo>
                                <a:lnTo>
                                  <a:pt x="4025" y="1446"/>
                                </a:lnTo>
                                <a:close/>
                                <a:moveTo>
                                  <a:pt x="4025" y="1479"/>
                                </a:moveTo>
                                <a:lnTo>
                                  <a:pt x="4025" y="1499"/>
                                </a:lnTo>
                                <a:lnTo>
                                  <a:pt x="4020" y="1499"/>
                                </a:lnTo>
                                <a:lnTo>
                                  <a:pt x="4020" y="1479"/>
                                </a:lnTo>
                                <a:lnTo>
                                  <a:pt x="4025" y="1479"/>
                                </a:lnTo>
                                <a:close/>
                                <a:moveTo>
                                  <a:pt x="4025" y="1513"/>
                                </a:moveTo>
                                <a:lnTo>
                                  <a:pt x="4025" y="1532"/>
                                </a:lnTo>
                                <a:lnTo>
                                  <a:pt x="4020" y="1532"/>
                                </a:lnTo>
                                <a:lnTo>
                                  <a:pt x="4020" y="1513"/>
                                </a:lnTo>
                                <a:lnTo>
                                  <a:pt x="4025" y="1513"/>
                                </a:lnTo>
                                <a:close/>
                                <a:moveTo>
                                  <a:pt x="4025" y="1547"/>
                                </a:moveTo>
                                <a:lnTo>
                                  <a:pt x="4025" y="1566"/>
                                </a:lnTo>
                                <a:lnTo>
                                  <a:pt x="4020" y="1566"/>
                                </a:lnTo>
                                <a:lnTo>
                                  <a:pt x="4020" y="1547"/>
                                </a:lnTo>
                                <a:lnTo>
                                  <a:pt x="4025" y="1547"/>
                                </a:lnTo>
                                <a:close/>
                                <a:moveTo>
                                  <a:pt x="4025" y="1580"/>
                                </a:moveTo>
                                <a:lnTo>
                                  <a:pt x="4025" y="1600"/>
                                </a:lnTo>
                                <a:lnTo>
                                  <a:pt x="4020" y="1600"/>
                                </a:lnTo>
                                <a:lnTo>
                                  <a:pt x="4020" y="1580"/>
                                </a:lnTo>
                                <a:lnTo>
                                  <a:pt x="4025" y="1580"/>
                                </a:lnTo>
                                <a:close/>
                                <a:moveTo>
                                  <a:pt x="4025" y="1614"/>
                                </a:moveTo>
                                <a:lnTo>
                                  <a:pt x="4025" y="1633"/>
                                </a:lnTo>
                                <a:lnTo>
                                  <a:pt x="4020" y="1633"/>
                                </a:lnTo>
                                <a:lnTo>
                                  <a:pt x="4020" y="1614"/>
                                </a:lnTo>
                                <a:lnTo>
                                  <a:pt x="4025" y="1614"/>
                                </a:lnTo>
                                <a:close/>
                                <a:moveTo>
                                  <a:pt x="4025" y="1648"/>
                                </a:moveTo>
                                <a:lnTo>
                                  <a:pt x="4025" y="1667"/>
                                </a:lnTo>
                                <a:lnTo>
                                  <a:pt x="4020" y="1667"/>
                                </a:lnTo>
                                <a:lnTo>
                                  <a:pt x="4020" y="1648"/>
                                </a:lnTo>
                                <a:lnTo>
                                  <a:pt x="4025" y="1648"/>
                                </a:lnTo>
                                <a:close/>
                                <a:moveTo>
                                  <a:pt x="4025" y="1681"/>
                                </a:moveTo>
                                <a:lnTo>
                                  <a:pt x="4025" y="1700"/>
                                </a:lnTo>
                                <a:lnTo>
                                  <a:pt x="4020" y="1700"/>
                                </a:lnTo>
                                <a:lnTo>
                                  <a:pt x="4020" y="1681"/>
                                </a:lnTo>
                                <a:lnTo>
                                  <a:pt x="4025" y="1681"/>
                                </a:lnTo>
                                <a:close/>
                                <a:moveTo>
                                  <a:pt x="4025" y="1715"/>
                                </a:moveTo>
                                <a:lnTo>
                                  <a:pt x="4025" y="1734"/>
                                </a:lnTo>
                                <a:lnTo>
                                  <a:pt x="4020" y="1734"/>
                                </a:lnTo>
                                <a:lnTo>
                                  <a:pt x="4020" y="1715"/>
                                </a:lnTo>
                                <a:lnTo>
                                  <a:pt x="4025" y="1715"/>
                                </a:lnTo>
                                <a:close/>
                                <a:moveTo>
                                  <a:pt x="4025" y="1748"/>
                                </a:moveTo>
                                <a:lnTo>
                                  <a:pt x="4025" y="1768"/>
                                </a:lnTo>
                                <a:lnTo>
                                  <a:pt x="4020" y="1768"/>
                                </a:lnTo>
                                <a:lnTo>
                                  <a:pt x="4020" y="1748"/>
                                </a:lnTo>
                                <a:lnTo>
                                  <a:pt x="4025" y="1748"/>
                                </a:lnTo>
                                <a:close/>
                                <a:moveTo>
                                  <a:pt x="4025" y="1782"/>
                                </a:moveTo>
                                <a:lnTo>
                                  <a:pt x="4025" y="1801"/>
                                </a:lnTo>
                                <a:lnTo>
                                  <a:pt x="4020" y="1801"/>
                                </a:lnTo>
                                <a:lnTo>
                                  <a:pt x="4020" y="1782"/>
                                </a:lnTo>
                                <a:lnTo>
                                  <a:pt x="4025" y="1782"/>
                                </a:lnTo>
                                <a:close/>
                                <a:moveTo>
                                  <a:pt x="4025" y="1816"/>
                                </a:moveTo>
                                <a:lnTo>
                                  <a:pt x="4025" y="1835"/>
                                </a:lnTo>
                                <a:lnTo>
                                  <a:pt x="4020" y="1835"/>
                                </a:lnTo>
                                <a:lnTo>
                                  <a:pt x="4020" y="1816"/>
                                </a:lnTo>
                                <a:lnTo>
                                  <a:pt x="4025" y="1816"/>
                                </a:lnTo>
                                <a:close/>
                                <a:moveTo>
                                  <a:pt x="4025" y="1849"/>
                                </a:moveTo>
                                <a:lnTo>
                                  <a:pt x="4025" y="1869"/>
                                </a:lnTo>
                                <a:lnTo>
                                  <a:pt x="4020" y="1869"/>
                                </a:lnTo>
                                <a:lnTo>
                                  <a:pt x="4020" y="1849"/>
                                </a:lnTo>
                                <a:lnTo>
                                  <a:pt x="4025" y="1849"/>
                                </a:lnTo>
                                <a:close/>
                                <a:moveTo>
                                  <a:pt x="4025" y="1883"/>
                                </a:moveTo>
                                <a:lnTo>
                                  <a:pt x="4025" y="1902"/>
                                </a:lnTo>
                                <a:lnTo>
                                  <a:pt x="4020" y="1902"/>
                                </a:lnTo>
                                <a:lnTo>
                                  <a:pt x="4020" y="1883"/>
                                </a:lnTo>
                                <a:lnTo>
                                  <a:pt x="4025" y="1883"/>
                                </a:lnTo>
                                <a:close/>
                                <a:moveTo>
                                  <a:pt x="4025" y="1917"/>
                                </a:moveTo>
                                <a:lnTo>
                                  <a:pt x="4025" y="1936"/>
                                </a:lnTo>
                                <a:lnTo>
                                  <a:pt x="4020" y="1936"/>
                                </a:lnTo>
                                <a:lnTo>
                                  <a:pt x="4020" y="1917"/>
                                </a:lnTo>
                                <a:lnTo>
                                  <a:pt x="4025" y="1917"/>
                                </a:lnTo>
                                <a:close/>
                                <a:moveTo>
                                  <a:pt x="4025" y="1950"/>
                                </a:moveTo>
                                <a:lnTo>
                                  <a:pt x="4025" y="1969"/>
                                </a:lnTo>
                                <a:lnTo>
                                  <a:pt x="4020" y="1969"/>
                                </a:lnTo>
                                <a:lnTo>
                                  <a:pt x="4020" y="1950"/>
                                </a:lnTo>
                                <a:lnTo>
                                  <a:pt x="4025" y="1950"/>
                                </a:lnTo>
                                <a:close/>
                                <a:moveTo>
                                  <a:pt x="4025" y="1984"/>
                                </a:moveTo>
                                <a:lnTo>
                                  <a:pt x="4025" y="2003"/>
                                </a:lnTo>
                                <a:lnTo>
                                  <a:pt x="4020" y="2003"/>
                                </a:lnTo>
                                <a:lnTo>
                                  <a:pt x="4020" y="1984"/>
                                </a:lnTo>
                                <a:lnTo>
                                  <a:pt x="4025" y="1984"/>
                                </a:lnTo>
                                <a:close/>
                                <a:moveTo>
                                  <a:pt x="4025" y="2017"/>
                                </a:moveTo>
                                <a:lnTo>
                                  <a:pt x="4025" y="2037"/>
                                </a:lnTo>
                                <a:lnTo>
                                  <a:pt x="4020" y="2037"/>
                                </a:lnTo>
                                <a:lnTo>
                                  <a:pt x="4020" y="2017"/>
                                </a:lnTo>
                                <a:lnTo>
                                  <a:pt x="4025" y="2017"/>
                                </a:lnTo>
                                <a:close/>
                                <a:moveTo>
                                  <a:pt x="4025" y="2051"/>
                                </a:moveTo>
                                <a:lnTo>
                                  <a:pt x="4025" y="2070"/>
                                </a:lnTo>
                                <a:lnTo>
                                  <a:pt x="4020" y="2070"/>
                                </a:lnTo>
                                <a:lnTo>
                                  <a:pt x="4020" y="2051"/>
                                </a:lnTo>
                                <a:lnTo>
                                  <a:pt x="4025" y="2051"/>
                                </a:lnTo>
                                <a:close/>
                                <a:moveTo>
                                  <a:pt x="4025" y="2085"/>
                                </a:moveTo>
                                <a:lnTo>
                                  <a:pt x="4025" y="2104"/>
                                </a:lnTo>
                                <a:lnTo>
                                  <a:pt x="4020" y="2104"/>
                                </a:lnTo>
                                <a:lnTo>
                                  <a:pt x="4020" y="2085"/>
                                </a:lnTo>
                                <a:lnTo>
                                  <a:pt x="4025" y="2085"/>
                                </a:lnTo>
                                <a:close/>
                                <a:moveTo>
                                  <a:pt x="4025" y="2118"/>
                                </a:moveTo>
                                <a:lnTo>
                                  <a:pt x="4025" y="2137"/>
                                </a:lnTo>
                                <a:lnTo>
                                  <a:pt x="4020" y="2137"/>
                                </a:lnTo>
                                <a:lnTo>
                                  <a:pt x="4020" y="2118"/>
                                </a:lnTo>
                                <a:lnTo>
                                  <a:pt x="4025" y="2118"/>
                                </a:lnTo>
                                <a:close/>
                                <a:moveTo>
                                  <a:pt x="4025" y="2152"/>
                                </a:moveTo>
                                <a:lnTo>
                                  <a:pt x="4025" y="2171"/>
                                </a:lnTo>
                                <a:lnTo>
                                  <a:pt x="4020" y="2171"/>
                                </a:lnTo>
                                <a:lnTo>
                                  <a:pt x="4020" y="2152"/>
                                </a:lnTo>
                                <a:lnTo>
                                  <a:pt x="4025" y="2152"/>
                                </a:lnTo>
                                <a:close/>
                                <a:moveTo>
                                  <a:pt x="4025" y="2186"/>
                                </a:moveTo>
                                <a:lnTo>
                                  <a:pt x="4025" y="2205"/>
                                </a:lnTo>
                                <a:lnTo>
                                  <a:pt x="4020" y="2205"/>
                                </a:lnTo>
                                <a:lnTo>
                                  <a:pt x="4020" y="2186"/>
                                </a:lnTo>
                                <a:lnTo>
                                  <a:pt x="4025" y="2186"/>
                                </a:lnTo>
                                <a:close/>
                                <a:moveTo>
                                  <a:pt x="4025" y="2219"/>
                                </a:moveTo>
                                <a:lnTo>
                                  <a:pt x="4025" y="2238"/>
                                </a:lnTo>
                                <a:lnTo>
                                  <a:pt x="4020" y="2238"/>
                                </a:lnTo>
                                <a:lnTo>
                                  <a:pt x="4020" y="2219"/>
                                </a:lnTo>
                                <a:lnTo>
                                  <a:pt x="4025" y="2219"/>
                                </a:lnTo>
                                <a:close/>
                                <a:moveTo>
                                  <a:pt x="4025" y="2253"/>
                                </a:moveTo>
                                <a:lnTo>
                                  <a:pt x="4025" y="2272"/>
                                </a:lnTo>
                                <a:lnTo>
                                  <a:pt x="4020" y="2272"/>
                                </a:lnTo>
                                <a:lnTo>
                                  <a:pt x="4020" y="2253"/>
                                </a:lnTo>
                                <a:lnTo>
                                  <a:pt x="4025" y="2253"/>
                                </a:lnTo>
                                <a:close/>
                                <a:moveTo>
                                  <a:pt x="4025" y="2286"/>
                                </a:moveTo>
                                <a:lnTo>
                                  <a:pt x="4025" y="2306"/>
                                </a:lnTo>
                                <a:lnTo>
                                  <a:pt x="4020" y="2306"/>
                                </a:lnTo>
                                <a:lnTo>
                                  <a:pt x="4020" y="2286"/>
                                </a:lnTo>
                                <a:lnTo>
                                  <a:pt x="4025" y="2286"/>
                                </a:lnTo>
                                <a:close/>
                                <a:moveTo>
                                  <a:pt x="4025" y="2320"/>
                                </a:moveTo>
                                <a:lnTo>
                                  <a:pt x="4025" y="2339"/>
                                </a:lnTo>
                                <a:lnTo>
                                  <a:pt x="4020" y="2339"/>
                                </a:lnTo>
                                <a:lnTo>
                                  <a:pt x="4020" y="2320"/>
                                </a:lnTo>
                                <a:lnTo>
                                  <a:pt x="4025" y="2320"/>
                                </a:lnTo>
                                <a:close/>
                                <a:moveTo>
                                  <a:pt x="4025" y="2354"/>
                                </a:moveTo>
                                <a:lnTo>
                                  <a:pt x="4025" y="2373"/>
                                </a:lnTo>
                                <a:lnTo>
                                  <a:pt x="4020" y="2373"/>
                                </a:lnTo>
                                <a:lnTo>
                                  <a:pt x="4020" y="2354"/>
                                </a:lnTo>
                                <a:lnTo>
                                  <a:pt x="4025" y="2354"/>
                                </a:lnTo>
                                <a:close/>
                                <a:moveTo>
                                  <a:pt x="4025" y="2387"/>
                                </a:moveTo>
                                <a:lnTo>
                                  <a:pt x="4025" y="2406"/>
                                </a:lnTo>
                                <a:lnTo>
                                  <a:pt x="4020" y="2406"/>
                                </a:lnTo>
                                <a:lnTo>
                                  <a:pt x="4020" y="2387"/>
                                </a:lnTo>
                                <a:lnTo>
                                  <a:pt x="4025" y="2387"/>
                                </a:lnTo>
                                <a:close/>
                                <a:moveTo>
                                  <a:pt x="4025" y="2421"/>
                                </a:moveTo>
                                <a:lnTo>
                                  <a:pt x="4025" y="2440"/>
                                </a:lnTo>
                                <a:lnTo>
                                  <a:pt x="4020" y="2440"/>
                                </a:lnTo>
                                <a:lnTo>
                                  <a:pt x="4020" y="2421"/>
                                </a:lnTo>
                                <a:lnTo>
                                  <a:pt x="4025" y="2421"/>
                                </a:lnTo>
                                <a:close/>
                                <a:moveTo>
                                  <a:pt x="4025" y="2454"/>
                                </a:moveTo>
                                <a:lnTo>
                                  <a:pt x="4025" y="2474"/>
                                </a:lnTo>
                                <a:lnTo>
                                  <a:pt x="4020" y="2474"/>
                                </a:lnTo>
                                <a:lnTo>
                                  <a:pt x="4020" y="2454"/>
                                </a:lnTo>
                                <a:lnTo>
                                  <a:pt x="4025" y="2454"/>
                                </a:lnTo>
                                <a:close/>
                                <a:moveTo>
                                  <a:pt x="4025" y="2488"/>
                                </a:moveTo>
                                <a:lnTo>
                                  <a:pt x="4025" y="2507"/>
                                </a:lnTo>
                                <a:lnTo>
                                  <a:pt x="4020" y="2507"/>
                                </a:lnTo>
                                <a:lnTo>
                                  <a:pt x="4020" y="2488"/>
                                </a:lnTo>
                                <a:lnTo>
                                  <a:pt x="4025" y="2488"/>
                                </a:lnTo>
                                <a:close/>
                                <a:moveTo>
                                  <a:pt x="4025" y="2522"/>
                                </a:moveTo>
                                <a:lnTo>
                                  <a:pt x="4025" y="2541"/>
                                </a:lnTo>
                                <a:lnTo>
                                  <a:pt x="4020" y="2541"/>
                                </a:lnTo>
                                <a:lnTo>
                                  <a:pt x="4020" y="2522"/>
                                </a:lnTo>
                                <a:lnTo>
                                  <a:pt x="4025" y="2522"/>
                                </a:lnTo>
                                <a:close/>
                                <a:moveTo>
                                  <a:pt x="4025" y="2555"/>
                                </a:moveTo>
                                <a:lnTo>
                                  <a:pt x="4025" y="2575"/>
                                </a:lnTo>
                                <a:lnTo>
                                  <a:pt x="4020" y="2575"/>
                                </a:lnTo>
                                <a:lnTo>
                                  <a:pt x="4020" y="2555"/>
                                </a:lnTo>
                                <a:lnTo>
                                  <a:pt x="4025" y="2555"/>
                                </a:lnTo>
                                <a:close/>
                                <a:moveTo>
                                  <a:pt x="4025" y="2589"/>
                                </a:moveTo>
                                <a:lnTo>
                                  <a:pt x="4025" y="2608"/>
                                </a:lnTo>
                                <a:lnTo>
                                  <a:pt x="4020" y="2608"/>
                                </a:lnTo>
                                <a:lnTo>
                                  <a:pt x="4020" y="2589"/>
                                </a:lnTo>
                                <a:lnTo>
                                  <a:pt x="4025" y="2589"/>
                                </a:lnTo>
                                <a:close/>
                                <a:moveTo>
                                  <a:pt x="4025" y="2623"/>
                                </a:moveTo>
                                <a:lnTo>
                                  <a:pt x="4025" y="2642"/>
                                </a:lnTo>
                                <a:lnTo>
                                  <a:pt x="4020" y="2642"/>
                                </a:lnTo>
                                <a:lnTo>
                                  <a:pt x="4020" y="2623"/>
                                </a:lnTo>
                                <a:lnTo>
                                  <a:pt x="4025" y="2623"/>
                                </a:lnTo>
                                <a:close/>
                                <a:moveTo>
                                  <a:pt x="4025" y="2656"/>
                                </a:moveTo>
                                <a:lnTo>
                                  <a:pt x="4025" y="2675"/>
                                </a:lnTo>
                                <a:lnTo>
                                  <a:pt x="4020" y="2675"/>
                                </a:lnTo>
                                <a:lnTo>
                                  <a:pt x="4020" y="2656"/>
                                </a:lnTo>
                                <a:lnTo>
                                  <a:pt x="4025" y="2656"/>
                                </a:lnTo>
                                <a:close/>
                                <a:moveTo>
                                  <a:pt x="4025" y="2690"/>
                                </a:moveTo>
                                <a:lnTo>
                                  <a:pt x="4025" y="2709"/>
                                </a:lnTo>
                                <a:lnTo>
                                  <a:pt x="4020" y="2709"/>
                                </a:lnTo>
                                <a:lnTo>
                                  <a:pt x="4020" y="2690"/>
                                </a:lnTo>
                                <a:lnTo>
                                  <a:pt x="4025" y="2690"/>
                                </a:lnTo>
                                <a:close/>
                                <a:moveTo>
                                  <a:pt x="4025" y="2723"/>
                                </a:moveTo>
                                <a:lnTo>
                                  <a:pt x="4025" y="2743"/>
                                </a:lnTo>
                                <a:lnTo>
                                  <a:pt x="4020" y="2743"/>
                                </a:lnTo>
                                <a:lnTo>
                                  <a:pt x="4020" y="2723"/>
                                </a:lnTo>
                                <a:lnTo>
                                  <a:pt x="4025" y="2723"/>
                                </a:lnTo>
                                <a:close/>
                                <a:moveTo>
                                  <a:pt x="4025" y="2757"/>
                                </a:moveTo>
                                <a:lnTo>
                                  <a:pt x="4025" y="2776"/>
                                </a:lnTo>
                                <a:lnTo>
                                  <a:pt x="4020" y="2776"/>
                                </a:lnTo>
                                <a:lnTo>
                                  <a:pt x="4020" y="2757"/>
                                </a:lnTo>
                                <a:lnTo>
                                  <a:pt x="4025" y="2757"/>
                                </a:lnTo>
                                <a:close/>
                                <a:moveTo>
                                  <a:pt x="4025" y="2791"/>
                                </a:moveTo>
                                <a:lnTo>
                                  <a:pt x="4025" y="2810"/>
                                </a:lnTo>
                                <a:lnTo>
                                  <a:pt x="4020" y="2810"/>
                                </a:lnTo>
                                <a:lnTo>
                                  <a:pt x="4020" y="2791"/>
                                </a:lnTo>
                                <a:lnTo>
                                  <a:pt x="4025" y="2791"/>
                                </a:lnTo>
                                <a:close/>
                                <a:moveTo>
                                  <a:pt x="4025" y="2824"/>
                                </a:moveTo>
                                <a:lnTo>
                                  <a:pt x="4025" y="2844"/>
                                </a:lnTo>
                                <a:lnTo>
                                  <a:pt x="4020" y="2844"/>
                                </a:lnTo>
                                <a:lnTo>
                                  <a:pt x="4020" y="2824"/>
                                </a:lnTo>
                                <a:lnTo>
                                  <a:pt x="4025" y="2824"/>
                                </a:lnTo>
                                <a:close/>
                                <a:moveTo>
                                  <a:pt x="4025" y="2858"/>
                                </a:moveTo>
                                <a:lnTo>
                                  <a:pt x="4025" y="2877"/>
                                </a:lnTo>
                                <a:lnTo>
                                  <a:pt x="4020" y="2877"/>
                                </a:lnTo>
                                <a:lnTo>
                                  <a:pt x="4020" y="2858"/>
                                </a:lnTo>
                                <a:lnTo>
                                  <a:pt x="4025" y="2858"/>
                                </a:lnTo>
                                <a:close/>
                                <a:moveTo>
                                  <a:pt x="4025" y="2892"/>
                                </a:moveTo>
                                <a:lnTo>
                                  <a:pt x="4025" y="2911"/>
                                </a:lnTo>
                                <a:lnTo>
                                  <a:pt x="4020" y="2911"/>
                                </a:lnTo>
                                <a:lnTo>
                                  <a:pt x="4020" y="2892"/>
                                </a:lnTo>
                                <a:lnTo>
                                  <a:pt x="4025" y="2892"/>
                                </a:lnTo>
                                <a:close/>
                                <a:moveTo>
                                  <a:pt x="4025" y="2925"/>
                                </a:moveTo>
                                <a:lnTo>
                                  <a:pt x="4025" y="2944"/>
                                </a:lnTo>
                                <a:lnTo>
                                  <a:pt x="4020" y="2944"/>
                                </a:lnTo>
                                <a:lnTo>
                                  <a:pt x="4020" y="2925"/>
                                </a:lnTo>
                                <a:lnTo>
                                  <a:pt x="4025" y="2925"/>
                                </a:lnTo>
                                <a:close/>
                                <a:moveTo>
                                  <a:pt x="4025" y="2959"/>
                                </a:moveTo>
                                <a:lnTo>
                                  <a:pt x="4025" y="2978"/>
                                </a:lnTo>
                                <a:lnTo>
                                  <a:pt x="4020" y="2978"/>
                                </a:lnTo>
                                <a:lnTo>
                                  <a:pt x="4020" y="2959"/>
                                </a:lnTo>
                                <a:lnTo>
                                  <a:pt x="4025" y="2959"/>
                                </a:lnTo>
                                <a:close/>
                                <a:moveTo>
                                  <a:pt x="4025" y="2992"/>
                                </a:moveTo>
                                <a:lnTo>
                                  <a:pt x="4025" y="3012"/>
                                </a:lnTo>
                                <a:lnTo>
                                  <a:pt x="4020" y="3012"/>
                                </a:lnTo>
                                <a:lnTo>
                                  <a:pt x="4020" y="2992"/>
                                </a:lnTo>
                                <a:lnTo>
                                  <a:pt x="4025" y="2992"/>
                                </a:lnTo>
                                <a:close/>
                                <a:moveTo>
                                  <a:pt x="4025" y="3026"/>
                                </a:moveTo>
                                <a:lnTo>
                                  <a:pt x="4025" y="3045"/>
                                </a:lnTo>
                                <a:lnTo>
                                  <a:pt x="4020" y="3045"/>
                                </a:lnTo>
                                <a:lnTo>
                                  <a:pt x="4020" y="3026"/>
                                </a:lnTo>
                                <a:lnTo>
                                  <a:pt x="4025" y="3026"/>
                                </a:lnTo>
                                <a:close/>
                                <a:moveTo>
                                  <a:pt x="4025" y="3060"/>
                                </a:moveTo>
                                <a:lnTo>
                                  <a:pt x="4025" y="3079"/>
                                </a:lnTo>
                                <a:lnTo>
                                  <a:pt x="4020" y="3079"/>
                                </a:lnTo>
                                <a:lnTo>
                                  <a:pt x="4020" y="3060"/>
                                </a:lnTo>
                                <a:lnTo>
                                  <a:pt x="4025" y="3060"/>
                                </a:lnTo>
                                <a:close/>
                                <a:moveTo>
                                  <a:pt x="4025" y="3093"/>
                                </a:moveTo>
                                <a:lnTo>
                                  <a:pt x="4025" y="3112"/>
                                </a:lnTo>
                                <a:lnTo>
                                  <a:pt x="4020" y="3112"/>
                                </a:lnTo>
                                <a:lnTo>
                                  <a:pt x="4020" y="3093"/>
                                </a:lnTo>
                                <a:lnTo>
                                  <a:pt x="4025" y="3093"/>
                                </a:lnTo>
                                <a:close/>
                                <a:moveTo>
                                  <a:pt x="4025" y="3127"/>
                                </a:moveTo>
                                <a:lnTo>
                                  <a:pt x="4025" y="3146"/>
                                </a:lnTo>
                                <a:lnTo>
                                  <a:pt x="4020" y="3146"/>
                                </a:lnTo>
                                <a:lnTo>
                                  <a:pt x="4020" y="3127"/>
                                </a:lnTo>
                                <a:lnTo>
                                  <a:pt x="4025" y="3127"/>
                                </a:lnTo>
                                <a:close/>
                                <a:moveTo>
                                  <a:pt x="4025" y="3161"/>
                                </a:moveTo>
                                <a:lnTo>
                                  <a:pt x="4025" y="3180"/>
                                </a:lnTo>
                                <a:lnTo>
                                  <a:pt x="4020" y="3180"/>
                                </a:lnTo>
                                <a:lnTo>
                                  <a:pt x="4020" y="3161"/>
                                </a:lnTo>
                                <a:lnTo>
                                  <a:pt x="4025" y="3161"/>
                                </a:lnTo>
                                <a:close/>
                                <a:moveTo>
                                  <a:pt x="4025" y="3194"/>
                                </a:moveTo>
                                <a:lnTo>
                                  <a:pt x="4025" y="3213"/>
                                </a:lnTo>
                                <a:lnTo>
                                  <a:pt x="4020" y="3213"/>
                                </a:lnTo>
                                <a:lnTo>
                                  <a:pt x="4020" y="3194"/>
                                </a:lnTo>
                                <a:lnTo>
                                  <a:pt x="4025" y="3194"/>
                                </a:lnTo>
                                <a:close/>
                                <a:moveTo>
                                  <a:pt x="4025" y="3228"/>
                                </a:moveTo>
                                <a:lnTo>
                                  <a:pt x="4025" y="3247"/>
                                </a:lnTo>
                                <a:lnTo>
                                  <a:pt x="4020" y="3247"/>
                                </a:lnTo>
                                <a:lnTo>
                                  <a:pt x="4020" y="3228"/>
                                </a:lnTo>
                                <a:lnTo>
                                  <a:pt x="4025" y="3228"/>
                                </a:lnTo>
                                <a:close/>
                                <a:moveTo>
                                  <a:pt x="4025" y="3261"/>
                                </a:moveTo>
                                <a:lnTo>
                                  <a:pt x="4025" y="3281"/>
                                </a:lnTo>
                                <a:lnTo>
                                  <a:pt x="4020" y="3281"/>
                                </a:lnTo>
                                <a:lnTo>
                                  <a:pt x="4020" y="3261"/>
                                </a:lnTo>
                                <a:lnTo>
                                  <a:pt x="4025" y="3261"/>
                                </a:lnTo>
                                <a:close/>
                                <a:moveTo>
                                  <a:pt x="4025" y="3295"/>
                                </a:moveTo>
                                <a:lnTo>
                                  <a:pt x="4025" y="3314"/>
                                </a:lnTo>
                                <a:lnTo>
                                  <a:pt x="4020" y="3314"/>
                                </a:lnTo>
                                <a:lnTo>
                                  <a:pt x="4020" y="3295"/>
                                </a:lnTo>
                                <a:lnTo>
                                  <a:pt x="4025" y="3295"/>
                                </a:lnTo>
                                <a:close/>
                                <a:moveTo>
                                  <a:pt x="4025" y="3329"/>
                                </a:moveTo>
                                <a:lnTo>
                                  <a:pt x="4025" y="3348"/>
                                </a:lnTo>
                                <a:lnTo>
                                  <a:pt x="4020" y="3348"/>
                                </a:lnTo>
                                <a:lnTo>
                                  <a:pt x="4020" y="3329"/>
                                </a:lnTo>
                                <a:lnTo>
                                  <a:pt x="4025" y="3329"/>
                                </a:lnTo>
                                <a:close/>
                                <a:moveTo>
                                  <a:pt x="4025" y="3362"/>
                                </a:moveTo>
                                <a:lnTo>
                                  <a:pt x="4025" y="3381"/>
                                </a:lnTo>
                                <a:lnTo>
                                  <a:pt x="4020" y="3381"/>
                                </a:lnTo>
                                <a:lnTo>
                                  <a:pt x="4020" y="3362"/>
                                </a:lnTo>
                                <a:lnTo>
                                  <a:pt x="4025" y="3362"/>
                                </a:lnTo>
                                <a:close/>
                                <a:moveTo>
                                  <a:pt x="4025" y="3396"/>
                                </a:moveTo>
                                <a:lnTo>
                                  <a:pt x="4025" y="3415"/>
                                </a:lnTo>
                                <a:lnTo>
                                  <a:pt x="4020" y="3415"/>
                                </a:lnTo>
                                <a:lnTo>
                                  <a:pt x="4020" y="3396"/>
                                </a:lnTo>
                                <a:lnTo>
                                  <a:pt x="4025" y="3396"/>
                                </a:lnTo>
                                <a:close/>
                                <a:moveTo>
                                  <a:pt x="4025" y="3429"/>
                                </a:moveTo>
                                <a:lnTo>
                                  <a:pt x="4025" y="3449"/>
                                </a:lnTo>
                                <a:lnTo>
                                  <a:pt x="4020" y="3449"/>
                                </a:lnTo>
                                <a:lnTo>
                                  <a:pt x="4020" y="3429"/>
                                </a:lnTo>
                                <a:lnTo>
                                  <a:pt x="4025" y="3429"/>
                                </a:lnTo>
                                <a:close/>
                                <a:moveTo>
                                  <a:pt x="4025" y="3463"/>
                                </a:moveTo>
                                <a:lnTo>
                                  <a:pt x="4025" y="3482"/>
                                </a:lnTo>
                                <a:lnTo>
                                  <a:pt x="4020" y="3482"/>
                                </a:lnTo>
                                <a:lnTo>
                                  <a:pt x="4020" y="3463"/>
                                </a:lnTo>
                                <a:lnTo>
                                  <a:pt x="4025" y="3463"/>
                                </a:lnTo>
                                <a:close/>
                                <a:moveTo>
                                  <a:pt x="4025" y="3497"/>
                                </a:moveTo>
                                <a:lnTo>
                                  <a:pt x="4025" y="3516"/>
                                </a:lnTo>
                                <a:lnTo>
                                  <a:pt x="4020" y="3516"/>
                                </a:lnTo>
                                <a:lnTo>
                                  <a:pt x="4020" y="3497"/>
                                </a:lnTo>
                                <a:lnTo>
                                  <a:pt x="4025" y="3497"/>
                                </a:lnTo>
                                <a:close/>
                                <a:moveTo>
                                  <a:pt x="4025" y="3530"/>
                                </a:moveTo>
                                <a:lnTo>
                                  <a:pt x="4025" y="3550"/>
                                </a:lnTo>
                                <a:lnTo>
                                  <a:pt x="4020" y="3550"/>
                                </a:lnTo>
                                <a:lnTo>
                                  <a:pt x="4020" y="3530"/>
                                </a:lnTo>
                                <a:lnTo>
                                  <a:pt x="4025" y="3530"/>
                                </a:lnTo>
                                <a:close/>
                                <a:moveTo>
                                  <a:pt x="4025" y="3564"/>
                                </a:moveTo>
                                <a:lnTo>
                                  <a:pt x="4025" y="3583"/>
                                </a:lnTo>
                                <a:lnTo>
                                  <a:pt x="4020" y="3583"/>
                                </a:lnTo>
                                <a:lnTo>
                                  <a:pt x="4020" y="3564"/>
                                </a:lnTo>
                                <a:lnTo>
                                  <a:pt x="4025" y="3564"/>
                                </a:lnTo>
                                <a:close/>
                                <a:moveTo>
                                  <a:pt x="4025" y="3598"/>
                                </a:moveTo>
                                <a:lnTo>
                                  <a:pt x="4025" y="3617"/>
                                </a:lnTo>
                                <a:lnTo>
                                  <a:pt x="4020" y="3617"/>
                                </a:lnTo>
                                <a:lnTo>
                                  <a:pt x="4020" y="3598"/>
                                </a:lnTo>
                                <a:lnTo>
                                  <a:pt x="4025" y="3598"/>
                                </a:lnTo>
                                <a:close/>
                                <a:moveTo>
                                  <a:pt x="4025" y="3631"/>
                                </a:moveTo>
                                <a:lnTo>
                                  <a:pt x="4025" y="3650"/>
                                </a:lnTo>
                                <a:lnTo>
                                  <a:pt x="4020" y="3650"/>
                                </a:lnTo>
                                <a:lnTo>
                                  <a:pt x="4020" y="3631"/>
                                </a:lnTo>
                                <a:lnTo>
                                  <a:pt x="4025" y="3631"/>
                                </a:lnTo>
                                <a:close/>
                                <a:moveTo>
                                  <a:pt x="4025" y="3665"/>
                                </a:moveTo>
                                <a:lnTo>
                                  <a:pt x="4025" y="3684"/>
                                </a:lnTo>
                                <a:lnTo>
                                  <a:pt x="4020" y="3684"/>
                                </a:lnTo>
                                <a:lnTo>
                                  <a:pt x="4020" y="3665"/>
                                </a:lnTo>
                                <a:lnTo>
                                  <a:pt x="4025" y="3665"/>
                                </a:lnTo>
                                <a:close/>
                                <a:moveTo>
                                  <a:pt x="4025" y="3698"/>
                                </a:moveTo>
                                <a:lnTo>
                                  <a:pt x="4025" y="3718"/>
                                </a:lnTo>
                                <a:lnTo>
                                  <a:pt x="4020" y="3718"/>
                                </a:lnTo>
                                <a:lnTo>
                                  <a:pt x="4020" y="3698"/>
                                </a:lnTo>
                                <a:lnTo>
                                  <a:pt x="4025" y="3698"/>
                                </a:lnTo>
                                <a:close/>
                                <a:moveTo>
                                  <a:pt x="4025" y="3732"/>
                                </a:moveTo>
                                <a:lnTo>
                                  <a:pt x="4025" y="3751"/>
                                </a:lnTo>
                                <a:lnTo>
                                  <a:pt x="4020" y="3751"/>
                                </a:lnTo>
                                <a:lnTo>
                                  <a:pt x="4020" y="3732"/>
                                </a:lnTo>
                                <a:lnTo>
                                  <a:pt x="4025" y="3732"/>
                                </a:lnTo>
                                <a:close/>
                                <a:moveTo>
                                  <a:pt x="4025" y="3766"/>
                                </a:moveTo>
                                <a:lnTo>
                                  <a:pt x="4025" y="3785"/>
                                </a:lnTo>
                                <a:lnTo>
                                  <a:pt x="4020" y="3785"/>
                                </a:lnTo>
                                <a:lnTo>
                                  <a:pt x="4020" y="3766"/>
                                </a:lnTo>
                                <a:lnTo>
                                  <a:pt x="4025" y="3766"/>
                                </a:lnTo>
                                <a:close/>
                                <a:moveTo>
                                  <a:pt x="4025" y="3799"/>
                                </a:moveTo>
                                <a:lnTo>
                                  <a:pt x="4025" y="3819"/>
                                </a:lnTo>
                                <a:lnTo>
                                  <a:pt x="4020" y="3819"/>
                                </a:lnTo>
                                <a:lnTo>
                                  <a:pt x="4020" y="3799"/>
                                </a:lnTo>
                                <a:lnTo>
                                  <a:pt x="4025" y="3799"/>
                                </a:lnTo>
                                <a:close/>
                                <a:moveTo>
                                  <a:pt x="4025" y="3833"/>
                                </a:moveTo>
                                <a:lnTo>
                                  <a:pt x="4025" y="3852"/>
                                </a:lnTo>
                                <a:lnTo>
                                  <a:pt x="4020" y="3852"/>
                                </a:lnTo>
                                <a:lnTo>
                                  <a:pt x="4020" y="3833"/>
                                </a:lnTo>
                                <a:lnTo>
                                  <a:pt x="4025" y="3833"/>
                                </a:lnTo>
                                <a:close/>
                                <a:moveTo>
                                  <a:pt x="4025" y="3867"/>
                                </a:moveTo>
                                <a:lnTo>
                                  <a:pt x="4025" y="3881"/>
                                </a:lnTo>
                                <a:lnTo>
                                  <a:pt x="4020" y="3881"/>
                                </a:lnTo>
                                <a:lnTo>
                                  <a:pt x="4020" y="3867"/>
                                </a:lnTo>
                                <a:lnTo>
                                  <a:pt x="4025" y="3867"/>
                                </a:lnTo>
                                <a:close/>
                              </a:path>
                            </a:pathLst>
                          </a:custGeom>
                          <a:solidFill>
                            <a:srgbClr val="868686"/>
                          </a:solidFill>
                          <a:ln w="1270" cap="flat">
                            <a:solidFill>
                              <a:srgbClr val="868686"/>
                            </a:solidFill>
                            <a:prstDash val="solid"/>
                            <a:bevel/>
                            <a:headEnd/>
                            <a:tailEnd/>
                          </a:ln>
                        </wps:spPr>
                        <wps:bodyPr rot="0" vert="horz" wrap="square" lIns="91440" tIns="45720" rIns="91440" bIns="45720" anchor="t" anchorCtr="0" upright="1">
                          <a:noAutofit/>
                        </wps:bodyPr>
                      </wps:wsp>
                      <wps:wsp>
                        <wps:cNvPr id="8" name="Rectangle 84"/>
                        <wps:cNvSpPr>
                          <a:spLocks noChangeArrowheads="1"/>
                        </wps:cNvSpPr>
                        <wps:spPr bwMode="auto">
                          <a:xfrm>
                            <a:off x="1717675" y="273685"/>
                            <a:ext cx="8890" cy="2464435"/>
                          </a:xfrm>
                          <a:prstGeom prst="rect">
                            <a:avLst/>
                          </a:prstGeom>
                          <a:solidFill>
                            <a:srgbClr val="868686"/>
                          </a:solidFill>
                          <a:ln w="1270" cap="flat">
                            <a:solidFill>
                              <a:srgbClr val="868686"/>
                            </a:solidFill>
                            <a:prstDash val="solid"/>
                            <a:bevel/>
                            <a:headEnd/>
                            <a:tailEnd/>
                          </a:ln>
                        </wps:spPr>
                        <wps:bodyPr rot="0" vert="horz" wrap="square" lIns="91440" tIns="45720" rIns="91440" bIns="45720" anchor="t" anchorCtr="0" upright="1">
                          <a:noAutofit/>
                        </wps:bodyPr>
                      </wps:wsp>
                      <wps:wsp>
                        <wps:cNvPr id="14" name="Freeform 85"/>
                        <wps:cNvSpPr>
                          <a:spLocks noEditPoints="1"/>
                        </wps:cNvSpPr>
                        <wps:spPr bwMode="auto">
                          <a:xfrm>
                            <a:off x="1722120" y="269240"/>
                            <a:ext cx="39370" cy="2473325"/>
                          </a:xfrm>
                          <a:custGeom>
                            <a:avLst/>
                            <a:gdLst>
                              <a:gd name="T0" fmla="*/ 0 w 62"/>
                              <a:gd name="T1" fmla="*/ 3881 h 3895"/>
                              <a:gd name="T2" fmla="*/ 62 w 62"/>
                              <a:gd name="T3" fmla="*/ 3881 h 3895"/>
                              <a:gd name="T4" fmla="*/ 62 w 62"/>
                              <a:gd name="T5" fmla="*/ 3895 h 3895"/>
                              <a:gd name="T6" fmla="*/ 0 w 62"/>
                              <a:gd name="T7" fmla="*/ 3895 h 3895"/>
                              <a:gd name="T8" fmla="*/ 0 w 62"/>
                              <a:gd name="T9" fmla="*/ 3881 h 3895"/>
                              <a:gd name="T10" fmla="*/ 0 w 62"/>
                              <a:gd name="T11" fmla="*/ 3105 h 3895"/>
                              <a:gd name="T12" fmla="*/ 62 w 62"/>
                              <a:gd name="T13" fmla="*/ 3105 h 3895"/>
                              <a:gd name="T14" fmla="*/ 62 w 62"/>
                              <a:gd name="T15" fmla="*/ 3119 h 3895"/>
                              <a:gd name="T16" fmla="*/ 0 w 62"/>
                              <a:gd name="T17" fmla="*/ 3119 h 3895"/>
                              <a:gd name="T18" fmla="*/ 0 w 62"/>
                              <a:gd name="T19" fmla="*/ 3105 h 3895"/>
                              <a:gd name="T20" fmla="*/ 0 w 62"/>
                              <a:gd name="T21" fmla="*/ 2329 h 3895"/>
                              <a:gd name="T22" fmla="*/ 62 w 62"/>
                              <a:gd name="T23" fmla="*/ 2329 h 3895"/>
                              <a:gd name="T24" fmla="*/ 62 w 62"/>
                              <a:gd name="T25" fmla="*/ 2344 h 3895"/>
                              <a:gd name="T26" fmla="*/ 0 w 62"/>
                              <a:gd name="T27" fmla="*/ 2344 h 3895"/>
                              <a:gd name="T28" fmla="*/ 0 w 62"/>
                              <a:gd name="T29" fmla="*/ 2329 h 3895"/>
                              <a:gd name="T30" fmla="*/ 0 w 62"/>
                              <a:gd name="T31" fmla="*/ 1551 h 3895"/>
                              <a:gd name="T32" fmla="*/ 62 w 62"/>
                              <a:gd name="T33" fmla="*/ 1551 h 3895"/>
                              <a:gd name="T34" fmla="*/ 62 w 62"/>
                              <a:gd name="T35" fmla="*/ 1566 h 3895"/>
                              <a:gd name="T36" fmla="*/ 0 w 62"/>
                              <a:gd name="T37" fmla="*/ 1566 h 3895"/>
                              <a:gd name="T38" fmla="*/ 0 w 62"/>
                              <a:gd name="T39" fmla="*/ 1551 h 3895"/>
                              <a:gd name="T40" fmla="*/ 0 w 62"/>
                              <a:gd name="T41" fmla="*/ 776 h 3895"/>
                              <a:gd name="T42" fmla="*/ 62 w 62"/>
                              <a:gd name="T43" fmla="*/ 776 h 3895"/>
                              <a:gd name="T44" fmla="*/ 62 w 62"/>
                              <a:gd name="T45" fmla="*/ 790 h 3895"/>
                              <a:gd name="T46" fmla="*/ 0 w 62"/>
                              <a:gd name="T47" fmla="*/ 790 h 3895"/>
                              <a:gd name="T48" fmla="*/ 0 w 62"/>
                              <a:gd name="T49" fmla="*/ 776 h 3895"/>
                              <a:gd name="T50" fmla="*/ 0 w 62"/>
                              <a:gd name="T51" fmla="*/ 0 h 3895"/>
                              <a:gd name="T52" fmla="*/ 62 w 62"/>
                              <a:gd name="T53" fmla="*/ 0 h 3895"/>
                              <a:gd name="T54" fmla="*/ 62 w 62"/>
                              <a:gd name="T55" fmla="*/ 14 h 3895"/>
                              <a:gd name="T56" fmla="*/ 0 w 62"/>
                              <a:gd name="T57" fmla="*/ 14 h 3895"/>
                              <a:gd name="T58" fmla="*/ 0 w 62"/>
                              <a:gd name="T59" fmla="*/ 0 h 38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62" h="3895">
                                <a:moveTo>
                                  <a:pt x="0" y="3881"/>
                                </a:moveTo>
                                <a:lnTo>
                                  <a:pt x="62" y="3881"/>
                                </a:lnTo>
                                <a:lnTo>
                                  <a:pt x="62" y="3895"/>
                                </a:lnTo>
                                <a:lnTo>
                                  <a:pt x="0" y="3895"/>
                                </a:lnTo>
                                <a:lnTo>
                                  <a:pt x="0" y="3881"/>
                                </a:lnTo>
                                <a:close/>
                                <a:moveTo>
                                  <a:pt x="0" y="3105"/>
                                </a:moveTo>
                                <a:lnTo>
                                  <a:pt x="62" y="3105"/>
                                </a:lnTo>
                                <a:lnTo>
                                  <a:pt x="62" y="3119"/>
                                </a:lnTo>
                                <a:lnTo>
                                  <a:pt x="0" y="3119"/>
                                </a:lnTo>
                                <a:lnTo>
                                  <a:pt x="0" y="3105"/>
                                </a:lnTo>
                                <a:close/>
                                <a:moveTo>
                                  <a:pt x="0" y="2329"/>
                                </a:moveTo>
                                <a:lnTo>
                                  <a:pt x="62" y="2329"/>
                                </a:lnTo>
                                <a:lnTo>
                                  <a:pt x="62" y="2344"/>
                                </a:lnTo>
                                <a:lnTo>
                                  <a:pt x="0" y="2344"/>
                                </a:lnTo>
                                <a:lnTo>
                                  <a:pt x="0" y="2329"/>
                                </a:lnTo>
                                <a:close/>
                                <a:moveTo>
                                  <a:pt x="0" y="1551"/>
                                </a:moveTo>
                                <a:lnTo>
                                  <a:pt x="62" y="1551"/>
                                </a:lnTo>
                                <a:lnTo>
                                  <a:pt x="62" y="1566"/>
                                </a:lnTo>
                                <a:lnTo>
                                  <a:pt x="0" y="1566"/>
                                </a:lnTo>
                                <a:lnTo>
                                  <a:pt x="0" y="1551"/>
                                </a:lnTo>
                                <a:close/>
                                <a:moveTo>
                                  <a:pt x="0" y="776"/>
                                </a:moveTo>
                                <a:lnTo>
                                  <a:pt x="62" y="776"/>
                                </a:lnTo>
                                <a:lnTo>
                                  <a:pt x="62" y="790"/>
                                </a:lnTo>
                                <a:lnTo>
                                  <a:pt x="0" y="790"/>
                                </a:lnTo>
                                <a:lnTo>
                                  <a:pt x="0" y="776"/>
                                </a:lnTo>
                                <a:close/>
                                <a:moveTo>
                                  <a:pt x="0" y="0"/>
                                </a:moveTo>
                                <a:lnTo>
                                  <a:pt x="62" y="0"/>
                                </a:lnTo>
                                <a:lnTo>
                                  <a:pt x="62" y="14"/>
                                </a:lnTo>
                                <a:lnTo>
                                  <a:pt x="0" y="14"/>
                                </a:lnTo>
                                <a:lnTo>
                                  <a:pt x="0" y="0"/>
                                </a:lnTo>
                                <a:close/>
                              </a:path>
                            </a:pathLst>
                          </a:custGeom>
                          <a:solidFill>
                            <a:srgbClr val="868686"/>
                          </a:solidFill>
                          <a:ln w="1270" cap="flat">
                            <a:solidFill>
                              <a:srgbClr val="868686"/>
                            </a:solidFill>
                            <a:prstDash val="solid"/>
                            <a:bevel/>
                            <a:headEnd/>
                            <a:tailEnd/>
                          </a:ln>
                        </wps:spPr>
                        <wps:bodyPr rot="0" vert="horz" wrap="square" lIns="91440" tIns="45720" rIns="91440" bIns="45720" anchor="t" anchorCtr="0" upright="1">
                          <a:noAutofit/>
                        </wps:bodyPr>
                      </wps:wsp>
                      <wps:wsp>
                        <wps:cNvPr id="228" name="Rectangle 86"/>
                        <wps:cNvSpPr>
                          <a:spLocks noChangeArrowheads="1"/>
                        </wps:cNvSpPr>
                        <wps:spPr bwMode="auto">
                          <a:xfrm>
                            <a:off x="701675" y="1748155"/>
                            <a:ext cx="2552700" cy="9525"/>
                          </a:xfrm>
                          <a:prstGeom prst="rect">
                            <a:avLst/>
                          </a:prstGeom>
                          <a:solidFill>
                            <a:srgbClr val="868686"/>
                          </a:solidFill>
                          <a:ln w="1270" cap="flat">
                            <a:solidFill>
                              <a:srgbClr val="868686"/>
                            </a:solidFill>
                            <a:prstDash val="solid"/>
                            <a:bevel/>
                            <a:headEnd/>
                            <a:tailEnd/>
                          </a:ln>
                        </wps:spPr>
                        <wps:bodyPr rot="0" vert="horz" wrap="square" lIns="91440" tIns="45720" rIns="91440" bIns="45720" anchor="t" anchorCtr="0" upright="1">
                          <a:noAutofit/>
                        </wps:bodyPr>
                      </wps:wsp>
                      <wps:wsp>
                        <wps:cNvPr id="229" name="Freeform 87"/>
                        <wps:cNvSpPr>
                          <a:spLocks noEditPoints="1"/>
                        </wps:cNvSpPr>
                        <wps:spPr bwMode="auto">
                          <a:xfrm>
                            <a:off x="697230" y="1715135"/>
                            <a:ext cx="2562225" cy="38100"/>
                          </a:xfrm>
                          <a:custGeom>
                            <a:avLst/>
                            <a:gdLst>
                              <a:gd name="T0" fmla="*/ 14 w 4035"/>
                              <a:gd name="T1" fmla="*/ 0 h 60"/>
                              <a:gd name="T2" fmla="*/ 14 w 4035"/>
                              <a:gd name="T3" fmla="*/ 60 h 60"/>
                              <a:gd name="T4" fmla="*/ 0 w 4035"/>
                              <a:gd name="T5" fmla="*/ 60 h 60"/>
                              <a:gd name="T6" fmla="*/ 0 w 4035"/>
                              <a:gd name="T7" fmla="*/ 0 h 60"/>
                              <a:gd name="T8" fmla="*/ 14 w 4035"/>
                              <a:gd name="T9" fmla="*/ 0 h 60"/>
                              <a:gd name="T10" fmla="*/ 819 w 4035"/>
                              <a:gd name="T11" fmla="*/ 0 h 60"/>
                              <a:gd name="T12" fmla="*/ 819 w 4035"/>
                              <a:gd name="T13" fmla="*/ 60 h 60"/>
                              <a:gd name="T14" fmla="*/ 805 w 4035"/>
                              <a:gd name="T15" fmla="*/ 60 h 60"/>
                              <a:gd name="T16" fmla="*/ 805 w 4035"/>
                              <a:gd name="T17" fmla="*/ 0 h 60"/>
                              <a:gd name="T18" fmla="*/ 819 w 4035"/>
                              <a:gd name="T19" fmla="*/ 0 h 60"/>
                              <a:gd name="T20" fmla="*/ 1621 w 4035"/>
                              <a:gd name="T21" fmla="*/ 0 h 60"/>
                              <a:gd name="T22" fmla="*/ 1621 w 4035"/>
                              <a:gd name="T23" fmla="*/ 60 h 60"/>
                              <a:gd name="T24" fmla="*/ 1607 w 4035"/>
                              <a:gd name="T25" fmla="*/ 60 h 60"/>
                              <a:gd name="T26" fmla="*/ 1607 w 4035"/>
                              <a:gd name="T27" fmla="*/ 0 h 60"/>
                              <a:gd name="T28" fmla="*/ 1621 w 4035"/>
                              <a:gd name="T29" fmla="*/ 0 h 60"/>
                              <a:gd name="T30" fmla="*/ 2426 w 4035"/>
                              <a:gd name="T31" fmla="*/ 0 h 60"/>
                              <a:gd name="T32" fmla="*/ 2426 w 4035"/>
                              <a:gd name="T33" fmla="*/ 60 h 60"/>
                              <a:gd name="T34" fmla="*/ 2411 w 4035"/>
                              <a:gd name="T35" fmla="*/ 60 h 60"/>
                              <a:gd name="T36" fmla="*/ 2411 w 4035"/>
                              <a:gd name="T37" fmla="*/ 0 h 60"/>
                              <a:gd name="T38" fmla="*/ 2426 w 4035"/>
                              <a:gd name="T39" fmla="*/ 0 h 60"/>
                              <a:gd name="T40" fmla="*/ 3230 w 4035"/>
                              <a:gd name="T41" fmla="*/ 0 h 60"/>
                              <a:gd name="T42" fmla="*/ 3230 w 4035"/>
                              <a:gd name="T43" fmla="*/ 60 h 60"/>
                              <a:gd name="T44" fmla="*/ 3216 w 4035"/>
                              <a:gd name="T45" fmla="*/ 60 h 60"/>
                              <a:gd name="T46" fmla="*/ 3216 w 4035"/>
                              <a:gd name="T47" fmla="*/ 0 h 60"/>
                              <a:gd name="T48" fmla="*/ 3230 w 4035"/>
                              <a:gd name="T49" fmla="*/ 0 h 60"/>
                              <a:gd name="T50" fmla="*/ 4035 w 4035"/>
                              <a:gd name="T51" fmla="*/ 0 h 60"/>
                              <a:gd name="T52" fmla="*/ 4035 w 4035"/>
                              <a:gd name="T53" fmla="*/ 60 h 60"/>
                              <a:gd name="T54" fmla="*/ 4020 w 4035"/>
                              <a:gd name="T55" fmla="*/ 60 h 60"/>
                              <a:gd name="T56" fmla="*/ 4020 w 4035"/>
                              <a:gd name="T57" fmla="*/ 0 h 60"/>
                              <a:gd name="T58" fmla="*/ 4035 w 4035"/>
                              <a:gd name="T59" fmla="*/ 0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4035" h="60">
                                <a:moveTo>
                                  <a:pt x="14" y="0"/>
                                </a:moveTo>
                                <a:lnTo>
                                  <a:pt x="14" y="60"/>
                                </a:lnTo>
                                <a:lnTo>
                                  <a:pt x="0" y="60"/>
                                </a:lnTo>
                                <a:lnTo>
                                  <a:pt x="0" y="0"/>
                                </a:lnTo>
                                <a:lnTo>
                                  <a:pt x="14" y="0"/>
                                </a:lnTo>
                                <a:close/>
                                <a:moveTo>
                                  <a:pt x="819" y="0"/>
                                </a:moveTo>
                                <a:lnTo>
                                  <a:pt x="819" y="60"/>
                                </a:lnTo>
                                <a:lnTo>
                                  <a:pt x="805" y="60"/>
                                </a:lnTo>
                                <a:lnTo>
                                  <a:pt x="805" y="0"/>
                                </a:lnTo>
                                <a:lnTo>
                                  <a:pt x="819" y="0"/>
                                </a:lnTo>
                                <a:close/>
                                <a:moveTo>
                                  <a:pt x="1621" y="0"/>
                                </a:moveTo>
                                <a:lnTo>
                                  <a:pt x="1621" y="60"/>
                                </a:lnTo>
                                <a:lnTo>
                                  <a:pt x="1607" y="60"/>
                                </a:lnTo>
                                <a:lnTo>
                                  <a:pt x="1607" y="0"/>
                                </a:lnTo>
                                <a:lnTo>
                                  <a:pt x="1621" y="0"/>
                                </a:lnTo>
                                <a:close/>
                                <a:moveTo>
                                  <a:pt x="2426" y="0"/>
                                </a:moveTo>
                                <a:lnTo>
                                  <a:pt x="2426" y="60"/>
                                </a:lnTo>
                                <a:lnTo>
                                  <a:pt x="2411" y="60"/>
                                </a:lnTo>
                                <a:lnTo>
                                  <a:pt x="2411" y="0"/>
                                </a:lnTo>
                                <a:lnTo>
                                  <a:pt x="2426" y="0"/>
                                </a:lnTo>
                                <a:close/>
                                <a:moveTo>
                                  <a:pt x="3230" y="0"/>
                                </a:moveTo>
                                <a:lnTo>
                                  <a:pt x="3230" y="60"/>
                                </a:lnTo>
                                <a:lnTo>
                                  <a:pt x="3216" y="60"/>
                                </a:lnTo>
                                <a:lnTo>
                                  <a:pt x="3216" y="0"/>
                                </a:lnTo>
                                <a:lnTo>
                                  <a:pt x="3230" y="0"/>
                                </a:lnTo>
                                <a:close/>
                                <a:moveTo>
                                  <a:pt x="4035" y="0"/>
                                </a:moveTo>
                                <a:lnTo>
                                  <a:pt x="4035" y="60"/>
                                </a:lnTo>
                                <a:lnTo>
                                  <a:pt x="4020" y="60"/>
                                </a:lnTo>
                                <a:lnTo>
                                  <a:pt x="4020" y="0"/>
                                </a:lnTo>
                                <a:lnTo>
                                  <a:pt x="4035" y="0"/>
                                </a:lnTo>
                                <a:close/>
                              </a:path>
                            </a:pathLst>
                          </a:custGeom>
                          <a:solidFill>
                            <a:srgbClr val="868686"/>
                          </a:solidFill>
                          <a:ln w="1270" cap="flat">
                            <a:solidFill>
                              <a:srgbClr val="868686"/>
                            </a:solidFill>
                            <a:prstDash val="solid"/>
                            <a:bevel/>
                            <a:headEnd/>
                            <a:tailEnd/>
                          </a:ln>
                        </wps:spPr>
                        <wps:bodyPr rot="0" vert="horz" wrap="square" lIns="91440" tIns="45720" rIns="91440" bIns="45720" anchor="t" anchorCtr="0" upright="1">
                          <a:noAutofit/>
                        </wps:bodyPr>
                      </wps:wsp>
                      <wps:wsp>
                        <wps:cNvPr id="230" name="Freeform 88"/>
                        <wps:cNvSpPr>
                          <a:spLocks/>
                        </wps:cNvSpPr>
                        <wps:spPr bwMode="auto">
                          <a:xfrm>
                            <a:off x="1012825" y="2012315"/>
                            <a:ext cx="88265" cy="88265"/>
                          </a:xfrm>
                          <a:custGeom>
                            <a:avLst/>
                            <a:gdLst>
                              <a:gd name="T0" fmla="*/ 70 w 139"/>
                              <a:gd name="T1" fmla="*/ 0 h 139"/>
                              <a:gd name="T2" fmla="*/ 139 w 139"/>
                              <a:gd name="T3" fmla="*/ 70 h 139"/>
                              <a:gd name="T4" fmla="*/ 70 w 139"/>
                              <a:gd name="T5" fmla="*/ 139 h 139"/>
                              <a:gd name="T6" fmla="*/ 0 w 139"/>
                              <a:gd name="T7" fmla="*/ 70 h 139"/>
                              <a:gd name="T8" fmla="*/ 70 w 139"/>
                              <a:gd name="T9" fmla="*/ 0 h 139"/>
                            </a:gdLst>
                            <a:ahLst/>
                            <a:cxnLst>
                              <a:cxn ang="0">
                                <a:pos x="T0" y="T1"/>
                              </a:cxn>
                              <a:cxn ang="0">
                                <a:pos x="T2" y="T3"/>
                              </a:cxn>
                              <a:cxn ang="0">
                                <a:pos x="T4" y="T5"/>
                              </a:cxn>
                              <a:cxn ang="0">
                                <a:pos x="T6" y="T7"/>
                              </a:cxn>
                              <a:cxn ang="0">
                                <a:pos x="T8" y="T9"/>
                              </a:cxn>
                            </a:cxnLst>
                            <a:rect l="0" t="0" r="r" b="b"/>
                            <a:pathLst>
                              <a:path w="139" h="139">
                                <a:moveTo>
                                  <a:pt x="70" y="0"/>
                                </a:moveTo>
                                <a:lnTo>
                                  <a:pt x="139" y="70"/>
                                </a:lnTo>
                                <a:lnTo>
                                  <a:pt x="70" y="139"/>
                                </a:lnTo>
                                <a:lnTo>
                                  <a:pt x="0" y="70"/>
                                </a:lnTo>
                                <a:lnTo>
                                  <a:pt x="70"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89"/>
                        <wps:cNvSpPr>
                          <a:spLocks/>
                        </wps:cNvSpPr>
                        <wps:spPr bwMode="auto">
                          <a:xfrm>
                            <a:off x="1565275" y="1815465"/>
                            <a:ext cx="88265" cy="88265"/>
                          </a:xfrm>
                          <a:custGeom>
                            <a:avLst/>
                            <a:gdLst>
                              <a:gd name="T0" fmla="*/ 70 w 139"/>
                              <a:gd name="T1" fmla="*/ 0 h 139"/>
                              <a:gd name="T2" fmla="*/ 139 w 139"/>
                              <a:gd name="T3" fmla="*/ 70 h 139"/>
                              <a:gd name="T4" fmla="*/ 70 w 139"/>
                              <a:gd name="T5" fmla="*/ 139 h 139"/>
                              <a:gd name="T6" fmla="*/ 0 w 139"/>
                              <a:gd name="T7" fmla="*/ 70 h 139"/>
                              <a:gd name="T8" fmla="*/ 70 w 139"/>
                              <a:gd name="T9" fmla="*/ 0 h 139"/>
                            </a:gdLst>
                            <a:ahLst/>
                            <a:cxnLst>
                              <a:cxn ang="0">
                                <a:pos x="T0" y="T1"/>
                              </a:cxn>
                              <a:cxn ang="0">
                                <a:pos x="T2" y="T3"/>
                              </a:cxn>
                              <a:cxn ang="0">
                                <a:pos x="T4" y="T5"/>
                              </a:cxn>
                              <a:cxn ang="0">
                                <a:pos x="T6" y="T7"/>
                              </a:cxn>
                              <a:cxn ang="0">
                                <a:pos x="T8" y="T9"/>
                              </a:cxn>
                            </a:cxnLst>
                            <a:rect l="0" t="0" r="r" b="b"/>
                            <a:pathLst>
                              <a:path w="139" h="139">
                                <a:moveTo>
                                  <a:pt x="70" y="0"/>
                                </a:moveTo>
                                <a:lnTo>
                                  <a:pt x="139" y="70"/>
                                </a:lnTo>
                                <a:lnTo>
                                  <a:pt x="70" y="139"/>
                                </a:lnTo>
                                <a:lnTo>
                                  <a:pt x="0" y="70"/>
                                </a:lnTo>
                                <a:lnTo>
                                  <a:pt x="70"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90"/>
                        <wps:cNvSpPr>
                          <a:spLocks/>
                        </wps:cNvSpPr>
                        <wps:spPr bwMode="auto">
                          <a:xfrm>
                            <a:off x="1659255" y="2099310"/>
                            <a:ext cx="88900" cy="88265"/>
                          </a:xfrm>
                          <a:custGeom>
                            <a:avLst/>
                            <a:gdLst>
                              <a:gd name="T0" fmla="*/ 71 w 140"/>
                              <a:gd name="T1" fmla="*/ 0 h 139"/>
                              <a:gd name="T2" fmla="*/ 140 w 140"/>
                              <a:gd name="T3" fmla="*/ 70 h 139"/>
                              <a:gd name="T4" fmla="*/ 71 w 140"/>
                              <a:gd name="T5" fmla="*/ 139 h 139"/>
                              <a:gd name="T6" fmla="*/ 0 w 140"/>
                              <a:gd name="T7" fmla="*/ 70 h 139"/>
                              <a:gd name="T8" fmla="*/ 71 w 140"/>
                              <a:gd name="T9" fmla="*/ 0 h 139"/>
                            </a:gdLst>
                            <a:ahLst/>
                            <a:cxnLst>
                              <a:cxn ang="0">
                                <a:pos x="T0" y="T1"/>
                              </a:cxn>
                              <a:cxn ang="0">
                                <a:pos x="T2" y="T3"/>
                              </a:cxn>
                              <a:cxn ang="0">
                                <a:pos x="T4" y="T5"/>
                              </a:cxn>
                              <a:cxn ang="0">
                                <a:pos x="T6" y="T7"/>
                              </a:cxn>
                              <a:cxn ang="0">
                                <a:pos x="T8" y="T9"/>
                              </a:cxn>
                            </a:cxnLst>
                            <a:rect l="0" t="0" r="r" b="b"/>
                            <a:pathLst>
                              <a:path w="140" h="139">
                                <a:moveTo>
                                  <a:pt x="71" y="0"/>
                                </a:moveTo>
                                <a:lnTo>
                                  <a:pt x="140" y="70"/>
                                </a:lnTo>
                                <a:lnTo>
                                  <a:pt x="71" y="139"/>
                                </a:lnTo>
                                <a:lnTo>
                                  <a:pt x="0" y="70"/>
                                </a:lnTo>
                                <a:lnTo>
                                  <a:pt x="71"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91"/>
                        <wps:cNvSpPr>
                          <a:spLocks/>
                        </wps:cNvSpPr>
                        <wps:spPr bwMode="auto">
                          <a:xfrm>
                            <a:off x="2016125" y="1568450"/>
                            <a:ext cx="88900" cy="88265"/>
                          </a:xfrm>
                          <a:custGeom>
                            <a:avLst/>
                            <a:gdLst>
                              <a:gd name="T0" fmla="*/ 70 w 140"/>
                              <a:gd name="T1" fmla="*/ 0 h 139"/>
                              <a:gd name="T2" fmla="*/ 140 w 140"/>
                              <a:gd name="T3" fmla="*/ 70 h 139"/>
                              <a:gd name="T4" fmla="*/ 70 w 140"/>
                              <a:gd name="T5" fmla="*/ 139 h 139"/>
                              <a:gd name="T6" fmla="*/ 0 w 140"/>
                              <a:gd name="T7" fmla="*/ 70 h 139"/>
                              <a:gd name="T8" fmla="*/ 70 w 140"/>
                              <a:gd name="T9" fmla="*/ 0 h 139"/>
                            </a:gdLst>
                            <a:ahLst/>
                            <a:cxnLst>
                              <a:cxn ang="0">
                                <a:pos x="T0" y="T1"/>
                              </a:cxn>
                              <a:cxn ang="0">
                                <a:pos x="T2" y="T3"/>
                              </a:cxn>
                              <a:cxn ang="0">
                                <a:pos x="T4" y="T5"/>
                              </a:cxn>
                              <a:cxn ang="0">
                                <a:pos x="T6" y="T7"/>
                              </a:cxn>
                              <a:cxn ang="0">
                                <a:pos x="T8" y="T9"/>
                              </a:cxn>
                            </a:cxnLst>
                            <a:rect l="0" t="0" r="r" b="b"/>
                            <a:pathLst>
                              <a:path w="140" h="139">
                                <a:moveTo>
                                  <a:pt x="70" y="0"/>
                                </a:moveTo>
                                <a:lnTo>
                                  <a:pt x="140" y="70"/>
                                </a:lnTo>
                                <a:lnTo>
                                  <a:pt x="70" y="139"/>
                                </a:lnTo>
                                <a:lnTo>
                                  <a:pt x="0" y="70"/>
                                </a:lnTo>
                                <a:lnTo>
                                  <a:pt x="70"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Freeform 92"/>
                        <wps:cNvSpPr>
                          <a:spLocks/>
                        </wps:cNvSpPr>
                        <wps:spPr bwMode="auto">
                          <a:xfrm>
                            <a:off x="2034540" y="1470660"/>
                            <a:ext cx="88265" cy="88900"/>
                          </a:xfrm>
                          <a:custGeom>
                            <a:avLst/>
                            <a:gdLst>
                              <a:gd name="T0" fmla="*/ 70 w 139"/>
                              <a:gd name="T1" fmla="*/ 0 h 140"/>
                              <a:gd name="T2" fmla="*/ 139 w 139"/>
                              <a:gd name="T3" fmla="*/ 70 h 140"/>
                              <a:gd name="T4" fmla="*/ 70 w 139"/>
                              <a:gd name="T5" fmla="*/ 140 h 140"/>
                              <a:gd name="T6" fmla="*/ 0 w 139"/>
                              <a:gd name="T7" fmla="*/ 70 h 140"/>
                              <a:gd name="T8" fmla="*/ 70 w 139"/>
                              <a:gd name="T9" fmla="*/ 0 h 140"/>
                            </a:gdLst>
                            <a:ahLst/>
                            <a:cxnLst>
                              <a:cxn ang="0">
                                <a:pos x="T0" y="T1"/>
                              </a:cxn>
                              <a:cxn ang="0">
                                <a:pos x="T2" y="T3"/>
                              </a:cxn>
                              <a:cxn ang="0">
                                <a:pos x="T4" y="T5"/>
                              </a:cxn>
                              <a:cxn ang="0">
                                <a:pos x="T6" y="T7"/>
                              </a:cxn>
                              <a:cxn ang="0">
                                <a:pos x="T8" y="T9"/>
                              </a:cxn>
                            </a:cxnLst>
                            <a:rect l="0" t="0" r="r" b="b"/>
                            <a:pathLst>
                              <a:path w="139" h="140">
                                <a:moveTo>
                                  <a:pt x="70" y="0"/>
                                </a:moveTo>
                                <a:lnTo>
                                  <a:pt x="139" y="70"/>
                                </a:lnTo>
                                <a:lnTo>
                                  <a:pt x="70" y="140"/>
                                </a:lnTo>
                                <a:lnTo>
                                  <a:pt x="0" y="70"/>
                                </a:lnTo>
                                <a:lnTo>
                                  <a:pt x="70"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Freeform 93"/>
                        <wps:cNvSpPr>
                          <a:spLocks/>
                        </wps:cNvSpPr>
                        <wps:spPr bwMode="auto">
                          <a:xfrm>
                            <a:off x="2071370" y="1592580"/>
                            <a:ext cx="88265" cy="88900"/>
                          </a:xfrm>
                          <a:custGeom>
                            <a:avLst/>
                            <a:gdLst>
                              <a:gd name="T0" fmla="*/ 70 w 139"/>
                              <a:gd name="T1" fmla="*/ 0 h 140"/>
                              <a:gd name="T2" fmla="*/ 139 w 139"/>
                              <a:gd name="T3" fmla="*/ 71 h 140"/>
                              <a:gd name="T4" fmla="*/ 70 w 139"/>
                              <a:gd name="T5" fmla="*/ 140 h 140"/>
                              <a:gd name="T6" fmla="*/ 0 w 139"/>
                              <a:gd name="T7" fmla="*/ 71 h 140"/>
                              <a:gd name="T8" fmla="*/ 70 w 139"/>
                              <a:gd name="T9" fmla="*/ 0 h 140"/>
                            </a:gdLst>
                            <a:ahLst/>
                            <a:cxnLst>
                              <a:cxn ang="0">
                                <a:pos x="T0" y="T1"/>
                              </a:cxn>
                              <a:cxn ang="0">
                                <a:pos x="T2" y="T3"/>
                              </a:cxn>
                              <a:cxn ang="0">
                                <a:pos x="T4" y="T5"/>
                              </a:cxn>
                              <a:cxn ang="0">
                                <a:pos x="T6" y="T7"/>
                              </a:cxn>
                              <a:cxn ang="0">
                                <a:pos x="T8" y="T9"/>
                              </a:cxn>
                            </a:cxnLst>
                            <a:rect l="0" t="0" r="r" b="b"/>
                            <a:pathLst>
                              <a:path w="139" h="140">
                                <a:moveTo>
                                  <a:pt x="70" y="0"/>
                                </a:moveTo>
                                <a:lnTo>
                                  <a:pt x="139" y="71"/>
                                </a:lnTo>
                                <a:lnTo>
                                  <a:pt x="70" y="140"/>
                                </a:lnTo>
                                <a:lnTo>
                                  <a:pt x="0" y="71"/>
                                </a:lnTo>
                                <a:lnTo>
                                  <a:pt x="70"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94"/>
                        <wps:cNvSpPr>
                          <a:spLocks/>
                        </wps:cNvSpPr>
                        <wps:spPr bwMode="auto">
                          <a:xfrm>
                            <a:off x="2132330" y="1788160"/>
                            <a:ext cx="88265" cy="88265"/>
                          </a:xfrm>
                          <a:custGeom>
                            <a:avLst/>
                            <a:gdLst>
                              <a:gd name="T0" fmla="*/ 70 w 139"/>
                              <a:gd name="T1" fmla="*/ 0 h 139"/>
                              <a:gd name="T2" fmla="*/ 139 w 139"/>
                              <a:gd name="T3" fmla="*/ 70 h 139"/>
                              <a:gd name="T4" fmla="*/ 70 w 139"/>
                              <a:gd name="T5" fmla="*/ 139 h 139"/>
                              <a:gd name="T6" fmla="*/ 0 w 139"/>
                              <a:gd name="T7" fmla="*/ 70 h 139"/>
                              <a:gd name="T8" fmla="*/ 70 w 139"/>
                              <a:gd name="T9" fmla="*/ 0 h 139"/>
                            </a:gdLst>
                            <a:ahLst/>
                            <a:cxnLst>
                              <a:cxn ang="0">
                                <a:pos x="T0" y="T1"/>
                              </a:cxn>
                              <a:cxn ang="0">
                                <a:pos x="T2" y="T3"/>
                              </a:cxn>
                              <a:cxn ang="0">
                                <a:pos x="T4" y="T5"/>
                              </a:cxn>
                              <a:cxn ang="0">
                                <a:pos x="T6" y="T7"/>
                              </a:cxn>
                              <a:cxn ang="0">
                                <a:pos x="T8" y="T9"/>
                              </a:cxn>
                            </a:cxnLst>
                            <a:rect l="0" t="0" r="r" b="b"/>
                            <a:pathLst>
                              <a:path w="139" h="139">
                                <a:moveTo>
                                  <a:pt x="70" y="0"/>
                                </a:moveTo>
                                <a:lnTo>
                                  <a:pt x="139" y="70"/>
                                </a:lnTo>
                                <a:lnTo>
                                  <a:pt x="70" y="139"/>
                                </a:lnTo>
                                <a:lnTo>
                                  <a:pt x="0" y="70"/>
                                </a:lnTo>
                                <a:lnTo>
                                  <a:pt x="70"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95"/>
                        <wps:cNvSpPr>
                          <a:spLocks/>
                        </wps:cNvSpPr>
                        <wps:spPr bwMode="auto">
                          <a:xfrm>
                            <a:off x="2132330" y="1248410"/>
                            <a:ext cx="88265" cy="88265"/>
                          </a:xfrm>
                          <a:custGeom>
                            <a:avLst/>
                            <a:gdLst>
                              <a:gd name="T0" fmla="*/ 70 w 139"/>
                              <a:gd name="T1" fmla="*/ 0 h 139"/>
                              <a:gd name="T2" fmla="*/ 139 w 139"/>
                              <a:gd name="T3" fmla="*/ 70 h 139"/>
                              <a:gd name="T4" fmla="*/ 70 w 139"/>
                              <a:gd name="T5" fmla="*/ 139 h 139"/>
                              <a:gd name="T6" fmla="*/ 0 w 139"/>
                              <a:gd name="T7" fmla="*/ 70 h 139"/>
                              <a:gd name="T8" fmla="*/ 70 w 139"/>
                              <a:gd name="T9" fmla="*/ 0 h 139"/>
                            </a:gdLst>
                            <a:ahLst/>
                            <a:cxnLst>
                              <a:cxn ang="0">
                                <a:pos x="T0" y="T1"/>
                              </a:cxn>
                              <a:cxn ang="0">
                                <a:pos x="T2" y="T3"/>
                              </a:cxn>
                              <a:cxn ang="0">
                                <a:pos x="T4" y="T5"/>
                              </a:cxn>
                              <a:cxn ang="0">
                                <a:pos x="T6" y="T7"/>
                              </a:cxn>
                              <a:cxn ang="0">
                                <a:pos x="T8" y="T9"/>
                              </a:cxn>
                            </a:cxnLst>
                            <a:rect l="0" t="0" r="r" b="b"/>
                            <a:pathLst>
                              <a:path w="139" h="139">
                                <a:moveTo>
                                  <a:pt x="70" y="0"/>
                                </a:moveTo>
                                <a:lnTo>
                                  <a:pt x="139" y="70"/>
                                </a:lnTo>
                                <a:lnTo>
                                  <a:pt x="70" y="139"/>
                                </a:lnTo>
                                <a:lnTo>
                                  <a:pt x="0" y="70"/>
                                </a:lnTo>
                                <a:lnTo>
                                  <a:pt x="70"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96"/>
                        <wps:cNvSpPr>
                          <a:spLocks/>
                        </wps:cNvSpPr>
                        <wps:spPr bwMode="auto">
                          <a:xfrm>
                            <a:off x="2635250" y="938530"/>
                            <a:ext cx="88900" cy="88900"/>
                          </a:xfrm>
                          <a:custGeom>
                            <a:avLst/>
                            <a:gdLst>
                              <a:gd name="T0" fmla="*/ 70 w 140"/>
                              <a:gd name="T1" fmla="*/ 0 h 140"/>
                              <a:gd name="T2" fmla="*/ 140 w 140"/>
                              <a:gd name="T3" fmla="*/ 70 h 140"/>
                              <a:gd name="T4" fmla="*/ 70 w 140"/>
                              <a:gd name="T5" fmla="*/ 140 h 140"/>
                              <a:gd name="T6" fmla="*/ 0 w 140"/>
                              <a:gd name="T7" fmla="*/ 70 h 140"/>
                              <a:gd name="T8" fmla="*/ 70 w 140"/>
                              <a:gd name="T9" fmla="*/ 0 h 140"/>
                            </a:gdLst>
                            <a:ahLst/>
                            <a:cxnLst>
                              <a:cxn ang="0">
                                <a:pos x="T0" y="T1"/>
                              </a:cxn>
                              <a:cxn ang="0">
                                <a:pos x="T2" y="T3"/>
                              </a:cxn>
                              <a:cxn ang="0">
                                <a:pos x="T4" y="T5"/>
                              </a:cxn>
                              <a:cxn ang="0">
                                <a:pos x="T6" y="T7"/>
                              </a:cxn>
                              <a:cxn ang="0">
                                <a:pos x="T8" y="T9"/>
                              </a:cxn>
                            </a:cxnLst>
                            <a:rect l="0" t="0" r="r" b="b"/>
                            <a:pathLst>
                              <a:path w="140" h="140">
                                <a:moveTo>
                                  <a:pt x="70" y="0"/>
                                </a:moveTo>
                                <a:lnTo>
                                  <a:pt x="140" y="70"/>
                                </a:lnTo>
                                <a:lnTo>
                                  <a:pt x="70" y="140"/>
                                </a:lnTo>
                                <a:lnTo>
                                  <a:pt x="0" y="70"/>
                                </a:lnTo>
                                <a:lnTo>
                                  <a:pt x="70"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97"/>
                        <wps:cNvSpPr>
                          <a:spLocks/>
                        </wps:cNvSpPr>
                        <wps:spPr bwMode="auto">
                          <a:xfrm>
                            <a:off x="2680970" y="835025"/>
                            <a:ext cx="88900" cy="88265"/>
                          </a:xfrm>
                          <a:custGeom>
                            <a:avLst/>
                            <a:gdLst>
                              <a:gd name="T0" fmla="*/ 71 w 140"/>
                              <a:gd name="T1" fmla="*/ 0 h 139"/>
                              <a:gd name="T2" fmla="*/ 140 w 140"/>
                              <a:gd name="T3" fmla="*/ 70 h 139"/>
                              <a:gd name="T4" fmla="*/ 71 w 140"/>
                              <a:gd name="T5" fmla="*/ 139 h 139"/>
                              <a:gd name="T6" fmla="*/ 0 w 140"/>
                              <a:gd name="T7" fmla="*/ 70 h 139"/>
                              <a:gd name="T8" fmla="*/ 71 w 140"/>
                              <a:gd name="T9" fmla="*/ 0 h 139"/>
                            </a:gdLst>
                            <a:ahLst/>
                            <a:cxnLst>
                              <a:cxn ang="0">
                                <a:pos x="T0" y="T1"/>
                              </a:cxn>
                              <a:cxn ang="0">
                                <a:pos x="T2" y="T3"/>
                              </a:cxn>
                              <a:cxn ang="0">
                                <a:pos x="T4" y="T5"/>
                              </a:cxn>
                              <a:cxn ang="0">
                                <a:pos x="T6" y="T7"/>
                              </a:cxn>
                              <a:cxn ang="0">
                                <a:pos x="T8" y="T9"/>
                              </a:cxn>
                            </a:cxnLst>
                            <a:rect l="0" t="0" r="r" b="b"/>
                            <a:pathLst>
                              <a:path w="140" h="139">
                                <a:moveTo>
                                  <a:pt x="71" y="0"/>
                                </a:moveTo>
                                <a:lnTo>
                                  <a:pt x="140" y="70"/>
                                </a:lnTo>
                                <a:lnTo>
                                  <a:pt x="71" y="139"/>
                                </a:lnTo>
                                <a:lnTo>
                                  <a:pt x="0" y="70"/>
                                </a:lnTo>
                                <a:lnTo>
                                  <a:pt x="71"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98"/>
                        <wps:cNvSpPr>
                          <a:spLocks/>
                        </wps:cNvSpPr>
                        <wps:spPr bwMode="auto">
                          <a:xfrm>
                            <a:off x="2771140" y="922020"/>
                            <a:ext cx="88265" cy="88265"/>
                          </a:xfrm>
                          <a:custGeom>
                            <a:avLst/>
                            <a:gdLst>
                              <a:gd name="T0" fmla="*/ 70 w 139"/>
                              <a:gd name="T1" fmla="*/ 0 h 139"/>
                              <a:gd name="T2" fmla="*/ 139 w 139"/>
                              <a:gd name="T3" fmla="*/ 70 h 139"/>
                              <a:gd name="T4" fmla="*/ 70 w 139"/>
                              <a:gd name="T5" fmla="*/ 139 h 139"/>
                              <a:gd name="T6" fmla="*/ 0 w 139"/>
                              <a:gd name="T7" fmla="*/ 70 h 139"/>
                              <a:gd name="T8" fmla="*/ 70 w 139"/>
                              <a:gd name="T9" fmla="*/ 0 h 139"/>
                            </a:gdLst>
                            <a:ahLst/>
                            <a:cxnLst>
                              <a:cxn ang="0">
                                <a:pos x="T0" y="T1"/>
                              </a:cxn>
                              <a:cxn ang="0">
                                <a:pos x="T2" y="T3"/>
                              </a:cxn>
                              <a:cxn ang="0">
                                <a:pos x="T4" y="T5"/>
                              </a:cxn>
                              <a:cxn ang="0">
                                <a:pos x="T6" y="T7"/>
                              </a:cxn>
                              <a:cxn ang="0">
                                <a:pos x="T8" y="T9"/>
                              </a:cxn>
                            </a:cxnLst>
                            <a:rect l="0" t="0" r="r" b="b"/>
                            <a:pathLst>
                              <a:path w="139" h="139">
                                <a:moveTo>
                                  <a:pt x="70" y="0"/>
                                </a:moveTo>
                                <a:lnTo>
                                  <a:pt x="139" y="70"/>
                                </a:lnTo>
                                <a:lnTo>
                                  <a:pt x="70" y="139"/>
                                </a:lnTo>
                                <a:lnTo>
                                  <a:pt x="0" y="70"/>
                                </a:lnTo>
                                <a:lnTo>
                                  <a:pt x="70"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99"/>
                        <wps:cNvSpPr>
                          <a:spLocks/>
                        </wps:cNvSpPr>
                        <wps:spPr bwMode="auto">
                          <a:xfrm>
                            <a:off x="2911475" y="699135"/>
                            <a:ext cx="88265" cy="88265"/>
                          </a:xfrm>
                          <a:custGeom>
                            <a:avLst/>
                            <a:gdLst>
                              <a:gd name="T0" fmla="*/ 70 w 139"/>
                              <a:gd name="T1" fmla="*/ 0 h 139"/>
                              <a:gd name="T2" fmla="*/ 139 w 139"/>
                              <a:gd name="T3" fmla="*/ 70 h 139"/>
                              <a:gd name="T4" fmla="*/ 70 w 139"/>
                              <a:gd name="T5" fmla="*/ 139 h 139"/>
                              <a:gd name="T6" fmla="*/ 0 w 139"/>
                              <a:gd name="T7" fmla="*/ 70 h 139"/>
                              <a:gd name="T8" fmla="*/ 70 w 139"/>
                              <a:gd name="T9" fmla="*/ 0 h 139"/>
                            </a:gdLst>
                            <a:ahLst/>
                            <a:cxnLst>
                              <a:cxn ang="0">
                                <a:pos x="T0" y="T1"/>
                              </a:cxn>
                              <a:cxn ang="0">
                                <a:pos x="T2" y="T3"/>
                              </a:cxn>
                              <a:cxn ang="0">
                                <a:pos x="T4" y="T5"/>
                              </a:cxn>
                              <a:cxn ang="0">
                                <a:pos x="T6" y="T7"/>
                              </a:cxn>
                              <a:cxn ang="0">
                                <a:pos x="T8" y="T9"/>
                              </a:cxn>
                            </a:cxnLst>
                            <a:rect l="0" t="0" r="r" b="b"/>
                            <a:pathLst>
                              <a:path w="139" h="139">
                                <a:moveTo>
                                  <a:pt x="70" y="0"/>
                                </a:moveTo>
                                <a:lnTo>
                                  <a:pt x="139" y="70"/>
                                </a:lnTo>
                                <a:lnTo>
                                  <a:pt x="70" y="139"/>
                                </a:lnTo>
                                <a:lnTo>
                                  <a:pt x="0" y="70"/>
                                </a:lnTo>
                                <a:lnTo>
                                  <a:pt x="70"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100"/>
                        <wps:cNvSpPr>
                          <a:spLocks/>
                        </wps:cNvSpPr>
                        <wps:spPr bwMode="auto">
                          <a:xfrm>
                            <a:off x="2946400" y="638175"/>
                            <a:ext cx="88900" cy="88265"/>
                          </a:xfrm>
                          <a:custGeom>
                            <a:avLst/>
                            <a:gdLst>
                              <a:gd name="T0" fmla="*/ 70 w 140"/>
                              <a:gd name="T1" fmla="*/ 0 h 139"/>
                              <a:gd name="T2" fmla="*/ 140 w 140"/>
                              <a:gd name="T3" fmla="*/ 70 h 139"/>
                              <a:gd name="T4" fmla="*/ 70 w 140"/>
                              <a:gd name="T5" fmla="*/ 139 h 139"/>
                              <a:gd name="T6" fmla="*/ 0 w 140"/>
                              <a:gd name="T7" fmla="*/ 70 h 139"/>
                              <a:gd name="T8" fmla="*/ 70 w 140"/>
                              <a:gd name="T9" fmla="*/ 0 h 139"/>
                            </a:gdLst>
                            <a:ahLst/>
                            <a:cxnLst>
                              <a:cxn ang="0">
                                <a:pos x="T0" y="T1"/>
                              </a:cxn>
                              <a:cxn ang="0">
                                <a:pos x="T2" y="T3"/>
                              </a:cxn>
                              <a:cxn ang="0">
                                <a:pos x="T4" y="T5"/>
                              </a:cxn>
                              <a:cxn ang="0">
                                <a:pos x="T6" y="T7"/>
                              </a:cxn>
                              <a:cxn ang="0">
                                <a:pos x="T8" y="T9"/>
                              </a:cxn>
                            </a:cxnLst>
                            <a:rect l="0" t="0" r="r" b="b"/>
                            <a:pathLst>
                              <a:path w="140" h="139">
                                <a:moveTo>
                                  <a:pt x="70" y="0"/>
                                </a:moveTo>
                                <a:lnTo>
                                  <a:pt x="140" y="70"/>
                                </a:lnTo>
                                <a:lnTo>
                                  <a:pt x="70" y="139"/>
                                </a:lnTo>
                                <a:lnTo>
                                  <a:pt x="0" y="70"/>
                                </a:lnTo>
                                <a:lnTo>
                                  <a:pt x="70"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101"/>
                        <wps:cNvSpPr>
                          <a:spLocks/>
                        </wps:cNvSpPr>
                        <wps:spPr bwMode="auto">
                          <a:xfrm>
                            <a:off x="3184525" y="414020"/>
                            <a:ext cx="88265" cy="88265"/>
                          </a:xfrm>
                          <a:custGeom>
                            <a:avLst/>
                            <a:gdLst>
                              <a:gd name="T0" fmla="*/ 70 w 139"/>
                              <a:gd name="T1" fmla="*/ 0 h 139"/>
                              <a:gd name="T2" fmla="*/ 139 w 139"/>
                              <a:gd name="T3" fmla="*/ 70 h 139"/>
                              <a:gd name="T4" fmla="*/ 70 w 139"/>
                              <a:gd name="T5" fmla="*/ 139 h 139"/>
                              <a:gd name="T6" fmla="*/ 0 w 139"/>
                              <a:gd name="T7" fmla="*/ 70 h 139"/>
                              <a:gd name="T8" fmla="*/ 70 w 139"/>
                              <a:gd name="T9" fmla="*/ 0 h 139"/>
                            </a:gdLst>
                            <a:ahLst/>
                            <a:cxnLst>
                              <a:cxn ang="0">
                                <a:pos x="T0" y="T1"/>
                              </a:cxn>
                              <a:cxn ang="0">
                                <a:pos x="T2" y="T3"/>
                              </a:cxn>
                              <a:cxn ang="0">
                                <a:pos x="T4" y="T5"/>
                              </a:cxn>
                              <a:cxn ang="0">
                                <a:pos x="T6" y="T7"/>
                              </a:cxn>
                              <a:cxn ang="0">
                                <a:pos x="T8" y="T9"/>
                              </a:cxn>
                            </a:cxnLst>
                            <a:rect l="0" t="0" r="r" b="b"/>
                            <a:pathLst>
                              <a:path w="139" h="139">
                                <a:moveTo>
                                  <a:pt x="70" y="0"/>
                                </a:moveTo>
                                <a:lnTo>
                                  <a:pt x="139" y="70"/>
                                </a:lnTo>
                                <a:lnTo>
                                  <a:pt x="70" y="139"/>
                                </a:lnTo>
                                <a:lnTo>
                                  <a:pt x="0" y="70"/>
                                </a:lnTo>
                                <a:lnTo>
                                  <a:pt x="70"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Rectangle 102"/>
                        <wps:cNvSpPr>
                          <a:spLocks noChangeArrowheads="1"/>
                        </wps:cNvSpPr>
                        <wps:spPr bwMode="auto">
                          <a:xfrm>
                            <a:off x="356870" y="2664795"/>
                            <a:ext cx="24765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2C346" w14:textId="77777777" w:rsidR="001F0DAE" w:rsidRDefault="001F0DAE" w:rsidP="00F111EC">
                              <w:r>
                                <w:rPr>
                                  <w:rFonts w:ascii="Arial" w:hAnsi="Arial" w:cs="Arial"/>
                                  <w:color w:val="000000"/>
                                  <w:sz w:val="20"/>
                                  <w:szCs w:val="20"/>
                                  <w:lang w:val="en-US"/>
                                </w:rPr>
                                <w:t>0,01</w:t>
                              </w:r>
                            </w:p>
                          </w:txbxContent>
                        </wps:txbx>
                        <wps:bodyPr rot="0" vert="horz" wrap="none" lIns="0" tIns="0" rIns="0" bIns="0" anchor="t" anchorCtr="0">
                          <a:spAutoFit/>
                        </wps:bodyPr>
                      </wps:wsp>
                      <wps:wsp>
                        <wps:cNvPr id="245" name="Rectangle 103"/>
                        <wps:cNvSpPr>
                          <a:spLocks noChangeArrowheads="1"/>
                        </wps:cNvSpPr>
                        <wps:spPr bwMode="auto">
                          <a:xfrm>
                            <a:off x="427990" y="2172726"/>
                            <a:ext cx="17716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A1671" w14:textId="77777777" w:rsidR="001F0DAE" w:rsidRDefault="001F0DAE" w:rsidP="00F111EC">
                              <w:r>
                                <w:rPr>
                                  <w:rFonts w:ascii="Arial" w:hAnsi="Arial" w:cs="Arial"/>
                                  <w:color w:val="000000"/>
                                  <w:sz w:val="20"/>
                                  <w:szCs w:val="20"/>
                                  <w:lang w:val="en-US"/>
                                </w:rPr>
                                <w:t>0,1</w:t>
                              </w:r>
                            </w:p>
                          </w:txbxContent>
                        </wps:txbx>
                        <wps:bodyPr rot="0" vert="horz" wrap="none" lIns="0" tIns="0" rIns="0" bIns="0" anchor="t" anchorCtr="0">
                          <a:spAutoFit/>
                        </wps:bodyPr>
                      </wps:wsp>
                      <wps:wsp>
                        <wps:cNvPr id="246" name="Rectangle 104"/>
                        <wps:cNvSpPr>
                          <a:spLocks noChangeArrowheads="1"/>
                        </wps:cNvSpPr>
                        <wps:spPr bwMode="auto">
                          <a:xfrm>
                            <a:off x="534035" y="1678751"/>
                            <a:ext cx="7112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BC7DD" w14:textId="77777777" w:rsidR="001F0DAE" w:rsidRDefault="001F0DAE" w:rsidP="00F111EC">
                              <w:r>
                                <w:rPr>
                                  <w:rFonts w:ascii="Arial" w:hAnsi="Arial" w:cs="Arial"/>
                                  <w:color w:val="000000"/>
                                  <w:sz w:val="20"/>
                                  <w:szCs w:val="20"/>
                                  <w:lang w:val="en-US"/>
                                </w:rPr>
                                <w:t>1</w:t>
                              </w:r>
                            </w:p>
                          </w:txbxContent>
                        </wps:txbx>
                        <wps:bodyPr rot="0" vert="horz" wrap="none" lIns="0" tIns="0" rIns="0" bIns="0" anchor="t" anchorCtr="0">
                          <a:spAutoFit/>
                        </wps:bodyPr>
                      </wps:wsp>
                      <wps:wsp>
                        <wps:cNvPr id="247" name="Rectangle 105"/>
                        <wps:cNvSpPr>
                          <a:spLocks noChangeArrowheads="1"/>
                        </wps:cNvSpPr>
                        <wps:spPr bwMode="auto">
                          <a:xfrm>
                            <a:off x="462915" y="1186682"/>
                            <a:ext cx="14160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F48D1" w14:textId="77777777" w:rsidR="001F0DAE" w:rsidRDefault="001F0DAE" w:rsidP="00F111EC">
                              <w:r>
                                <w:rPr>
                                  <w:rFonts w:ascii="Arial" w:hAnsi="Arial" w:cs="Arial"/>
                                  <w:color w:val="000000"/>
                                  <w:sz w:val="20"/>
                                  <w:szCs w:val="20"/>
                                  <w:lang w:val="en-US"/>
                                </w:rPr>
                                <w:t>10</w:t>
                              </w:r>
                            </w:p>
                          </w:txbxContent>
                        </wps:txbx>
                        <wps:bodyPr rot="0" vert="horz" wrap="none" lIns="0" tIns="0" rIns="0" bIns="0" anchor="t" anchorCtr="0">
                          <a:spAutoFit/>
                        </wps:bodyPr>
                      </wps:wsp>
                      <wps:wsp>
                        <wps:cNvPr id="248" name="Rectangle 106"/>
                        <wps:cNvSpPr>
                          <a:spLocks noChangeArrowheads="1"/>
                        </wps:cNvSpPr>
                        <wps:spPr bwMode="auto">
                          <a:xfrm>
                            <a:off x="392430" y="692707"/>
                            <a:ext cx="21209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96A77" w14:textId="77777777" w:rsidR="001F0DAE" w:rsidRDefault="001F0DAE" w:rsidP="00F111EC">
                              <w:r>
                                <w:rPr>
                                  <w:rFonts w:ascii="Arial" w:hAnsi="Arial" w:cs="Arial"/>
                                  <w:color w:val="000000"/>
                                  <w:sz w:val="20"/>
                                  <w:szCs w:val="20"/>
                                  <w:lang w:val="en-US"/>
                                </w:rPr>
                                <w:t>100</w:t>
                              </w:r>
                            </w:p>
                          </w:txbxContent>
                        </wps:txbx>
                        <wps:bodyPr rot="0" vert="horz" wrap="none" lIns="0" tIns="0" rIns="0" bIns="0" anchor="t" anchorCtr="0">
                          <a:spAutoFit/>
                        </wps:bodyPr>
                      </wps:wsp>
                      <wps:wsp>
                        <wps:cNvPr id="249" name="Rectangle 107"/>
                        <wps:cNvSpPr>
                          <a:spLocks noChangeArrowheads="1"/>
                        </wps:cNvSpPr>
                        <wps:spPr bwMode="auto">
                          <a:xfrm>
                            <a:off x="321945" y="200637"/>
                            <a:ext cx="28257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650D8" w14:textId="77777777" w:rsidR="001F0DAE" w:rsidRDefault="001F0DAE" w:rsidP="00F111EC">
                              <w:r>
                                <w:rPr>
                                  <w:rFonts w:ascii="Arial" w:hAnsi="Arial" w:cs="Arial"/>
                                  <w:color w:val="000000"/>
                                  <w:sz w:val="20"/>
                                  <w:szCs w:val="20"/>
                                  <w:lang w:val="en-US"/>
                                </w:rPr>
                                <w:t>1000</w:t>
                              </w:r>
                            </w:p>
                          </w:txbxContent>
                        </wps:txbx>
                        <wps:bodyPr rot="0" vert="horz" wrap="none" lIns="0" tIns="0" rIns="0" bIns="0" anchor="t" anchorCtr="0">
                          <a:spAutoFit/>
                        </wps:bodyPr>
                      </wps:wsp>
                      <wps:wsp>
                        <wps:cNvPr id="250" name="Rectangle 108"/>
                        <wps:cNvSpPr>
                          <a:spLocks noChangeArrowheads="1"/>
                        </wps:cNvSpPr>
                        <wps:spPr bwMode="auto">
                          <a:xfrm>
                            <a:off x="578485" y="2859718"/>
                            <a:ext cx="24765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81A61" w14:textId="77777777" w:rsidR="001F0DAE" w:rsidRDefault="001F0DAE" w:rsidP="00F111EC">
                              <w:r>
                                <w:rPr>
                                  <w:rFonts w:ascii="Arial" w:hAnsi="Arial" w:cs="Arial"/>
                                  <w:color w:val="000000"/>
                                  <w:sz w:val="20"/>
                                  <w:szCs w:val="20"/>
                                  <w:lang w:val="en-US"/>
                                </w:rPr>
                                <w:t>0,01</w:t>
                              </w:r>
                            </w:p>
                          </w:txbxContent>
                        </wps:txbx>
                        <wps:bodyPr rot="0" vert="horz" wrap="none" lIns="0" tIns="0" rIns="0" bIns="0" anchor="t" anchorCtr="0">
                          <a:spAutoFit/>
                        </wps:bodyPr>
                      </wps:wsp>
                      <wps:wsp>
                        <wps:cNvPr id="251" name="Rectangle 109"/>
                        <wps:cNvSpPr>
                          <a:spLocks noChangeArrowheads="1"/>
                        </wps:cNvSpPr>
                        <wps:spPr bwMode="auto">
                          <a:xfrm>
                            <a:off x="1124585" y="2859718"/>
                            <a:ext cx="17716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8BFA5" w14:textId="77777777" w:rsidR="001F0DAE" w:rsidRDefault="001F0DAE" w:rsidP="00F111EC">
                              <w:r>
                                <w:rPr>
                                  <w:rFonts w:ascii="Arial" w:hAnsi="Arial" w:cs="Arial"/>
                                  <w:color w:val="000000"/>
                                  <w:sz w:val="20"/>
                                  <w:szCs w:val="20"/>
                                  <w:lang w:val="en-US"/>
                                </w:rPr>
                                <w:t>0,1</w:t>
                              </w:r>
                            </w:p>
                          </w:txbxContent>
                        </wps:txbx>
                        <wps:bodyPr rot="0" vert="horz" wrap="none" lIns="0" tIns="0" rIns="0" bIns="0" anchor="t" anchorCtr="0">
                          <a:spAutoFit/>
                        </wps:bodyPr>
                      </wps:wsp>
                      <wps:wsp>
                        <wps:cNvPr id="252" name="Rectangle 110"/>
                        <wps:cNvSpPr>
                          <a:spLocks noChangeArrowheads="1"/>
                        </wps:cNvSpPr>
                        <wps:spPr bwMode="auto">
                          <a:xfrm>
                            <a:off x="1687830" y="2859718"/>
                            <a:ext cx="7112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D16ED" w14:textId="77777777" w:rsidR="001F0DAE" w:rsidRDefault="001F0DAE" w:rsidP="00F111EC">
                              <w:r>
                                <w:rPr>
                                  <w:rFonts w:ascii="Arial" w:hAnsi="Arial" w:cs="Arial"/>
                                  <w:color w:val="000000"/>
                                  <w:sz w:val="20"/>
                                  <w:szCs w:val="20"/>
                                  <w:lang w:val="en-US"/>
                                </w:rPr>
                                <w:t>1</w:t>
                              </w:r>
                            </w:p>
                          </w:txbxContent>
                        </wps:txbx>
                        <wps:bodyPr rot="0" vert="horz" wrap="none" lIns="0" tIns="0" rIns="0" bIns="0" anchor="t" anchorCtr="0">
                          <a:spAutoFit/>
                        </wps:bodyPr>
                      </wps:wsp>
                      <wps:wsp>
                        <wps:cNvPr id="253" name="Rectangle 111"/>
                        <wps:cNvSpPr>
                          <a:spLocks noChangeArrowheads="1"/>
                        </wps:cNvSpPr>
                        <wps:spPr bwMode="auto">
                          <a:xfrm>
                            <a:off x="2163445" y="2850194"/>
                            <a:ext cx="14160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550DA" w14:textId="77777777" w:rsidR="001F0DAE" w:rsidRDefault="001F0DAE" w:rsidP="00F111EC">
                              <w:r>
                                <w:rPr>
                                  <w:rFonts w:ascii="Arial" w:hAnsi="Arial" w:cs="Arial"/>
                                  <w:color w:val="000000"/>
                                  <w:sz w:val="20"/>
                                  <w:szCs w:val="20"/>
                                  <w:lang w:val="en-US"/>
                                </w:rPr>
                                <w:t>10</w:t>
                              </w:r>
                            </w:p>
                          </w:txbxContent>
                        </wps:txbx>
                        <wps:bodyPr rot="0" vert="horz" wrap="none" lIns="0" tIns="0" rIns="0" bIns="0" anchor="t" anchorCtr="0">
                          <a:spAutoFit/>
                        </wps:bodyPr>
                      </wps:wsp>
                      <wps:wsp>
                        <wps:cNvPr id="254" name="Rectangle 112"/>
                        <wps:cNvSpPr>
                          <a:spLocks noChangeArrowheads="1"/>
                        </wps:cNvSpPr>
                        <wps:spPr bwMode="auto">
                          <a:xfrm>
                            <a:off x="2638425" y="2850194"/>
                            <a:ext cx="21209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B6B00" w14:textId="77777777" w:rsidR="001F0DAE" w:rsidRDefault="001F0DAE" w:rsidP="00F111EC">
                              <w:r>
                                <w:rPr>
                                  <w:rFonts w:ascii="Arial" w:hAnsi="Arial" w:cs="Arial"/>
                                  <w:color w:val="000000"/>
                                  <w:sz w:val="20"/>
                                  <w:szCs w:val="20"/>
                                  <w:lang w:val="en-US"/>
                                </w:rPr>
                                <w:t>100</w:t>
                              </w:r>
                            </w:p>
                          </w:txbxContent>
                        </wps:txbx>
                        <wps:bodyPr rot="0" vert="horz" wrap="none" lIns="0" tIns="0" rIns="0" bIns="0" anchor="t" anchorCtr="0">
                          <a:spAutoFit/>
                        </wps:bodyPr>
                      </wps:wsp>
                      <wps:wsp>
                        <wps:cNvPr id="255" name="Rectangle 113"/>
                        <wps:cNvSpPr>
                          <a:spLocks noChangeArrowheads="1"/>
                        </wps:cNvSpPr>
                        <wps:spPr bwMode="auto">
                          <a:xfrm>
                            <a:off x="3114040" y="2850194"/>
                            <a:ext cx="28257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4B47F" w14:textId="77777777" w:rsidR="001F0DAE" w:rsidRDefault="001F0DAE" w:rsidP="00F111EC">
                              <w:r>
                                <w:rPr>
                                  <w:rFonts w:ascii="Arial" w:hAnsi="Arial" w:cs="Arial"/>
                                  <w:color w:val="000000"/>
                                  <w:sz w:val="20"/>
                                  <w:szCs w:val="20"/>
                                  <w:lang w:val="en-US"/>
                                </w:rPr>
                                <w:t>1000</w:t>
                              </w:r>
                            </w:p>
                          </w:txbxContent>
                        </wps:txbx>
                        <wps:bodyPr rot="0" vert="horz" wrap="none" lIns="0" tIns="0" rIns="0" bIns="0" anchor="t" anchorCtr="0">
                          <a:spAutoFit/>
                        </wps:bodyPr>
                      </wps:wsp>
                      <wps:wsp>
                        <wps:cNvPr id="33" name="Rectangle 37"/>
                        <wps:cNvSpPr>
                          <a:spLocks noChangeArrowheads="1"/>
                        </wps:cNvSpPr>
                        <wps:spPr bwMode="auto">
                          <a:xfrm>
                            <a:off x="856275" y="2113575"/>
                            <a:ext cx="220050" cy="220980"/>
                          </a:xfrm>
                          <a:prstGeom prst="rect">
                            <a:avLst/>
                          </a:prstGeom>
                          <a:solidFill>
                            <a:sysClr val="window" lastClr="FFFFFF"/>
                          </a:solidFill>
                          <a:ln w="3175">
                            <a:solidFill>
                              <a:sysClr val="windowText" lastClr="000000">
                                <a:lumMod val="50000"/>
                                <a:lumOff val="50000"/>
                              </a:sysClr>
                            </a:solidFill>
                          </a:ln>
                        </wps:spPr>
                        <wps:txbx>
                          <w:txbxContent>
                            <w:p w14:paraId="396D2947"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I</w:t>
                              </w:r>
                            </w:p>
                          </w:txbxContent>
                        </wps:txbx>
                        <wps:bodyPr rot="0" vert="horz" wrap="square" lIns="0" tIns="0" rIns="0" bIns="0" anchor="t" anchorCtr="0">
                          <a:noAutofit/>
                        </wps:bodyPr>
                      </wps:wsp>
                      <wps:wsp>
                        <wps:cNvPr id="34" name="Rectangle 37"/>
                        <wps:cNvSpPr>
                          <a:spLocks noChangeArrowheads="1"/>
                        </wps:cNvSpPr>
                        <wps:spPr bwMode="auto">
                          <a:xfrm>
                            <a:off x="1756386" y="2046904"/>
                            <a:ext cx="220050" cy="220980"/>
                          </a:xfrm>
                          <a:prstGeom prst="rect">
                            <a:avLst/>
                          </a:prstGeom>
                          <a:solidFill>
                            <a:sysClr val="window" lastClr="FFFFFF"/>
                          </a:solidFill>
                          <a:ln w="3175">
                            <a:solidFill>
                              <a:sysClr val="windowText" lastClr="000000">
                                <a:lumMod val="50000"/>
                                <a:lumOff val="50000"/>
                              </a:sysClr>
                            </a:solidFill>
                          </a:ln>
                        </wps:spPr>
                        <wps:txbx>
                          <w:txbxContent>
                            <w:p w14:paraId="2BD56B07"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B</w:t>
                              </w:r>
                            </w:p>
                          </w:txbxContent>
                        </wps:txbx>
                        <wps:bodyPr rot="0" vert="horz" wrap="square" lIns="0" tIns="0" rIns="0" bIns="0" anchor="t" anchorCtr="0">
                          <a:noAutofit/>
                        </wps:bodyPr>
                      </wps:wsp>
                      <wps:wsp>
                        <wps:cNvPr id="35" name="Rectangle 37"/>
                        <wps:cNvSpPr>
                          <a:spLocks noChangeArrowheads="1"/>
                        </wps:cNvSpPr>
                        <wps:spPr bwMode="auto">
                          <a:xfrm>
                            <a:off x="1380149" y="1889741"/>
                            <a:ext cx="220050" cy="220980"/>
                          </a:xfrm>
                          <a:prstGeom prst="rect">
                            <a:avLst/>
                          </a:prstGeom>
                          <a:solidFill>
                            <a:sysClr val="window" lastClr="FFFFFF"/>
                          </a:solidFill>
                          <a:ln w="3175">
                            <a:solidFill>
                              <a:sysClr val="windowText" lastClr="000000">
                                <a:lumMod val="50000"/>
                                <a:lumOff val="50000"/>
                              </a:sysClr>
                            </a:solidFill>
                          </a:ln>
                        </wps:spPr>
                        <wps:txbx>
                          <w:txbxContent>
                            <w:p w14:paraId="3577A40A"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Mg</w:t>
                              </w:r>
                            </w:p>
                          </w:txbxContent>
                        </wps:txbx>
                        <wps:bodyPr rot="0" vert="horz" wrap="square" lIns="0" tIns="0" rIns="0" bIns="0" anchor="t" anchorCtr="0">
                          <a:noAutofit/>
                        </wps:bodyPr>
                      </wps:wsp>
                      <wps:wsp>
                        <wps:cNvPr id="36" name="Rectangle 37"/>
                        <wps:cNvSpPr>
                          <a:spLocks noChangeArrowheads="1"/>
                        </wps:cNvSpPr>
                        <wps:spPr bwMode="auto">
                          <a:xfrm>
                            <a:off x="1904023" y="1751629"/>
                            <a:ext cx="220050" cy="220980"/>
                          </a:xfrm>
                          <a:prstGeom prst="rect">
                            <a:avLst/>
                          </a:prstGeom>
                          <a:solidFill>
                            <a:sysClr val="window" lastClr="FFFFFF"/>
                          </a:solidFill>
                          <a:ln w="3175">
                            <a:solidFill>
                              <a:sysClr val="windowText" lastClr="000000">
                                <a:lumMod val="50000"/>
                                <a:lumOff val="50000"/>
                              </a:sysClr>
                            </a:solidFill>
                          </a:ln>
                        </wps:spPr>
                        <wps:txbx>
                          <w:txbxContent>
                            <w:p w14:paraId="49DCEBD3"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F</w:t>
                              </w:r>
                            </w:p>
                          </w:txbxContent>
                        </wps:txbx>
                        <wps:bodyPr rot="0" vert="horz" wrap="square" lIns="0" tIns="0" rIns="0" bIns="0" anchor="t" anchorCtr="0">
                          <a:noAutofit/>
                        </wps:bodyPr>
                      </wps:wsp>
                      <wps:wsp>
                        <wps:cNvPr id="37" name="Rectangle 37"/>
                        <wps:cNvSpPr>
                          <a:spLocks noChangeArrowheads="1"/>
                        </wps:cNvSpPr>
                        <wps:spPr bwMode="auto">
                          <a:xfrm>
                            <a:off x="1780193" y="1489691"/>
                            <a:ext cx="220050" cy="220980"/>
                          </a:xfrm>
                          <a:prstGeom prst="rect">
                            <a:avLst/>
                          </a:prstGeom>
                          <a:solidFill>
                            <a:sysClr val="window" lastClr="FFFFFF"/>
                          </a:solidFill>
                          <a:ln w="3175">
                            <a:solidFill>
                              <a:sysClr val="windowText" lastClr="000000">
                                <a:lumMod val="50000"/>
                                <a:lumOff val="50000"/>
                              </a:sysClr>
                            </a:solidFill>
                          </a:ln>
                        </wps:spPr>
                        <wps:txbx>
                          <w:txbxContent>
                            <w:p w14:paraId="3B4FCF7A"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K</w:t>
                              </w:r>
                            </w:p>
                          </w:txbxContent>
                        </wps:txbx>
                        <wps:bodyPr rot="0" vert="horz" wrap="square" lIns="0" tIns="0" rIns="0" bIns="0" anchor="t" anchorCtr="0">
                          <a:noAutofit/>
                        </wps:bodyPr>
                      </wps:wsp>
                      <wps:wsp>
                        <wps:cNvPr id="38" name="Rectangle 37"/>
                        <wps:cNvSpPr>
                          <a:spLocks noChangeArrowheads="1"/>
                        </wps:cNvSpPr>
                        <wps:spPr bwMode="auto">
                          <a:xfrm>
                            <a:off x="2165960" y="1518266"/>
                            <a:ext cx="291490" cy="220980"/>
                          </a:xfrm>
                          <a:prstGeom prst="rect">
                            <a:avLst/>
                          </a:prstGeom>
                          <a:solidFill>
                            <a:sysClr val="window" lastClr="FFFFFF"/>
                          </a:solidFill>
                          <a:ln w="3175">
                            <a:solidFill>
                              <a:sysClr val="windowText" lastClr="000000">
                                <a:lumMod val="50000"/>
                                <a:lumOff val="50000"/>
                              </a:sysClr>
                            </a:solidFill>
                          </a:ln>
                        </wps:spPr>
                        <wps:txbx>
                          <w:txbxContent>
                            <w:p w14:paraId="7FD73C48"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NO</w:t>
                              </w:r>
                              <w:r w:rsidRPr="006052ED">
                                <w:rPr>
                                  <w:rFonts w:ascii="Arial" w:eastAsia="Calibri" w:hAnsi="Arial"/>
                                  <w:color w:val="000000"/>
                                  <w:sz w:val="20"/>
                                  <w:szCs w:val="20"/>
                                  <w:vertAlign w:val="subscript"/>
                                  <w:lang w:val="en-US"/>
                                </w:rPr>
                                <w:t>3</w:t>
                              </w:r>
                            </w:p>
                          </w:txbxContent>
                        </wps:txbx>
                        <wps:bodyPr rot="0" vert="horz" wrap="square" lIns="0" tIns="0" rIns="0" bIns="0" anchor="t" anchorCtr="0">
                          <a:noAutofit/>
                        </wps:bodyPr>
                      </wps:wsp>
                      <wps:wsp>
                        <wps:cNvPr id="39" name="Rectangle 37"/>
                        <wps:cNvSpPr>
                          <a:spLocks noChangeArrowheads="1"/>
                        </wps:cNvSpPr>
                        <wps:spPr bwMode="auto">
                          <a:xfrm>
                            <a:off x="1884971" y="1246802"/>
                            <a:ext cx="220050" cy="220980"/>
                          </a:xfrm>
                          <a:prstGeom prst="rect">
                            <a:avLst/>
                          </a:prstGeom>
                          <a:solidFill>
                            <a:sysClr val="window" lastClr="FFFFFF"/>
                          </a:solidFill>
                          <a:ln w="3175">
                            <a:solidFill>
                              <a:sysClr val="windowText" lastClr="000000">
                                <a:lumMod val="50000"/>
                                <a:lumOff val="50000"/>
                              </a:sysClr>
                            </a:solidFill>
                          </a:ln>
                        </wps:spPr>
                        <wps:txbx>
                          <w:txbxContent>
                            <w:p w14:paraId="7F308280"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Ca</w:t>
                              </w:r>
                            </w:p>
                          </w:txbxContent>
                        </wps:txbx>
                        <wps:bodyPr rot="0" vert="horz" wrap="square" lIns="0" tIns="0" rIns="0" bIns="0" anchor="t" anchorCtr="0">
                          <a:noAutofit/>
                        </wps:bodyPr>
                      </wps:wsp>
                      <wps:wsp>
                        <wps:cNvPr id="40" name="Rectangle 37"/>
                        <wps:cNvSpPr>
                          <a:spLocks noChangeArrowheads="1"/>
                        </wps:cNvSpPr>
                        <wps:spPr bwMode="auto">
                          <a:xfrm>
                            <a:off x="2251684" y="1203939"/>
                            <a:ext cx="220050" cy="220980"/>
                          </a:xfrm>
                          <a:prstGeom prst="rect">
                            <a:avLst/>
                          </a:prstGeom>
                          <a:solidFill>
                            <a:sysClr val="window" lastClr="FFFFFF"/>
                          </a:solidFill>
                          <a:ln w="3175">
                            <a:solidFill>
                              <a:sysClr val="windowText" lastClr="000000">
                                <a:lumMod val="50000"/>
                                <a:lumOff val="50000"/>
                              </a:sysClr>
                            </a:solidFill>
                          </a:ln>
                        </wps:spPr>
                        <wps:txbx>
                          <w:txbxContent>
                            <w:p w14:paraId="030B5B85"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pH</w:t>
                              </w:r>
                            </w:p>
                          </w:txbxContent>
                        </wps:txbx>
                        <wps:bodyPr rot="0" vert="horz" wrap="square" lIns="0" tIns="0" rIns="0" bIns="0" anchor="t" anchorCtr="0">
                          <a:noAutofit/>
                        </wps:bodyPr>
                      </wps:wsp>
                      <wps:wsp>
                        <wps:cNvPr id="41" name="Rectangle 37"/>
                        <wps:cNvSpPr>
                          <a:spLocks noChangeArrowheads="1"/>
                        </wps:cNvSpPr>
                        <wps:spPr bwMode="auto">
                          <a:xfrm>
                            <a:off x="2327885" y="851516"/>
                            <a:ext cx="291490" cy="220980"/>
                          </a:xfrm>
                          <a:prstGeom prst="rect">
                            <a:avLst/>
                          </a:prstGeom>
                          <a:solidFill>
                            <a:sysClr val="window" lastClr="FFFFFF"/>
                          </a:solidFill>
                          <a:ln w="3175">
                            <a:solidFill>
                              <a:sysClr val="windowText" lastClr="000000">
                                <a:lumMod val="50000"/>
                                <a:lumOff val="50000"/>
                              </a:sysClr>
                            </a:solidFill>
                          </a:ln>
                        </wps:spPr>
                        <wps:txbx>
                          <w:txbxContent>
                            <w:p w14:paraId="65C2A9E6"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SiO</w:t>
                              </w:r>
                              <w:r>
                                <w:rPr>
                                  <w:rFonts w:ascii="Arial" w:eastAsia="Calibri" w:hAnsi="Arial"/>
                                  <w:color w:val="000000"/>
                                  <w:sz w:val="20"/>
                                  <w:szCs w:val="20"/>
                                  <w:vertAlign w:val="subscript"/>
                                  <w:lang w:val="en-US"/>
                                </w:rPr>
                                <w:t>2</w:t>
                              </w:r>
                            </w:p>
                          </w:txbxContent>
                        </wps:txbx>
                        <wps:bodyPr rot="0" vert="horz" wrap="square" lIns="0" tIns="0" rIns="0" bIns="0" anchor="t" anchorCtr="0">
                          <a:noAutofit/>
                        </wps:bodyPr>
                      </wps:wsp>
                      <wps:wsp>
                        <wps:cNvPr id="42" name="Rectangle 37"/>
                        <wps:cNvSpPr>
                          <a:spLocks noChangeArrowheads="1"/>
                        </wps:cNvSpPr>
                        <wps:spPr bwMode="auto">
                          <a:xfrm>
                            <a:off x="2856518" y="965825"/>
                            <a:ext cx="220050" cy="220980"/>
                          </a:xfrm>
                          <a:prstGeom prst="rect">
                            <a:avLst/>
                          </a:prstGeom>
                          <a:solidFill>
                            <a:sysClr val="window" lastClr="FFFFFF"/>
                          </a:solidFill>
                          <a:ln w="3175">
                            <a:solidFill>
                              <a:sysClr val="windowText" lastClr="000000">
                                <a:lumMod val="50000"/>
                                <a:lumOff val="50000"/>
                              </a:sysClr>
                            </a:solidFill>
                          </a:ln>
                        </wps:spPr>
                        <wps:txbx>
                          <w:txbxContent>
                            <w:p w14:paraId="77FCB951"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Cl</w:t>
                              </w:r>
                            </w:p>
                          </w:txbxContent>
                        </wps:txbx>
                        <wps:bodyPr rot="0" vert="horz" wrap="square" lIns="0" tIns="0" rIns="0" bIns="0" anchor="t" anchorCtr="0">
                          <a:noAutofit/>
                        </wps:bodyPr>
                      </wps:wsp>
                      <wps:wsp>
                        <wps:cNvPr id="43" name="Rectangle 37"/>
                        <wps:cNvSpPr>
                          <a:spLocks noChangeArrowheads="1"/>
                        </wps:cNvSpPr>
                        <wps:spPr bwMode="auto">
                          <a:xfrm>
                            <a:off x="2499335" y="584816"/>
                            <a:ext cx="291490" cy="220980"/>
                          </a:xfrm>
                          <a:prstGeom prst="rect">
                            <a:avLst/>
                          </a:prstGeom>
                          <a:solidFill>
                            <a:sysClr val="window" lastClr="FFFFFF"/>
                          </a:solidFill>
                          <a:ln w="3175">
                            <a:solidFill>
                              <a:sysClr val="windowText" lastClr="000000">
                                <a:lumMod val="50000"/>
                                <a:lumOff val="50000"/>
                              </a:sysClr>
                            </a:solidFill>
                          </a:ln>
                        </wps:spPr>
                        <wps:txbx>
                          <w:txbxContent>
                            <w:p w14:paraId="355E4453"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SO</w:t>
                              </w:r>
                              <w:r>
                                <w:rPr>
                                  <w:rFonts w:ascii="Arial" w:eastAsia="Calibri" w:hAnsi="Arial"/>
                                  <w:color w:val="000000"/>
                                  <w:sz w:val="20"/>
                                  <w:szCs w:val="20"/>
                                  <w:vertAlign w:val="subscript"/>
                                  <w:lang w:val="en-US"/>
                                </w:rPr>
                                <w:t>4</w:t>
                              </w:r>
                            </w:p>
                          </w:txbxContent>
                        </wps:txbx>
                        <wps:bodyPr rot="0" vert="horz" wrap="square" lIns="0" tIns="0" rIns="0" bIns="0" anchor="t" anchorCtr="0">
                          <a:noAutofit/>
                        </wps:bodyPr>
                      </wps:wsp>
                      <wps:wsp>
                        <wps:cNvPr id="44" name="Rectangle 37"/>
                        <wps:cNvSpPr>
                          <a:spLocks noChangeArrowheads="1"/>
                        </wps:cNvSpPr>
                        <wps:spPr bwMode="auto">
                          <a:xfrm>
                            <a:off x="2975581" y="761038"/>
                            <a:ext cx="220050" cy="220980"/>
                          </a:xfrm>
                          <a:prstGeom prst="rect">
                            <a:avLst/>
                          </a:prstGeom>
                          <a:solidFill>
                            <a:sysClr val="window" lastClr="FFFFFF"/>
                          </a:solidFill>
                          <a:ln w="3175">
                            <a:solidFill>
                              <a:sysClr val="windowText" lastClr="000000">
                                <a:lumMod val="50000"/>
                                <a:lumOff val="50000"/>
                              </a:sysClr>
                            </a:solidFill>
                          </a:ln>
                        </wps:spPr>
                        <wps:txbx>
                          <w:txbxContent>
                            <w:p w14:paraId="7C6FED34"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Na</w:t>
                              </w:r>
                            </w:p>
                          </w:txbxContent>
                        </wps:txbx>
                        <wps:bodyPr rot="0" vert="horz" wrap="square" lIns="0" tIns="0" rIns="0" bIns="0" anchor="t" anchorCtr="0">
                          <a:noAutofit/>
                        </wps:bodyPr>
                      </wps:wsp>
                      <wps:wsp>
                        <wps:cNvPr id="45" name="Rectangle 37"/>
                        <wps:cNvSpPr>
                          <a:spLocks noChangeArrowheads="1"/>
                        </wps:cNvSpPr>
                        <wps:spPr bwMode="auto">
                          <a:xfrm>
                            <a:off x="2738438" y="403841"/>
                            <a:ext cx="357187" cy="220980"/>
                          </a:xfrm>
                          <a:prstGeom prst="rect">
                            <a:avLst/>
                          </a:prstGeom>
                          <a:solidFill>
                            <a:sysClr val="window" lastClr="FFFFFF"/>
                          </a:solidFill>
                          <a:ln w="3175">
                            <a:solidFill>
                              <a:sysClr val="windowText" lastClr="000000">
                                <a:lumMod val="50000"/>
                                <a:lumOff val="50000"/>
                              </a:sysClr>
                            </a:solidFill>
                          </a:ln>
                        </wps:spPr>
                        <wps:txbx>
                          <w:txbxContent>
                            <w:p w14:paraId="6CEBE7E9"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HCO</w:t>
                              </w:r>
                              <w:r>
                                <w:rPr>
                                  <w:rFonts w:ascii="Arial" w:eastAsia="Calibri" w:hAnsi="Arial"/>
                                  <w:color w:val="000000"/>
                                  <w:sz w:val="20"/>
                                  <w:szCs w:val="20"/>
                                  <w:vertAlign w:val="subscript"/>
                                  <w:lang w:val="en-US"/>
                                </w:rPr>
                                <w:t>3</w:t>
                              </w:r>
                            </w:p>
                          </w:txbxContent>
                        </wps:txbx>
                        <wps:bodyPr rot="0" vert="horz" wrap="square" lIns="0" tIns="0" rIns="0" bIns="0" anchor="t" anchorCtr="0">
                          <a:noAutofit/>
                        </wps:bodyPr>
                      </wps:wsp>
                      <wps:wsp>
                        <wps:cNvPr id="46" name="Rectangle 37"/>
                        <wps:cNvSpPr>
                          <a:spLocks noChangeArrowheads="1"/>
                        </wps:cNvSpPr>
                        <wps:spPr bwMode="auto">
                          <a:xfrm>
                            <a:off x="3294668" y="346691"/>
                            <a:ext cx="220050" cy="220980"/>
                          </a:xfrm>
                          <a:prstGeom prst="rect">
                            <a:avLst/>
                          </a:prstGeom>
                          <a:solidFill>
                            <a:sysClr val="window" lastClr="FFFFFF"/>
                          </a:solidFill>
                          <a:ln w="3175">
                            <a:solidFill>
                              <a:sysClr val="windowText" lastClr="000000">
                                <a:lumMod val="50000"/>
                                <a:lumOff val="50000"/>
                              </a:sysClr>
                            </a:solidFill>
                          </a:ln>
                        </wps:spPr>
                        <wps:txbx>
                          <w:txbxContent>
                            <w:p w14:paraId="312CD7F2"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M</w:t>
                              </w:r>
                            </w:p>
                          </w:txbxContent>
                        </wps:txbx>
                        <wps:bodyPr rot="0" vert="horz" wrap="square" lIns="0" tIns="0" rIns="0" bIns="0" anchor="t" anchorCtr="0">
                          <a:noAutofit/>
                        </wps:bodyPr>
                      </wps:wsp>
                      <wps:wsp>
                        <wps:cNvPr id="47" name="Rectangle 113"/>
                        <wps:cNvSpPr>
                          <a:spLocks noChangeArrowheads="1"/>
                        </wps:cNvSpPr>
                        <wps:spPr bwMode="auto">
                          <a:xfrm>
                            <a:off x="914400" y="3029008"/>
                            <a:ext cx="207645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533F6" w14:textId="77777777" w:rsidR="001F0DAE" w:rsidRDefault="001F0DAE" w:rsidP="00F111EC">
                              <w:pPr>
                                <w:jc w:val="center"/>
                                <w:rPr>
                                  <w:rFonts w:ascii="Arial" w:hAnsi="Arial" w:cs="Arial"/>
                                  <w:color w:val="000000"/>
                                  <w:sz w:val="20"/>
                                  <w:szCs w:val="20"/>
                                </w:rPr>
                              </w:pPr>
                              <w:r>
                                <w:rPr>
                                  <w:rFonts w:ascii="Arial" w:hAnsi="Arial" w:cs="Arial"/>
                                  <w:color w:val="000000"/>
                                  <w:sz w:val="20"/>
                                  <w:szCs w:val="20"/>
                                </w:rPr>
                                <w:t xml:space="preserve">Скважина 5539 </w:t>
                              </w:r>
                            </w:p>
                            <w:p w14:paraId="65871E0F" w14:textId="77777777" w:rsidR="001F0DAE" w:rsidRPr="006052ED" w:rsidRDefault="001F0DAE" w:rsidP="00F111EC">
                              <w:pPr>
                                <w:jc w:val="center"/>
                              </w:pPr>
                              <w:r>
                                <w:rPr>
                                  <w:rFonts w:ascii="Arial" w:hAnsi="Arial" w:cs="Arial"/>
                                  <w:color w:val="000000"/>
                                  <w:sz w:val="20"/>
                                  <w:szCs w:val="20"/>
                                </w:rPr>
                                <w:t>(содержание компонентов в мг/л)</w:t>
                              </w:r>
                            </w:p>
                          </w:txbxContent>
                        </wps:txbx>
                        <wps:bodyPr rot="0" vert="horz" wrap="square" lIns="0" tIns="0" rIns="0" bIns="0" anchor="t" anchorCtr="0">
                          <a:spAutoFit/>
                        </wps:bodyPr>
                      </wps:wsp>
                      <wps:wsp>
                        <wps:cNvPr id="48" name="Rectangle 113"/>
                        <wps:cNvSpPr>
                          <a:spLocks noChangeArrowheads="1"/>
                        </wps:cNvSpPr>
                        <wps:spPr bwMode="auto">
                          <a:xfrm>
                            <a:off x="66039" y="427819"/>
                            <a:ext cx="292100" cy="210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92069" w14:textId="77777777" w:rsidR="001F0DAE" w:rsidRDefault="001F0DAE" w:rsidP="00F111EC">
                              <w:pPr>
                                <w:jc w:val="center"/>
                                <w:rPr>
                                  <w:rFonts w:ascii="Arial" w:hAnsi="Arial" w:cs="Arial"/>
                                  <w:color w:val="000000"/>
                                  <w:sz w:val="20"/>
                                  <w:szCs w:val="20"/>
                                </w:rPr>
                              </w:pPr>
                              <w:r>
                                <w:rPr>
                                  <w:rFonts w:ascii="Arial" w:hAnsi="Arial" w:cs="Arial"/>
                                  <w:color w:val="000000"/>
                                  <w:sz w:val="20"/>
                                  <w:szCs w:val="20"/>
                                </w:rPr>
                                <w:t>Скважина 3Т</w:t>
                              </w:r>
                            </w:p>
                            <w:p w14:paraId="0C7D1265" w14:textId="77777777" w:rsidR="001F0DAE" w:rsidRPr="006052ED" w:rsidRDefault="001F0DAE" w:rsidP="00F111EC">
                              <w:pPr>
                                <w:jc w:val="center"/>
                              </w:pPr>
                              <w:r>
                                <w:rPr>
                                  <w:rFonts w:ascii="Arial" w:hAnsi="Arial" w:cs="Arial"/>
                                  <w:color w:val="000000"/>
                                  <w:sz w:val="20"/>
                                  <w:szCs w:val="20"/>
                                </w:rPr>
                                <w:t>(содержание компонентов в мг/л)</w:t>
                              </w:r>
                            </w:p>
                          </w:txbxContent>
                        </wps:txbx>
                        <wps:bodyPr rot="0" vert="vert270" wrap="square" lIns="0" tIns="0" rIns="0" bIns="0" anchor="t" anchorCtr="0">
                          <a:spAutoFit/>
                        </wps:bodyPr>
                      </wps:wsp>
                    </wpc:wpc>
                  </a:graphicData>
                </a:graphic>
              </wp:inline>
            </w:drawing>
          </mc:Choice>
          <mc:Fallback>
            <w:pict>
              <v:group w14:anchorId="0D2C5F46" id="Полотно 50" o:spid="_x0000_s1026" editas="canvas" style="width:316.5pt;height:279.35pt;mso-position-horizontal-relative:char;mso-position-vertical-relative:line" coordsize="40195,35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6AVCo4AAKgqBQAOAAAAZHJzL2Uyb0RvYy54bWysnc2SHMmxnfcy0zu0YSkzcbqq+neMw7vQ&#10;FbW5kmh2qQdoYjCcMc2gYQDIId9emZ3++fGKHA/3lLShk8SJPOcrj250VUfAf/8v//jl55u/f/j8&#10;5afXj9+9O/3u9t3Nh4/vX7//6eNfv3v3v/78x//89O7my9eXj9+//Pz68cN37/754cu7f/nDf/wP&#10;v//107cfzq8/vv78/YfPN8tDPn759tdP37378evXT99+882X9z9++OXly+9eP334uPzhD6+ff3n5&#10;uvzPz3/95vvPL78uT//l52/Ot7cP3/z6+vn7T59f33/48mX5f/91+8N3f3h7/g8/fHj/9X/+8MOX&#10;D19vfv7u3ZLt69t/fn77z7+s//nNH37/8u1fP798+vGn9xbj5f8ixS8vP31cTP1R//ry9eXmb59/&#10;2j3ql5/ef3798vrD19+9f/3lm9cffvjp/Yc3hoXmdDvQ/JeXj39/+fIG8355dQi4/Lf/j8/9y1/X&#10;3B9f//jTzz8vr8Y3y9O/Xf+/tf669OfD+sc/f7wWbf/Pm9Y0v35aGvjlk7fyy/9bxH//8eXThzfy&#10;L9++/x9//9Pnm5++/+7d5d3Nx5dflm30x88fPqyb4ubpvLZwNV9U//7pT5/XnF8+/dvr+//95ebj&#10;63/9/qevf3r96ePXJc5pVS6Rg3T9H1+WRTd/+fW/v36/PPflb19f3/r4jx8+/7I+aunQzT++e/d4&#10;e3p4vH9388/v3p0fz3en+23jfPjH15v3yx+f7+/Pj7fL/nq/Cu4eHp4X8er28i0Pev+3L1//24fX&#10;t4e+/P3fvnxd/njZLt8v/237L0b25+UpP/zy87IJ/9M3N5fz+ebXm7vbMxv1e1SnqHp6Ot38eHN5&#10;erJYf3XZOcgebu+Thy0vqyyXpyQPuwuy57ss2fIqxYdlyR6C7HR+uCTRHoNsBUyiLd9l3PR0f/eY&#10;PO05yJanZdlOsQen59sM9dTswim24Xx6ekjinZqNOMVOnO/zTdLsxSk24/x0d5fla3bjFNtxOZ2z&#10;dpya/Vi2v9p7uXvK+nFu9uMc+3F5fMj6cW724xz78fCUvHrnq26clq/G5Gs2duPy9Jw97qoZp9Nt&#10;9rjYjIfH7AvtfNWLPN0l9uJ0e85oL1e9mDwv9uJ0OZ0S3MtVL3LcS+zF6eEuzdfsxiV24/T8eJvl&#10;a7bjEttxPt9n/bg0+3EX+3F+uM1475r9uIv9OD89Z19rd81+3MV+LH+fpfma/biL/bjc32f9uGv2&#10;4y724/J0yfpx1+zHfezH8ldRsl3uYztO9/fZX0X3sR13l+w76X3sxvK4h+SbwX3sxuNjmi42Y5Yu&#10;NuN0+5z9gHEfmzGLF5txujxm3/vuYzMm+R6umvF4yXgfmt14iN1YfmDPNvNDsx0PsR3nS7pbHpr9&#10;eIj9OD88Zn+xPTT78RD7cX6+z/rx0OzHY+zH5XLK+vHY7Mdj7Mfl/jnrx2OzH4+xH5fndL+sbwXC&#10;z5vpV+/jVT/O2d9tj7Edj0/Z3+SPsRv36U/zj7EZj4/ZjxlPsRdPD9n30afYisnTYidOp7vs2+hT&#10;7ESO+hQbcbpbXpLffhu0vONRIybpYh9OT7dZI556jXiKjTjfLu9KknS9TjzHTpzv7jLY514rnmMr&#10;1nerSbrnXiueYysut+lGee614jm24nJJf5Z/7rXiObbi8vCQteK514rT+ibev7LXN97Ji3e67TVj&#10;+Qk5PPD8kH0HPd3GbmRfs6fb2Iz8Df3y43Zwzb6fnG5jL57P2Q8Xp9vYizxbbMXpnP4kv/yc0Al3&#10;/Sb8Pn2Tdrp6F56yXr0HPz3dpY24ehOewl6/BZ+8pV8+KtKGytPFTpzvb9NWnFqtuHoDfn58zr7f&#10;na7egafprt9/n+6yHyuWpndgr99+313Sr7Gr999pK67efU/ezZ+u3oBH2OVjOv8g7uVHPpt7/4+P&#10;9uHc8t9uXtYPtG/fPhv89Ppl/Uxw/aRu+bjvz9vnii/fLqr1k7xEvHwbWMUX+1hwLl6+ylcxnyHO&#10;xcvWWcWPrScvX6Or+LklXr8EV/XyFbZ9mDkPsn6Jvcl7kOuX0Ju8h7l+SPUm74GuXwJv8h7qusVX&#10;+bKDO6jrFn6T91DXLfom76GeDfXcQz0b6vIRTif7+gnOGmb5hKYlZ+f2UNfPX96e3kNdP155k/dQ&#10;109P3uQ91PXDkVW+fPjRQV0/+3iT91DXjzbe5D3U9ZOLN3kPdf1g4k3eQ10/d1jlywcLHdT1c4U3&#10;eQ91/dzgTd5DvTfU5X1/K4yhLm/rO/L1Xf0aZnnX3pIb6vKmvCU31OU9d0tuqMtb6pbcUJd3zB35&#10;+oZ5RV3eELfkhrq8323JDdV/WTX//r6+m30L00Nd366+yXuo6/vRVb684exkX37xt8l7qOsbyren&#10;97r6ZKjLG8JWGEN96qGub/jWMMsbus7T1zd0b/Ie6vqG7U3eQ13fkL3Je6jrG643eQ/17Q3Vql/f&#10;MHVg394wbQt6uG/vibYFPeC3tz3bgh7y6daY13cuLQb94NSE9h+dlncfPQdr8mn7VfTyE+z8a/fk&#10;Pz4t7yB6DkAv7xFaC/gRan0X0Ftg+/q0/JzfWwD08pN8WLDB28/qn5cjH+Nhj8/vbpbDHn9Z17x8&#10;++nl6/ojPv/15tfv3r39gv3mx+V8wfor9PVPfnn9+4c/v75pvq4/629fsOuvjM1Ygp8/RuH6hmrZ&#10;W0HJn1M/vT1QOlD4c+qmc+OmjHw85f3Pr18+vHEr8fZk+0EtJJWC1Zty/eVCh0m6eVg5d3V9qvUT&#10;6+usGdX6Wd+1EmrqRi/dPK2cu7o+1dunTddhM6yTfRmGvsJD3biCcB44mLeFB9AuywckTTT7KbRG&#10;k7BILPO28ACatgSL0q6tHylfvwp0i2pdk7BILPO2kJRY5t88zuvHmtd5M7Tz+qHQtZTnUze0IJwn&#10;DuZt4QE0e0sadlmKdr/buyBRDU3CIrHM28IDaOvv6a5bkaJpn43PH9AkLBLLvC0crfMNeVk/P++h&#10;LYcQRilI1K1rQThPHMzbwgNo2hMsyrp2sTfeYe+CRDU0CYvEMm8LSYnlpGv2/jbkTdGW91ZDg3k+&#10;1dAkLBLLvC3so92tv6rpbci79XPuaylI1A0tCOeJg3lbeADtsvvRKeva3Xryo4UmYZFY5m3hAbT1&#10;5MF13hTN3sWHvUu3qNY1CYvEMm8L+2jLgYEu2r19Xl2iBeE8cTBvCw+g2cfCIW/WtXvts/H5110L&#10;wiKxzNvC0Tr/Dnm/HnHpbcj79XzAtRQk6rYhg7BILPO2sI+2/Pp6zJt17WH91V0HLQjniYN5W3gA&#10;bT29eZ03Rbtv/uT/IGGRWOZt4QG09SxVE80+uAxflmxE6rYhHyQsEsu8LeyjPa7nIXpoj/YruhIt&#10;COeJg3lbeADNfhMW8mYb8nE9XHn9KtAt6ta1ICwSy7wtPIC2Htq7zpuirUeerqUgUQ1NwiKxzNvC&#10;PtrTevDmOm+G9tTdkEE4TxzM28IDaOt59Caa/b4v7F26Rd26thxi5JlFYpm3hQfQtCdYlHbNfldT&#10;o0lYJJZ5W0hKXs38p5Fn+01IyJuhLcfJaMb4fHy2rgXhPHEwbwtH6wma/fK/g7YeF7/euyBRDU3C&#10;IrHM28IDaHZzsYO2nuJsoUlYJJZ5W9hHW369uPvbKtuR62WlHlxUzkNH/77yCN96z+a6ITnfej3h&#10;Wst+pG77cvkNqCur1PLvK4/w2aGCxt5c75d0+aSsUsu/rzzAt1xUGzOn/Tutd/Ba/QvKInXw7yuP&#10;8Gl/sCrnW6/F9PikrFLLv68kKV8V+d8Kp9N6N+M6c85nRynCXsaBal9/Jymr1PLvKw/wLce023xn&#10;OzlY8wVlkTr495VH+OyQXsic9m+5hT6+FvSNav0Lyiq1/PvKI3x2yqrFt96puN7LcFHhk7JKLf++&#10;8gDfciF4zJz2b7lQNmrhohpfUBapg39feYTvbvd3Ws63Xhds9e8iZZVa/n3lEb71Ntp15pzPzpaF&#10;vUzfqPRPyiq1/PvKA3x3dnIrZE757i7+U9foMPAFZZE6+PeVo/vk7787O7Xc4luvqV73Gi6q9e9O&#10;yiq1/PvKI3x27LTFt14i6/FJWaWWf195gO9+vc50nTndn/ft/RmURerg31ce4Vvv+Xf51uvR11r2&#10;JdX253LbDGWVWv595RE+7Q9Wpf17WC8vtviCskot/76SpLyqk+8vD3YLqPP197D+GyA9PimL1MG/&#10;rzzCZ9c4Wnzrtfwen5RVavn3lUf41vvh15nT/bn8I1qjlh1Cta+/oKxSy7+vPMD3uN7f7PLpYOvo&#10;MPJJWaQO/n3l6D75+ntc/12TLp+OFI4OI5+UVWr595Wj+4zP7ol0vv6WfxdgfC3gotr+DMoqtfz7&#10;ygN8T3auv8Wn066jw8gnZZE6+PeVo/ukf8tF7bEn6feXJ50wHB1GPimr1PLvK0f3Gd/6D2I0v/6W&#10;f4hu1MJFtf0ZlFVq+feVB/ie1wvrXT6dNRwdRj4pi9TBv68c3Sf9e7Z7l52vv+UfDxtfC7io9E/K&#10;KrX8+8ojfHZxrsG3/HOsu70MF3Xji8oqtfz7yj7f+m84jT3Jvr+cb3X0cHQY+aScp47+feXonu/P&#10;8+36D431vv7Ot9p1o8PIJ2WVWv595eg+41v/BaAmHzcFw16Gi2r7Myir1PLvKw/wnQ7sz5NOIo4O&#10;I5+URerg31eO7pP+newieuhJ+vV30vnY0WHkk7JKLf++cnSf8dlN4g7f8sU67mW4qLY/g7JKLf++&#10;8gDfWRcZWZX276xdhxYuKnxSFqmDf185uk/6t/wDnWNPcj4dlx0dRj4pq9Ty7ytH9xmfrjeyKuVb&#10;/vGv8bWAi2r9C8oqtfz7SpLiOuG77K9D5nw6ODs64ASflEXq4N9Xju4zPl11ZFXOp9OzaOGiwidl&#10;lVr+feXoPuPT/mBVyne3Py4JF9X4grJKLf++kqS4Tvju9rcjcz6dox0dcIJPyiJ18O8rR/cZn24+&#10;sirn09lFtHBR4ZOySi3/vnJ0n/Hp+iOrUr7ln3Vrfv8Myiq1/PtKkvKqTviWf1x+zJzz6Vjt6ICT&#10;9e9eyiJ18O8rR/cZn/YHq3I+HWVECxcVPimr1PLvK0f3GZ9uQ7Iq5Vv+8fCx13BRjS8oq9Ty7ytJ&#10;iuuE72F/dzLn0ynb0QEn+KQsUgf/vnJ0n/Hpoi6rcj6dZUQLFxU+KavU8u8rR/cZny5Hsirle9yf&#10;9YWLanxBWaWWf19JUlwnfMs/vzt+TeV8Oss4OuAEn5RF6uDfV47uM779fcqcT7tudBj5pKxSy7+v&#10;HN1nfPtLlSnf0/6sL1xU619QVqnl31ce4Hs6sD+XwTDjXoaLCp+URerg31ce4dOtSVbl/dNZW7Rw&#10;UeGTskot/75ydJ/sz2VAx9iTlO95f5YSLqrxBWWVWv595QG+5/3N35xPZxlHh5FPyiJ18O8rR/dJ&#10;/5aZCv3+6azt6DDySVmlln9fObrP+HSTklVZ/y63+7OUcFG3/RmVVWr595UkxTXnu9zu713mfNp1&#10;owNO8Ek5Tx39+8rRfcanO5Wsyvl01hYtXFT4pKxSy7+vHN1nfNofrEr5TvuzlHBRjS8oq9Ty7ytJ&#10;iuuEbxm+1v3+soxjaX6+G5VF6uDfVx7h0xVLVuX901lGtLyCVPonZZVa/n3l6D7rny7+sirlO7f3&#10;Z1BWqeXfV5KUV3XCtwwEa+/Ps87ajg44Wf+Cskgd/PvK0X3Gp5uWrMr7p7OMaOGiwidllVr+feXo&#10;PuPTTUtWpXzLt42x13BRjS8oq9Ty7ytJiuuE77K/k5nz6azt6IATfFIWqYN/Xzm6z/i0P1iV8+ks&#10;I1q4qPBJWaWWf185us/4dNOSVSnfOtZ3OEsCF9X4grJKLf++kqS4TviW6Slj5pxPZxlHB5zgk7JI&#10;Hfz7ytF9xre/k5nzadeNDiOflFVq+feVo/uMTzctWZXy3e/P+sJFtf4FZZVa/n0lSXGd8N0f2J/L&#10;MM9xL+NAhU/KInXw7yuP8OmmJavy/umsLVq4qPBJWaWWf185us/6p5uWrEr5HvZnfeGiGl9QVqnl&#10;31eSFNcJ38P+znDOp7OMowNO8ElZpA7+feXoPuPTTUtW5Xw6a4sWLip8Ulap5d9Xju4zPt20ZFXK&#10;97g/SwkX1fiCskot/76SpLhO+B73dzJzPu260QEn+KQsUgf/vnJ0n/HppiWrcj6dtUULFxU+KavU&#10;8u8rR/cZn/YHq1K+p/1ZSrioxheUVWr595UkxXXCtwzMHv/Ozvl01nZ0wAk+KYvUwb+vHN1nfLpp&#10;yaqcT2dt0cJFhU/KKrX8+8rRfcL3vL8znPI9789SwkU1vqAsUgf/vvIIn25asirn01lbtHBR4ZOy&#10;Si3/vnJ0n/VPNy1ZlfPpLCNauKjwSVmlln9fObrnfHe3+zuZGd82xef6Lghc1I0vKuepo39f2eez&#10;NzzrvN5toFEGx18NUoJE3dBct5xF2J7In1M3HcZNmefjKXnL2PBKmjHxRSQlT6duWV1XhHXnru4A&#10;FdtcWTMqvnSkhIa6UbmuSOvOXd0BKh/to7AZlo8LkhQequ1A/pZY/+m52RaUeVt4BI0rzMqbonGG&#10;XVKQqIbmwiqxm7eFR9B8S/iiFI3jwSWaC6vEbt4Wekpezfybh4/2Ud4MzccFScrzqVvXJCwSy7wt&#10;PILGnWXlTdE4FCwpSFRDc2GV2M3bwiNoXKdX3hTN99nu+QOaC6vEbt4W7qzzDemjfWo0HxckKUjU&#10;rWsSFoll3hYeQfM94YuyrvlcoRKN48LVN/+Lm1doLvSUvJqTrnE/WXlTNA6oS8rzqdY1F1aJ3bwt&#10;PIDmo32UN0PzcUGSgkTd0CQsEsu8LTyCxq155U3ROPYrKUhUQ3NhldjN28IjaFxIVt4UjRPpkoJE&#10;NTQXVondvC08gOajfZQ3Q/NxQZKCRN3QJCwSy7wtPILGNWTlTdF8n+2eP6C5sErs5m3hzjr/Dulz&#10;hRpoHEGXFCSqdc2FVWKuP1d/S/xGSixzNB/to7xZ13xckKQ8n7qhSVigybwtPNC1B+4dK2+KxsFz&#10;SUGiGpoLq8Ru3hYeQePKsfKmaJw5lxQkqqG5sErs5m3hATQf7aO8GZqPC5IUJOqGJmGRWOZt4RE0&#10;Lhorb4rGSXNJQaIamgurxG7eFh5B446x8qZoHOKVFCSqobmwSuzmbeEBNB/to7wZmo8LkhQk6oYm&#10;YZFY5m3hETRuFitvisbRcklBohqaC6vEbt4WHkHzPeGLUjRO7ZZoLqwSu3lb6Cl5NfO/sn20j/Jm&#10;aD4uSFKeT926JmGRWOZt4RE0rhIrb4rGWXJJQaIamgurxG7eFh5B45a78qZoHNOVFCSqobmwSuzm&#10;beEBNM31UeCMTdOCpAWKusEFZRE6+PeVh/i4QazMOR9ndKWFiwqfK8vU7t9XHuLjBrEy53y+53YO&#10;I58ry9Tu31fu3PNvmCef69Pg82lB0sJFtf5JWaWWf195iM/3h69K+3fijG7N58oytfv3lZ6UV3XW&#10;P24QK3POxxlyaXGg0j9Xlqndv688wudzfZQ55fNpQdLCRTU+KavU8u8rD/Fxw12Zcz7fdTuHkc+V&#10;ZWr37yt37pP9eeYGcYePM+TSwkWlf64sU7t/X3mEz+f6KHPaP58WJC1cVOOTskot/77yEB83iJU5&#10;5+MMubRwUeFzZZna/fvKQ3zcIFbmnI8z5NLCRYXPlWVq9+8rj/D5XB9lTvl8WpC0cFGNT8oqtfz7&#10;ykN83DVW5pyPM+TSwkWFz5VlavfvKw/xcYNYmXM+zuhKCxcVPleWqd2/rzzC53N9lDnl82lB0sJF&#10;NT4pq9Ty7ysP8XHXWJlzPs6QSwsXFT5Xlqndv688xOf7w1elfD4tqOSTskzt/n2lJ+VVnfz84nN9&#10;lDnn4wy7tDhQrX8+gaj6xdVJ/hWflIf4uEGszDkfZ8ilhYsKnyvL1O7fVx7i44a7Mqd8Pi1IWrio&#10;xidlmdr9+8ojfD7XR5lzPj/YunMY+VxZpZZ/X7lzn3z9+VyhDp8fKdw5jHyuLFNzg7n8Sv2NpLjO&#10;+LhB3ODzaUHS4kC1/Sllyef+feXu1Z3w+VwfZU7355Ofdt05jHyurFLLv6/cuc/4fH/4qpzPTxi6&#10;Fi4q/XNlmdr9+8qd+4yPG8SN/vm0IGnhohqflGVq9+8rj/D5XB9lTvv3nB8hHPlcWaWWf195iI8b&#10;7h0+P3C4cxj5XFmmdv++cuc+2Z/P3CCu+TQtSFq4qNv+DMoytfv3lQf4NNdHmbP9qblC0sJFha97&#10;SDH4F3xBeYiPG8TKnPP5rts5jHyuLFO7f1+5c8/35/mWG8QNPp8WJC1cVOuflGVq9+8rj/D5XB9l&#10;Tvvnc4WkhYsKX/fM4vLxvP27X9XPZ0F5iI8bxMqc8/n52J3DyOfKqis+16jm2yfFdbI/T9wgbvD5&#10;tCBpcaBa/6Qs+dy/r9y9uhM+n+ujzGn/fK6QtHBR4WvvT/lXfFIe4vNLjb4q5/Pjsq6FiwqfK8vU&#10;7t9X7txn/fPrjb4q5fNpQWX/pCxTu39f6Ul5VSd8PtdHmXM+Pzi7c8DJ+ndxZZVa/n3lzn3G51cd&#10;fVXO56dnXQsXFT5Xlqndv6/cuc/4fH/4qpTPpwWp13BRjU/KMrX795WeFNcJn8/1Ueacz8/R7hxw&#10;gs+VVWr595U79xmf33z0VTmfn110LVxU+FxZpnb/vnLnPuPz64++KuXzaUHqNVxU45OyTO3+faUn&#10;xXXC53N9lDnn82O1Owec4HNllVr+feXOfcbn+8NX5Xx+lNG1cFHhc2WZ2v37yp37jM9vQ/qqlM+n&#10;BanXcFGNT8oytfv3lZ4U1wmfz/VR5pzPT9nuHHCCz5VVavn3lTv3GZ9f1PVVOZ+fZXQtXFT4XFmm&#10;dv++cuc+4/PLkb4q5fNpQeo1XFTjk7JM7f59pSfFdcLnc32UOefzs4w7B5zgc2WVWv595c59xufX&#10;JH1Vzue7zrVwUeFzZZna/fvKnfuMz+9K+qqUz6cFqddwUY1PyjK1+/eVnhTXCZ/P9VHmnM/PMu4c&#10;cILPlVVq+feVO/cZn9+a9FU5n5+1dS1cVPhcWaZ2/75y5z7j86uTvirl82lB6jVcVOOTskzt/n2l&#10;J8V1wudzfZQ55/OzjDsHnOBzZZVa/n3lzn3G55cofVXO52dtXQsXFT5Xlqndv6/cuc/4/Calr8r4&#10;NC1IvYaLuvEFZZna/ftKT4przqe5Psqc8/mu2zngBJ8ri9TBv6/cuc/4/E6lr8r5/Kyta+GiwufK&#10;MrX795U79xmf7w9flfL5tCD1Gi6q8UlZpnb/vtKT4jrh87k+ypzz+VnbnQNO8LmySi3/vnLnPuPz&#10;K5a+Kufzs4yuhYsKnyvL1O7fV+7cZ3x+8ddXpXw+LUi9hotqfFKWqd2/r/SkuE74fK6PMud8ftZ2&#10;54ATfK6sUsu/r9y5z/j8pqWvyvn8LKNr4aLC58oytfv3lTv3GZ/ftPRVKZ9PC1Kv4aIan5Rlavfv&#10;Kz0prhM+n+ujzDmfn7XdOeAEnyur1PLvK3fuMz7fH74q5/OzjK6FiwqfK8vU7t9X7txnfH7T0lel&#10;fD4tSL2Gi2p8Upap3b+v9KS4Tvh8ro8y53x+lnHngBN8rqxSy7+v3LnP+Pympa/K+XzXuRYuKnyu&#10;LFO7f1+5c5/x+U1LX5Xy+bQg9RouqvFJWaZ2/77Sk+I64fO5Psqc8/lZxp0DTvC5skot/75y5z7j&#10;85uWvirn87O2roWLCp8ry9Tu31fu3Gd8ftPSV6V8Pi1IvYaLanxSlqndv6/0pLhO+HyujzLnfH6W&#10;ceeAE3yurFLLv6/cuc/4/Kalr8r5/Kyta+GiwufKMrX795U79xmf37T0VSmfTwtSr+GiGp+UZWr3&#10;7ys9Ka4TPp/ro8w5n++6nQNO8LmySi3/vnLnPuPzm5a+Kufzs7auhYsKnyvL1O7fV+7cZ3y+P3xV&#10;yufTgtRruKjGJ2WZ2v37Sk+K64TP5/ooc86Xn6DFCT5XVqnl31ce4vOblr4q5/Oztq6FiwqfK8vU&#10;7t9X7twn/fO5Po3++bQgaeGiGp+UVWr595WH+Pympa9K+/fsZ21dCxcVPleWqd2/r9y5z/rnNy19&#10;Vc7nZxldCxcVPleWqd2/r9y553ya66M9l/FpWpC0cFE3vqAsUgf/vvIA3zbe53S//H3cmisUlCBR&#10;NzSbK7ToHqZDXdy4KSMfbnnLbMOHpFnD7IsoKHk6dWOSbh5Wzl1dn8q2eciaUdmXTlBCQ92opJun&#10;lXNX16ditE8Im2ExVyhI4aHaDrS5QotwHjiYt4UH0OwKc8ibotkZ9iAFiWpoEhaJZd4WHkDTlmBR&#10;imbHg2s0CYvEMm8LScmrmX/zYLRPyJuhMS4oSHk+detaEM4TB/O28ACa3VkOeVM0OxQcpCBRDU3C&#10;IrHM28IDaHadPuRN0bTPxucPaBIWiWXeFo7W+YZktE8DjXFBQQoSdetaEM4TB/O28ACa9gSLsq4x&#10;V6hGs+PCi7BILPO2kJS8mpOu2f3kkDdFswPqQcrzqdY1CYvEMm8L+2iM9gl5MzTGBQUpSNQNLQjn&#10;iYN5W3gAzW7Nh7wpmh37DVKQqIYmYZFY5m3hATS7kBzypmh2Ij1IQaIamoRFYpm3hX00RvuEvBka&#10;44KCFCTqhhaE88TBvC08gGbXkEPeFE37bHz+gCZhkVjmbeFonX+HZGJPB82OoAcpSFTrmoRFYrv+&#10;vDyxLeyjMdon5M26xrigIAWJuqEF4TxxMG8LD6DZveOQN0Wzg+dBChLV0CQsEsu8LTyAZleOQ94U&#10;zc6cBylIVEOTsEgs87awj8Zon5A3Q2NcUJCCRN3QgnCeOJi3hQfQ7KJxyJui2UnzIAWJamgSFoll&#10;3hYeQLM7xiFvimaHeIMUJKqhSVgklnlb2EdjtE/Im6ExLihIQaJuaEE4TxzM28IDaHazOORN0exo&#10;eZCCRDU0CYvEMm8LD6BpT7AoRbNTuzWahEVimbeFpOTVzH8aYbRPyJuhMS4oSHk+detaEM4TB/O2&#10;8ACaXSUOeVM0O0sepCBRDU3CIrHM28IDaHbLPeRN0eyYbpCCRDU0CYvEMm8L+2g+1ycEzth8WlDQ&#10;AkXd4KJyHjr695VH+OwGccic89kZ3aCFiwqflFVq+feVR/jsBnHInPNpz40OI5+UVWr595Wje/4N&#10;0+cKdfiYFhS0cFGtf0FZpF7/ubSbf373bnlmX3mET/uDVWn/mCvU4LPTvI3U8q/4pCQpr+qsf3aD&#10;OGTO+ewMedDiQKV/Ulap5d9XHuBjrk/InPIxLSho4aIaX1AWqYN/X3mEz264h8w5n3bd6DDySVml&#10;ln9fObpP9idzhVp8doY8aOGi0j8pq9R2g3l5Zl95gI+5PiFz2j+mBQUtXFTjC8oidfDvK4/w2Q3i&#10;kDnnszPkQQsXFT4pq9Ty7yuP8NkN4pA557Mz5EELFxU+KavU8u8rD/Ax1ydkTvmYFhS0cFGNLyiL&#10;1MG/rzzCZzeIQ+acz86QBy1cVPikrFLLv688wmc3iEPmnM/O6AYtXFT4pKxSy7+vPMDHXJ+QOeVj&#10;WlDQwkU1vqAsUgf/vvIIn90gDplzPjtDHrRwUeGTskot/77yCJ/2B6tSPqYF1XxBWaWWf19JUl7V&#10;yc8vTOsJmXM+mysUtDhQrX/MFVqURerg31ce4bMbxCFzzmdnyIMWLip8Ulap5d9XHuGzG+4hc8rH&#10;tKCghYtqfEFZpZZ/X3mAj7k+IXPOp4Oto8PIJ2WROvj3laP75OuPaT0tPh0pHB1GPimr1HaDefHv&#10;K0f3GZ/dIO7wMS0oaOGi2v4Myiq1/PvKA3zM9QmZ0/3JXKGghYsKX/tcbPAv+ILyCJ/2B6tyPp0w&#10;RAsXFT4pq9Ty7ytH98n+fLIbxKEnKR/TgoIWLqrxBWWVWv595QE+5vqEzDmfzhqODiOflEXq4N9X&#10;ju6T/j3bDfcWnw4cjg4jn5RVavn3laP7jM9uEDf4fFpQ0MJF3fZnVFap5d9X9vl8Wk/InO1PnysU&#10;tHBR4eseUoz+c76oPMJnN4hD5pxPu250GPmkrFLLv68c3fP96XOFOnxMCwpauKjWv6CsUtsN5uWZ&#10;feUBPub6hMxp/5grFLRwUeHrnln0aUE1328kxXXSP+b6hMw5n87Hjq8gTvBJWXQl+PeVo/uMz24Q&#10;d/iYFhS0cFGNLyir1PLvKw/wMa0nZE77x1yhoIWLCl97fwb/gi8oj/DpUiOrcj4dl0ULFxU+KavU&#10;8u8rR/fJ/jzreiOrUj6mBdX9C8oqtfz7SpLyqk74mOsTMud8Ojg7OuBk/WOu0PLUInXw7ytH9xmf&#10;rjqyKufT6Vm0cFHhk7JKLf++cnSf8Wl/sCrlY1pQ6DVcVOMLyiq1/PtKkuI64WOuT8ic8+kc7eiA&#10;E3xSFqmDf185us/4dPORVTmfzi6ihYsKn5RVavn3laP7jE/XH1mV8jEtKPQaLqrxBWWVWv59JUlx&#10;nfAx1ydkzvl0rHZ0wAk+KYvUwb+vHN1nfNofrMr5dJQRLVxU+KSsUsu/rxzdZ3y6DcmqlI9pQaHX&#10;cFGNLyir1PLvK0mK64SPuT4hc86nU7ajA07wSVmkDv595eg+41t+wLDze6zK+XSWES1cVPikrFLL&#10;v68c3Wd8uhzJqpSPaUGh13BRjS8oq9Ty7ytJiuuEj7k+IXPOl59QxAk+KYvUwb+vPMKna5Ksyvm0&#10;69DCRYVPyiq1/PvK0X3WP92VZFXKx7Sg0Gu4qMYXlFVq+feVJMV1wsdcn5A559NZxtEBJ/ikLFIH&#10;/75ydJ/x6dYkq3I+nbVFCxcVPimr1PLvK0f3GZ+uTrIq5WNaUOg1XFTjC8oqtfz7SpLiOuFjrk/I&#10;nPPpLOPogBN8Uhapg39fObrP+HSJklU5n87aooWLCp+UVWr595Wj+4xPNylZlfH5tKDQa7ioG19U&#10;Vqnl31eSFNecz+f6hMw5n3bd6IATfFLOU0f/vnJ0n/HpTiWrcj6dtUULFxU+KavU8u8rR/cZn/YH&#10;q1I+pgWFXsNFNb6grFLLv68kKa4TPub6hMw5n87ajg44wSdlkTr495Wj+4xPVyxZlfPpLCNauKjw&#10;SVmlln9fObrP+HTxl1UpH9OCQq/hohpfUFap5d9XkhTXCR9zfULmnE9nbUcHnOCTskgd/PvK0X3G&#10;p5uWrMr5dJYRLVxU+KSsUsu/rxzdZ3y6acmqlI9pQaHXcFGNLyir1PLvK0mK64SPuT4hc86ns7aj&#10;A07wSVmkDv595eg+49P+YFXOp7OMaOGiwidllVr+feXoPuPTTUtWpXxMCwq9hotqfEFZpZZ/X0lS&#10;XCd8zPUJmXM+nWUcHXCCT8oidfDvK0f3GZ9uWrIq59OuQwsXFT4pq9Ty7ytH9xmfblqyKuVjWlDo&#10;NVxU4wvKKrX8+0qS4jrhY65PyJzz6Szj6IATfFIWqYN/Xzm6z/h005JVOZ/O2qKFiwqflFVq+feV&#10;o/uMTzctWZXyMS0o9BouqvEFZZVa/n0lSXGd8DHXJ2TO+XSWcXTACT4pi9TBv68c3Wd8umnJqpxP&#10;Z23RwkWFT8oqtfz7ytF9xqeblqxK+ZgWFHoNF9X4grJKLf++kqS4TviY6xMy53zadaMDTvBJWaQO&#10;/n3l6D7j001LVuV8OmuLFi4qfFJWqeXfV47uMz7tD1alfEwLCr2Gi2p8QVmlln9fSVJcJ3zM9QmZ&#10;cz6bFhS0OFDhk7JIHfz7yiN8umnJqpxPZ23RwkWFT8oqtfz7ytF90j/m+oSepHxMCwpauKjGF5RF&#10;6uDfVx7h001LVuV8OmuLFi4qfFJWqeXfV47us/7ppiWrcj6dZUQLFxU+KavU8u8rR/ecz+f6hD2X&#10;8fm0oKCFi7rxReU8dfTvK/t82z/O9bgcF2uNFZIQIOoGZlOFHpePr7fn8cfUTWauPZVn4xl5t2yv&#10;K2XWKvvykZBnU7ecyIqg2DZlB4BscytnBmRfLxICQt2AkBVJsW3KDgAxy0dBMyLmCEkJCtW2nI0R&#10;qvacOxdQrjtCZdeVlTWlsuPqUkJDNSp0VVqcu7ojVGwDX5NS2SHgkgpdlRbnrs4T8irm3yMY3qOs&#10;GRXzgKTk6dStV64r0rpzV3eEyi4kK2tKZQd+pYSGalToqrQ4d3VHqOyavLKmVOys3dMHKnRVWpy7&#10;up1vvgOZ1lNTMQBISmioW69cV6R1567uCBX7wNdkvWJIUEllR3+r7+wXnCsqdJ6QV3HSK7torKwp&#10;lR00l5KnU61X6Kq0OHd1B6gYz6OsGRUTf6SEhrpRua5I685d3REqu/SurCmVHdqVEhqqUaGr0uLc&#10;1R2hsqvEyppS2VFyKaGhGhW6Ki3OXd0BKubxKGtGxYgfKaGhblSuK9K6c1d3hMquDStrSsXO2j19&#10;oEJXpcW5q9v55t8DGQHUoLLD4lJCQ7VeoavS2jXl6m+AfUL8cioG8Chr1itm+kjJ06kblesKKnfu&#10;6g706sGuECtrSmUHw6WEhmpU6Kq0OHd1R6jsOrCyplR2HFxKaKhGha5Ki3NXd4CKiTvKmlExxEdK&#10;aKgbleuKtO7c1R2hsqu/yppS2dFvKaGhGhW6Ki3OXd0RKrvwq6wplR2olRIaqlGhq9Li3NUdoGLE&#10;jrJmVEztkRIa6kbluiKtO3d1R6jscq+yplR2uFtKaKhGha5Ki3NXd4SKfeBrUio7MltSoavS4tzV&#10;eUJexfxvYWbqKGtGxZgeKXk6deuV64q07tzVHaGy67vKmlLZ8W0poaEaFboqLc5d3RGqRbteBVbW&#10;lMoOxUoJDdWo0FVpce7qDlD5BB2FzbB8LI+k8FA3LgmLwDJvCw+h2TVd5c3R7ByspCBRQUNYJsa8&#10;LTyEZjd0lTdHY5ftnj+iISwTY94W7qzzb4k+sqeBxhweSUGiWtdcWCVmXk/1lus3UmI5Q2NP+OuR&#10;do1hPTWanZCtE2NevgYIPWUHza7kKm+OZmeyJeX5VLqGsEyMeVt4BI0ZOcqbojF4R1KQqIbmwiqx&#10;m7eFh9Dsorjy5mjss93zRzSEZWLM28Kd9eRrjck8HTQ7hC0pSFS6hrBMbBeAyy/KfUosJ2gMxVHe&#10;tGtM2pGU51MNzYUVmpu3hUe6drGbt8qbo9nRa0lBooKGsEyMeVt4CM0u3SpvjmanriUFiQoawjIx&#10;5m3hETSm4ChvisZoHUlBohqaC6vEbt4WHkKzq7bKm6PZWWtJQaKChrBMjHlbeAhteWrvDc3pzo6x&#10;1mgIy8SYt4VH0Bh7o7xp15ilIyndolrXXFgldvO28BCa3a1V3hzNDldLChIVNIRlYszbwkNoy1Ob&#10;G5IJOiWaC8vEmLeFR9CYc6O8adcYniMp3aJa11xYJXbztvAQml2mVd4czU5TSwoSFTSEZWLM28JD&#10;aHbPW3lTNEbmSAoS1dBcWCbGvC08gsZgG+XN0TjguXv+iIawSuzmbeHOevLjMTN1OmictNs9f0RD&#10;WCa2q7vlT/77lFjO0OzibAONGTmS8nyqbUgXlmiYt4W7V3WCxnwa5U03JIN0JAWJClr3eKibV2gu&#10;PITGnvBFORoH71wKEhU0hGVizNvCnfWsa3ZTVq1I0RiKIylIVENzYZkY87bwCBqja5Q3R0uP1o1o&#10;CKvEbt4WHkKz+9sdNM7h7Z4/oiEsE2PeFu6sJxvy2a7G1mg+BUdSkKjbhpSwTIx5W3gAzSfQKG+2&#10;IX1UjqQgUUFrHt2TeYEm4SE0uxCrvDka+2z3/BENYZkY87ZwZ51vSJ+Q00Bj7I2kIFGtay4sE9tF&#10;3Oqnkd9IieUEjZEzypt2jdk4kvJ8KmjNk3w+GadE26fEcoZmN2CVN0fjnOhuV+ADGsKqawzFqdF2&#10;KbGcodnl1wYac24k5flUQ3NhiYZ5W7h7VSdozJhR3rRrDMORFCQqaN0N6eYVmgsPoXEZzxflaBwb&#10;dSlIVNAQlokxbwt31rOucS3PF6VoDLYpu+bCMjHmbaGn5NWcoDF+RnlzNA6Q7p6Pj3WN4Tfldwc3&#10;r9BcuLOeoXFFzxflaJwidSlIVNAQlokxbwt31jM09oQvStGYZKMGg0Q1NBeWiTFvCz0llhM05s0o&#10;b47GedLd8/EBDWGV2M3bwp31DI0be74oR+NIn0tBooKGsEyMeVu4s56hcW3PF6VojK5Rg0GiGpoL&#10;y8SYt4WeEssJGgNmlDdH43jp7vn4gIawSuzmbeHOeobGnvBFOdoiuf7NB0hU0BCWiTFvCz0lljM0&#10;bvH5ohSNWTVqMM+nGpoLy8SYt4WeEssJGhNllDdH47Tp7vn4gIawSuzmbeHOeobGjVJflKNxxM+l&#10;IFFBQ1gmxrwt3FnP0LjU54tSNIbTqMEgUQ3NhWVizNtCT4nlBI0RMsqbo6Un9/ABDWGV2M3bwkNo&#10;XO/zRTka+8ylIFFBQ1gmxrwt3FnPusYdP1+UojGNRg0GiWpoLiwTY94WekosJ2jMjFHeHI0jfrvn&#10;4wMawiqxm7eFO+sZGrf9fFGOxplTl4JEBQ1hmRjztnBnPUPjyp8vStEYP6MGg0Q1NBeWiTFvCz0l&#10;lhM0hsQob47GEb/d8/EBDWGV2M3bwp31DI3Lf74oR+PMqUtBooKGsEyMeVu4s56hcQPQF2VoPm9G&#10;DQaJuqFJWCbGvC30lFjmaD4VRnlzNPbZ7vn4gIawSCzztnBnPUPjLqAvytE4c+pSkKigISwTY94W&#10;7qxnaOwJX5SiMWBGDQaJamguLBNj3hZ6SiwnaIyBUd4cjTOnu+fjAxrCKrGbt4U76xkaVwN9UY62&#10;BOi8y76cEJaJMW8LPSWv5gyNG6q+KEVjoowazPOp1jUXlokxbws9JZYTNOa+KG+OxpnT3fPxAQ1h&#10;ldjN28Kd9QyNG4K+KEfjiJ9LQaKChrBMjHlbuLOeoXFD0BelaIyQUYNBohqaC8vEmLeFnhLLCRqD&#10;XpQ3R+PM6e75+ICGsErs5m3hznqGxp7wRTkaR/xcChIVNIRlYszbwp31DI0bgr4oRWNmjBoMEtXQ&#10;XFgmxrwt9JRYTtCY7KK8ORpH/HbPxwc0hFViN28Ld9YzNG4I+qIcjX3mUpCooCEsE2PeFu6sZ2jc&#10;EPRFKRpDYtRgkKiG5sIyMeZtoafEcoLGKBflzdE44rd7Pj6gIawSu3lbuLOeoXFD0BflaJw5dSlI&#10;VNAQlokxbwt31jM0bgj6ohSNqTBqMEhUQ3NhmRjzttBTYjlBY3aL8uZoHPHbPR8f0BBWid28LdxZ&#10;z9C4IeiLcjTOnLoUJCpoCMvEmLeFO+sZGjcEfVGKxhgYNRgkqqG5sEyMeVvoKbGcoDGsRXlzNPbZ&#10;7vn4gIawSuzmbeHOeobGDUFflKNx5tSlIFFBQ1gmxrwt3FnP0NgTvihFY+6LGgwS1dBcWCbGvC30&#10;lFhO0JjOorw5WnqUFB/QEFaJ3bwtPITGDUFflKNx5tSlIFFBQ1gmxrwt3FlPusZMlkbXGPQiKUhU&#10;Q3NhldjN28JDaNwQ9EVp1545c+pSkKigISwTY94W7qxnXeOGoC/K0Tji51KQqKAhLBNj3hburHM0&#10;H8KiXZah+WQXSUGibmgSFoll3hYeQNs+D2ZaS0ZlY12QQULdiEzEJBn+kLqJNr+OZjTL22O7mgUZ&#10;hH2VICMXdctnonlAM2yJRrscw3YwCzIM+4pARnzqhmGieUIzbIlGuxyD+SmsyDiY74IOAKptKpvu&#10;Mg+JZ081Ok5Y7PosK1IWO42NDgaqsZiqSGmePdXoOGFp7q+TnXYdnzywmKpI2dpipyEZTjkLk1TI&#10;mPWFySzoeDJ16wuqOQuePdXoOGGxG7GsSFnsPCs6GKjGYqoipXn2VKPjhMXuZLMiZWntsXNrj53N&#10;s2AZkvGq5SzMSqlYmL2CjidTt76gmqfEs6caHScszT3GZJbxyQOLHWQtUrb2GLNbRscJi91qZUW2&#10;xy52SBodDFTri6kKFvPsqUbHnIVpKKzIWJiugg4G6saCap4Sz55qdJyw2EVqVqQsduoUHQxUYzFV&#10;kdI8e6rRccJiF1VZkbLYuWd0MFCNxVRFSvPsqUbHnIV5J6zIWJifgg4G6saCap4Sz55qdJyw2FVU&#10;VqQsrT1239pj9+ZZsAzJeNUmLHb3tGSxo8zoeDLV+mKqIqV59lSjY87CRBNWZH1hQgo6GKgbC6p5&#10;Sjx7qtFxwmLXUFmRsthhZXQwUI3FVEVK8+ypRscJi10nZUXKYqeT0cFANRZTFSnNs6caHXMWZpaw&#10;ImNhBgo6GKgbC6p5Sjx7qtFxwmIXRlmRstj5Y3QwUI3FVEVK8+ypRscJi90QZUXKYuc70cFANRZT&#10;FSnNs6caHXMWppKwImNhygk6GKgbC6p5Sjx7qtFxwmJ3QFmRstiRYnQwUI3FVEVK8+ypRscJS3OP&#10;PdmRzfHJA4upipStPfY0JMMpZ2HuCBmzvjDHBB1Ppm59QTVnwbOnGh0nLHatkxUpi50SRgcD1VhM&#10;VaQ0z55qdJywLJ+ar2ejWZGy2ClMdDBQjcVURUrz7KlGx5zFx4qwJIPxQSUIoaBuNC6bB3Xbpmw0&#10;nQHZfU2W5EB23BIhIFSATFYlNdumbDSdAdktTZbkQK39drptbbjTrdlWQEM6Xr0JEINDSiBGkSDk&#10;2VTrELIiKbZN2Wg6A+puOSaVjM8egezcZZW0t+VOQzrMZkB2D5Oc6ZY72blehDybSodMVgGZbVM2&#10;mk6AGA3CkhSIYSMIAaEaELIiKbZN2Wg6A7JLwCzJgWwvIQSEClBvy53NtgIa0mE2A7KbluTMgezk&#10;LkKeTQXIZFVSs23KRtMJEMM/WJICMU4EISBUA0JWJMW2KRtNZ0B2q5IlOZCd0kUICBUgk1VJzbYp&#10;G01nQHaXkiU5kJ3NRQgIFSCTVUnNtikbTSdAjPdgSQrEwBCEgFANCFmRFNumbDSdAdm9SZbkQHYO&#10;F+H/4ezsduQ4kiz9KgQv92LEyixWFYVWA4vZmcUCs4sBli9ASVRLWEnUkuyf2adfjwr/jkW4V+Q5&#10;MegLU6NOmdnnZpWszDIPAwQLUJe5THvYUDYGvQXUJnOStw7aIjL6HoH6TKTLtIcNZWPQG0As8OBb&#10;DivEShCEgGB7hZCZTAkbysagt4D6zUi+5RioT9oiBAQLUJe5THvYUDYGvQWUthzrP0bfAxAyl2nW&#10;cm+H7Ah2A4gVHeR5WCGWfiDEN7ZXCJkBImwoG4PeAup3H/mWY6A+S4sQECxAXeYy7WFD2Rj0FlC/&#10;gsu3HAKx4AMhINgOhMxl2sOGsjHoDSCWcPAtx0DDhCEgWICiucA7whogZGRHsFtA/XYj33IMdDBx&#10;RQyAsvEtFnk4oCE7gt0C6ncaLRArPBDiG9uBkLlMe9hQNga9AcT2DL7lsEJs+EAICBagbFiQsAYI&#10;2Rj0FtBQ1GOggwGsESia5rp76mEd0JAdwW4B9VuLnMEhEEs6EOIb2yuEzGXaw4ayMegNIBZp8C3H&#10;QMOQGCBYgKK5rjvCGiBkZEewW0D9yizfcgw0TIrhGwtQNNx1966HdUBDdgS7BdTvJTogreFAiG/s&#10;CiSZy7SHDWVj0GMgbcDgW44qpC0dCAHBAhSNeSnsbSDJxqC3gPodRL7lGChqucubqOXaToG75/eV&#10;DmjIjtO7BdRvHlogFm0gxDe2VwiZy7SHDWVj0BtA7LjgWw4rxB4OhIBgAYqmvrSDwwCN2RHsFlC/&#10;ZUiex0DDrCK+sQBF44UXNm84oCE7gt0C6ncLLRCrNBDiG9uBkLlMe9hQNga9AcQWC77lsEJs2kAI&#10;CBagrOUIa4CQjUFvAQ03pI6BhtFFQLAARdOGl0t050qyM0DDXalDIJZljL4HIGTu6KPbV+0ZXI+7&#10;Tw0JdqNC7Kkgz2OgYYgR39heITZpGCDChjKyI9gtoOHi1DHQMMmIbyxA0fDh5RrdxJLsDNBQ1EMg&#10;1mGMvgcgZO7os5a7DtkR7EaFWFlBnsdAw0wjvrG9QvfRGOKFsIYbGdkR7BbQcI/qGOhgtIsYAEVz&#10;Ypf77GIWsjNAw2WqQyAWXoy+ByBk7uiz21n3Q3YEu1EhllKQ5zHQMOKIb2yv0NtoKvFCWMONjOwI&#10;dgsobbm3wwwavrEARWNjl7dZyyE7AzTcrTqsECstRt8DEDJ39NFlrcvbITuC3agQayfI8xhomHjE&#10;N7ZX6CEaUrwQ1nAjIzuC3QLqd/T4lmOgg0kvYgAUzY1dHqKrgZKRHcFuAQ1XrQ6BWFox+iZGB0Lm&#10;jj66u9XuoO7/AkywG0AsliDPY6CDSS9iABTNjV0Ia7iRkR3BbgENl66OgbKWe8xa7jG6xXVBdgZo&#10;uHl1CMRaitE3h9YrhMwdfXSV6/I4ZEewGxVidQR5HgMdTHoRA6BobuxCWMONjOwIdgtouIN1DDSM&#10;PuIbC1A0qnh5ii51SXYGaLiIdQjE4onR9wCEzB19dLPr8jRkR7AbFWI5BHkeAw1zaPjG9gq9i+bG&#10;LoQ13MjIjmC3gIYrWcdAw+gjvrEARaOKl3fRHS/JzgAN97KOgLRaYvS9B5LMHX100evybsiOYMcV&#10;0voH8jwGilru+iZqOYW9zS0Z2SVAww2tY6Bh9BHf2LXlrm+iUcX2YVfysCbJzgANRT0EYnnE6HsA&#10;QuaOPmq565shO4LdaDkWPJDnMdAw+ohvbK/QXTSqeCWs4UZGdgS7BTRc2DoGOpj0IgZA0dzY9S66&#10;ASbZGaDhZuAhEOshRt8DEDJ39NFVw+vdkB3BblSIFQ7keQw0jD7iG9srdIlGFdtjbJ6CP0lKRnYE&#10;uwU0XNw6Bhrm0PCNBSiaG7u29+AR0JAdwW4BDRe3DoFYADEeFjE6EDLTcu13gAhoyI5gN4BY0kCe&#10;x0DD6CO+sQBFo4pXwhpuZGRHsFtAQ1GPgYY5NHxjAYrmxtojj6KWQ3YGaLi4dQjEiofR9wCEzB19&#10;dBGs/bHp4eQfvK6sYSDPY6CDSa8RKJobU1jDPWZHsBstdz9c3DoGylruPms5wjqgIbsEaLi4dQjE&#10;EgdKiW9s/xlC5jKNLoJd74fsCHajQixaIM9joINJL2IAFM2NXQlruJGRHcFuAQ0Xt46BhtFHfGMB&#10;ikYV26Pk7pN/h5CdARoubh0CsaZh9D0AIXNHH10Eu74dsiPYjQqxSoE8j4EOJr2I0Sv0EM2NXQlr&#10;uJGRHcFuAQ0Xt46BhtFHfGMBikYVrw/RRTDJzgD1G1l8yyEQixgQAoLtQMjc0UcXwa4PQ3YEu1Eh&#10;liWQ5zFQ1nKPWcsR1nAjI7sEaLi4dQw0jD7iG0uFolHF62N0EUyyM0BDUQ+BWLUw+h6AkLmjz1ru&#10;cciOYDdajnUI5HkMdDBcSIxeoacuM0CEDWVkR7BbQMPFrWOgYfQR31iAolHF61N0EUyyE0CsPuBb&#10;DoFYpoAQEGwHQmaOnrChbAx6o0Lvhotbx0DD6CMgWICiUcUrYR3QkB3BbgENF7eOgQ4mvYgBUDQ3&#10;1t64RZ/6IMsrpOUGfMsRkNYlIAQEuwJJdvvoFTaUjUGp0Dcfvv3jw9ef//yn/h//9uXr83//8Ncv&#10;X//7x0+//flPH7798unXX378119+/fX5/3z+y/f//OvnV3/78Ot3r58elv+9/ub5W3ayX39/9ffv&#10;XrfPbdsn8D98+OO71z/9+uHr6/+stz8+f/n63z58+XmN+hxoCfrh2+8//u3jr8//9fPHDz/+y+8/&#10;Pv/31w+//Lr+d6P69feW3d//+PLtlz/+/fOf/7T81/effvyPf//86vOnr8vDsl797ePn9h8/f/r8&#10;/16/+vvnJdkv//evHz5/fP3q1//x+5fvXr+7ex75+/r8f+7fPi4P9P+8/cr32698+P2H5uq7119f&#10;v1r/85+/tv/XvuWvf3z+5S8/t0h3z+fw+6f/+tevn3765etyepVV/z9///LHmmv7j1f/+O3X3798&#10;2zQty69f//j2m2++/PDzx98+fPmn33754fOnL59++vpPP3z67ZtPP/30yw8fv/n7p88/ftMuibx5&#10;/q8/Pn/64eOXL7/8/pf//fOHPz622EuwH/7X39oJ/PLjd6/bCO/vH377+N3rf/388eNPnz7/9qq9&#10;O2o5ddX/fj611gR//NunH/7Pl1e/f/qXH3/5+u+ffvn9a0vn7rn2O+nyf5ajfvX93//npx+b3w8N&#10;85n4Hz99fu6nluarf7TAb97cv1k/6bs8Xh/abyvPxfv4j6+vfmhfXoa/npYxsR/aI80u9w/39+2m&#10;4HJWH77F0bZJP/ytte6zg7/8+NzEH779y4+d7H07/Z9++/XDd6//yzev3r76+6v2Q9ajlaZdVJGm&#10;PcX81c+vrk/tA9juEk/tcy+pjjxdN5r2JNgDT+29pTy9Ocip0UvTnpN34Kl9JiXVkadWZWnu2qWP&#10;A1ftRVKyI7x3G81de+DBgau76NC3p77ciTxylpz73fbgL+2W8pGz5Ojvtmff/rRwf+QsOf277fEv&#10;gzxHzpLzX7bUqEjLHy8PnC0vU9IdFfOyLcDy+eaRs6QAl20Bru0d4pGzbQGe3twfdH/7GS2Atmzl&#10;yNu2Aje8bWvQHiF/5G1bgqc3745y2xahPWT3wNt1W4Njb9dtFdpNtMuRu20Vbrjb1uHu+nDEuvz2&#10;pg45PrnlhrZkdw8PR927XKuV7oa7bSGWS6lHsFkllnsiirrcsTlwt0ztS3d8dsuktWTLIO6Ru6wU&#10;y0hjuWvDTEfuslIsgxxyd21/wj1yl5Vi+YtpuWsfNR+5y0qx/Gmi3LU32Afuls+Tpbvc3z0c/JAt&#10;n8iU7nr0Q7a8iy7ZDXfbWrRH5x9lty1Fy+7uKLttLZ4OX4aXeeJtdofutrW4aw9HPEpvW4tbh7ct&#10;RvsN9uj0lhmZbX5HxVgGG6S7e3w6eo1a/jQo3Y38lj/UlK696B3wLh/Cl+64HMsnpxvd4Uvy8nHX&#10;RndY3uUzitK18eij/MJ6LI+FKH/v3h2d3/KOqXTH3bzchpVu+RPzQX7LFUbpbtRjuXcm3fXh8GV5&#10;uSxUunbd9uDHY/nVXbrDV+VlQlqq9oJ26G1bjfb35yPYbTHaDMfhr8PbYjxcj85umfnZZHfobhnU&#10;kO7d49Gv/MtfOiW7kd3y5ynp2lNkj16plr8pSHfj8JYPgqW7aw/KOji95dM76W752xajbVs7eqla&#10;Lk5t/B0f37Yal7uno+ouVxQSf8tcuXTLragD3mUYWLob9VjG6aS7PN0fvVQtM1DS3Ti/ZXCldG1U&#10;7ii/sB7Ln4jL3/3hS8Hyd73SHf90LJ+Ml679KeMgv/a07I1weVN98FrwvN1QHtu2vEOH24rcdLgt&#10;yf3hi/PzUx0UePls7TDDbU0e3x219N2bbU1uOtwWZXlq9SHztio3mbdlubs+Hr1qPT9Qegt9WJa7&#10;7Q/K8livoxzv0rrs34O/uR69dLVfcPatc1iY/Rvx9hb1MMe0Mvt34+1q2qHHtDK7t+TL6P6Rx917&#10;8lu13r8vvzwcvW+4u6SV2b85f3v4on13SSuze3++fFi2oW6f0ulzuA8/89HcD//4vX821/6rfTz6&#10;l+WD0eVz3D8+fVk+Elw+qGuf9r1fP1b88G1TLV89EDfyRfz8aWWLd1vcoBYxHyHeFrdOWsSP/fPG&#10;2+LWJIv4XSRePhVb1O0nb/0s87bv5efuWZ5BLj9Uz/IM865zth+IKJlO2ro9kS+9viTTWjmSd9TW&#10;p5G8o64f5NryXzrqJUPtM8LvLxnq8jHPgto+x0lyv9K5GWr/I9t7ff59u2f6083et0dORcn0qrbP&#10;URJ5f/jB+/Y5SSTvqO1zkEjeq9o+54jkvartc4xI3lHb5xSJvI+9vW8fQ0Tyjtr+whrJeUXKUPu1&#10;5PftrmjkvaO2S1eJvF+Ued/e5Efyjtrew0fyjtreokfyXtX2DjySd9T2BjuR9weXvW/vnyN5R21v&#10;jyN5R23vfiN5R223NiN5R23XnxJ5v7Lyfv0zln2N7IO479e//3l5R13/cOflHbX9vT7KvaO2JyEk&#10;8n57/X176xfJe1XbO7tI3lHbG7dI3lHb+7JI3lHb265E/vyu6/lf+TcZbNt91H8teJPh8iy893ft&#10;77NZSp24vc8Jv6Ezt60/2TfUL04htH51am9JIgb98tTecWTfAHT6+9Md0OFvUO1vXr1w4e9Qz+8G&#10;nlsj/C3q+Zf99Rt20OtPc/9d/fPHH76+atMeLZl1YKLNM3x+/er7715/vxzUOkHStcswyTL5sby3&#10;ef3q5+9eP/8RfRHVXMw66NK+3AIzl1Jf3Y/DrCqdF1/Erq7WU4pExMMB9qWc+BqzMkcM7feztV9u&#10;Q+j3AvxitxCRSAHxgN1STCKHoX9ub2Po9Zug2C1GJFJAPGC3GJPIYSyfNSXlWH64Vh1hsVuQUKWY&#10;+MBuUSozvmpZ9Cv/7ZrctafBBSyZSjHJErtjmVSWpU3gRXWJeucuUykmDNgdy6RyLJf2L2rCctHr&#10;NnGx2x4LVYqJD+yWpTLjq5alvV+MWNqzuHyPtamtRKWYZIndsUwqy6L3ALd/Xi7tLxMBS6ZSTBiw&#10;O5ZJ5VjaDFpUl/Z3i4AlVCkmDNgtS2XGVy2LKnm7Lu3KVcKSqRSTLLE7lkllWdobyOTn5ap3LsTF&#10;rvHXX1pClWLiA7tjmVSOpY1BRSz3+nWSuNgtS6hSTHxgtyyVGV+1LPq863aP3UfdE6oUkyyxO5ZJ&#10;ZVn04YRhaW97/etY+/NYolJMGLA7lknlWN6q3rdZ3ra/O3iWUKWYMGC3LJUZX7Us7QHXyc9+Gy5K&#10;WDKVYpIldscyqSxLGwyJWPSRCnGxa/z1dextplJMfGB3LJPKsTzoc4rbPdamsYO6hCrFhAG7ZanM&#10;+Kpl0QfxhqU9ws3/vDxkKsUkS+yOZVJZFn1qaljaJEbAkqkUEwbsjmVSOZY25Bv9vDxGPRaqFBMG&#10;7JalMuOrlqX9FSf52X/Unw/wjF3jrz/7oUox8YHdsUwqy6JK3u6xNtMR9FioUkwYsDuWSeVYnvTx&#10;6W2Wp/bnTP/zEqoUEwbslqUy46uWRX8hNCztb08BS6ZSTLLE7lgmlWVpQ4/Jz8tTmwALWDKVYsKA&#10;3bFMKsfy7g3/btyuS7tvFLCEKsWEAbtlqcz4qmVpD6lO6vJOf9fEM3aNv76OhSrFxAd2xzKpLIv+&#10;ZGjqEnXPu0ylmDBgdyyTyrG0P1HxZ53bMO1PU3QjkbHbysQyhcULdsuzyY4veyDV0wG1+Xf/EtDG&#10;CDOZwpIpdg80yTxQm7xOfnTaH+iS35ljmcICgt0DTTILtEw9RkBtoDqpUCpTWECwO6DKji97IM3M&#10;mJa7y3oplSksmWL3QJPMA2nKwQG1x6wFP0N3oUxhAcHugSaZBWr3aLOWu7QBsQAolSksINgdUGXH&#10;lz1Qexx69DN00eQPvrFrCus/qHepTGHxgt0DTTIP1J5NnQFpVoPQ2D1QKFNYvGD3QJPMAl1Ve/Mz&#10;dNUsIqGxO6BUprB4we6AKju+7IE06ueA2kWw4Geo3XaNZApLptg90CTzQBrOckDtOkYCFMoUFhDs&#10;HmiSWaD7NkkT/QzdZy2XyhQWEOwOqLLjyx6oPZs6A9LAIr6xawr9Ve4+lCksXrB7oEnmgVRU03L3&#10;GjEjNHYPFMoUFi/YPdAks0DtqRJZhd62UergZyiVKSwg2B1QZceXPZAmlE2F3rbrqQlQKFNYMsXu&#10;gSaZB2qzpdHPULttmACFsrcKCwh2DzTJLNBDG//LgK70JqGxawr9ReEhlCksXrA7oMqOL3ug9mzq&#10;DGgasSLGHiiUKSxesHugSeaBNMZsfobag4WSlgtlDwoLCHYPNMksULtvl1XocZrl26fQWy6VKSxe&#10;sDugyo4veyAV1VVomrgixq7lHkOZwuIFuweaZB6ojcRHP0NPZgCwVyiUtYcr3GzgPhQ7yyzQU7vy&#10;lQFN8337MwUolCksXrC7ClV2fNkD6S6PabmnaQCLGLuWS2UKixfsHmiSeSDdvjBA78w8YK9QKGuX&#10;+JOWm2UW6J2m4x3QNIq1P1OAQpnC4gW7q1Blx5c9ULsXFv0MvctaLpUpLJli90CTzAO150gkQJc3&#10;ZjxwrVAou3unsIBg90CTzAG1Rx/yp6vbLXdp99Nvdj1AoUxhAcFugTbZ8WUPpCuIDmgaASTGmgJA&#10;oUxh8YLdA00yD6RLYwZouYq09iahsTugUPZGYfGC3QNNMgt01+72RD9D7bkNEVAoU1hAsDugyo4v&#10;e6D2VK0MaJoIJMa+QqFMYfGC3QNNMg+kB9WalruYwa7+MxTK2tNsbtZ7/V1ueejNILNAF114ckDT&#10;bOD+TAEKZQqLF+yuQpUdX/ZAuvzkgKYBQWLsWq5tCh7O9GWZwvJl7B5oknkgFdUAtad4JpmGsovC&#10;AoLdA00yC3TVnSkHNI0K7lPoLdee5hJxKyxesDugyo4veyBdiXJA0ywXMXYtdw1lCosX7B5oknkg&#10;3YsyQPdZy4Wyq8ICgt0DTTILdK8rVA5omhzcp9BbbnmUd/ALRYXFC3YHNMs8kIrqgKbRrn0KAIUy&#10;hcULdg80yTyQrkkZoLdm0rADhbJ7hQUEuweaZBaoPTCut4gDmgYJ9ykAFMoUFi/YHVBlx5c9kC7l&#10;OaBp0osYawoAhTKFxQt2DzTJPJDuVhmgBzN42IFCWXsa8M3Xjv673CyzQO0hZFnLPUyTXvszBSiU&#10;KSxesLsKVXZ82QPplpWrUNZLD6FMYckUuweaZB5Il6gM0KOZQewVCmXtubNJy80yC/So2jugadJr&#10;f6YAhTKFxQt2V6HKji97IF2nckDTcCEx1hQACmUKixfsHmiSeSDdqTJAT2YGsQOFskeFBQS7B5pk&#10;FuhJV/wc0DTptU8BoFCmsHjB7oAqO77sgXS7ygFNw4XE2LXcUyhTWLxg90CTzAPpipUBak+yv/m6&#10;1CsUyp4UFhDsHmiSWaD2LM7sH9Z3WS+lMoUFBLsDquz4sgfSlSxXoWm4kBi7lnsXyhQWL9g90CTz&#10;QCrqbaDrGzMQtrZcKLu0B7DfbOD+u9wsc0DXN7qc5YCm4cL9mQIUyhQWL9hthTbZ8WUPpLtXDmia&#10;9CLGtuWub0KZwuIFuweaZB5IVwEN0F3WcqHsjcICgt0DTTIL1PasRa9y1/as8Ztd31sulSksINgd&#10;UGXHlz2QLmy5Ck2TXsTYtdxdKFNYvGD3QJPMA+k+lgFqO12SCoWyO4UFBLsHmmQW6KKLWw5oGi7c&#10;p9Bbrq3YirgVFi/YHVBlx5c9kIrqgKZJL2LsWu4SyhQWL9g90CTzQLq4ZYDaq0Jy9KHsorCAYPdA&#10;k8wCtR0nPU8HNE167VPoLXcNZQqLF+wOqLLjyx5IF7ccUNZL11CmsGSK3QNNMg+kG1kG6N7MIPYK&#10;hbK2tu5mA6+/yy3b7QaZBWq7NLKWu58mvfZnClAoU1i8YHcVquz4sgfSxS1XITODCFAoU1gyxe6B&#10;JpkH0o0sA/TWzCB2oFDWdqUNvfQy0CSzQG91V9ABTZNe+xQACmUKixfsrkKVHV/2QLqR5YDMDCJA&#10;oUxhyRS7B5pkHkg3sgzQgxkI60Ch7K3CAoLdA00yC/Sgi1sOKOultjzs5g8H3AoLCHYHVNnxZQ+k&#10;G1kOaBouJMaaApmGMoXFC3YPNMk8kIpqgNrS1eToQ9mDwgKC3QNNMgvUlkpl/7A+TsOF+xR6hVKZ&#10;wuIFuwOq7PiyB9KNLFehabiQGLuWewxlCosX7B5oknkgXQI0QE9mIKxXKJS1raE3G7j/LjfLLNCT&#10;bmQ5oGm4cH+mAIUyhcULdlehyo4veyDdyHJA2fuCvu68PfudFLC7znxSWL6M3QNNsmOgto43eho8&#10;OtNxbffws7tQdvsfK2KOKk+jW1tH5cH1NFm4P1BwQpnC4gW7loegk8wDqaIOaBrzGlNY6xPKFBYv&#10;2D3QJPNA9UR2R+SeA0+NYp25MEaVKkOgAypdyrJU07QXUTja/oOU6hQZP1j8rT/nd5MuoNJlQEsV&#10;9pV7hrxqqsjQYAeqSeep6nntjso9JZ5sY525P0YHVoZQB1S6o2WppuEvonC2awe658qLXpHxg8Xf&#10;2oGXSRdQ6T6XpZqGDscsOlWqU2T8YAeqSeep6mnujso9Q54axDpznYwOrAyhDqhUX0s1zYIRhbNd&#10;a+WeTS96RcYPFn9rB7Yl1sMvugGV7m1ZKjOqqGxTnSJDgx2oJp2nqme9Oyr3hHmoYp25XUYHVoZQ&#10;B1S6wWWpwg50z6QXvSKTLXZfq/tJF1DpGpelMpOLyjbVKTI02IFq0nmqehK8o3LPn4cq1oUdWBlC&#10;HVDpQpelmoYTicLZrq+B7rn2oldk/GDxt74Gvp10AZVudVmqaUJxzKJTpTpFxg92oJp0nqqeE++o&#10;3NPpqUGsM9cdeQ2sDKEOqHS/y1JNs4pE4WzXWrnn2YtekfGDxd/agQ+TLqDSJS9LZYbMlG2qU2Ro&#10;sAPVpPNU9RR5R+WeXQ9VrDNX0ejAyhDqgErXvSzVNLpIFM527UD3tHvRKzJ+sPhbO/Bx0gVUqq+l&#10;mobJxiw6VapTZPxgB6pJ56nqGfOOyj3ZnhrEOnMzjQ6sDKEOqHT7y1JNk4xE4WzXWj2lOkXGDxZ/&#10;awc+TbqASrcOLdU0WzZm0alSnSLjBztQTTpPVU+gd1Tuufd0YKwzF9XowMoQ6oBKl8Es1TRlRhTO&#10;dq2Ve1K+6BUZP1j8rR34btIFVLoRZqnCznLPzBeVIkODHagmnafaPJveYdmH4pPvCaG5u0YXbrIE&#10;PUFTlT3aNHtGHI54bUT7HP06AwXHExaPayu2J8nwl2kECZruinm0afCROCQCWixUcDxh8QjaJAzQ&#10;6sn1Fs09Ml/FyIXmZpsasrKEPUHTlUWPljake8p+nYGCkzF2qNrdJEzQdJPMo01jkWMivSHd8/YL&#10;TcHxhB3RJmGAVs+1t2jugfrKOBeae29qyMoS9gRNl9A82jQqSRzOuFfNPYO/zkDB8YTFY38ZuUzC&#10;BE33zDzaNDQ5JgJaLFRwPGFHtEkYoNVT7y2ae9y+ipEL04asLGFP0HT3zKNNg5TE4Yx71dwT+usM&#10;FBxPWDz2hrxOwgRNt9A82jTfNiYCWixUcDxhR7RJGKDVM/EtmnsYv4qRC82dOb1CVpawJ2i6wObR&#10;pjFL4nDGvWru+f11BgqOJywee0PeT8IETaX2aGZIrjKOhQoOEnZEm4QBWj0x36K5R/ULLReaG3Vq&#10;yMoS9gRN99Y82jSESRzOuDekWwJQZ6DgeMLisTfk20mYoOnSpEVzj+9XxrHQPem/qqYsYQ/Q6nn6&#10;Hs3MbxZaLDT37YRWWZ5B0602jzaNzBGH9ukN+RALFRxPWDz2hnyYhEnVNMdq0dzD/VW1WOj2AFTV&#10;lCXsAVo9bd+jTZObxOGMe9XcPoA6A3MbT2iVJSETNJXao00TdMQZ0WKhguMJi8fekI+TMEHT7TeL&#10;5h79r2LEwvnx/0doyhJBgFbP4vdo0zQncTjj3pBPsdDc1VNDVpaETNB0CdOjTQN1xBnRYqGC4wmL&#10;x96QT5MwQdPdOIvmFgOoIWPhvBzgCE1ZIgjQ6kn9Hm0arSMOZ9wb8l0sNDf51JCVJSETNN2X82hp&#10;n7mtAlVeBSdjLIfVG/LdJEzQdHPOodm1AWQcC+2GgaqasoTdo22e4+/Rpkk74nDGa0PahQR1BmFD&#10;brIkZIKmS3cebRr4JM6IFgsVHE9YPK4N2R7APj6DLEHTvTqL5pYKqBix0O0foCEvszBAq6f8e7S0&#10;Id26gjoDc/FUaJUlZU3QdNfOo03zn8ShffrP2l0sVHA8YfHYG/JuEiZoegy7RXMrB1SMWDivHThC&#10;U5YIArTaAeDRpklQ4nDGvWqXWGhv//WqVZaETNB0Gc+jTeOgxBnRYqGC4wmLR9AmYYKmUls0t5BA&#10;DRkL3e4CvYzMwgCtNgR4tGkwdDzj3pBuh0GdgdliILTKkpAJmq7oebRpNo84tA9osVDB8YTFY2/I&#10;6yRM0HSfz6K5dQUqRix0mw2qasoS9gCt9gd4tGlOlDicca+a23BQZ6DVCnjC4rFXrbJEkKCp1B5t&#10;GtUjDomAFgsVHE9YPII2CRM0XduzaG6ZgYoRC93eAzXkLAzQaruAR5vGRscz7lV7GwvNBgShVZaE&#10;TNB01dSjTZN7xKF9QIuFCo4nLB57Q76dhAmabvFZNLfqQA0ZC+d1B0doyhJBgFa7BzzaNLlHHM64&#10;V80tUagzMA+rV0NWloRM0HTvz6Olfeb2JBSagpMxlsPqDfkwCRM0XeqzaG4RgjKOhfMyhCM0ZYkg&#10;QKvNBB5tmtwjDmfcG/IxFqYNWVkSMkHTNUCPNo2SEmdEi4UKjicsHntDPk7CBE13/CyaW5OghoyF&#10;bqOCXkZmYYBWews82jS5N55xb8inWGh2KwitsiRkgqZbgR5tGiUlDu0DWixUcDxh8dgb8mkSJmi6&#10;8mfR3BIFNWQsdPsWqmrKEvYArbYaeLS0z9zehToDs3lBaJXlGTRdEvRo0ygpcWif3pBuA0OhKTie&#10;sHjsDfluEiZVU6kdml2xQMax0G5jqKopS9g92mbngUebRkmJwxmvVbu+iYVmLwNomywJmaDpLqBH&#10;myb3iDOixUIFxxMWj2tDtk///hNPT6t1CRbNLWBQQ8bCCg4SdkSbLs4GVauNCB5tGiUdE+kN6XY2&#10;1BmYrQ1qyMqSkAmarhB6tGlyjzicMWixUMHxhMVjb8i7SZig6R6hRXPrGVSMWOg2OVTVlCXsAVrt&#10;S/Bo0ygpcTjjXjW30aHOwOx0EFplScgETaX2aNPkHnFGtFio4HjC4rE35GUSJmi6IWjR3PIGFSMW&#10;uj0PVTVlCXuAVtsUPNo0uUcczrg3pNv3UGdgHr8vtMqSkAmarhJ6tLTP3OaHQlNwMsZyWL0hr5Mw&#10;QdNVQovmVjso41g4r3c4QlOWCAK02rXg0abJPeJwxr0h3dKIOoO0IStLQiZoukro0aZRUuKMaLFQ&#10;wfGExWNvyPtJmKDphqBFc4sfVIxY6HZE6GVkFgZotYnBo02Te+MZ94Z8GwvNtgihVZaETNB0ldCj&#10;TaOkxKF9QIuFCo4nLB57Q76dhAmabghaNLcWQg0ZC90GiaqasoQ9QKs9DR4t7TO3SaLOwOySEFpl&#10;eQZNVwk92jRKShzapzfkQyxUcDxh8dgb8mESJlVTqS2aWxqhYsRCt1+iqqYsYQ/QaouDR5tGSYnD&#10;GfequT0TdQZm04TQKktCJmi6SujRNPCKf+yIFgsVHE9YPPaGfJyECZqurFo0t1JCxYiF81qJIzRl&#10;iSBAqx0PHm0aJSUOZ9wb8ikW2uuJvWqVJSETNN0Q9Gjpmxq3j6LKq+BkjOWwQJuEx2iX+3YJ6dV/&#10;fPeajy6PwCQ0A6dNd5espZCOwMBgVyiFHWUBkm4QWqZpgHRKYmVKdYqMH+wANekCKhXXUk2jelMW&#10;K1WqU2T8YAeqSRdQ1QYIi+WWT6izcqFZU6EmrCxBT9B0H9CjTXN6xNER9x+uWKjgeMLK4/rzf2ZZ&#10;RZ2HLqh6tLTL3L6KKq+Cg4Qd0SZhULVaCGHR3C4KZZwLzdYKFaCyhD1B031AjzbN6RFHZ7w2pNtc&#10;UWeg4HjCyuPakGd2V9R56OKgR9N4KwlglUhHi4UKjiesPHa0SRhUrfZDWDS3mkLFyIVmiYUKUFnC&#10;nqCpJzzaNKdHHJ3xWjW3yKLOQMHxhJXHtWpnVlnUeeg+oEebBkenRDpaLFRwPGFHtEkYVK3WRVg0&#10;t6lCxciFZqOAClBZwp6g6eKgR0sb0u21qDNQcDLGDlU7s9mizkP3AT3aNDg6JbI25H0sVHA8YUe0&#10;SRhUrbZHWDS3uELFyIVpQ1aWsCdoug/o0abBUeLojNequTUXdQYKjiesPK6vkGcWXagh3+o+oEfT&#10;eCsJYJVIR4uFCo4nrDx2tEkYVK2WSVg0t8dCxciFZuOFClBZwp6g6eKgR5sGR4mjM16r5rZe1Bko&#10;OJ6w8rhW7czeizoP3Qf0aNOc3pRIR4uFCo4n7Ig2CYOq1W4Ji+bWWqgYudAswFABKkvYEzRdHPRo&#10;0+AocXTGa9XcEow6AwXHE1Ye14Y8swajzkOl9mjTnN6USEeLhQqOJ+yINgmDqtWqCYvmtlyoGLnQ&#10;7MNQASpL2BM03Qf0aNPgKHF0xmvV3E6MOgMFxxNWHteGPLMVo85DF1Q92jSnNyXS0WKhguMJO6JN&#10;wqBqtXnCormlFypGLjTrMVSAyhL2BE0XBz3aNKdHHJ3xWjW3IqPOQMHxhJXHtSHPLMmo89DFQY+W&#10;9pnbk1FoCg4SdkSbhEHVNksoLJtdgaGczyjNtgwVYZMpBxDxqTMCvmlcj0g66rUv7caMzUkoPr6w&#10;8rl25qmdGZtT0dXAgG8aIp1ygS9XKj6+sBPfpEzqVzspPJ/biFFVOaE0yzOqEpUpJxDx6dZqwBf3&#10;p1ugsTkJxSdr7Fi/Mys0Nqeim4IB3zRTOuXS+9Nt0djwKT6+sBPfpEzqVysqPJ9bkFFZn1Ca1QVV&#10;icqUE4j4dLkw4JumS4mks+71c/s0Nieh+PjCymd//TyzUWNzKrphGPBpEJYcsMoFvlyp+PjCyid8&#10;kzKpX22s8HxuX0ZV5YQy7s/KlBOI+HSFMOCbhk2JpLPu9XPrNTYnofj4wspnr9+ZBRvVn1fdIwz4&#10;pgG/KRf4cqXi4ws78U3KpH61wMLzufUZVZUTSrNpoypRmXICEZ+uHgZ80+wpkXTWvX5u28bmJBQf&#10;X1j57P15Zt/G5lRU9YBvmvebcoEvVyo+vrAT36RM6lf7LDyf26ZRVTmhNIs3qhKVKScQ8ekmYsA3&#10;jaISSWfd6+eWb2xOQvHxhZXP3p9n1m9sTkXXXj2f26tRWedKt4LjpUw5gaR+td4i4DPTqxu+XGn2&#10;cBRfZXqKTxcTA75pNJBI6qXen24Xx+YkFB9fWPns/XlmG8fmVDTI6/ncmo3KOle6jRwvZcoJJP1Z&#10;2y4CvmlglUg6614/t5VjcxJmLUfxVaZEjfjUHwHfNClIpIkvVyo+vrDy2fvzzHKOzanoDqLnc1s3&#10;qiq50i3oeClTTiCpXy2/CPj8tGvvT7ekY3MSZktH8VWmp/h0jzbgmwYHiaRegi9XKj6+sPLZ+/PM&#10;ro7NqehKoudzSziqKrnS7et4KVNOIOnP2oUR8PlZw14/t7NjcxJmR0LxVaan+HSLMeCLu84t7tjw&#10;KT5ZY8f+PLO6Y3MquqFo+exODmWdK+36jpcy5QSC/tysxgj4/Ojh2p92hcfmJNL+3GR6ik+XGgO+&#10;ac6VSOol+HKl4uMLK5/r6+epTR6q+mZJhudzKzqqKrlyXtJxyDddrUz6szZlBHxxf7qNHpuTMCs9&#10;qhKVKScQ8enqYsA3jb0SSb3U+9Ot9djwKT6+sPLZ+/PMYo/NqdhFCqV1Gzsq61zplntU9FmZ1K8W&#10;Z/j6ubUdGz4/U9srXfGpG3as36yM+HSpMeCbpmCnXMg6Vyo+vrAT36SM+E70p1vgUfXLlfMKj0M+&#10;ZYoi4as9Gr5+bovHhs+P2PZKV3yyxo71m5URn646BnzTDOKUC1nnSsXHF3bim5QRny5Gej63z6Pq&#10;lyvd6o/ms//7MCsTvlqrEfD5OdpeP7f+Y3MSZv9H8VWmVDjiU9UDvmkkkUjqJfhypeLjCyufvX73&#10;kzLi0/VHz+fWe1RVcuW84OOQT5miSPhqy0bA58dqe/3cNpDNSZh1INWflekpPl3hDfimCUUiqZfg&#10;y5WKjy+sfPb+PLMUZHMqug3p+dy2j6pKrnSLQV7KlBNI+rOWbgR8fpax188tB9mchFnGUHyV6Sk+&#10;XaAM+OKucxtCNnyKT9bYsT/P7AjZnIouR3o+t/yjss6Vbk/IS5lyAkl/1g6OgM/PMvb+dLtCNicR&#10;92dleopP9ykDvmmClkjqJfhypeLjCyuf/fXzzMqQqnpt4/B8bhdIVSVXVny4sBPfdKsz6c9ayRHw&#10;+VnGXj+3OmRzEmZ3SFWiMuUEIj5drwz4pglaIums4cuVio8vrHz2/jyzQWRzKro66fncapCqSq50&#10;W0ReypQTSOpXGzoCvrg/3SaRzUmYVSLFV5me4tNty4BvmqAlknqp96dbJ7LhU3x8YeWz9+eZhSKb&#10;U8n7024KUda50i4VeSlTTiDoz83CDls/uy5kw+enctdKb+KTNXao3wvKiE+XLwO+aUJxyoWsc6Xi&#10;4ws78U3KiE83fT2fWxxS9cuVbseI+vM6KxO+2t8R8PlZ214/t2dkcxJm0UjxVaZUOOLTXcyAT7OU&#10;RMCql+DLlYqPL6x8rq+f1zPrRjanoguZns/tEamq5Eq3cuSlTDmBpH61ziPg87O2vX5u7cjmJMze&#10;keKrTE/xqT8CPs1SEgGrXoIvVyo+vrDy2fvzzPaRzanopqXnc2tFqiq50m0geSlTTiDpz9ruEfD5&#10;WcZeP7eFZHMSZutD8VWmp/h0JzPgi7vOrSLZ8Ck+WWPH/jyzjGRzKrqT6fnclpHKOle6hSQvZcoJ&#10;JP1Zyz4CPj/L2PvTLSXZnETcn5XpKT7dyQz4NOtLBKx6Cb5cqfj4wspnf/08s5ukql5rPzyfWzpS&#10;VcmVFR8u7MQ33QlN+rN2fwR8fpax18/tKNmchFlSUpWoTDmBiE93MgM+zfoSAauzhi9XKj6+sPLZ&#10;+/PMqpLNqeimpedzO0iqKrnSrSt5KVNOIKlfrQIJ+OL+dCtLNidhdpYUX2V6ik93MgM+zfoSAate&#10;6v3p9pZs+BQfX1j57P15ZnPJ5lRO9KdbSVJZ50q3veSlTDmBpD9rM4ivn9tLsuHzU7m90hWfrLFj&#10;/WZlxKc7mQHfNEE75ULWuVLx8YWd+CZlxKebwJ7PbSip+uVKt8yk+nNWJny1KCTg87O2vX5uocnm&#10;JPxNz/76UplS4YhPdzIDvvj9kdtqsuFTfLLGjv35NCmP+dqTzd9Ee00kNHtNrpd2T3FZlJLqxoUl&#10;eyqFHWUBki5hHhVMzqeB2TGJzpTqFBk/2LVUijvpAioV11JpYJLoWLLoVKlOkfGDxV9vpUkXUNXG&#10;EIvl1pVUB7Z8vvnzn7758C2JYkmYVjV7TVSvyhJPCZouW3q0afKQOGPGsVDB8YTFYy/amb0mdR66&#10;3evR0i5ze02qvAoOEnZEm4RB1WpjiEVz60qUcS40e01UgMoS9gRNtys9mhlKLLRYqOBkjB2qdmav&#10;SZ2HLlZ6tGkKdkykvzpcYqGC4wk7ok3CoGq1McSitePIXvhyodlrogJUlrAnaOoJj2amENWQbq9J&#10;CRWcjLFD1c7sNanz0P1Ij6YBXRLAkkhvyGssVHA8YfHYX/yvkzCoWm0MsWhuXYmKkQvNGgkVoLKE&#10;PUHT/UmPljak22tSZ6DgZIwdqnZmr0mdh65OejRN5JIAlkR6Q7q9JoWm4HjC4rE35P0kDKpWG0Ms&#10;mltXooxzYdqQlSXsCZquQXo0MwdbaLFQwckYO1TtzF4TNaTfa1LSabB1TKQ35NtYaK5fVuhJGFSt&#10;NobYqrl1JapaLjR7TYRWWXKaCZruPXo0M/haaLFQwckYOzTkmb0mdR668ujRNNNIAlgS6Q35EAsV&#10;HE9YPPZXyIdJGFStNoZYNLeuRFXLhWaviQpQWcKeoOlKpEczk66FFgsVnIyxQ9XO7DWp81CpPZqG&#10;GEkASyK9IR9joYLjCYvH3pCPkzCoWm0MsWhuXYmqlgvNXhMVoLKEPUHTHUiPNg2sEocz7lVze03q&#10;DBQcT1g89qqd2WtS56FLtx5NU4skgCUR0GKhguMJi0fQJmFQtdoYYtHcuhIVIxeavSYqQGUJe4Km&#10;S48ezcwKFlosVHAyxg5VO7PXpM5D9x09Wtpnbq9JnYGCg4Qd0SZhULXNthDLZreVKOczSrPXREXY&#10;ZMoBRHzqjIDPzAhu+HKl4pM1dijfqb0mm1PRDcaATzO05IAll/5qefcmVyo+vrD47K+Xd28mZVK/&#10;2hbi+dy2kqrfCaXZa1KVqEw5gYhPd3EDvrjr3F6TzUkoPlljx/qd2WuyORXdYAz4NENLDlhyoT/d&#10;XpMNn+LjC4tP+vNuUib1q20hns9tK6msTyjN3oiqRGXKCUR8uusY8JkZ1g1frlR8ssaO9Tuz12Rz&#10;KrrrGPBNk6ljLvTnJVcqPr6wE9+kTOpX20I8n9tWUvU7oYz7szLlBCI+3WAM+MwM64YvVyo+WWPH&#10;+p3Za1L96feabLSaUSQHLLnQn9dcaW5QbqJPyqR+tS3E189tK6n6nVCavSbFV5lyqhGf7joGfGaG&#10;dcOXKxWfrLH0BP/+ndlrsjkVVT3g04wiOWDJhf68z5WKjy8sPsU3KZP61bYQz+e2lVT9TijNXpOq&#10;RGXKCUR8uusY8E2TqUTirKmf22uyOQnFxxcWn9TvzF6Tzanohq3nc9tKKutc6faavJQpJ5DUr7aF&#10;BHxmhnXDlyvNXpPiq0xP8emuY8A3jQYSiV6iP91ek81JKD6+sPikP8/sNdmcimZ5PZ/bVlJZ50q3&#10;1+SlTDmBpD9rW0jANw2sEomzpn5ur8nmJNq33J7SpH6VKVEjPvVHwDdNChJp4suVio8vLD7FNykj&#10;Pt1g9HxuW0lVJVe6vSbVn7My4attIQGfnXalP91ek81JmL0mxVeZUuGIT3dxA75pcJBI9JL4cqXi&#10;4wuLT/rzzF6TzanoBqPnc9tKqiq50u01eSlTTiCpX20LCfjsrCH1c3tNNidh9kYUX2V6ik93HQO+&#10;uOvcXpMNn+KTNXbszzN7TTanoruOls9uK1HWudLuNXkpU04g6M/NtpCAz44e9v60e002J5H25ybT&#10;U3y6wRjwTXOuRKKXxJcrFR9fWHz2189Te01U9WCvSWndtpKqSq50e00q+qxM+rO2hfj6uW0lG764&#10;kys+dcOO9ZuVEZ/uOgZ809jrmAv96faabE5C8fGFnfgmZcSnbQyez20rqaxz5byt5JBPmaJI+Gpb&#10;SMBnJ2Wpn9uAsjkJe5GS15fK9BSfLjUGfNMULJHoJfHlSsXHFxaf4puUUf1Udc/ntpVUVXKl22tS&#10;r5+zMuGrbSEBnx2cpX5uA8rmJFp5ovfvl8qUCkd8uuoY8E0ziESil8SXKxUfX1h80p/XSRnx6WKk&#10;53PbSqoquXLeVnLIp0xRJHy1LSTgs3O01M/tNdmchNlrUj9/lekpPlU94JtGEolEL4kvVyo+vrD4&#10;pD/P7DXZnIquP3o+t62kqpIr3V6TlzLlBJL+rG0hAZ8dq6V+bq/J5iTsZU3qV5me4tPN3IBvmlAk&#10;Er0kvlyp+PjC4lN8kzKqn25Dej63raSqkivdXpPqz1mZ8NW2kIDPzjJSP7fXZHMSZm9E8VWmVDji&#10;0wXKgC/uOrfXZMOn+GSNHfvzzF6TzanoFqXnc9tKKutc6faavJQpJ5DUr7aFBHx2lpH+dHtNNicR&#10;92dleopP1yQDvmmClkj0kvhypeLjC4tPXj/P7DWpqtdeEc/ntpVUVXJlxYcLO/FNtzqT/qxtIQGf&#10;nWWkfm6vyeYkzF6TqkRlyglEfLo1GfBNE7RE4qzFlysVH19YfNKfZ/aabE5FVyc9n9tWUlXJlW6v&#10;yUuZcgJJ/WpbSMAX96fba7I5CbPXpPgq01N8ukQZ8E0TtESil+hPt9dkw6f4+MLik/48s9dkcyp5&#10;f9ptJco6V9q9Ji9lygkE/bnZFmLrZ/eabPjsVG6v9CY+WWOH+r2gjPh0+TLgmyYUx1yUda5UfHxh&#10;J75JGfHppq/nc9tKqn65ct5WcsinTFEkfLUtJOCzs7bUz+012ZyE2Wuin79rZXqKT1csAz7NUhIB&#10;Sy+JL1cqPr6w+Oyvn6f2mmxORRcyPZ/bVlJVyZVur8lLmXICSX/WtpCAz87aUj+312RzEmavSfFV&#10;pqf41B8Bn2YpiYCll8SXKxUfX1h80p9n9ppsTkU3LT2f21ZSVcmVbq/JS5lyAkl/1raQgG+aUCQS&#10;Z0393F6TzUmYvRHFV5kSNeLTncyAL+46t9dkw6f4ZI3lzOjPM3tNNqeiO5mez20rqaxzpdtr8lKm&#10;nEBSv9oWEvDZWUb60+012ZxE3J+V6Sk+3bQM+DTrSwQsvSS+XKn4+MLik/48s9ekql57RTyf21ZS&#10;VcmVFR8u7MQ33QlN+rO2hQR8dpaR+rm9JpuTMHtNqhKVKScQ8emmZcCnWV8iYDlr8eVKxccXFp/0&#10;55m9JptT0U1Lz+e2lVRVcqXba/JSppxAUr/aFhLwxf3p9ppsTsLsNSm+yvQUn25aBnya9SUCll6i&#10;P91ekw2f4uMLi0/688xek82pnOhPt62kss6Vbq/JS5lyAkl/1rYQXz+312TDZ6dyqXTFJ2vsWL9Z&#10;GfHpTmbAZ7aVbPhypeLDhZ34JmXEp5vAns9tKym+XDlvKznkU6YoEr7aFhLwTRO0ROKs6Tq312Rz&#10;EvamJ68vlSlRIz7dyQz44vdHbq/Jhk/xyRrLmYlvUh7z3b9pf9ZY1pAwnHgEJ6EZs226dVFKqiMw&#10;NNiVSmFHWYCkS5iWaRqYnZJYmVKdIuMHO0BNuoBKxbVU0xjilMVKleoUGT/YgWrSBVS1McRiub0m&#10;1YGtE29N3JbQ7DVRE1aWoCdoumzp0cyMYmUcCxWcjLFD0c7sNanz0O1ej5Z2mdtrUmeg4CBhR7RJ&#10;GFStNoZYNLeuRBnnQrPXRAWoLGFP0HS70qNNo4bE0RmvryGXWKjgeMLK4/oP0pm9JnUeuljp0TSv&#10;SwJYJdLRYqGC4wkrjx1tEgZVq40hFq291che+HKh2WuiAlSWsCdo6gmPZqYQ9bPm9pqUUMHJGDtU&#10;7cxekzoP3Y/0aBrQJQGsElkb0u01KTQFxxNWHteGPLPXRGi1McSiuXUlyjgXmjUSL2QJe9CQtTHE&#10;o6UN6faa1BmYK5mFNgkTNF2d9GiayOXosGqftSHdXpNCU3A8YeVxbcgze010HrUxxKK5dSXKOBem&#10;DVlZwh5UrTaGeDQzB1tosdDc1qwCTMIETTcgPdo02MoRqn3WhnR7TeoMFBxPWHlcG7K2ryAI0Gpj&#10;iEVz60qUcS40e01UtcryDJpuSHo0M/haaLFQwckYO1TtzF6TOg9defRommkkAawSWRvS7TWpM1Bw&#10;PGHlcW3IM3tNhFYbQyyaW1eijHOh2WvyQpawBz9rtTHEo5lJ10KLheY+ZqFNwgRNPeHRptFAjlDt&#10;szak22tSZ6DgeMLK49qQZ/aa6DxqY4hFc+tKlHEuNHtNXsgS9qBqtTHEo00Dq8TRGa9Vc3tN6gzM&#10;BcxCm4QJmi7dejRNLYKEHdFioYLjCSuPa0M+TcIArTaGWDS3rkTFyIVmr4mqVlnCnqDp0qNHM7OC&#10;hRYLFZyMsUPVzuw1qfPQfUePlvaZ22tSZ6DgIGFHtEkYVG2zLcSy2W0lyvmM0uw1URE2mXIAEZ86&#10;I+AzM4Ibvlyp+GSNHcp3aq/J5lR0gzHg0wwtOWCVy/oPgd1rsjkJxccXVj7X18tTe02Kr7aFeD63&#10;raSyPqE0e01eypQTSPqztoUEfHHXub0mm5Mwd4E3fJMy4tMNxoBPM7ScIFa91PvT7TXZ8Ck+vv4/&#10;e9fe28iN5L+KoD8PmB11q91SG3GAZB6HA7J7wSZfQGPLY+FkyStpxpM73HffqiaryG42u6ptWZNY&#10;zGJD2a6Q9SuW+KgHi1ru0+rnkLomTiquWoiMT6pW4rgeQCnUjejilCSgmT9XLUSBT4hh9fDpKYVc&#10;Sw9fQKnCx7mOCnxBZCpJknXJ6qdU18STBI9PfVHLfVr9zANKDT5XLUTGJ1UrcVwPoFTrp+OUJKDC&#10;xxmMCnxCDKuHT0/J4xPX1Lbnb0hdE6fVcl0Tj5ZjFIkHapkXq59SXRNPEkIGpTd6QKmZP1ctRJ4/&#10;qVqJ43oApVDXxOFznJJUVfg411GBT4hh9fDpKXl84ppa1gm7vgypa+JJhWddgS+I/At4sfop1TXx&#10;JMHjU1/UBvgCSs38uWohMj6pWonjegClUNfEzYTjlCSgwse5jgp8QWQqjcSytvMn1TXxJMHjU1/U&#10;cp9WP4fUNfGkwhm2Mj6pWonjWk8p1TXp4pQkoJk/Vy1EgU+IYfXw6SmFuiYOn+N0ED7OdVTgC0ID&#10;aSTWJaufUl0TTxI8PvVFLfdp9XNIXRNPKhzLK+OTqpU4rvWUUl2TLk5JAhr9dNVCFPiCgFUaiWVt&#10;50+qa+JJAkK9hShNO3+OUxpVhY/1Q4EviBSkkQJ8ekoen/qilvskfAGlCh9nMMr4pGolblb0lGG1&#10;kig+5pQoNPhctRAFPjna1eqnVNfEk4RQ18R9/xyng/BxLq4CXxA4SCOxLhE+PSWPT31Ry31a/RxS&#10;18STCmcwyvikaiVuVvSUUl2TLk5JAhr9dNVCFPjkWEM7f1JdE08SQt0Ih89xOggf5zoq8Km1Tqpr&#10;4uHj8Ylratv6OaSuiScVznUU8YnVSphrPaVY16SLU5KAQj+9aiEKfEFEIY3Esjb6KdY18SSh1U+P&#10;UxpVhY8zGBX45IBYwqen5PGJa2pZZmb9HFTXhGddUdfE0UrVStys6CnDaiVRfEGupWb+XLUQef6k&#10;uiYePrUmu/EJF7Xt+QspVfg411GBT46Ptfop1TXxJMHjEy5qA3wBpQqfWDfC6adUrcRxraeU6pq4&#10;0UNKDT5XLUSeP6laiYcvCJUNZsXOtBufKKhtz19IqcLHSY0KfHK4LHGtp+TxCRe1Ab6AUoVvgH5K&#10;1Urc/Okpw2olUXzMKVFo8LlqIfL8SdVKPHxyiK2daTc+cU1te/5CShU+TnVU4JODFYlrPSWPT7io&#10;DfAFlCp8nBgp45Oqlbj501NKdU2gT3t+CSk1+Fy1EAW+IDw2kLWdP6muiScJoa6Jw+c4pVFV+HjW&#10;FfiCkEQaiXWJ8OkpeXzqi1ru087fkLomnlQ4/VHGJ1UrcbOip5TqmnRxShLQzJ+rFqLAF0TL0kgs&#10;azt/Ul0TTxJysqadP8cpjarCx5m5CnxBhCKNFODTU/L41Be13CfhCyhV+DhtUsYnVStxs6KnDKuV&#10;RPExp0ShweeqhSjwybGMVj+luiaeJIS6Ee775zgdhI8TKBX41Fon1TXx8PH4xDW1bf0cUtfEkwpn&#10;Ucr4pGoljms9pVTXpItTkoBGP121EAW+IEKRRmJZW/2U6pp4klDrp+OURlXh4zRJBT451pbw6Sl5&#10;fOKaWpaZXT+H1DVxs+7qisj4pGolblb0lG58wkVtgC9I/9TMn6sWosAXRCgGvNj5k+qaeJIQ6pq4&#10;mXCc0qgqfJw1qcAnx9oSPj0lj09cU9uevyF1TTypcI6ljE+qVuJmRU8p1TXp4pQkoJk/Vy1EgU+t&#10;n1JdE08SQl0Th89xOggfJ1Eq8AURtDQS65LVT6muiYePx6e+qOU+7fo5pK6JJxW9forVSphrPaVY&#10;16SLU5KAQj+9aiHi/Il1TTx8clSumWlvfOKa2tb8dVCq8HHypQJfEKEY8EJc6yl5fOqL2gBfQKnC&#10;xynBMj6pWombPz2lVNeE9XMaUmrwuWohCnxyrK2dP6muiScJoa6Jw+c4pRlW4eMUSwU+jqWkEahl&#10;XSJ8ekoen/qilvs06+eguiaeVDghU8YnVStxs6KnlOqadHFKEtDMn6sWosAnx9ra+ZPqmniSEOqa&#10;OHyO00H4WD8U+DiWkkaglnWJ8OkpeXzqi1ru0+rnkLomnlQ4J1PGJ1UrcbOip5TqmnRxShLQ6Ker&#10;FqLAF0Qo0kgsazt/Ul0TTxJC3QiHz3FKo6rwcU6mAp9a66S6Jh4+Hp+4ppZlZvVzSF0TTyqckynj&#10;k6qVOK71lFJdky5OSQKa+XPVQhT45FhGq59SXRNPEmr9dJwOwseZlgp8QQQtjcS6RPj0lDw+9UUt&#10;92n1c0hdEzfrrq6IjE+qVuJmRU/pxidc1Ab4guxRjX66aiEKfHIso50/qa6JJwmhrombCccpSUCF&#10;jzMtFfg41pdGoJZlTfj0lDw+9UUt92n1c0hdE08qnJMp45OqlbhZ0VNKdU26OCUJaObPVQtR4FPr&#10;p1TXxJOEUNfE4XOcDsLHmZYKfBzrSyNQy7pk9VOqa+Lh4/GpL2q5T6ufQ+qaeFIZoJ9StRLHtZ5S&#10;qmvSxSlJQKOfrlqIPH9SXRMPnxyVa2fajU9cU9uev5BShY9zMhX4ggjagBfiWk/J41Nf1Ab4AkoV&#10;Ps4ZlvFJ1Urc/OkppbomTj9DSg0+Vy1EgS+IoA1kbedPqmviSULO9LTri+OURlXh45xMBT71/Uiq&#10;a+Lh4/GJa2rb+jkPKAnf28Xlw+Jw9+MP9sMv+0P9+frL/vCfy+39jz8sLvfb9erm42q9rn/Yff70&#10;br0bfV2sr8bzEv9nkxAbZOvN6PFqDHY7mLXrxcPV+Ha9OIyf2tvDbn94v9jfmVHrgXDQxeWn5dfl&#10;uv50t1zcfNjc1J8Pi9XafAZU6w0AenzYX+4fft39+AN++rS9+ePX3Wi3PWD1ltHX5Q4+3G13/zse&#10;Pe6Q2f2/vix2y/Fo/V+b/dW4yjBmbnSofyjgPVv4Yef/5ZP/l8XmGrq6Gh/GI/Px3QF+gv/ky8Nu&#10;9fkORspqOWy2P305bG9XB0zhdFzZHx73D4ZX+DD6dr/e7C+BBrg8HB4u377dX98t7xf7v92vrnfb&#10;/fb28Lfr7f3b7e3t6nr59nG7u3kLOSGT+tPDbnu93O9Xm8+/3S0eljA2Dnb9j68ggdUNzOF4tFnc&#10;L6/G/1xeHxabz+vlyOz1luy3WmygBQ+/bK//Zz/abN/dAdnyp91u+4hSB66yWgUa/wH+gBIffXr8&#10;+/YGul8A2hr4t9tdrVbA7egb/LezbIYxJ1hKJ59NS7M8Ly6X3w6ja/j7fA5hIKNr/GtRFgXnKVI3&#10;qBuoqSP8cDXeAYp6mMVX0GWULWi4JXmq+iVl/qsoM2TsW23+uFsub7e7+5HRp4Zu+sr84WZ1+HW7&#10;2hyercZQowRXBlRUeLTYxOM6NZ5WWCrA6vFsOmXfMemxv+KS7i4uP9/UKzJ+sMB+h15u79eLq/F/&#10;vB1NRo8jYyXzKTKPYgr7yehuBJUP6mRxnyz3yMq8s6epR9LTE0idWYr0BF9wJkFmIjyVHlk3uJlH&#10;0dMRLGs8XndHlUfRgw0eyZN6gnegHMk0m8TAwXs8ji4iJ3gTxdH09aWQOZaCYyHAG1RVROiQp+3o&#10;uoUFqYiOpK8rWe5Q3szvKiot/DIx991cQYC6I8nByh0BCIHCji4ieAiGczR9fSkEj3H/zHo+LYoY&#10;X7LgwUeq60oWPJhj/a6i0gKzmKPrFjxYJhxJdnERW2KmCsHDKV3Xl0LwcDrw+yrLiOAhm9zRRSD6&#10;gs/g1Z9YV7LgISPIjdYjLTxlstp0cwVh9I5kNosxBdHMjiyi8BBR6mh6ulKIHUJSvK6qSURUEEPg&#10;yCL4fKnP4j3JQgeHhhssDg/sdo6smycwiPgk3Zsp3F8dUUTikIXnaGJCgqQURxTryJd3FltdIDzb&#10;9RSB5os73pEsbQgV88dyMoLjN59hFnfmSL64vP62seca+AT3pM94Q8Lj+cN2j5cCPOTAQep3c7Go&#10;6fGvEWIQPRJP7UUUqHqIQbxITE/n9BODBJF4puoZpITElYoYjxVIzW9I9jOCR4eaXAcSz8E1uQ4m&#10;HgBqch3QzCLlQqX9vNtT8e+cTiaQW6gcnS6QW6h8oBbILVSOPRLILVR2ZfaT49aJgmTLvUBOmqub&#10;VXhDyvSum1Xc5GpmdLMKedWGXKfAuFlh75zY1Q8Vd6SaXAcVwnUNuQ4q7ix17zqoEIxhyHVQcY/A&#10;3tky3g8Vt4KaXAcVF/yaXAcVV/WaXAcVYswNeQMqrMqAwS7BaDIZgTUPUIIBBf4N9qrdePTpavwJ&#10;lzJjIbS0aCxEyx5cOkd3V+P6WokkzgJqbI9GYnitsquhI2gaKbEjgONR0t+pNR0yHQcV0d+pbQ6s&#10;JGP+qBcyjEYhwfVOCclRUufUNiHBxcz2SH+ntgFJS8b8US8SJLzs6CB5lNQ5tQ1IeOVRQFKTMX80&#10;mgQJD9k6SB4ldU5tAxLeABSQ1GTMH40mQYIjrA6RI6SuqW0AgsO1Ao+SinmjoSQ0NLawLBAZdUtt&#10;A4nwTKdZilRE7eEIBdqQk5fknL0kGOEb+knqb2TUtHxcP8lskpGbJJsVc1i38OvrDMxQRxq8baDs&#10;6CqpLvg4TPZlcoIkP0l9xjlvp1+OtkDj9nOOkvpAGdXmYzlKygqyie2aDO/SZsah5+txmedoQEU9&#10;hmBhUGnjxSNFfpKjBGwbj6NiQoM5b0rbtmMyhWJukmg3vmWnRNNO2A8c8xvGvS5ufLtOpBs4/ovd&#10;+FadbmZgNeNeoqDaNp0QU8M5ApEnMSHLUm74Rnp6UggajR8Mbg7+hcjMK4Td8Iz0dCULHG0mjqm4&#10;pGSZozmFe4JqSFkEX8M50q0FDb9IX1cKqUOyts/WZBZjSyH23FfyrIz3Jcsd922VtGTBN/wieZGX&#10;EYQN50i34Bt+kb6uFIJHqxAjzIsspg8N30hkcWn4Rfr6kgWP5iSPrbi0ZME3/CJT2D0igm84R7oF&#10;33CM9HWlEDzaqBjhNM9i+tDwjkQE33CN9PUlCx6NWx5bcWnJgm84R3C/igg+8JCEO0XDP9LXlULw&#10;DRcJxsPF2FIsNQ0nSV9fsuDR1MaC74PYLfjkKel2BSVPSdTvZQ3NyVPSdh8mT0lMZ5KnJCaZF/KU&#10;1Nc89JXAntjlKbGuWrrlxgyilsxsrLBVkCWUWmMRNfdqFRENSB1QazpqcUV/JINo6B3BtAN05FC3&#10;MRxEJ/AId626OyUZjUp8UmvA0JhtqjgavAup4DChwCheYjSAmK7NaxMRD9smi0PCW4YKEhMKkPB6&#10;oIHEdG1em5B42DZZHBKe31WQmFCAhAdvDSSma/PahMTDtsnikMxqofgeMaEAidNFtHRtXpuQeNg2&#10;GUFKrpJzTyipv5Rt2/IcjbjdtmW07jb+gj/oUkcmWT5HUzF8XyDfJZ+agmjOljyf55BjWluSzccj&#10;WJJneNvMzCPvvpm4beLsIIHjOt8P4c/d/fj3Xxjrrmss3/AQ48e/++JgnR35drYILv/eG+PHv/jG&#10;+Glfeq18zvzWC/CfF4iDYsTTJbZdx0tMOlFsJ3U3QCcU77G9ubmj3YFa/xiq6+tlNpLi4zz7+b31&#10;HLUyE1FMmy0mNJrlADME6zXDxjhh5tmX3epq/H9VBnk8P+fVm4/lfPam+FhcvKlmk/mbSVb9XJWT&#10;oiref/x/FHtWXN6tbm6Wm19Wm6XN14Nf6vL1bnaLR0jPMyl794vVBtIQrQsXGWtwv/fTLyf1P10g&#10;d9svNhcylhfZ4LjOkgPY1NaCSEmT8aRJ2GpC/2kdRNXYyTjR7Bl73EUJfn2zx2Xg9S/Mowlpj4OU&#10;Ugjibm6oaY/ThZzC+QHW+lPFwKc9Lu1xaY+zrwH8dR4GgGDfYI8zMaNH3+PKC3gh2+xx+aSqIO0V&#10;DzX+HldRZNvx7nHoJ8/AtVyPFA8Ismdd/6rXuMcV9b0p7GfwPS7Cz9P2uJCfwfe4CD/pHge3Xdw9&#10;KWa+TgZ5/h6HQQ599zilPRq7UdzjTG/Hucc1OaOb4HEMgukel+5xL/j4TY7J5y1bpamVcuw9DuyT&#10;ZWZtlZAkMi/Mg4EvvMdF9ib4xrIhMmJifJk9LsLPd9vjIvykPe777HFKW6VyjzO9HWePa3KW9rj6&#10;ebFkq6zfenv3537gDbIswz0ux2vP8fe4KVRKtV+7YjYpjc/Z3+M8fxxe6dAuurh8VmZHzN8U7HHA&#10;WOuq19jj9P64sKPB/ji4NIKtMuzoSf64sJsn+eNMNzAd5/xex/PvceSPA3GiCcPFQRnX2Mv443ju&#10;aGeiNvnjkj/Of6r0lT5immNyS/seV/tCjr/HzbL6JUcwsmRotjTloF7RHodvuXVsTd9tj4vwk/Y4&#10;c3jqf4vmZe5xR97j6KkO2rSobeyYViVhg6Y/U9vY41R90cGTeki2yhRzst396e9xcDto73H1MztH&#10;3+MyiFzmHH14w6n3HodXulPe42DxOc49Luxo8B6X4irBEZZiTvxrHu0pZldC66PGH5dslSmuMr1L&#10;M86nEKbQ3uPq7eVF97i8mBdhzIlnq0x7XLhZPslWGXbzpHuc6SbZKlPuQO1AoD033ePSPe4vcI+D&#10;Ja+9x/W8JIh3q8buhz+o8uPycgrvAJqjZTWd2yqmvqnSC6s8qjsudEkNdcfpwyrDscJrXEjTCDlR&#10;u+PCfsKwypAm3OJCmiDkxJCkLe6ZWxyIsQ6rhPY57jjsRhFWaa9xPHe0MVHbMFW2rZBNopajkP6Y&#10;tri0xf0FtjhYztpbXM/zos/Z4uYTSMmsv5zz6cXEPHsb2eKOdYuLRMYHW1x42WlEnOi3uLCjxhYX&#10;4aexxaktlWbt8tMdwi0u5KexxUX4Cba4dIvD2qTPzgDHvSllDmCmtJ8cnTIHUubAS2YO4LeuvcW9&#10;yCsn+WyWofMbz59VnsNzl8b/5QrkJkMl1kIFV0t65CQ542A/dTGXdGtKzrj0yEl91EqPnOgrw8PD&#10;feEW9yKPnOQV7HD2kZOyqoKaEOkdL1PuO21xcAZKW1za4uCyZza09I6X//JY2uLePm53N0O2OLDI&#10;tW5xtuJQw+V2hIe88qooC3zFBJawEuoawXZXhzG6a5znjDuWpTKS3/zdLJURfr6bpTLCT7JUgj0X&#10;t9oTv3Fivh3kF4te46wxRPe+ZMr/Tm9VLs+6dGURvnGSTeo8mWPvcdMM3jWxj5wUYLNMpkr3rtjT&#10;9rjQ0zbYG1fvcWE/aY97mT0OJN3rjVPucdgN7MBpjzO+/PQeswkCxLg/83DHp+3NH7/uRrvtIeUN&#10;jHOsxWfucf9cXh8Wm8/r5Sib9LxyMtpsj1ufeQqPetlAlLwsi1nVut/lxazEWEwsa5sV5cS8/wWm&#10;HHr9ZGCBZrZ8DDSFTKoP8w/z4g2Ug/nwppi8f//mp4/vijflR7iRvp++f/fufdZ80hwfSn/+k+b9&#10;L5l/rP+xaYTeg+dv3cvqyIazb7yKVeF+dVjuRuvV/dV4zk+5Ly6P9mT74dunb2BjwFOeuFpstpvl&#10;eLSu34oALTXvRMCHHf3mE31Y1I8ehe/Y1jP88NOXAzytf6CILjMuzBsy8bh/MNzAB6tR8GvdI/lD&#10;7Tpw3ArXg54XIY6+HhT5rILncnETz7NZPoPqSw17TwZufSpOktaDVvBOWg9eaj0YrW5g/0FVPMtl&#10;gVPo/WNCTxL90ZeFiymX0MrK2XwGpXMbywLE+mCB73RKwN0+rQr4gtgJTgn1qsCn5bM7LHDSsb8q&#10;9KQdH31VKEoIgYAjC94NsnlZzuu5cGHsWQFvcMDf07KQloX6HnTCZYEPzWe3LICBMLxD9GRqHn1Z&#10;mFZ5Yd/hKat8BiVkG2eFHI4KeMVIq0JaFU69KvCZ+exWBTDMh6tCT3Lb8VeFPKsKc1jIJ5MSnkxp&#10;rgpQEhVjKdOqkFaFU68KfGY+t1UBLfvhqtCTD3T0VeFiNi/mdlWYX1SzrB7cXSGS/6GnkmqyN76o&#10;vZHPzGe3LHAGhW9Z6MmhOPqyAObE4qJvXUh+iLQugJ11u17dGBfrCU0LfGo+u3WBw869dcG8QIhu&#10;met/fP2tDvTguPPjrwsQrTC3toW867yQHBGN70TjbYF0XHjR4wIfm89uWeBIXX9ZYG/tCZaFPCun&#10;BRkX5hcTsDQ0rQvJE9HcK9O6cDoHJZ+bz25d6IpuzNhfe4p1AVLWChvZD8eFcF1Ivoi0Lnyva4Q7&#10;OJ/dwgAGv8DsmLHH9gQLwxTfJrIJed0LQ3JHpItEc208WURTxkfnM1sYXFlzd5EwfsITmRfmF2Vu&#10;H3TJM3jPpZ3tDu+YYQZE7aSEz5Wpovf0bIjmV+yP/bv1bvR1sb4aP642N9tHiGxf7A/wy6tx7O6O&#10;aRSjx6vxFDPzw2yFoMvfIXHf67a+EJs3htdf7v++vTHDX+DvzQ0Kfv3ft7etXwPifd11ndrgoYA/&#10;4AsXddy8S/rBiH4TwcuHP1Gz9//6stgtnx/bv9libP/td4/td+WMv5Nug4LAaRgiiTG0f1KU1aR1&#10;R07KzaWdn6bcfIA5P+XuONCddOHOpvNJVpjk02w+r2bwCFgzvCSt3PRAxdOUWx859epW7o7si9Mq&#10;NyzVkxyMrBhnDakXEHWdlPuoxxJ9ANCrU+6OJILTKvcMVu7KKncxr8oqrdzHPXPrw1henXJ3hMKf&#10;VLnBL3VRQRnaeuW+yOaQYt9auSs4taQLJZYTeNqxRB+L8eqUuyOi+6TKDefsAgI2jXLnRTk3D1d4&#10;sZvpzP28M7c+ouC1KbcrU/CdrCV5DufsOTgw8cydT6YVPUVFD18ma8kzrSV6t/irU+6O8NqTrtz5&#10;NJ/NbXTt/CIDTU+nkmPeJ80DgqqXKl6dbneEiJ5Wt8GHAyfteuGuygtw47Z0Ox1KnnUoyfXOyVen&#10;2x1xjqfV7aKqplOTLXUBeVNp3b48qqkkP1/3ZNdLhKfV7Wp2cTE3t8lZmU2m7UTAtG4/b90+X+8k&#10;Boa3w81Oq9szCEMFhcbLJLyjNW87JyHQJJuDIR5z31NYCcS7DAwryc/XOVl8b+fkFCuElEa3p/Ap&#10;uW+OfCY5X99k0eGbhKg8vM+dKB4QvDNU/GY6yaHSTftQMpmVBQcEVrktwvP0gMD0PPJh9Bd/NP1k&#10;YcLmad6TWpn2f5KHkosOx+5pV4ayBJ+AOdCBLTVrB+SYpcAc6OAuA1cbXLXSulAHN8dimdOz6YvV&#10;+kNd/9wTxS+rzbJWHaEILAdZ5/0+8a9QVgge5RuPHneLh6vxsYx0iqUBosKvL+H/NZrPMPrd6vr9&#10;4rDwf4bPjw+Xy3x7t13fLHc//lsAAAAA//8DAFBLAwQUAAYACAAAACEAcroohNsAAAAFAQAADwAA&#10;AGRycy9kb3ducmV2LnhtbEyPzWrDMBCE74W8g9hAL6WR05A/x3JoC4X26KQ0V8Xa2CbSylhy4r59&#10;t72kl4Fhlplvs+3grLhgFxpPCqaTBARS6U1DlYLP/dvjCkSImoy2nlDBNwbY5qO7TKfGX6nAyy5W&#10;gksopFpBHWObShnKGp0OE98icXbyndORbVdJ0+krlzsrn5JkIZ1uiBdq3eJrjeV51zsF9LF/qd77&#10;tTysm4fl6QsHW7hCqfvx8LwBEXGIt2P4xWd0yJnp6HsyQVgF/Ej8U84Wsxnbo4L5fLUEmWfyP33+&#10;AwAA//8DAFBLAQItABQABgAIAAAAIQC2gziS/gAAAOEBAAATAAAAAAAAAAAAAAAAAAAAAABbQ29u&#10;dGVudF9UeXBlc10ueG1sUEsBAi0AFAAGAAgAAAAhADj9If/WAAAAlAEAAAsAAAAAAAAAAAAAAAAA&#10;LwEAAF9yZWxzLy5yZWxzUEsBAi0AFAAGAAgAAAAhAPdToBUKjgAAqCoFAA4AAAAAAAAAAAAAAAAA&#10;LgIAAGRycy9lMm9Eb2MueG1sUEsBAi0AFAAGAAgAAAAhAHK6KITbAAAABQEAAA8AAAAAAAAAAAAA&#10;AAAAZJAAAGRycy9kb3ducmV2LnhtbFBLBQYAAAAABAAEAPMAAABskQAAAAA=&#10;">
                <v:shape id="_x0000_s1027" type="#_x0000_t75" style="position:absolute;width:40195;height:35471;visibility:visible;mso-wrap-style:square">
                  <v:fill o:detectmouseclick="t"/>
                  <v:path o:connecttype="none"/>
                </v:shape>
                <v:shape id="Freeform 82" o:spid="_x0000_s1028" style="position:absolute;left:7016;top:2724;width:25527;height:24669;visibility:visible;mso-wrap-style:square;v-text-anchor:top" coordsize="402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v4LwQAAANoAAAAPAAAAZHJzL2Rvd25yZXYueG1sRI9Pa8JA&#10;FMTvQr/D8gq96aatSkldJVS0Xk0KvT6yzyQ0+zbsbv747buC4HGYmd8wm91kWjGQ841lBa+LBARx&#10;aXXDlYKf4jD/AOEDssbWMim4kofd9mm2wVTbkc805KESEcI+RQV1CF0qpS9rMugXtiOO3sU6gyFK&#10;V0ntcIxw08q3JFlLgw3HhRo7+qqp/Mt7o2CkFfeuKL7pJLP8uO+Xl+rXKvXyPGWfIAJN4RG+t09a&#10;wTvcrsQbILf/AAAA//8DAFBLAQItABQABgAIAAAAIQDb4fbL7gAAAIUBAAATAAAAAAAAAAAAAAAA&#10;AAAAAABbQ29udGVudF9UeXBlc10ueG1sUEsBAi0AFAAGAAgAAAAhAFr0LFu/AAAAFQEAAAsAAAAA&#10;AAAAAAAAAAAAHwEAAF9yZWxzLy5yZWxzUEsBAi0AFAAGAAgAAAAhANNK/gvBAAAA2gAAAA8AAAAA&#10;AAAAAAAAAAAABwIAAGRycy9kb3ducmV2LnhtbFBLBQYAAAAAAwADALcAAAD1AgAAAAA=&#10;" path="m,3881r19,l19,3885r-19,l,3881xm34,3881r19,l53,3885r-19,l34,3881xm68,3881r19,l87,3885r-19,l68,3881xm101,3881r19,l120,3885r-19,l101,3881xm135,3881r19,l154,3885r-19,l135,3881xm168,3881r20,l188,3885r-20,l168,3881xm202,3881r19,l221,3885r-19,l202,3881xm236,3881r19,l255,3885r-19,l236,3881xm269,3881r19,l288,3885r-19,l269,3881xm303,3881r19,l322,3885r-19,l303,3881xm336,3881r20,l356,3885r-20,l336,3881xm370,3881r19,l389,3885r-19,l370,3881xm404,3881r19,l423,3885r-19,l404,3881xm437,3881r20,l457,3885r-20,l437,3881xm471,3881r19,l490,3885r-19,l471,3881xm505,3881r19,l524,3885r-19,l505,3881xm538,3881r19,l557,3885r-19,l538,3881xm572,3881r19,l591,3885r-19,l572,3881xm605,3881r20,l625,3885r-20,l605,3881xm639,3881r19,l658,3885r-19,l639,3881xm673,3881r19,l692,3885r-19,l673,3881xm706,3881r20,l726,3885r-20,l706,3881xm740,3881r19,l759,3885r-19,l740,3881xm774,3881r19,l793,3885r-19,l774,3881xm807,3881r19,l826,3885r-19,l807,3881xm841,3881r19,l860,3885r-19,l841,3881xm874,3881r20,l894,3885r-20,l874,3881xm908,3881r19,l927,3885r-19,l908,3881xm942,3881r19,l961,3885r-19,l942,3881xm975,3881r20,l995,3885r-20,l975,3881xm1009,3881r19,l1028,3885r-19,l1009,3881xm1043,3881r19,l1062,3885r-19,l1043,3881xm1076,3881r19,l1095,3885r-19,l1076,3881xm1110,3881r19,l1129,3885r-19,l1110,3881xm1143,3881r20,l1163,3885r-20,l1143,3881xm1177,3881r19,l1196,3885r-19,l1177,3881xm1211,3881r19,l1230,3885r-19,l1211,3881xm1244,3881r19,l1263,3885r-19,l1244,3881xm1278,3881r19,l1297,3885r-19,l1278,3881xm1311,3881r20,l1331,3885r-20,l1311,3881xm1345,3881r19,l1364,3885r-19,l1345,3881xm1379,3881r19,l1398,3885r-19,l1379,3881xm1412,3881r20,l1432,3885r-20,l1412,3881xm1446,3881r19,l1465,3885r-19,l1446,3881xm1480,3881r19,l1499,3885r-19,l1480,3881xm1513,3881r19,l1532,3885r-19,l1513,3881xm1547,3881r19,l1566,3885r-19,l1547,3881xm1580,3881r20,l1600,3885r-20,l1580,3881xm1614,3881r19,l1633,3885r-19,l1614,3881xm1648,3881r19,l1667,3885r-19,l1648,3881xm1681,3881r20,l1701,3885r-20,l1681,3881xm1715,3881r19,l1734,3885r-19,l1715,3881xm1749,3881r19,l1768,3885r-19,l1749,3881xm1782,3881r19,l1801,3885r-19,l1782,3881xm1816,3881r19,l1835,3885r-19,l1816,3881xm1849,3881r20,l1869,3885r-20,l1849,3881xm1883,3881r19,l1902,3885r-19,l1883,3881xm1917,3881r19,l1936,3885r-19,l1917,3881xm1950,3881r20,l1970,3885r-20,l1950,3881xm1984,3881r19,l2003,3885r-19,l1984,3881xm2018,3881r19,l2037,3885r-19,l2018,3881xm2051,3881r19,l2070,3885r-19,l2051,3881xm2085,3881r19,l2104,3885r-19,l2085,3881xm2118,3881r20,l2138,3885r-20,l2118,3881xm2152,3881r19,l2171,3885r-19,l2152,3881xm2186,3881r19,l2205,3885r-19,l2186,3881xm2219,3881r19,l2238,3885r-19,l2219,3881xm2253,3881r19,l2272,3885r-19,l2253,3881xm2287,3881r19,l2306,3885r-19,l2287,3881xm2320,3881r19,l2339,3885r-19,l2320,3881xm2354,3881r19,l2373,3885r-19,l2354,3881xm2387,3881r20,l2407,3885r-20,l2387,3881xm2421,3881r19,l2440,3885r-19,l2421,3881xm2455,3881r19,l2474,3885r-19,l2455,3881xm2488,3881r19,l2507,3885r-19,l2488,3881xm2522,3881r19,l2541,3885r-19,l2522,3881xm2555,3881r20,l2575,3885r-20,l2555,3881xm2589,3881r19,l2608,3885r-19,l2589,3881xm2623,3881r19,l2642,3885r-19,l2623,3881xm2656,3881r20,l2676,3885r-20,l2656,3881xm2690,3881r19,l2709,3885r-19,l2690,3881xm2724,3881r19,l2743,3885r-19,l2724,3881xm2757,3881r19,l2776,3885r-19,l2757,3881xm2791,3881r19,l2810,3885r-19,l2791,3881xm2824,3881r20,l2844,3885r-20,l2824,3881xm2858,3881r19,l2877,3885r-19,l2858,3881xm2892,3881r19,l2911,3885r-19,l2892,3881xm2925,3881r20,l2945,3885r-20,l2925,3881xm2959,3881r19,l2978,3885r-19,l2959,3881xm2993,3881r19,l3012,3885r-19,l2993,3881xm3026,3881r19,l3045,3885r-19,l3026,3881xm3060,3881r19,l3079,3885r-19,l3060,3881xm3093,3881r20,l3113,3885r-20,l3093,3881xm3127,3881r19,l3146,3885r-19,l3127,3881xm3161,3881r19,l3180,3885r-19,l3161,3881xm3194,3881r19,l3213,3885r-19,l3194,3881xm3228,3881r19,l3247,3885r-19,l3228,3881xm3262,3881r19,l3281,3885r-19,l3262,3881xm3295,3881r19,l3314,3885r-19,l3295,3881xm3329,3881r19,l3348,3885r-19,l3329,3881xm3362,3881r20,l3382,3885r-20,l3362,3881xm3396,3881r19,l3415,3885r-19,l3396,3881xm3430,3881r19,l3449,3885r-19,l3430,3881xm3463,3881r19,l3482,3885r-19,l3463,3881xm3497,3881r19,l3516,3885r-19,l3497,3881xm3530,3881r20,l3550,3885r-20,l3530,3881xm3564,3881r19,l3583,3885r-19,l3564,3881xm3598,3881r19,l3617,3885r-19,l3598,3881xm3631,3881r20,l3651,3885r-20,l3631,3881xm3665,3881r19,l3684,3885r-19,l3665,3881xm3699,3881r19,l3718,3885r-19,l3699,3881xm3732,3881r19,l3751,3885r-19,l3732,3881xm3766,3881r19,l3785,3885r-19,l3766,3881xm3799,3881r20,l3819,3885r-20,l3799,3881xm3833,3881r19,l3852,3885r-19,l3833,3881xm3867,3881r19,l3886,3885r-19,l3867,3881xm3900,3881r20,l3920,3885r-20,l3900,3881xm3934,3881r19,l3953,3885r-19,l3934,3881xm3968,3881r19,l3987,3885r-19,l3968,3881xm4001,3881r19,l4020,3885r-19,l4001,3881xm,3105r19,l19,3110r-19,l,3105xm34,3105r19,l53,3110r-19,l34,3105xm68,3105r19,l87,3110r-19,l68,3105xm101,3105r19,l120,3110r-19,l101,3105xm135,3105r19,l154,3110r-19,l135,3105xm168,3105r20,l188,3110r-20,l168,3105xm202,3105r19,l221,3110r-19,l202,3105xm236,3105r19,l255,3110r-19,l236,3105xm269,3105r19,l288,3110r-19,l269,3105xm303,3105r19,l322,3110r-19,l303,3105xm336,3105r20,l356,3110r-20,l336,3105xm370,3105r19,l389,3110r-19,l370,3105xm404,3105r19,l423,3110r-19,l404,3105xm437,3105r20,l457,3110r-20,l437,3105xm471,3105r19,l490,3110r-19,l471,3105xm505,3105r19,l524,3110r-19,l505,3105xm538,3105r19,l557,3110r-19,l538,3105xm572,3105r19,l591,3110r-19,l572,3105xm605,3105r20,l625,3110r-20,l605,3105xm639,3105r19,l658,3110r-19,l639,3105xm673,3105r19,l692,3110r-19,l673,3105xm706,3105r20,l726,3110r-20,l706,3105xm740,3105r19,l759,3110r-19,l740,3105xm774,3105r19,l793,3110r-19,l774,3105xm807,3105r19,l826,3110r-19,l807,3105xm841,3105r19,l860,3110r-19,l841,3105xm874,3105r20,l894,3110r-20,l874,3105xm908,3105r19,l927,3110r-19,l908,3105xm942,3105r19,l961,3110r-19,l942,3105xm975,3105r20,l995,3110r-20,l975,3105xm1009,3105r19,l1028,3110r-19,l1009,3105xm1043,3105r19,l1062,3110r-19,l1043,3105xm1076,3105r19,l1095,3110r-19,l1076,3105xm1110,3105r19,l1129,3110r-19,l1110,3105xm1143,3105r20,l1163,3110r-20,l1143,3105xm1177,3105r19,l1196,3110r-19,l1177,3105xm1211,3105r19,l1230,3110r-19,l1211,3105xm1244,3105r19,l1263,3110r-19,l1244,3105xm1278,3105r19,l1297,3110r-19,l1278,3105xm1311,3105r20,l1331,3110r-20,l1311,3105xm1345,3105r19,l1364,3110r-19,l1345,3105xm1379,3105r19,l1398,3110r-19,l1379,3105xm1412,3105r20,l1432,3110r-20,l1412,3105xm1446,3105r19,l1465,3110r-19,l1446,3105xm1480,3105r19,l1499,3110r-19,l1480,3105xm1513,3105r19,l1532,3110r-19,l1513,3105xm1547,3105r19,l1566,3110r-19,l1547,3105xm1580,3105r20,l1600,3110r-20,l1580,3105xm1614,3105r19,l1633,3110r-19,l1614,3105xm1648,3105r19,l1667,3110r-19,l1648,3105xm1681,3105r20,l1701,3110r-20,l1681,3105xm1715,3105r19,l1734,3110r-19,l1715,3105xm1749,3105r19,l1768,3110r-19,l1749,3105xm1782,3105r19,l1801,3110r-19,l1782,3105xm1816,3105r19,l1835,3110r-19,l1816,3105xm1849,3105r20,l1869,3110r-20,l1849,3105xm1883,3105r19,l1902,3110r-19,l1883,3105xm1917,3105r19,l1936,3110r-19,l1917,3105xm1950,3105r20,l1970,3110r-20,l1950,3105xm1984,3105r19,l2003,3110r-19,l1984,3105xm2018,3105r19,l2037,3110r-19,l2018,3105xm2051,3105r19,l2070,3110r-19,l2051,3105xm2085,3105r19,l2104,3110r-19,l2085,3105xm2118,3105r20,l2138,3110r-20,l2118,3105xm2152,3105r19,l2171,3110r-19,l2152,3105xm2186,3105r19,l2205,3110r-19,l2186,3105xm2219,3105r19,l2238,3110r-19,l2219,3105xm2253,3105r19,l2272,3110r-19,l2253,3105xm2287,3105r19,l2306,3110r-19,l2287,3105xm2320,3105r19,l2339,3110r-19,l2320,3105xm2354,3105r19,l2373,3110r-19,l2354,3105xm2387,3105r20,l2407,3110r-20,l2387,3105xm2421,3105r19,l2440,3110r-19,l2421,3105xm2455,3105r19,l2474,3110r-19,l2455,3105xm2488,3105r19,l2507,3110r-19,l2488,3105xm2522,3105r19,l2541,3110r-19,l2522,3105xm2555,3105r20,l2575,3110r-20,l2555,3105xm2589,3105r19,l2608,3110r-19,l2589,3105xm2623,3105r19,l2642,3110r-19,l2623,3105xm2656,3105r20,l2676,3110r-20,l2656,3105xm2690,3105r19,l2709,3110r-19,l2690,3105xm2724,3105r19,l2743,3110r-19,l2724,3105xm2757,3105r19,l2776,3110r-19,l2757,3105xm2791,3105r19,l2810,3110r-19,l2791,3105xm2824,3105r20,l2844,3110r-20,l2824,3105xm2858,3105r19,l2877,3110r-19,l2858,3105xm2892,3105r19,l2911,3110r-19,l2892,3105xm2925,3105r20,l2945,3110r-20,l2925,3105xm2959,3105r19,l2978,3110r-19,l2959,3105xm2993,3105r19,l3012,3110r-19,l2993,3105xm3026,3105r19,l3045,3110r-19,l3026,3105xm3060,3105r19,l3079,3110r-19,l3060,3105xm3093,3105r20,l3113,3110r-20,l3093,3105xm3127,3105r19,l3146,3110r-19,l3127,3105xm3161,3105r19,l3180,3110r-19,l3161,3105xm3194,3105r19,l3213,3110r-19,l3194,3105xm3228,3105r19,l3247,3110r-19,l3228,3105xm3262,3105r19,l3281,3110r-19,l3262,3105xm3295,3105r19,l3314,3110r-19,l3295,3105xm3329,3105r19,l3348,3110r-19,l3329,3105xm3362,3105r20,l3382,3110r-20,l3362,3105xm3396,3105r19,l3415,3110r-19,l3396,3105xm3430,3105r19,l3449,3110r-19,l3430,3105xm3463,3105r19,l3482,3110r-19,l3463,3105xm3497,3105r19,l3516,3110r-19,l3497,3105xm3530,3105r20,l3550,3110r-20,l3530,3105xm3564,3105r19,l3583,3110r-19,l3564,3105xm3598,3105r19,l3617,3110r-19,l3598,3105xm3631,3105r20,l3651,3110r-20,l3631,3105xm3665,3105r19,l3684,3110r-19,l3665,3105xm3699,3105r19,l3718,3110r-19,l3699,3105xm3732,3105r19,l3751,3110r-19,l3732,3105xm3766,3105r19,l3785,3110r-19,l3766,3105xm3799,3105r20,l3819,3110r-20,l3799,3105xm3833,3105r19,l3852,3110r-19,l3833,3105xm3867,3105r19,l3886,3110r-19,l3867,3105xm3900,3105r20,l3920,3110r-20,l3900,3105xm3934,3105r19,l3953,3110r-19,l3934,3105xm3968,3105r19,l3987,3110r-19,l3968,3105xm4001,3105r19,l4020,3110r-19,l4001,3105xm,1551r19,l19,1556r-19,l,1551xm34,1551r19,l53,1556r-19,l34,1551xm68,1551r19,l87,1556r-19,l68,1551xm101,1551r19,l120,1556r-19,l101,1551xm135,1551r19,l154,1556r-19,l135,1551xm168,1551r20,l188,1556r-20,l168,1551xm202,1551r19,l221,1556r-19,l202,1551xm236,1551r19,l255,1556r-19,l236,1551xm269,1551r19,l288,1556r-19,l269,1551xm303,1551r19,l322,1556r-19,l303,1551xm336,1551r20,l356,1556r-20,l336,1551xm370,1551r19,l389,1556r-19,l370,1551xm404,1551r19,l423,1556r-19,l404,1551xm437,1551r20,l457,1556r-20,l437,1551xm471,1551r19,l490,1556r-19,l471,1551xm505,1551r19,l524,1556r-19,l505,1551xm538,1551r19,l557,1556r-19,l538,1551xm572,1551r19,l591,1556r-19,l572,1551xm605,1551r20,l625,1556r-20,l605,1551xm639,1551r19,l658,1556r-19,l639,1551xm673,1551r19,l692,1556r-19,l673,1551xm706,1551r20,l726,1556r-20,l706,1551xm740,1551r19,l759,1556r-19,l740,1551xm774,1551r19,l793,1556r-19,l774,1551xm807,1551r19,l826,1556r-19,l807,1551xm841,1551r19,l860,1556r-19,l841,1551xm874,1551r20,l894,1556r-20,l874,1551xm908,1551r19,l927,1556r-19,l908,1551xm942,1551r19,l961,1556r-19,l942,1551xm975,1551r20,l995,1556r-20,l975,1551xm1009,1551r19,l1028,1556r-19,l1009,1551xm1043,1551r19,l1062,1556r-19,l1043,1551xm1076,1551r19,l1095,1556r-19,l1076,1551xm1110,1551r19,l1129,1556r-19,l1110,1551xm1143,1551r20,l1163,1556r-20,l1143,1551xm1177,1551r19,l1196,1556r-19,l1177,1551xm1211,1551r19,l1230,1556r-19,l1211,1551xm1244,1551r19,l1263,1556r-19,l1244,1551xm1278,1551r19,l1297,1556r-19,l1278,1551xm1311,1551r20,l1331,1556r-20,l1311,1551xm1345,1551r19,l1364,1556r-19,l1345,1551xm1379,1551r19,l1398,1556r-19,l1379,1551xm1412,1551r20,l1432,1556r-20,l1412,1551xm1446,1551r19,l1465,1556r-19,l1446,1551xm1480,1551r19,l1499,1556r-19,l1480,1551xm1513,1551r19,l1532,1556r-19,l1513,1551xm1547,1551r19,l1566,1556r-19,l1547,1551xm1580,1551r20,l1600,1556r-20,l1580,1551xm1614,1551r19,l1633,1556r-19,l1614,1551xm1648,1551r19,l1667,1556r-19,l1648,1551xm1681,1551r20,l1701,1556r-20,l1681,1551xm1715,1551r19,l1734,1556r-19,l1715,1551xm1749,1551r19,l1768,1556r-19,l1749,1551xm1782,1551r19,l1801,1556r-19,l1782,1551xm1816,1551r19,l1835,1556r-19,l1816,1551xm1849,1551r20,l1869,1556r-20,l1849,1551xm1883,1551r19,l1902,1556r-19,l1883,1551xm1917,1551r19,l1936,1556r-19,l1917,1551xm1950,1551r20,l1970,1556r-20,l1950,1551xm1984,1551r19,l2003,1556r-19,l1984,1551xm2018,1551r19,l2037,1556r-19,l2018,1551xm2051,1551r19,l2070,1556r-19,l2051,1551xm2085,1551r19,l2104,1556r-19,l2085,1551xm2118,1551r20,l2138,1556r-20,l2118,1551xm2152,1551r19,l2171,1556r-19,l2152,1551xm2186,1551r19,l2205,1556r-19,l2186,1551xm2219,1551r19,l2238,1556r-19,l2219,1551xm2253,1551r19,l2272,1556r-19,l2253,1551xm2287,1551r19,l2306,1556r-19,l2287,1551xm2320,1551r19,l2339,1556r-19,l2320,1551xm2354,1551r19,l2373,1556r-19,l2354,1551xm2387,1551r20,l2407,1556r-20,l2387,1551xm2421,1551r19,l2440,1556r-19,l2421,1551xm2455,1551r19,l2474,1556r-19,l2455,1551xm2488,1551r19,l2507,1556r-19,l2488,1551xm2522,1551r19,l2541,1556r-19,l2522,1551xm2555,1551r20,l2575,1556r-20,l2555,1551xm2589,1551r19,l2608,1556r-19,l2589,1551xm2623,1551r19,l2642,1556r-19,l2623,1551xm2656,1551r20,l2676,1556r-20,l2656,1551xm2690,1551r19,l2709,1556r-19,l2690,1551xm2724,1551r19,l2743,1556r-19,l2724,1551xm2757,1551r19,l2776,1556r-19,l2757,1551xm2791,1551r19,l2810,1556r-19,l2791,1551xm2824,1551r20,l2844,1556r-20,l2824,1551xm2858,1551r19,l2877,1556r-19,l2858,1551xm2892,1551r19,l2911,1556r-19,l2892,1551xm2925,1551r20,l2945,1556r-20,l2925,1551xm2959,1551r19,l2978,1556r-19,l2959,1551xm2993,1551r19,l3012,1556r-19,l2993,1551xm3026,1551r19,l3045,1556r-19,l3026,1551xm3060,1551r19,l3079,1556r-19,l3060,1551xm3093,1551r20,l3113,1556r-20,l3093,1551xm3127,1551r19,l3146,1556r-19,l3127,1551xm3161,1551r19,l3180,1556r-19,l3161,1551xm3194,1551r19,l3213,1556r-19,l3194,1551xm3228,1551r19,l3247,1556r-19,l3228,1551xm3262,1551r19,l3281,1556r-19,l3262,1551xm3295,1551r19,l3314,1556r-19,l3295,1551xm3329,1551r19,l3348,1556r-19,l3329,1551xm3362,1551r20,l3382,1556r-20,l3362,1551xm3396,1551r19,l3415,1556r-19,l3396,1551xm3430,1551r19,l3449,1556r-19,l3430,1551xm3463,1551r19,l3482,1556r-19,l3463,1551xm3497,1551r19,l3516,1556r-19,l3497,1551xm3530,1551r20,l3550,1556r-20,l3530,1551xm3564,1551r19,l3583,1556r-19,l3564,1551xm3598,1551r19,l3617,1556r-19,l3598,1551xm3631,1551r20,l3651,1556r-20,l3631,1551xm3665,1551r19,l3684,1556r-19,l3665,1551xm3699,1551r19,l3718,1556r-19,l3699,1551xm3732,1551r19,l3751,1556r-19,l3732,1551xm3766,1551r19,l3785,1556r-19,l3766,1551xm3799,1551r20,l3819,1556r-20,l3799,1551xm3833,1551r19,l3852,1556r-19,l3833,1551xm3867,1551r19,l3886,1556r-19,l3867,1551xm3900,1551r20,l3920,1556r-20,l3900,1551xm3934,1551r19,l3953,1556r-19,l3934,1551xm3968,1551r19,l3987,1556r-19,l3968,1551xm4001,1551r19,l4020,1556r-19,l4001,1551xm,775r19,l19,780,,780r,-5xm34,775r19,l53,780r-19,l34,775xm68,775r19,l87,780r-19,l68,775xm101,775r19,l120,780r-19,l101,775xm135,775r19,l154,780r-19,l135,775xm168,775r20,l188,780r-20,l168,775xm202,775r19,l221,780r-19,l202,775xm236,775r19,l255,780r-19,l236,775xm269,775r19,l288,780r-19,l269,775xm303,775r19,l322,780r-19,l303,775xm336,775r20,l356,780r-20,l336,775xm370,775r19,l389,780r-19,l370,775xm404,775r19,l423,780r-19,l404,775xm437,775r20,l457,780r-20,l437,775xm471,775r19,l490,780r-19,l471,775xm505,775r19,l524,780r-19,l505,775xm538,775r19,l557,780r-19,l538,775xm572,775r19,l591,780r-19,l572,775xm605,775r20,l625,780r-20,l605,775xm639,775r19,l658,780r-19,l639,775xm673,775r19,l692,780r-19,l673,775xm706,775r20,l726,780r-20,l706,775xm740,775r19,l759,780r-19,l740,775xm774,775r19,l793,780r-19,l774,775xm807,775r19,l826,780r-19,l807,775xm841,775r19,l860,780r-19,l841,775xm874,775r20,l894,780r-20,l874,775xm908,775r19,l927,780r-19,l908,775xm942,775r19,l961,780r-19,l942,775xm975,775r20,l995,780r-20,l975,775xm1009,775r19,l1028,780r-19,l1009,775xm1043,775r19,l1062,780r-19,l1043,775xm1076,775r19,l1095,780r-19,l1076,775xm1110,775r19,l1129,780r-19,l1110,775xm1143,775r20,l1163,780r-20,l1143,775xm1177,775r19,l1196,780r-19,l1177,775xm1211,775r19,l1230,780r-19,l1211,775xm1244,775r19,l1263,780r-19,l1244,775xm1278,775r19,l1297,780r-19,l1278,775xm1311,775r20,l1331,780r-20,l1311,775xm1345,775r19,l1364,780r-19,l1345,775xm1379,775r19,l1398,780r-19,l1379,775xm1412,775r20,l1432,780r-20,l1412,775xm1446,775r19,l1465,780r-19,l1446,775xm1480,775r19,l1499,780r-19,l1480,775xm1513,775r19,l1532,780r-19,l1513,775xm1547,775r19,l1566,780r-19,l1547,775xm1580,775r20,l1600,780r-20,l1580,775xm1614,775r19,l1633,780r-19,l1614,775xm1648,775r19,l1667,780r-19,l1648,775xm1681,775r20,l1701,780r-20,l1681,775xm1715,775r19,l1734,780r-19,l1715,775xm1749,775r19,l1768,780r-19,l1749,775xm1782,775r19,l1801,780r-19,l1782,775xm1816,775r19,l1835,780r-19,l1816,775xm1849,775r20,l1869,780r-20,l1849,775xm1883,775r19,l1902,780r-19,l1883,775xm1917,775r19,l1936,780r-19,l1917,775xm1950,775r20,l1970,780r-20,l1950,775xm1984,775r19,l2003,780r-19,l1984,775xm2018,775r19,l2037,780r-19,l2018,775xm2051,775r19,l2070,780r-19,l2051,775xm2085,775r19,l2104,780r-19,l2085,775xm2118,775r20,l2138,780r-20,l2118,775xm2152,775r19,l2171,780r-19,l2152,775xm2186,775r19,l2205,780r-19,l2186,775xm2219,775r19,l2238,780r-19,l2219,775xm2253,775r19,l2272,780r-19,l2253,775xm2287,775r19,l2306,780r-19,l2287,775xm2320,775r19,l2339,780r-19,l2320,775xm2354,775r19,l2373,780r-19,l2354,775xm2387,775r20,l2407,780r-20,l2387,775xm2421,775r19,l2440,780r-19,l2421,775xm2455,775r19,l2474,780r-19,l2455,775xm2488,775r19,l2507,780r-19,l2488,775xm2522,775r19,l2541,780r-19,l2522,775xm2555,775r20,l2575,780r-20,l2555,775xm2589,775r19,l2608,780r-19,l2589,775xm2623,775r19,l2642,780r-19,l2623,775xm2656,775r20,l2676,780r-20,l2656,775xm2690,775r19,l2709,780r-19,l2690,775xm2724,775r19,l2743,780r-19,l2724,775xm2757,775r19,l2776,780r-19,l2757,775xm2791,775r19,l2810,780r-19,l2791,775xm2824,775r20,l2844,780r-20,l2824,775xm2858,775r19,l2877,780r-19,l2858,775xm2892,775r19,l2911,780r-19,l2892,775xm2925,775r20,l2945,780r-20,l2925,775xm2959,775r19,l2978,780r-19,l2959,775xm2993,775r19,l3012,780r-19,l2993,775xm3026,775r19,l3045,780r-19,l3026,775xm3060,775r19,l3079,780r-19,l3060,775xm3093,775r20,l3113,780r-20,l3093,775xm3127,775r19,l3146,780r-19,l3127,775xm3161,775r19,l3180,780r-19,l3161,775xm3194,775r19,l3213,780r-19,l3194,775xm3228,775r19,l3247,780r-19,l3228,775xm3262,775r19,l3281,780r-19,l3262,775xm3295,775r19,l3314,780r-19,l3295,775xm3329,775r19,l3348,780r-19,l3329,775xm3362,775r20,l3382,780r-20,l3362,775xm3396,775r19,l3415,780r-19,l3396,775xm3430,775r19,l3449,780r-19,l3430,775xm3463,775r19,l3482,780r-19,l3463,775xm3497,775r19,l3516,780r-19,l3497,775xm3530,775r20,l3550,780r-20,l3530,775xm3564,775r19,l3583,780r-19,l3564,775xm3598,775r19,l3617,780r-19,l3598,775xm3631,775r20,l3651,780r-20,l3631,775xm3665,775r19,l3684,780r-19,l3665,775xm3699,775r19,l3718,780r-19,l3699,775xm3732,775r19,l3751,780r-19,l3732,775xm3766,775r19,l3785,780r-19,l3766,775xm3799,775r20,l3819,780r-20,l3799,775xm3833,775r19,l3852,780r-19,l3833,775xm3867,775r19,l3886,780r-19,l3867,775xm3900,775r20,l3920,780r-20,l3900,775xm3934,775r19,l3953,780r-19,l3934,775xm3968,775r19,l3987,780r-19,l3968,775xm4001,775r19,l4020,780r-19,l4001,775xm,l19,r,5l,5,,xm34,l53,r,5l34,5,34,xm68,l87,r,5l68,5,68,xm101,r19,l120,5r-19,l101,xm135,r19,l154,5r-19,l135,xm168,r20,l188,5r-20,l168,xm202,r19,l221,5r-19,l202,xm236,r19,l255,5r-19,l236,xm269,r19,l288,5r-19,l269,xm303,r19,l322,5r-19,l303,xm336,r20,l356,5r-20,l336,xm370,r19,l389,5r-19,l370,xm404,r19,l423,5r-19,l404,xm437,r20,l457,5r-20,l437,xm471,r19,l490,5r-19,l471,xm505,r19,l524,5r-19,l505,xm538,r19,l557,5r-19,l538,xm572,r19,l591,5r-19,l572,xm605,r20,l625,5r-20,l605,xm639,r19,l658,5r-19,l639,xm673,r19,l692,5r-19,l673,xm706,r20,l726,5r-20,l706,xm740,r19,l759,5r-19,l740,xm774,r19,l793,5r-19,l774,xm807,r19,l826,5r-19,l807,xm841,r19,l860,5r-19,l841,xm874,r20,l894,5r-20,l874,xm908,r19,l927,5r-19,l908,xm942,r19,l961,5r-19,l942,xm975,r20,l995,5r-20,l975,xm1009,r19,l1028,5r-19,l1009,xm1043,r19,l1062,5r-19,l1043,xm1076,r19,l1095,5r-19,l1076,xm1110,r19,l1129,5r-19,l1110,xm1143,r20,l1163,5r-20,l1143,xm1177,r19,l1196,5r-19,l1177,xm1211,r19,l1230,5r-19,l1211,xm1244,r19,l1263,5r-19,l1244,xm1278,r19,l1297,5r-19,l1278,xm1311,r20,l1331,5r-20,l1311,xm1345,r19,l1364,5r-19,l1345,xm1379,r19,l1398,5r-19,l1379,xm1412,r20,l1432,5r-20,l1412,xm1446,r19,l1465,5r-19,l1446,xm1480,r19,l1499,5r-19,l1480,xm1513,r19,l1532,5r-19,l1513,xm1547,r19,l1566,5r-19,l1547,xm1580,r20,l1600,5r-20,l1580,xm1614,r19,l1633,5r-19,l1614,xm1648,r19,l1667,5r-19,l1648,xm1681,r20,l1701,5r-20,l1681,xm1715,r19,l1734,5r-19,l1715,xm1749,r19,l1768,5r-19,l1749,xm1782,r19,l1801,5r-19,l1782,xm1816,r19,l1835,5r-19,l1816,xm1849,r20,l1869,5r-20,l1849,xm1883,r19,l1902,5r-19,l1883,xm1917,r19,l1936,5r-19,l1917,xm1950,r20,l1970,5r-20,l1950,xm1984,r19,l2003,5r-19,l1984,xm2018,r19,l2037,5r-19,l2018,xm2051,r19,l2070,5r-19,l2051,xm2085,r19,l2104,5r-19,l2085,xm2118,r20,l2138,5r-20,l2118,xm2152,r19,l2171,5r-19,l2152,xm2186,r19,l2205,5r-19,l2186,xm2219,r19,l2238,5r-19,l2219,xm2253,r19,l2272,5r-19,l2253,xm2287,r19,l2306,5r-19,l2287,xm2320,r19,l2339,5r-19,l2320,xm2354,r19,l2373,5r-19,l2354,xm2387,r20,l2407,5r-20,l2387,xm2421,r19,l2440,5r-19,l2421,xm2455,r19,l2474,5r-19,l2455,xm2488,r19,l2507,5r-19,l2488,xm2522,r19,l2541,5r-19,l2522,xm2555,r20,l2575,5r-20,l2555,xm2589,r19,l2608,5r-19,l2589,xm2623,r19,l2642,5r-19,l2623,xm2656,r20,l2676,5r-20,l2656,xm2690,r19,l2709,5r-19,l2690,xm2724,r19,l2743,5r-19,l2724,xm2757,r19,l2776,5r-19,l2757,xm2791,r19,l2810,5r-19,l2791,xm2824,r20,l2844,5r-20,l2824,xm2858,r19,l2877,5r-19,l2858,xm2892,r19,l2911,5r-19,l2892,xm2925,r20,l2945,5r-20,l2925,xm2959,r19,l2978,5r-19,l2959,xm2993,r19,l3012,5r-19,l2993,xm3026,r19,l3045,5r-19,l3026,xm3060,r19,l3079,5r-19,l3060,xm3093,r20,l3113,5r-20,l3093,xm3127,r19,l3146,5r-19,l3127,xm3161,r19,l3180,5r-19,l3161,xm3194,r19,l3213,5r-19,l3194,xm3228,r19,l3247,5r-19,l3228,xm3262,r19,l3281,5r-19,l3262,xm3295,r19,l3314,5r-19,l3295,xm3329,r19,l3348,5r-19,l3329,xm3362,r20,l3382,5r-20,l3362,xm3396,r19,l3415,5r-19,l3396,xm3430,r19,l3449,5r-19,l3430,xm3463,r19,l3482,5r-19,l3463,xm3497,r19,l3516,5r-19,l3497,xm3530,r20,l3550,5r-20,l3530,xm3564,r19,l3583,5r-19,l3564,xm3598,r19,l3617,5r-19,l3598,xm3631,r20,l3651,5r-20,l3631,xm3665,r19,l3684,5r-19,l3665,xm3699,r19,l3718,5r-19,l3699,xm3732,r19,l3751,5r-19,l3732,xm3766,r19,l3785,5r-19,l3766,xm3799,r20,l3819,5r-20,l3799,xm3833,r19,l3852,5r-19,l3833,xm3867,r19,l3886,5r-19,l3867,xm3900,r20,l3920,5r-20,l3900,xm3934,r19,l3953,5r-19,l3934,xm3968,r19,l3987,5r-19,l3968,xm4001,r19,l4020,5r-19,l4001,xe" fillcolor="#868686" strokecolor="#868686" strokeweight=".1pt">
                  <v:stroke joinstyle="bevel"/>
                  <v:path arrowok="t" o:connecttype="custom" o:connectlocs="204470,2464435;384175,2466975;598170,2464435;802005,2466975;982345,2464435;1207770,2464435;1388110,2466975;1601470,2464435;1805940,2466975;1985645,2464435;2211070,2464435;2391410,2466975;43180,1971675;247015,1974850;427355,1971675;652780,1971675;832485,1974850;1046480,1971675;1250950,1974850;1430655,1971675;1656080,1971675;1836420,1974850;2049780,1971675;2254250,1974850;2433955,1971675;97790,984885;277495,988060;491490,984885;695325,988060;875665,984885;1101090,984885;1281430,988060;1494790,984885;1699260,988060;1878965,984885;2104390,984885;2284730,988060;2498090,984885;140335,495300;320675,492125;546100,492125;725805,495300;939800,492125;1143635,495300;1323975,492125;1549400,492125;1729740,495300;1943100,492125;2147570,495300;2327275,492125;2552700,492125;170815,3175;384175,0;588645,3175;768985,0;994410,0;1174115,3175;1388110,0;1591945,3175;1772285,0;1997710,0;2178050,3175;2391410,0" o:connectangles="0,0,0,0,0,0,0,0,0,0,0,0,0,0,0,0,0,0,0,0,0,0,0,0,0,0,0,0,0,0,0,0,0,0,0,0,0,0,0,0,0,0,0,0,0,0,0,0,0,0,0,0,0,0,0,0,0,0,0,0,0,0,0"/>
                  <o:lock v:ext="edit" verticies="t"/>
                </v:shape>
                <v:shape id="Freeform 83" o:spid="_x0000_s1029" style="position:absolute;left:7004;top:2736;width:25558;height:24645;visibility:visible;mso-wrap-style:square;v-text-anchor:top" coordsize="4025,3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HdUxAAAANoAAAAPAAAAZHJzL2Rvd25yZXYueG1sRI9Ba8JA&#10;FITvgv9heUJvumkPiURXkWLRHFpi9OLtkX0mwezbkF1N+u+7hUKPw8x8w6y3o2nFk3rXWFbwuohA&#10;EJdWN1wpuJw/5ksQziNrbC2Tgm9ysN1MJ2tMtR34RM/CVyJA2KWooPa+S6V0ZU0G3cJ2xMG72d6g&#10;D7KvpO5xCHDTyrcoiqXBhsNCjR2911Tei4dRkOf7+KKX9zHLrufjPo8+k8OXV+plNu5WIDyN/j/8&#10;1z5qBQn8Xgk3QG5+AAAA//8DAFBLAQItABQABgAIAAAAIQDb4fbL7gAAAIUBAAATAAAAAAAAAAAA&#10;AAAAAAAAAABbQ29udGVudF9UeXBlc10ueG1sUEsBAi0AFAAGAAgAAAAhAFr0LFu/AAAAFQEAAAsA&#10;AAAAAAAAAAAAAAAAHwEAAF9yZWxzLy5yZWxzUEsBAi0AFAAGAAgAAAAhABekd1TEAAAA2gAAAA8A&#10;AAAAAAAAAAAAAAAABwIAAGRycy9kb3ducmV2LnhtbFBLBQYAAAAAAwADALcAAAD4AgAAAAA=&#10;" path="m5,r,19l,19,,,5,xm5,34r,19l,53,,34r5,xm5,67r,20l,87,,67r5,xm5,101r,19l,120,,101r5,xm5,135r,19l,154,,135r5,xm5,168r,19l,187,,168r5,xm5,202r,19l,221,,202r5,xm5,236r,19l,255,,236r5,xm5,269r,19l,288,,269r5,xm5,303r,19l,322,,303r5,xm5,336r,20l,356,,336r5,xm5,370r,19l,389,,370r5,xm5,404r,19l,423,,404r5,xm5,437r,19l,456,,437r5,xm5,471r,19l,490,,471r5,xm5,504r,20l,524,,504r5,xm5,538r,19l,557,,538r5,xm5,572r,19l,591,,572r5,xm5,605r,20l,625,,605r5,xm5,639r,19l,658,,639r5,xm5,673r,19l,692,,673r5,xm5,706r,19l,725,,706r5,xm5,740r,19l,759,,740r5,xm5,773r,20l,793,,773r5,xm5,807r,19l,826,,807r5,xm5,841r,19l,860,,841r5,xm5,874r,20l,894,,874r5,xm5,908r,19l,927,,908r5,xm5,942r,19l,961,,942r5,xm5,975r,19l,994,,975r5,xm5,1009r,19l,1028r,-19l5,1009xm5,1042r,20l,1062r,-20l5,1042xm5,1076r,19l,1095r,-19l5,1076xm5,1110r,19l,1129r,-19l5,1110xm5,1143r,19l,1162r,-19l5,1143xm5,1177r,19l,1196r,-19l5,1177xm5,1211r,19l,1230r,-19l5,1211xm5,1244r,19l,1263r,-19l5,1244xm5,1278r,19l,1297r,-19l5,1278xm5,1311r,20l,1331r,-20l5,1311xm5,1345r,19l,1364r,-19l5,1345xm5,1379r,19l,1398r,-19l5,1379xm5,1412r,19l,1431r,-19l5,1412xm5,1446r,19l,1465r,-19l5,1446xm5,1479r,20l,1499r,-20l5,1479xm5,1513r,19l,1532r,-19l5,1513xm5,1547r,19l,1566r,-19l5,1547xm5,1580r,20l,1600r,-20l5,1580xm5,1614r,19l,1633r,-19l5,1614xm5,1648r,19l,1667r,-19l5,1648xm5,1681r,19l,1700r,-19l5,1681xm5,1715r,19l,1734r,-19l5,1715xm5,1748r,20l,1768r,-20l5,1748xm5,1782r,19l,1801r,-19l5,1782xm5,1816r,19l,1835r,-19l5,1816xm5,1849r,20l,1869r,-20l5,1849xm5,1883r,19l,1902r,-19l5,1883xm5,1917r,19l,1936r,-19l5,1917xm5,1950r,19l,1969r,-19l5,1950xm5,1984r,19l,2003r,-19l5,1984xm5,2017r,20l,2037r,-20l5,2017xm5,2051r,19l,2070r,-19l5,2051xm5,2085r,19l,2104r,-19l5,2085xm5,2118r,19l,2137r,-19l5,2118xm5,2152r,19l,2171r,-19l5,2152xm5,2186r,19l,2205r,-19l5,2186xm5,2219r,19l,2238r,-19l5,2219xm5,2253r,19l,2272r,-19l5,2253xm5,2286r,20l,2306r,-20l5,2286xm5,2320r,19l,2339r,-19l5,2320xm5,2354r,19l,2373r,-19l5,2354xm5,2387r,19l,2406r,-19l5,2387xm5,2421r,19l,2440r,-19l5,2421xm5,2454r,20l,2474r,-20l5,2454xm5,2488r,19l,2507r,-19l5,2488xm5,2522r,19l,2541r,-19l5,2522xm5,2555r,20l,2575r,-20l5,2555xm5,2589r,19l,2608r,-19l5,2589xm5,2623r,19l,2642r,-19l5,2623xm5,2656r,19l,2675r,-19l5,2656xm5,2690r,19l,2709r,-19l5,2690xm5,2723r,20l,2743r,-20l5,2723xm5,2757r,19l,2776r,-19l5,2757xm5,2791r,19l,2810r,-19l5,2791xm5,2824r,20l,2844r,-20l5,2824xm5,2858r,19l,2877r,-19l5,2858xm5,2892r,19l,2911r,-19l5,2892xm5,2925r,19l,2944r,-19l5,2925xm5,2959r,19l,2978r,-19l5,2959xm5,2992r,20l,3012r,-20l5,2992xm5,3026r,19l,3045r,-19l5,3026xm5,3060r,19l,3079r,-19l5,3060xm5,3093r,19l,3112r,-19l5,3093xm5,3127r,19l,3146r,-19l5,3127xm5,3161r,19l,3180r,-19l5,3161xm5,3194r,19l,3213r,-19l5,3194xm5,3228r,19l,3247r,-19l5,3228xm5,3261r,20l,3281r,-20l5,3261xm5,3295r,19l,3314r,-19l5,3295xm5,3329r,19l,3348r,-19l5,3329xm5,3362r,19l,3381r,-19l5,3362xm5,3396r,19l,3415r,-19l5,3396xm5,3429r,20l,3449r,-20l5,3429xm5,3463r,19l,3482r,-19l5,3463xm5,3497r,19l,3516r,-19l5,3497xm5,3530r,20l,3550r,-20l5,3530xm5,3564r,19l,3583r,-19l5,3564xm5,3598r,19l,3617r,-19l5,3598xm5,3631r,19l,3650r,-19l5,3631xm5,3665r,19l,3684r,-19l5,3665xm5,3698r,20l,3718r,-20l5,3698xm5,3732r,19l,3751r,-19l5,3732xm5,3766r,19l,3785r,-19l5,3766xm5,3799r,20l,3819r,-20l5,3799xm5,3833r,19l,3852r,-19l5,3833xm5,3867r,14l,3881r,-14l5,3867xm809,r,19l804,19,804,r5,xm809,34r,19l804,53r,-19l809,34xm809,67r,20l804,87r,-20l809,67xm809,101r,19l804,120r,-19l809,101xm809,135r,19l804,154r,-19l809,135xm809,168r,19l804,187r,-19l809,168xm809,202r,19l804,221r,-19l809,202xm809,236r,19l804,255r,-19l809,236xm809,269r,19l804,288r,-19l809,269xm809,303r,19l804,322r,-19l809,303xm809,336r,20l804,356r,-20l809,336xm809,370r,19l804,389r,-19l809,370xm809,404r,19l804,423r,-19l809,404xm809,437r,19l804,456r,-19l809,437xm809,471r,19l804,490r,-19l809,471xm809,504r,20l804,524r,-20l809,504xm809,538r,19l804,557r,-19l809,538xm809,572r,19l804,591r,-19l809,572xm809,605r,20l804,625r,-20l809,605xm809,639r,19l804,658r,-19l809,639xm809,673r,19l804,692r,-19l809,673xm809,706r,19l804,725r,-19l809,706xm809,740r,19l804,759r,-19l809,740xm809,773r,20l804,793r,-20l809,773xm809,807r,19l804,826r,-19l809,807xm809,841r,19l804,860r,-19l809,841xm809,874r,20l804,894r,-20l809,874xm809,908r,19l804,927r,-19l809,908xm809,942r,19l804,961r,-19l809,942xm809,975r,19l804,994r,-19l809,975xm809,1009r,19l804,1028r,-19l809,1009xm809,1042r,20l804,1062r,-20l809,1042xm809,1076r,19l804,1095r,-19l809,1076xm809,1110r,19l804,1129r,-19l809,1110xm809,1143r,19l804,1162r,-19l809,1143xm809,1177r,19l804,1196r,-19l809,1177xm809,1211r,19l804,1230r,-19l809,1211xm809,1244r,19l804,1263r,-19l809,1244xm809,1278r,19l804,1297r,-19l809,1278xm809,1311r,20l804,1331r,-20l809,1311xm809,1345r,19l804,1364r,-19l809,1345xm809,1379r,19l804,1398r,-19l809,1379xm809,1412r,19l804,1431r,-19l809,1412xm809,1446r,19l804,1465r,-19l809,1446xm809,1479r,20l804,1499r,-20l809,1479xm809,1513r,19l804,1532r,-19l809,1513xm809,1547r,19l804,1566r,-19l809,1547xm809,1580r,20l804,1600r,-20l809,1580xm809,1614r,19l804,1633r,-19l809,1614xm809,1648r,19l804,1667r,-19l809,1648xm809,1681r,19l804,1700r,-19l809,1681xm809,1715r,19l804,1734r,-19l809,1715xm809,1748r,20l804,1768r,-20l809,1748xm809,1782r,19l804,1801r,-19l809,1782xm809,1816r,19l804,1835r,-19l809,1816xm809,1849r,20l804,1869r,-20l809,1849xm809,1883r,19l804,1902r,-19l809,1883xm809,1917r,19l804,1936r,-19l809,1917xm809,1950r,19l804,1969r,-19l809,1950xm809,1984r,19l804,2003r,-19l809,1984xm809,2017r,20l804,2037r,-20l809,2017xm809,2051r,19l804,2070r,-19l809,2051xm809,2085r,19l804,2104r,-19l809,2085xm809,2118r,19l804,2137r,-19l809,2118xm809,2152r,19l804,2171r,-19l809,2152xm809,2186r,19l804,2205r,-19l809,2186xm809,2219r,19l804,2238r,-19l809,2219xm809,2253r,19l804,2272r,-19l809,2253xm809,2286r,20l804,2306r,-20l809,2286xm809,2320r,19l804,2339r,-19l809,2320xm809,2354r,19l804,2373r,-19l809,2354xm809,2387r,19l804,2406r,-19l809,2387xm809,2421r,19l804,2440r,-19l809,2421xm809,2454r,20l804,2474r,-20l809,2454xm809,2488r,19l804,2507r,-19l809,2488xm809,2522r,19l804,2541r,-19l809,2522xm809,2555r,20l804,2575r,-20l809,2555xm809,2589r,19l804,2608r,-19l809,2589xm809,2623r,19l804,2642r,-19l809,2623xm809,2656r,19l804,2675r,-19l809,2656xm809,2690r,19l804,2709r,-19l809,2690xm809,2723r,20l804,2743r,-20l809,2723xm809,2757r,19l804,2776r,-19l809,2757xm809,2791r,19l804,2810r,-19l809,2791xm809,2824r,20l804,2844r,-20l809,2824xm809,2858r,19l804,2877r,-19l809,2858xm809,2892r,19l804,2911r,-19l809,2892xm809,2925r,19l804,2944r,-19l809,2925xm809,2959r,19l804,2978r,-19l809,2959xm809,2992r,20l804,3012r,-20l809,2992xm809,3026r,19l804,3045r,-19l809,3026xm809,3060r,19l804,3079r,-19l809,3060xm809,3093r,19l804,3112r,-19l809,3093xm809,3127r,19l804,3146r,-19l809,3127xm809,3161r,19l804,3180r,-19l809,3161xm809,3194r,19l804,3213r,-19l809,3194xm809,3228r,19l804,3247r,-19l809,3228xm809,3261r,20l804,3281r,-20l809,3261xm809,3295r,19l804,3314r,-19l809,3295xm809,3329r,19l804,3348r,-19l809,3329xm809,3362r,19l804,3381r,-19l809,3362xm809,3396r,19l804,3415r,-19l809,3396xm809,3429r,20l804,3449r,-20l809,3429xm809,3463r,19l804,3482r,-19l809,3463xm809,3497r,19l804,3516r,-19l809,3497xm809,3530r,20l804,3550r,-20l809,3530xm809,3564r,19l804,3583r,-19l809,3564xm809,3598r,19l804,3617r,-19l809,3598xm809,3631r,19l804,3650r,-19l809,3631xm809,3665r,19l804,3684r,-19l809,3665xm809,3698r,20l804,3718r,-20l809,3698xm809,3732r,19l804,3751r,-19l809,3732xm809,3766r,19l804,3785r,-19l809,3766xm809,3799r,20l804,3819r,-20l809,3799xm809,3833r,19l804,3852r,-19l809,3833xm809,3867r,14l804,3881r,-14l809,3867xm2416,r,19l2411,19r,-19l2416,xm2416,34r,19l2411,53r,-19l2416,34xm2416,67r,20l2411,87r,-20l2416,67xm2416,101r,19l2411,120r,-19l2416,101xm2416,135r,19l2411,154r,-19l2416,135xm2416,168r,19l2411,187r,-19l2416,168xm2416,202r,19l2411,221r,-19l2416,202xm2416,236r,19l2411,255r,-19l2416,236xm2416,269r,19l2411,288r,-19l2416,269xm2416,303r,19l2411,322r,-19l2416,303xm2416,336r,20l2411,356r,-20l2416,336xm2416,370r,19l2411,389r,-19l2416,370xm2416,404r,19l2411,423r,-19l2416,404xm2416,437r,19l2411,456r,-19l2416,437xm2416,471r,19l2411,490r,-19l2416,471xm2416,504r,20l2411,524r,-20l2416,504xm2416,538r,19l2411,557r,-19l2416,538xm2416,572r,19l2411,591r,-19l2416,572xm2416,605r,20l2411,625r,-20l2416,605xm2416,639r,19l2411,658r,-19l2416,639xm2416,673r,19l2411,692r,-19l2416,673xm2416,706r,19l2411,725r,-19l2416,706xm2416,740r,19l2411,759r,-19l2416,740xm2416,773r,20l2411,793r,-20l2416,773xm2416,807r,19l2411,826r,-19l2416,807xm2416,841r,19l2411,860r,-19l2416,841xm2416,874r,20l2411,894r,-20l2416,874xm2416,908r,19l2411,927r,-19l2416,908xm2416,942r,19l2411,961r,-19l2416,942xm2416,975r,19l2411,994r,-19l2416,975xm2416,1009r,19l2411,1028r,-19l2416,1009xm2416,1042r,20l2411,1062r,-20l2416,1042xm2416,1076r,19l2411,1095r,-19l2416,1076xm2416,1110r,19l2411,1129r,-19l2416,1110xm2416,1143r,19l2411,1162r,-19l2416,1143xm2416,1177r,19l2411,1196r,-19l2416,1177xm2416,1211r,19l2411,1230r,-19l2416,1211xm2416,1244r,19l2411,1263r,-19l2416,1244xm2416,1278r,19l2411,1297r,-19l2416,1278xm2416,1311r,20l2411,1331r,-20l2416,1311xm2416,1345r,19l2411,1364r,-19l2416,1345xm2416,1379r,19l2411,1398r,-19l2416,1379xm2416,1412r,19l2411,1431r,-19l2416,1412xm2416,1446r,19l2411,1465r,-19l2416,1446xm2416,1479r,20l2411,1499r,-20l2416,1479xm2416,1513r,19l2411,1532r,-19l2416,1513xm2416,1547r,19l2411,1566r,-19l2416,1547xm2416,1580r,20l2411,1600r,-20l2416,1580xm2416,1614r,19l2411,1633r,-19l2416,1614xm2416,1648r,19l2411,1667r,-19l2416,1648xm2416,1681r,19l2411,1700r,-19l2416,1681xm2416,1715r,19l2411,1734r,-19l2416,1715xm2416,1748r,20l2411,1768r,-20l2416,1748xm2416,1782r,19l2411,1801r,-19l2416,1782xm2416,1816r,19l2411,1835r,-19l2416,1816xm2416,1849r,20l2411,1869r,-20l2416,1849xm2416,1883r,19l2411,1902r,-19l2416,1883xm2416,1917r,19l2411,1936r,-19l2416,1917xm2416,1950r,19l2411,1969r,-19l2416,1950xm2416,1984r,19l2411,2003r,-19l2416,1984xm2416,2017r,20l2411,2037r,-20l2416,2017xm2416,2051r,19l2411,2070r,-19l2416,2051xm2416,2085r,19l2411,2104r,-19l2416,2085xm2416,2118r,19l2411,2137r,-19l2416,2118xm2416,2152r,19l2411,2171r,-19l2416,2152xm2416,2186r,19l2411,2205r,-19l2416,2186xm2416,2219r,19l2411,2238r,-19l2416,2219xm2416,2253r,19l2411,2272r,-19l2416,2253xm2416,2286r,20l2411,2306r,-20l2416,2286xm2416,2320r,19l2411,2339r,-19l2416,2320xm2416,2354r,19l2411,2373r,-19l2416,2354xm2416,2387r,19l2411,2406r,-19l2416,2387xm2416,2421r,19l2411,2440r,-19l2416,2421xm2416,2454r,20l2411,2474r,-20l2416,2454xm2416,2488r,19l2411,2507r,-19l2416,2488xm2416,2522r,19l2411,2541r,-19l2416,2522xm2416,2555r,20l2411,2575r,-20l2416,2555xm2416,2589r,19l2411,2608r,-19l2416,2589xm2416,2623r,19l2411,2642r,-19l2416,2623xm2416,2656r,19l2411,2675r,-19l2416,2656xm2416,2690r,19l2411,2709r,-19l2416,2690xm2416,2723r,20l2411,2743r,-20l2416,2723xm2416,2757r,19l2411,2776r,-19l2416,2757xm2416,2791r,19l2411,2810r,-19l2416,2791xm2416,2824r,20l2411,2844r,-20l2416,2824xm2416,2858r,19l2411,2877r,-19l2416,2858xm2416,2892r,19l2411,2911r,-19l2416,2892xm2416,2925r,19l2411,2944r,-19l2416,2925xm2416,2959r,19l2411,2978r,-19l2416,2959xm2416,2992r,20l2411,3012r,-20l2416,2992xm2416,3026r,19l2411,3045r,-19l2416,3026xm2416,3060r,19l2411,3079r,-19l2416,3060xm2416,3093r,19l2411,3112r,-19l2416,3093xm2416,3127r,19l2411,3146r,-19l2416,3127xm2416,3161r,19l2411,3180r,-19l2416,3161xm2416,3194r,19l2411,3213r,-19l2416,3194xm2416,3228r,19l2411,3247r,-19l2416,3228xm2416,3261r,20l2411,3281r,-20l2416,3261xm2416,3295r,19l2411,3314r,-19l2416,3295xm2416,3329r,19l2411,3348r,-19l2416,3329xm2416,3362r,19l2411,3381r,-19l2416,3362xm2416,3396r,19l2411,3415r,-19l2416,3396xm2416,3429r,20l2411,3449r,-20l2416,3429xm2416,3463r,19l2411,3482r,-19l2416,3463xm2416,3497r,19l2411,3516r,-19l2416,3497xm2416,3530r,20l2411,3550r,-20l2416,3530xm2416,3564r,19l2411,3583r,-19l2416,3564xm2416,3598r,19l2411,3617r,-19l2416,3598xm2416,3631r,19l2411,3650r,-19l2416,3631xm2416,3665r,19l2411,3684r,-19l2416,3665xm2416,3698r,20l2411,3718r,-20l2416,3698xm2416,3732r,19l2411,3751r,-19l2416,3732xm2416,3766r,19l2411,3785r,-19l2416,3766xm2416,3799r,20l2411,3819r,-20l2416,3799xm2416,3833r,19l2411,3852r,-19l2416,3833xm2416,3867r,14l2411,3881r,-14l2416,3867xm3220,r,19l3215,19r,-19l3220,xm3220,34r,19l3215,53r,-19l3220,34xm3220,67r,20l3215,87r,-20l3220,67xm3220,101r,19l3215,120r,-19l3220,101xm3220,135r,19l3215,154r,-19l3220,135xm3220,168r,19l3215,187r,-19l3220,168xm3220,202r,19l3215,221r,-19l3220,202xm3220,236r,19l3215,255r,-19l3220,236xm3220,269r,19l3215,288r,-19l3220,269xm3220,303r,19l3215,322r,-19l3220,303xm3220,336r,20l3215,356r,-20l3220,336xm3220,370r,19l3215,389r,-19l3220,370xm3220,404r,19l3215,423r,-19l3220,404xm3220,437r,19l3215,456r,-19l3220,437xm3220,471r,19l3215,490r,-19l3220,471xm3220,504r,20l3215,524r,-20l3220,504xm3220,538r,19l3215,557r,-19l3220,538xm3220,572r,19l3215,591r,-19l3220,572xm3220,605r,20l3215,625r,-20l3220,605xm3220,639r,19l3215,658r,-19l3220,639xm3220,673r,19l3215,692r,-19l3220,673xm3220,706r,19l3215,725r,-19l3220,706xm3220,740r,19l3215,759r,-19l3220,740xm3220,773r,20l3215,793r,-20l3220,773xm3220,807r,19l3215,826r,-19l3220,807xm3220,841r,19l3215,860r,-19l3220,841xm3220,874r,20l3215,894r,-20l3220,874xm3220,908r,19l3215,927r,-19l3220,908xm3220,942r,19l3215,961r,-19l3220,942xm3220,975r,19l3215,994r,-19l3220,975xm3220,1009r,19l3215,1028r,-19l3220,1009xm3220,1042r,20l3215,1062r,-20l3220,1042xm3220,1076r,19l3215,1095r,-19l3220,1076xm3220,1110r,19l3215,1129r,-19l3220,1110xm3220,1143r,19l3215,1162r,-19l3220,1143xm3220,1177r,19l3215,1196r,-19l3220,1177xm3220,1211r,19l3215,1230r,-19l3220,1211xm3220,1244r,19l3215,1263r,-19l3220,1244xm3220,1278r,19l3215,1297r,-19l3220,1278xm3220,1311r,20l3215,1331r,-20l3220,1311xm3220,1345r,19l3215,1364r,-19l3220,1345xm3220,1379r,19l3215,1398r,-19l3220,1379xm3220,1412r,19l3215,1431r,-19l3220,1412xm3220,1446r,19l3215,1465r,-19l3220,1446xm3220,1479r,20l3215,1499r,-20l3220,1479xm3220,1513r,19l3215,1532r,-19l3220,1513xm3220,1547r,19l3215,1566r,-19l3220,1547xm3220,1580r,20l3215,1600r,-20l3220,1580xm3220,1614r,19l3215,1633r,-19l3220,1614xm3220,1648r,19l3215,1667r,-19l3220,1648xm3220,1681r,19l3215,1700r,-19l3220,1681xm3220,1715r,19l3215,1734r,-19l3220,1715xm3220,1748r,20l3215,1768r,-20l3220,1748xm3220,1782r,19l3215,1801r,-19l3220,1782xm3220,1816r,19l3215,1835r,-19l3220,1816xm3220,1849r,20l3215,1869r,-20l3220,1849xm3220,1883r,19l3215,1902r,-19l3220,1883xm3220,1917r,19l3215,1936r,-19l3220,1917xm3220,1950r,19l3215,1969r,-19l3220,1950xm3220,1984r,19l3215,2003r,-19l3220,1984xm3220,2017r,20l3215,2037r,-20l3220,2017xm3220,2051r,19l3215,2070r,-19l3220,2051xm3220,2085r,19l3215,2104r,-19l3220,2085xm3220,2118r,19l3215,2137r,-19l3220,2118xm3220,2152r,19l3215,2171r,-19l3220,2152xm3220,2186r,19l3215,2205r,-19l3220,2186xm3220,2219r,19l3215,2238r,-19l3220,2219xm3220,2253r,19l3215,2272r,-19l3220,2253xm3220,2286r,20l3215,2306r,-20l3220,2286xm3220,2320r,19l3215,2339r,-19l3220,2320xm3220,2354r,19l3215,2373r,-19l3220,2354xm3220,2387r,19l3215,2406r,-19l3220,2387xm3220,2421r,19l3215,2440r,-19l3220,2421xm3220,2454r,20l3215,2474r,-20l3220,2454xm3220,2488r,19l3215,2507r,-19l3220,2488xm3220,2522r,19l3215,2541r,-19l3220,2522xm3220,2555r,20l3215,2575r,-20l3220,2555xm3220,2589r,19l3215,2608r,-19l3220,2589xm3220,2623r,19l3215,2642r,-19l3220,2623xm3220,2656r,19l3215,2675r,-19l3220,2656xm3220,2690r,19l3215,2709r,-19l3220,2690xm3220,2723r,20l3215,2743r,-20l3220,2723xm3220,2757r,19l3215,2776r,-19l3220,2757xm3220,2791r,19l3215,2810r,-19l3220,2791xm3220,2824r,20l3215,2844r,-20l3220,2824xm3220,2858r,19l3215,2877r,-19l3220,2858xm3220,2892r,19l3215,2911r,-19l3220,2892xm3220,2925r,19l3215,2944r,-19l3220,2925xm3220,2959r,19l3215,2978r,-19l3220,2959xm3220,2992r,20l3215,3012r,-20l3220,2992xm3220,3026r,19l3215,3045r,-19l3220,3026xm3220,3060r,19l3215,3079r,-19l3220,3060xm3220,3093r,19l3215,3112r,-19l3220,3093xm3220,3127r,19l3215,3146r,-19l3220,3127xm3220,3161r,19l3215,3180r,-19l3220,3161xm3220,3194r,19l3215,3213r,-19l3220,3194xm3220,3228r,19l3215,3247r,-19l3220,3228xm3220,3261r,20l3215,3281r,-20l3220,3261xm3220,3295r,19l3215,3314r,-19l3220,3295xm3220,3329r,19l3215,3348r,-19l3220,3329xm3220,3362r,19l3215,3381r,-19l3220,3362xm3220,3396r,19l3215,3415r,-19l3220,3396xm3220,3429r,20l3215,3449r,-20l3220,3429xm3220,3463r,19l3215,3482r,-19l3220,3463xm3220,3497r,19l3215,3516r,-19l3220,3497xm3220,3530r,20l3215,3550r,-20l3220,3530xm3220,3564r,19l3215,3583r,-19l3220,3564xm3220,3598r,19l3215,3617r,-19l3220,3598xm3220,3631r,19l3215,3650r,-19l3220,3631xm3220,3665r,19l3215,3684r,-19l3220,3665xm3220,3698r,20l3215,3718r,-20l3220,3698xm3220,3732r,19l3215,3751r,-19l3220,3732xm3220,3766r,19l3215,3785r,-19l3220,3766xm3220,3799r,20l3215,3819r,-20l3220,3799xm3220,3833r,19l3215,3852r,-19l3220,3833xm3220,3867r,14l3215,3881r,-14l3220,3867xm4025,r,19l4020,19r,-19l4025,xm4025,34r,19l4020,53r,-19l4025,34xm4025,67r,20l4020,87r,-20l4025,67xm4025,101r,19l4020,120r,-19l4025,101xm4025,135r,19l4020,154r,-19l4025,135xm4025,168r,19l4020,187r,-19l4025,168xm4025,202r,19l4020,221r,-19l4025,202xm4025,236r,19l4020,255r,-19l4025,236xm4025,269r,19l4020,288r,-19l4025,269xm4025,303r,19l4020,322r,-19l4025,303xm4025,336r,20l4020,356r,-20l4025,336xm4025,370r,19l4020,389r,-19l4025,370xm4025,404r,19l4020,423r,-19l4025,404xm4025,437r,19l4020,456r,-19l4025,437xm4025,471r,19l4020,490r,-19l4025,471xm4025,504r,20l4020,524r,-20l4025,504xm4025,538r,19l4020,557r,-19l4025,538xm4025,572r,19l4020,591r,-19l4025,572xm4025,605r,20l4020,625r,-20l4025,605xm4025,639r,19l4020,658r,-19l4025,639xm4025,673r,19l4020,692r,-19l4025,673xm4025,706r,19l4020,725r,-19l4025,706xm4025,740r,19l4020,759r,-19l4025,740xm4025,773r,20l4020,793r,-20l4025,773xm4025,807r,19l4020,826r,-19l4025,807xm4025,841r,19l4020,860r,-19l4025,841xm4025,874r,20l4020,894r,-20l4025,874xm4025,908r,19l4020,927r,-19l4025,908xm4025,942r,19l4020,961r,-19l4025,942xm4025,975r,19l4020,994r,-19l4025,975xm4025,1009r,19l4020,1028r,-19l4025,1009xm4025,1042r,20l4020,1062r,-20l4025,1042xm4025,1076r,19l4020,1095r,-19l4025,1076xm4025,1110r,19l4020,1129r,-19l4025,1110xm4025,1143r,19l4020,1162r,-19l4025,1143xm4025,1177r,19l4020,1196r,-19l4025,1177xm4025,1211r,19l4020,1230r,-19l4025,1211xm4025,1244r,19l4020,1263r,-19l4025,1244xm4025,1278r,19l4020,1297r,-19l4025,1278xm4025,1311r,20l4020,1331r,-20l4025,1311xm4025,1345r,19l4020,1364r,-19l4025,1345xm4025,1379r,19l4020,1398r,-19l4025,1379xm4025,1412r,19l4020,1431r,-19l4025,1412xm4025,1446r,19l4020,1465r,-19l4025,1446xm4025,1479r,20l4020,1499r,-20l4025,1479xm4025,1513r,19l4020,1532r,-19l4025,1513xm4025,1547r,19l4020,1566r,-19l4025,1547xm4025,1580r,20l4020,1600r,-20l4025,1580xm4025,1614r,19l4020,1633r,-19l4025,1614xm4025,1648r,19l4020,1667r,-19l4025,1648xm4025,1681r,19l4020,1700r,-19l4025,1681xm4025,1715r,19l4020,1734r,-19l4025,1715xm4025,1748r,20l4020,1768r,-20l4025,1748xm4025,1782r,19l4020,1801r,-19l4025,1782xm4025,1816r,19l4020,1835r,-19l4025,1816xm4025,1849r,20l4020,1869r,-20l4025,1849xm4025,1883r,19l4020,1902r,-19l4025,1883xm4025,1917r,19l4020,1936r,-19l4025,1917xm4025,1950r,19l4020,1969r,-19l4025,1950xm4025,1984r,19l4020,2003r,-19l4025,1984xm4025,2017r,20l4020,2037r,-20l4025,2017xm4025,2051r,19l4020,2070r,-19l4025,2051xm4025,2085r,19l4020,2104r,-19l4025,2085xm4025,2118r,19l4020,2137r,-19l4025,2118xm4025,2152r,19l4020,2171r,-19l4025,2152xm4025,2186r,19l4020,2205r,-19l4025,2186xm4025,2219r,19l4020,2238r,-19l4025,2219xm4025,2253r,19l4020,2272r,-19l4025,2253xm4025,2286r,20l4020,2306r,-20l4025,2286xm4025,2320r,19l4020,2339r,-19l4025,2320xm4025,2354r,19l4020,2373r,-19l4025,2354xm4025,2387r,19l4020,2406r,-19l4025,2387xm4025,2421r,19l4020,2440r,-19l4025,2421xm4025,2454r,20l4020,2474r,-20l4025,2454xm4025,2488r,19l4020,2507r,-19l4025,2488xm4025,2522r,19l4020,2541r,-19l4025,2522xm4025,2555r,20l4020,2575r,-20l4025,2555xm4025,2589r,19l4020,2608r,-19l4025,2589xm4025,2623r,19l4020,2642r,-19l4025,2623xm4025,2656r,19l4020,2675r,-19l4025,2656xm4025,2690r,19l4020,2709r,-19l4025,2690xm4025,2723r,20l4020,2743r,-20l4025,2723xm4025,2757r,19l4020,2776r,-19l4025,2757xm4025,2791r,19l4020,2810r,-19l4025,2791xm4025,2824r,20l4020,2844r,-20l4025,2824xm4025,2858r,19l4020,2877r,-19l4025,2858xm4025,2892r,19l4020,2911r,-19l4025,2892xm4025,2925r,19l4020,2944r,-19l4025,2925xm4025,2959r,19l4020,2978r,-19l4025,2959xm4025,2992r,20l4020,3012r,-20l4025,2992xm4025,3026r,19l4020,3045r,-19l4025,3026xm4025,3060r,19l4020,3079r,-19l4025,3060xm4025,3093r,19l4020,3112r,-19l4025,3093xm4025,3127r,19l4020,3146r,-19l4025,3127xm4025,3161r,19l4020,3180r,-19l4025,3161xm4025,3194r,19l4020,3213r,-19l4025,3194xm4025,3228r,19l4020,3247r,-19l4025,3228xm4025,3261r,20l4020,3281r,-20l4025,3261xm4025,3295r,19l4020,3314r,-19l4025,3295xm4025,3329r,19l4020,3348r,-19l4025,3329xm4025,3362r,19l4020,3381r,-19l4025,3362xm4025,3396r,19l4020,3415r,-19l4025,3396xm4025,3429r,20l4020,3449r,-20l4025,3429xm4025,3463r,19l4020,3482r,-19l4025,3463xm4025,3497r,19l4020,3516r,-19l4025,3497xm4025,3530r,20l4020,3550r,-20l4025,3530xm4025,3564r,19l4020,3583r,-19l4025,3564xm4025,3598r,19l4020,3617r,-19l4025,3598xm4025,3631r,19l4020,3650r,-19l4025,3631xm4025,3665r,19l4020,3684r,-19l4025,3665xm4025,3698r,20l4020,3718r,-20l4025,3698xm4025,3732r,19l4020,3751r,-19l4025,3732xm4025,3766r,19l4020,3785r,-19l4025,3766xm4025,3799r,20l4020,3819r,-20l4025,3799xm4025,3833r,19l4020,3852r,-19l4025,3833xm4025,3867r,14l4020,3881r,-14l4025,3867xe" fillcolor="#868686" strokecolor="#868686" strokeweight=".1pt">
                  <v:stroke joinstyle="bevel"/>
                  <v:path arrowok="t" o:connecttype="custom" o:connectlocs="3175,192405;3175,396875;0,588645;0,768985;3175,960755;3175,1174115;3175,1378585;0,1570990;0,1750695;3175,1943100;3175,2156460;3175,2360930;510540,76200;510540,256540;513715,448310;513715,661670;513715,866140;510540,1058545;510540,1238250;513715,1430655;513715,1644015;513715,1848485;510540,2040255;510540,2220595;513715,2412365;1534160,149860;1534160,353695;1530985,546100;1530985,725805;1534160,918210;1534160,1131570;1534160,1336040;1530985,1527810;1530985,1708150;1534160,1899920;1534160,2113915;1534160,2317750;2041525,33655;2041525,213360;2044700,405765;2044700,619125;2044700,823595;2041525,1016000;2041525,1195705;2044700,1388110;2044700,1601470;2044700,1805940;2041525,1997710;2041525,2177415;2044700,2369820;2555875,106680;2555875,311150;2552700,503555;2552700,683260;2555875,875665;2555875,1089025;2555875,1293495;2552700,1485265;2552700,1665605;2555875,1857375;2555875,2070735;2555875,2275205;2552700,2464435" o:connectangles="0,0,0,0,0,0,0,0,0,0,0,0,0,0,0,0,0,0,0,0,0,0,0,0,0,0,0,0,0,0,0,0,0,0,0,0,0,0,0,0,0,0,0,0,0,0,0,0,0,0,0,0,0,0,0,0,0,0,0,0,0,0,0"/>
                  <o:lock v:ext="edit" verticies="t"/>
                </v:shape>
                <v:rect id="Rectangle 84" o:spid="_x0000_s1030" style="position:absolute;left:17176;top:2736;width:89;height:2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4AwAAAANoAAAAPAAAAZHJzL2Rvd25yZXYueG1sRE/Pa8Iw&#10;FL4P9j+EN9htpjoYszaKCIV6VAebt0fzTEubl5pEW//75TDY8eP7XWwm24s7+dA6VjCfZSCIa6db&#10;Ngq+TuXbJ4gQkTX2jknBgwJs1s9PBebajXyg+zEakUI45KigiXHIpQx1QxbDzA3Eibs4bzEm6I3U&#10;HscUbnu5yLIPabHl1NDgQLuG6u54swoW5fve7JaZL/daVtfTd3Xuxh+lXl+m7QpEpCn+i//clVaQ&#10;tqYr6QbI9S8AAAD//wMAUEsBAi0AFAAGAAgAAAAhANvh9svuAAAAhQEAABMAAAAAAAAAAAAAAAAA&#10;AAAAAFtDb250ZW50X1R5cGVzXS54bWxQSwECLQAUAAYACAAAACEAWvQsW78AAAAVAQAACwAAAAAA&#10;AAAAAAAAAAAfAQAAX3JlbHMvLnJlbHNQSwECLQAUAAYACAAAACEAc/peAMAAAADaAAAADwAAAAAA&#10;AAAAAAAAAAAHAgAAZHJzL2Rvd25yZXYueG1sUEsFBgAAAAADAAMAtwAAAPQCAAAAAA==&#10;" fillcolor="#868686" strokecolor="#868686" strokeweight=".1pt">
                  <v:stroke joinstyle="bevel"/>
                </v:rect>
                <v:shape id="Freeform 85" o:spid="_x0000_s1031" style="position:absolute;left:17221;top:2692;width:393;height:24733;visibility:visible;mso-wrap-style:square;v-text-anchor:top" coordsize="62,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shoxAAAANsAAAAPAAAAZHJzL2Rvd25yZXYueG1sRI9PSwMx&#10;EMXvhX6HMAUvYrO1UmRtWkpB8Satf87jZtwsJpPtZuyu/fSNIPQ2w3vz3m+W6yF4daQuNZENzKYF&#10;KOIq2oZrA2+vjzf3oJIgW/SRycAvJVivxqMlljb2vKPjXmqVQziVaMCJtKXWqXIUME1jS5y1r9gF&#10;lLx2tbYd9jk8eH1bFAsdsOHc4LClraPqe/8TDCyeMsOHzK+bovefJ3HvLwf2xlxNhs0DKKFBLub/&#10;62eb8e/g75c8gF6dAQAA//8DAFBLAQItABQABgAIAAAAIQDb4fbL7gAAAIUBAAATAAAAAAAAAAAA&#10;AAAAAAAAAABbQ29udGVudF9UeXBlc10ueG1sUEsBAi0AFAAGAAgAAAAhAFr0LFu/AAAAFQEAAAsA&#10;AAAAAAAAAAAAAAAAHwEAAF9yZWxzLy5yZWxzUEsBAi0AFAAGAAgAAAAhAO/iyGjEAAAA2wAAAA8A&#10;AAAAAAAAAAAAAAAABwIAAGRycy9kb3ducmV2LnhtbFBLBQYAAAAAAwADALcAAAD4AgAAAAA=&#10;" path="m,3881r62,l62,3895r-62,l,3881xm,3105r62,l62,3119r-62,l,3105xm,2329r62,l62,2344r-62,l,2329xm,1551r62,l62,1566r-62,l,1551xm,776r62,l62,790,,790,,776xm,l62,r,14l,14,,xe" fillcolor="#868686" strokecolor="#868686" strokeweight=".1pt">
                  <v:stroke joinstyle="bevel"/>
                  <v:path arrowok="t" o:connecttype="custom" o:connectlocs="0,2464435;39370,2464435;39370,2473325;0,2473325;0,2464435;0,1971675;39370,1971675;39370,1980565;0,1980565;0,1971675;0,1478915;39370,1478915;39370,1488440;0,1488440;0,1478915;0,984885;39370,984885;39370,994410;0,994410;0,984885;0,492760;39370,492760;39370,501650;0,501650;0,492760;0,0;39370,0;39370,8890;0,8890;0,0" o:connectangles="0,0,0,0,0,0,0,0,0,0,0,0,0,0,0,0,0,0,0,0,0,0,0,0,0,0,0,0,0,0"/>
                  <o:lock v:ext="edit" verticies="t"/>
                </v:shape>
                <v:rect id="Rectangle 86" o:spid="_x0000_s1032" style="position:absolute;left:7016;top:17481;width:25527;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cw9wQAAANwAAAAPAAAAZHJzL2Rvd25yZXYueG1sRE9Na8JA&#10;EL0X+h+WKXirGyOUNrqKCIF4rBba3obsmASzs+nu1qT/vnMQPD7e93o7uV5dKcTOs4HFPANFXHvb&#10;cWPg41Q+v4KKCdli75kM/FGE7ebxYY2F9SO/0/WYGiUhHAs00KY0FFrHuiWHce4HYuHOPjhMAkOj&#10;bcBRwl2v8yx70Q47loYWB9q3VF+Ov85AXi4Pzf4tC+XB6urn9Fl9X8YvY2ZP024FKtGU7uKbu7Li&#10;y2WtnJEjoDf/AAAA//8DAFBLAQItABQABgAIAAAAIQDb4fbL7gAAAIUBAAATAAAAAAAAAAAAAAAA&#10;AAAAAABbQ29udGVudF9UeXBlc10ueG1sUEsBAi0AFAAGAAgAAAAhAFr0LFu/AAAAFQEAAAsAAAAA&#10;AAAAAAAAAAAAHwEAAF9yZWxzLy5yZWxzUEsBAi0AFAAGAAgAAAAhAFppzD3BAAAA3AAAAA8AAAAA&#10;AAAAAAAAAAAABwIAAGRycy9kb3ducmV2LnhtbFBLBQYAAAAAAwADALcAAAD1AgAAAAA=&#10;" fillcolor="#868686" strokecolor="#868686" strokeweight=".1pt">
                  <v:stroke joinstyle="bevel"/>
                </v:rect>
                <v:shape id="Freeform 87" o:spid="_x0000_s1033" style="position:absolute;left:6972;top:17151;width:25622;height:381;visibility:visible;mso-wrap-style:square;v-text-anchor:top" coordsize="40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pWvxQAAANwAAAAPAAAAZHJzL2Rvd25yZXYueG1sRI9Li8JA&#10;EITvC/6HoQVv68QcZBMdRRRfCx583ZtMm0QzPSEzatxfv7Ow4LGoqq+o8bQ1lXhQ40rLCgb9CARx&#10;ZnXJuYLTcfn5BcJ5ZI2VZVLwIgfTSedjjKm2T97T4+BzESDsUlRQeF+nUrqsIIOub2vi4F1sY9AH&#10;2eRSN/gMcFPJOIqG0mDJYaHAmuYFZbfD3Si47lZbniWn+8aXu+H3z3qRnKurUr1uOxuB8NT6d/i/&#10;vdEK4jiBvzPhCMjJLwAAAP//AwBQSwECLQAUAAYACAAAACEA2+H2y+4AAACFAQAAEwAAAAAAAAAA&#10;AAAAAAAAAAAAW0NvbnRlbnRfVHlwZXNdLnhtbFBLAQItABQABgAIAAAAIQBa9CxbvwAAABUBAAAL&#10;AAAAAAAAAAAAAAAAAB8BAABfcmVscy8ucmVsc1BLAQItABQABgAIAAAAIQBYvpWvxQAAANwAAAAP&#10;AAAAAAAAAAAAAAAAAAcCAABkcnMvZG93bnJldi54bWxQSwUGAAAAAAMAAwC3AAAA+QIAAAAA&#10;" path="m14,r,60l,60,,,14,xm819,r,60l805,60,805,r14,xm1621,r,60l1607,60r,-60l1621,xm2426,r,60l2411,60r,-60l2426,xm3230,r,60l3216,60r,-60l3230,xm4035,r,60l4020,60r,-60l4035,xe" fillcolor="#868686" strokecolor="#868686" strokeweight=".1pt">
                  <v:stroke joinstyle="bevel"/>
                  <v:path arrowok="t" o:connecttype="custom" o:connectlocs="8890,0;8890,38100;0,38100;0,0;8890,0;520065,0;520065,38100;511175,38100;511175,0;520065,0;1029335,0;1029335,38100;1020445,38100;1020445,0;1029335,0;1540510,0;1540510,38100;1530985,38100;1530985,0;1540510,0;2051050,0;2051050,38100;2042160,38100;2042160,0;2051050,0;2562225,0;2562225,38100;2552700,38100;2552700,0;2562225,0" o:connectangles="0,0,0,0,0,0,0,0,0,0,0,0,0,0,0,0,0,0,0,0,0,0,0,0,0,0,0,0,0,0"/>
                  <o:lock v:ext="edit" verticies="t"/>
                </v:shape>
                <v:shape id="Freeform 88" o:spid="_x0000_s1034" style="position:absolute;left:10128;top:20123;width:882;height:882;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VPwQAAANwAAAAPAAAAZHJzL2Rvd25yZXYueG1sRE/LasJA&#10;FN0L/YfhFtzpxFdaUkdpC4Iblca6v8zcJsHMnTQzmvj3zkJweTjv5bq3tbhS6yvHCibjBASxdqbi&#10;QsHvcTN6B+EDssHaMSm4kYf16mWwxMy4jn/omodCxBD2GSooQ2gyKb0uyaIfu4Y4cn+utRgibAtp&#10;WuxiuK3lNElSabHi2FBiQ98l6XN+sQq+tvlOH9/+88X8dN7T6ZB2eoJKDV/7zw8QgfrwFD/cW6Ng&#10;Oovz45l4BOTqDgAA//8DAFBLAQItABQABgAIAAAAIQDb4fbL7gAAAIUBAAATAAAAAAAAAAAAAAAA&#10;AAAAAABbQ29udGVudF9UeXBlc10ueG1sUEsBAi0AFAAGAAgAAAAhAFr0LFu/AAAAFQEAAAsAAAAA&#10;AAAAAAAAAAAAHwEAAF9yZWxzLy5yZWxzUEsBAi0AFAAGAAgAAAAhAIZz5U/BAAAA3AAAAA8AAAAA&#10;AAAAAAAAAAAABwIAAGRycy9kb3ducmV2LnhtbFBLBQYAAAAAAwADALcAAAD1AgAAAAA=&#10;" path="m70,r69,70l70,139,,70,70,xe" fillcolor="#4f81bd" stroked="f">
                  <v:path arrowok="t" o:connecttype="custom" o:connectlocs="44450,0;88265,44450;44450,88265;0,44450;44450,0" o:connectangles="0,0,0,0,0"/>
                </v:shape>
                <v:shape id="Freeform 89" o:spid="_x0000_s1035" style="position:absolute;left:15652;top:18154;width:883;height:883;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0DUxAAAANwAAAAPAAAAZHJzL2Rvd25yZXYueG1sRI9Ba8JA&#10;FITvBf/D8gq96SbWWomuogXBiy2N9f7YfU2C2bcxuzXx37uC0OMwM98wi1Vva3Gh1leOFaSjBASx&#10;dqbiQsHPYTucgfAB2WDtmBRcycNqOXhaYGZcx990yUMhIoR9hgrKEJpMSq9LsuhHriGO3q9rLYYo&#10;20KaFrsIt7UcJ8lUWqw4LpTY0EdJ+pT/WQWbXb7Xh/dz/jY5nj7p+DXtdIpKvTz36zmIQH34Dz/a&#10;O6Ng/JrC/Uw8AnJ5AwAA//8DAFBLAQItABQABgAIAAAAIQDb4fbL7gAAAIUBAAATAAAAAAAAAAAA&#10;AAAAAAAAAABbQ29udGVudF9UeXBlc10ueG1sUEsBAi0AFAAGAAgAAAAhAFr0LFu/AAAAFQEAAAsA&#10;AAAAAAAAAAAAAAAAHwEAAF9yZWxzLy5yZWxzUEsBAi0AFAAGAAgAAAAhAOk/QNTEAAAA3AAAAA8A&#10;AAAAAAAAAAAAAAAABwIAAGRycy9kb3ducmV2LnhtbFBLBQYAAAAAAwADALcAAAD4AgAAAAA=&#10;" path="m70,r69,70l70,139,,70,70,xe" fillcolor="#4f81bd" stroked="f">
                  <v:path arrowok="t" o:connecttype="custom" o:connectlocs="44450,0;88265,44450;44450,88265;0,44450;44450,0" o:connectangles="0,0,0,0,0"/>
                </v:shape>
                <v:shape id="Freeform 90" o:spid="_x0000_s1036" style="position:absolute;left:16592;top:20993;width:889;height:882;visibility:visible;mso-wrap-style:square;v-text-anchor:top" coordsize="140,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BcqxgAAANwAAAAPAAAAZHJzL2Rvd25yZXYueG1sRI9Ba8JA&#10;FITvBf/D8gRvddNYik3dBAkEigehaUG8PXZfk2D2bcxuNf57t1DocZiZb5hNMdleXGj0nWMFT8sE&#10;BLF2puNGwddn9bgG4QOywd4xKbiRhyKfPWwwM+7KH3SpQyMihH2GCtoQhkxKr1uy6JduII7etxst&#10;hijHRpoRrxFue5kmyYu02HFcaHGgsiV9qn+sgvWzft0d/GlfnVfHg9RpvQvHUqnFfNq+gQg0hf/w&#10;X/vdKEhXKfyeiUdA5ncAAAD//wMAUEsBAi0AFAAGAAgAAAAhANvh9svuAAAAhQEAABMAAAAAAAAA&#10;AAAAAAAAAAAAAFtDb250ZW50X1R5cGVzXS54bWxQSwECLQAUAAYACAAAACEAWvQsW78AAAAVAQAA&#10;CwAAAAAAAAAAAAAAAAAfAQAAX3JlbHMvLnJlbHNQSwECLQAUAAYACAAAACEAUEgXKsYAAADcAAAA&#10;DwAAAAAAAAAAAAAAAAAHAgAAZHJzL2Rvd25yZXYueG1sUEsFBgAAAAADAAMAtwAAAPoCAAAAAA==&#10;" path="m71,r69,70l71,139,,70,71,xe" fillcolor="#4f81bd" stroked="f">
                  <v:path arrowok="t" o:connecttype="custom" o:connectlocs="45085,0;88900,44450;45085,88265;0,44450;45085,0" o:connectangles="0,0,0,0,0"/>
                </v:shape>
                <v:shape id="Freeform 91" o:spid="_x0000_s1037" style="position:absolute;left:20161;top:15684;width:889;height:883;visibility:visible;mso-wrap-style:square;v-text-anchor:top" coordsize="140,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KxxQAAANwAAAAPAAAAZHJzL2Rvd25yZXYueG1sRI9Ba8JA&#10;FITvhf6H5RW81Y1JKTZ1IyII4kFoWhBvj91nEpJ9G7Orxn/vFgo9DjPzDbNYjrYTVxp841jBbJqA&#10;INbONFwp+PnevM5B+IBssHNMCu7kYVk8Py0wN+7GX3QtQyUihH2OCuoQ+lxKr2uy6KeuJ47eyQ0W&#10;Q5RDJc2Atwi3nUyT5F1abDgu1NjTuibdlherYP6mP3YH3+435+x4kDotd+G4VmryMq4+QQQaw3/4&#10;r701CtIsg98z8QjI4gEAAP//AwBQSwECLQAUAAYACAAAACEA2+H2y+4AAACFAQAAEwAAAAAAAAAA&#10;AAAAAAAAAAAAW0NvbnRlbnRfVHlwZXNdLnhtbFBLAQItABQABgAIAAAAIQBa9CxbvwAAABUBAAAL&#10;AAAAAAAAAAAAAAAAAB8BAABfcmVscy8ucmVsc1BLAQItABQABgAIAAAAIQA/BLKxxQAAANwAAAAP&#10;AAAAAAAAAAAAAAAAAAcCAABkcnMvZG93bnJldi54bWxQSwUGAAAAAAMAAwC3AAAA+QIAAAAA&#10;" path="m70,r70,70l70,139,,70,70,xe" fillcolor="#4f81bd" stroked="f">
                  <v:path arrowok="t" o:connecttype="custom" o:connectlocs="44450,0;88900,44450;44450,88265;0,44450;44450,0" o:connectangles="0,0,0,0,0"/>
                </v:shape>
                <v:shape id="Freeform 92" o:spid="_x0000_s1038" style="position:absolute;left:20345;top:14706;width:883;height:889;visibility:visible;mso-wrap-style:square;v-text-anchor:top" coordsize="1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ChxQAAANwAAAAPAAAAZHJzL2Rvd25yZXYueG1sRI9LiwIx&#10;EITvwv6H0AteRDM7Lj5mjeKDBU+Cj4u3NumdGXbSGSZRx3+/WRA8FlX1FTVbtLYSN2p86VjBxyAB&#10;QaydKTlXcDp+9ycgfEA2WDkmBQ/ysJi/dWaYGXfnPd0OIRcRwj5DBUUIdSal1wVZ9ANXE0fvxzUW&#10;Q5RNLk2D9wi3lUyTZCQtlhwXCqxpXZD+PVytgtDbpXSabku8rDfnkR7rlRx6pbrv7fILRKA2vMLP&#10;9tYoSIef8H8mHgE5/wMAAP//AwBQSwECLQAUAAYACAAAACEA2+H2y+4AAACFAQAAEwAAAAAAAAAA&#10;AAAAAAAAAAAAW0NvbnRlbnRfVHlwZXNdLnhtbFBLAQItABQABgAIAAAAIQBa9CxbvwAAABUBAAAL&#10;AAAAAAAAAAAAAAAAAB8BAABfcmVscy8ucmVsc1BLAQItABQABgAIAAAAIQAgVpChxQAAANwAAAAP&#10;AAAAAAAAAAAAAAAAAAcCAABkcnMvZG93bnJldi54bWxQSwUGAAAAAAMAAwC3AAAA+QIAAAAA&#10;" path="m70,r69,70l70,140,,70,70,xe" fillcolor="#4f81bd" stroked="f">
                  <v:path arrowok="t" o:connecttype="custom" o:connectlocs="44450,0;88265,44450;44450,88900;0,44450;44450,0" o:connectangles="0,0,0,0,0"/>
                </v:shape>
                <v:shape id="Freeform 93" o:spid="_x0000_s1039" style="position:absolute;left:20713;top:15925;width:883;height:889;visibility:visible;mso-wrap-style:square;v-text-anchor:top" coordsize="1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jU6xQAAANwAAAAPAAAAZHJzL2Rvd25yZXYueG1sRI9LiwIx&#10;EITvwv6H0AteRDM7sj5mjeKDBU+Cj4u3NumdGXbSGSZRx3+/WRA8FlX1FTVbtLYSN2p86VjBxyAB&#10;QaydKTlXcDp+9ycgfEA2WDkmBQ/ysJi/dWaYGXfnPd0OIRcRwj5DBUUIdSal1wVZ9ANXE0fvxzUW&#10;Q5RNLk2D9wi3lUyTZCQtlhwXCqxpXZD+PVytgtDbpXSabku8rDfnkR7rlRx6pbrv7fILRKA2vMLP&#10;9tYoSIef8H8mHgE5/wMAAP//AwBQSwECLQAUAAYACAAAACEA2+H2y+4AAACFAQAAEwAAAAAAAAAA&#10;AAAAAAAAAAAAW0NvbnRlbnRfVHlwZXNdLnhtbFBLAQItABQABgAIAAAAIQBa9CxbvwAAABUBAAAL&#10;AAAAAAAAAAAAAAAAAB8BAABfcmVscy8ucmVsc1BLAQItABQABgAIAAAAIQBPGjU6xQAAANwAAAAP&#10;AAAAAAAAAAAAAAAAAAcCAABkcnMvZG93bnJldi54bWxQSwUGAAAAAAMAAwC3AAAA+QIAAAAA&#10;" path="m70,r69,71l70,140,,71,70,xe" fillcolor="#4f81bd" stroked="f">
                  <v:path arrowok="t" o:connecttype="custom" o:connectlocs="44450,0;88265,45085;44450,88900;0,45085;44450,0" o:connectangles="0,0,0,0,0"/>
                </v:shape>
                <v:shape id="Freeform 94" o:spid="_x0000_s1040" style="position:absolute;left:21323;top:17881;width:882;height:883;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tigxAAAANwAAAAPAAAAZHJzL2Rvd25yZXYueG1sRI9Ba8JA&#10;FITvBf/D8gRvdaO2UaKrWKHgxZZGvT92n0kw+zbNrib9912h0OMwM98wq01va3Gn1leOFUzGCQhi&#10;7UzFhYLT8f15AcIHZIO1Y1LwQx4268HTCjPjOv6iex4KESHsM1RQhtBkUnpdkkU/dg1x9C6utRii&#10;bAtpWuwi3NZymiSptFhxXCixoV1J+prfrIK3fX7Qx/l3/vpyvn7Q+TPt9ASVGg377RJEoD78h//a&#10;e6NgOkvhcSYeAbn+BQAA//8DAFBLAQItABQABgAIAAAAIQDb4fbL7gAAAIUBAAATAAAAAAAAAAAA&#10;AAAAAAAAAABbQ29udGVudF9UeXBlc10ueG1sUEsBAi0AFAAGAAgAAAAhAFr0LFu/AAAAFQEAAAsA&#10;AAAAAAAAAAAAAAAAHwEAAF9yZWxzLy5yZWxzUEsBAi0AFAAGAAgAAAAhAGbW2KDEAAAA3AAAAA8A&#10;AAAAAAAAAAAAAAAABwIAAGRycy9kb3ducmV2LnhtbFBLBQYAAAAAAwADALcAAAD4AgAAAAA=&#10;" path="m70,r69,70l70,139,,70,70,xe" fillcolor="#4f81bd" stroked="f">
                  <v:path arrowok="t" o:connecttype="custom" o:connectlocs="44450,0;88265,44450;44450,88265;0,44450;44450,0" o:connectangles="0,0,0,0,0"/>
                </v:shape>
                <v:shape id="Freeform 95" o:spid="_x0000_s1041" style="position:absolute;left:21323;top:12484;width:882;height:882;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n07xAAAANwAAAAPAAAAZHJzL2Rvd25yZXYueG1sRI9Ba8JA&#10;FITvgv9heYI33ahVS3SVtlDwYsVY74/dZxLMvk2zW5P+e7cgeBxm5htmve1sJW7U+NKxgsk4AUGs&#10;nSk5V/B9+hy9gvAB2WDlmBT8kYftpt9bY2pcy0e6ZSEXEcI+RQVFCHUqpdcFWfRjVxNH7+IaiyHK&#10;JpemwTbCbSWnSbKQFkuOCwXW9FGQvma/VsH7Ltvr0/Inm7+cr190PixaPUGlhoPubQUiUBee4Ud7&#10;ZxRMZ0v4PxOPgNzcAQAA//8DAFBLAQItABQABgAIAAAAIQDb4fbL7gAAAIUBAAATAAAAAAAAAAAA&#10;AAAAAAAAAABbQ29udGVudF9UeXBlc10ueG1sUEsBAi0AFAAGAAgAAAAhAFr0LFu/AAAAFQEAAAsA&#10;AAAAAAAAAAAAAAAAHwEAAF9yZWxzLy5yZWxzUEsBAi0AFAAGAAgAAAAhAAmafTvEAAAA3AAAAA8A&#10;AAAAAAAAAAAAAAAABwIAAGRycy9kb3ducmV2LnhtbFBLBQYAAAAAAwADALcAAAD4AgAAAAA=&#10;" path="m70,r69,70l70,139,,70,70,xe" fillcolor="#4f81bd" stroked="f">
                  <v:path arrowok="t" o:connecttype="custom" o:connectlocs="44450,0;88265,44450;44450,88265;0,44450;44450,0" o:connectangles="0,0,0,0,0"/>
                </v:shape>
                <v:shape id="Freeform 96" o:spid="_x0000_s1042" style="position:absolute;left:26352;top:9385;width:889;height:889;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00hwwAAANwAAAAPAAAAZHJzL2Rvd25yZXYueG1sRE/Pa8Iw&#10;FL4P/B/CG3gZM50dMqtRZDLmSW31oLdH89YWm5eSZNr99+Yw8Pjx/Z4ve9OKKznfWFbwNkpAEJdW&#10;N1wpOB6+Xj9A+ICssbVMCv7Iw3IxeJpjpu2Nc7oWoRIxhH2GCuoQukxKX9Zk0I9sRxy5H+sMhghd&#10;JbXDWww3rRwnyUQabDg21NjRZ03lpfg1Cl5OzOf1fjfZ5Mft1F7evw/pPlVq+NyvZiAC9eEh/ndv&#10;tIJxGtfGM/EIyMUdAAD//wMAUEsBAi0AFAAGAAgAAAAhANvh9svuAAAAhQEAABMAAAAAAAAAAAAA&#10;AAAAAAAAAFtDb250ZW50X1R5cGVzXS54bWxQSwECLQAUAAYACAAAACEAWvQsW78AAAAVAQAACwAA&#10;AAAAAAAAAAAAAAAfAQAAX3JlbHMvLnJlbHNQSwECLQAUAAYACAAAACEAsr9NIcMAAADcAAAADwAA&#10;AAAAAAAAAAAAAAAHAgAAZHJzL2Rvd25yZXYueG1sUEsFBgAAAAADAAMAtwAAAPcCAAAAAA==&#10;" path="m70,r70,70l70,140,,70,70,xe" fillcolor="#4f81bd" stroked="f">
                  <v:path arrowok="t" o:connecttype="custom" o:connectlocs="44450,0;88900,44450;44450,88900;0,44450;44450,0" o:connectangles="0,0,0,0,0"/>
                </v:shape>
                <v:shape id="Freeform 97" o:spid="_x0000_s1043" style="position:absolute;left:26809;top:8350;width:889;height:882;visibility:visible;mso-wrap-style:square;v-text-anchor:top" coordsize="140,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IVbxAAAANwAAAAPAAAAZHJzL2Rvd25yZXYueG1sRI9Bi8Iw&#10;FITvC/6H8ARva2pdFq1GEUEQD8JWQbw9kmdbbF5qE7X+e7OwsMdhZr5h5svO1uJBra8cKxgNExDE&#10;2pmKCwXHw+ZzAsIHZIO1Y1LwIg/LRe9jjplxT/6hRx4KESHsM1RQhtBkUnpdkkU/dA1x9C6utRii&#10;bAtpWnxGuK1lmiTf0mLFcaHEhtYl6Wt+twomX3q6O/nrfnMbn09Sp/kunNdKDfrdagYiUBf+w3/t&#10;rVGQjqfweyYeAbl4AwAA//8DAFBLAQItABQABgAIAAAAIQDb4fbL7gAAAIUBAAATAAAAAAAAAAAA&#10;AAAAAAAAAABbQ29udGVudF9UeXBlc10ueG1sUEsBAi0AFAAGAAgAAAAhAFr0LFu/AAAAFQEAAAsA&#10;AAAAAAAAAAAAAAAAHwEAAF9yZWxzLy5yZWxzUEsBAi0AFAAGAAgAAAAhAF7shVvEAAAA3AAAAA8A&#10;AAAAAAAAAAAAAAAABwIAAGRycy9kb3ducmV2LnhtbFBLBQYAAAAAAwADALcAAAD4AgAAAAA=&#10;" path="m71,r69,70l71,139,,70,71,xe" fillcolor="#4f81bd" stroked="f">
                  <v:path arrowok="t" o:connecttype="custom" o:connectlocs="45085,0;88900,44450;45085,88265;0,44450;45085,0" o:connectangles="0,0,0,0,0"/>
                </v:shape>
                <v:shape id="Freeform 98" o:spid="_x0000_s1044" style="position:absolute;left:27711;top:9220;width:883;height:882;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ZYywgAAANwAAAAPAAAAZHJzL2Rvd25yZXYueG1sRE/Pa8Iw&#10;FL4P/B/CG+w2U0unozOKEwa9uGHV+yN5a4vNS9fEtv73y2Gw48f3e72dbCsG6n3jWMFinoAg1s40&#10;XCk4nz6eX0H4gGywdUwK7uRhu5k9rDE3buQjDWWoRAxhn6OCOoQul9Lrmiz6ueuII/fteoshwr6S&#10;pscxhttWpkmylBYbjg01drSvSV/Lm1XwXpQHfVr9lC/Z5fpJl6/lqBeo1NPjtHsDEWgK/+I/d2EU&#10;pFmcH8/EIyA3vwAAAP//AwBQSwECLQAUAAYACAAAACEA2+H2y+4AAACFAQAAEwAAAAAAAAAAAAAA&#10;AAAAAAAAW0NvbnRlbnRfVHlwZXNdLnhtbFBLAQItABQABgAIAAAAIQBa9CxbvwAAABUBAAALAAAA&#10;AAAAAAAAAAAAAB8BAABfcmVscy8ucmVsc1BLAQItABQABgAIAAAAIQDedZYywgAAANwAAAAPAAAA&#10;AAAAAAAAAAAAAAcCAABkcnMvZG93bnJldi54bWxQSwUGAAAAAAMAAwC3AAAA9gIAAAAA&#10;" path="m70,r69,70l70,139,,70,70,xe" fillcolor="#4f81bd" stroked="f">
                  <v:path arrowok="t" o:connecttype="custom" o:connectlocs="44450,0;88265,44450;44450,88265;0,44450;44450,0" o:connectangles="0,0,0,0,0"/>
                </v:shape>
                <v:shape id="Freeform 99" o:spid="_x0000_s1045" style="position:absolute;left:29114;top:6991;width:883;height:883;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TOpxAAAANwAAAAPAAAAZHJzL2Rvd25yZXYueG1sRI9Ba8JA&#10;FITvBf/D8gRvdRNRK9FVbEHwYkuj3h+7zySYfRuzq4n/vlso9DjMzDfMatPbWjyo9ZVjBek4AUGs&#10;nam4UHA67l4XIHxANlg7JgVP8rBZD15WmBnX8Tc98lCICGGfoYIyhCaT0uuSLPqxa4ijd3GtxRBl&#10;W0jTYhfhtpaTJJlLixXHhRIb+ihJX/O7VfC+zw/6+HbLZ9Pz9ZPOX/NOp6jUaNhvlyAC9eE//Nfe&#10;GwWTaQq/Z+IRkOsfAAAA//8DAFBLAQItABQABgAIAAAAIQDb4fbL7gAAAIUBAAATAAAAAAAAAAAA&#10;AAAAAAAAAABbQ29udGVudF9UeXBlc10ueG1sUEsBAi0AFAAGAAgAAAAhAFr0LFu/AAAAFQEAAAsA&#10;AAAAAAAAAAAAAAAAHwEAAF9yZWxzLy5yZWxzUEsBAi0AFAAGAAgAAAAhALE5M6nEAAAA3AAAAA8A&#10;AAAAAAAAAAAAAAAABwIAAGRycy9kb3ducmV2LnhtbFBLBQYAAAAAAwADALcAAAD4AgAAAAA=&#10;" path="m70,r69,70l70,139,,70,70,xe" fillcolor="#4f81bd" stroked="f">
                  <v:path arrowok="t" o:connecttype="custom" o:connectlocs="44450,0;88265,44450;44450,88265;0,44450;44450,0" o:connectangles="0,0,0,0,0"/>
                </v:shape>
                <v:shape id="Freeform 100" o:spid="_x0000_s1046" style="position:absolute;left:29464;top:6381;width:889;height:883;visibility:visible;mso-wrap-style:square;v-text-anchor:top" coordsize="140,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mRXxgAAANwAAAAPAAAAZHJzL2Rvd25yZXYueG1sRI9Ba8JA&#10;FITvQv/D8gq96aapiE3dhBIIFA8FoyDeHruvSTD7Ns1uNf333YLgcZiZb5hNMdleXGj0nWMFz4sE&#10;BLF2puNGwWFfzdcgfEA22DsmBb/kocgfZhvMjLvyji51aESEsM9QQRvCkEnpdUsW/cINxNH7cqPF&#10;EOXYSDPiNcJtL9MkWUmLHceFFgcqW9Ln+scqWC/16/boz5/V98vpKHVab8OpVOrpcXp/AxFoCvfw&#10;rf1hFKTLFP7PxCMg8z8AAAD//wMAUEsBAi0AFAAGAAgAAAAhANvh9svuAAAAhQEAABMAAAAAAAAA&#10;AAAAAAAAAAAAAFtDb250ZW50X1R5cGVzXS54bWxQSwECLQAUAAYACAAAACEAWvQsW78AAAAVAQAA&#10;CwAAAAAAAAAAAAAAAAAfAQAAX3JlbHMvLnJlbHNQSwECLQAUAAYACAAAACEACE5kV8YAAADcAAAA&#10;DwAAAAAAAAAAAAAAAAAHAgAAZHJzL2Rvd25yZXYueG1sUEsFBgAAAAADAAMAtwAAAPoCAAAAAA==&#10;" path="m70,r70,70l70,139,,70,70,xe" fillcolor="#4f81bd" stroked="f">
                  <v:path arrowok="t" o:connecttype="custom" o:connectlocs="44450,0;88900,44450;44450,88265;0,44450;44450,0" o:connectangles="0,0,0,0,0"/>
                </v:shape>
                <v:shape id="Freeform 101" o:spid="_x0000_s1047" style="position:absolute;left:31845;top:4140;width:882;height:882;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whFxAAAANwAAAAPAAAAZHJzL2Rvd25yZXYueG1sRI9Ba8JA&#10;FITvBf/D8oTe6kZrVaKrqFDw0opR74/dZxLMvo3ZrYn/3i0Uehxm5htmsepsJe7U+NKxguEgAUGs&#10;nSk5V3A6fr7NQPiAbLByTAoe5GG17L0sMDWu5QPds5CLCGGfooIihDqV0uuCLPqBq4mjd3GNxRBl&#10;k0vTYBvhtpKjJJlIiyXHhQJr2hakr9mPVbDZZV/6OL1lH+Pz9ZvO+0mrh6jUa79bz0EE6sJ/+K+9&#10;MwpG43f4PROPgFw+AQAA//8DAFBLAQItABQABgAIAAAAIQDb4fbL7gAAAIUBAAATAAAAAAAAAAAA&#10;AAAAAAAAAABbQ29udGVudF9UeXBlc10ueG1sUEsBAi0AFAAGAAgAAAAhAFr0LFu/AAAAFQEAAAsA&#10;AAAAAAAAAAAAAAAAHwEAAF9yZWxzLy5yZWxzUEsBAi0AFAAGAAgAAAAhAC6nCEXEAAAA3AAAAA8A&#10;AAAAAAAAAAAAAAAABwIAAGRycy9kb3ducmV2LnhtbFBLBQYAAAAAAwADALcAAAD4AgAAAAA=&#10;" path="m70,r69,70l70,139,,70,70,xe" fillcolor="#4f81bd" stroked="f">
                  <v:path arrowok="t" o:connecttype="custom" o:connectlocs="44450,0;88265,44450;44450,88265;0,44450;44450,0" o:connectangles="0,0,0,0,0"/>
                </v:shape>
                <v:rect id="Rectangle 102" o:spid="_x0000_s1048" style="position:absolute;left:3568;top:26647;width:2477;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FRwQAAANwAAAAPAAAAZHJzL2Rvd25yZXYueG1sRI/disIw&#10;FITvhX2HcIS909Qi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FpvYVHBAAAA3AAAAA8AAAAA&#10;AAAAAAAAAAAABwIAAGRycy9kb3ducmV2LnhtbFBLBQYAAAAAAwADALcAAAD1AgAAAAA=&#10;" filled="f" stroked="f">
                  <v:textbox style="mso-fit-shape-to-text:t" inset="0,0,0,0">
                    <w:txbxContent>
                      <w:p w14:paraId="2512C346" w14:textId="77777777" w:rsidR="001F0DAE" w:rsidRDefault="001F0DAE" w:rsidP="00F111EC">
                        <w:r>
                          <w:rPr>
                            <w:rFonts w:ascii="Arial" w:hAnsi="Arial" w:cs="Arial"/>
                            <w:color w:val="000000"/>
                            <w:sz w:val="20"/>
                            <w:szCs w:val="20"/>
                            <w:lang w:val="en-US"/>
                          </w:rPr>
                          <w:t>0,01</w:t>
                        </w:r>
                      </w:p>
                    </w:txbxContent>
                  </v:textbox>
                </v:rect>
                <v:rect id="Rectangle 103" o:spid="_x0000_s1049" style="position:absolute;left:4279;top:21727;width:1772;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8TKwgAAANwAAAAPAAAAZHJzL2Rvd25yZXYueG1sRI/dagIx&#10;FITvBd8hHME7zbrY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1I8TKwgAAANwAAAAPAAAA&#10;AAAAAAAAAAAAAAcCAABkcnMvZG93bnJldi54bWxQSwUGAAAAAAMAAwC3AAAA9gIAAAAA&#10;" filled="f" stroked="f">
                  <v:textbox style="mso-fit-shape-to-text:t" inset="0,0,0,0">
                    <w:txbxContent>
                      <w:p w14:paraId="5BDA1671" w14:textId="77777777" w:rsidR="001F0DAE" w:rsidRDefault="001F0DAE" w:rsidP="00F111EC">
                        <w:r>
                          <w:rPr>
                            <w:rFonts w:ascii="Arial" w:hAnsi="Arial" w:cs="Arial"/>
                            <w:color w:val="000000"/>
                            <w:sz w:val="20"/>
                            <w:szCs w:val="20"/>
                            <w:lang w:val="en-US"/>
                          </w:rPr>
                          <w:t>0,1</w:t>
                        </w:r>
                      </w:p>
                    </w:txbxContent>
                  </v:textbox>
                </v:rect>
                <v:rect id="Rectangle 104" o:spid="_x0000_s1050" style="position:absolute;left:5340;top:16787;width:711;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q9wQAAANwAAAAPAAAAZHJzL2Rvd25yZXYueG1sRI/disIw&#10;FITvF3yHcBa8W9MtIl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MXxWr3BAAAA3AAAAA8AAAAA&#10;AAAAAAAAAAAABwIAAGRycy9kb3ducmV2LnhtbFBLBQYAAAAAAwADALcAAAD1AgAAAAA=&#10;" filled="f" stroked="f">
                  <v:textbox style="mso-fit-shape-to-text:t" inset="0,0,0,0">
                    <w:txbxContent>
                      <w:p w14:paraId="589BC7DD" w14:textId="77777777" w:rsidR="001F0DAE" w:rsidRDefault="001F0DAE" w:rsidP="00F111EC">
                        <w:r>
                          <w:rPr>
                            <w:rFonts w:ascii="Arial" w:hAnsi="Arial" w:cs="Arial"/>
                            <w:color w:val="000000"/>
                            <w:sz w:val="20"/>
                            <w:szCs w:val="20"/>
                            <w:lang w:val="en-US"/>
                          </w:rPr>
                          <w:t>1</w:t>
                        </w:r>
                      </w:p>
                    </w:txbxContent>
                  </v:textbox>
                </v:rect>
                <v:rect id="Rectangle 105" o:spid="_x0000_s1051" style="position:absolute;left:4629;top:11866;width:141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f8mwgAAANwAAAAPAAAAZHJzL2Rvd25yZXYueG1sRI/dagIx&#10;FITvBd8hHME7zbpI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Cqvf8mwgAAANwAAAAPAAAA&#10;AAAAAAAAAAAAAAcCAABkcnMvZG93bnJldi54bWxQSwUGAAAAAAMAAwC3AAAA9gIAAAAA&#10;" filled="f" stroked="f">
                  <v:textbox style="mso-fit-shape-to-text:t" inset="0,0,0,0">
                    <w:txbxContent>
                      <w:p w14:paraId="6B4F48D1" w14:textId="77777777" w:rsidR="001F0DAE" w:rsidRDefault="001F0DAE" w:rsidP="00F111EC">
                        <w:r>
                          <w:rPr>
                            <w:rFonts w:ascii="Arial" w:hAnsi="Arial" w:cs="Arial"/>
                            <w:color w:val="000000"/>
                            <w:sz w:val="20"/>
                            <w:szCs w:val="20"/>
                            <w:lang w:val="en-US"/>
                          </w:rPr>
                          <w:t>10</w:t>
                        </w:r>
                      </w:p>
                    </w:txbxContent>
                  </v:textbox>
                </v:rect>
                <v:rect id="Rectangle 106" o:spid="_x0000_s1052" style="position:absolute;left:3924;top:6927;width:2121;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mtUvgAAANwAAAAPAAAAZHJzL2Rvd25yZXYueG1sRE/LisIw&#10;FN0L/kO4wuw0tQw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Nsia1S+AAAA3AAAAA8AAAAAAAAA&#10;AAAAAAAABwIAAGRycy9kb3ducmV2LnhtbFBLBQYAAAAAAwADALcAAADyAgAAAAA=&#10;" filled="f" stroked="f">
                  <v:textbox style="mso-fit-shape-to-text:t" inset="0,0,0,0">
                    <w:txbxContent>
                      <w:p w14:paraId="5BA96A77" w14:textId="77777777" w:rsidR="001F0DAE" w:rsidRDefault="001F0DAE" w:rsidP="00F111EC">
                        <w:r>
                          <w:rPr>
                            <w:rFonts w:ascii="Arial" w:hAnsi="Arial" w:cs="Arial"/>
                            <w:color w:val="000000"/>
                            <w:sz w:val="20"/>
                            <w:szCs w:val="20"/>
                            <w:lang w:val="en-US"/>
                          </w:rPr>
                          <w:t>100</w:t>
                        </w:r>
                      </w:p>
                    </w:txbxContent>
                  </v:textbox>
                </v:rect>
                <v:rect id="Rectangle 107" o:spid="_x0000_s1053" style="position:absolute;left:3219;top:2006;width:2826;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s7PwgAAANwAAAAPAAAAZHJzL2Rvd25yZXYueG1sRI/dagIx&#10;FITvC75DOIJ3NesiRVejiCBo6Y2rD3DYnP3B5GRJUnf79qZQ6OUwM98w2/1ojXiSD51jBYt5BoK4&#10;crrjRsH9dnpfgQgRWaNxTAp+KMB+N3nbYqHdwFd6lrERCcKhQAVtjH0hZahashjmridOXu28xZik&#10;b6T2OCS4NTLPsg9pseO00GJPx5aqR/ltFchbeRpWpfGZ+8zrL3M5X2tySs2m42EDItIY/8N/7bNW&#10;kC/X8HsmHQG5ewEAAP//AwBQSwECLQAUAAYACAAAACEA2+H2y+4AAACFAQAAEwAAAAAAAAAAAAAA&#10;AAAAAAAAW0NvbnRlbnRfVHlwZXNdLnhtbFBLAQItABQABgAIAAAAIQBa9CxbvwAAABUBAAALAAAA&#10;AAAAAAAAAAAAAB8BAABfcmVscy8ucmVsc1BLAQItABQABgAIAAAAIQC0bs7PwgAAANwAAAAPAAAA&#10;AAAAAAAAAAAAAAcCAABkcnMvZG93bnJldi54bWxQSwUGAAAAAAMAAwC3AAAA9gIAAAAA&#10;" filled="f" stroked="f">
                  <v:textbox style="mso-fit-shape-to-text:t" inset="0,0,0,0">
                    <w:txbxContent>
                      <w:p w14:paraId="0D6650D8" w14:textId="77777777" w:rsidR="001F0DAE" w:rsidRDefault="001F0DAE" w:rsidP="00F111EC">
                        <w:r>
                          <w:rPr>
                            <w:rFonts w:ascii="Arial" w:hAnsi="Arial" w:cs="Arial"/>
                            <w:color w:val="000000"/>
                            <w:sz w:val="20"/>
                            <w:szCs w:val="20"/>
                            <w:lang w:val="en-US"/>
                          </w:rPr>
                          <w:t>1000</w:t>
                        </w:r>
                      </w:p>
                    </w:txbxContent>
                  </v:textbox>
                </v:rect>
                <v:rect id="Rectangle 108" o:spid="_x0000_s1054" style="position:absolute;left:5784;top:28597;width:2477;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GPvgAAANwAAAAPAAAAZHJzL2Rvd25yZXYueG1sRE/LisIw&#10;FN0L/kO4wuw0tTA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KCN8Y++AAAA3AAAAA8AAAAAAAAA&#10;AAAAAAAABwIAAGRycy9kb3ducmV2LnhtbFBLBQYAAAAAAwADALcAAADyAgAAAAA=&#10;" filled="f" stroked="f">
                  <v:textbox style="mso-fit-shape-to-text:t" inset="0,0,0,0">
                    <w:txbxContent>
                      <w:p w14:paraId="29381A61" w14:textId="77777777" w:rsidR="001F0DAE" w:rsidRDefault="001F0DAE" w:rsidP="00F111EC">
                        <w:r>
                          <w:rPr>
                            <w:rFonts w:ascii="Arial" w:hAnsi="Arial" w:cs="Arial"/>
                            <w:color w:val="000000"/>
                            <w:sz w:val="20"/>
                            <w:szCs w:val="20"/>
                            <w:lang w:val="en-US"/>
                          </w:rPr>
                          <w:t>0,01</w:t>
                        </w:r>
                      </w:p>
                    </w:txbxContent>
                  </v:textbox>
                </v:rect>
                <v:rect id="Rectangle 109" o:spid="_x0000_s1055" style="position:absolute;left:11245;top:28597;width:1772;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QUwQAAANwAAAAPAAAAZHJzL2Rvd25yZXYueG1sRI/disIw&#10;FITvF3yHcATv1tSC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M/BVBTBAAAA3AAAAA8AAAAA&#10;AAAAAAAAAAAABwIAAGRycy9kb3ducmV2LnhtbFBLBQYAAAAAAwADALcAAAD1AgAAAAA=&#10;" filled="f" stroked="f">
                  <v:textbox style="mso-fit-shape-to-text:t" inset="0,0,0,0">
                    <w:txbxContent>
                      <w:p w14:paraId="6858BFA5" w14:textId="77777777" w:rsidR="001F0DAE" w:rsidRDefault="001F0DAE" w:rsidP="00F111EC">
                        <w:r>
                          <w:rPr>
                            <w:rFonts w:ascii="Arial" w:hAnsi="Arial" w:cs="Arial"/>
                            <w:color w:val="000000"/>
                            <w:sz w:val="20"/>
                            <w:szCs w:val="20"/>
                            <w:lang w:val="en-US"/>
                          </w:rPr>
                          <w:t>0,1</w:t>
                        </w:r>
                      </w:p>
                    </w:txbxContent>
                  </v:textbox>
                </v:rect>
                <v:rect id="Rectangle 110" o:spid="_x0000_s1056" style="position:absolute;left:16878;top:28597;width:711;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pjwQAAANwAAAAPAAAAZHJzL2Rvd25yZXYueG1sRI/disIw&#10;FITvBd8hHGHvNLXg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D8TymPBAAAA3AAAAA8AAAAA&#10;AAAAAAAAAAAABwIAAGRycy9kb3ducmV2LnhtbFBLBQYAAAAAAwADALcAAAD1AgAAAAA=&#10;" filled="f" stroked="f">
                  <v:textbox style="mso-fit-shape-to-text:t" inset="0,0,0,0">
                    <w:txbxContent>
                      <w:p w14:paraId="2FBD16ED" w14:textId="77777777" w:rsidR="001F0DAE" w:rsidRDefault="001F0DAE" w:rsidP="00F111EC">
                        <w:r>
                          <w:rPr>
                            <w:rFonts w:ascii="Arial" w:hAnsi="Arial" w:cs="Arial"/>
                            <w:color w:val="000000"/>
                            <w:sz w:val="20"/>
                            <w:szCs w:val="20"/>
                            <w:lang w:val="en-US"/>
                          </w:rPr>
                          <w:t>1</w:t>
                        </w:r>
                      </w:p>
                    </w:txbxContent>
                  </v:textbox>
                </v:rect>
                <v:rect id="Rectangle 111" o:spid="_x0000_s1057" style="position:absolute;left:21634;top:28501;width:141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2/4wgAAANwAAAAPAAAAZHJzL2Rvd25yZXYueG1sRI/dagIx&#10;FITvBd8hHME7zbrSIqtRRBBs6Y2rD3DYnP3B5GRJort9+6ZQ6OUwM98wu8NojXiRD51jBatlBoK4&#10;crrjRsH9dl5sQISIrNE4JgXfFOCwn052WGg38JVeZWxEgnAoUEEbY19IGaqWLIal64mTVztvMSbp&#10;G6k9Dglujcyz7F1a7DgttNjTqaXqUT6tAnkrz8OmND5zn3n9ZT4u15qcUvPZeNyCiDTG//Bf+6IV&#10;5G9r+D2TjoDc/wAAAP//AwBQSwECLQAUAAYACAAAACEA2+H2y+4AAACFAQAAEwAAAAAAAAAAAAAA&#10;AAAAAAAAW0NvbnRlbnRfVHlwZXNdLnhtbFBLAQItABQABgAIAAAAIQBa9CxbvwAAABUBAAALAAAA&#10;AAAAAAAAAAAAAB8BAABfcmVscy8ucmVsc1BLAQItABQABgAIAAAAIQBQX2/4wgAAANwAAAAPAAAA&#10;AAAAAAAAAAAAAAcCAABkcnMvZG93bnJldi54bWxQSwUGAAAAAAMAAwC3AAAA9gIAAAAA&#10;" filled="f" stroked="f">
                  <v:textbox style="mso-fit-shape-to-text:t" inset="0,0,0,0">
                    <w:txbxContent>
                      <w:p w14:paraId="042550DA" w14:textId="77777777" w:rsidR="001F0DAE" w:rsidRDefault="001F0DAE" w:rsidP="00F111EC">
                        <w:r>
                          <w:rPr>
                            <w:rFonts w:ascii="Arial" w:hAnsi="Arial" w:cs="Arial"/>
                            <w:color w:val="000000"/>
                            <w:sz w:val="20"/>
                            <w:szCs w:val="20"/>
                            <w:lang w:val="en-US"/>
                          </w:rPr>
                          <w:t>10</w:t>
                        </w:r>
                      </w:p>
                    </w:txbxContent>
                  </v:textbox>
                </v:rect>
                <v:rect id="Rectangle 112" o:spid="_x0000_s1058" style="position:absolute;left:26384;top:28501;width:2121;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veMwgAAANwAAAAPAAAAZHJzL2Rvd25yZXYueG1sRI/dagIx&#10;FITvBd8hHME7zbrYIqtRRBBs6Y2rD3DYnP3B5GRJort9+6ZQ6OUwM98wu8NojXiRD51jBatlBoK4&#10;crrjRsH9dl5sQISIrNE4JgXfFOCwn052WGg38JVeZWxEgnAoUEEbY19IGaqWLIal64mTVztvMSbp&#10;G6k9Dglujcyz7F1a7DgttNjTqaXqUT6tAnkrz8OmND5zn3n9ZT4u15qcUvPZeNyCiDTG//Bf+6IV&#10;5G9r+D2TjoDc/wAAAP//AwBQSwECLQAUAAYACAAAACEA2+H2y+4AAACFAQAAEwAAAAAAAAAAAAAA&#10;AAAAAAAAW0NvbnRlbnRfVHlwZXNdLnhtbFBLAQItABQABgAIAAAAIQBa9CxbvwAAABUBAAALAAAA&#10;AAAAAAAAAAAAAB8BAABfcmVscy8ucmVsc1BLAQItABQABgAIAAAAIQDftveMwgAAANwAAAAPAAAA&#10;AAAAAAAAAAAAAAcCAABkcnMvZG93bnJldi54bWxQSwUGAAAAAAMAAwC3AAAA9gIAAAAA&#10;" filled="f" stroked="f">
                  <v:textbox style="mso-fit-shape-to-text:t" inset="0,0,0,0">
                    <w:txbxContent>
                      <w:p w14:paraId="269B6B00" w14:textId="77777777" w:rsidR="001F0DAE" w:rsidRDefault="001F0DAE" w:rsidP="00F111EC">
                        <w:r>
                          <w:rPr>
                            <w:rFonts w:ascii="Arial" w:hAnsi="Arial" w:cs="Arial"/>
                            <w:color w:val="000000"/>
                            <w:sz w:val="20"/>
                            <w:szCs w:val="20"/>
                            <w:lang w:val="en-US"/>
                          </w:rPr>
                          <w:t>100</w:t>
                        </w:r>
                      </w:p>
                    </w:txbxContent>
                  </v:textbox>
                </v:rect>
                <v:rect id="Rectangle 113" o:spid="_x0000_s1059" style="position:absolute;left:31140;top:28501;width:282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IXwQAAANwAAAAPAAAAZHJzL2Rvd25yZXYueG1sRI/disIw&#10;FITvhX2HcIS909SC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LD6UhfBAAAA3AAAAA8AAAAA&#10;AAAAAAAAAAAABwIAAGRycy9kb3ducmV2LnhtbFBLBQYAAAAAAwADALcAAAD1AgAAAAA=&#10;" filled="f" stroked="f">
                  <v:textbox style="mso-fit-shape-to-text:t" inset="0,0,0,0">
                    <w:txbxContent>
                      <w:p w14:paraId="3364B47F" w14:textId="77777777" w:rsidR="001F0DAE" w:rsidRDefault="001F0DAE" w:rsidP="00F111EC">
                        <w:r>
                          <w:rPr>
                            <w:rFonts w:ascii="Arial" w:hAnsi="Arial" w:cs="Arial"/>
                            <w:color w:val="000000"/>
                            <w:sz w:val="20"/>
                            <w:szCs w:val="20"/>
                            <w:lang w:val="en-US"/>
                          </w:rPr>
                          <w:t>1000</w:t>
                        </w:r>
                      </w:p>
                    </w:txbxContent>
                  </v:textbox>
                </v:rect>
                <v:rect id="Rectangle 37" o:spid="_x0000_s1060" style="position:absolute;left:8562;top:21135;width:2201;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59/wwAAANsAAAAPAAAAZHJzL2Rvd25yZXYueG1sRI9BawIx&#10;FITvhf6H8Aq91WwVRVejFEtBxEtXL94eyXN3cfOyJHF3+++NIPQ4zMw3zGoz2EZ05EPtWMHnKANB&#10;rJ2puVRwOv58zEGEiGywcUwK/ijAZv36ssLcuJ5/qStiKRKEQ44KqhjbXMqgK7IYRq4lTt7FeYsx&#10;SV9K47FPcNvIcZbNpMWa00KFLW0r0tfiZhVMF7aL3/p88P3V7nfzWeBbo5V6fxu+liAiDfE//Gzv&#10;jILJBB5f0g+Q6zsAAAD//wMAUEsBAi0AFAAGAAgAAAAhANvh9svuAAAAhQEAABMAAAAAAAAAAAAA&#10;AAAAAAAAAFtDb250ZW50X1R5cGVzXS54bWxQSwECLQAUAAYACAAAACEAWvQsW78AAAAVAQAACwAA&#10;AAAAAAAAAAAAAAAfAQAAX3JlbHMvLnJlbHNQSwECLQAUAAYACAAAACEA9G+ff8MAAADbAAAADwAA&#10;AAAAAAAAAAAAAAAHAgAAZHJzL2Rvd25yZXYueG1sUEsFBgAAAAADAAMAtwAAAPcCAAAAAA==&#10;" fillcolor="window" strokecolor="#7f7f7f" strokeweight=".25pt">
                  <v:textbox inset="0,0,0,0">
                    <w:txbxContent>
                      <w:p w14:paraId="396D2947"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I</w:t>
                        </w:r>
                      </w:p>
                    </w:txbxContent>
                  </v:textbox>
                </v:rect>
                <v:rect id="Rectangle 37" o:spid="_x0000_s1061" style="position:absolute;left:17563;top:20469;width:2201;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gcLwwAAANsAAAAPAAAAZHJzL2Rvd25yZXYueG1sRI9La8Mw&#10;EITvhf4HsYXeGrmvkLhWQkkIhNBLHpfcFmljG1srIym28++rQKHHYWa+YYrlaFvRkw+1YwWvkwwE&#10;sXam5lLB6bh5mYEIEdlg65gU3CjAcvH4UGBu3MB76g+xFAnCIUcFVYxdLmXQFVkME9cRJ+/ivMWY&#10;pC+l8TgkuG3lW5ZNpcWa00KFHa0q0s3hahV8zm0f1/r844fG7razaeBrq5V6fhq/v0BEGuN/+K+9&#10;NQreP+D+Jf0AufgFAAD//wMAUEsBAi0AFAAGAAgAAAAhANvh9svuAAAAhQEAABMAAAAAAAAAAAAA&#10;AAAAAAAAAFtDb250ZW50X1R5cGVzXS54bWxQSwECLQAUAAYACAAAACEAWvQsW78AAAAVAQAACwAA&#10;AAAAAAAAAAAAAAAfAQAAX3JlbHMvLnJlbHNQSwECLQAUAAYACAAAACEAe4YHC8MAAADbAAAADwAA&#10;AAAAAAAAAAAAAAAHAgAAZHJzL2Rvd25yZXYueG1sUEsFBgAAAAADAAMAtwAAAPcCAAAAAA==&#10;" fillcolor="window" strokecolor="#7f7f7f" strokeweight=".25pt">
                  <v:textbox inset="0,0,0,0">
                    <w:txbxContent>
                      <w:p w14:paraId="2BD56B07"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B</w:t>
                        </w:r>
                      </w:p>
                    </w:txbxContent>
                  </v:textbox>
                </v:rect>
                <v:rect id="Rectangle 37" o:spid="_x0000_s1062" style="position:absolute;left:13801;top:18897;width:2200;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qKQwwAAANsAAAAPAAAAZHJzL2Rvd25yZXYueG1sRI9Ba8JA&#10;FITvBf/D8gRvdWNF0ZhVpCJI6aW2F2+P3WcSkn0bdtck/ffdQqHHYWa+YYrDaFvRkw+1YwWLeQaC&#10;WDtTc6ng6/P8vAERIrLB1jEp+KYAh/3kqcDcuIE/qL/GUiQIhxwVVDF2uZRBV2QxzF1HnLy78xZj&#10;kr6UxuOQ4LaVL1m2lhZrTgsVdvRakW6uD6tgtbV9POnbux8a+3bZrAM/Wq3UbDoedyAijfE//Ne+&#10;GAXLFfx+ST9A7n8AAAD//wMAUEsBAi0AFAAGAAgAAAAhANvh9svuAAAAhQEAABMAAAAAAAAAAAAA&#10;AAAAAAAAAFtDb250ZW50X1R5cGVzXS54bWxQSwECLQAUAAYACAAAACEAWvQsW78AAAAVAQAACwAA&#10;AAAAAAAAAAAAAAAfAQAAX3JlbHMvLnJlbHNQSwECLQAUAAYACAAAACEAFMqikMMAAADbAAAADwAA&#10;AAAAAAAAAAAAAAAHAgAAZHJzL2Rvd25yZXYueG1sUEsFBgAAAAADAAMAtwAAAPcCAAAAAA==&#10;" fillcolor="window" strokecolor="#7f7f7f" strokeweight=".25pt">
                  <v:textbox inset="0,0,0,0">
                    <w:txbxContent>
                      <w:p w14:paraId="3577A40A"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Mg</w:t>
                        </w:r>
                      </w:p>
                    </w:txbxContent>
                  </v:textbox>
                </v:rect>
                <v:rect id="Rectangle 37" o:spid="_x0000_s1063" style="position:absolute;left:19040;top:17516;width:2200;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DznwgAAANsAAAAPAAAAZHJzL2Rvd25yZXYueG1sRI9BawIx&#10;FITvBf9DeIK3mrXSRVejiEWQ0kvVi7dH8txd3LwsSdxd/31TKPQ4zMw3zHo72EZ05EPtWMFsmoEg&#10;1s7UXCq4nA+vCxAhIhtsHJOCJwXYbkYvayyM6/mbulMsRYJwKFBBFWNbSBl0RRbD1LXEybs5bzEm&#10;6UtpPPYJbhv5lmW5tFhzWqiwpX1F+n56WAXvS9vFD3398v3dfh4XeeBHo5WajIfdCkSkIf6H/9pH&#10;o2Cew++X9APk5gcAAP//AwBQSwECLQAUAAYACAAAACEA2+H2y+4AAACFAQAAEwAAAAAAAAAAAAAA&#10;AAAAAAAAW0NvbnRlbnRfVHlwZXNdLnhtbFBLAQItABQABgAIAAAAIQBa9CxbvwAAABUBAAALAAAA&#10;AAAAAAAAAAAAAB8BAABfcmVscy8ucmVsc1BLAQItABQABgAIAAAAIQDkGDznwgAAANsAAAAPAAAA&#10;AAAAAAAAAAAAAAcCAABkcnMvZG93bnJldi54bWxQSwUGAAAAAAMAAwC3AAAA9gIAAAAA&#10;" fillcolor="window" strokecolor="#7f7f7f" strokeweight=".25pt">
                  <v:textbox inset="0,0,0,0">
                    <w:txbxContent>
                      <w:p w14:paraId="49DCEBD3"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F</w:t>
                        </w:r>
                      </w:p>
                    </w:txbxContent>
                  </v:textbox>
                </v:rect>
                <v:rect id="Rectangle 37" o:spid="_x0000_s1064" style="position:absolute;left:17801;top:14896;width:2201;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Jl8wwAAANsAAAAPAAAAZHJzL2Rvd25yZXYueG1sRI9Ba8JA&#10;FITvBf/D8gRvdWOl1qZuRCqClF6qXnp77L4mIdm3YXdN4r93C4Ueh5n5htlsR9uKnnyoHStYzDMQ&#10;xNqZmksFl/PhcQ0iRGSDrWNScKMA22LysMHcuIG/qD/FUiQIhxwVVDF2uZRBV2QxzF1HnLwf5y3G&#10;JH0pjcchwW0rn7JsJS3WnBYq7Oi9It2crlbB86vt415/f/qhsR/H9SrwtdVKzabj7g1EpDH+h//a&#10;R6Ng+QK/X9IPkMUdAAD//wMAUEsBAi0AFAAGAAgAAAAhANvh9svuAAAAhQEAABMAAAAAAAAAAAAA&#10;AAAAAAAAAFtDb250ZW50X1R5cGVzXS54bWxQSwECLQAUAAYACAAAACEAWvQsW78AAAAVAQAACwAA&#10;AAAAAAAAAAAAAAAfAQAAX3JlbHMvLnJlbHNQSwECLQAUAAYACAAAACEAi1SZfMMAAADbAAAADwAA&#10;AAAAAAAAAAAAAAAHAgAAZHJzL2Rvd25yZXYueG1sUEsFBgAAAAADAAMAtwAAAPcCAAAAAA==&#10;" fillcolor="window" strokecolor="#7f7f7f" strokeweight=".25pt">
                  <v:textbox inset="0,0,0,0">
                    <w:txbxContent>
                      <w:p w14:paraId="3B4FCF7A"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K</w:t>
                        </w:r>
                      </w:p>
                    </w:txbxContent>
                  </v:textbox>
                </v:rect>
                <v:rect id="Rectangle 37" o:spid="_x0000_s1065" style="position:absolute;left:21659;top:15182;width:291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w0OwAAAANsAAAAPAAAAZHJzL2Rvd25yZXYueG1sRE+7asMw&#10;FN0L+QdxA9kaOQ01iRPFhJaCKV2adsl2kW5sE+vKSPKjf18NhY6H8z6Ws+3ESD60jhVs1hkIYu1M&#10;y7WC76+3xx2IEJENdo5JwQ8FKE+LhyMWxk38SeMl1iKFcChQQRNjX0gZdEMWw9r1xIm7OW8xJuhr&#10;aTxOKdx28inLcmmx5dTQYE8vDen7ZbAKnvd2jK/6+uGnu32vdnngodNKrZbz+QAi0hz/xX/uyijY&#10;prHpS/oB8vQLAAD//wMAUEsBAi0AFAAGAAgAAAAhANvh9svuAAAAhQEAABMAAAAAAAAAAAAAAAAA&#10;AAAAAFtDb250ZW50X1R5cGVzXS54bWxQSwECLQAUAAYACAAAACEAWvQsW78AAAAVAQAACwAAAAAA&#10;AAAAAAAAAAAfAQAAX3JlbHMvLnJlbHNQSwECLQAUAAYACAAAACEA+ssNDsAAAADbAAAADwAAAAAA&#10;AAAAAAAAAAAHAgAAZHJzL2Rvd25yZXYueG1sUEsFBgAAAAADAAMAtwAAAPQCAAAAAA==&#10;" fillcolor="window" strokecolor="#7f7f7f" strokeweight=".25pt">
                  <v:textbox inset="0,0,0,0">
                    <w:txbxContent>
                      <w:p w14:paraId="7FD73C48"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NO</w:t>
                        </w:r>
                        <w:r w:rsidRPr="006052ED">
                          <w:rPr>
                            <w:rFonts w:ascii="Arial" w:eastAsia="Calibri" w:hAnsi="Arial"/>
                            <w:color w:val="000000"/>
                            <w:sz w:val="20"/>
                            <w:szCs w:val="20"/>
                            <w:vertAlign w:val="subscript"/>
                            <w:lang w:val="en-US"/>
                          </w:rPr>
                          <w:t>3</w:t>
                        </w:r>
                      </w:p>
                    </w:txbxContent>
                  </v:textbox>
                </v:rect>
                <v:rect id="Rectangle 37" o:spid="_x0000_s1066" style="position:absolute;left:18849;top:12468;width:2201;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6iVwwAAANsAAAAPAAAAZHJzL2Rvd25yZXYueG1sRI9Ba8JA&#10;FITvBf/D8gRvdWOlotGNiEWQ0kttL94eu88kJPs27K5J/PfdQqHHYWa+YXb70baiJx9qxwoW8wwE&#10;sXam5lLB99fpeQ0iRGSDrWNS8KAA+2LytMPcuIE/qb/EUiQIhxwVVDF2uZRBV2QxzF1HnLyb8xZj&#10;kr6UxuOQ4LaVL1m2khZrTgsVdnSsSDeXu1XwurF9fNPXDz809v28XgW+t1qp2XQ8bEFEGuN/+K99&#10;NgqWG/j9kn6ALH4AAAD//wMAUEsBAi0AFAAGAAgAAAAhANvh9svuAAAAhQEAABMAAAAAAAAAAAAA&#10;AAAAAAAAAFtDb250ZW50X1R5cGVzXS54bWxQSwECLQAUAAYACAAAACEAWvQsW78AAAAVAQAACwAA&#10;AAAAAAAAAAAAAAAfAQAAX3JlbHMvLnJlbHNQSwECLQAUAAYACAAAACEAlYeolcMAAADbAAAADwAA&#10;AAAAAAAAAAAAAAAHAgAAZHJzL2Rvd25yZXYueG1sUEsFBgAAAAADAAMAtwAAAPcCAAAAAA==&#10;" fillcolor="window" strokecolor="#7f7f7f" strokeweight=".25pt">
                  <v:textbox inset="0,0,0,0">
                    <w:txbxContent>
                      <w:p w14:paraId="7F308280"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Ca</w:t>
                        </w:r>
                      </w:p>
                    </w:txbxContent>
                  </v:textbox>
                </v:rect>
                <v:rect id="Rectangle 37" o:spid="_x0000_s1067" style="position:absolute;left:22516;top:12039;width:2201;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3J1wAAAANsAAAAPAAAAZHJzL2Rvd25yZXYueG1sRE+7asMw&#10;FN0L+QdxA9kaOSU1iRPFhJaCKV2adsl2kW5sE+vKSPKjf18NhY6H8z6Ws+3ESD60jhVs1hkIYu1M&#10;y7WC76+3xx2IEJENdo5JwQ8FKE+LhyMWxk38SeMl1iKFcChQQRNjX0gZdEMWw9r1xIm7OW8xJuhr&#10;aTxOKdx28inLcmmx5dTQYE8vDen7ZbAKnvd2jK/6+uGnu32vdnngodNKrZbz+QAi0hz/xX/uyijY&#10;pvXpS/oB8vQLAAD//wMAUEsBAi0AFAAGAAgAAAAhANvh9svuAAAAhQEAABMAAAAAAAAAAAAAAAAA&#10;AAAAAFtDb250ZW50X1R5cGVzXS54bWxQSwECLQAUAAYACAAAACEAWvQsW78AAAAVAQAACwAAAAAA&#10;AAAAAAAAAAAfAQAAX3JlbHMvLnJlbHNQSwECLQAUAAYACAAAACEAXLtydcAAAADbAAAADwAAAAAA&#10;AAAAAAAAAAAHAgAAZHJzL2Rvd25yZXYueG1sUEsFBgAAAAADAAMAtwAAAPQCAAAAAA==&#10;" fillcolor="window" strokecolor="#7f7f7f" strokeweight=".25pt">
                  <v:textbox inset="0,0,0,0">
                    <w:txbxContent>
                      <w:p w14:paraId="030B5B85"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pH</w:t>
                        </w:r>
                      </w:p>
                    </w:txbxContent>
                  </v:textbox>
                </v:rect>
                <v:rect id="Rectangle 37" o:spid="_x0000_s1068" style="position:absolute;left:23278;top:8515;width:2915;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9fuwwAAANsAAAAPAAAAZHJzL2Rvd25yZXYueG1sRI9BawIx&#10;FITvBf9DeIK3mrWo2K1RxCJI8dLVS2+P5HV3cfOyJHF3/feNIPQ4zMw3zHo72EZ05EPtWMFsmoEg&#10;1s7UXCq4nA+vKxAhIhtsHJOCOwXYbkYva8yN6/mbuiKWIkE45KigirHNpQy6Ioth6lri5P06bzEm&#10;6UtpPPYJbhv5lmVLabHmtFBhS/uK9LW4WQWLd9vFT/1z8v3Vfh1Xy8C3Ris1GQ+7DxCRhvgffraP&#10;RsF8Bo8v6QfIzR8AAAD//wMAUEsBAi0AFAAGAAgAAAAhANvh9svuAAAAhQEAABMAAAAAAAAAAAAA&#10;AAAAAAAAAFtDb250ZW50X1R5cGVzXS54bWxQSwECLQAUAAYACAAAACEAWvQsW78AAAAVAQAACwAA&#10;AAAAAAAAAAAAAAAfAQAAX3JlbHMvLnJlbHNQSwECLQAUAAYACAAAACEAM/fX7sMAAADbAAAADwAA&#10;AAAAAAAAAAAAAAAHAgAAZHJzL2Rvd25yZXYueG1sUEsFBgAAAAADAAMAtwAAAPcCAAAAAA==&#10;" fillcolor="window" strokecolor="#7f7f7f" strokeweight=".25pt">
                  <v:textbox inset="0,0,0,0">
                    <w:txbxContent>
                      <w:p w14:paraId="65C2A9E6"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SiO</w:t>
                        </w:r>
                        <w:r>
                          <w:rPr>
                            <w:rFonts w:ascii="Arial" w:eastAsia="Calibri" w:hAnsi="Arial"/>
                            <w:color w:val="000000"/>
                            <w:sz w:val="20"/>
                            <w:szCs w:val="20"/>
                            <w:vertAlign w:val="subscript"/>
                            <w:lang w:val="en-US"/>
                          </w:rPr>
                          <w:t>2</w:t>
                        </w:r>
                      </w:p>
                    </w:txbxContent>
                  </v:textbox>
                </v:rect>
                <v:rect id="Rectangle 37" o:spid="_x0000_s1069" style="position:absolute;left:28565;top:9658;width:2200;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UmZwwAAANsAAAAPAAAAZHJzL2Rvd25yZXYueG1sRI9BawIx&#10;FITvhf6H8Aq91Wyliq5GKUpBxEtXL94eyXN3cfOyJHF3+++NIPQ4zMw3zHI92EZ05EPtWMHnKANB&#10;rJ2puVRwOv58zECEiGywcUwK/ijAevX6ssTcuJ5/qStiKRKEQ44KqhjbXMqgK7IYRq4lTt7FeYsx&#10;SV9K47FPcNvIcZZNpcWa00KFLW0q0tfiZhVM5raLW30++P5q97vZNPCt0Uq9vw3fCxCRhvgffrZ3&#10;RsHXGB5f0g+QqzsAAAD//wMAUEsBAi0AFAAGAAgAAAAhANvh9svuAAAAhQEAABMAAAAAAAAAAAAA&#10;AAAAAAAAAFtDb250ZW50X1R5cGVzXS54bWxQSwECLQAUAAYACAAAACEAWvQsW78AAAAVAQAACwAA&#10;AAAAAAAAAAAAAAAfAQAAX3JlbHMvLnJlbHNQSwECLQAUAAYACAAAACEAwyVJmcMAAADbAAAADwAA&#10;AAAAAAAAAAAAAAAHAgAAZHJzL2Rvd25yZXYueG1sUEsFBgAAAAADAAMAtwAAAPcCAAAAAA==&#10;" fillcolor="window" strokecolor="#7f7f7f" strokeweight=".25pt">
                  <v:textbox inset="0,0,0,0">
                    <w:txbxContent>
                      <w:p w14:paraId="77FCB951"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Cl</w:t>
                        </w:r>
                      </w:p>
                    </w:txbxContent>
                  </v:textbox>
                </v:rect>
                <v:rect id="Rectangle 37" o:spid="_x0000_s1070" style="position:absolute;left:24993;top:5848;width:2915;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ewCwwAAANsAAAAPAAAAZHJzL2Rvd25yZXYueG1sRI9La8Mw&#10;EITvhf4HsYXeGrmvkLhWQkkIhNBLHpfcFmljG1srIym28++rQKHHYWa+YYrlaFvRkw+1YwWvkwwE&#10;sXam5lLB6bh5mYEIEdlg65gU3CjAcvH4UGBu3MB76g+xFAnCIUcFVYxdLmXQFVkME9cRJ+/ivMWY&#10;pC+l8TgkuG3lW5ZNpcWa00KFHa0q0s3hahV8zm0f1/r844fG7razaeBrq5V6fhq/v0BEGuN/+K+9&#10;NQo+3uH+Jf0AufgFAAD//wMAUEsBAi0AFAAGAAgAAAAhANvh9svuAAAAhQEAABMAAAAAAAAAAAAA&#10;AAAAAAAAAFtDb250ZW50X1R5cGVzXS54bWxQSwECLQAUAAYACAAAACEAWvQsW78AAAAVAQAACwAA&#10;AAAAAAAAAAAAAAAfAQAAX3JlbHMvLnJlbHNQSwECLQAUAAYACAAAACEArGnsAsMAAADbAAAADwAA&#10;AAAAAAAAAAAAAAAHAgAAZHJzL2Rvd25yZXYueG1sUEsFBgAAAAADAAMAtwAAAPcCAAAAAA==&#10;" fillcolor="window" strokecolor="#7f7f7f" strokeweight=".25pt">
                  <v:textbox inset="0,0,0,0">
                    <w:txbxContent>
                      <w:p w14:paraId="355E4453"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SO</w:t>
                        </w:r>
                        <w:r>
                          <w:rPr>
                            <w:rFonts w:ascii="Arial" w:eastAsia="Calibri" w:hAnsi="Arial"/>
                            <w:color w:val="000000"/>
                            <w:sz w:val="20"/>
                            <w:szCs w:val="20"/>
                            <w:vertAlign w:val="subscript"/>
                            <w:lang w:val="en-US"/>
                          </w:rPr>
                          <w:t>4</w:t>
                        </w:r>
                      </w:p>
                    </w:txbxContent>
                  </v:textbox>
                </v:rect>
                <v:rect id="Rectangle 37" o:spid="_x0000_s1071" style="position:absolute;left:29755;top:7610;width:2201;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HR2wwAAANsAAAAPAAAAZHJzL2Rvd25yZXYueG1sRI9BawIx&#10;FITvhf6H8Aq91WxFRVejFEtBxEtXL94eyXN3cfOyJHF3+++NIPQ4zMw3zGoz2EZ05EPtWMHnKANB&#10;rJ2puVRwOv58zEGEiGywcUwK/ijAZv36ssLcuJ5/qStiKRKEQ44KqhjbXMqgK7IYRq4lTt7FeYsx&#10;SV9K47FPcNvIcZbNpMWa00KFLW0r0tfiZhVMF7aL3/p88P3V7nfzWeBbo5V6fxu+liAiDfE//Gzv&#10;jILJBB5f0g+Q6zsAAAD//wMAUEsBAi0AFAAGAAgAAAAhANvh9svuAAAAhQEAABMAAAAAAAAAAAAA&#10;AAAAAAAAAFtDb250ZW50X1R5cGVzXS54bWxQSwECLQAUAAYACAAAACEAWvQsW78AAAAVAQAACwAA&#10;AAAAAAAAAAAAAAAfAQAAX3JlbHMvLnJlbHNQSwECLQAUAAYACAAAACEAI4B0dsMAAADbAAAADwAA&#10;AAAAAAAAAAAAAAAHAgAAZHJzL2Rvd25yZXYueG1sUEsFBgAAAAADAAMAtwAAAPcCAAAAAA==&#10;" fillcolor="window" strokecolor="#7f7f7f" strokeweight=".25pt">
                  <v:textbox inset="0,0,0,0">
                    <w:txbxContent>
                      <w:p w14:paraId="7C6FED34"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Na</w:t>
                        </w:r>
                      </w:p>
                    </w:txbxContent>
                  </v:textbox>
                </v:rect>
                <v:rect id="Rectangle 37" o:spid="_x0000_s1072" style="position:absolute;left:27384;top:4038;width:3572;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NHtwwAAANsAAAAPAAAAZHJzL2Rvd25yZXYueG1sRI9Ba8JA&#10;FITvBf/D8gRvdWNR0ZhVpCJI6aW2F2+P3WcSkn0bdtck/ffdQqHHYWa+YYrDaFvRkw+1YwWLeQaC&#10;WDtTc6ng6/P8vAERIrLB1jEp+KYAh/3kqcDcuIE/qL/GUiQIhxwVVDF2uZRBV2QxzF1HnLy78xZj&#10;kr6UxuOQ4LaVL1m2lhZrTgsVdvRakW6uD6tgtbV9POnbux8a+3bZrAM/Wq3UbDoedyAijfE//Ne+&#10;GAXLFfx+ST9A7n8AAAD//wMAUEsBAi0AFAAGAAgAAAAhANvh9svuAAAAhQEAABMAAAAAAAAAAAAA&#10;AAAAAAAAAFtDb250ZW50X1R5cGVzXS54bWxQSwECLQAUAAYACAAAACEAWvQsW78AAAAVAQAACwAA&#10;AAAAAAAAAAAAAAAfAQAAX3JlbHMvLnJlbHNQSwECLQAUAAYACAAAACEATMzR7cMAAADbAAAADwAA&#10;AAAAAAAAAAAAAAAHAgAAZHJzL2Rvd25yZXYueG1sUEsFBgAAAAADAAMAtwAAAPcCAAAAAA==&#10;" fillcolor="window" strokecolor="#7f7f7f" strokeweight=".25pt">
                  <v:textbox inset="0,0,0,0">
                    <w:txbxContent>
                      <w:p w14:paraId="6CEBE7E9"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HCO</w:t>
                        </w:r>
                        <w:r>
                          <w:rPr>
                            <w:rFonts w:ascii="Arial" w:eastAsia="Calibri" w:hAnsi="Arial"/>
                            <w:color w:val="000000"/>
                            <w:sz w:val="20"/>
                            <w:szCs w:val="20"/>
                            <w:vertAlign w:val="subscript"/>
                            <w:lang w:val="en-US"/>
                          </w:rPr>
                          <w:t>3</w:t>
                        </w:r>
                      </w:p>
                    </w:txbxContent>
                  </v:textbox>
                </v:rect>
                <v:rect id="Rectangle 37" o:spid="_x0000_s1073" style="position:absolute;left:32946;top:3466;width:2201;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awgAAANsAAAAPAAAAZHJzL2Rvd25yZXYueG1sRI9BawIx&#10;FITvBf9DeIK3mrXYRVejiEWQ0kvVi7dH8txd3LwsSdxd/31TKPQ4zMw3zHo72EZ05EPtWMFsmoEg&#10;1s7UXCq4nA+vCxAhIhtsHJOCJwXYbkYvayyM6/mbulMsRYJwKFBBFWNbSBl0RRbD1LXEybs5bzEm&#10;6UtpPPYJbhv5lmW5tFhzWqiwpX1F+n56WAXvS9vFD3398v3dfh4XeeBHo5WajIfdCkSkIf6H/9pH&#10;o2Cew++X9APk5gcAAP//AwBQSwECLQAUAAYACAAAACEA2+H2y+4AAACFAQAAEwAAAAAAAAAAAAAA&#10;AAAAAAAAW0NvbnRlbnRfVHlwZXNdLnhtbFBLAQItABQABgAIAAAAIQBa9CxbvwAAABUBAAALAAAA&#10;AAAAAAAAAAAAAB8BAABfcmVscy8ucmVsc1BLAQItABQABgAIAAAAIQC8Hk+awgAAANsAAAAPAAAA&#10;AAAAAAAAAAAAAAcCAABkcnMvZG93bnJldi54bWxQSwUGAAAAAAMAAwC3AAAA9gIAAAAA&#10;" fillcolor="window" strokecolor="#7f7f7f" strokeweight=".25pt">
                  <v:textbox inset="0,0,0,0">
                    <w:txbxContent>
                      <w:p w14:paraId="312CD7F2" w14:textId="77777777" w:rsidR="001F0DAE" w:rsidRPr="006052ED" w:rsidRDefault="001F0DAE" w:rsidP="00F111EC">
                        <w:pPr>
                          <w:pStyle w:val="a5"/>
                          <w:spacing w:before="60" w:beforeAutospacing="0" w:after="0" w:afterAutospacing="0"/>
                          <w:jc w:val="center"/>
                          <w:rPr>
                            <w:lang w:val="en-US"/>
                          </w:rPr>
                        </w:pPr>
                        <w:r>
                          <w:rPr>
                            <w:rFonts w:ascii="Arial" w:eastAsia="Calibri" w:hAnsi="Arial"/>
                            <w:color w:val="000000"/>
                            <w:sz w:val="20"/>
                            <w:szCs w:val="20"/>
                            <w:lang w:val="en-US"/>
                          </w:rPr>
                          <w:t>M</w:t>
                        </w:r>
                      </w:p>
                    </w:txbxContent>
                  </v:textbox>
                </v:rect>
                <v:rect id="Rectangle 113" o:spid="_x0000_s1074" style="position:absolute;left:9144;top:30290;width:20764;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hGhxQAAANsAAAAPAAAAZHJzL2Rvd25yZXYueG1sRI9Ba8JA&#10;FITvhf6H5RV6KbpRxNrUNRQh4EEQ0x7q7ZF9zabNvg3ZrYn+elcQPA4z8w2zzAbbiCN1vnasYDJO&#10;QBCXTtdcKfj6zEcLED4ga2wck4ITechWjw9LTLXreU/HIlQiQtinqMCE0KZS+tKQRT92LXH0flxn&#10;MUTZVVJ32Ee4beQ0SebSYs1xwWBLa0PlX/FvFeS775r4LPcvb4ve/ZbTQ2G2rVLPT8PHO4hAQ7iH&#10;b+2NVjB7heuX+APk6gIAAP//AwBQSwECLQAUAAYACAAAACEA2+H2y+4AAACFAQAAEwAAAAAAAAAA&#10;AAAAAAAAAAAAW0NvbnRlbnRfVHlwZXNdLnhtbFBLAQItABQABgAIAAAAIQBa9CxbvwAAABUBAAAL&#10;AAAAAAAAAAAAAAAAAB8BAABfcmVscy8ucmVsc1BLAQItABQABgAIAAAAIQDJThGhxQAAANsAAAAP&#10;AAAAAAAAAAAAAAAAAAcCAABkcnMvZG93bnJldi54bWxQSwUGAAAAAAMAAwC3AAAA+QIAAAAA&#10;" filled="f" stroked="f">
                  <v:textbox style="mso-fit-shape-to-text:t" inset="0,0,0,0">
                    <w:txbxContent>
                      <w:p w14:paraId="206533F6" w14:textId="77777777" w:rsidR="001F0DAE" w:rsidRDefault="001F0DAE" w:rsidP="00F111EC">
                        <w:pPr>
                          <w:jc w:val="center"/>
                          <w:rPr>
                            <w:rFonts w:ascii="Arial" w:hAnsi="Arial" w:cs="Arial"/>
                            <w:color w:val="000000"/>
                            <w:sz w:val="20"/>
                            <w:szCs w:val="20"/>
                          </w:rPr>
                        </w:pPr>
                        <w:r>
                          <w:rPr>
                            <w:rFonts w:ascii="Arial" w:hAnsi="Arial" w:cs="Arial"/>
                            <w:color w:val="000000"/>
                            <w:sz w:val="20"/>
                            <w:szCs w:val="20"/>
                          </w:rPr>
                          <w:t xml:space="preserve">Скважина 5539 </w:t>
                        </w:r>
                      </w:p>
                      <w:p w14:paraId="65871E0F" w14:textId="77777777" w:rsidR="001F0DAE" w:rsidRPr="006052ED" w:rsidRDefault="001F0DAE" w:rsidP="00F111EC">
                        <w:pPr>
                          <w:jc w:val="center"/>
                        </w:pPr>
                        <w:r>
                          <w:rPr>
                            <w:rFonts w:ascii="Arial" w:hAnsi="Arial" w:cs="Arial"/>
                            <w:color w:val="000000"/>
                            <w:sz w:val="20"/>
                            <w:szCs w:val="20"/>
                          </w:rPr>
                          <w:t>(содержание компонентов в мг/л)</w:t>
                        </w:r>
                      </w:p>
                    </w:txbxContent>
                  </v:textbox>
                </v:rect>
                <v:rect id="Rectangle 113" o:spid="_x0000_s1075" style="position:absolute;left:660;top:4278;width:2921;height:21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HRwAAAANsAAAAPAAAAZHJzL2Rvd25yZXYueG1sRE/dasIw&#10;FL4XfIdwBrvTVBljdEYZA3EobFh9gENz1oY1J6WJNvPpPReDXX58/6tN9p260hBdYAOLeQGKuA7W&#10;cWPgfNrOXkDFhGyxC0wGfinCZj2drLC0YeQjXavUKAnhWKKBNqW+1DrWLXmM89ATC/cdBo9J4NBo&#10;O+Ao4b7Ty6J41h4dS0OLPb23VP9UFy+9zn3Rcdxnvd0tuuLmDp95fzDm8SG/vYJKlNO/+M/9YQ08&#10;yVj5Ij9Ar+8AAAD//wMAUEsBAi0AFAAGAAgAAAAhANvh9svuAAAAhQEAABMAAAAAAAAAAAAAAAAA&#10;AAAAAFtDb250ZW50X1R5cGVzXS54bWxQSwECLQAUAAYACAAAACEAWvQsW78AAAAVAQAACwAAAAAA&#10;AAAAAAAAAAAfAQAAX3JlbHMvLnJlbHNQSwECLQAUAAYACAAAACEAhzvh0cAAAADbAAAADwAAAAAA&#10;AAAAAAAAAAAHAgAAZHJzL2Rvd25yZXYueG1sUEsFBgAAAAADAAMAtwAAAPQCAAAAAA==&#10;" filled="f" stroked="f">
                  <v:textbox style="layout-flow:vertical;mso-layout-flow-alt:bottom-to-top;mso-fit-shape-to-text:t" inset="0,0,0,0">
                    <w:txbxContent>
                      <w:p w14:paraId="0B992069" w14:textId="77777777" w:rsidR="001F0DAE" w:rsidRDefault="001F0DAE" w:rsidP="00F111EC">
                        <w:pPr>
                          <w:jc w:val="center"/>
                          <w:rPr>
                            <w:rFonts w:ascii="Arial" w:hAnsi="Arial" w:cs="Arial"/>
                            <w:color w:val="000000"/>
                            <w:sz w:val="20"/>
                            <w:szCs w:val="20"/>
                          </w:rPr>
                        </w:pPr>
                        <w:r>
                          <w:rPr>
                            <w:rFonts w:ascii="Arial" w:hAnsi="Arial" w:cs="Arial"/>
                            <w:color w:val="000000"/>
                            <w:sz w:val="20"/>
                            <w:szCs w:val="20"/>
                          </w:rPr>
                          <w:t>Скважина 3Т</w:t>
                        </w:r>
                      </w:p>
                      <w:p w14:paraId="0C7D1265" w14:textId="77777777" w:rsidR="001F0DAE" w:rsidRPr="006052ED" w:rsidRDefault="001F0DAE" w:rsidP="00F111EC">
                        <w:pPr>
                          <w:jc w:val="center"/>
                        </w:pPr>
                        <w:r>
                          <w:rPr>
                            <w:rFonts w:ascii="Arial" w:hAnsi="Arial" w:cs="Arial"/>
                            <w:color w:val="000000"/>
                            <w:sz w:val="20"/>
                            <w:szCs w:val="20"/>
                          </w:rPr>
                          <w:t>(содержание компонентов в мг/л)</w:t>
                        </w:r>
                      </w:p>
                    </w:txbxContent>
                  </v:textbox>
                </v:rect>
                <w10:anchorlock/>
              </v:group>
            </w:pict>
          </mc:Fallback>
        </mc:AlternateContent>
      </w:r>
    </w:p>
    <w:p w14:paraId="396508A8" w14:textId="1ACB5A45" w:rsidR="00F111EC" w:rsidRPr="00CD5EC5" w:rsidRDefault="00F111EC" w:rsidP="00CA09C9">
      <w:pPr>
        <w:spacing w:before="100" w:beforeAutospacing="1"/>
        <w:ind w:firstLine="426"/>
        <w:contextualSpacing/>
        <w:jc w:val="center"/>
        <w:rPr>
          <w:rFonts w:eastAsia="Calibri"/>
        </w:rPr>
      </w:pPr>
      <w:r w:rsidRPr="00CD5EC5">
        <w:rPr>
          <w:rFonts w:eastAsia="Calibri"/>
        </w:rPr>
        <w:t>Рисунок 4.</w:t>
      </w:r>
      <w:r w:rsidR="00E32358" w:rsidRPr="00CD5EC5">
        <w:rPr>
          <w:rFonts w:eastAsia="Calibri"/>
          <w:lang w:val="ru-KZ"/>
        </w:rPr>
        <w:t xml:space="preserve">6.3.2 </w:t>
      </w:r>
      <w:r w:rsidRPr="00CD5EC5">
        <w:rPr>
          <w:rFonts w:eastAsia="Calibri"/>
        </w:rPr>
        <w:t>- Сопоставление содержания отдельных компонентов химического состава для скважины 5539 и 3Т.</w:t>
      </w:r>
    </w:p>
    <w:p w14:paraId="2DB9E540" w14:textId="77777777" w:rsidR="00A51099" w:rsidRDefault="00A51099" w:rsidP="00CA09C9">
      <w:pPr>
        <w:spacing w:before="100" w:beforeAutospacing="1"/>
        <w:ind w:firstLine="426"/>
        <w:contextualSpacing/>
        <w:jc w:val="both"/>
        <w:rPr>
          <w:rFonts w:eastAsia="Calibri"/>
        </w:rPr>
      </w:pPr>
    </w:p>
    <w:p w14:paraId="20E5BD37" w14:textId="188B293E" w:rsidR="00915E1A" w:rsidRPr="00CD5EC5" w:rsidRDefault="00F111EC" w:rsidP="00CA09C9">
      <w:pPr>
        <w:spacing w:before="100" w:beforeAutospacing="1"/>
        <w:ind w:firstLine="426"/>
        <w:contextualSpacing/>
        <w:jc w:val="both"/>
        <w:rPr>
          <w:rFonts w:eastAsia="Calibri"/>
        </w:rPr>
      </w:pPr>
      <w:r w:rsidRPr="00CD5EC5">
        <w:rPr>
          <w:rFonts w:eastAsia="Calibri"/>
        </w:rPr>
        <w:t>Последнее означает, что качество воды на исследованных площадях, в основном, определяется растворением легко мобилизуемых солей в ходе движения воды от области питания к области разгрузки. Испарение воды следует исключить, так как признаков неравновесного фракционирования, которое проявляется в смещении точек вправо от ЛЛМВ, не отмечается.</w:t>
      </w:r>
    </w:p>
    <w:p w14:paraId="6B2839D5" w14:textId="77777777" w:rsidR="000146ED" w:rsidRPr="00A51099" w:rsidRDefault="00915E1A" w:rsidP="00CA09C9">
      <w:pPr>
        <w:jc w:val="both"/>
        <w:rPr>
          <w:szCs w:val="24"/>
          <w:lang w:eastAsia="en-US"/>
        </w:rPr>
      </w:pPr>
      <w:r w:rsidRPr="00A51099">
        <w:rPr>
          <w:bCs/>
          <w:szCs w:val="24"/>
          <w:lang w:eastAsia="en-US"/>
        </w:rPr>
        <w:t>Геолого-структурные особенности</w:t>
      </w:r>
      <w:r w:rsidRPr="00A51099">
        <w:rPr>
          <w:szCs w:val="24"/>
          <w:lang w:eastAsia="en-US"/>
        </w:rPr>
        <w:t>: Жаркентская впадина представляет собой тектонически активную зону в восточной части Илийской межгорной впадины. Она ограничена хребтами, такими как Кетмень, Жетысу Алатау и другими, и имеет сложное структурное строение. В ходе геологических процессов сформировались три основных структурно-тектонических этажа: нижний, средний и верхний, представляющие различные этапы геологического развития и сложения впадины.</w:t>
      </w:r>
    </w:p>
    <w:p w14:paraId="799993F4" w14:textId="0AFEC715" w:rsidR="00915E1A" w:rsidRPr="00A51099" w:rsidRDefault="00915E1A" w:rsidP="00CA09C9">
      <w:pPr>
        <w:jc w:val="both"/>
        <w:rPr>
          <w:szCs w:val="24"/>
          <w:lang w:eastAsia="en-US"/>
        </w:rPr>
      </w:pPr>
      <w:r w:rsidRPr="00A51099">
        <w:rPr>
          <w:bCs/>
          <w:szCs w:val="24"/>
          <w:lang w:eastAsia="en-US"/>
        </w:rPr>
        <w:t>Тектонические условия</w:t>
      </w:r>
      <w:r w:rsidRPr="00A51099">
        <w:rPr>
          <w:szCs w:val="24"/>
          <w:lang w:eastAsia="en-US"/>
        </w:rPr>
        <w:t>: Формирование Жаркентской впадины связано с активизацией тектонических движений, особенно в плиоцен-четвертичное время. Впадина отличается сложным блоковым строением с широтными разломами, которые повлияли на осадконакопление. Различные участки впадины показывают значительные амплитуды разломов, что обусловило ее структурное разнообразие.</w:t>
      </w:r>
    </w:p>
    <w:p w14:paraId="13CDEC4F" w14:textId="54C8EC1C" w:rsidR="00915E1A" w:rsidRPr="00A51099" w:rsidRDefault="00915E1A" w:rsidP="00CA09C9">
      <w:pPr>
        <w:jc w:val="both"/>
        <w:rPr>
          <w:szCs w:val="24"/>
          <w:lang w:eastAsia="en-US"/>
        </w:rPr>
      </w:pPr>
      <w:r w:rsidRPr="00A51099">
        <w:rPr>
          <w:bCs/>
          <w:szCs w:val="24"/>
          <w:lang w:eastAsia="en-US"/>
        </w:rPr>
        <w:t>Гидрогеологические условия</w:t>
      </w:r>
      <w:r w:rsidRPr="00A51099">
        <w:rPr>
          <w:szCs w:val="24"/>
          <w:lang w:eastAsia="en-US"/>
        </w:rPr>
        <w:t>: Жаркентская впадина является самостоятельной гидрогеологической единицей, содержащей артезианский бассейн, в пределах которого выделено несколько водоносных комплексов, охватывающих отложения от пермского до четвертичного возраста. Комплекс меловых отложений характеризуется наличием высоконапорных термальных вод, что делает его перспективным для практического использования.</w:t>
      </w:r>
    </w:p>
    <w:p w14:paraId="5DEF3F21" w14:textId="0F40C5CC" w:rsidR="00915E1A" w:rsidRPr="00CD5EC5" w:rsidRDefault="00915E1A" w:rsidP="00CA09C9">
      <w:pPr>
        <w:jc w:val="both"/>
        <w:rPr>
          <w:szCs w:val="24"/>
          <w:lang w:eastAsia="en-US"/>
        </w:rPr>
      </w:pPr>
      <w:r w:rsidRPr="00A51099">
        <w:rPr>
          <w:bCs/>
          <w:szCs w:val="24"/>
          <w:lang w:eastAsia="en-US"/>
        </w:rPr>
        <w:t>Геотермические характеристики</w:t>
      </w:r>
      <w:r w:rsidRPr="00A51099">
        <w:rPr>
          <w:szCs w:val="24"/>
          <w:lang w:eastAsia="en-US"/>
        </w:rPr>
        <w:t>: Впадина демонстрирует высокую геотермическую активность, проявляющуюся</w:t>
      </w:r>
      <w:r w:rsidRPr="00CD5EC5">
        <w:rPr>
          <w:szCs w:val="24"/>
          <w:lang w:eastAsia="en-US"/>
        </w:rPr>
        <w:t xml:space="preserve"> в значительном повышении температуры воды с глубиной. Геотермический градиент варьируется в зависимости от литологических особенностей и возрастных интервалов пород, что указывает на значительный потенциал для использования термальных вод в энергетических целях.</w:t>
      </w:r>
    </w:p>
    <w:p w14:paraId="7DCDBD47" w14:textId="77777777" w:rsidR="00F111EC" w:rsidRPr="00CD5EC5" w:rsidRDefault="00F111EC" w:rsidP="00CA09C9">
      <w:pPr>
        <w:spacing w:before="100" w:beforeAutospacing="1"/>
        <w:ind w:firstLine="426"/>
        <w:contextualSpacing/>
        <w:jc w:val="both"/>
        <w:rPr>
          <w:rFonts w:eastAsia="Calibri"/>
        </w:rPr>
      </w:pPr>
    </w:p>
    <w:p w14:paraId="5E0B680F" w14:textId="77777777" w:rsidR="00F111EC" w:rsidRPr="00CD5EC5" w:rsidRDefault="00F111EC" w:rsidP="00CA09C9">
      <w:pPr>
        <w:ind w:firstLine="426"/>
        <w:jc w:val="both"/>
      </w:pPr>
    </w:p>
    <w:p w14:paraId="76A3E99A" w14:textId="77777777" w:rsidR="00F111EC" w:rsidRPr="00CD5EC5" w:rsidRDefault="00F111EC" w:rsidP="00CA09C9">
      <w:pPr>
        <w:ind w:firstLine="426"/>
        <w:jc w:val="both"/>
        <w:rPr>
          <w:i/>
          <w:iCs/>
        </w:rPr>
        <w:sectPr w:rsidR="00F111EC" w:rsidRPr="00CD5EC5" w:rsidSect="00BA042E">
          <w:type w:val="continuous"/>
          <w:pgSz w:w="12240" w:h="15840"/>
          <w:pgMar w:top="851" w:right="567" w:bottom="425" w:left="1559" w:header="708" w:footer="708" w:gutter="0"/>
          <w:cols w:space="708"/>
          <w:docGrid w:linePitch="360"/>
        </w:sectPr>
      </w:pPr>
    </w:p>
    <w:p w14:paraId="0945B734" w14:textId="77777777" w:rsidR="00F111EC" w:rsidRPr="00CD5EC5" w:rsidRDefault="00F111EC" w:rsidP="00CA09C9">
      <w:pPr>
        <w:ind w:firstLine="426"/>
        <w:rPr>
          <w:rFonts w:eastAsia="Calibri"/>
          <w:b/>
          <w:bCs/>
          <w:sz w:val="22"/>
          <w:szCs w:val="22"/>
          <w:lang w:eastAsia="en-US"/>
        </w:rPr>
      </w:pPr>
      <w:r w:rsidRPr="00CD5EC5">
        <w:rPr>
          <w:b/>
          <w:bCs/>
          <w:lang w:val="kk-KZ"/>
        </w:rPr>
        <w:t>5. РЕЗУЛЬТАТЫ ОБСЛЕДОВАНИЯ ГЕОТЕРМАЛЬНЫХ СКВАЖИН ЖАРКЕНТСКОЙ ВПАДИНЫ</w:t>
      </w:r>
    </w:p>
    <w:p w14:paraId="5291FBEA" w14:textId="77777777" w:rsidR="00F111EC" w:rsidRPr="00CD5EC5" w:rsidRDefault="00F111EC" w:rsidP="00CA09C9">
      <w:pPr>
        <w:ind w:firstLine="426"/>
        <w:jc w:val="both"/>
        <w:rPr>
          <w:i/>
          <w:iCs/>
        </w:rPr>
      </w:pPr>
    </w:p>
    <w:p w14:paraId="457A186C" w14:textId="77777777" w:rsidR="00F111EC" w:rsidRPr="00CD5EC5" w:rsidRDefault="00F111EC" w:rsidP="00CA09C9">
      <w:pPr>
        <w:shd w:val="clear" w:color="auto" w:fill="FFFFFF"/>
        <w:autoSpaceDE w:val="0"/>
        <w:autoSpaceDN w:val="0"/>
        <w:adjustRightInd w:val="0"/>
        <w:ind w:firstLine="426"/>
        <w:jc w:val="both"/>
      </w:pPr>
      <w:r w:rsidRPr="00CD5EC5">
        <w:t xml:space="preserve">Целью гидрогеологических маршрутов, проведенных </w:t>
      </w:r>
      <w:r w:rsidRPr="00CD5EC5">
        <w:rPr>
          <w:lang w:val="ru-KZ"/>
        </w:rPr>
        <w:t xml:space="preserve">21 сентября 2024 года </w:t>
      </w:r>
      <w:r w:rsidRPr="00CD5EC5">
        <w:t>по правобережной части Жаркентской впадины, явилось обследование территории участков, где в течение продолжительного периода осуществляется эксплуатация (контролируемая или бесконтрольная) верхнемелового термоводоносного горизонта</w:t>
      </w:r>
      <w:r w:rsidRPr="00CD5EC5">
        <w:rPr>
          <w:lang w:val="ru-KZ"/>
        </w:rPr>
        <w:t>, отбор проб воды на изменения состава воды</w:t>
      </w:r>
      <w:r w:rsidRPr="00CD5EC5">
        <w:t xml:space="preserve">. Это, в первую очередь, </w:t>
      </w:r>
      <w:r w:rsidRPr="00CD5EC5">
        <w:rPr>
          <w:lang w:val="ru-KZ"/>
        </w:rPr>
        <w:t xml:space="preserve">скважина 3 Т </w:t>
      </w:r>
      <w:r w:rsidRPr="00CD5EC5">
        <w:t>Усекской площади</w:t>
      </w:r>
      <w:r w:rsidRPr="00CD5EC5">
        <w:rPr>
          <w:lang w:val="ru-KZ"/>
        </w:rPr>
        <w:t xml:space="preserve"> и </w:t>
      </w:r>
      <w:r w:rsidRPr="00CD5EC5">
        <w:t>скважины 1 ТП и 2 ТП Приилийского</w:t>
      </w:r>
      <w:r w:rsidRPr="00CD5EC5">
        <w:rPr>
          <w:lang w:val="ru-KZ"/>
        </w:rPr>
        <w:t xml:space="preserve"> </w:t>
      </w:r>
      <w:r w:rsidRPr="00CD5EC5">
        <w:t xml:space="preserve">месторождения термальных подземных вод. Обследован также участок </w:t>
      </w:r>
      <w:r w:rsidRPr="00CD5EC5">
        <w:rPr>
          <w:lang w:val="ru-KZ"/>
        </w:rPr>
        <w:t>скважины 1 РТ</w:t>
      </w:r>
      <w:r w:rsidRPr="00CD5EC5">
        <w:t>.</w:t>
      </w:r>
    </w:p>
    <w:p w14:paraId="602DF41E" w14:textId="77777777" w:rsidR="00B36939" w:rsidRPr="00CD5EC5" w:rsidRDefault="00F111EC" w:rsidP="00CA09C9">
      <w:pPr>
        <w:shd w:val="clear" w:color="auto" w:fill="FFFFFF"/>
        <w:autoSpaceDE w:val="0"/>
        <w:autoSpaceDN w:val="0"/>
        <w:adjustRightInd w:val="0"/>
        <w:ind w:firstLine="426"/>
        <w:jc w:val="both"/>
      </w:pPr>
      <w:r w:rsidRPr="00CD5EC5">
        <w:t xml:space="preserve">В </w:t>
      </w:r>
      <w:r w:rsidRPr="00CD5EC5">
        <w:rPr>
          <w:lang w:val="ru-KZ"/>
        </w:rPr>
        <w:t>ходе</w:t>
      </w:r>
      <w:r w:rsidRPr="00CD5EC5">
        <w:t xml:space="preserve"> маршрутных исследований</w:t>
      </w:r>
      <w:r w:rsidRPr="00CD5EC5">
        <w:rPr>
          <w:lang w:val="ru-KZ"/>
        </w:rPr>
        <w:t xml:space="preserve"> </w:t>
      </w:r>
      <w:r w:rsidRPr="00CD5EC5">
        <w:t xml:space="preserve">зафиксировано техническое состояние оголовков скважин, их обвязка. Дана характеристика степени использования термальных подземных вод. </w:t>
      </w:r>
      <w:r w:rsidRPr="00CD5EC5">
        <w:rPr>
          <w:lang w:val="ru-KZ"/>
        </w:rPr>
        <w:t xml:space="preserve">Проведены замеры </w:t>
      </w:r>
      <w:r w:rsidRPr="00CD5EC5">
        <w:t>температур</w:t>
      </w:r>
      <w:r w:rsidRPr="00CD5EC5">
        <w:rPr>
          <w:lang w:val="ru-KZ"/>
        </w:rPr>
        <w:t>ы</w:t>
      </w:r>
      <w:r w:rsidRPr="00CD5EC5">
        <w:t xml:space="preserve"> подземных вод на изливе. </w:t>
      </w:r>
      <w:r w:rsidRPr="00CD5EC5">
        <w:rPr>
          <w:lang w:val="ru-KZ"/>
        </w:rPr>
        <w:t>Взяы пробы</w:t>
      </w:r>
      <w:r w:rsidRPr="00CD5EC5">
        <w:t xml:space="preserve"> термальных подземных вод для проведения лабораторных исследований</w:t>
      </w:r>
      <w:r w:rsidRPr="00CD5EC5">
        <w:rPr>
          <w:lang w:val="ru-KZ"/>
        </w:rPr>
        <w:t xml:space="preserve"> в институте гидрогеологии и геоэкологии имени У.М. Ахмедсафина</w:t>
      </w:r>
      <w:r w:rsidRPr="00CD5EC5">
        <w:t xml:space="preserve"> </w:t>
      </w:r>
      <w:r w:rsidRPr="00CD5EC5">
        <w:rPr>
          <w:lang w:val="ru-KZ"/>
        </w:rPr>
        <w:t xml:space="preserve">для </w:t>
      </w:r>
      <w:r w:rsidRPr="00CD5EC5">
        <w:t>оценки степени изменения качественных характеристик и температуры подземных вод за период длительной эксплуатации.</w:t>
      </w:r>
    </w:p>
    <w:p w14:paraId="0EFA1AB1" w14:textId="77777777" w:rsidR="00B36939" w:rsidRPr="00CD5EC5" w:rsidRDefault="00B36939" w:rsidP="00CA09C9">
      <w:pPr>
        <w:shd w:val="clear" w:color="auto" w:fill="FFFFFF"/>
        <w:autoSpaceDE w:val="0"/>
        <w:autoSpaceDN w:val="0"/>
        <w:adjustRightInd w:val="0"/>
        <w:ind w:firstLine="426"/>
        <w:jc w:val="both"/>
      </w:pPr>
    </w:p>
    <w:p w14:paraId="50F25123" w14:textId="686BE9ED" w:rsidR="00F111EC" w:rsidRPr="00CD5EC5" w:rsidRDefault="00F111EC" w:rsidP="00CA09C9">
      <w:pPr>
        <w:shd w:val="clear" w:color="auto" w:fill="FFFFFF"/>
        <w:autoSpaceDE w:val="0"/>
        <w:autoSpaceDN w:val="0"/>
        <w:adjustRightInd w:val="0"/>
        <w:ind w:firstLine="426"/>
        <w:jc w:val="both"/>
        <w:rPr>
          <w:b/>
        </w:rPr>
      </w:pPr>
      <w:r w:rsidRPr="00CD5EC5">
        <w:rPr>
          <w:b/>
          <w:lang w:val="kk-KZ"/>
        </w:rPr>
        <w:t>5.</w:t>
      </w:r>
      <w:r w:rsidR="00E32358" w:rsidRPr="00CD5EC5">
        <w:rPr>
          <w:b/>
        </w:rPr>
        <w:t xml:space="preserve">1 </w:t>
      </w:r>
      <w:r w:rsidRPr="00CD5EC5">
        <w:rPr>
          <w:b/>
        </w:rPr>
        <w:t>Приилийское месторождение термальных подземных вод</w:t>
      </w:r>
    </w:p>
    <w:p w14:paraId="01D51B76" w14:textId="77777777" w:rsidR="00F111EC" w:rsidRPr="00CD5EC5" w:rsidRDefault="00F111EC" w:rsidP="00CA09C9">
      <w:pPr>
        <w:shd w:val="clear" w:color="auto" w:fill="FFFFFF"/>
        <w:autoSpaceDE w:val="0"/>
        <w:autoSpaceDN w:val="0"/>
        <w:adjustRightInd w:val="0"/>
        <w:ind w:firstLine="426"/>
        <w:jc w:val="both"/>
      </w:pPr>
      <w:r w:rsidRPr="00CD5EC5">
        <w:t>В ходе проведения гидрогеологического маршрута выявлено следующее.</w:t>
      </w:r>
    </w:p>
    <w:p w14:paraId="678B3BFB" w14:textId="77777777" w:rsidR="00F111EC" w:rsidRPr="00CD5EC5" w:rsidRDefault="00F111EC" w:rsidP="00CA09C9">
      <w:pPr>
        <w:pStyle w:val="a5"/>
        <w:spacing w:before="0" w:beforeAutospacing="0" w:after="0" w:afterAutospacing="0"/>
        <w:ind w:firstLine="426"/>
        <w:jc w:val="both"/>
        <w:rPr>
          <w:sz w:val="28"/>
          <w:szCs w:val="28"/>
        </w:rPr>
      </w:pPr>
      <w:r w:rsidRPr="00CD5EC5">
        <w:rPr>
          <w:sz w:val="28"/>
          <w:szCs w:val="28"/>
        </w:rPr>
        <w:t>Скважина 1ТП расположена на территории санатория «Керимагаш» и используется для бальнеологических процедур, а также для отопления зданий санатория и одноименного поселка.</w:t>
      </w:r>
    </w:p>
    <w:p w14:paraId="6388FC47" w14:textId="77777777" w:rsidR="00F111EC" w:rsidRPr="00CD5EC5" w:rsidRDefault="00F111EC" w:rsidP="00CA09C9">
      <w:pPr>
        <w:pStyle w:val="a5"/>
        <w:spacing w:before="0" w:beforeAutospacing="0" w:after="0" w:afterAutospacing="0"/>
        <w:ind w:firstLine="426"/>
        <w:jc w:val="both"/>
        <w:rPr>
          <w:sz w:val="28"/>
          <w:szCs w:val="28"/>
        </w:rPr>
      </w:pPr>
      <w:r w:rsidRPr="00CD5EC5">
        <w:rPr>
          <w:sz w:val="28"/>
          <w:szCs w:val="28"/>
        </w:rPr>
        <w:t>Оголовок скважины 1ТП находится в специально построенном надкаптажном сооружении, а вода транспортируется по теплоизолированным трубопроводам, проложенным по поверхности, к объектам санатория. Сам санаторий начал работать с февраля 1990 года и предлагает различные оздоровительные процедуры, включая минеральные ванны, грязелечение, массаж, фитотерапию и физиопроцедуры. В летнее время функционирует плавательный бассейн, а также доступны уникальные процедуры, такие как душ Шарко и восточная сауна с бассейном.</w:t>
      </w:r>
    </w:p>
    <w:p w14:paraId="19431673" w14:textId="77777777" w:rsidR="00F111EC" w:rsidRPr="00CD5EC5" w:rsidRDefault="00F111EC" w:rsidP="00CA09C9">
      <w:pPr>
        <w:pStyle w:val="a5"/>
        <w:spacing w:before="0" w:beforeAutospacing="0" w:after="0" w:afterAutospacing="0"/>
        <w:ind w:firstLine="426"/>
        <w:jc w:val="both"/>
        <w:rPr>
          <w:sz w:val="28"/>
          <w:szCs w:val="28"/>
        </w:rPr>
      </w:pPr>
      <w:r w:rsidRPr="00CD5EC5">
        <w:rPr>
          <w:sz w:val="28"/>
          <w:szCs w:val="28"/>
        </w:rPr>
        <w:t>Санаторий предоставляет проживание в двух-, трёх- и четырёхместных номерах, коттеджах, а также включает в путевку пятиразовое питание и медицинские услуги.</w:t>
      </w:r>
    </w:p>
    <w:p w14:paraId="3DC0E769" w14:textId="77777777" w:rsidR="00F111EC" w:rsidRPr="00CD5EC5" w:rsidRDefault="00F111EC" w:rsidP="00CA09C9">
      <w:pPr>
        <w:shd w:val="clear" w:color="auto" w:fill="FFFFFF"/>
        <w:autoSpaceDE w:val="0"/>
        <w:autoSpaceDN w:val="0"/>
        <w:adjustRightInd w:val="0"/>
        <w:ind w:firstLine="426"/>
        <w:jc w:val="both"/>
      </w:pPr>
      <w:r w:rsidRPr="00CD5EC5">
        <w:t>В ходе проведения маршрутов были отобраны две пробы термальных подземных вод на полный химический анализ.</w:t>
      </w:r>
    </w:p>
    <w:p w14:paraId="2C7A7260" w14:textId="77777777" w:rsidR="00F111EC" w:rsidRPr="00CD5EC5" w:rsidRDefault="00F111EC" w:rsidP="00CA09C9">
      <w:pPr>
        <w:shd w:val="clear" w:color="auto" w:fill="FFFFFF"/>
        <w:autoSpaceDE w:val="0"/>
        <w:autoSpaceDN w:val="0"/>
        <w:adjustRightInd w:val="0"/>
        <w:ind w:firstLine="426"/>
        <w:jc w:val="both"/>
        <w:rPr>
          <w:i/>
        </w:rPr>
      </w:pPr>
    </w:p>
    <w:p w14:paraId="70828E6F" w14:textId="77777777" w:rsidR="00F111EC" w:rsidRPr="00CD5EC5" w:rsidRDefault="00F111EC" w:rsidP="00CA09C9">
      <w:pPr>
        <w:shd w:val="clear" w:color="auto" w:fill="FFFFFF"/>
        <w:autoSpaceDE w:val="0"/>
        <w:autoSpaceDN w:val="0"/>
        <w:adjustRightInd w:val="0"/>
        <w:ind w:firstLine="426"/>
        <w:jc w:val="center"/>
      </w:pPr>
    </w:p>
    <w:p w14:paraId="5B9F360D" w14:textId="77777777" w:rsidR="00F111EC" w:rsidRPr="00CD5EC5" w:rsidRDefault="00F111EC" w:rsidP="00CA09C9">
      <w:pPr>
        <w:shd w:val="clear" w:color="auto" w:fill="FFFFFF"/>
        <w:autoSpaceDE w:val="0"/>
        <w:autoSpaceDN w:val="0"/>
        <w:adjustRightInd w:val="0"/>
        <w:ind w:firstLine="426"/>
        <w:jc w:val="center"/>
      </w:pPr>
    </w:p>
    <w:p w14:paraId="05E98923" w14:textId="77777777" w:rsidR="00F111EC" w:rsidRPr="00CD5EC5" w:rsidRDefault="00F111EC" w:rsidP="00CA09C9">
      <w:pPr>
        <w:shd w:val="clear" w:color="auto" w:fill="FFFFFF"/>
        <w:autoSpaceDE w:val="0"/>
        <w:autoSpaceDN w:val="0"/>
        <w:adjustRightInd w:val="0"/>
        <w:ind w:firstLine="426"/>
        <w:jc w:val="center"/>
      </w:pPr>
    </w:p>
    <w:p w14:paraId="6B3EB338" w14:textId="77777777" w:rsidR="00F111EC" w:rsidRPr="00CD5EC5" w:rsidRDefault="00F111EC" w:rsidP="00CA09C9">
      <w:pPr>
        <w:shd w:val="clear" w:color="auto" w:fill="FFFFFF"/>
        <w:autoSpaceDE w:val="0"/>
        <w:autoSpaceDN w:val="0"/>
        <w:adjustRightInd w:val="0"/>
        <w:ind w:firstLine="426"/>
        <w:jc w:val="center"/>
      </w:pPr>
      <w:r w:rsidRPr="00CD5EC5">
        <w:rPr>
          <w:noProof/>
          <w:lang w:val="en-US" w:eastAsia="en-US"/>
        </w:rPr>
        <w:drawing>
          <wp:inline distT="0" distB="0" distL="0" distR="0" wp14:anchorId="5E28C34A" wp14:editId="4EA92E64">
            <wp:extent cx="5000625" cy="223471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b="20383"/>
                    <a:stretch>
                      <a:fillRect/>
                    </a:stretch>
                  </pic:blipFill>
                  <pic:spPr bwMode="auto">
                    <a:xfrm>
                      <a:off x="0" y="0"/>
                      <a:ext cx="5003425" cy="2235963"/>
                    </a:xfrm>
                    <a:prstGeom prst="rect">
                      <a:avLst/>
                    </a:prstGeom>
                    <a:noFill/>
                    <a:ln>
                      <a:noFill/>
                    </a:ln>
                  </pic:spPr>
                </pic:pic>
              </a:graphicData>
            </a:graphic>
          </wp:inline>
        </w:drawing>
      </w:r>
    </w:p>
    <w:p w14:paraId="5F6E4B53" w14:textId="77777777" w:rsidR="00F111EC" w:rsidRPr="00CD5EC5" w:rsidRDefault="00F111EC" w:rsidP="00CA09C9">
      <w:pPr>
        <w:shd w:val="clear" w:color="auto" w:fill="FFFFFF"/>
        <w:autoSpaceDE w:val="0"/>
        <w:autoSpaceDN w:val="0"/>
        <w:adjustRightInd w:val="0"/>
        <w:ind w:firstLine="426"/>
        <w:jc w:val="center"/>
      </w:pPr>
    </w:p>
    <w:p w14:paraId="254CA338" w14:textId="38B61869" w:rsidR="00F111EC" w:rsidRPr="00CD5EC5" w:rsidRDefault="00F111EC" w:rsidP="00CA09C9">
      <w:pPr>
        <w:shd w:val="clear" w:color="auto" w:fill="FFFFFF"/>
        <w:autoSpaceDE w:val="0"/>
        <w:autoSpaceDN w:val="0"/>
        <w:adjustRightInd w:val="0"/>
        <w:ind w:firstLine="426"/>
        <w:jc w:val="center"/>
      </w:pPr>
      <w:r w:rsidRPr="00CD5EC5">
        <w:t>Рисунок 5.1</w:t>
      </w:r>
      <w:r w:rsidR="00A25A68" w:rsidRPr="00CD5EC5">
        <w:rPr>
          <w:lang w:val="kk-KZ"/>
        </w:rPr>
        <w:t>.1</w:t>
      </w:r>
      <w:r w:rsidRPr="00CD5EC5">
        <w:t xml:space="preserve"> – Санаторий Керимагаш</w:t>
      </w:r>
    </w:p>
    <w:p w14:paraId="081E5CAF" w14:textId="77777777" w:rsidR="00F111EC" w:rsidRPr="00CD5EC5" w:rsidRDefault="00F111EC" w:rsidP="00CA09C9">
      <w:pPr>
        <w:shd w:val="clear" w:color="auto" w:fill="FFFFFF"/>
        <w:autoSpaceDE w:val="0"/>
        <w:autoSpaceDN w:val="0"/>
        <w:adjustRightInd w:val="0"/>
        <w:ind w:firstLine="426"/>
        <w:jc w:val="center"/>
      </w:pPr>
    </w:p>
    <w:p w14:paraId="0FD6680A" w14:textId="77777777" w:rsidR="00F111EC" w:rsidRPr="00CD5EC5" w:rsidRDefault="00F111EC" w:rsidP="00CA09C9">
      <w:pPr>
        <w:shd w:val="clear" w:color="auto" w:fill="FFFFFF"/>
        <w:autoSpaceDE w:val="0"/>
        <w:autoSpaceDN w:val="0"/>
        <w:adjustRightInd w:val="0"/>
        <w:ind w:firstLine="426"/>
        <w:jc w:val="both"/>
        <w:rPr>
          <w:lang w:val="ru-KZ"/>
        </w:rPr>
      </w:pPr>
      <w:r w:rsidRPr="00CD5EC5">
        <w:t>Скважина 2</w:t>
      </w:r>
      <w:r w:rsidRPr="00CD5EC5">
        <w:rPr>
          <w:lang w:val="ru-KZ"/>
        </w:rPr>
        <w:t xml:space="preserve"> </w:t>
      </w:r>
      <w:r w:rsidRPr="00CD5EC5">
        <w:t>ТП расположена в 2,48</w:t>
      </w:r>
      <w:r w:rsidRPr="00CD5EC5">
        <w:rPr>
          <w:lang w:val="kk-KZ"/>
        </w:rPr>
        <w:t xml:space="preserve"> </w:t>
      </w:r>
      <w:r w:rsidRPr="00CD5EC5">
        <w:t xml:space="preserve">км на юго-запад от скважины </w:t>
      </w:r>
      <w:r w:rsidRPr="00CD5EC5">
        <w:rPr>
          <w:lang w:val="ru-KZ"/>
        </w:rPr>
        <w:t xml:space="preserve">1 </w:t>
      </w:r>
      <w:r w:rsidRPr="00CD5EC5">
        <w:t xml:space="preserve">ТП. </w:t>
      </w:r>
      <w:r w:rsidRPr="00CD5EC5">
        <w:rPr>
          <w:lang w:val="ru-KZ"/>
        </w:rPr>
        <w:t>В</w:t>
      </w:r>
      <w:r w:rsidRPr="00CD5EC5">
        <w:t xml:space="preserve"> настоящее время скважина оборудована бетонным надкаптажным сооружением и находится на крановом режиме. Территория вокруг скважины охраняется, огорожена забором из колючей проволоки, есть въездные ворота. На территории возведены теплицы облегченного типа из полиэтиленовой пленки.</w:t>
      </w:r>
      <w:r w:rsidRPr="00CD5EC5">
        <w:rPr>
          <w:lang w:val="ru-KZ"/>
        </w:rPr>
        <w:t xml:space="preserve"> В теплицах выращивают огурцы, примерный объем получаемой продукции 300 тонн  в год. Используется 1 га земель. Планируется бурение дополинительных термальных скважин.</w:t>
      </w:r>
    </w:p>
    <w:p w14:paraId="5D94CB36" w14:textId="77777777" w:rsidR="00F111EC" w:rsidRPr="00CD5EC5" w:rsidRDefault="00F111EC" w:rsidP="00CA09C9">
      <w:pPr>
        <w:shd w:val="clear" w:color="auto" w:fill="FFFFFF"/>
        <w:autoSpaceDE w:val="0"/>
        <w:autoSpaceDN w:val="0"/>
        <w:adjustRightInd w:val="0"/>
        <w:ind w:firstLine="426"/>
        <w:jc w:val="center"/>
      </w:pPr>
    </w:p>
    <w:p w14:paraId="59EF7F1C" w14:textId="77777777" w:rsidR="00F111EC" w:rsidRPr="00CD5EC5" w:rsidRDefault="00F111EC" w:rsidP="00CA09C9">
      <w:pPr>
        <w:shd w:val="clear" w:color="auto" w:fill="FFFFFF"/>
        <w:autoSpaceDE w:val="0"/>
        <w:autoSpaceDN w:val="0"/>
        <w:adjustRightInd w:val="0"/>
        <w:ind w:firstLine="426"/>
        <w:jc w:val="center"/>
        <w:rPr>
          <w:b/>
        </w:rPr>
      </w:pPr>
      <w:r w:rsidRPr="00CD5EC5">
        <w:rPr>
          <w:b/>
          <w:noProof/>
          <w:lang w:val="en-US" w:eastAsia="en-US"/>
        </w:rPr>
        <w:drawing>
          <wp:inline distT="0" distB="0" distL="0" distR="0" wp14:anchorId="04E88512" wp14:editId="3023F349">
            <wp:extent cx="3028950" cy="4038599"/>
            <wp:effectExtent l="0" t="0" r="0" b="63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WhatsApp Image 2024-09-22 at 12.41.18.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35131" cy="4046840"/>
                    </a:xfrm>
                    <a:prstGeom prst="rect">
                      <a:avLst/>
                    </a:prstGeom>
                  </pic:spPr>
                </pic:pic>
              </a:graphicData>
            </a:graphic>
          </wp:inline>
        </w:drawing>
      </w:r>
    </w:p>
    <w:p w14:paraId="53EC3754" w14:textId="77777777" w:rsidR="00F111EC" w:rsidRPr="00CD5EC5" w:rsidRDefault="00F111EC" w:rsidP="00CA09C9">
      <w:pPr>
        <w:shd w:val="clear" w:color="auto" w:fill="FFFFFF"/>
        <w:autoSpaceDE w:val="0"/>
        <w:autoSpaceDN w:val="0"/>
        <w:adjustRightInd w:val="0"/>
        <w:ind w:firstLine="426"/>
        <w:jc w:val="both"/>
        <w:rPr>
          <w:b/>
        </w:rPr>
      </w:pPr>
    </w:p>
    <w:p w14:paraId="28136969" w14:textId="3D5BD9BD" w:rsidR="00F111EC" w:rsidRPr="00CD5EC5" w:rsidRDefault="00F111EC" w:rsidP="00CA09C9">
      <w:pPr>
        <w:shd w:val="clear" w:color="auto" w:fill="FFFFFF"/>
        <w:autoSpaceDE w:val="0"/>
        <w:autoSpaceDN w:val="0"/>
        <w:adjustRightInd w:val="0"/>
        <w:ind w:firstLine="426"/>
        <w:jc w:val="center"/>
      </w:pPr>
      <w:r w:rsidRPr="00CD5EC5">
        <w:t>Рисунок 5.</w:t>
      </w:r>
      <w:r w:rsidR="00A25A68" w:rsidRPr="00CD5EC5">
        <w:rPr>
          <w:lang w:val="kk-KZ"/>
        </w:rPr>
        <w:t>1.</w:t>
      </w:r>
      <w:r w:rsidRPr="00CD5EC5">
        <w:t>2 – Скважина 2 ТП Приилийского месторождения</w:t>
      </w:r>
    </w:p>
    <w:p w14:paraId="0BBF9719" w14:textId="77777777" w:rsidR="00F111EC" w:rsidRPr="00CD5EC5" w:rsidRDefault="00F111EC" w:rsidP="00CA09C9">
      <w:pPr>
        <w:shd w:val="clear" w:color="auto" w:fill="FFFFFF"/>
        <w:autoSpaceDE w:val="0"/>
        <w:autoSpaceDN w:val="0"/>
        <w:adjustRightInd w:val="0"/>
        <w:ind w:firstLine="426"/>
        <w:jc w:val="center"/>
      </w:pPr>
    </w:p>
    <w:p w14:paraId="5014452A" w14:textId="77777777" w:rsidR="00F111EC" w:rsidRPr="00CD5EC5" w:rsidRDefault="00F111EC" w:rsidP="00CA09C9">
      <w:pPr>
        <w:shd w:val="clear" w:color="auto" w:fill="FFFFFF"/>
        <w:autoSpaceDE w:val="0"/>
        <w:autoSpaceDN w:val="0"/>
        <w:adjustRightInd w:val="0"/>
        <w:ind w:firstLine="426"/>
        <w:jc w:val="center"/>
      </w:pPr>
      <w:r w:rsidRPr="00CD5EC5">
        <w:rPr>
          <w:noProof/>
          <w:lang w:val="en-US" w:eastAsia="en-US"/>
        </w:rPr>
        <w:drawing>
          <wp:inline distT="0" distB="0" distL="0" distR="0" wp14:anchorId="78AD6492" wp14:editId="2EF829B4">
            <wp:extent cx="3144894" cy="38481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24-09-22 at 12.42.03.jpeg"/>
                    <pic:cNvPicPr/>
                  </pic:nvPicPr>
                  <pic:blipFill rotWithShape="1">
                    <a:blip r:embed="rId32" cstate="print">
                      <a:extLst>
                        <a:ext uri="{28A0092B-C50C-407E-A947-70E740481C1C}">
                          <a14:useLocalDpi xmlns:a14="http://schemas.microsoft.com/office/drawing/2010/main" val="0"/>
                        </a:ext>
                      </a:extLst>
                    </a:blip>
                    <a:srcRect t="23295" r="-2" b="7872"/>
                    <a:stretch/>
                  </pic:blipFill>
                  <pic:spPr bwMode="auto">
                    <a:xfrm>
                      <a:off x="0" y="0"/>
                      <a:ext cx="3156066" cy="3861770"/>
                    </a:xfrm>
                    <a:prstGeom prst="rect">
                      <a:avLst/>
                    </a:prstGeom>
                    <a:ln>
                      <a:noFill/>
                    </a:ln>
                    <a:extLst>
                      <a:ext uri="{53640926-AAD7-44D8-BBD7-CCE9431645EC}">
                        <a14:shadowObscured xmlns:a14="http://schemas.microsoft.com/office/drawing/2010/main"/>
                      </a:ext>
                    </a:extLst>
                  </pic:spPr>
                </pic:pic>
              </a:graphicData>
            </a:graphic>
          </wp:inline>
        </w:drawing>
      </w:r>
    </w:p>
    <w:p w14:paraId="34AE471B" w14:textId="77777777" w:rsidR="00F111EC" w:rsidRPr="00CD5EC5" w:rsidRDefault="00F111EC" w:rsidP="00CA09C9">
      <w:pPr>
        <w:shd w:val="clear" w:color="auto" w:fill="FFFFFF"/>
        <w:autoSpaceDE w:val="0"/>
        <w:autoSpaceDN w:val="0"/>
        <w:adjustRightInd w:val="0"/>
        <w:ind w:firstLine="426"/>
        <w:jc w:val="center"/>
      </w:pPr>
    </w:p>
    <w:p w14:paraId="1CEAB166" w14:textId="38D8EF08" w:rsidR="00F111EC" w:rsidRPr="00CD5EC5" w:rsidRDefault="00F111EC" w:rsidP="00CA09C9">
      <w:pPr>
        <w:shd w:val="clear" w:color="auto" w:fill="FFFFFF"/>
        <w:autoSpaceDE w:val="0"/>
        <w:autoSpaceDN w:val="0"/>
        <w:adjustRightInd w:val="0"/>
        <w:ind w:firstLine="426"/>
        <w:jc w:val="center"/>
      </w:pPr>
      <w:r w:rsidRPr="00CD5EC5">
        <w:t>Рисунок 5.</w:t>
      </w:r>
      <w:r w:rsidR="00A25A68" w:rsidRPr="00CD5EC5">
        <w:rPr>
          <w:lang w:val="kk-KZ"/>
        </w:rPr>
        <w:t>1.</w:t>
      </w:r>
      <w:r w:rsidRPr="00CD5EC5">
        <w:t xml:space="preserve">3 </w:t>
      </w:r>
      <w:r w:rsidR="00177316" w:rsidRPr="00CD5EC5">
        <w:rPr>
          <w:lang w:val="kk-KZ"/>
        </w:rPr>
        <w:t>-</w:t>
      </w:r>
      <w:r w:rsidRPr="00CD5EC5">
        <w:t xml:space="preserve"> Теплицы на скважине 2 ТП Приилийского месторождения</w:t>
      </w:r>
    </w:p>
    <w:p w14:paraId="72A460AE" w14:textId="77777777" w:rsidR="00F111EC" w:rsidRPr="00CD5EC5" w:rsidRDefault="00F111EC" w:rsidP="00CA09C9">
      <w:pPr>
        <w:shd w:val="clear" w:color="auto" w:fill="FFFFFF"/>
        <w:autoSpaceDE w:val="0"/>
        <w:autoSpaceDN w:val="0"/>
        <w:adjustRightInd w:val="0"/>
        <w:ind w:firstLine="426"/>
        <w:jc w:val="both"/>
        <w:rPr>
          <w:b/>
        </w:rPr>
      </w:pPr>
    </w:p>
    <w:p w14:paraId="271DF01E" w14:textId="17402423" w:rsidR="00F111EC" w:rsidRPr="00CD5EC5" w:rsidRDefault="00922755" w:rsidP="00CA09C9">
      <w:pPr>
        <w:shd w:val="clear" w:color="auto" w:fill="FFFFFF"/>
        <w:autoSpaceDE w:val="0"/>
        <w:autoSpaceDN w:val="0"/>
        <w:adjustRightInd w:val="0"/>
        <w:ind w:firstLine="426"/>
        <w:jc w:val="both"/>
        <w:rPr>
          <w:b/>
        </w:rPr>
      </w:pPr>
      <w:r w:rsidRPr="00CD5EC5">
        <w:rPr>
          <w:b/>
          <w:lang w:val="ru-KZ"/>
        </w:rPr>
        <w:t xml:space="preserve">5.2 </w:t>
      </w:r>
      <w:r w:rsidR="00F111EC" w:rsidRPr="00CD5EC5">
        <w:rPr>
          <w:b/>
        </w:rPr>
        <w:t>Скважина 3</w:t>
      </w:r>
      <w:r w:rsidR="00687E31" w:rsidRPr="00CD5EC5">
        <w:rPr>
          <w:b/>
          <w:lang w:val="ru-KZ"/>
        </w:rPr>
        <w:t xml:space="preserve"> </w:t>
      </w:r>
      <w:r w:rsidR="00F111EC" w:rsidRPr="00CD5EC5">
        <w:rPr>
          <w:b/>
        </w:rPr>
        <w:t>Т Усекской площади</w:t>
      </w:r>
    </w:p>
    <w:p w14:paraId="630C99C8" w14:textId="0D7C074D" w:rsidR="00F111EC" w:rsidRPr="00CD5EC5" w:rsidRDefault="00F111EC" w:rsidP="00CA09C9">
      <w:pPr>
        <w:ind w:firstLine="426"/>
        <w:jc w:val="both"/>
        <w:rPr>
          <w:bCs/>
        </w:rPr>
      </w:pPr>
      <w:r w:rsidRPr="00CD5EC5">
        <w:rPr>
          <w:bCs/>
        </w:rPr>
        <w:t>Скважина 3</w:t>
      </w:r>
      <w:r w:rsidRPr="00CD5EC5">
        <w:rPr>
          <w:bCs/>
          <w:lang w:val="ru-KZ"/>
        </w:rPr>
        <w:t xml:space="preserve"> </w:t>
      </w:r>
      <w:r w:rsidRPr="00CD5EC5">
        <w:rPr>
          <w:bCs/>
        </w:rPr>
        <w:t xml:space="preserve">Т </w:t>
      </w:r>
      <w:r w:rsidR="00222C7B">
        <w:rPr>
          <w:bCs/>
          <w:lang w:val="ru-KZ"/>
        </w:rPr>
        <w:t>(</w:t>
      </w:r>
      <w:r w:rsidRPr="00CD5EC5">
        <w:rPr>
          <w:bCs/>
        </w:rPr>
        <w:t>3281 м</w:t>
      </w:r>
      <w:r w:rsidR="00222C7B">
        <w:rPr>
          <w:bCs/>
          <w:lang w:val="ru-KZ"/>
        </w:rPr>
        <w:t>) была</w:t>
      </w:r>
      <w:r w:rsidRPr="00CD5EC5">
        <w:rPr>
          <w:bCs/>
        </w:rPr>
        <w:t xml:space="preserve"> пробурена в 1982 году.</w:t>
      </w:r>
      <w:r w:rsidR="00222C7B">
        <w:rPr>
          <w:bCs/>
          <w:lang w:val="ru-KZ"/>
        </w:rPr>
        <w:t xml:space="preserve"> М</w:t>
      </w:r>
      <w:r w:rsidR="00222C7B" w:rsidRPr="00CD5EC5">
        <w:rPr>
          <w:bCs/>
        </w:rPr>
        <w:t>еловой термоводоносный комплекс</w:t>
      </w:r>
      <w:r w:rsidR="00222C7B">
        <w:rPr>
          <w:bCs/>
          <w:lang w:val="ru-KZ"/>
        </w:rPr>
        <w:t xml:space="preserve"> был вскрыт в</w:t>
      </w:r>
      <w:r w:rsidRPr="00CD5EC5">
        <w:rPr>
          <w:bCs/>
        </w:rPr>
        <w:t xml:space="preserve"> интервале 2270-2350</w:t>
      </w:r>
      <w:r w:rsidRPr="00CD5EC5">
        <w:rPr>
          <w:bCs/>
          <w:lang w:val="ru-KZ"/>
        </w:rPr>
        <w:t xml:space="preserve"> </w:t>
      </w:r>
      <w:r w:rsidR="00222C7B">
        <w:rPr>
          <w:bCs/>
        </w:rPr>
        <w:t>м</w:t>
      </w:r>
      <w:r w:rsidRPr="00CD5EC5">
        <w:rPr>
          <w:bCs/>
        </w:rPr>
        <w:t>. Термальные воды с температурой 68-73</w:t>
      </w:r>
      <w:r w:rsidRPr="00CD5EC5">
        <w:rPr>
          <w:bCs/>
          <w:vertAlign w:val="superscript"/>
        </w:rPr>
        <w:t>0</w:t>
      </w:r>
      <w:r w:rsidRPr="00CD5EC5">
        <w:rPr>
          <w:bCs/>
        </w:rPr>
        <w:t xml:space="preserve">С самоизливают с производительностью 33л/с при избыточном давлении на устье скважины - 22 атм. Минерализация термальной воды - 0,5 г/л, состав воды гидрокарбонатно-сульфатный натриевый. </w:t>
      </w:r>
      <w:r w:rsidR="00222C7B">
        <w:rPr>
          <w:bCs/>
          <w:lang w:val="ru-KZ"/>
        </w:rPr>
        <w:t>3 Т с</w:t>
      </w:r>
      <w:r w:rsidRPr="00CD5EC5">
        <w:rPr>
          <w:bCs/>
        </w:rPr>
        <w:t>кважина долгие годы не эксплуатировалась, сброс термальных вод производился в открытый пруд.</w:t>
      </w:r>
    </w:p>
    <w:p w14:paraId="0E9EFA35" w14:textId="77777777" w:rsidR="00F111EC" w:rsidRPr="00CD5EC5" w:rsidRDefault="00F111EC" w:rsidP="00CA09C9">
      <w:pPr>
        <w:ind w:firstLine="426"/>
        <w:jc w:val="both"/>
      </w:pPr>
      <w:r w:rsidRPr="00CD5EC5">
        <w:t xml:space="preserve">Для проживания и хранения снаряжения и оборудования на участке установлен вахтовый вагон. На территории участка произведена топографо-геодезическая и батиметрическая съемки масштаба 1:500 для создания основы для разработки проектно-сметной документации и отбивка участка по его периметру с установкой реперов. </w:t>
      </w:r>
    </w:p>
    <w:p w14:paraId="03F17DA1" w14:textId="77777777" w:rsidR="00F111EC" w:rsidRPr="00CD5EC5" w:rsidRDefault="00F111EC" w:rsidP="00CA09C9">
      <w:pPr>
        <w:ind w:firstLine="426"/>
        <w:jc w:val="both"/>
      </w:pPr>
      <w:r w:rsidRPr="00CD5EC5">
        <w:t>Предварительно согласован эскизный план размещения опытных объектов: завод по разведению ценных пород рыб, тепличный комплекс и завод по розливу лечебно-столовых и питьевых вод.</w:t>
      </w:r>
    </w:p>
    <w:p w14:paraId="626D29B5" w14:textId="77777777" w:rsidR="00F111EC" w:rsidRPr="00CD5EC5" w:rsidRDefault="00F111EC" w:rsidP="00CA09C9">
      <w:pPr>
        <w:ind w:firstLine="426"/>
        <w:jc w:val="both"/>
      </w:pPr>
      <w:r w:rsidRPr="00CD5EC5">
        <w:t>Проведены работы по  ограждению зоны санитарной охраны. На скважине 3</w:t>
      </w:r>
      <w:r w:rsidRPr="00CD5EC5">
        <w:rPr>
          <w:lang w:val="kk-KZ"/>
        </w:rPr>
        <w:t xml:space="preserve"> </w:t>
      </w:r>
      <w:r w:rsidRPr="00CD5EC5">
        <w:t>Т проведены работы по замене задвижек фонтанной арматуры оголовка скважины.</w:t>
      </w:r>
    </w:p>
    <w:p w14:paraId="10E5E2A4" w14:textId="77777777" w:rsidR="00F111EC" w:rsidRPr="00CD5EC5" w:rsidRDefault="00F111EC" w:rsidP="00CA09C9">
      <w:pPr>
        <w:ind w:firstLine="426"/>
        <w:jc w:val="both"/>
      </w:pPr>
      <w:r w:rsidRPr="00CD5EC5">
        <w:t>Установлен модуль микроГЭС для выработки электроэнергии за счет энергии самоизливающейся воды из скважины.</w:t>
      </w:r>
    </w:p>
    <w:p w14:paraId="5E3477E8" w14:textId="77777777" w:rsidR="00F111EC" w:rsidRPr="00CD5EC5" w:rsidRDefault="00F111EC" w:rsidP="00CA09C9">
      <w:pPr>
        <w:ind w:firstLine="426"/>
        <w:jc w:val="both"/>
      </w:pPr>
    </w:p>
    <w:p w14:paraId="1DE8E051" w14:textId="77777777" w:rsidR="00F111EC" w:rsidRPr="00CD5EC5" w:rsidRDefault="00F111EC" w:rsidP="00CA09C9">
      <w:pPr>
        <w:ind w:firstLine="426"/>
        <w:jc w:val="both"/>
      </w:pPr>
      <w:r w:rsidRPr="00CD5EC5">
        <w:rPr>
          <w:noProof/>
          <w:lang w:val="en-US" w:eastAsia="en-US"/>
        </w:rPr>
        <w:drawing>
          <wp:inline distT="0" distB="0" distL="0" distR="0" wp14:anchorId="0164B131" wp14:editId="0EEE4D44">
            <wp:extent cx="5495925" cy="3476625"/>
            <wp:effectExtent l="0" t="0" r="9525"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WhatsApp Image 2024-09-22 at 12.40.08.jpeg"/>
                    <pic:cNvPicPr/>
                  </pic:nvPicPr>
                  <pic:blipFill rotWithShape="1">
                    <a:blip r:embed="rId33">
                      <a:extLst>
                        <a:ext uri="{28A0092B-C50C-407E-A947-70E740481C1C}">
                          <a14:useLocalDpi xmlns:a14="http://schemas.microsoft.com/office/drawing/2010/main" val="0"/>
                        </a:ext>
                      </a:extLst>
                    </a:blip>
                    <a:srcRect l="9547" t="26056" r="156" b="31104"/>
                    <a:stretch/>
                  </pic:blipFill>
                  <pic:spPr bwMode="auto">
                    <a:xfrm>
                      <a:off x="0" y="0"/>
                      <a:ext cx="5495925" cy="3476625"/>
                    </a:xfrm>
                    <a:prstGeom prst="rect">
                      <a:avLst/>
                    </a:prstGeom>
                    <a:ln>
                      <a:noFill/>
                    </a:ln>
                    <a:extLst>
                      <a:ext uri="{53640926-AAD7-44D8-BBD7-CCE9431645EC}">
                        <a14:shadowObscured xmlns:a14="http://schemas.microsoft.com/office/drawing/2010/main"/>
                      </a:ext>
                    </a:extLst>
                  </pic:spPr>
                </pic:pic>
              </a:graphicData>
            </a:graphic>
          </wp:inline>
        </w:drawing>
      </w:r>
    </w:p>
    <w:p w14:paraId="09F23F86" w14:textId="77777777" w:rsidR="00F111EC" w:rsidRPr="00CD5EC5" w:rsidRDefault="00F111EC" w:rsidP="00CA09C9">
      <w:pPr>
        <w:ind w:firstLine="426"/>
        <w:jc w:val="both"/>
        <w:rPr>
          <w:i/>
          <w:color w:val="000000"/>
        </w:rPr>
      </w:pPr>
    </w:p>
    <w:p w14:paraId="2D7B9EB8" w14:textId="5A36D3E7" w:rsidR="00F111EC" w:rsidRPr="00CD5EC5" w:rsidRDefault="00F111EC" w:rsidP="00CA09C9">
      <w:pPr>
        <w:ind w:firstLine="426"/>
        <w:jc w:val="center"/>
      </w:pPr>
      <w:r w:rsidRPr="00CD5EC5">
        <w:t>Рисунок 5.</w:t>
      </w:r>
      <w:r w:rsidR="00A25A68" w:rsidRPr="00CD5EC5">
        <w:rPr>
          <w:lang w:val="kk-KZ"/>
        </w:rPr>
        <w:t>2.1</w:t>
      </w:r>
      <w:r w:rsidRPr="00CD5EC5">
        <w:t xml:space="preserve"> - Скважина 3 Т</w:t>
      </w:r>
      <w:r w:rsidRPr="00CD5EC5">
        <w:rPr>
          <w:lang w:val="kk-KZ"/>
        </w:rPr>
        <w:t xml:space="preserve"> </w:t>
      </w:r>
      <w:r w:rsidRPr="00CD5EC5">
        <w:t>на Усекской площади</w:t>
      </w:r>
    </w:p>
    <w:p w14:paraId="7A84C4AB" w14:textId="77777777" w:rsidR="00F111EC" w:rsidRPr="00CD5EC5" w:rsidRDefault="00F111EC" w:rsidP="00CA09C9">
      <w:pPr>
        <w:ind w:firstLine="426"/>
        <w:jc w:val="both"/>
        <w:rPr>
          <w:i/>
          <w:color w:val="000000"/>
        </w:rPr>
      </w:pPr>
    </w:p>
    <w:p w14:paraId="5279CD6E" w14:textId="77777777" w:rsidR="00F111EC" w:rsidRPr="00CD5EC5" w:rsidRDefault="00F111EC" w:rsidP="00CA09C9">
      <w:pPr>
        <w:jc w:val="center"/>
        <w:rPr>
          <w:i/>
          <w:color w:val="000000"/>
        </w:rPr>
      </w:pPr>
      <w:r w:rsidRPr="00CD5EC5">
        <w:rPr>
          <w:i/>
          <w:noProof/>
          <w:color w:val="000000"/>
          <w:lang w:val="en-US" w:eastAsia="en-US"/>
        </w:rPr>
        <w:drawing>
          <wp:inline distT="0" distB="0" distL="0" distR="0" wp14:anchorId="6716E07A" wp14:editId="73AE8531">
            <wp:extent cx="4905375" cy="3676650"/>
            <wp:effectExtent l="0" t="0" r="9525" b="0"/>
            <wp:docPr id="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05375" cy="3676650"/>
                    </a:xfrm>
                    <a:prstGeom prst="rect">
                      <a:avLst/>
                    </a:prstGeom>
                    <a:noFill/>
                    <a:ln>
                      <a:noFill/>
                    </a:ln>
                  </pic:spPr>
                </pic:pic>
              </a:graphicData>
            </a:graphic>
          </wp:inline>
        </w:drawing>
      </w:r>
    </w:p>
    <w:p w14:paraId="25CAD1CD" w14:textId="77777777" w:rsidR="00F111EC" w:rsidRPr="00CD5EC5" w:rsidRDefault="00F111EC" w:rsidP="00CA09C9">
      <w:pPr>
        <w:ind w:firstLine="426"/>
        <w:jc w:val="both"/>
        <w:rPr>
          <w:i/>
          <w:color w:val="000000"/>
        </w:rPr>
      </w:pPr>
    </w:p>
    <w:p w14:paraId="70DF5AF8" w14:textId="277F1885" w:rsidR="00F111EC" w:rsidRPr="00CD5EC5" w:rsidRDefault="00F111EC" w:rsidP="00CA09C9">
      <w:pPr>
        <w:ind w:firstLine="426"/>
        <w:jc w:val="center"/>
        <w:rPr>
          <w:color w:val="000000"/>
        </w:rPr>
      </w:pPr>
      <w:r w:rsidRPr="00CD5EC5">
        <w:rPr>
          <w:color w:val="000000"/>
        </w:rPr>
        <w:t>Рисунок 5.</w:t>
      </w:r>
      <w:r w:rsidR="00A25A68" w:rsidRPr="00CD5EC5">
        <w:rPr>
          <w:color w:val="000000"/>
          <w:lang w:val="kk-KZ"/>
        </w:rPr>
        <w:t>2.2</w:t>
      </w:r>
      <w:r w:rsidRPr="00CD5EC5">
        <w:rPr>
          <w:color w:val="000000"/>
        </w:rPr>
        <w:t xml:space="preserve"> - Модуль микроГЭС</w:t>
      </w:r>
    </w:p>
    <w:p w14:paraId="43B1D075" w14:textId="77777777" w:rsidR="00F111EC" w:rsidRPr="00CD5EC5" w:rsidRDefault="00F111EC" w:rsidP="00CA09C9">
      <w:pPr>
        <w:ind w:firstLine="426"/>
        <w:jc w:val="both"/>
        <w:rPr>
          <w:i/>
          <w:color w:val="000000"/>
        </w:rPr>
      </w:pPr>
    </w:p>
    <w:p w14:paraId="1796F5CB" w14:textId="77777777" w:rsidR="00F111EC" w:rsidRPr="00CD5EC5" w:rsidRDefault="00F111EC" w:rsidP="00CA09C9">
      <w:pPr>
        <w:jc w:val="center"/>
        <w:rPr>
          <w:i/>
          <w:color w:val="000000"/>
        </w:rPr>
      </w:pPr>
      <w:r w:rsidRPr="00CD5EC5">
        <w:rPr>
          <w:i/>
          <w:noProof/>
          <w:color w:val="000000"/>
          <w:lang w:val="en-US" w:eastAsia="en-US"/>
        </w:rPr>
        <w:drawing>
          <wp:inline distT="0" distB="0" distL="0" distR="0" wp14:anchorId="09389B4B" wp14:editId="14978F9E">
            <wp:extent cx="2990850" cy="3339021"/>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WhatsApp Image 2024-09-22 at 12.38.09.jpeg"/>
                    <pic:cNvPicPr/>
                  </pic:nvPicPr>
                  <pic:blipFill rotWithShape="1">
                    <a:blip r:embed="rId35" cstate="print">
                      <a:extLst>
                        <a:ext uri="{28A0092B-C50C-407E-A947-70E740481C1C}">
                          <a14:useLocalDpi xmlns:a14="http://schemas.microsoft.com/office/drawing/2010/main" val="0"/>
                        </a:ext>
                      </a:extLst>
                    </a:blip>
                    <a:srcRect b="16269"/>
                    <a:stretch/>
                  </pic:blipFill>
                  <pic:spPr bwMode="auto">
                    <a:xfrm>
                      <a:off x="0" y="0"/>
                      <a:ext cx="3003682" cy="3353347"/>
                    </a:xfrm>
                    <a:prstGeom prst="rect">
                      <a:avLst/>
                    </a:prstGeom>
                    <a:ln>
                      <a:noFill/>
                    </a:ln>
                    <a:extLst>
                      <a:ext uri="{53640926-AAD7-44D8-BBD7-CCE9431645EC}">
                        <a14:shadowObscured xmlns:a14="http://schemas.microsoft.com/office/drawing/2010/main"/>
                      </a:ext>
                    </a:extLst>
                  </pic:spPr>
                </pic:pic>
              </a:graphicData>
            </a:graphic>
          </wp:inline>
        </w:drawing>
      </w:r>
    </w:p>
    <w:p w14:paraId="156025B2" w14:textId="77777777" w:rsidR="00F111EC" w:rsidRPr="00CD5EC5" w:rsidRDefault="00F111EC" w:rsidP="00CA09C9">
      <w:pPr>
        <w:ind w:firstLine="426"/>
        <w:jc w:val="both"/>
        <w:rPr>
          <w:color w:val="000000"/>
        </w:rPr>
      </w:pPr>
    </w:p>
    <w:p w14:paraId="2492D2F1" w14:textId="56272285" w:rsidR="00F111EC" w:rsidRPr="00CD5EC5" w:rsidRDefault="00F111EC" w:rsidP="00CA09C9">
      <w:pPr>
        <w:ind w:firstLine="426"/>
        <w:jc w:val="center"/>
        <w:rPr>
          <w:color w:val="000000"/>
        </w:rPr>
      </w:pPr>
      <w:r w:rsidRPr="00CD5EC5">
        <w:rPr>
          <w:color w:val="000000"/>
        </w:rPr>
        <w:t>Рисунок 5.</w:t>
      </w:r>
      <w:r w:rsidR="00A25A68" w:rsidRPr="00CD5EC5">
        <w:rPr>
          <w:color w:val="000000"/>
          <w:lang w:val="kk-KZ"/>
        </w:rPr>
        <w:t>2.3</w:t>
      </w:r>
      <w:r w:rsidRPr="00CD5EC5">
        <w:rPr>
          <w:color w:val="000000"/>
        </w:rPr>
        <w:t xml:space="preserve"> - Турбина микроГЭС</w:t>
      </w:r>
    </w:p>
    <w:p w14:paraId="3FB0E601" w14:textId="77777777" w:rsidR="00684056" w:rsidRPr="00CD5EC5" w:rsidRDefault="00684056" w:rsidP="00CA09C9">
      <w:pPr>
        <w:shd w:val="clear" w:color="auto" w:fill="FFFFFF"/>
        <w:autoSpaceDE w:val="0"/>
        <w:autoSpaceDN w:val="0"/>
        <w:adjustRightInd w:val="0"/>
        <w:ind w:firstLine="426"/>
        <w:jc w:val="both"/>
        <w:rPr>
          <w:b/>
        </w:rPr>
      </w:pPr>
    </w:p>
    <w:p w14:paraId="05F84385" w14:textId="29A05EB8" w:rsidR="00F111EC" w:rsidRPr="00CD5EC5" w:rsidRDefault="00922755" w:rsidP="00CA09C9">
      <w:pPr>
        <w:shd w:val="clear" w:color="auto" w:fill="FFFFFF"/>
        <w:autoSpaceDE w:val="0"/>
        <w:autoSpaceDN w:val="0"/>
        <w:adjustRightInd w:val="0"/>
        <w:ind w:firstLine="426"/>
        <w:jc w:val="both"/>
        <w:rPr>
          <w:b/>
        </w:rPr>
      </w:pPr>
      <w:r w:rsidRPr="00CD5EC5">
        <w:rPr>
          <w:b/>
        </w:rPr>
        <w:t>5.</w:t>
      </w:r>
      <w:r w:rsidR="00F111EC" w:rsidRPr="00CD5EC5">
        <w:rPr>
          <w:b/>
        </w:rPr>
        <w:t>3 Участок 1</w:t>
      </w:r>
      <w:r w:rsidR="00F111EC" w:rsidRPr="00CD5EC5">
        <w:rPr>
          <w:b/>
          <w:lang w:val="ru-KZ"/>
        </w:rPr>
        <w:t xml:space="preserve"> РТ</w:t>
      </w:r>
    </w:p>
    <w:p w14:paraId="43EAB9F2" w14:textId="77777777" w:rsidR="00F111EC" w:rsidRPr="00CD5EC5" w:rsidRDefault="00F111EC" w:rsidP="00CA09C9">
      <w:pPr>
        <w:shd w:val="clear" w:color="auto" w:fill="FFFFFF"/>
        <w:autoSpaceDE w:val="0"/>
        <w:autoSpaceDN w:val="0"/>
        <w:adjustRightInd w:val="0"/>
        <w:ind w:firstLine="426"/>
        <w:jc w:val="both"/>
      </w:pPr>
      <w:r w:rsidRPr="00CD5EC5">
        <w:t>В ходе проведения гидрогеологического маршрута выявлено следующее.</w:t>
      </w:r>
    </w:p>
    <w:p w14:paraId="1EEC4917" w14:textId="77777777" w:rsidR="00F111EC" w:rsidRPr="00CD5EC5" w:rsidRDefault="00F111EC" w:rsidP="00CA09C9">
      <w:pPr>
        <w:shd w:val="clear" w:color="auto" w:fill="FFFFFF"/>
        <w:autoSpaceDE w:val="0"/>
        <w:autoSpaceDN w:val="0"/>
        <w:adjustRightInd w:val="0"/>
        <w:ind w:firstLine="426"/>
        <w:jc w:val="both"/>
      </w:pPr>
      <w:r w:rsidRPr="00CD5EC5">
        <w:t xml:space="preserve">Скважина 1 РТ расположена на территории заброшенного санатория и в настоящее время не используется. Участок скважины находится в заброшенном состоянии, находящиеся на участке теплицы не работают. </w:t>
      </w:r>
    </w:p>
    <w:p w14:paraId="69BCB877" w14:textId="77777777" w:rsidR="00F111EC" w:rsidRPr="00CD5EC5" w:rsidRDefault="00F111EC" w:rsidP="00CA09C9">
      <w:pPr>
        <w:shd w:val="clear" w:color="auto" w:fill="FFFFFF"/>
        <w:autoSpaceDE w:val="0"/>
        <w:autoSpaceDN w:val="0"/>
        <w:adjustRightInd w:val="0"/>
        <w:ind w:firstLine="426"/>
        <w:jc w:val="both"/>
      </w:pPr>
      <w:r w:rsidRPr="00CD5EC5">
        <w:t xml:space="preserve">В ходе проведения маршрутов были отобраны две пробы термальных подземных вод на полный химический анализ из места сброса воды. </w:t>
      </w:r>
    </w:p>
    <w:p w14:paraId="07FDA784" w14:textId="77777777" w:rsidR="00F111EC" w:rsidRPr="00CD5EC5" w:rsidRDefault="00F111EC" w:rsidP="00CA09C9">
      <w:pPr>
        <w:shd w:val="clear" w:color="auto" w:fill="FFFFFF"/>
        <w:autoSpaceDE w:val="0"/>
        <w:autoSpaceDN w:val="0"/>
        <w:adjustRightInd w:val="0"/>
        <w:ind w:firstLine="426"/>
        <w:jc w:val="both"/>
      </w:pPr>
    </w:p>
    <w:p w14:paraId="29103737" w14:textId="77777777" w:rsidR="00F111EC" w:rsidRPr="00CD5EC5" w:rsidRDefault="00F111EC" w:rsidP="00CA09C9">
      <w:pPr>
        <w:shd w:val="clear" w:color="auto" w:fill="FFFFFF"/>
        <w:autoSpaceDE w:val="0"/>
        <w:autoSpaceDN w:val="0"/>
        <w:adjustRightInd w:val="0"/>
        <w:jc w:val="center"/>
      </w:pPr>
      <w:r w:rsidRPr="00CD5EC5">
        <w:rPr>
          <w:noProof/>
          <w:lang w:val="en-US" w:eastAsia="en-US"/>
        </w:rPr>
        <w:drawing>
          <wp:inline distT="0" distB="0" distL="0" distR="0" wp14:anchorId="308049AB" wp14:editId="3A5330F4">
            <wp:extent cx="3600450" cy="3157538"/>
            <wp:effectExtent l="0" t="0" r="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4-09-28 at 13.32.24.jpeg"/>
                    <pic:cNvPicPr/>
                  </pic:nvPicPr>
                  <pic:blipFill rotWithShape="1">
                    <a:blip r:embed="rId36" cstate="print">
                      <a:extLst>
                        <a:ext uri="{28A0092B-C50C-407E-A947-70E740481C1C}">
                          <a14:useLocalDpi xmlns:a14="http://schemas.microsoft.com/office/drawing/2010/main" val="0"/>
                        </a:ext>
                      </a:extLst>
                    </a:blip>
                    <a:srcRect t="23512" b="10714"/>
                    <a:stretch/>
                  </pic:blipFill>
                  <pic:spPr bwMode="auto">
                    <a:xfrm>
                      <a:off x="0" y="0"/>
                      <a:ext cx="3610141" cy="3166037"/>
                    </a:xfrm>
                    <a:prstGeom prst="rect">
                      <a:avLst/>
                    </a:prstGeom>
                    <a:ln>
                      <a:noFill/>
                    </a:ln>
                    <a:extLst>
                      <a:ext uri="{53640926-AAD7-44D8-BBD7-CCE9431645EC}">
                        <a14:shadowObscured xmlns:a14="http://schemas.microsoft.com/office/drawing/2010/main"/>
                      </a:ext>
                    </a:extLst>
                  </pic:spPr>
                </pic:pic>
              </a:graphicData>
            </a:graphic>
          </wp:inline>
        </w:drawing>
      </w:r>
    </w:p>
    <w:p w14:paraId="6E22FEA9" w14:textId="6E23B09A" w:rsidR="00F111EC" w:rsidRPr="00CD5EC5" w:rsidRDefault="00A25A68" w:rsidP="00CA09C9">
      <w:pPr>
        <w:ind w:firstLine="426"/>
        <w:jc w:val="center"/>
        <w:rPr>
          <w:color w:val="000000"/>
        </w:rPr>
      </w:pPr>
      <w:r w:rsidRPr="00CD5EC5">
        <w:rPr>
          <w:color w:val="000000"/>
        </w:rPr>
        <w:t>Рисунок 5.</w:t>
      </w:r>
      <w:r w:rsidRPr="00CD5EC5">
        <w:rPr>
          <w:color w:val="000000"/>
          <w:lang w:val="kk-KZ"/>
        </w:rPr>
        <w:t>3.1</w:t>
      </w:r>
      <w:r w:rsidR="00F111EC" w:rsidRPr="00CD5EC5">
        <w:rPr>
          <w:color w:val="000000"/>
        </w:rPr>
        <w:t xml:space="preserve"> </w:t>
      </w:r>
      <w:r w:rsidR="00177316" w:rsidRPr="00CD5EC5">
        <w:rPr>
          <w:color w:val="000000"/>
          <w:lang w:val="kk-KZ"/>
        </w:rPr>
        <w:t>-</w:t>
      </w:r>
      <w:r w:rsidR="00F111EC" w:rsidRPr="00CD5EC5">
        <w:rPr>
          <w:color w:val="000000"/>
        </w:rPr>
        <w:t xml:space="preserve"> Сброс воды</w:t>
      </w:r>
    </w:p>
    <w:p w14:paraId="4F9096C0" w14:textId="77777777" w:rsidR="00F111EC" w:rsidRPr="00CD5EC5" w:rsidRDefault="00F111EC" w:rsidP="00CA09C9">
      <w:pPr>
        <w:spacing w:after="160"/>
        <w:rPr>
          <w:i/>
          <w:iCs/>
        </w:rPr>
      </w:pPr>
      <w:r w:rsidRPr="00CD5EC5">
        <w:rPr>
          <w:i/>
          <w:iCs/>
        </w:rPr>
        <w:br w:type="page"/>
      </w:r>
    </w:p>
    <w:p w14:paraId="78F4193D" w14:textId="77777777" w:rsidR="00F111EC" w:rsidRPr="00CD5EC5" w:rsidRDefault="00F111EC" w:rsidP="00CA09C9">
      <w:pPr>
        <w:ind w:firstLine="426"/>
        <w:jc w:val="both"/>
        <w:rPr>
          <w:i/>
          <w:iCs/>
        </w:rPr>
        <w:sectPr w:rsidR="00F111EC" w:rsidRPr="00CD5EC5" w:rsidSect="00BA042E">
          <w:type w:val="continuous"/>
          <w:pgSz w:w="11906" w:h="16838"/>
          <w:pgMar w:top="851" w:right="567" w:bottom="425" w:left="1559" w:header="708" w:footer="708" w:gutter="0"/>
          <w:cols w:space="708"/>
          <w:docGrid w:linePitch="360"/>
        </w:sectPr>
      </w:pPr>
    </w:p>
    <w:p w14:paraId="47794307" w14:textId="77777777" w:rsidR="00F111EC" w:rsidRPr="00CD5EC5" w:rsidRDefault="00F111EC" w:rsidP="00CA09C9">
      <w:pPr>
        <w:pStyle w:val="a3"/>
        <w:numPr>
          <w:ilvl w:val="0"/>
          <w:numId w:val="6"/>
        </w:numPr>
        <w:spacing w:after="0" w:line="240" w:lineRule="auto"/>
        <w:ind w:left="0" w:firstLine="426"/>
        <w:jc w:val="both"/>
        <w:rPr>
          <w:rFonts w:ascii="Times New Roman" w:hAnsi="Times New Roman"/>
          <w:b/>
          <w:bCs/>
          <w:sz w:val="28"/>
          <w:szCs w:val="28"/>
        </w:rPr>
      </w:pPr>
      <w:r w:rsidRPr="00CD5EC5">
        <w:rPr>
          <w:rFonts w:ascii="Times New Roman" w:hAnsi="Times New Roman"/>
          <w:b/>
          <w:bCs/>
          <w:sz w:val="28"/>
          <w:szCs w:val="28"/>
          <w:lang w:val="kk-KZ"/>
        </w:rPr>
        <w:t>ОЦЕНКА ТЕПЛОЭНЕРГЕТИЧЕКОГО ПОТЕНЦИАЛА ТЕРМАЛЬНЫХ ВОД ЖАРКЕНТСКОЙ ВПАДИНЫ</w:t>
      </w:r>
    </w:p>
    <w:p w14:paraId="120D45C7" w14:textId="77777777" w:rsidR="00F111EC" w:rsidRPr="00CD5EC5" w:rsidRDefault="00F111EC" w:rsidP="00CA09C9">
      <w:pPr>
        <w:ind w:firstLine="426"/>
        <w:jc w:val="both"/>
        <w:rPr>
          <w:b/>
          <w:bCs/>
        </w:rPr>
      </w:pPr>
    </w:p>
    <w:p w14:paraId="223A9BCB" w14:textId="32FAB0D2" w:rsidR="00F111EC" w:rsidRPr="00CD5EC5" w:rsidRDefault="00F111EC" w:rsidP="00CA09C9">
      <w:pPr>
        <w:ind w:firstLine="426"/>
        <w:jc w:val="both"/>
        <w:rPr>
          <w:rFonts w:eastAsia="Calibri"/>
        </w:rPr>
      </w:pPr>
      <w:r w:rsidRPr="00CD5EC5">
        <w:rPr>
          <w:rFonts w:eastAsia="Calibri"/>
        </w:rPr>
        <w:t>Оценка теплоэнергетической потенциала гидрогеотермальных ресурсов основывается на оценке мощности, которая может быть получена от термальной воды при ее охлаждении в теплообменном оборудовании до температуры +35 °С. Перспективы эффективного освоения термальных вод определяется величиной их эксплуатационных запасов на разведанных месторождениях. В этом случае, в отличии от традиционных топливных ресурсов (угля, нефти, газа) для месторождений термальных вод должна оцениваться теплоэнергетическая мощность</w:t>
      </w:r>
      <w:r w:rsidR="00F21490" w:rsidRPr="00CD5EC5">
        <w:rPr>
          <w:rFonts w:eastAsia="Calibri"/>
          <w:lang w:val="kk-KZ"/>
        </w:rPr>
        <w:t xml:space="preserve"> </w:t>
      </w:r>
      <w:r w:rsidR="00F21490" w:rsidRPr="00CD5EC5">
        <w:rPr>
          <w:rFonts w:eastAsia="Calibri"/>
        </w:rPr>
        <w:t>[</w:t>
      </w:r>
      <w:r w:rsidR="006218A1" w:rsidRPr="00CD5EC5">
        <w:rPr>
          <w:rFonts w:eastAsia="Calibri"/>
          <w:lang w:val="ru-KZ"/>
        </w:rPr>
        <w:t xml:space="preserve">20, </w:t>
      </w:r>
      <w:r w:rsidR="003D3EE1" w:rsidRPr="00CD5EC5">
        <w:rPr>
          <w:rFonts w:eastAsia="Calibri"/>
        </w:rPr>
        <w:t xml:space="preserve">88, </w:t>
      </w:r>
      <w:r w:rsidR="006218A1" w:rsidRPr="00CD5EC5">
        <w:rPr>
          <w:rFonts w:eastAsia="Calibri"/>
          <w:lang w:val="ru-KZ"/>
        </w:rPr>
        <w:t>98</w:t>
      </w:r>
      <w:r w:rsidR="00F21490" w:rsidRPr="00CD5EC5">
        <w:rPr>
          <w:rFonts w:eastAsia="Calibri"/>
        </w:rPr>
        <w:t>]</w:t>
      </w:r>
      <w:r w:rsidRPr="00CD5EC5">
        <w:rPr>
          <w:rFonts w:eastAsia="Calibri"/>
        </w:rPr>
        <w:t xml:space="preserve">. </w:t>
      </w:r>
    </w:p>
    <w:p w14:paraId="3D776C93" w14:textId="26367940" w:rsidR="00F111EC" w:rsidRPr="00CD5EC5" w:rsidRDefault="00F111EC" w:rsidP="00CA09C9">
      <w:pPr>
        <w:autoSpaceDE w:val="0"/>
        <w:autoSpaceDN w:val="0"/>
        <w:adjustRightInd w:val="0"/>
        <w:ind w:firstLine="426"/>
        <w:jc w:val="both"/>
        <w:rPr>
          <w:rFonts w:eastAsia="TimesNewRoman"/>
        </w:rPr>
      </w:pPr>
      <w:r w:rsidRPr="00CD5EC5">
        <w:rPr>
          <w:rFonts w:eastAsia="TimesNewRoman,Italic"/>
          <w:i/>
          <w:iCs/>
        </w:rPr>
        <w:t xml:space="preserve">Теплоэнергетическая мощность гидрогеотермальных ресурсов. </w:t>
      </w:r>
      <w:r w:rsidRPr="00CD5EC5">
        <w:rPr>
          <w:rFonts w:eastAsia="TimesNewRoman,Italic"/>
          <w:iCs/>
        </w:rPr>
        <w:t>П</w:t>
      </w:r>
      <w:r w:rsidRPr="00CD5EC5">
        <w:rPr>
          <w:rFonts w:eastAsia="TimesNewRoman"/>
        </w:rPr>
        <w:t xml:space="preserve">ри охлаждении воды от начальной температуры </w:t>
      </w:r>
      <w:r w:rsidRPr="00CD5EC5">
        <w:rPr>
          <w:rFonts w:eastAsia="TimesNewRoman,Italic"/>
          <w:i/>
          <w:iCs/>
        </w:rPr>
        <w:t>Т</w:t>
      </w:r>
      <w:r w:rsidRPr="00CD5EC5">
        <w:rPr>
          <w:rFonts w:eastAsia="TimesNewRoman"/>
          <w:vertAlign w:val="subscript"/>
        </w:rPr>
        <w:t>н</w:t>
      </w:r>
      <w:r w:rsidRPr="00CD5EC5">
        <w:rPr>
          <w:rFonts w:eastAsia="TimesNewRoman"/>
        </w:rPr>
        <w:t xml:space="preserve"> до конечной температуры </w:t>
      </w:r>
      <w:r w:rsidRPr="00CD5EC5">
        <w:rPr>
          <w:rFonts w:eastAsia="TimesNewRoman,Italic"/>
          <w:i/>
          <w:iCs/>
        </w:rPr>
        <w:t>Т</w:t>
      </w:r>
      <w:r w:rsidRPr="00CD5EC5">
        <w:rPr>
          <w:rFonts w:eastAsia="TimesNewRoman"/>
          <w:vertAlign w:val="subscript"/>
        </w:rPr>
        <w:t xml:space="preserve">к </w:t>
      </w:r>
      <w:r w:rsidRPr="00CD5EC5">
        <w:rPr>
          <w:rFonts w:eastAsia="TimesNewRoman"/>
        </w:rPr>
        <w:t>можно выделить количество теплоты</w:t>
      </w:r>
      <w:r w:rsidRPr="00CD5EC5">
        <w:rPr>
          <w:rFonts w:eastAsia="TimesNewRoman,Italic"/>
        </w:rPr>
        <w:t xml:space="preserve">, </w:t>
      </w:r>
      <w:r w:rsidRPr="00CD5EC5">
        <w:rPr>
          <w:rFonts w:eastAsia="TimesNewRoman"/>
        </w:rPr>
        <w:t>определяемое формулой</w:t>
      </w:r>
      <w:r w:rsidR="006218A1" w:rsidRPr="00CD5EC5">
        <w:rPr>
          <w:rFonts w:eastAsia="TimesNewRoman"/>
          <w:lang w:val="ru-KZ"/>
        </w:rPr>
        <w:t xml:space="preserve"> </w:t>
      </w:r>
      <w:r w:rsidR="006218A1" w:rsidRPr="00CD5EC5">
        <w:rPr>
          <w:rFonts w:eastAsia="Calibri"/>
        </w:rPr>
        <w:t>[</w:t>
      </w:r>
      <w:r w:rsidR="006218A1" w:rsidRPr="00CD5EC5">
        <w:rPr>
          <w:rFonts w:eastAsia="Calibri"/>
          <w:lang w:val="ru-KZ"/>
        </w:rPr>
        <w:t>72</w:t>
      </w:r>
      <w:r w:rsidR="006218A1" w:rsidRPr="00CD5EC5">
        <w:rPr>
          <w:rFonts w:eastAsia="Calibri"/>
        </w:rPr>
        <w:t>]</w:t>
      </w:r>
      <w:r w:rsidRPr="00CD5EC5">
        <w:rPr>
          <w:rFonts w:eastAsia="TimesNewRoman"/>
        </w:rPr>
        <w:t>:</w:t>
      </w:r>
    </w:p>
    <w:p w14:paraId="298D153A" w14:textId="77777777" w:rsidR="00F111EC" w:rsidRPr="00CD5EC5" w:rsidRDefault="00F111EC" w:rsidP="00CA09C9">
      <w:pPr>
        <w:autoSpaceDE w:val="0"/>
        <w:autoSpaceDN w:val="0"/>
        <w:adjustRightInd w:val="0"/>
        <w:ind w:firstLine="426"/>
        <w:jc w:val="center"/>
        <w:rPr>
          <w:rFonts w:eastAsia="TimesNewRoman,Italic"/>
        </w:rPr>
      </w:pPr>
      <m:oMath>
        <m:r>
          <w:rPr>
            <w:rFonts w:ascii="Cambria Math" w:eastAsia="TimesNewRoman" w:hAnsi="Cambria Math"/>
          </w:rPr>
          <m:t>Q=mC</m:t>
        </m:r>
        <m:d>
          <m:dPr>
            <m:ctrlPr>
              <w:rPr>
                <w:rFonts w:ascii="Cambria Math" w:eastAsia="TimesNewRoman" w:hAnsi="Cambria Math"/>
                <w:i/>
              </w:rPr>
            </m:ctrlPr>
          </m:dPr>
          <m:e>
            <m:sSub>
              <m:sSubPr>
                <m:ctrlPr>
                  <w:rPr>
                    <w:rFonts w:ascii="Cambria Math" w:eastAsia="TimesNewRoman" w:hAnsi="Cambria Math"/>
                    <w:i/>
                  </w:rPr>
                </m:ctrlPr>
              </m:sSubPr>
              <m:e>
                <m:r>
                  <w:rPr>
                    <w:rFonts w:ascii="Cambria Math" w:eastAsia="TimesNewRoman" w:hAnsi="Cambria Math"/>
                  </w:rPr>
                  <m:t>T</m:t>
                </m:r>
              </m:e>
              <m:sub>
                <m:r>
                  <w:rPr>
                    <w:rFonts w:ascii="Cambria Math" w:eastAsia="TimesNewRoman" w:hAnsi="Cambria Math"/>
                  </w:rPr>
                  <m:t>н</m:t>
                </m:r>
              </m:sub>
            </m:sSub>
            <m:r>
              <w:rPr>
                <w:rFonts w:ascii="Cambria Math" w:eastAsia="TimesNewRoman" w:hAnsi="Cambria Math"/>
              </w:rPr>
              <m:t>-</m:t>
            </m:r>
            <m:sSub>
              <m:sSubPr>
                <m:ctrlPr>
                  <w:rPr>
                    <w:rFonts w:ascii="Cambria Math" w:eastAsia="TimesNewRoman" w:hAnsi="Cambria Math"/>
                    <w:i/>
                  </w:rPr>
                </m:ctrlPr>
              </m:sSubPr>
              <m:e>
                <m:r>
                  <w:rPr>
                    <w:rFonts w:ascii="Cambria Math" w:eastAsia="TimesNewRoman" w:hAnsi="Cambria Math"/>
                    <w:lang w:val="en-US"/>
                  </w:rPr>
                  <m:t>T</m:t>
                </m:r>
              </m:e>
              <m:sub>
                <m:r>
                  <w:rPr>
                    <w:rFonts w:ascii="Cambria Math" w:eastAsia="TimesNewRoman" w:hAnsi="Cambria Math"/>
                  </w:rPr>
                  <m:t>к</m:t>
                </m:r>
              </m:sub>
            </m:sSub>
          </m:e>
        </m:d>
        <m:r>
          <w:rPr>
            <w:rFonts w:ascii="Cambria Math" w:eastAsia="TimesNewRoman" w:hAnsi="Cambria Math"/>
          </w:rPr>
          <m:t>=</m:t>
        </m:r>
        <m:r>
          <w:rPr>
            <w:rFonts w:ascii="Cambria Math" w:eastAsia="TimesNewRoman" w:hAnsi="Cambria Math"/>
            <w:lang w:val="en-US"/>
          </w:rPr>
          <m:t>mC</m:t>
        </m:r>
        <m:r>
          <w:rPr>
            <w:rFonts w:ascii="Cambria Math" w:eastAsia="TimesNewRoman" w:hAnsi="Cambria Math"/>
          </w:rPr>
          <m:t>∆</m:t>
        </m:r>
        <m:r>
          <w:rPr>
            <w:rFonts w:ascii="Cambria Math" w:eastAsia="TimesNewRoman" w:hAnsi="Cambria Math"/>
            <w:lang w:val="en-US"/>
          </w:rPr>
          <m:t>T</m:t>
        </m:r>
      </m:oMath>
      <w:r w:rsidRPr="00CD5EC5">
        <w:rPr>
          <w:rFonts w:eastAsia="TimesNewRoman"/>
          <w:i/>
        </w:rPr>
        <w:tab/>
      </w:r>
      <w:r w:rsidRPr="00CD5EC5">
        <w:rPr>
          <w:rFonts w:eastAsia="TimesNewRoman"/>
          <w:i/>
        </w:rPr>
        <w:tab/>
      </w:r>
      <w:r w:rsidRPr="00CD5EC5">
        <w:rPr>
          <w:rFonts w:eastAsia="TimesNewRoman,Italic"/>
        </w:rPr>
        <w:t>(6.1)</w:t>
      </w:r>
    </w:p>
    <w:p w14:paraId="24741309" w14:textId="77777777" w:rsidR="00F111EC" w:rsidRPr="00CD5EC5" w:rsidRDefault="00F111EC" w:rsidP="00CA09C9">
      <w:pPr>
        <w:autoSpaceDE w:val="0"/>
        <w:autoSpaceDN w:val="0"/>
        <w:adjustRightInd w:val="0"/>
        <w:ind w:firstLine="426"/>
        <w:jc w:val="both"/>
        <w:rPr>
          <w:rFonts w:eastAsia="TimesNewRoman,Italic"/>
        </w:rPr>
      </w:pPr>
      <w:r w:rsidRPr="00CD5EC5">
        <w:rPr>
          <w:rFonts w:eastAsia="TimesNewRoman"/>
        </w:rPr>
        <w:t xml:space="preserve">где </w:t>
      </w:r>
      <w:r w:rsidRPr="00CD5EC5">
        <w:rPr>
          <w:rFonts w:eastAsia="TimesNewRoman,Italic"/>
          <w:i/>
          <w:iCs/>
        </w:rPr>
        <w:t xml:space="preserve">Q </w:t>
      </w:r>
      <w:r w:rsidRPr="00CD5EC5">
        <w:rPr>
          <w:rFonts w:eastAsia="TimesNewRoman,Italic"/>
        </w:rPr>
        <w:t xml:space="preserve">– </w:t>
      </w:r>
      <w:r w:rsidRPr="00CD5EC5">
        <w:rPr>
          <w:rFonts w:eastAsia="TimesNewRoman"/>
        </w:rPr>
        <w:t>количество теплоты</w:t>
      </w:r>
      <w:r w:rsidRPr="00CD5EC5">
        <w:rPr>
          <w:rFonts w:eastAsia="TimesNewRoman,Italic"/>
        </w:rPr>
        <w:t xml:space="preserve">, </w:t>
      </w:r>
      <w:r w:rsidRPr="00CD5EC5">
        <w:rPr>
          <w:rFonts w:eastAsia="TimesNewRoman"/>
        </w:rPr>
        <w:t>что отдает вода при охлаждении в диапазоне Δ</w:t>
      </w:r>
      <w:r w:rsidRPr="00CD5EC5">
        <w:rPr>
          <w:rFonts w:eastAsia="TimesNewRoman,Italic"/>
          <w:i/>
          <w:iCs/>
        </w:rPr>
        <w:t>Т</w:t>
      </w:r>
      <w:r w:rsidRPr="00CD5EC5">
        <w:rPr>
          <w:rFonts w:eastAsia="TimesNewRoman,Italic"/>
        </w:rPr>
        <w:t xml:space="preserve">, </w:t>
      </w:r>
      <w:r w:rsidRPr="00CD5EC5">
        <w:rPr>
          <w:rFonts w:eastAsia="TimesNewRoman"/>
        </w:rPr>
        <w:t>кДж</w:t>
      </w:r>
      <w:r w:rsidRPr="00CD5EC5">
        <w:rPr>
          <w:rFonts w:eastAsia="TimesNewRoman,Italic"/>
        </w:rPr>
        <w:t xml:space="preserve">; </w:t>
      </w:r>
      <w:r w:rsidRPr="00CD5EC5">
        <w:rPr>
          <w:rFonts w:eastAsia="TimesNewRoman,Italic"/>
          <w:i/>
          <w:iCs/>
        </w:rPr>
        <w:t xml:space="preserve">m </w:t>
      </w:r>
      <w:r w:rsidRPr="00CD5EC5">
        <w:rPr>
          <w:rFonts w:eastAsia="TimesNewRoman,Italic"/>
        </w:rPr>
        <w:t xml:space="preserve">– </w:t>
      </w:r>
      <w:r w:rsidRPr="00CD5EC5">
        <w:rPr>
          <w:rFonts w:eastAsia="TimesNewRoman"/>
        </w:rPr>
        <w:t>масса воды</w:t>
      </w:r>
      <w:r w:rsidRPr="00CD5EC5">
        <w:rPr>
          <w:rFonts w:eastAsia="TimesNewRoman,Italic"/>
        </w:rPr>
        <w:t xml:space="preserve">, </w:t>
      </w:r>
      <w:r w:rsidRPr="00CD5EC5">
        <w:rPr>
          <w:rFonts w:eastAsia="TimesNewRoman"/>
        </w:rPr>
        <w:t>которая охлаждается</w:t>
      </w:r>
      <w:r w:rsidRPr="00CD5EC5">
        <w:rPr>
          <w:rFonts w:eastAsia="TimesNewRoman,Italic"/>
        </w:rPr>
        <w:t xml:space="preserve">, </w:t>
      </w:r>
      <w:r w:rsidRPr="00CD5EC5">
        <w:rPr>
          <w:rFonts w:eastAsia="TimesNewRoman"/>
        </w:rPr>
        <w:t>кг</w:t>
      </w:r>
      <w:r w:rsidRPr="00CD5EC5">
        <w:rPr>
          <w:rFonts w:eastAsia="TimesNewRoman,Italic"/>
        </w:rPr>
        <w:t xml:space="preserve">; </w:t>
      </w:r>
      <w:r w:rsidRPr="00CD5EC5">
        <w:rPr>
          <w:rFonts w:eastAsia="TimesNewRoman,Italic"/>
          <w:i/>
          <w:iCs/>
        </w:rPr>
        <w:t xml:space="preserve">C </w:t>
      </w:r>
      <w:r w:rsidRPr="00CD5EC5">
        <w:rPr>
          <w:rFonts w:eastAsia="TimesNewRoman,Italic"/>
        </w:rPr>
        <w:t xml:space="preserve">– </w:t>
      </w:r>
      <w:r w:rsidRPr="00CD5EC5">
        <w:rPr>
          <w:rFonts w:eastAsia="TimesNewRoman"/>
        </w:rPr>
        <w:t>удельная теплоемкость воды</w:t>
      </w:r>
      <w:r w:rsidRPr="00CD5EC5">
        <w:rPr>
          <w:rFonts w:eastAsia="TimesNewRoman,Italic"/>
        </w:rPr>
        <w:t xml:space="preserve">, </w:t>
      </w:r>
      <w:r w:rsidRPr="00CD5EC5">
        <w:rPr>
          <w:rFonts w:eastAsia="TimesNewRoman"/>
        </w:rPr>
        <w:t xml:space="preserve">принимается равной </w:t>
      </w:r>
      <w:r w:rsidRPr="00CD5EC5">
        <w:rPr>
          <w:rFonts w:eastAsia="TimesNewRoman,Italic"/>
        </w:rPr>
        <w:t xml:space="preserve">4,2 </w:t>
      </w:r>
      <w:r w:rsidRPr="00CD5EC5">
        <w:rPr>
          <w:rFonts w:eastAsia="TimesNewRoman"/>
        </w:rPr>
        <w:t>кДж</w:t>
      </w:r>
      <w:r w:rsidRPr="00CD5EC5">
        <w:rPr>
          <w:rFonts w:eastAsia="TimesNewRoman,Italic"/>
        </w:rPr>
        <w:t>/</w:t>
      </w:r>
      <w:r w:rsidRPr="00CD5EC5">
        <w:rPr>
          <w:rFonts w:eastAsia="TimesNewRoman"/>
        </w:rPr>
        <w:t>кг*град</w:t>
      </w:r>
      <w:r w:rsidRPr="00CD5EC5">
        <w:rPr>
          <w:rFonts w:eastAsia="TimesNewRoman,Italic"/>
        </w:rPr>
        <w:t xml:space="preserve">. </w:t>
      </w:r>
      <w:r w:rsidRPr="00CD5EC5">
        <w:rPr>
          <w:rFonts w:eastAsia="TimesNewRoman"/>
        </w:rPr>
        <w:t xml:space="preserve">Для расчетов, не принимая во внимание минерализацию подземных вод, которая может варьировать в относительно широких пределах - от пресных до рассольных) указанную величину </w:t>
      </w:r>
      <w:r w:rsidRPr="00CD5EC5">
        <w:rPr>
          <w:rFonts w:eastAsia="TimesNewRoman,Italic"/>
          <w:i/>
          <w:iCs/>
        </w:rPr>
        <w:t xml:space="preserve">С </w:t>
      </w:r>
      <w:r w:rsidRPr="00CD5EC5">
        <w:rPr>
          <w:rFonts w:eastAsia="TimesNewRoman"/>
        </w:rPr>
        <w:t>условно принимается и для геотермальной воды</w:t>
      </w:r>
      <w:r w:rsidRPr="00CD5EC5">
        <w:rPr>
          <w:rFonts w:eastAsia="TimesNewRoman,Italic"/>
        </w:rPr>
        <w:t>.</w:t>
      </w:r>
    </w:p>
    <w:p w14:paraId="140B0641" w14:textId="72C8BFA8" w:rsidR="00F111EC" w:rsidRPr="00CD5EC5" w:rsidRDefault="00F111EC" w:rsidP="00CA09C9">
      <w:pPr>
        <w:autoSpaceDE w:val="0"/>
        <w:autoSpaceDN w:val="0"/>
        <w:adjustRightInd w:val="0"/>
        <w:ind w:firstLine="426"/>
        <w:jc w:val="both"/>
        <w:rPr>
          <w:rFonts w:eastAsia="TimesNewRoman"/>
        </w:rPr>
      </w:pPr>
      <w:r w:rsidRPr="00CD5EC5">
        <w:rPr>
          <w:rFonts w:eastAsia="TimesNewRoman"/>
        </w:rPr>
        <w:t xml:space="preserve">Теплота </w:t>
      </w:r>
      <w:r w:rsidRPr="00CD5EC5">
        <w:rPr>
          <w:rFonts w:eastAsia="TimesNewRoman,Italic"/>
          <w:i/>
          <w:iCs/>
        </w:rPr>
        <w:t>Q</w:t>
      </w:r>
      <w:r w:rsidRPr="00CD5EC5">
        <w:rPr>
          <w:rFonts w:eastAsia="TimesNewRoman,Italic"/>
        </w:rPr>
        <w:t xml:space="preserve">, </w:t>
      </w:r>
      <w:r w:rsidRPr="00CD5EC5">
        <w:rPr>
          <w:rFonts w:eastAsia="TimesNewRoman"/>
        </w:rPr>
        <w:t xml:space="preserve">получаемая от ее источника за </w:t>
      </w:r>
      <w:r w:rsidRPr="00CD5EC5">
        <w:rPr>
          <w:rFonts w:eastAsia="TimesNewRoman,Italic"/>
        </w:rPr>
        <w:t xml:space="preserve">1 </w:t>
      </w:r>
      <w:r w:rsidRPr="00CD5EC5">
        <w:rPr>
          <w:rFonts w:eastAsia="TimesNewRoman"/>
        </w:rPr>
        <w:t xml:space="preserve">час количественно представляет собой показатель одновременно двух параметров: мощность источника </w:t>
      </w:r>
      <w:r w:rsidRPr="00CD5EC5">
        <w:rPr>
          <w:rFonts w:eastAsia="TimesNewRoman,Italic"/>
          <w:i/>
          <w:iCs/>
        </w:rPr>
        <w:t>N</w:t>
      </w:r>
      <w:r w:rsidRPr="00CD5EC5">
        <w:rPr>
          <w:rFonts w:eastAsia="TimesNewRoman,Italic"/>
        </w:rPr>
        <w:t xml:space="preserve">, </w:t>
      </w:r>
      <w:r w:rsidRPr="00CD5EC5">
        <w:rPr>
          <w:rFonts w:eastAsia="TimesNewRoman"/>
        </w:rPr>
        <w:t>кДж</w:t>
      </w:r>
      <w:r w:rsidRPr="00CD5EC5">
        <w:rPr>
          <w:rFonts w:eastAsia="TimesNewRoman,Italic"/>
        </w:rPr>
        <w:t>/</w:t>
      </w:r>
      <w:r w:rsidRPr="00CD5EC5">
        <w:rPr>
          <w:rFonts w:eastAsia="TimesNewRoman"/>
        </w:rPr>
        <w:t xml:space="preserve">ч; теплоэнергетический ресурс этого источника </w:t>
      </w:r>
      <w:r w:rsidRPr="00CD5EC5">
        <w:rPr>
          <w:rFonts w:eastAsia="TimesNewRoman,Italic"/>
          <w:i/>
          <w:iCs/>
        </w:rPr>
        <w:t>Е</w:t>
      </w:r>
      <w:r w:rsidRPr="00CD5EC5">
        <w:rPr>
          <w:rFonts w:eastAsia="TimesNewRoman,Italic"/>
        </w:rPr>
        <w:t xml:space="preserve">, </w:t>
      </w:r>
      <w:r w:rsidRPr="00CD5EC5">
        <w:rPr>
          <w:rFonts w:eastAsia="TimesNewRoman"/>
        </w:rPr>
        <w:t>кДж</w:t>
      </w:r>
      <w:r w:rsidRPr="00CD5EC5">
        <w:rPr>
          <w:rFonts w:eastAsia="TimesNewRoman,Italic"/>
        </w:rPr>
        <w:t xml:space="preserve">, </w:t>
      </w:r>
      <w:r w:rsidRPr="00CD5EC5">
        <w:rPr>
          <w:rFonts w:eastAsia="TimesNewRoman"/>
        </w:rPr>
        <w:t>аналогичный параметру установленной мощности в электрических системах и численно равный мощности</w:t>
      </w:r>
      <w:r w:rsidRPr="00CD5EC5">
        <w:rPr>
          <w:rFonts w:eastAsia="TimesNewRoman,Italic"/>
        </w:rPr>
        <w:t xml:space="preserve">, </w:t>
      </w:r>
      <w:r w:rsidRPr="00CD5EC5">
        <w:rPr>
          <w:rFonts w:eastAsia="TimesNewRoman"/>
        </w:rPr>
        <w:t>но без отнесения ко времени</w:t>
      </w:r>
      <w:r w:rsidRPr="00CD5EC5">
        <w:rPr>
          <w:rFonts w:eastAsia="TimesNewRoman,Italic"/>
        </w:rPr>
        <w:t xml:space="preserve">. </w:t>
      </w:r>
      <w:r w:rsidRPr="00CD5EC5">
        <w:rPr>
          <w:rFonts w:eastAsia="TimesNewRoman"/>
        </w:rPr>
        <w:t>При расчетах оценивают теплоэнергетическую мощность (</w:t>
      </w:r>
      <w:r w:rsidRPr="00CD5EC5">
        <w:rPr>
          <w:rFonts w:eastAsia="TimesNewRoman,Italic"/>
          <w:i/>
          <w:iCs/>
        </w:rPr>
        <w:t>N</w:t>
      </w:r>
      <w:r w:rsidRPr="00CD5EC5">
        <w:rPr>
          <w:rFonts w:eastAsia="TimesNewRoman,Italic"/>
        </w:rPr>
        <w:t>)</w:t>
      </w:r>
      <w:r w:rsidRPr="00CD5EC5">
        <w:rPr>
          <w:rFonts w:eastAsia="TimesNewRoman"/>
        </w:rPr>
        <w:t xml:space="preserve"> и теплоэнергетический ресурс (</w:t>
      </w:r>
      <w:r w:rsidRPr="00CD5EC5">
        <w:rPr>
          <w:rFonts w:eastAsia="TimesNewRoman,Italic"/>
          <w:i/>
          <w:iCs/>
        </w:rPr>
        <w:t>Е</w:t>
      </w:r>
      <w:r w:rsidRPr="00CD5EC5">
        <w:rPr>
          <w:rFonts w:eastAsia="TimesNewRoman,Italic"/>
        </w:rPr>
        <w:t>)</w:t>
      </w:r>
      <w:r w:rsidR="006218A1" w:rsidRPr="00CD5EC5">
        <w:rPr>
          <w:rFonts w:eastAsia="TimesNewRoman,Italic"/>
          <w:lang w:val="ru-KZ"/>
        </w:rPr>
        <w:t xml:space="preserve"> </w:t>
      </w:r>
      <w:r w:rsidR="006218A1" w:rsidRPr="00CD5EC5">
        <w:rPr>
          <w:rFonts w:eastAsia="Calibri"/>
        </w:rPr>
        <w:t>[</w:t>
      </w:r>
      <w:r w:rsidR="006218A1" w:rsidRPr="00CD5EC5">
        <w:rPr>
          <w:rFonts w:eastAsia="Calibri"/>
          <w:lang w:val="ru-KZ"/>
        </w:rPr>
        <w:t>60, 72</w:t>
      </w:r>
      <w:r w:rsidR="008D5166" w:rsidRPr="00CD5EC5">
        <w:rPr>
          <w:rFonts w:eastAsia="Calibri"/>
        </w:rPr>
        <w:t>, 95</w:t>
      </w:r>
      <w:r w:rsidR="006218A1" w:rsidRPr="00CD5EC5">
        <w:rPr>
          <w:rFonts w:eastAsia="Calibri"/>
        </w:rPr>
        <w:t>].</w:t>
      </w:r>
      <w:r w:rsidRPr="00CD5EC5">
        <w:rPr>
          <w:rFonts w:eastAsia="TimesNewRoman"/>
        </w:rPr>
        <w:tab/>
      </w:r>
    </w:p>
    <w:p w14:paraId="05FBB81E" w14:textId="77777777" w:rsidR="00F111EC" w:rsidRPr="00CD5EC5" w:rsidRDefault="00F111EC" w:rsidP="00CA09C9">
      <w:pPr>
        <w:autoSpaceDE w:val="0"/>
        <w:autoSpaceDN w:val="0"/>
        <w:adjustRightInd w:val="0"/>
        <w:ind w:firstLine="426"/>
        <w:jc w:val="both"/>
        <w:rPr>
          <w:rFonts w:eastAsia="TimesNewRoman,Italic"/>
        </w:rPr>
      </w:pPr>
      <w:r w:rsidRPr="00CD5EC5">
        <w:rPr>
          <w:rFonts w:eastAsia="TimesNewRoman"/>
        </w:rPr>
        <w:t xml:space="preserve">Для определения тепловой мощности </w:t>
      </w:r>
      <w:r w:rsidRPr="00CD5EC5">
        <w:rPr>
          <w:rFonts w:eastAsia="TimesNewRoman,Italic"/>
          <w:i/>
          <w:iCs/>
        </w:rPr>
        <w:t xml:space="preserve">N </w:t>
      </w:r>
      <w:r w:rsidRPr="00CD5EC5">
        <w:rPr>
          <w:rFonts w:eastAsia="TimesNewRoman"/>
        </w:rPr>
        <w:t xml:space="preserve">геотермального источника теплоты рассчитывается количество теплоты </w:t>
      </w:r>
      <w:r w:rsidRPr="00CD5EC5">
        <w:rPr>
          <w:rFonts w:eastAsia="TimesNewRoman,Italic"/>
          <w:i/>
          <w:iCs/>
        </w:rPr>
        <w:t>Q</w:t>
      </w:r>
      <w:r w:rsidRPr="00CD5EC5">
        <w:rPr>
          <w:rFonts w:eastAsia="TimesNewRoman,Italic"/>
        </w:rPr>
        <w:t xml:space="preserve">, </w:t>
      </w:r>
      <w:r w:rsidRPr="00CD5EC5">
        <w:rPr>
          <w:rFonts w:eastAsia="TimesNewRoman"/>
        </w:rPr>
        <w:t xml:space="preserve">получаемое от него за </w:t>
      </w:r>
      <w:r w:rsidRPr="00CD5EC5">
        <w:rPr>
          <w:rFonts w:eastAsia="TimesNewRoman,Italic"/>
        </w:rPr>
        <w:t xml:space="preserve">1 </w:t>
      </w:r>
      <w:r w:rsidRPr="00CD5EC5">
        <w:rPr>
          <w:rFonts w:eastAsia="TimesNewRoman"/>
        </w:rPr>
        <w:t>час</w:t>
      </w:r>
      <w:r w:rsidRPr="00CD5EC5">
        <w:rPr>
          <w:rFonts w:eastAsia="TimesNewRoman,Italic"/>
        </w:rPr>
        <w:t xml:space="preserve">. </w:t>
      </w:r>
      <w:r w:rsidRPr="00CD5EC5">
        <w:rPr>
          <w:rFonts w:eastAsia="TimesNewRoman"/>
        </w:rPr>
        <w:t xml:space="preserve">Тем самым: </w:t>
      </w:r>
      <w:r w:rsidRPr="00CD5EC5">
        <w:rPr>
          <w:rFonts w:eastAsia="TimesNewRoman"/>
        </w:rPr>
        <w:tab/>
      </w:r>
      <w:r w:rsidRPr="00CD5EC5">
        <w:rPr>
          <w:rFonts w:eastAsia="TimesNewRoman"/>
        </w:rPr>
        <w:tab/>
      </w:r>
      <w:r w:rsidRPr="00CD5EC5">
        <w:rPr>
          <w:rFonts w:eastAsia="TimesNewRoman"/>
        </w:rPr>
        <w:tab/>
      </w:r>
      <m:oMath>
        <m:r>
          <w:rPr>
            <w:rFonts w:ascii="Cambria Math" w:eastAsia="TimesNewRoman,Italic" w:hAnsi="Cambria Math"/>
          </w:rPr>
          <m:t>N=</m:t>
        </m:r>
        <m:f>
          <m:fPr>
            <m:ctrlPr>
              <w:rPr>
                <w:rFonts w:ascii="Cambria Math" w:eastAsia="TimesNewRoman,Italic" w:hAnsi="Cambria Math"/>
                <w:i/>
              </w:rPr>
            </m:ctrlPr>
          </m:fPr>
          <m:num>
            <m:r>
              <w:rPr>
                <w:rFonts w:ascii="Cambria Math" w:eastAsia="TimesNewRoman,Italic" w:hAnsi="Cambria Math"/>
              </w:rPr>
              <m:t>Q</m:t>
            </m:r>
          </m:num>
          <m:den>
            <m:r>
              <w:rPr>
                <w:rFonts w:ascii="Cambria Math" w:eastAsia="TimesNewRoman,Italic" w:hAnsi="Cambria Math"/>
              </w:rPr>
              <m:t>1 час</m:t>
            </m:r>
          </m:den>
        </m:f>
        <m:r>
          <w:rPr>
            <w:rFonts w:ascii="Cambria Math" w:eastAsia="TimesNewRoman,Italic" w:hAnsi="Cambria Math"/>
          </w:rPr>
          <m:t>=</m:t>
        </m:r>
        <m:f>
          <m:fPr>
            <m:ctrlPr>
              <w:rPr>
                <w:rFonts w:ascii="Cambria Math" w:eastAsia="TimesNewRoman,Italic" w:hAnsi="Cambria Math"/>
                <w:i/>
              </w:rPr>
            </m:ctrlPr>
          </m:fPr>
          <m:num>
            <m:r>
              <w:rPr>
                <w:rFonts w:ascii="Cambria Math" w:eastAsia="TimesNewRoman,Italic" w:hAnsi="Cambria Math"/>
                <w:lang w:val="en-US"/>
              </w:rPr>
              <m:t>mC</m:t>
            </m:r>
            <m:r>
              <w:rPr>
                <w:rFonts w:ascii="Cambria Math" w:eastAsia="TimesNewRoman,Italic" w:hAnsi="Cambria Math"/>
              </w:rPr>
              <m:t>∆</m:t>
            </m:r>
            <m:r>
              <w:rPr>
                <w:rFonts w:ascii="Cambria Math" w:eastAsia="TimesNewRoman,Italic" w:hAnsi="Cambria Math"/>
                <w:lang w:val="en-US"/>
              </w:rPr>
              <m:t>Tηξ</m:t>
            </m:r>
          </m:num>
          <m:den>
            <m:r>
              <w:rPr>
                <w:rFonts w:ascii="Cambria Math" w:eastAsia="TimesNewRoman,Italic" w:hAnsi="Cambria Math"/>
              </w:rPr>
              <m:t>1 час</m:t>
            </m:r>
          </m:den>
        </m:f>
      </m:oMath>
      <w:r w:rsidRPr="00CD5EC5">
        <w:rPr>
          <w:rFonts w:eastAsia="TimesNewRoman,Italic"/>
        </w:rPr>
        <w:tab/>
      </w:r>
      <w:r w:rsidRPr="00CD5EC5">
        <w:rPr>
          <w:rFonts w:eastAsia="TimesNewRoman,Italic"/>
        </w:rPr>
        <w:tab/>
      </w:r>
      <w:r w:rsidRPr="00CD5EC5">
        <w:rPr>
          <w:rFonts w:eastAsia="TimesNewRoman,Italic"/>
        </w:rPr>
        <w:tab/>
        <w:t>(6.2)</w:t>
      </w:r>
    </w:p>
    <w:p w14:paraId="24D31BD6" w14:textId="77777777" w:rsidR="00F111EC" w:rsidRPr="00CD5EC5" w:rsidRDefault="00F111EC" w:rsidP="00CA09C9">
      <w:pPr>
        <w:autoSpaceDE w:val="0"/>
        <w:autoSpaceDN w:val="0"/>
        <w:adjustRightInd w:val="0"/>
        <w:ind w:firstLine="426"/>
        <w:jc w:val="both"/>
        <w:rPr>
          <w:rFonts w:eastAsia="TimesNewRoman,Italic"/>
        </w:rPr>
      </w:pPr>
      <w:r w:rsidRPr="00CD5EC5">
        <w:rPr>
          <w:rFonts w:eastAsia="TimesNewRoman"/>
        </w:rPr>
        <w:t xml:space="preserve">где </w:t>
      </w:r>
      <w:r w:rsidRPr="00CD5EC5">
        <w:rPr>
          <w:rFonts w:eastAsia="SymbolPS"/>
          <w:i/>
          <w:iCs/>
        </w:rPr>
        <w:t>η</w:t>
      </w:r>
      <w:r w:rsidRPr="00CD5EC5">
        <w:rPr>
          <w:rFonts w:eastAsia="SymbolPS"/>
        </w:rPr>
        <w:t xml:space="preserve"> </w:t>
      </w:r>
      <w:r w:rsidRPr="00CD5EC5">
        <w:rPr>
          <w:rFonts w:eastAsia="TimesNewRoman,Italic"/>
        </w:rPr>
        <w:t xml:space="preserve">– </w:t>
      </w:r>
      <w:r w:rsidRPr="00CD5EC5">
        <w:rPr>
          <w:rFonts w:eastAsia="TimesNewRoman"/>
        </w:rPr>
        <w:t>коэффициент теплопотерь на теплообменном оборудовании</w:t>
      </w:r>
      <w:r w:rsidRPr="00CD5EC5">
        <w:rPr>
          <w:rFonts w:eastAsia="TimesNewRoman,Italic"/>
        </w:rPr>
        <w:t xml:space="preserve">; </w:t>
      </w:r>
      <w:r w:rsidRPr="00CD5EC5">
        <w:rPr>
          <w:rFonts w:eastAsia="SymbolPS"/>
          <w:i/>
          <w:iCs/>
        </w:rPr>
        <w:t>ξ</w:t>
      </w:r>
      <w:r w:rsidRPr="00CD5EC5">
        <w:rPr>
          <w:rFonts w:eastAsia="SymbolPS"/>
        </w:rPr>
        <w:t xml:space="preserve"> </w:t>
      </w:r>
      <w:r w:rsidRPr="00CD5EC5">
        <w:rPr>
          <w:rFonts w:eastAsia="TimesNewRoman,Italic"/>
        </w:rPr>
        <w:t xml:space="preserve">– </w:t>
      </w:r>
      <w:r w:rsidRPr="00CD5EC5">
        <w:rPr>
          <w:rFonts w:eastAsia="TimesNewRoman"/>
        </w:rPr>
        <w:t>поправка к удельной теплоемкости геотермальных вод на минерализацию</w:t>
      </w:r>
      <w:r w:rsidRPr="00CD5EC5">
        <w:rPr>
          <w:rFonts w:eastAsia="TimesNewRoman,Italic"/>
        </w:rPr>
        <w:t xml:space="preserve">. Остальные обозначения приведены выше, к формуле 6.1. </w:t>
      </w:r>
    </w:p>
    <w:p w14:paraId="51DF986A" w14:textId="77777777" w:rsidR="00F111EC" w:rsidRPr="00CD5EC5" w:rsidRDefault="00F111EC" w:rsidP="00CA09C9">
      <w:pPr>
        <w:autoSpaceDE w:val="0"/>
        <w:autoSpaceDN w:val="0"/>
        <w:adjustRightInd w:val="0"/>
        <w:ind w:firstLine="426"/>
        <w:jc w:val="both"/>
        <w:rPr>
          <w:rFonts w:eastAsia="SymbolPS"/>
        </w:rPr>
      </w:pPr>
      <w:r w:rsidRPr="00CD5EC5">
        <w:rPr>
          <w:rFonts w:eastAsia="TimesNewRoman,Italic"/>
        </w:rPr>
        <w:t>При предварительных расчетах значения (</w:t>
      </w:r>
      <w:r w:rsidRPr="00CD5EC5">
        <w:rPr>
          <w:rFonts w:eastAsia="SymbolPS"/>
          <w:i/>
          <w:iCs/>
        </w:rPr>
        <w:t>η</w:t>
      </w:r>
      <w:r w:rsidRPr="00CD5EC5">
        <w:rPr>
          <w:rFonts w:eastAsia="SymbolPS"/>
        </w:rPr>
        <w:t>) и (</w:t>
      </w:r>
      <w:r w:rsidRPr="00CD5EC5">
        <w:rPr>
          <w:rFonts w:eastAsia="SymbolPS"/>
          <w:i/>
          <w:iCs/>
        </w:rPr>
        <w:t>ξ</w:t>
      </w:r>
      <w:r w:rsidRPr="00CD5EC5">
        <w:rPr>
          <w:rFonts w:eastAsia="SymbolPS"/>
        </w:rPr>
        <w:t>) принимаются равными 1. Таким образом, с учетом известных числовых значений имеем:</w:t>
      </w:r>
    </w:p>
    <w:p w14:paraId="09E6F2C7" w14:textId="77777777" w:rsidR="00F111EC" w:rsidRPr="00CD5EC5" w:rsidRDefault="00F111EC" w:rsidP="00CA09C9">
      <w:pPr>
        <w:autoSpaceDE w:val="0"/>
        <w:autoSpaceDN w:val="0"/>
        <w:adjustRightInd w:val="0"/>
        <w:ind w:firstLine="426"/>
        <w:jc w:val="center"/>
        <w:rPr>
          <w:rFonts w:eastAsia="SymbolPS"/>
          <w:iCs/>
          <w:lang w:val="kk-KZ"/>
        </w:rPr>
      </w:pPr>
      <m:oMath>
        <m:r>
          <w:rPr>
            <w:rFonts w:ascii="Cambria Math" w:eastAsia="SymbolPS" w:hAnsi="Cambria Math"/>
            <w:lang w:val="en-US"/>
          </w:rPr>
          <m:t>N</m:t>
        </m:r>
        <m:r>
          <w:rPr>
            <w:rFonts w:ascii="Cambria Math" w:eastAsia="SymbolPS" w:hAnsi="Cambria Math"/>
          </w:rPr>
          <m:t>=4,2</m:t>
        </m:r>
        <m:r>
          <w:rPr>
            <w:rFonts w:ascii="Cambria Math" w:eastAsia="SymbolPS" w:hAnsi="Cambria Math"/>
            <w:lang w:val="kk-KZ"/>
          </w:rPr>
          <m:t>m</m:t>
        </m:r>
        <m:r>
          <m:rPr>
            <m:sty m:val="p"/>
          </m:rPr>
          <w:rPr>
            <w:rFonts w:ascii="Cambria Math" w:eastAsia="SymbolPS" w:hAnsi="Cambria Math"/>
            <w:lang w:val="kk-KZ"/>
          </w:rPr>
          <m:t>Δ</m:t>
        </m:r>
        <m:r>
          <w:rPr>
            <w:rFonts w:ascii="Cambria Math" w:eastAsia="SymbolPS" w:hAnsi="Cambria Math"/>
            <w:lang w:val="kk-KZ"/>
          </w:rPr>
          <m:t>T кДж/ч</m:t>
        </m:r>
      </m:oMath>
      <w:r w:rsidRPr="00CD5EC5">
        <w:rPr>
          <w:rFonts w:eastAsia="SymbolPS"/>
          <w:i/>
          <w:lang w:val="kk-KZ"/>
        </w:rPr>
        <w:tab/>
      </w:r>
      <w:r w:rsidRPr="00CD5EC5">
        <w:rPr>
          <w:rFonts w:eastAsia="SymbolPS"/>
          <w:i/>
          <w:lang w:val="kk-KZ"/>
        </w:rPr>
        <w:tab/>
      </w:r>
      <w:r w:rsidRPr="00CD5EC5">
        <w:rPr>
          <w:rFonts w:eastAsia="SymbolPS"/>
          <w:i/>
          <w:lang w:val="kk-KZ"/>
        </w:rPr>
        <w:tab/>
      </w:r>
      <w:r w:rsidRPr="00CD5EC5">
        <w:rPr>
          <w:rFonts w:eastAsia="SymbolPS"/>
          <w:iCs/>
          <w:lang w:val="kk-KZ"/>
        </w:rPr>
        <w:t>(</w:t>
      </w:r>
      <w:r w:rsidRPr="00CD5EC5">
        <w:rPr>
          <w:rFonts w:eastAsia="SymbolPS"/>
          <w:iCs/>
        </w:rPr>
        <w:t>6</w:t>
      </w:r>
      <w:r w:rsidRPr="00CD5EC5">
        <w:rPr>
          <w:rFonts w:eastAsia="SymbolPS"/>
          <w:iCs/>
          <w:lang w:val="kk-KZ"/>
        </w:rPr>
        <w:t>.3)</w:t>
      </w:r>
    </w:p>
    <w:p w14:paraId="7BFC6EB7" w14:textId="77777777" w:rsidR="00F111EC" w:rsidRPr="00CD5EC5" w:rsidRDefault="00F111EC" w:rsidP="00CA09C9">
      <w:pPr>
        <w:autoSpaceDE w:val="0"/>
        <w:autoSpaceDN w:val="0"/>
        <w:adjustRightInd w:val="0"/>
        <w:ind w:firstLine="426"/>
        <w:jc w:val="center"/>
        <w:rPr>
          <w:rFonts w:eastAsia="TimesNewRoman,Italic"/>
          <w:i/>
          <w:iCs/>
        </w:rPr>
      </w:pPr>
      <m:oMath>
        <m:r>
          <w:rPr>
            <w:rFonts w:ascii="Cambria Math" w:eastAsia="SymbolPS" w:hAnsi="Cambria Math"/>
          </w:rPr>
          <m:t>E=4,2</m:t>
        </m:r>
        <m:r>
          <w:rPr>
            <w:rFonts w:ascii="Cambria Math" w:eastAsia="SymbolPS" w:hAnsi="Cambria Math"/>
            <w:lang w:val="kk-KZ"/>
          </w:rPr>
          <m:t>m</m:t>
        </m:r>
        <m:r>
          <m:rPr>
            <m:sty m:val="p"/>
          </m:rPr>
          <w:rPr>
            <w:rFonts w:ascii="Cambria Math" w:eastAsia="SymbolPS" w:hAnsi="Cambria Math"/>
            <w:lang w:val="kk-KZ"/>
          </w:rPr>
          <m:t>Δ</m:t>
        </m:r>
        <m:r>
          <w:rPr>
            <w:rFonts w:ascii="Cambria Math" w:eastAsia="SymbolPS" w:hAnsi="Cambria Math"/>
            <w:lang w:val="kk-KZ"/>
          </w:rPr>
          <m:t>T кДж</m:t>
        </m:r>
      </m:oMath>
      <w:r w:rsidRPr="00CD5EC5">
        <w:rPr>
          <w:rFonts w:eastAsia="TimesNewRoman,Italic"/>
          <w:i/>
          <w:lang w:val="kk-KZ"/>
        </w:rPr>
        <w:tab/>
      </w:r>
      <w:r w:rsidRPr="00CD5EC5">
        <w:rPr>
          <w:rFonts w:eastAsia="TimesNewRoman,Italic"/>
          <w:i/>
          <w:lang w:val="kk-KZ"/>
        </w:rPr>
        <w:tab/>
        <w:t xml:space="preserve">  </w:t>
      </w:r>
      <w:r w:rsidRPr="00CD5EC5">
        <w:rPr>
          <w:rFonts w:eastAsia="SymbolPS"/>
          <w:iCs/>
          <w:lang w:val="kk-KZ"/>
        </w:rPr>
        <w:t>(</w:t>
      </w:r>
      <w:r w:rsidRPr="00CD5EC5">
        <w:rPr>
          <w:rFonts w:eastAsia="SymbolPS"/>
          <w:iCs/>
          <w:lang w:val="ru-KZ"/>
        </w:rPr>
        <w:t>6</w:t>
      </w:r>
      <w:r w:rsidRPr="00CD5EC5">
        <w:rPr>
          <w:rFonts w:eastAsia="SymbolPS"/>
          <w:iCs/>
          <w:lang w:val="kk-KZ"/>
        </w:rPr>
        <w:t>.4)</w:t>
      </w:r>
    </w:p>
    <w:p w14:paraId="1E306C0D" w14:textId="77777777" w:rsidR="00F111EC" w:rsidRPr="00CD5EC5" w:rsidRDefault="00F111EC" w:rsidP="00CA09C9">
      <w:pPr>
        <w:autoSpaceDE w:val="0"/>
        <w:autoSpaceDN w:val="0"/>
        <w:adjustRightInd w:val="0"/>
        <w:ind w:firstLine="426"/>
        <w:jc w:val="both"/>
        <w:rPr>
          <w:rFonts w:eastAsia="Calibri"/>
        </w:rPr>
      </w:pPr>
      <w:r w:rsidRPr="00CD5EC5">
        <w:rPr>
          <w:rFonts w:eastAsia="TimesNewRoman"/>
        </w:rPr>
        <w:t xml:space="preserve">Для представления тепловой мощности </w:t>
      </w:r>
      <w:r w:rsidRPr="00CD5EC5">
        <w:rPr>
          <w:rFonts w:eastAsia="Calibri"/>
          <w:i/>
          <w:iCs/>
        </w:rPr>
        <w:t>N</w:t>
      </w:r>
      <w:r w:rsidRPr="00CD5EC5">
        <w:rPr>
          <w:rFonts w:eastAsia="Calibri"/>
        </w:rPr>
        <w:t xml:space="preserve"> </w:t>
      </w:r>
      <w:r w:rsidRPr="00CD5EC5">
        <w:rPr>
          <w:rFonts w:eastAsia="TimesNewRoman"/>
        </w:rPr>
        <w:t xml:space="preserve">в киловаттах или в мегаваттах данное выражение необходимо разделить на </w:t>
      </w:r>
      <w:r w:rsidRPr="00CD5EC5">
        <w:rPr>
          <w:rFonts w:eastAsia="Calibri"/>
        </w:rPr>
        <w:t xml:space="preserve">3600 </w:t>
      </w:r>
      <w:r w:rsidRPr="00CD5EC5">
        <w:rPr>
          <w:rFonts w:eastAsia="TimesNewRoman"/>
        </w:rPr>
        <w:t>кДж</w:t>
      </w:r>
      <w:r w:rsidRPr="00CD5EC5">
        <w:rPr>
          <w:rFonts w:eastAsia="Calibri"/>
        </w:rPr>
        <w:t>/</w:t>
      </w:r>
      <w:r w:rsidRPr="00CD5EC5">
        <w:rPr>
          <w:rFonts w:eastAsia="TimesNewRoman"/>
        </w:rPr>
        <w:t xml:space="preserve">ч </w:t>
      </w:r>
      <w:r w:rsidRPr="00CD5EC5">
        <w:rPr>
          <w:rFonts w:eastAsia="Calibri"/>
        </w:rPr>
        <w:t xml:space="preserve">(3600 </w:t>
      </w:r>
      <w:r w:rsidRPr="00CD5EC5">
        <w:rPr>
          <w:rFonts w:eastAsia="TimesNewRoman"/>
        </w:rPr>
        <w:t>кДж</w:t>
      </w:r>
      <w:r w:rsidRPr="00CD5EC5">
        <w:rPr>
          <w:rFonts w:eastAsia="Calibri"/>
        </w:rPr>
        <w:t>/</w:t>
      </w:r>
      <w:r w:rsidRPr="00CD5EC5">
        <w:rPr>
          <w:rFonts w:eastAsia="TimesNewRoman"/>
        </w:rPr>
        <w:t xml:space="preserve">ч </w:t>
      </w:r>
      <w:r w:rsidRPr="00CD5EC5">
        <w:rPr>
          <w:rFonts w:eastAsia="Calibri"/>
        </w:rPr>
        <w:t xml:space="preserve">= 1 </w:t>
      </w:r>
      <w:r w:rsidRPr="00CD5EC5">
        <w:rPr>
          <w:rFonts w:eastAsia="TimesNewRoman"/>
        </w:rPr>
        <w:t>кВт</w:t>
      </w:r>
      <w:r w:rsidRPr="00CD5EC5">
        <w:rPr>
          <w:rFonts w:eastAsia="Calibri"/>
        </w:rPr>
        <w:t xml:space="preserve">). </w:t>
      </w:r>
      <w:r w:rsidRPr="00CD5EC5">
        <w:rPr>
          <w:rFonts w:eastAsia="TimesNewRoman"/>
        </w:rPr>
        <w:t xml:space="preserve">Тогда конечным выражением для определения тепловой мощности источника </w:t>
      </w:r>
      <w:r w:rsidRPr="00CD5EC5">
        <w:rPr>
          <w:rFonts w:eastAsia="Calibri"/>
        </w:rPr>
        <w:t>(</w:t>
      </w:r>
      <w:r w:rsidRPr="00CD5EC5">
        <w:rPr>
          <w:rFonts w:eastAsia="TimesNewRoman"/>
        </w:rPr>
        <w:t>одной скважины или месторождения в целом</w:t>
      </w:r>
      <w:r w:rsidRPr="00CD5EC5">
        <w:rPr>
          <w:rFonts w:eastAsia="Calibri"/>
        </w:rPr>
        <w:t xml:space="preserve">) </w:t>
      </w:r>
      <w:r w:rsidRPr="00CD5EC5">
        <w:rPr>
          <w:rFonts w:eastAsia="TimesNewRoman"/>
        </w:rPr>
        <w:t>будет</w:t>
      </w:r>
      <w:r w:rsidRPr="00CD5EC5">
        <w:rPr>
          <w:rFonts w:eastAsia="Calibri"/>
        </w:rPr>
        <w:t>:</w:t>
      </w:r>
    </w:p>
    <w:p w14:paraId="42ADF515" w14:textId="77777777" w:rsidR="00F111EC" w:rsidRPr="00CD5EC5" w:rsidRDefault="00F111EC" w:rsidP="00CA09C9">
      <w:pPr>
        <w:autoSpaceDE w:val="0"/>
        <w:autoSpaceDN w:val="0"/>
        <w:adjustRightInd w:val="0"/>
        <w:ind w:firstLine="426"/>
        <w:jc w:val="center"/>
        <w:rPr>
          <w:rFonts w:eastAsia="Calibri"/>
          <w:i/>
        </w:rPr>
      </w:pPr>
      <m:oMath>
        <m:r>
          <w:rPr>
            <w:rFonts w:ascii="Cambria Math" w:eastAsia="Calibri" w:hAnsi="Cambria Math"/>
          </w:rPr>
          <m:t>N=0,001167m∆T кВт</m:t>
        </m:r>
      </m:oMath>
      <w:r w:rsidRPr="00CD5EC5">
        <w:rPr>
          <w:rFonts w:eastAsia="Calibri"/>
        </w:rPr>
        <w:tab/>
      </w:r>
      <w:r w:rsidRPr="00CD5EC5">
        <w:rPr>
          <w:rFonts w:eastAsia="Calibri"/>
        </w:rPr>
        <w:tab/>
        <w:t>(6.5)</w:t>
      </w:r>
    </w:p>
    <w:p w14:paraId="269FEF9C" w14:textId="17B7CCEF" w:rsidR="00F111EC" w:rsidRPr="00CD5EC5" w:rsidRDefault="00F111EC" w:rsidP="00CA09C9">
      <w:pPr>
        <w:autoSpaceDE w:val="0"/>
        <w:autoSpaceDN w:val="0"/>
        <w:adjustRightInd w:val="0"/>
        <w:ind w:firstLine="426"/>
        <w:jc w:val="both"/>
        <w:rPr>
          <w:rFonts w:eastAsia="Calibri"/>
        </w:rPr>
      </w:pPr>
      <w:r w:rsidRPr="00CD5EC5">
        <w:rPr>
          <w:rFonts w:eastAsia="TimesNewRoman"/>
        </w:rPr>
        <w:t>При дальнейших расчетах, принимая во внимание, что в гидрогеологической практике общепринятая размерность дебита водопунктов определяется в объемных единицах</w:t>
      </w:r>
      <w:r w:rsidRPr="00CD5EC5">
        <w:rPr>
          <w:rFonts w:eastAsia="Calibri"/>
        </w:rPr>
        <w:t xml:space="preserve">, </w:t>
      </w:r>
      <w:r w:rsidRPr="00CD5EC5">
        <w:rPr>
          <w:rFonts w:eastAsia="TimesNewRoman"/>
        </w:rPr>
        <w:t xml:space="preserve">вместо символа массы </w:t>
      </w:r>
      <w:r w:rsidRPr="00CD5EC5">
        <w:rPr>
          <w:rFonts w:eastAsia="Calibri"/>
          <w:i/>
          <w:iCs/>
        </w:rPr>
        <w:t xml:space="preserve">m </w:t>
      </w:r>
      <w:r w:rsidRPr="00CD5EC5">
        <w:rPr>
          <w:rFonts w:eastAsia="Calibri"/>
        </w:rPr>
        <w:t>(</w:t>
      </w:r>
      <w:r w:rsidRPr="00CD5EC5">
        <w:rPr>
          <w:rFonts w:eastAsia="TimesNewRoman"/>
        </w:rPr>
        <w:t>кг</w:t>
      </w:r>
      <w:r w:rsidRPr="00CD5EC5">
        <w:rPr>
          <w:rFonts w:eastAsia="Calibri"/>
        </w:rPr>
        <w:t xml:space="preserve">) </w:t>
      </w:r>
      <w:r w:rsidRPr="00CD5EC5">
        <w:rPr>
          <w:rFonts w:eastAsia="TimesNewRoman"/>
        </w:rPr>
        <w:t xml:space="preserve">в </w:t>
      </w:r>
      <w:r w:rsidRPr="00CD5EC5">
        <w:rPr>
          <w:rFonts w:eastAsia="Calibri"/>
        </w:rPr>
        <w:t>ф</w:t>
      </w:r>
      <w:r w:rsidR="00D54FF1">
        <w:rPr>
          <w:rFonts w:eastAsia="Calibri"/>
          <w:lang w:val="ru-KZ"/>
        </w:rPr>
        <w:t>ормул</w:t>
      </w:r>
      <w:r w:rsidRPr="00CD5EC5">
        <w:rPr>
          <w:rFonts w:eastAsia="Calibri"/>
        </w:rPr>
        <w:t xml:space="preserve">е (6.5) </w:t>
      </w:r>
      <w:r w:rsidRPr="00CD5EC5">
        <w:rPr>
          <w:rFonts w:eastAsia="TimesNewRoman"/>
        </w:rPr>
        <w:t xml:space="preserve">используется численно равный ему символ объема </w:t>
      </w:r>
      <w:r w:rsidRPr="00CD5EC5">
        <w:rPr>
          <w:rFonts w:eastAsia="Calibri"/>
          <w:i/>
          <w:iCs/>
        </w:rPr>
        <w:t xml:space="preserve">V </w:t>
      </w:r>
      <w:r w:rsidRPr="00CD5EC5">
        <w:rPr>
          <w:rFonts w:eastAsia="Calibri"/>
        </w:rPr>
        <w:t>(</w:t>
      </w:r>
      <w:r w:rsidRPr="00CD5EC5">
        <w:rPr>
          <w:rFonts w:eastAsia="TimesNewRoman"/>
        </w:rPr>
        <w:t>литр=дм</w:t>
      </w:r>
      <w:r w:rsidRPr="00CD5EC5">
        <w:rPr>
          <w:rFonts w:eastAsia="TimesNewRoman"/>
          <w:vertAlign w:val="superscript"/>
        </w:rPr>
        <w:t>3</w:t>
      </w:r>
      <w:r w:rsidRPr="00CD5EC5">
        <w:rPr>
          <w:rFonts w:eastAsia="TimesNewRoman"/>
        </w:rPr>
        <w:t xml:space="preserve">) </w:t>
      </w:r>
      <w:r w:rsidRPr="00CD5EC5">
        <w:rPr>
          <w:rFonts w:eastAsia="Calibri"/>
        </w:rPr>
        <w:t xml:space="preserve">– </w:t>
      </w:r>
      <w:r w:rsidRPr="00CD5EC5">
        <w:rPr>
          <w:rFonts w:eastAsia="TimesNewRoman"/>
        </w:rPr>
        <w:t>при измерении дебита в литрах;</w:t>
      </w:r>
      <w:r w:rsidRPr="00CD5EC5">
        <w:rPr>
          <w:rFonts w:eastAsia="Calibri"/>
        </w:rPr>
        <w:t xml:space="preserve"> </w:t>
      </w:r>
      <w:r w:rsidRPr="00CD5EC5">
        <w:rPr>
          <w:rFonts w:eastAsia="TimesNewRoman"/>
        </w:rPr>
        <w:t>или 1000 литров (м</w:t>
      </w:r>
      <w:r w:rsidRPr="00CD5EC5">
        <w:rPr>
          <w:rFonts w:eastAsia="TimesNewRoman"/>
          <w:vertAlign w:val="superscript"/>
        </w:rPr>
        <w:t>3</w:t>
      </w:r>
      <w:r w:rsidRPr="00CD5EC5">
        <w:rPr>
          <w:rFonts w:eastAsia="TimesNewRoman"/>
        </w:rPr>
        <w:t xml:space="preserve">) </w:t>
      </w:r>
      <w:r w:rsidRPr="00CD5EC5">
        <w:rPr>
          <w:rFonts w:eastAsia="Calibri"/>
        </w:rPr>
        <w:t xml:space="preserve">– </w:t>
      </w:r>
      <w:r w:rsidRPr="00CD5EC5">
        <w:rPr>
          <w:rFonts w:eastAsia="TimesNewRoman"/>
        </w:rPr>
        <w:t>при измерении дебита в кубических метрах</w:t>
      </w:r>
      <w:r w:rsidRPr="00CD5EC5">
        <w:rPr>
          <w:rFonts w:eastAsia="Calibri"/>
        </w:rPr>
        <w:t xml:space="preserve">. При использовании значения </w:t>
      </w:r>
      <w:r w:rsidRPr="00CD5EC5">
        <w:rPr>
          <w:rFonts w:eastAsia="Calibri"/>
          <w:i/>
          <w:iCs/>
        </w:rPr>
        <w:t>V</w:t>
      </w:r>
      <w:r w:rsidRPr="00CD5EC5">
        <w:rPr>
          <w:rFonts w:eastAsia="Calibri"/>
        </w:rPr>
        <w:t xml:space="preserve">, </w:t>
      </w:r>
      <w:r w:rsidRPr="00CD5EC5">
        <w:rPr>
          <w:rFonts w:eastAsia="TimesNewRoman"/>
        </w:rPr>
        <w:t>измеренному в м</w:t>
      </w:r>
      <w:r w:rsidRPr="00CD5EC5">
        <w:rPr>
          <w:rFonts w:eastAsia="Calibri"/>
          <w:vertAlign w:val="superscript"/>
        </w:rPr>
        <w:t>3</w:t>
      </w:r>
      <w:r w:rsidRPr="00CD5EC5">
        <w:rPr>
          <w:rFonts w:eastAsia="Calibri"/>
        </w:rPr>
        <w:t xml:space="preserve">, </w:t>
      </w:r>
      <w:r w:rsidRPr="00CD5EC5">
        <w:rPr>
          <w:rFonts w:eastAsia="TimesNewRoman"/>
        </w:rPr>
        <w:t>имеем</w:t>
      </w:r>
      <w:r w:rsidRPr="00CD5EC5">
        <w:rPr>
          <w:rFonts w:eastAsia="Calibri"/>
        </w:rPr>
        <w:t>:</w:t>
      </w:r>
    </w:p>
    <w:p w14:paraId="60B80A5D" w14:textId="77777777" w:rsidR="00F111EC" w:rsidRPr="00D54FF1" w:rsidRDefault="00F111EC" w:rsidP="00CA09C9">
      <w:pPr>
        <w:autoSpaceDE w:val="0"/>
        <w:autoSpaceDN w:val="0"/>
        <w:adjustRightInd w:val="0"/>
        <w:ind w:firstLine="426"/>
        <w:jc w:val="center"/>
        <w:rPr>
          <w:rFonts w:eastAsia="Calibri"/>
        </w:rPr>
      </w:pPr>
      <m:oMath>
        <m:r>
          <w:rPr>
            <w:rFonts w:ascii="Cambria Math" w:eastAsia="SymbolPS" w:hAnsi="Cambria Math"/>
          </w:rPr>
          <m:t>E=4200</m:t>
        </m:r>
        <m:r>
          <w:rPr>
            <w:rFonts w:ascii="Cambria Math" w:eastAsia="SymbolPS" w:hAnsi="Cambria Math"/>
            <w:lang w:val="en-US"/>
          </w:rPr>
          <m:t>V</m:t>
        </m:r>
        <m:r>
          <m:rPr>
            <m:sty m:val="p"/>
          </m:rPr>
          <w:rPr>
            <w:rFonts w:ascii="Cambria Math" w:eastAsia="SymbolPS" w:hAnsi="Cambria Math"/>
            <w:lang w:val="kk-KZ"/>
          </w:rPr>
          <m:t>Δ</m:t>
        </m:r>
        <m:r>
          <w:rPr>
            <w:rFonts w:ascii="Cambria Math" w:eastAsia="SymbolPS" w:hAnsi="Cambria Math"/>
            <w:lang w:val="kk-KZ"/>
          </w:rPr>
          <m:t>T кДж</m:t>
        </m:r>
      </m:oMath>
      <w:r w:rsidRPr="00D54FF1">
        <w:rPr>
          <w:rFonts w:eastAsia="Calibri"/>
          <w:lang w:val="kk-KZ"/>
        </w:rPr>
        <w:tab/>
      </w:r>
      <w:r w:rsidRPr="00D54FF1">
        <w:rPr>
          <w:rFonts w:eastAsia="Calibri"/>
          <w:lang w:val="kk-KZ"/>
        </w:rPr>
        <w:tab/>
      </w:r>
      <w:r w:rsidRPr="00D54FF1">
        <w:rPr>
          <w:rFonts w:eastAsia="Calibri"/>
          <w:lang w:val="kk-KZ"/>
        </w:rPr>
        <w:tab/>
      </w:r>
      <w:r w:rsidRPr="00D54FF1">
        <w:rPr>
          <w:rFonts w:eastAsia="Calibri"/>
          <w:lang w:val="kk-KZ"/>
        </w:rPr>
        <w:tab/>
      </w:r>
      <w:r w:rsidRPr="00D54FF1">
        <w:rPr>
          <w:rFonts w:eastAsia="Calibri"/>
        </w:rPr>
        <w:t>(6.6)</w:t>
      </w:r>
    </w:p>
    <w:p w14:paraId="0F7271B2" w14:textId="77777777" w:rsidR="00F111EC" w:rsidRPr="00CD5EC5" w:rsidRDefault="00F111EC" w:rsidP="00CA09C9">
      <w:pPr>
        <w:autoSpaceDE w:val="0"/>
        <w:autoSpaceDN w:val="0"/>
        <w:adjustRightInd w:val="0"/>
        <w:ind w:firstLine="426"/>
        <w:jc w:val="center"/>
        <w:rPr>
          <w:rFonts w:eastAsia="Calibri"/>
        </w:rPr>
      </w:pPr>
      <m:oMath>
        <m:r>
          <w:rPr>
            <w:rFonts w:ascii="Cambria Math" w:eastAsia="Calibri" w:hAnsi="Cambria Math"/>
          </w:rPr>
          <m:t>N=1,167V∆T кВт</m:t>
        </m:r>
      </m:oMath>
      <w:r w:rsidRPr="00CD5EC5">
        <w:rPr>
          <w:rFonts w:eastAsia="Calibri"/>
        </w:rPr>
        <w:tab/>
      </w:r>
      <w:r w:rsidRPr="00CD5EC5">
        <w:rPr>
          <w:rFonts w:eastAsia="Calibri"/>
        </w:rPr>
        <w:tab/>
      </w:r>
      <w:r w:rsidRPr="00CD5EC5">
        <w:rPr>
          <w:rFonts w:eastAsia="Calibri"/>
        </w:rPr>
        <w:tab/>
        <w:t>(6.7)</w:t>
      </w:r>
    </w:p>
    <w:p w14:paraId="34808053" w14:textId="42224E78" w:rsidR="00F111EC" w:rsidRPr="00CD5EC5" w:rsidRDefault="00F111EC" w:rsidP="00CA09C9">
      <w:pPr>
        <w:autoSpaceDE w:val="0"/>
        <w:autoSpaceDN w:val="0"/>
        <w:adjustRightInd w:val="0"/>
        <w:ind w:firstLine="426"/>
        <w:jc w:val="both"/>
        <w:rPr>
          <w:rFonts w:eastAsia="Calibri"/>
        </w:rPr>
      </w:pPr>
      <w:r w:rsidRPr="00CD5EC5">
        <w:rPr>
          <w:rFonts w:eastAsia="TimesNewRoman"/>
        </w:rPr>
        <w:t>При этом, общая тепловая мощность геотермального месторождения является суммой мощностей расчетного количества скважин при их расчетном дебите</w:t>
      </w:r>
      <w:r w:rsidRPr="00CD5EC5">
        <w:rPr>
          <w:rFonts w:eastAsia="Calibri"/>
        </w:rPr>
        <w:t xml:space="preserve"> </w:t>
      </w:r>
      <w:r w:rsidR="006218A1" w:rsidRPr="00CD5EC5">
        <w:rPr>
          <w:rFonts w:eastAsia="Calibri"/>
        </w:rPr>
        <w:t>[</w:t>
      </w:r>
      <w:r w:rsidR="006218A1" w:rsidRPr="00CD5EC5">
        <w:rPr>
          <w:rFonts w:eastAsia="Calibri"/>
          <w:lang w:val="ru-KZ"/>
        </w:rPr>
        <w:t>20, 60, 72</w:t>
      </w:r>
      <w:r w:rsidR="006218A1" w:rsidRPr="00CD5EC5">
        <w:rPr>
          <w:rFonts w:eastAsia="Calibri"/>
        </w:rPr>
        <w:t>].</w:t>
      </w:r>
    </w:p>
    <w:p w14:paraId="40C7AEA5" w14:textId="77777777" w:rsidR="00F111EC" w:rsidRPr="00CD5EC5" w:rsidRDefault="00F111EC" w:rsidP="00CA09C9">
      <w:pPr>
        <w:autoSpaceDE w:val="0"/>
        <w:autoSpaceDN w:val="0"/>
        <w:adjustRightInd w:val="0"/>
        <w:ind w:firstLine="426"/>
        <w:jc w:val="both"/>
        <w:rPr>
          <w:rFonts w:eastAsia="TimesNewRoman"/>
        </w:rPr>
      </w:pPr>
      <w:r w:rsidRPr="00CD5EC5">
        <w:rPr>
          <w:rFonts w:eastAsia="TimesNewRoman"/>
        </w:rPr>
        <w:t>По формуле (6.6) можно рассчитывать необходимый дебит термальных вод для генерации тепловой мощности в зависимости от температуры утилизируемой воды. Как было указано выше, значение данной температуры принимается равной +35</w:t>
      </w:r>
      <w:r w:rsidRPr="00CD5EC5">
        <w:rPr>
          <w:rFonts w:eastAsia="SymbolPS"/>
        </w:rPr>
        <w:t>°</w:t>
      </w:r>
      <w:r w:rsidRPr="00CD5EC5">
        <w:rPr>
          <w:rFonts w:eastAsia="TimesNewRoman"/>
        </w:rPr>
        <w:t>С. При расчетах номинальное значение температур значения не имеет, а имеет значение только разница температур.</w:t>
      </w:r>
    </w:p>
    <w:p w14:paraId="4783B626" w14:textId="77777777" w:rsidR="00F111EC" w:rsidRPr="00CD5EC5" w:rsidRDefault="00F111EC" w:rsidP="00CA09C9">
      <w:pPr>
        <w:autoSpaceDE w:val="0"/>
        <w:autoSpaceDN w:val="0"/>
        <w:adjustRightInd w:val="0"/>
        <w:ind w:firstLine="426"/>
        <w:jc w:val="both"/>
        <w:rPr>
          <w:rFonts w:eastAsia="TimesNewRoman"/>
        </w:rPr>
      </w:pPr>
      <w:r w:rsidRPr="00CD5EC5">
        <w:rPr>
          <w:rFonts w:eastAsia="TimesNewRoman"/>
        </w:rPr>
        <w:t>На практике обычно величины запасов энергоресурсов месторождений термальных вод определяются через условное топливо. В системе «СИ» эта зависимость определяется как:</w:t>
      </w:r>
      <w:r w:rsidRPr="00CD5EC5">
        <w:rPr>
          <w:rFonts w:eastAsia="TimesNewRoman"/>
        </w:rPr>
        <w:tab/>
        <w:t xml:space="preserve">29,3 МДж/кг = 1 ТУТ или 29300 кДж/кг = 1 ТУТ. В этом случае: </w:t>
      </w:r>
    </w:p>
    <w:p w14:paraId="22EFB137" w14:textId="77777777" w:rsidR="00F111EC" w:rsidRPr="00CD5EC5" w:rsidRDefault="00F111EC" w:rsidP="00CA09C9">
      <w:pPr>
        <w:autoSpaceDE w:val="0"/>
        <w:autoSpaceDN w:val="0"/>
        <w:adjustRightInd w:val="0"/>
        <w:ind w:firstLine="426"/>
        <w:jc w:val="both"/>
        <w:rPr>
          <w:rFonts w:eastAsia="TimesNewRoman,Italic"/>
          <w:i/>
          <w:iCs/>
        </w:rPr>
      </w:pPr>
      <w:r w:rsidRPr="00CD5EC5">
        <w:rPr>
          <w:rFonts w:eastAsia="TimesNewRoman"/>
        </w:rPr>
        <w:tab/>
      </w:r>
      <w:r w:rsidRPr="00CD5EC5">
        <w:rPr>
          <w:rFonts w:eastAsia="TimesNewRoman"/>
        </w:rPr>
        <w:tab/>
      </w:r>
      <m:oMath>
        <m:r>
          <w:rPr>
            <w:rFonts w:ascii="Cambria Math" w:eastAsia="TimesNewRoman" w:hAnsi="Cambria Math"/>
          </w:rPr>
          <m:t>E=</m:t>
        </m:r>
        <m:f>
          <m:fPr>
            <m:ctrlPr>
              <w:rPr>
                <w:rFonts w:ascii="Cambria Math" w:eastAsia="TimesNewRoman" w:hAnsi="Cambria Math"/>
                <w:i/>
              </w:rPr>
            </m:ctrlPr>
          </m:fPr>
          <m:num>
            <m:r>
              <w:rPr>
                <w:rFonts w:ascii="Cambria Math" w:eastAsia="TimesNewRoman" w:hAnsi="Cambria Math"/>
              </w:rPr>
              <m:t>4,2</m:t>
            </m:r>
            <m:r>
              <w:rPr>
                <w:rFonts w:ascii="Cambria Math" w:eastAsia="TimesNewRoman" w:hAnsi="Cambria Math"/>
                <w:lang w:val="en-US"/>
              </w:rPr>
              <m:t>m</m:t>
            </m:r>
            <m:r>
              <w:rPr>
                <w:rFonts w:ascii="Cambria Math" w:eastAsia="TimesNewRoman" w:hAnsi="Cambria Math"/>
              </w:rPr>
              <m:t>∆</m:t>
            </m:r>
            <m:r>
              <w:rPr>
                <w:rFonts w:ascii="Cambria Math" w:eastAsia="TimesNewRoman" w:hAnsi="Cambria Math"/>
                <w:lang w:val="en-US"/>
              </w:rPr>
              <m:t>T</m:t>
            </m:r>
          </m:num>
          <m:den>
            <m:r>
              <w:rPr>
                <w:rFonts w:ascii="Cambria Math" w:eastAsia="TimesNewRoman" w:hAnsi="Cambria Math"/>
              </w:rPr>
              <m:t>29300</m:t>
            </m:r>
          </m:den>
        </m:f>
        <m:r>
          <w:rPr>
            <w:rFonts w:ascii="Cambria Math" w:eastAsia="TimesNewRoman" w:hAnsi="Cambria Math"/>
          </w:rPr>
          <m:t xml:space="preserve">≈0,000143m∆T ТУТ. </m:t>
        </m:r>
      </m:oMath>
      <w:r w:rsidRPr="00CD5EC5">
        <w:rPr>
          <w:rFonts w:eastAsia="TimesNewRoman"/>
        </w:rPr>
        <w:tab/>
      </w:r>
      <w:r w:rsidRPr="00CD5EC5">
        <w:rPr>
          <w:rFonts w:eastAsia="TimesNewRoman"/>
        </w:rPr>
        <w:tab/>
        <w:t>(6.8)</w:t>
      </w:r>
    </w:p>
    <w:p w14:paraId="606E438D" w14:textId="77777777" w:rsidR="00F111EC" w:rsidRPr="00CD5EC5" w:rsidRDefault="00F111EC" w:rsidP="00CA09C9">
      <w:pPr>
        <w:autoSpaceDE w:val="0"/>
        <w:autoSpaceDN w:val="0"/>
        <w:adjustRightInd w:val="0"/>
        <w:ind w:firstLine="426"/>
        <w:jc w:val="both"/>
        <w:rPr>
          <w:rFonts w:eastAsia="TimesNewRoman"/>
        </w:rPr>
      </w:pPr>
      <w:r w:rsidRPr="00CD5EC5">
        <w:rPr>
          <w:rFonts w:eastAsia="TimesNewRoman"/>
        </w:rPr>
        <w:t xml:space="preserve">При замене величины </w:t>
      </w:r>
      <w:r w:rsidRPr="00CD5EC5">
        <w:rPr>
          <w:rFonts w:eastAsia="TimesNewRoman"/>
          <w:i/>
          <w:iCs/>
        </w:rPr>
        <w:t xml:space="preserve">m </w:t>
      </w:r>
      <w:r w:rsidRPr="00CD5EC5">
        <w:rPr>
          <w:rFonts w:eastAsia="TimesNewRoman"/>
        </w:rPr>
        <w:t xml:space="preserve">на </w:t>
      </w:r>
      <w:r w:rsidRPr="00CD5EC5">
        <w:rPr>
          <w:rFonts w:eastAsia="TimesNewRoman"/>
          <w:i/>
          <w:iCs/>
        </w:rPr>
        <w:t xml:space="preserve">V </w:t>
      </w:r>
      <w:r w:rsidRPr="00CD5EC5">
        <w:rPr>
          <w:rFonts w:eastAsia="TimesNewRoman"/>
        </w:rPr>
        <w:t>(м</w:t>
      </w:r>
      <w:r w:rsidRPr="00CD5EC5">
        <w:rPr>
          <w:rFonts w:eastAsia="TimesNewRoman"/>
          <w:vertAlign w:val="superscript"/>
        </w:rPr>
        <w:t>3</w:t>
      </w:r>
      <w:r w:rsidRPr="00CD5EC5">
        <w:rPr>
          <w:rFonts w:eastAsia="TimesNewRoman"/>
        </w:rPr>
        <w:t>), имеем:</w:t>
      </w:r>
      <w:r w:rsidRPr="00CD5EC5">
        <w:rPr>
          <w:rFonts w:eastAsia="TimesNewRoman"/>
        </w:rPr>
        <w:tab/>
      </w:r>
      <w:r w:rsidRPr="00CD5EC5">
        <w:rPr>
          <w:rFonts w:eastAsia="TimesNewRoman"/>
        </w:rPr>
        <w:tab/>
      </w:r>
    </w:p>
    <w:p w14:paraId="01225763" w14:textId="77777777" w:rsidR="00F111EC" w:rsidRPr="00CD5EC5" w:rsidRDefault="00F111EC" w:rsidP="00CA09C9">
      <w:pPr>
        <w:autoSpaceDE w:val="0"/>
        <w:autoSpaceDN w:val="0"/>
        <w:adjustRightInd w:val="0"/>
        <w:ind w:firstLine="426"/>
        <w:jc w:val="center"/>
        <w:rPr>
          <w:rFonts w:eastAsia="TimesNewRoman"/>
          <w:i/>
        </w:rPr>
      </w:pPr>
      <m:oMath>
        <m:r>
          <w:rPr>
            <w:rFonts w:ascii="Cambria Math" w:eastAsia="TimesNewRoman" w:hAnsi="Cambria Math"/>
          </w:rPr>
          <m:t>E≈0,143V∆T  ТУТ</m:t>
        </m:r>
      </m:oMath>
      <w:r w:rsidRPr="00CD5EC5">
        <w:rPr>
          <w:rFonts w:eastAsia="TimesNewRoman"/>
        </w:rPr>
        <w:t>. (6.9).</w:t>
      </w:r>
    </w:p>
    <w:p w14:paraId="1D7F184E" w14:textId="77777777" w:rsidR="00F111EC" w:rsidRPr="00CD5EC5" w:rsidRDefault="00F111EC" w:rsidP="00CA09C9">
      <w:pPr>
        <w:shd w:val="clear" w:color="auto" w:fill="FFFFFF"/>
        <w:ind w:firstLine="426"/>
        <w:jc w:val="both"/>
      </w:pPr>
      <w:r w:rsidRPr="00CD5EC5">
        <w:t>Также, в практике для перерасчета энергии в тераджоули используется следующий порядок: 1 тонна условного топлива (1 ТУТ), умноженная на 0,0293076, равняется 1 тераджоулю (ТДж).</w:t>
      </w:r>
    </w:p>
    <w:p w14:paraId="2FD429AD" w14:textId="77777777" w:rsidR="00F111EC" w:rsidRPr="00CD5EC5" w:rsidRDefault="00F111EC" w:rsidP="00CA09C9">
      <w:pPr>
        <w:ind w:firstLine="426"/>
        <w:jc w:val="both"/>
      </w:pPr>
      <w:r w:rsidRPr="00CD5EC5">
        <w:t>Оценка теплоэнергетического потенциала выполнена для напорных пластовых вод меловых отложений Жаркентской впадины. Результаты расчета сведены в таблице 6.1.</w:t>
      </w:r>
    </w:p>
    <w:p w14:paraId="794F9FCF" w14:textId="77777777" w:rsidR="00F111EC" w:rsidRPr="00CD5EC5" w:rsidRDefault="00F111EC" w:rsidP="00CA09C9">
      <w:pPr>
        <w:ind w:firstLine="426"/>
        <w:jc w:val="both"/>
        <w:rPr>
          <w:rFonts w:eastAsia="TimesNewRomanPSMT"/>
          <w:szCs w:val="24"/>
        </w:rPr>
      </w:pPr>
      <w:r w:rsidRPr="00CD5EC5">
        <w:rPr>
          <w:rFonts w:eastAsia="TimesNewRomanPSMT"/>
          <w:szCs w:val="24"/>
        </w:rPr>
        <w:t xml:space="preserve">Глубина залегания кровли </w:t>
      </w:r>
      <w:r w:rsidRPr="00CD5EC5">
        <w:rPr>
          <w:rFonts w:eastAsia="TimesNewRomanPSMT"/>
          <w:iCs/>
          <w:szCs w:val="24"/>
        </w:rPr>
        <w:t xml:space="preserve">мелового термоводоносного комплекса </w:t>
      </w:r>
      <w:r w:rsidRPr="00CD5EC5">
        <w:rPr>
          <w:rFonts w:eastAsia="TimesNewRomanPSMT"/>
          <w:szCs w:val="24"/>
        </w:rPr>
        <w:t xml:space="preserve">увеличивается от предгорий к осевой части впадины от 20–150 до 3300 м и более. </w:t>
      </w:r>
    </w:p>
    <w:p w14:paraId="7EB2B51B" w14:textId="7457CEE3" w:rsidR="00F111EC" w:rsidRPr="00CD5EC5" w:rsidRDefault="00F111EC" w:rsidP="00CA09C9">
      <w:pPr>
        <w:autoSpaceDE w:val="0"/>
        <w:autoSpaceDN w:val="0"/>
        <w:adjustRightInd w:val="0"/>
        <w:ind w:firstLine="426"/>
        <w:jc w:val="both"/>
        <w:rPr>
          <w:rFonts w:eastAsia="TimesNewRomanPSMT"/>
          <w:szCs w:val="24"/>
        </w:rPr>
      </w:pPr>
      <w:r w:rsidRPr="00CD5EC5">
        <w:rPr>
          <w:rFonts w:eastAsia="TimesNewRomanPSMT"/>
          <w:szCs w:val="24"/>
        </w:rPr>
        <w:t>На предгорной равнине хр. Кетмень (ур. Карадала) термальные воды залегают на глубине 300–600 м. Воды пластовые, напорные. Уровни устанавливаются на 20–70 м выше поверхности земли. Производительность скважин на самоизливе 10–139 л/с. Воды обычно пресные. Пластовая температура воды 20–60 °С</w:t>
      </w:r>
      <w:r w:rsidR="00E61D7C" w:rsidRPr="00CD5EC5">
        <w:rPr>
          <w:rFonts w:eastAsia="TimesNewRomanPSMT"/>
          <w:szCs w:val="24"/>
        </w:rPr>
        <w:t xml:space="preserve"> [64, 96]</w:t>
      </w:r>
      <w:r w:rsidRPr="00CD5EC5">
        <w:rPr>
          <w:rFonts w:eastAsia="TimesNewRomanPSMT"/>
          <w:szCs w:val="24"/>
        </w:rPr>
        <w:t xml:space="preserve">. </w:t>
      </w:r>
    </w:p>
    <w:p w14:paraId="426EE856" w14:textId="77777777" w:rsidR="00633267" w:rsidRPr="00CD5EC5" w:rsidRDefault="00F111EC" w:rsidP="00CA09C9">
      <w:pPr>
        <w:autoSpaceDE w:val="0"/>
        <w:autoSpaceDN w:val="0"/>
        <w:adjustRightInd w:val="0"/>
        <w:ind w:firstLine="426"/>
        <w:jc w:val="both"/>
        <w:rPr>
          <w:rFonts w:eastAsia="TimesNewRomanPSMT"/>
          <w:szCs w:val="24"/>
        </w:rPr>
      </w:pPr>
      <w:r w:rsidRPr="00CD5EC5">
        <w:rPr>
          <w:rFonts w:eastAsia="TimesNewRomanPSMT"/>
          <w:szCs w:val="24"/>
        </w:rPr>
        <w:t>В центральной части бассейна меловой комплекс опробован на глубине 1400–2900 м. Воды высоконапорные, пьезометрические уровни устанавливаются на 70-240 м выше поверхности земли, расходы скважин на самоизливе 22-60 л/с. Минерализация воды менее 1 г/л. Температура воды на устье скважины составляет 47–102°С. В наиболее погруженных частях впадины расчетная температура воды 100–125 °С.</w:t>
      </w:r>
    </w:p>
    <w:p w14:paraId="4B401E1D" w14:textId="77777777" w:rsidR="00633267" w:rsidRPr="00CD5EC5" w:rsidRDefault="00633267" w:rsidP="00CA09C9">
      <w:pPr>
        <w:ind w:firstLine="426"/>
        <w:jc w:val="both"/>
        <w:rPr>
          <w:szCs w:val="24"/>
        </w:rPr>
      </w:pPr>
      <w:r w:rsidRPr="00CD5EC5">
        <w:rPr>
          <w:szCs w:val="24"/>
        </w:rPr>
        <w:t>Естественные запасы термальных вод мелового комплекса Жаркен</w:t>
      </w:r>
      <w:r w:rsidRPr="00CD5EC5">
        <w:rPr>
          <w:szCs w:val="24"/>
          <w:lang w:val="ru-KZ"/>
        </w:rPr>
        <w:t>т</w:t>
      </w:r>
      <w:r w:rsidRPr="00CD5EC5">
        <w:rPr>
          <w:szCs w:val="24"/>
        </w:rPr>
        <w:t>ской впадины суммарно оценены в 52,8 млрд. м</w:t>
      </w:r>
      <w:r w:rsidRPr="00CD5EC5">
        <w:rPr>
          <w:szCs w:val="24"/>
          <w:vertAlign w:val="superscript"/>
        </w:rPr>
        <w:t xml:space="preserve">3 </w:t>
      </w:r>
      <w:r w:rsidRPr="00CD5EC5">
        <w:rPr>
          <w:szCs w:val="24"/>
        </w:rPr>
        <w:t>(водный потенциал), в том числе, для температурных зон 40-75°С, 75-100°С и более 100°С составляют, соответственно, по воде (млрд. м</w:t>
      </w:r>
      <w:r w:rsidRPr="00CD5EC5">
        <w:rPr>
          <w:szCs w:val="24"/>
          <w:vertAlign w:val="superscript"/>
        </w:rPr>
        <w:t>3</w:t>
      </w:r>
      <w:r w:rsidRPr="00CD5EC5">
        <w:rPr>
          <w:szCs w:val="24"/>
        </w:rPr>
        <w:t xml:space="preserve">): 13,5; 14,7 и 24,6 (Таблица 6.1). </w:t>
      </w:r>
    </w:p>
    <w:p w14:paraId="75D00C3C" w14:textId="280ADEDD" w:rsidR="00633267" w:rsidRPr="00CD5EC5" w:rsidRDefault="00633267" w:rsidP="00CA09C9">
      <w:pPr>
        <w:ind w:firstLine="426"/>
        <w:jc w:val="both"/>
        <w:rPr>
          <w:szCs w:val="24"/>
        </w:rPr>
      </w:pPr>
      <w:r w:rsidRPr="00CD5EC5">
        <w:rPr>
          <w:szCs w:val="24"/>
        </w:rPr>
        <w:t>Суммарный естественный теплоэнергетический потенциал гидрогеотермальных ресурсов мелового термоводоносного комплекса составляет по тепловой мощности 3,3 млрд. МВт, при теплоэнергетическом ресурсе 11,7 млн. ТДж, что соответствует 399,0 млн. ТУТ. По температурным зонам распределение теплоэнергетического потенциала следующее: 40-75°С – 12,0%; 75-100°С – 26,5% и более 100°С – 61,5% (Таблица 6.1)</w:t>
      </w:r>
      <w:r w:rsidR="00F21490" w:rsidRPr="00CD5EC5">
        <w:rPr>
          <w:szCs w:val="24"/>
          <w:lang w:val="kk-KZ"/>
        </w:rPr>
        <w:t xml:space="preserve"> (Рисунок 6.1)</w:t>
      </w:r>
      <w:r w:rsidRPr="00CD5EC5">
        <w:rPr>
          <w:szCs w:val="24"/>
        </w:rPr>
        <w:t>.</w:t>
      </w:r>
    </w:p>
    <w:p w14:paraId="4972417F" w14:textId="2CBD6DB4" w:rsidR="00633267" w:rsidRPr="00CD5EC5" w:rsidRDefault="00633267" w:rsidP="00CA09C9">
      <w:pPr>
        <w:ind w:firstLine="426"/>
        <w:jc w:val="both"/>
        <w:rPr>
          <w:rFonts w:eastAsia="TimesNewRoman,Italic"/>
          <w:szCs w:val="24"/>
        </w:rPr>
      </w:pPr>
      <w:r w:rsidRPr="00CD5EC5">
        <w:rPr>
          <w:szCs w:val="24"/>
        </w:rPr>
        <w:t xml:space="preserve">На правобережье реки Иле в центральной части Жаркентской впадины функционируют 5 самоизливающихся гидрогеологических скважин, параметры которых сведены в таблице 6.2. Для данных скважин перспективы освоения их водного и теплоэнергетического потенциала определяется величиной их современной производительности на самоизливе (дебитом скважин), что позволяет оценить их </w:t>
      </w:r>
      <w:r w:rsidRPr="00CD5EC5">
        <w:rPr>
          <w:rFonts w:eastAsia="TimesNewRoman"/>
          <w:szCs w:val="24"/>
        </w:rPr>
        <w:t>годовой теплоэнергетический ресурс (</w:t>
      </w:r>
      <w:r w:rsidRPr="00CD5EC5">
        <w:rPr>
          <w:rFonts w:eastAsia="TimesNewRoman,Italic"/>
          <w:i/>
          <w:iCs/>
          <w:szCs w:val="24"/>
        </w:rPr>
        <w:t>Е</w:t>
      </w:r>
      <w:r w:rsidRPr="00CD5EC5">
        <w:rPr>
          <w:rFonts w:eastAsia="TimesNewRoman,Italic"/>
          <w:szCs w:val="24"/>
        </w:rPr>
        <w:t>)</w:t>
      </w:r>
      <w:r w:rsidR="006218A1" w:rsidRPr="00CD5EC5">
        <w:rPr>
          <w:rFonts w:eastAsia="Calibri"/>
        </w:rPr>
        <w:t xml:space="preserve"> [</w:t>
      </w:r>
      <w:r w:rsidR="006218A1" w:rsidRPr="00CD5EC5">
        <w:rPr>
          <w:rFonts w:eastAsia="Calibri"/>
          <w:lang w:val="ru-KZ"/>
        </w:rPr>
        <w:t>20</w:t>
      </w:r>
      <w:r w:rsidR="00E61D7C" w:rsidRPr="00CD5EC5">
        <w:rPr>
          <w:rFonts w:eastAsia="Calibri"/>
        </w:rPr>
        <w:t>, 83</w:t>
      </w:r>
      <w:r w:rsidR="006218A1" w:rsidRPr="00CD5EC5">
        <w:rPr>
          <w:rFonts w:eastAsia="Calibri"/>
        </w:rPr>
        <w:t xml:space="preserve">]. </w:t>
      </w:r>
      <w:r w:rsidRPr="00CD5EC5">
        <w:rPr>
          <w:rFonts w:eastAsia="TimesNewRoman,Italic"/>
          <w:szCs w:val="24"/>
        </w:rPr>
        <w:t xml:space="preserve"> Результаты расчета представлены в таблице 6.3. </w:t>
      </w:r>
    </w:p>
    <w:p w14:paraId="3F478DF6" w14:textId="77777777" w:rsidR="00633267" w:rsidRPr="00CD5EC5" w:rsidRDefault="00633267" w:rsidP="00CA09C9">
      <w:pPr>
        <w:ind w:firstLine="426"/>
        <w:jc w:val="both"/>
        <w:rPr>
          <w:szCs w:val="24"/>
        </w:rPr>
      </w:pPr>
      <w:r w:rsidRPr="00CD5EC5">
        <w:rPr>
          <w:szCs w:val="24"/>
        </w:rPr>
        <w:t>Суммарная производительность термальных скважин составляет 165,2 л/с или 5,21 млн. м</w:t>
      </w:r>
      <w:r w:rsidRPr="00CD5EC5">
        <w:rPr>
          <w:szCs w:val="24"/>
          <w:vertAlign w:val="superscript"/>
        </w:rPr>
        <w:t>3</w:t>
      </w:r>
      <w:r w:rsidRPr="00CD5EC5">
        <w:rPr>
          <w:szCs w:val="24"/>
        </w:rPr>
        <w:t>/год (водный потенциал), а годовой теплоэнергетический потенциал оценивается в 325,15 тыс. МВт по тепловой мощности; 1,17 тыс.  ТДж по теплоэнергетическим ресурсам, или в 39,84 тыс. ТУТ.</w:t>
      </w:r>
    </w:p>
    <w:p w14:paraId="371DF4A1" w14:textId="77777777" w:rsidR="00633267" w:rsidRPr="00CD5EC5" w:rsidRDefault="00633267" w:rsidP="00CA09C9">
      <w:pPr>
        <w:ind w:firstLine="426"/>
        <w:jc w:val="both"/>
        <w:rPr>
          <w:szCs w:val="24"/>
        </w:rPr>
      </w:pPr>
      <w:r w:rsidRPr="00CD5EC5">
        <w:rPr>
          <w:szCs w:val="24"/>
        </w:rPr>
        <w:t>На территории исследований разведаны 2 месторождения термоминеральных и теплоэнергетических подземных вод меловых отложений: Приилийкое и Жаркунак. Разведанные эксплуатационные запасы термальных вод составляют 14,688 тыс. м</w:t>
      </w:r>
      <w:r w:rsidRPr="00CD5EC5">
        <w:rPr>
          <w:szCs w:val="24"/>
          <w:vertAlign w:val="superscript"/>
        </w:rPr>
        <w:t>3</w:t>
      </w:r>
      <w:r w:rsidRPr="00CD5EC5">
        <w:rPr>
          <w:szCs w:val="24"/>
        </w:rPr>
        <w:t>/сут, а г</w:t>
      </w:r>
      <w:r w:rsidRPr="00CD5EC5">
        <w:rPr>
          <w:rFonts w:eastAsia="TimesNewRoman,Italic"/>
          <w:szCs w:val="24"/>
        </w:rPr>
        <w:t xml:space="preserve">одовой теплоэнергетический потенциал оценивается </w:t>
      </w:r>
      <w:r w:rsidRPr="00CD5EC5">
        <w:rPr>
          <w:szCs w:val="24"/>
        </w:rPr>
        <w:t>в 371,71 тыс. МВт по тепловой мощности; 1,34 тыс.  ТДж по теплоэнергетическим ресурсам, или в 45,55 тыс. ТУТ (Таблица 6.4).</w:t>
      </w:r>
    </w:p>
    <w:p w14:paraId="28DABA6E" w14:textId="1383CD7D" w:rsidR="00F111EC" w:rsidRPr="00CD5EC5" w:rsidRDefault="00F111EC" w:rsidP="00CA09C9">
      <w:pPr>
        <w:autoSpaceDE w:val="0"/>
        <w:autoSpaceDN w:val="0"/>
        <w:adjustRightInd w:val="0"/>
        <w:ind w:firstLine="426"/>
        <w:jc w:val="both"/>
        <w:rPr>
          <w:b/>
          <w:bCs/>
        </w:rPr>
        <w:sectPr w:rsidR="00F111EC" w:rsidRPr="00CD5EC5" w:rsidSect="004F0064">
          <w:type w:val="continuous"/>
          <w:pgSz w:w="11906" w:h="16838"/>
          <w:pgMar w:top="1134" w:right="850" w:bottom="1134" w:left="1701" w:header="708" w:footer="708" w:gutter="0"/>
          <w:cols w:space="708"/>
          <w:docGrid w:linePitch="360"/>
        </w:sectPr>
      </w:pPr>
      <w:r w:rsidRPr="00CD5EC5">
        <w:rPr>
          <w:b/>
          <w:bCs/>
        </w:rPr>
        <w:tab/>
      </w:r>
    </w:p>
    <w:tbl>
      <w:tblPr>
        <w:tblW w:w="14286" w:type="dxa"/>
        <w:jc w:val="center"/>
        <w:tblLook w:val="04A0" w:firstRow="1" w:lastRow="0" w:firstColumn="1" w:lastColumn="0" w:noHBand="0" w:noVBand="1"/>
      </w:tblPr>
      <w:tblGrid>
        <w:gridCol w:w="1594"/>
        <w:gridCol w:w="1999"/>
        <w:gridCol w:w="1949"/>
        <w:gridCol w:w="1621"/>
        <w:gridCol w:w="1622"/>
        <w:gridCol w:w="1538"/>
        <w:gridCol w:w="1479"/>
        <w:gridCol w:w="858"/>
        <w:gridCol w:w="820"/>
        <w:gridCol w:w="806"/>
      </w:tblGrid>
      <w:tr w:rsidR="00F111EC" w:rsidRPr="00CD5EC5" w14:paraId="23040638" w14:textId="77777777" w:rsidTr="00F111EC">
        <w:trPr>
          <w:trHeight w:val="690"/>
          <w:jc w:val="center"/>
        </w:trPr>
        <w:tc>
          <w:tcPr>
            <w:tcW w:w="14286" w:type="dxa"/>
            <w:gridSpan w:val="10"/>
            <w:tcBorders>
              <w:top w:val="nil"/>
              <w:left w:val="nil"/>
              <w:bottom w:val="nil"/>
              <w:right w:val="nil"/>
            </w:tcBorders>
            <w:shd w:val="clear" w:color="auto" w:fill="auto"/>
            <w:vAlign w:val="center"/>
            <w:hideMark/>
          </w:tcPr>
          <w:p w14:paraId="6A2EDDE8" w14:textId="77777777" w:rsidR="00F111EC" w:rsidRPr="00CD5EC5" w:rsidRDefault="00F111EC" w:rsidP="00CA09C9">
            <w:pPr>
              <w:ind w:firstLine="426"/>
              <w:jc w:val="center"/>
              <w:rPr>
                <w:color w:val="000000"/>
              </w:rPr>
            </w:pPr>
            <w:r w:rsidRPr="00CD5EC5">
              <w:rPr>
                <w:color w:val="000000"/>
              </w:rPr>
              <w:t xml:space="preserve">Таблица 6.1 - Теплоэнергетический потенциал мелового термоводоносного комплекса Жаркентской впадины </w:t>
            </w:r>
          </w:p>
        </w:tc>
      </w:tr>
      <w:tr w:rsidR="00F111EC" w:rsidRPr="00CD5EC5" w14:paraId="337D2A80" w14:textId="77777777" w:rsidTr="00F111EC">
        <w:trPr>
          <w:trHeight w:val="300"/>
          <w:jc w:val="center"/>
        </w:trPr>
        <w:tc>
          <w:tcPr>
            <w:tcW w:w="1569" w:type="dxa"/>
            <w:tcBorders>
              <w:top w:val="nil"/>
              <w:left w:val="nil"/>
              <w:bottom w:val="nil"/>
              <w:right w:val="nil"/>
            </w:tcBorders>
            <w:shd w:val="clear" w:color="auto" w:fill="auto"/>
            <w:noWrap/>
            <w:vAlign w:val="bottom"/>
            <w:hideMark/>
          </w:tcPr>
          <w:p w14:paraId="6C6F4C43" w14:textId="77777777" w:rsidR="00F111EC" w:rsidRPr="00CD5EC5" w:rsidRDefault="00F111EC" w:rsidP="00CA09C9">
            <w:pPr>
              <w:ind w:firstLine="426"/>
              <w:jc w:val="center"/>
              <w:rPr>
                <w:color w:val="000000"/>
              </w:rPr>
            </w:pPr>
          </w:p>
        </w:tc>
        <w:tc>
          <w:tcPr>
            <w:tcW w:w="1970" w:type="dxa"/>
            <w:tcBorders>
              <w:top w:val="nil"/>
              <w:left w:val="nil"/>
              <w:bottom w:val="nil"/>
              <w:right w:val="nil"/>
            </w:tcBorders>
            <w:shd w:val="clear" w:color="auto" w:fill="auto"/>
            <w:noWrap/>
            <w:vAlign w:val="bottom"/>
            <w:hideMark/>
          </w:tcPr>
          <w:p w14:paraId="04CD8FD8" w14:textId="77777777" w:rsidR="00F111EC" w:rsidRPr="00CD5EC5" w:rsidRDefault="00F111EC" w:rsidP="00CA09C9">
            <w:pPr>
              <w:ind w:firstLine="426"/>
              <w:rPr>
                <w:sz w:val="20"/>
                <w:szCs w:val="20"/>
              </w:rPr>
            </w:pPr>
          </w:p>
        </w:tc>
        <w:tc>
          <w:tcPr>
            <w:tcW w:w="1921" w:type="dxa"/>
            <w:tcBorders>
              <w:top w:val="nil"/>
              <w:left w:val="nil"/>
              <w:bottom w:val="nil"/>
              <w:right w:val="nil"/>
            </w:tcBorders>
            <w:shd w:val="clear" w:color="auto" w:fill="auto"/>
            <w:noWrap/>
            <w:vAlign w:val="bottom"/>
            <w:hideMark/>
          </w:tcPr>
          <w:p w14:paraId="5D13FB5A" w14:textId="77777777" w:rsidR="00F111EC" w:rsidRPr="00CD5EC5" w:rsidRDefault="00F111EC" w:rsidP="00CA09C9">
            <w:pPr>
              <w:ind w:firstLine="426"/>
              <w:rPr>
                <w:sz w:val="20"/>
                <w:szCs w:val="20"/>
              </w:rPr>
            </w:pPr>
          </w:p>
        </w:tc>
        <w:tc>
          <w:tcPr>
            <w:tcW w:w="1598" w:type="dxa"/>
            <w:tcBorders>
              <w:top w:val="nil"/>
              <w:left w:val="nil"/>
              <w:bottom w:val="nil"/>
              <w:right w:val="nil"/>
            </w:tcBorders>
            <w:shd w:val="clear" w:color="auto" w:fill="auto"/>
            <w:noWrap/>
            <w:vAlign w:val="bottom"/>
            <w:hideMark/>
          </w:tcPr>
          <w:p w14:paraId="629E9A23" w14:textId="77777777" w:rsidR="00F111EC" w:rsidRPr="00CD5EC5" w:rsidRDefault="00F111EC" w:rsidP="00CA09C9">
            <w:pPr>
              <w:ind w:firstLine="426"/>
              <w:rPr>
                <w:sz w:val="20"/>
                <w:szCs w:val="20"/>
              </w:rPr>
            </w:pPr>
          </w:p>
        </w:tc>
        <w:tc>
          <w:tcPr>
            <w:tcW w:w="1599" w:type="dxa"/>
            <w:tcBorders>
              <w:top w:val="nil"/>
              <w:left w:val="nil"/>
              <w:bottom w:val="nil"/>
              <w:right w:val="nil"/>
            </w:tcBorders>
            <w:shd w:val="clear" w:color="auto" w:fill="auto"/>
            <w:noWrap/>
            <w:vAlign w:val="bottom"/>
            <w:hideMark/>
          </w:tcPr>
          <w:p w14:paraId="798C26E0" w14:textId="77777777" w:rsidR="00F111EC" w:rsidRPr="00CD5EC5" w:rsidRDefault="00F111EC" w:rsidP="00CA09C9">
            <w:pPr>
              <w:ind w:firstLine="426"/>
              <w:rPr>
                <w:sz w:val="20"/>
                <w:szCs w:val="20"/>
              </w:rPr>
            </w:pPr>
          </w:p>
        </w:tc>
        <w:tc>
          <w:tcPr>
            <w:tcW w:w="1517" w:type="dxa"/>
            <w:tcBorders>
              <w:top w:val="nil"/>
              <w:left w:val="nil"/>
              <w:bottom w:val="nil"/>
              <w:right w:val="nil"/>
            </w:tcBorders>
            <w:shd w:val="clear" w:color="auto" w:fill="auto"/>
            <w:noWrap/>
            <w:vAlign w:val="bottom"/>
            <w:hideMark/>
          </w:tcPr>
          <w:p w14:paraId="10BC4A60" w14:textId="77777777" w:rsidR="00F111EC" w:rsidRPr="00CD5EC5" w:rsidRDefault="00F111EC" w:rsidP="00CA09C9">
            <w:pPr>
              <w:ind w:firstLine="426"/>
              <w:rPr>
                <w:sz w:val="20"/>
                <w:szCs w:val="20"/>
              </w:rPr>
            </w:pPr>
          </w:p>
        </w:tc>
        <w:tc>
          <w:tcPr>
            <w:tcW w:w="1458" w:type="dxa"/>
            <w:tcBorders>
              <w:top w:val="nil"/>
              <w:left w:val="nil"/>
              <w:bottom w:val="nil"/>
              <w:right w:val="nil"/>
            </w:tcBorders>
            <w:shd w:val="clear" w:color="auto" w:fill="auto"/>
            <w:noWrap/>
            <w:vAlign w:val="bottom"/>
            <w:hideMark/>
          </w:tcPr>
          <w:p w14:paraId="227E070A" w14:textId="77777777" w:rsidR="00F111EC" w:rsidRPr="00CD5EC5" w:rsidRDefault="00F111EC" w:rsidP="00CA09C9">
            <w:pPr>
              <w:ind w:firstLine="426"/>
              <w:rPr>
                <w:sz w:val="20"/>
                <w:szCs w:val="20"/>
              </w:rPr>
            </w:pPr>
          </w:p>
        </w:tc>
        <w:tc>
          <w:tcPr>
            <w:tcW w:w="957" w:type="dxa"/>
            <w:tcBorders>
              <w:top w:val="nil"/>
              <w:left w:val="nil"/>
              <w:bottom w:val="nil"/>
              <w:right w:val="nil"/>
            </w:tcBorders>
            <w:shd w:val="clear" w:color="auto" w:fill="auto"/>
            <w:noWrap/>
            <w:vAlign w:val="bottom"/>
            <w:hideMark/>
          </w:tcPr>
          <w:p w14:paraId="57E0CD05" w14:textId="77777777" w:rsidR="00F111EC" w:rsidRPr="00CD5EC5" w:rsidRDefault="00F111EC" w:rsidP="00CA09C9">
            <w:pPr>
              <w:ind w:firstLine="426"/>
              <w:rPr>
                <w:sz w:val="20"/>
                <w:szCs w:val="20"/>
              </w:rPr>
            </w:pPr>
          </w:p>
        </w:tc>
        <w:tc>
          <w:tcPr>
            <w:tcW w:w="913" w:type="dxa"/>
            <w:tcBorders>
              <w:top w:val="nil"/>
              <w:left w:val="nil"/>
              <w:bottom w:val="nil"/>
              <w:right w:val="nil"/>
            </w:tcBorders>
            <w:shd w:val="clear" w:color="auto" w:fill="auto"/>
            <w:noWrap/>
            <w:vAlign w:val="bottom"/>
            <w:hideMark/>
          </w:tcPr>
          <w:p w14:paraId="6626101B" w14:textId="77777777" w:rsidR="00F111EC" w:rsidRPr="00CD5EC5" w:rsidRDefault="00F111EC" w:rsidP="00CA09C9">
            <w:pPr>
              <w:ind w:firstLine="426"/>
              <w:rPr>
                <w:sz w:val="20"/>
                <w:szCs w:val="20"/>
              </w:rPr>
            </w:pPr>
          </w:p>
        </w:tc>
        <w:tc>
          <w:tcPr>
            <w:tcW w:w="784" w:type="dxa"/>
            <w:tcBorders>
              <w:top w:val="nil"/>
              <w:left w:val="nil"/>
              <w:bottom w:val="nil"/>
              <w:right w:val="nil"/>
            </w:tcBorders>
            <w:shd w:val="clear" w:color="auto" w:fill="auto"/>
            <w:noWrap/>
            <w:vAlign w:val="bottom"/>
            <w:hideMark/>
          </w:tcPr>
          <w:p w14:paraId="5D44CD19" w14:textId="77777777" w:rsidR="00F111EC" w:rsidRPr="00CD5EC5" w:rsidRDefault="00F111EC" w:rsidP="00CA09C9">
            <w:pPr>
              <w:ind w:firstLine="426"/>
              <w:rPr>
                <w:sz w:val="20"/>
                <w:szCs w:val="20"/>
              </w:rPr>
            </w:pPr>
          </w:p>
        </w:tc>
      </w:tr>
      <w:tr w:rsidR="00F111EC" w:rsidRPr="00CD5EC5" w14:paraId="489630D8" w14:textId="77777777" w:rsidTr="00F111EC">
        <w:trPr>
          <w:trHeight w:val="555"/>
          <w:jc w:val="center"/>
        </w:trPr>
        <w:tc>
          <w:tcPr>
            <w:tcW w:w="15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D431FC" w14:textId="77777777" w:rsidR="00F111EC" w:rsidRPr="00CD5EC5" w:rsidRDefault="00F111EC" w:rsidP="00CA09C9">
            <w:pPr>
              <w:jc w:val="center"/>
              <w:rPr>
                <w:color w:val="000000"/>
              </w:rPr>
            </w:pPr>
            <w:r w:rsidRPr="00CD5EC5">
              <w:rPr>
                <w:color w:val="000000"/>
              </w:rPr>
              <w:t>Пределы температуры, град. С</w:t>
            </w:r>
          </w:p>
        </w:tc>
        <w:tc>
          <w:tcPr>
            <w:tcW w:w="19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8E874F" w14:textId="77777777" w:rsidR="00F111EC" w:rsidRPr="00CD5EC5" w:rsidRDefault="00F111EC" w:rsidP="00CA09C9">
            <w:pPr>
              <w:jc w:val="center"/>
              <w:rPr>
                <w:color w:val="000000"/>
              </w:rPr>
            </w:pPr>
            <w:r w:rsidRPr="00CD5EC5">
              <w:rPr>
                <w:color w:val="000000"/>
              </w:rPr>
              <w:t>Площадь распространения, км</w:t>
            </w:r>
            <w:r w:rsidRPr="00CD5EC5">
              <w:rPr>
                <w:color w:val="000000"/>
                <w:vertAlign w:val="superscript"/>
              </w:rPr>
              <w:t>2</w:t>
            </w:r>
          </w:p>
        </w:tc>
        <w:tc>
          <w:tcPr>
            <w:tcW w:w="19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E9B7B8" w14:textId="77777777" w:rsidR="00F111EC" w:rsidRPr="00CD5EC5" w:rsidRDefault="00F111EC" w:rsidP="00CA09C9">
            <w:pPr>
              <w:jc w:val="center"/>
              <w:rPr>
                <w:color w:val="000000"/>
              </w:rPr>
            </w:pPr>
            <w:r w:rsidRPr="00CD5EC5">
              <w:rPr>
                <w:color w:val="000000"/>
              </w:rPr>
              <w:t>Средняя мощность водовмещающих отложений, м</w:t>
            </w:r>
          </w:p>
        </w:tc>
        <w:tc>
          <w:tcPr>
            <w:tcW w:w="15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39D566" w14:textId="77777777" w:rsidR="00F111EC" w:rsidRPr="00CD5EC5" w:rsidRDefault="00F111EC" w:rsidP="00CA09C9">
            <w:pPr>
              <w:jc w:val="center"/>
              <w:rPr>
                <w:color w:val="000000"/>
              </w:rPr>
            </w:pPr>
            <w:r w:rsidRPr="00CD5EC5">
              <w:rPr>
                <w:color w:val="000000"/>
              </w:rPr>
              <w:t>Коэффициент удельной водоотдачи, доли единицы</w:t>
            </w:r>
          </w:p>
        </w:tc>
        <w:tc>
          <w:tcPr>
            <w:tcW w:w="15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BC95CD" w14:textId="77777777" w:rsidR="00F111EC" w:rsidRPr="00CD5EC5" w:rsidRDefault="00F111EC" w:rsidP="00CA09C9">
            <w:pPr>
              <w:jc w:val="center"/>
              <w:rPr>
                <w:color w:val="000000"/>
              </w:rPr>
            </w:pPr>
            <w:r w:rsidRPr="00CD5EC5">
              <w:rPr>
                <w:color w:val="000000"/>
              </w:rPr>
              <w:t>Естественные запасы по воде (</w:t>
            </w:r>
            <w:r w:rsidRPr="00CD5EC5">
              <w:rPr>
                <w:b/>
                <w:bCs/>
                <w:i/>
                <w:iCs/>
                <w:color w:val="000000"/>
              </w:rPr>
              <w:t>V</w:t>
            </w:r>
            <w:r w:rsidRPr="00CD5EC5">
              <w:rPr>
                <w:color w:val="000000"/>
              </w:rPr>
              <w:t>), 10</w:t>
            </w:r>
            <w:r w:rsidRPr="00CD5EC5">
              <w:rPr>
                <w:color w:val="000000"/>
                <w:vertAlign w:val="superscript"/>
              </w:rPr>
              <w:t xml:space="preserve">9 </w:t>
            </w:r>
            <w:r w:rsidRPr="00CD5EC5">
              <w:rPr>
                <w:color w:val="000000"/>
              </w:rPr>
              <w:t>м</w:t>
            </w:r>
            <w:r w:rsidRPr="00CD5EC5">
              <w:rPr>
                <w:color w:val="000000"/>
                <w:vertAlign w:val="superscript"/>
              </w:rPr>
              <w:t>3</w:t>
            </w:r>
          </w:p>
        </w:tc>
        <w:tc>
          <w:tcPr>
            <w:tcW w:w="15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CBBAF4" w14:textId="77777777" w:rsidR="00F111EC" w:rsidRPr="00CD5EC5" w:rsidRDefault="00F111EC" w:rsidP="00CA09C9">
            <w:pPr>
              <w:jc w:val="center"/>
              <w:rPr>
                <w:color w:val="000000"/>
              </w:rPr>
            </w:pPr>
            <w:r w:rsidRPr="00CD5EC5">
              <w:rPr>
                <w:color w:val="000000"/>
              </w:rPr>
              <w:t>Средняя температура, град. С</w:t>
            </w:r>
          </w:p>
        </w:tc>
        <w:tc>
          <w:tcPr>
            <w:tcW w:w="14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D0088C" w14:textId="77777777" w:rsidR="00F111EC" w:rsidRPr="00CD5EC5" w:rsidRDefault="00F111EC" w:rsidP="00CA09C9">
            <w:pPr>
              <w:jc w:val="center"/>
              <w:rPr>
                <w:color w:val="000000"/>
              </w:rPr>
            </w:pPr>
            <w:r w:rsidRPr="00CD5EC5">
              <w:rPr>
                <w:color w:val="000000"/>
              </w:rPr>
              <w:t>Расчетная температура (</w:t>
            </w:r>
            <w:r w:rsidRPr="00CD5EC5">
              <w:rPr>
                <w:b/>
                <w:bCs/>
                <w:i/>
                <w:iCs/>
                <w:color w:val="000000"/>
              </w:rPr>
              <w:t>ΔT</w:t>
            </w:r>
            <w:r w:rsidRPr="00CD5EC5">
              <w:rPr>
                <w:color w:val="000000"/>
              </w:rPr>
              <w:t>), град. С</w:t>
            </w:r>
          </w:p>
        </w:tc>
        <w:tc>
          <w:tcPr>
            <w:tcW w:w="2654" w:type="dxa"/>
            <w:gridSpan w:val="3"/>
            <w:tcBorders>
              <w:top w:val="single" w:sz="4" w:space="0" w:color="auto"/>
              <w:left w:val="nil"/>
              <w:bottom w:val="single" w:sz="4" w:space="0" w:color="auto"/>
              <w:right w:val="single" w:sz="4" w:space="0" w:color="auto"/>
            </w:tcBorders>
            <w:shd w:val="clear" w:color="auto" w:fill="auto"/>
            <w:vAlign w:val="center"/>
            <w:hideMark/>
          </w:tcPr>
          <w:p w14:paraId="5CE49788" w14:textId="77777777" w:rsidR="00F111EC" w:rsidRPr="00CD5EC5" w:rsidRDefault="00F111EC" w:rsidP="00CA09C9">
            <w:pPr>
              <w:jc w:val="center"/>
              <w:rPr>
                <w:color w:val="000000"/>
              </w:rPr>
            </w:pPr>
            <w:r w:rsidRPr="00CD5EC5">
              <w:rPr>
                <w:color w:val="000000"/>
              </w:rPr>
              <w:t>Теплоэнергетический потенциал</w:t>
            </w:r>
          </w:p>
        </w:tc>
      </w:tr>
      <w:tr w:rsidR="00F111EC" w:rsidRPr="00CD5EC5" w14:paraId="750A1EDD" w14:textId="77777777" w:rsidTr="00F111EC">
        <w:trPr>
          <w:trHeight w:val="540"/>
          <w:jc w:val="center"/>
        </w:trPr>
        <w:tc>
          <w:tcPr>
            <w:tcW w:w="1569" w:type="dxa"/>
            <w:vMerge/>
            <w:tcBorders>
              <w:top w:val="single" w:sz="4" w:space="0" w:color="auto"/>
              <w:left w:val="single" w:sz="4" w:space="0" w:color="auto"/>
              <w:bottom w:val="single" w:sz="4" w:space="0" w:color="auto"/>
              <w:right w:val="single" w:sz="4" w:space="0" w:color="auto"/>
            </w:tcBorders>
            <w:vAlign w:val="center"/>
            <w:hideMark/>
          </w:tcPr>
          <w:p w14:paraId="44DCB2A6" w14:textId="77777777" w:rsidR="00F111EC" w:rsidRPr="00CD5EC5" w:rsidRDefault="00F111EC" w:rsidP="00CA09C9">
            <w:pPr>
              <w:rPr>
                <w:color w:val="000000"/>
              </w:rPr>
            </w:pPr>
          </w:p>
        </w:tc>
        <w:tc>
          <w:tcPr>
            <w:tcW w:w="1970" w:type="dxa"/>
            <w:vMerge/>
            <w:tcBorders>
              <w:top w:val="single" w:sz="4" w:space="0" w:color="auto"/>
              <w:left w:val="single" w:sz="4" w:space="0" w:color="auto"/>
              <w:bottom w:val="single" w:sz="4" w:space="0" w:color="auto"/>
              <w:right w:val="single" w:sz="4" w:space="0" w:color="auto"/>
            </w:tcBorders>
            <w:vAlign w:val="center"/>
            <w:hideMark/>
          </w:tcPr>
          <w:p w14:paraId="61BE5E86" w14:textId="77777777" w:rsidR="00F111EC" w:rsidRPr="00CD5EC5" w:rsidRDefault="00F111EC" w:rsidP="00CA09C9">
            <w:pPr>
              <w:rPr>
                <w:color w:val="000000"/>
              </w:rPr>
            </w:pPr>
          </w:p>
        </w:tc>
        <w:tc>
          <w:tcPr>
            <w:tcW w:w="1921" w:type="dxa"/>
            <w:vMerge/>
            <w:tcBorders>
              <w:top w:val="single" w:sz="4" w:space="0" w:color="auto"/>
              <w:left w:val="single" w:sz="4" w:space="0" w:color="auto"/>
              <w:bottom w:val="single" w:sz="4" w:space="0" w:color="auto"/>
              <w:right w:val="single" w:sz="4" w:space="0" w:color="auto"/>
            </w:tcBorders>
            <w:vAlign w:val="center"/>
            <w:hideMark/>
          </w:tcPr>
          <w:p w14:paraId="5F3D1AD0" w14:textId="77777777" w:rsidR="00F111EC" w:rsidRPr="00CD5EC5" w:rsidRDefault="00F111EC" w:rsidP="00CA09C9">
            <w:pPr>
              <w:rPr>
                <w:color w:val="000000"/>
              </w:rPr>
            </w:pPr>
          </w:p>
        </w:tc>
        <w:tc>
          <w:tcPr>
            <w:tcW w:w="1598" w:type="dxa"/>
            <w:vMerge/>
            <w:tcBorders>
              <w:top w:val="single" w:sz="4" w:space="0" w:color="auto"/>
              <w:left w:val="single" w:sz="4" w:space="0" w:color="auto"/>
              <w:bottom w:val="single" w:sz="4" w:space="0" w:color="auto"/>
              <w:right w:val="single" w:sz="4" w:space="0" w:color="auto"/>
            </w:tcBorders>
            <w:vAlign w:val="center"/>
            <w:hideMark/>
          </w:tcPr>
          <w:p w14:paraId="463A7920" w14:textId="77777777" w:rsidR="00F111EC" w:rsidRPr="00CD5EC5" w:rsidRDefault="00F111EC" w:rsidP="00CA09C9">
            <w:pPr>
              <w:rPr>
                <w:color w:val="000000"/>
              </w:rPr>
            </w:pPr>
          </w:p>
        </w:tc>
        <w:tc>
          <w:tcPr>
            <w:tcW w:w="1599" w:type="dxa"/>
            <w:vMerge/>
            <w:tcBorders>
              <w:top w:val="single" w:sz="4" w:space="0" w:color="auto"/>
              <w:left w:val="single" w:sz="4" w:space="0" w:color="auto"/>
              <w:bottom w:val="single" w:sz="4" w:space="0" w:color="auto"/>
              <w:right w:val="single" w:sz="4" w:space="0" w:color="auto"/>
            </w:tcBorders>
            <w:vAlign w:val="center"/>
            <w:hideMark/>
          </w:tcPr>
          <w:p w14:paraId="4C45991D" w14:textId="77777777" w:rsidR="00F111EC" w:rsidRPr="00CD5EC5" w:rsidRDefault="00F111EC" w:rsidP="00CA09C9">
            <w:pPr>
              <w:rPr>
                <w:color w:val="000000"/>
              </w:rPr>
            </w:pPr>
          </w:p>
        </w:tc>
        <w:tc>
          <w:tcPr>
            <w:tcW w:w="1517" w:type="dxa"/>
            <w:vMerge/>
            <w:tcBorders>
              <w:top w:val="single" w:sz="4" w:space="0" w:color="auto"/>
              <w:left w:val="single" w:sz="4" w:space="0" w:color="auto"/>
              <w:bottom w:val="single" w:sz="4" w:space="0" w:color="auto"/>
              <w:right w:val="single" w:sz="4" w:space="0" w:color="auto"/>
            </w:tcBorders>
            <w:vAlign w:val="center"/>
            <w:hideMark/>
          </w:tcPr>
          <w:p w14:paraId="250FDB3B" w14:textId="77777777" w:rsidR="00F111EC" w:rsidRPr="00CD5EC5" w:rsidRDefault="00F111EC" w:rsidP="00CA09C9">
            <w:pPr>
              <w:rPr>
                <w:color w:val="000000"/>
              </w:rPr>
            </w:pPr>
          </w:p>
        </w:tc>
        <w:tc>
          <w:tcPr>
            <w:tcW w:w="1458" w:type="dxa"/>
            <w:vMerge/>
            <w:tcBorders>
              <w:top w:val="single" w:sz="4" w:space="0" w:color="auto"/>
              <w:left w:val="single" w:sz="4" w:space="0" w:color="auto"/>
              <w:bottom w:val="single" w:sz="4" w:space="0" w:color="auto"/>
              <w:right w:val="single" w:sz="4" w:space="0" w:color="auto"/>
            </w:tcBorders>
            <w:vAlign w:val="center"/>
            <w:hideMark/>
          </w:tcPr>
          <w:p w14:paraId="6C5A3D46" w14:textId="77777777" w:rsidR="00F111EC" w:rsidRPr="00CD5EC5" w:rsidRDefault="00F111EC" w:rsidP="00CA09C9">
            <w:pPr>
              <w:rPr>
                <w:color w:val="000000"/>
              </w:rPr>
            </w:pPr>
          </w:p>
        </w:tc>
        <w:tc>
          <w:tcPr>
            <w:tcW w:w="957" w:type="dxa"/>
            <w:tcBorders>
              <w:top w:val="nil"/>
              <w:left w:val="nil"/>
              <w:bottom w:val="single" w:sz="4" w:space="0" w:color="auto"/>
              <w:right w:val="single" w:sz="4" w:space="0" w:color="auto"/>
            </w:tcBorders>
            <w:shd w:val="clear" w:color="auto" w:fill="auto"/>
            <w:noWrap/>
            <w:vAlign w:val="center"/>
            <w:hideMark/>
          </w:tcPr>
          <w:p w14:paraId="5CED9446" w14:textId="77777777" w:rsidR="00F111EC" w:rsidRPr="00CD5EC5" w:rsidRDefault="00F111EC" w:rsidP="00CA09C9">
            <w:pPr>
              <w:jc w:val="center"/>
              <w:rPr>
                <w:color w:val="000000"/>
              </w:rPr>
            </w:pPr>
            <w:r w:rsidRPr="00CD5EC5">
              <w:rPr>
                <w:color w:val="000000"/>
              </w:rPr>
              <w:t>(</w:t>
            </w:r>
            <w:r w:rsidRPr="00CD5EC5">
              <w:rPr>
                <w:b/>
                <w:bCs/>
                <w:i/>
                <w:iCs/>
                <w:color w:val="000000"/>
              </w:rPr>
              <w:t>E</w:t>
            </w:r>
            <w:r w:rsidRPr="00CD5EC5">
              <w:rPr>
                <w:color w:val="000000"/>
              </w:rPr>
              <w:t>) 10</w:t>
            </w:r>
            <w:r w:rsidRPr="00CD5EC5">
              <w:rPr>
                <w:color w:val="000000"/>
                <w:vertAlign w:val="superscript"/>
              </w:rPr>
              <w:t>6</w:t>
            </w:r>
            <w:r w:rsidRPr="00CD5EC5">
              <w:rPr>
                <w:color w:val="000000"/>
              </w:rPr>
              <w:t xml:space="preserve">  ТДж</w:t>
            </w:r>
          </w:p>
        </w:tc>
        <w:tc>
          <w:tcPr>
            <w:tcW w:w="913" w:type="dxa"/>
            <w:tcBorders>
              <w:top w:val="nil"/>
              <w:left w:val="nil"/>
              <w:bottom w:val="single" w:sz="4" w:space="0" w:color="auto"/>
              <w:right w:val="single" w:sz="4" w:space="0" w:color="auto"/>
            </w:tcBorders>
            <w:shd w:val="clear" w:color="auto" w:fill="auto"/>
            <w:noWrap/>
            <w:vAlign w:val="center"/>
            <w:hideMark/>
          </w:tcPr>
          <w:p w14:paraId="215E265C" w14:textId="77777777" w:rsidR="00F111EC" w:rsidRPr="00CD5EC5" w:rsidRDefault="00F111EC" w:rsidP="00CA09C9">
            <w:pPr>
              <w:jc w:val="center"/>
              <w:rPr>
                <w:color w:val="000000"/>
              </w:rPr>
            </w:pPr>
            <w:r w:rsidRPr="00CD5EC5">
              <w:rPr>
                <w:color w:val="000000"/>
              </w:rPr>
              <w:t>(</w:t>
            </w:r>
            <w:r w:rsidRPr="00CD5EC5">
              <w:rPr>
                <w:b/>
                <w:bCs/>
                <w:i/>
                <w:iCs/>
                <w:color w:val="000000"/>
              </w:rPr>
              <w:t>N</w:t>
            </w:r>
            <w:r w:rsidRPr="00CD5EC5">
              <w:rPr>
                <w:color w:val="000000"/>
              </w:rPr>
              <w:t>) 10</w:t>
            </w:r>
            <w:r w:rsidRPr="00CD5EC5">
              <w:rPr>
                <w:color w:val="000000"/>
                <w:vertAlign w:val="superscript"/>
              </w:rPr>
              <w:t xml:space="preserve">9 </w:t>
            </w:r>
            <w:r w:rsidRPr="00CD5EC5">
              <w:rPr>
                <w:color w:val="000000"/>
              </w:rPr>
              <w:t>MВт</w:t>
            </w:r>
          </w:p>
        </w:tc>
        <w:tc>
          <w:tcPr>
            <w:tcW w:w="784" w:type="dxa"/>
            <w:tcBorders>
              <w:top w:val="nil"/>
              <w:left w:val="nil"/>
              <w:bottom w:val="single" w:sz="4" w:space="0" w:color="auto"/>
              <w:right w:val="single" w:sz="4" w:space="0" w:color="auto"/>
            </w:tcBorders>
            <w:shd w:val="clear" w:color="auto" w:fill="auto"/>
            <w:noWrap/>
            <w:vAlign w:val="center"/>
            <w:hideMark/>
          </w:tcPr>
          <w:p w14:paraId="33F26499" w14:textId="77777777" w:rsidR="00F111EC" w:rsidRPr="00CD5EC5" w:rsidRDefault="00F111EC" w:rsidP="00CA09C9">
            <w:pPr>
              <w:jc w:val="center"/>
              <w:rPr>
                <w:color w:val="000000"/>
              </w:rPr>
            </w:pPr>
            <w:r w:rsidRPr="00CD5EC5">
              <w:rPr>
                <w:color w:val="000000"/>
              </w:rPr>
              <w:t>10</w:t>
            </w:r>
            <w:r w:rsidRPr="00CD5EC5">
              <w:rPr>
                <w:color w:val="000000"/>
                <w:vertAlign w:val="superscript"/>
              </w:rPr>
              <w:t>6</w:t>
            </w:r>
            <w:r w:rsidRPr="00CD5EC5">
              <w:rPr>
                <w:color w:val="000000"/>
              </w:rPr>
              <w:t xml:space="preserve"> ТУТ*</w:t>
            </w:r>
          </w:p>
        </w:tc>
      </w:tr>
      <w:tr w:rsidR="00F111EC" w:rsidRPr="00CD5EC5" w14:paraId="512B2A8E" w14:textId="77777777" w:rsidTr="00F111EC">
        <w:trPr>
          <w:trHeight w:val="315"/>
          <w:jc w:val="center"/>
        </w:trPr>
        <w:tc>
          <w:tcPr>
            <w:tcW w:w="1569" w:type="dxa"/>
            <w:tcBorders>
              <w:top w:val="nil"/>
              <w:left w:val="single" w:sz="4" w:space="0" w:color="auto"/>
              <w:bottom w:val="single" w:sz="4" w:space="0" w:color="auto"/>
              <w:right w:val="single" w:sz="4" w:space="0" w:color="auto"/>
            </w:tcBorders>
            <w:shd w:val="clear" w:color="auto" w:fill="auto"/>
            <w:noWrap/>
            <w:vAlign w:val="bottom"/>
            <w:hideMark/>
          </w:tcPr>
          <w:p w14:paraId="204F09F6" w14:textId="77777777" w:rsidR="00F111EC" w:rsidRPr="00CD5EC5" w:rsidRDefault="00F111EC" w:rsidP="00CA09C9">
            <w:pPr>
              <w:jc w:val="center"/>
              <w:rPr>
                <w:color w:val="000000"/>
                <w:sz w:val="24"/>
                <w:szCs w:val="24"/>
              </w:rPr>
            </w:pPr>
            <w:r w:rsidRPr="00CD5EC5">
              <w:rPr>
                <w:color w:val="000000"/>
                <w:sz w:val="24"/>
                <w:szCs w:val="24"/>
              </w:rPr>
              <w:t>40-75</w:t>
            </w:r>
          </w:p>
        </w:tc>
        <w:tc>
          <w:tcPr>
            <w:tcW w:w="1970" w:type="dxa"/>
            <w:tcBorders>
              <w:top w:val="nil"/>
              <w:left w:val="nil"/>
              <w:bottom w:val="single" w:sz="4" w:space="0" w:color="auto"/>
              <w:right w:val="single" w:sz="4" w:space="0" w:color="auto"/>
            </w:tcBorders>
            <w:shd w:val="clear" w:color="auto" w:fill="auto"/>
            <w:noWrap/>
            <w:vAlign w:val="bottom"/>
            <w:hideMark/>
          </w:tcPr>
          <w:p w14:paraId="133DD7A5" w14:textId="77777777" w:rsidR="00F111EC" w:rsidRPr="00CD5EC5" w:rsidRDefault="00F111EC" w:rsidP="00CA09C9">
            <w:pPr>
              <w:jc w:val="center"/>
              <w:rPr>
                <w:color w:val="000000"/>
                <w:sz w:val="24"/>
                <w:szCs w:val="24"/>
              </w:rPr>
            </w:pPr>
            <w:r w:rsidRPr="00CD5EC5">
              <w:rPr>
                <w:color w:val="000000"/>
                <w:sz w:val="24"/>
                <w:szCs w:val="24"/>
              </w:rPr>
              <w:t>1500</w:t>
            </w:r>
          </w:p>
        </w:tc>
        <w:tc>
          <w:tcPr>
            <w:tcW w:w="1921" w:type="dxa"/>
            <w:tcBorders>
              <w:top w:val="nil"/>
              <w:left w:val="nil"/>
              <w:bottom w:val="single" w:sz="4" w:space="0" w:color="auto"/>
              <w:right w:val="single" w:sz="4" w:space="0" w:color="auto"/>
            </w:tcBorders>
            <w:shd w:val="clear" w:color="auto" w:fill="auto"/>
            <w:noWrap/>
            <w:vAlign w:val="bottom"/>
            <w:hideMark/>
          </w:tcPr>
          <w:p w14:paraId="46868E09" w14:textId="77777777" w:rsidR="00F111EC" w:rsidRPr="00CD5EC5" w:rsidRDefault="00F111EC" w:rsidP="00CA09C9">
            <w:pPr>
              <w:jc w:val="center"/>
              <w:rPr>
                <w:color w:val="000000"/>
                <w:sz w:val="24"/>
                <w:szCs w:val="24"/>
              </w:rPr>
            </w:pPr>
            <w:r w:rsidRPr="00CD5EC5">
              <w:rPr>
                <w:color w:val="000000"/>
                <w:sz w:val="24"/>
                <w:szCs w:val="24"/>
              </w:rPr>
              <w:t>45,0</w:t>
            </w:r>
          </w:p>
        </w:tc>
        <w:tc>
          <w:tcPr>
            <w:tcW w:w="1598" w:type="dxa"/>
            <w:tcBorders>
              <w:top w:val="nil"/>
              <w:left w:val="nil"/>
              <w:bottom w:val="single" w:sz="4" w:space="0" w:color="auto"/>
              <w:right w:val="single" w:sz="4" w:space="0" w:color="auto"/>
            </w:tcBorders>
            <w:shd w:val="clear" w:color="auto" w:fill="auto"/>
            <w:noWrap/>
            <w:vAlign w:val="bottom"/>
            <w:hideMark/>
          </w:tcPr>
          <w:p w14:paraId="3303D8D8" w14:textId="77777777" w:rsidR="00F111EC" w:rsidRPr="00CD5EC5" w:rsidRDefault="00F111EC" w:rsidP="00CA09C9">
            <w:pPr>
              <w:jc w:val="center"/>
              <w:rPr>
                <w:color w:val="000000"/>
                <w:sz w:val="24"/>
                <w:szCs w:val="24"/>
              </w:rPr>
            </w:pPr>
            <w:r w:rsidRPr="00CD5EC5">
              <w:rPr>
                <w:color w:val="000000"/>
                <w:sz w:val="24"/>
                <w:szCs w:val="24"/>
              </w:rPr>
              <w:t>0,20</w:t>
            </w:r>
          </w:p>
        </w:tc>
        <w:tc>
          <w:tcPr>
            <w:tcW w:w="1599" w:type="dxa"/>
            <w:tcBorders>
              <w:top w:val="nil"/>
              <w:left w:val="nil"/>
              <w:bottom w:val="single" w:sz="4" w:space="0" w:color="auto"/>
              <w:right w:val="single" w:sz="4" w:space="0" w:color="auto"/>
            </w:tcBorders>
            <w:shd w:val="clear" w:color="auto" w:fill="auto"/>
            <w:noWrap/>
            <w:vAlign w:val="bottom"/>
            <w:hideMark/>
          </w:tcPr>
          <w:p w14:paraId="35A2ADB0" w14:textId="77777777" w:rsidR="00F111EC" w:rsidRPr="00CD5EC5" w:rsidRDefault="00F111EC" w:rsidP="00CA09C9">
            <w:pPr>
              <w:jc w:val="center"/>
              <w:rPr>
                <w:color w:val="000000"/>
                <w:sz w:val="24"/>
                <w:szCs w:val="24"/>
              </w:rPr>
            </w:pPr>
            <w:r w:rsidRPr="00CD5EC5">
              <w:rPr>
                <w:color w:val="000000"/>
                <w:sz w:val="24"/>
                <w:szCs w:val="24"/>
              </w:rPr>
              <w:t>13,5</w:t>
            </w:r>
          </w:p>
        </w:tc>
        <w:tc>
          <w:tcPr>
            <w:tcW w:w="1517" w:type="dxa"/>
            <w:tcBorders>
              <w:top w:val="nil"/>
              <w:left w:val="nil"/>
              <w:bottom w:val="single" w:sz="4" w:space="0" w:color="auto"/>
              <w:right w:val="single" w:sz="4" w:space="0" w:color="auto"/>
            </w:tcBorders>
            <w:shd w:val="clear" w:color="auto" w:fill="auto"/>
            <w:noWrap/>
            <w:vAlign w:val="bottom"/>
            <w:hideMark/>
          </w:tcPr>
          <w:p w14:paraId="3CEDFCE6" w14:textId="77777777" w:rsidR="00F111EC" w:rsidRPr="00CD5EC5" w:rsidRDefault="00F111EC" w:rsidP="00CA09C9">
            <w:pPr>
              <w:jc w:val="center"/>
              <w:rPr>
                <w:color w:val="000000"/>
                <w:sz w:val="24"/>
                <w:szCs w:val="24"/>
              </w:rPr>
            </w:pPr>
            <w:r w:rsidRPr="00CD5EC5">
              <w:rPr>
                <w:color w:val="000000"/>
                <w:sz w:val="24"/>
                <w:szCs w:val="24"/>
              </w:rPr>
              <w:t>60</w:t>
            </w:r>
          </w:p>
        </w:tc>
        <w:tc>
          <w:tcPr>
            <w:tcW w:w="1458" w:type="dxa"/>
            <w:tcBorders>
              <w:top w:val="nil"/>
              <w:left w:val="nil"/>
              <w:bottom w:val="single" w:sz="4" w:space="0" w:color="auto"/>
              <w:right w:val="single" w:sz="4" w:space="0" w:color="auto"/>
            </w:tcBorders>
            <w:shd w:val="clear" w:color="auto" w:fill="auto"/>
            <w:noWrap/>
            <w:vAlign w:val="center"/>
            <w:hideMark/>
          </w:tcPr>
          <w:p w14:paraId="110BD3BB" w14:textId="77777777" w:rsidR="00F111EC" w:rsidRPr="00CD5EC5" w:rsidRDefault="00F111EC" w:rsidP="00CA09C9">
            <w:pPr>
              <w:jc w:val="center"/>
              <w:rPr>
                <w:color w:val="000000"/>
                <w:sz w:val="24"/>
                <w:szCs w:val="24"/>
              </w:rPr>
            </w:pPr>
            <w:r w:rsidRPr="00CD5EC5">
              <w:rPr>
                <w:color w:val="000000"/>
                <w:sz w:val="24"/>
                <w:szCs w:val="24"/>
              </w:rPr>
              <w:t>25</w:t>
            </w:r>
          </w:p>
        </w:tc>
        <w:tc>
          <w:tcPr>
            <w:tcW w:w="957" w:type="dxa"/>
            <w:tcBorders>
              <w:top w:val="nil"/>
              <w:left w:val="nil"/>
              <w:bottom w:val="single" w:sz="4" w:space="0" w:color="auto"/>
              <w:right w:val="single" w:sz="4" w:space="0" w:color="auto"/>
            </w:tcBorders>
            <w:shd w:val="clear" w:color="auto" w:fill="auto"/>
            <w:noWrap/>
            <w:vAlign w:val="bottom"/>
            <w:hideMark/>
          </w:tcPr>
          <w:p w14:paraId="0DC66E0D" w14:textId="77777777" w:rsidR="00F111EC" w:rsidRPr="00CD5EC5" w:rsidRDefault="00F111EC" w:rsidP="00CA09C9">
            <w:pPr>
              <w:jc w:val="center"/>
              <w:rPr>
                <w:color w:val="000000"/>
                <w:sz w:val="24"/>
                <w:szCs w:val="24"/>
              </w:rPr>
            </w:pPr>
            <w:r w:rsidRPr="00CD5EC5">
              <w:rPr>
                <w:color w:val="000000"/>
                <w:sz w:val="24"/>
                <w:szCs w:val="24"/>
              </w:rPr>
              <w:t>1,42</w:t>
            </w:r>
          </w:p>
        </w:tc>
        <w:tc>
          <w:tcPr>
            <w:tcW w:w="913" w:type="dxa"/>
            <w:tcBorders>
              <w:top w:val="nil"/>
              <w:left w:val="nil"/>
              <w:bottom w:val="single" w:sz="4" w:space="0" w:color="auto"/>
              <w:right w:val="single" w:sz="4" w:space="0" w:color="auto"/>
            </w:tcBorders>
            <w:shd w:val="clear" w:color="auto" w:fill="auto"/>
            <w:noWrap/>
            <w:vAlign w:val="bottom"/>
            <w:hideMark/>
          </w:tcPr>
          <w:p w14:paraId="10789648" w14:textId="77777777" w:rsidR="00F111EC" w:rsidRPr="00CD5EC5" w:rsidRDefault="00F111EC" w:rsidP="00CA09C9">
            <w:pPr>
              <w:jc w:val="center"/>
              <w:rPr>
                <w:color w:val="000000"/>
                <w:sz w:val="24"/>
                <w:szCs w:val="24"/>
              </w:rPr>
            </w:pPr>
            <w:r w:rsidRPr="00CD5EC5">
              <w:rPr>
                <w:color w:val="000000"/>
                <w:sz w:val="24"/>
                <w:szCs w:val="24"/>
              </w:rPr>
              <w:t>0,39</w:t>
            </w:r>
          </w:p>
        </w:tc>
        <w:tc>
          <w:tcPr>
            <w:tcW w:w="784" w:type="dxa"/>
            <w:tcBorders>
              <w:top w:val="nil"/>
              <w:left w:val="nil"/>
              <w:bottom w:val="single" w:sz="4" w:space="0" w:color="auto"/>
              <w:right w:val="single" w:sz="4" w:space="0" w:color="auto"/>
            </w:tcBorders>
            <w:shd w:val="clear" w:color="auto" w:fill="auto"/>
            <w:noWrap/>
            <w:vAlign w:val="bottom"/>
            <w:hideMark/>
          </w:tcPr>
          <w:p w14:paraId="7D2A0C6A" w14:textId="77777777" w:rsidR="00F111EC" w:rsidRPr="00CD5EC5" w:rsidRDefault="00F111EC" w:rsidP="00CA09C9">
            <w:pPr>
              <w:jc w:val="center"/>
              <w:rPr>
                <w:color w:val="000000"/>
                <w:sz w:val="24"/>
                <w:szCs w:val="24"/>
              </w:rPr>
            </w:pPr>
            <w:r w:rsidRPr="00CD5EC5">
              <w:rPr>
                <w:color w:val="000000"/>
                <w:sz w:val="24"/>
                <w:szCs w:val="24"/>
              </w:rPr>
              <w:t>48,3</w:t>
            </w:r>
          </w:p>
        </w:tc>
      </w:tr>
      <w:tr w:rsidR="00F111EC" w:rsidRPr="00CD5EC5" w14:paraId="3CCCA241" w14:textId="77777777" w:rsidTr="00F111EC">
        <w:trPr>
          <w:trHeight w:val="315"/>
          <w:jc w:val="center"/>
        </w:trPr>
        <w:tc>
          <w:tcPr>
            <w:tcW w:w="1569" w:type="dxa"/>
            <w:tcBorders>
              <w:top w:val="nil"/>
              <w:left w:val="single" w:sz="4" w:space="0" w:color="auto"/>
              <w:bottom w:val="single" w:sz="4" w:space="0" w:color="auto"/>
              <w:right w:val="single" w:sz="4" w:space="0" w:color="auto"/>
            </w:tcBorders>
            <w:shd w:val="clear" w:color="auto" w:fill="auto"/>
            <w:noWrap/>
            <w:vAlign w:val="bottom"/>
            <w:hideMark/>
          </w:tcPr>
          <w:p w14:paraId="000C60BB" w14:textId="77777777" w:rsidR="00F111EC" w:rsidRPr="00CD5EC5" w:rsidRDefault="00F111EC" w:rsidP="00CA09C9">
            <w:pPr>
              <w:jc w:val="center"/>
              <w:rPr>
                <w:color w:val="000000"/>
                <w:sz w:val="24"/>
                <w:szCs w:val="24"/>
              </w:rPr>
            </w:pPr>
            <w:r w:rsidRPr="00CD5EC5">
              <w:rPr>
                <w:color w:val="000000"/>
                <w:sz w:val="24"/>
                <w:szCs w:val="24"/>
              </w:rPr>
              <w:t>75-100</w:t>
            </w:r>
          </w:p>
        </w:tc>
        <w:tc>
          <w:tcPr>
            <w:tcW w:w="1970" w:type="dxa"/>
            <w:tcBorders>
              <w:top w:val="nil"/>
              <w:left w:val="nil"/>
              <w:bottom w:val="single" w:sz="4" w:space="0" w:color="auto"/>
              <w:right w:val="single" w:sz="4" w:space="0" w:color="auto"/>
            </w:tcBorders>
            <w:shd w:val="clear" w:color="auto" w:fill="auto"/>
            <w:noWrap/>
            <w:vAlign w:val="bottom"/>
            <w:hideMark/>
          </w:tcPr>
          <w:p w14:paraId="75E7A2EC" w14:textId="77777777" w:rsidR="00F111EC" w:rsidRPr="00CD5EC5" w:rsidRDefault="00F111EC" w:rsidP="00CA09C9">
            <w:pPr>
              <w:jc w:val="center"/>
              <w:rPr>
                <w:color w:val="000000"/>
                <w:sz w:val="24"/>
                <w:szCs w:val="24"/>
              </w:rPr>
            </w:pPr>
            <w:r w:rsidRPr="00CD5EC5">
              <w:rPr>
                <w:color w:val="000000"/>
                <w:sz w:val="24"/>
                <w:szCs w:val="24"/>
              </w:rPr>
              <w:t>1100</w:t>
            </w:r>
          </w:p>
        </w:tc>
        <w:tc>
          <w:tcPr>
            <w:tcW w:w="1921" w:type="dxa"/>
            <w:tcBorders>
              <w:top w:val="nil"/>
              <w:left w:val="nil"/>
              <w:bottom w:val="single" w:sz="4" w:space="0" w:color="auto"/>
              <w:right w:val="single" w:sz="4" w:space="0" w:color="auto"/>
            </w:tcBorders>
            <w:shd w:val="clear" w:color="auto" w:fill="auto"/>
            <w:noWrap/>
            <w:vAlign w:val="bottom"/>
            <w:hideMark/>
          </w:tcPr>
          <w:p w14:paraId="52623265" w14:textId="77777777" w:rsidR="00F111EC" w:rsidRPr="00CD5EC5" w:rsidRDefault="00F111EC" w:rsidP="00CA09C9">
            <w:pPr>
              <w:jc w:val="center"/>
              <w:rPr>
                <w:color w:val="000000"/>
                <w:sz w:val="24"/>
                <w:szCs w:val="24"/>
              </w:rPr>
            </w:pPr>
            <w:r w:rsidRPr="00CD5EC5">
              <w:rPr>
                <w:color w:val="000000"/>
                <w:sz w:val="24"/>
                <w:szCs w:val="24"/>
              </w:rPr>
              <w:t>67,0</w:t>
            </w:r>
          </w:p>
        </w:tc>
        <w:tc>
          <w:tcPr>
            <w:tcW w:w="1598" w:type="dxa"/>
            <w:tcBorders>
              <w:top w:val="nil"/>
              <w:left w:val="nil"/>
              <w:bottom w:val="single" w:sz="4" w:space="0" w:color="auto"/>
              <w:right w:val="single" w:sz="4" w:space="0" w:color="auto"/>
            </w:tcBorders>
            <w:shd w:val="clear" w:color="auto" w:fill="auto"/>
            <w:noWrap/>
            <w:vAlign w:val="bottom"/>
            <w:hideMark/>
          </w:tcPr>
          <w:p w14:paraId="1C341B25" w14:textId="77777777" w:rsidR="00F111EC" w:rsidRPr="00CD5EC5" w:rsidRDefault="00F111EC" w:rsidP="00CA09C9">
            <w:pPr>
              <w:jc w:val="center"/>
              <w:rPr>
                <w:color w:val="000000"/>
                <w:sz w:val="24"/>
                <w:szCs w:val="24"/>
              </w:rPr>
            </w:pPr>
            <w:r w:rsidRPr="00CD5EC5">
              <w:rPr>
                <w:color w:val="000000"/>
                <w:sz w:val="24"/>
                <w:szCs w:val="24"/>
              </w:rPr>
              <w:t>0,20</w:t>
            </w:r>
          </w:p>
        </w:tc>
        <w:tc>
          <w:tcPr>
            <w:tcW w:w="1599" w:type="dxa"/>
            <w:tcBorders>
              <w:top w:val="nil"/>
              <w:left w:val="nil"/>
              <w:bottom w:val="single" w:sz="4" w:space="0" w:color="auto"/>
              <w:right w:val="single" w:sz="4" w:space="0" w:color="auto"/>
            </w:tcBorders>
            <w:shd w:val="clear" w:color="auto" w:fill="auto"/>
            <w:noWrap/>
            <w:vAlign w:val="bottom"/>
            <w:hideMark/>
          </w:tcPr>
          <w:p w14:paraId="160214BD" w14:textId="77777777" w:rsidR="00F111EC" w:rsidRPr="00CD5EC5" w:rsidRDefault="00F111EC" w:rsidP="00CA09C9">
            <w:pPr>
              <w:jc w:val="center"/>
              <w:rPr>
                <w:color w:val="000000"/>
                <w:sz w:val="24"/>
                <w:szCs w:val="24"/>
              </w:rPr>
            </w:pPr>
            <w:r w:rsidRPr="00CD5EC5">
              <w:rPr>
                <w:color w:val="000000"/>
                <w:sz w:val="24"/>
                <w:szCs w:val="24"/>
              </w:rPr>
              <w:t>14,7</w:t>
            </w:r>
          </w:p>
        </w:tc>
        <w:tc>
          <w:tcPr>
            <w:tcW w:w="1517" w:type="dxa"/>
            <w:tcBorders>
              <w:top w:val="nil"/>
              <w:left w:val="nil"/>
              <w:bottom w:val="single" w:sz="4" w:space="0" w:color="auto"/>
              <w:right w:val="single" w:sz="4" w:space="0" w:color="auto"/>
            </w:tcBorders>
            <w:shd w:val="clear" w:color="auto" w:fill="auto"/>
            <w:noWrap/>
            <w:vAlign w:val="bottom"/>
            <w:hideMark/>
          </w:tcPr>
          <w:p w14:paraId="68E25646" w14:textId="77777777" w:rsidR="00F111EC" w:rsidRPr="00CD5EC5" w:rsidRDefault="00F111EC" w:rsidP="00CA09C9">
            <w:pPr>
              <w:jc w:val="center"/>
              <w:rPr>
                <w:color w:val="000000"/>
                <w:sz w:val="24"/>
                <w:szCs w:val="24"/>
              </w:rPr>
            </w:pPr>
            <w:r w:rsidRPr="00CD5EC5">
              <w:rPr>
                <w:color w:val="000000"/>
                <w:sz w:val="24"/>
                <w:szCs w:val="24"/>
              </w:rPr>
              <w:t>85</w:t>
            </w:r>
          </w:p>
        </w:tc>
        <w:tc>
          <w:tcPr>
            <w:tcW w:w="1458" w:type="dxa"/>
            <w:tcBorders>
              <w:top w:val="nil"/>
              <w:left w:val="nil"/>
              <w:bottom w:val="single" w:sz="4" w:space="0" w:color="auto"/>
              <w:right w:val="single" w:sz="4" w:space="0" w:color="auto"/>
            </w:tcBorders>
            <w:shd w:val="clear" w:color="auto" w:fill="auto"/>
            <w:noWrap/>
            <w:vAlign w:val="center"/>
            <w:hideMark/>
          </w:tcPr>
          <w:p w14:paraId="4E149D6F" w14:textId="77777777" w:rsidR="00F111EC" w:rsidRPr="00CD5EC5" w:rsidRDefault="00F111EC" w:rsidP="00CA09C9">
            <w:pPr>
              <w:jc w:val="center"/>
              <w:rPr>
                <w:color w:val="000000"/>
                <w:sz w:val="24"/>
                <w:szCs w:val="24"/>
              </w:rPr>
            </w:pPr>
            <w:r w:rsidRPr="00CD5EC5">
              <w:rPr>
                <w:color w:val="000000"/>
                <w:sz w:val="24"/>
                <w:szCs w:val="24"/>
              </w:rPr>
              <w:t>50</w:t>
            </w:r>
          </w:p>
        </w:tc>
        <w:tc>
          <w:tcPr>
            <w:tcW w:w="957" w:type="dxa"/>
            <w:tcBorders>
              <w:top w:val="nil"/>
              <w:left w:val="nil"/>
              <w:bottom w:val="single" w:sz="4" w:space="0" w:color="auto"/>
              <w:right w:val="single" w:sz="4" w:space="0" w:color="auto"/>
            </w:tcBorders>
            <w:shd w:val="clear" w:color="auto" w:fill="auto"/>
            <w:noWrap/>
            <w:vAlign w:val="bottom"/>
            <w:hideMark/>
          </w:tcPr>
          <w:p w14:paraId="07E89BA5" w14:textId="77777777" w:rsidR="00F111EC" w:rsidRPr="00CD5EC5" w:rsidRDefault="00F111EC" w:rsidP="00CA09C9">
            <w:pPr>
              <w:jc w:val="center"/>
              <w:rPr>
                <w:color w:val="000000"/>
                <w:sz w:val="24"/>
                <w:szCs w:val="24"/>
              </w:rPr>
            </w:pPr>
            <w:r w:rsidRPr="00CD5EC5">
              <w:rPr>
                <w:color w:val="000000"/>
                <w:sz w:val="24"/>
                <w:szCs w:val="24"/>
              </w:rPr>
              <w:t>3,10</w:t>
            </w:r>
          </w:p>
        </w:tc>
        <w:tc>
          <w:tcPr>
            <w:tcW w:w="913" w:type="dxa"/>
            <w:tcBorders>
              <w:top w:val="nil"/>
              <w:left w:val="nil"/>
              <w:bottom w:val="single" w:sz="4" w:space="0" w:color="auto"/>
              <w:right w:val="single" w:sz="4" w:space="0" w:color="auto"/>
            </w:tcBorders>
            <w:shd w:val="clear" w:color="auto" w:fill="auto"/>
            <w:noWrap/>
            <w:vAlign w:val="bottom"/>
            <w:hideMark/>
          </w:tcPr>
          <w:p w14:paraId="01A7C723" w14:textId="77777777" w:rsidR="00F111EC" w:rsidRPr="00CD5EC5" w:rsidRDefault="00F111EC" w:rsidP="00CA09C9">
            <w:pPr>
              <w:jc w:val="center"/>
              <w:rPr>
                <w:color w:val="000000"/>
                <w:sz w:val="24"/>
                <w:szCs w:val="24"/>
              </w:rPr>
            </w:pPr>
            <w:r w:rsidRPr="00CD5EC5">
              <w:rPr>
                <w:color w:val="000000"/>
                <w:sz w:val="24"/>
                <w:szCs w:val="24"/>
              </w:rPr>
              <w:t>0,86</w:t>
            </w:r>
          </w:p>
        </w:tc>
        <w:tc>
          <w:tcPr>
            <w:tcW w:w="784" w:type="dxa"/>
            <w:tcBorders>
              <w:top w:val="nil"/>
              <w:left w:val="nil"/>
              <w:bottom w:val="single" w:sz="4" w:space="0" w:color="auto"/>
              <w:right w:val="single" w:sz="4" w:space="0" w:color="auto"/>
            </w:tcBorders>
            <w:shd w:val="clear" w:color="auto" w:fill="auto"/>
            <w:noWrap/>
            <w:vAlign w:val="bottom"/>
            <w:hideMark/>
          </w:tcPr>
          <w:p w14:paraId="1C8F340D" w14:textId="77777777" w:rsidR="00F111EC" w:rsidRPr="00CD5EC5" w:rsidRDefault="00F111EC" w:rsidP="00CA09C9">
            <w:pPr>
              <w:jc w:val="center"/>
              <w:rPr>
                <w:color w:val="000000"/>
                <w:sz w:val="24"/>
                <w:szCs w:val="24"/>
              </w:rPr>
            </w:pPr>
            <w:r w:rsidRPr="00CD5EC5">
              <w:rPr>
                <w:color w:val="000000"/>
                <w:sz w:val="24"/>
                <w:szCs w:val="24"/>
              </w:rPr>
              <w:t>105,4</w:t>
            </w:r>
          </w:p>
        </w:tc>
      </w:tr>
      <w:tr w:rsidR="00F111EC" w:rsidRPr="00CD5EC5" w14:paraId="2ED2AE94" w14:textId="77777777" w:rsidTr="00F111EC">
        <w:trPr>
          <w:trHeight w:val="315"/>
          <w:jc w:val="center"/>
        </w:trPr>
        <w:tc>
          <w:tcPr>
            <w:tcW w:w="1569" w:type="dxa"/>
            <w:tcBorders>
              <w:top w:val="nil"/>
              <w:left w:val="single" w:sz="4" w:space="0" w:color="auto"/>
              <w:bottom w:val="single" w:sz="4" w:space="0" w:color="auto"/>
              <w:right w:val="single" w:sz="4" w:space="0" w:color="auto"/>
            </w:tcBorders>
            <w:shd w:val="clear" w:color="auto" w:fill="auto"/>
            <w:noWrap/>
            <w:vAlign w:val="bottom"/>
            <w:hideMark/>
          </w:tcPr>
          <w:p w14:paraId="11795A31" w14:textId="77777777" w:rsidR="00F111EC" w:rsidRPr="00CD5EC5" w:rsidRDefault="00F111EC" w:rsidP="00CA09C9">
            <w:pPr>
              <w:jc w:val="center"/>
              <w:rPr>
                <w:color w:val="000000"/>
                <w:sz w:val="24"/>
                <w:szCs w:val="24"/>
              </w:rPr>
            </w:pPr>
            <w:r w:rsidRPr="00CD5EC5">
              <w:rPr>
                <w:color w:val="000000"/>
                <w:sz w:val="24"/>
                <w:szCs w:val="24"/>
              </w:rPr>
              <w:t>&gt;100</w:t>
            </w:r>
          </w:p>
        </w:tc>
        <w:tc>
          <w:tcPr>
            <w:tcW w:w="1970" w:type="dxa"/>
            <w:tcBorders>
              <w:top w:val="nil"/>
              <w:left w:val="nil"/>
              <w:bottom w:val="single" w:sz="4" w:space="0" w:color="auto"/>
              <w:right w:val="single" w:sz="4" w:space="0" w:color="auto"/>
            </w:tcBorders>
            <w:shd w:val="clear" w:color="auto" w:fill="auto"/>
            <w:noWrap/>
            <w:vAlign w:val="bottom"/>
            <w:hideMark/>
          </w:tcPr>
          <w:p w14:paraId="7785B901" w14:textId="77777777" w:rsidR="00F111EC" w:rsidRPr="00CD5EC5" w:rsidRDefault="00F111EC" w:rsidP="00CA09C9">
            <w:pPr>
              <w:jc w:val="center"/>
              <w:rPr>
                <w:color w:val="000000"/>
                <w:sz w:val="24"/>
                <w:szCs w:val="24"/>
              </w:rPr>
            </w:pPr>
            <w:r w:rsidRPr="00CD5EC5">
              <w:rPr>
                <w:color w:val="000000"/>
                <w:sz w:val="24"/>
                <w:szCs w:val="24"/>
              </w:rPr>
              <w:t>1640</w:t>
            </w:r>
          </w:p>
        </w:tc>
        <w:tc>
          <w:tcPr>
            <w:tcW w:w="1921" w:type="dxa"/>
            <w:tcBorders>
              <w:top w:val="nil"/>
              <w:left w:val="nil"/>
              <w:bottom w:val="single" w:sz="4" w:space="0" w:color="auto"/>
              <w:right w:val="single" w:sz="4" w:space="0" w:color="auto"/>
            </w:tcBorders>
            <w:shd w:val="clear" w:color="auto" w:fill="auto"/>
            <w:noWrap/>
            <w:vAlign w:val="bottom"/>
            <w:hideMark/>
          </w:tcPr>
          <w:p w14:paraId="601745D6" w14:textId="77777777" w:rsidR="00F111EC" w:rsidRPr="00CD5EC5" w:rsidRDefault="00F111EC" w:rsidP="00CA09C9">
            <w:pPr>
              <w:jc w:val="center"/>
              <w:rPr>
                <w:color w:val="000000"/>
                <w:sz w:val="24"/>
                <w:szCs w:val="24"/>
              </w:rPr>
            </w:pPr>
            <w:r w:rsidRPr="00CD5EC5">
              <w:rPr>
                <w:color w:val="000000"/>
                <w:sz w:val="24"/>
                <w:szCs w:val="24"/>
              </w:rPr>
              <w:t>75,0</w:t>
            </w:r>
          </w:p>
        </w:tc>
        <w:tc>
          <w:tcPr>
            <w:tcW w:w="1598" w:type="dxa"/>
            <w:tcBorders>
              <w:top w:val="nil"/>
              <w:left w:val="nil"/>
              <w:bottom w:val="single" w:sz="4" w:space="0" w:color="auto"/>
              <w:right w:val="single" w:sz="4" w:space="0" w:color="auto"/>
            </w:tcBorders>
            <w:shd w:val="clear" w:color="auto" w:fill="auto"/>
            <w:noWrap/>
            <w:vAlign w:val="bottom"/>
            <w:hideMark/>
          </w:tcPr>
          <w:p w14:paraId="77DF00ED" w14:textId="77777777" w:rsidR="00F111EC" w:rsidRPr="00CD5EC5" w:rsidRDefault="00F111EC" w:rsidP="00CA09C9">
            <w:pPr>
              <w:jc w:val="center"/>
              <w:rPr>
                <w:color w:val="000000"/>
                <w:sz w:val="24"/>
                <w:szCs w:val="24"/>
              </w:rPr>
            </w:pPr>
            <w:r w:rsidRPr="00CD5EC5">
              <w:rPr>
                <w:color w:val="000000"/>
                <w:sz w:val="24"/>
                <w:szCs w:val="24"/>
              </w:rPr>
              <w:t>0,20</w:t>
            </w:r>
          </w:p>
        </w:tc>
        <w:tc>
          <w:tcPr>
            <w:tcW w:w="1599" w:type="dxa"/>
            <w:tcBorders>
              <w:top w:val="nil"/>
              <w:left w:val="nil"/>
              <w:bottom w:val="single" w:sz="4" w:space="0" w:color="auto"/>
              <w:right w:val="single" w:sz="4" w:space="0" w:color="auto"/>
            </w:tcBorders>
            <w:shd w:val="clear" w:color="auto" w:fill="auto"/>
            <w:noWrap/>
            <w:vAlign w:val="bottom"/>
            <w:hideMark/>
          </w:tcPr>
          <w:p w14:paraId="41336A4D" w14:textId="77777777" w:rsidR="00F111EC" w:rsidRPr="00CD5EC5" w:rsidRDefault="00F111EC" w:rsidP="00CA09C9">
            <w:pPr>
              <w:jc w:val="center"/>
              <w:rPr>
                <w:color w:val="000000"/>
                <w:sz w:val="24"/>
                <w:szCs w:val="24"/>
              </w:rPr>
            </w:pPr>
            <w:r w:rsidRPr="00CD5EC5">
              <w:rPr>
                <w:color w:val="000000"/>
                <w:sz w:val="24"/>
                <w:szCs w:val="24"/>
              </w:rPr>
              <w:t>24,6</w:t>
            </w:r>
          </w:p>
        </w:tc>
        <w:tc>
          <w:tcPr>
            <w:tcW w:w="1517" w:type="dxa"/>
            <w:tcBorders>
              <w:top w:val="nil"/>
              <w:left w:val="nil"/>
              <w:bottom w:val="single" w:sz="4" w:space="0" w:color="auto"/>
              <w:right w:val="single" w:sz="4" w:space="0" w:color="auto"/>
            </w:tcBorders>
            <w:shd w:val="clear" w:color="auto" w:fill="auto"/>
            <w:noWrap/>
            <w:vAlign w:val="bottom"/>
            <w:hideMark/>
          </w:tcPr>
          <w:p w14:paraId="6C81DC85" w14:textId="77777777" w:rsidR="00F111EC" w:rsidRPr="00CD5EC5" w:rsidRDefault="00F111EC" w:rsidP="00CA09C9">
            <w:pPr>
              <w:jc w:val="center"/>
              <w:rPr>
                <w:color w:val="000000"/>
                <w:sz w:val="24"/>
                <w:szCs w:val="24"/>
              </w:rPr>
            </w:pPr>
            <w:r w:rsidRPr="00CD5EC5">
              <w:rPr>
                <w:color w:val="000000"/>
                <w:sz w:val="24"/>
                <w:szCs w:val="24"/>
              </w:rPr>
              <w:t>105</w:t>
            </w:r>
          </w:p>
        </w:tc>
        <w:tc>
          <w:tcPr>
            <w:tcW w:w="1458" w:type="dxa"/>
            <w:tcBorders>
              <w:top w:val="nil"/>
              <w:left w:val="nil"/>
              <w:bottom w:val="single" w:sz="4" w:space="0" w:color="auto"/>
              <w:right w:val="single" w:sz="4" w:space="0" w:color="auto"/>
            </w:tcBorders>
            <w:shd w:val="clear" w:color="auto" w:fill="auto"/>
            <w:noWrap/>
            <w:vAlign w:val="center"/>
            <w:hideMark/>
          </w:tcPr>
          <w:p w14:paraId="4CF5BE45" w14:textId="77777777" w:rsidR="00F111EC" w:rsidRPr="00CD5EC5" w:rsidRDefault="00F111EC" w:rsidP="00CA09C9">
            <w:pPr>
              <w:jc w:val="center"/>
              <w:rPr>
                <w:color w:val="000000"/>
                <w:sz w:val="24"/>
                <w:szCs w:val="24"/>
              </w:rPr>
            </w:pPr>
            <w:r w:rsidRPr="00CD5EC5">
              <w:rPr>
                <w:color w:val="000000"/>
                <w:sz w:val="24"/>
                <w:szCs w:val="24"/>
              </w:rPr>
              <w:t>70</w:t>
            </w:r>
          </w:p>
        </w:tc>
        <w:tc>
          <w:tcPr>
            <w:tcW w:w="957" w:type="dxa"/>
            <w:tcBorders>
              <w:top w:val="nil"/>
              <w:left w:val="nil"/>
              <w:bottom w:val="single" w:sz="4" w:space="0" w:color="auto"/>
              <w:right w:val="single" w:sz="4" w:space="0" w:color="auto"/>
            </w:tcBorders>
            <w:shd w:val="clear" w:color="auto" w:fill="auto"/>
            <w:noWrap/>
            <w:vAlign w:val="bottom"/>
            <w:hideMark/>
          </w:tcPr>
          <w:p w14:paraId="0A9142E6" w14:textId="77777777" w:rsidR="00F111EC" w:rsidRPr="00CD5EC5" w:rsidRDefault="00F111EC" w:rsidP="00CA09C9">
            <w:pPr>
              <w:jc w:val="center"/>
              <w:rPr>
                <w:color w:val="000000"/>
                <w:sz w:val="24"/>
                <w:szCs w:val="24"/>
              </w:rPr>
            </w:pPr>
            <w:r w:rsidRPr="00CD5EC5">
              <w:rPr>
                <w:color w:val="000000"/>
                <w:sz w:val="24"/>
                <w:szCs w:val="24"/>
              </w:rPr>
              <w:t>7,23</w:t>
            </w:r>
          </w:p>
        </w:tc>
        <w:tc>
          <w:tcPr>
            <w:tcW w:w="913" w:type="dxa"/>
            <w:tcBorders>
              <w:top w:val="nil"/>
              <w:left w:val="nil"/>
              <w:bottom w:val="single" w:sz="4" w:space="0" w:color="auto"/>
              <w:right w:val="single" w:sz="4" w:space="0" w:color="auto"/>
            </w:tcBorders>
            <w:shd w:val="clear" w:color="auto" w:fill="auto"/>
            <w:noWrap/>
            <w:vAlign w:val="bottom"/>
            <w:hideMark/>
          </w:tcPr>
          <w:p w14:paraId="01C01F44" w14:textId="77777777" w:rsidR="00F111EC" w:rsidRPr="00CD5EC5" w:rsidRDefault="00F111EC" w:rsidP="00CA09C9">
            <w:pPr>
              <w:jc w:val="center"/>
              <w:rPr>
                <w:color w:val="000000"/>
                <w:sz w:val="24"/>
                <w:szCs w:val="24"/>
              </w:rPr>
            </w:pPr>
            <w:r w:rsidRPr="00CD5EC5">
              <w:rPr>
                <w:color w:val="000000"/>
                <w:sz w:val="24"/>
                <w:szCs w:val="24"/>
              </w:rPr>
              <w:t>2,01</w:t>
            </w:r>
          </w:p>
        </w:tc>
        <w:tc>
          <w:tcPr>
            <w:tcW w:w="784" w:type="dxa"/>
            <w:tcBorders>
              <w:top w:val="nil"/>
              <w:left w:val="nil"/>
              <w:bottom w:val="single" w:sz="4" w:space="0" w:color="auto"/>
              <w:right w:val="single" w:sz="4" w:space="0" w:color="auto"/>
            </w:tcBorders>
            <w:shd w:val="clear" w:color="auto" w:fill="auto"/>
            <w:noWrap/>
            <w:vAlign w:val="bottom"/>
            <w:hideMark/>
          </w:tcPr>
          <w:p w14:paraId="427C1F89" w14:textId="77777777" w:rsidR="00F111EC" w:rsidRPr="00CD5EC5" w:rsidRDefault="00F111EC" w:rsidP="00CA09C9">
            <w:pPr>
              <w:jc w:val="center"/>
              <w:rPr>
                <w:color w:val="000000"/>
                <w:sz w:val="24"/>
                <w:szCs w:val="24"/>
              </w:rPr>
            </w:pPr>
            <w:r w:rsidRPr="00CD5EC5">
              <w:rPr>
                <w:color w:val="000000"/>
                <w:sz w:val="24"/>
                <w:szCs w:val="24"/>
              </w:rPr>
              <w:t>246,2</w:t>
            </w:r>
          </w:p>
        </w:tc>
      </w:tr>
      <w:tr w:rsidR="00F111EC" w:rsidRPr="00CD5EC5" w14:paraId="1031448B" w14:textId="77777777" w:rsidTr="00F111EC">
        <w:trPr>
          <w:trHeight w:val="315"/>
          <w:jc w:val="center"/>
        </w:trPr>
        <w:tc>
          <w:tcPr>
            <w:tcW w:w="1569" w:type="dxa"/>
            <w:tcBorders>
              <w:top w:val="nil"/>
              <w:left w:val="single" w:sz="4" w:space="0" w:color="auto"/>
              <w:bottom w:val="single" w:sz="4" w:space="0" w:color="auto"/>
              <w:right w:val="single" w:sz="4" w:space="0" w:color="auto"/>
            </w:tcBorders>
            <w:shd w:val="clear" w:color="auto" w:fill="auto"/>
            <w:noWrap/>
            <w:vAlign w:val="bottom"/>
            <w:hideMark/>
          </w:tcPr>
          <w:p w14:paraId="63802C25" w14:textId="77777777" w:rsidR="00F111EC" w:rsidRPr="00CD5EC5" w:rsidRDefault="00F111EC" w:rsidP="00CA09C9">
            <w:pPr>
              <w:jc w:val="center"/>
              <w:rPr>
                <w:color w:val="000000"/>
                <w:sz w:val="24"/>
                <w:szCs w:val="24"/>
              </w:rPr>
            </w:pPr>
            <w:r w:rsidRPr="00CD5EC5">
              <w:rPr>
                <w:color w:val="000000"/>
                <w:sz w:val="24"/>
                <w:szCs w:val="24"/>
              </w:rPr>
              <w:t> </w:t>
            </w:r>
          </w:p>
        </w:tc>
        <w:tc>
          <w:tcPr>
            <w:tcW w:w="1970" w:type="dxa"/>
            <w:tcBorders>
              <w:top w:val="nil"/>
              <w:left w:val="nil"/>
              <w:bottom w:val="single" w:sz="4" w:space="0" w:color="auto"/>
              <w:right w:val="single" w:sz="4" w:space="0" w:color="auto"/>
            </w:tcBorders>
            <w:shd w:val="clear" w:color="auto" w:fill="auto"/>
            <w:noWrap/>
            <w:vAlign w:val="bottom"/>
            <w:hideMark/>
          </w:tcPr>
          <w:p w14:paraId="472A731D" w14:textId="77777777" w:rsidR="00F111EC" w:rsidRPr="00CD5EC5" w:rsidRDefault="00F111EC" w:rsidP="00CA09C9">
            <w:pPr>
              <w:jc w:val="center"/>
              <w:rPr>
                <w:color w:val="000000"/>
                <w:sz w:val="24"/>
                <w:szCs w:val="24"/>
              </w:rPr>
            </w:pPr>
            <w:r w:rsidRPr="00CD5EC5">
              <w:rPr>
                <w:color w:val="000000"/>
                <w:sz w:val="24"/>
                <w:szCs w:val="24"/>
              </w:rPr>
              <w:t> </w:t>
            </w:r>
          </w:p>
        </w:tc>
        <w:tc>
          <w:tcPr>
            <w:tcW w:w="1921" w:type="dxa"/>
            <w:tcBorders>
              <w:top w:val="nil"/>
              <w:left w:val="nil"/>
              <w:bottom w:val="single" w:sz="4" w:space="0" w:color="auto"/>
              <w:right w:val="single" w:sz="4" w:space="0" w:color="auto"/>
            </w:tcBorders>
            <w:shd w:val="clear" w:color="auto" w:fill="auto"/>
            <w:noWrap/>
            <w:vAlign w:val="bottom"/>
            <w:hideMark/>
          </w:tcPr>
          <w:p w14:paraId="428EFA0C" w14:textId="77777777" w:rsidR="00F111EC" w:rsidRPr="00CD5EC5" w:rsidRDefault="00F111EC" w:rsidP="00CA09C9">
            <w:pPr>
              <w:jc w:val="center"/>
              <w:rPr>
                <w:color w:val="000000"/>
                <w:sz w:val="24"/>
                <w:szCs w:val="24"/>
              </w:rPr>
            </w:pPr>
            <w:r w:rsidRPr="00CD5EC5">
              <w:rPr>
                <w:color w:val="000000"/>
                <w:sz w:val="24"/>
                <w:szCs w:val="24"/>
              </w:rPr>
              <w:t> </w:t>
            </w:r>
          </w:p>
        </w:tc>
        <w:tc>
          <w:tcPr>
            <w:tcW w:w="1598" w:type="dxa"/>
            <w:tcBorders>
              <w:top w:val="nil"/>
              <w:left w:val="nil"/>
              <w:bottom w:val="single" w:sz="4" w:space="0" w:color="auto"/>
              <w:right w:val="single" w:sz="4" w:space="0" w:color="auto"/>
            </w:tcBorders>
            <w:shd w:val="clear" w:color="auto" w:fill="auto"/>
            <w:noWrap/>
            <w:vAlign w:val="bottom"/>
            <w:hideMark/>
          </w:tcPr>
          <w:p w14:paraId="021B8863" w14:textId="77777777" w:rsidR="00F111EC" w:rsidRPr="00CD5EC5" w:rsidRDefault="00F111EC" w:rsidP="00CA09C9">
            <w:pPr>
              <w:jc w:val="center"/>
              <w:rPr>
                <w:color w:val="000000"/>
                <w:sz w:val="24"/>
                <w:szCs w:val="24"/>
              </w:rPr>
            </w:pPr>
            <w:r w:rsidRPr="00CD5EC5">
              <w:rPr>
                <w:color w:val="000000"/>
                <w:sz w:val="24"/>
                <w:szCs w:val="24"/>
              </w:rPr>
              <w:t> </w:t>
            </w:r>
          </w:p>
        </w:tc>
        <w:tc>
          <w:tcPr>
            <w:tcW w:w="1599" w:type="dxa"/>
            <w:tcBorders>
              <w:top w:val="nil"/>
              <w:left w:val="nil"/>
              <w:bottom w:val="single" w:sz="4" w:space="0" w:color="auto"/>
              <w:right w:val="single" w:sz="4" w:space="0" w:color="auto"/>
            </w:tcBorders>
            <w:shd w:val="clear" w:color="auto" w:fill="auto"/>
            <w:noWrap/>
            <w:vAlign w:val="bottom"/>
            <w:hideMark/>
          </w:tcPr>
          <w:p w14:paraId="754BF243" w14:textId="77777777" w:rsidR="00F111EC" w:rsidRPr="00CD5EC5" w:rsidRDefault="00F111EC" w:rsidP="00CA09C9">
            <w:pPr>
              <w:jc w:val="center"/>
              <w:rPr>
                <w:color w:val="000000"/>
                <w:sz w:val="24"/>
                <w:szCs w:val="24"/>
              </w:rPr>
            </w:pPr>
            <w:r w:rsidRPr="00CD5EC5">
              <w:rPr>
                <w:color w:val="000000"/>
                <w:sz w:val="24"/>
                <w:szCs w:val="24"/>
              </w:rPr>
              <w:t>52,8</w:t>
            </w:r>
          </w:p>
        </w:tc>
        <w:tc>
          <w:tcPr>
            <w:tcW w:w="1517" w:type="dxa"/>
            <w:tcBorders>
              <w:top w:val="nil"/>
              <w:left w:val="nil"/>
              <w:bottom w:val="single" w:sz="4" w:space="0" w:color="auto"/>
              <w:right w:val="single" w:sz="4" w:space="0" w:color="auto"/>
            </w:tcBorders>
            <w:shd w:val="clear" w:color="auto" w:fill="auto"/>
            <w:noWrap/>
            <w:vAlign w:val="bottom"/>
            <w:hideMark/>
          </w:tcPr>
          <w:p w14:paraId="7D99EC4D" w14:textId="77777777" w:rsidR="00F111EC" w:rsidRPr="00CD5EC5" w:rsidRDefault="00F111EC" w:rsidP="00CA09C9">
            <w:pPr>
              <w:jc w:val="center"/>
              <w:rPr>
                <w:color w:val="000000"/>
                <w:sz w:val="24"/>
                <w:szCs w:val="24"/>
              </w:rPr>
            </w:pPr>
            <w:r w:rsidRPr="00CD5EC5">
              <w:rPr>
                <w:color w:val="000000"/>
                <w:sz w:val="24"/>
                <w:szCs w:val="24"/>
              </w:rPr>
              <w:t> </w:t>
            </w:r>
          </w:p>
        </w:tc>
        <w:tc>
          <w:tcPr>
            <w:tcW w:w="1458" w:type="dxa"/>
            <w:tcBorders>
              <w:top w:val="nil"/>
              <w:left w:val="nil"/>
              <w:bottom w:val="single" w:sz="4" w:space="0" w:color="auto"/>
              <w:right w:val="single" w:sz="4" w:space="0" w:color="auto"/>
            </w:tcBorders>
            <w:shd w:val="clear" w:color="auto" w:fill="auto"/>
            <w:noWrap/>
            <w:vAlign w:val="center"/>
            <w:hideMark/>
          </w:tcPr>
          <w:p w14:paraId="150B2F66" w14:textId="77777777" w:rsidR="00F111EC" w:rsidRPr="00CD5EC5" w:rsidRDefault="00F111EC" w:rsidP="00CA09C9">
            <w:pPr>
              <w:jc w:val="center"/>
              <w:rPr>
                <w:color w:val="000000"/>
                <w:sz w:val="24"/>
                <w:szCs w:val="24"/>
              </w:rPr>
            </w:pPr>
            <w:r w:rsidRPr="00CD5EC5">
              <w:rPr>
                <w:color w:val="000000"/>
                <w:sz w:val="24"/>
                <w:szCs w:val="24"/>
              </w:rPr>
              <w:t> </w:t>
            </w:r>
          </w:p>
        </w:tc>
        <w:tc>
          <w:tcPr>
            <w:tcW w:w="957" w:type="dxa"/>
            <w:tcBorders>
              <w:top w:val="nil"/>
              <w:left w:val="nil"/>
              <w:bottom w:val="single" w:sz="4" w:space="0" w:color="auto"/>
              <w:right w:val="single" w:sz="4" w:space="0" w:color="auto"/>
            </w:tcBorders>
            <w:shd w:val="clear" w:color="auto" w:fill="auto"/>
            <w:noWrap/>
            <w:vAlign w:val="bottom"/>
            <w:hideMark/>
          </w:tcPr>
          <w:p w14:paraId="69262568" w14:textId="77777777" w:rsidR="00F111EC" w:rsidRPr="00CD5EC5" w:rsidRDefault="00F111EC" w:rsidP="00CA09C9">
            <w:pPr>
              <w:jc w:val="center"/>
              <w:rPr>
                <w:color w:val="000000"/>
                <w:sz w:val="24"/>
                <w:szCs w:val="24"/>
              </w:rPr>
            </w:pPr>
            <w:r w:rsidRPr="00CD5EC5">
              <w:rPr>
                <w:color w:val="000000"/>
                <w:sz w:val="24"/>
                <w:szCs w:val="24"/>
              </w:rPr>
              <w:t>11,7</w:t>
            </w:r>
          </w:p>
        </w:tc>
        <w:tc>
          <w:tcPr>
            <w:tcW w:w="913" w:type="dxa"/>
            <w:tcBorders>
              <w:top w:val="nil"/>
              <w:left w:val="nil"/>
              <w:bottom w:val="single" w:sz="4" w:space="0" w:color="auto"/>
              <w:right w:val="single" w:sz="4" w:space="0" w:color="auto"/>
            </w:tcBorders>
            <w:shd w:val="clear" w:color="auto" w:fill="auto"/>
            <w:noWrap/>
            <w:vAlign w:val="bottom"/>
            <w:hideMark/>
          </w:tcPr>
          <w:p w14:paraId="77760050" w14:textId="77777777" w:rsidR="00F111EC" w:rsidRPr="00CD5EC5" w:rsidRDefault="00F111EC" w:rsidP="00CA09C9">
            <w:pPr>
              <w:jc w:val="center"/>
              <w:rPr>
                <w:color w:val="000000"/>
                <w:sz w:val="24"/>
                <w:szCs w:val="24"/>
              </w:rPr>
            </w:pPr>
            <w:r w:rsidRPr="00CD5EC5">
              <w:rPr>
                <w:color w:val="000000"/>
                <w:sz w:val="24"/>
                <w:szCs w:val="24"/>
              </w:rPr>
              <w:t>3,3</w:t>
            </w:r>
          </w:p>
        </w:tc>
        <w:tc>
          <w:tcPr>
            <w:tcW w:w="784" w:type="dxa"/>
            <w:tcBorders>
              <w:top w:val="nil"/>
              <w:left w:val="nil"/>
              <w:bottom w:val="single" w:sz="4" w:space="0" w:color="auto"/>
              <w:right w:val="single" w:sz="4" w:space="0" w:color="auto"/>
            </w:tcBorders>
            <w:shd w:val="clear" w:color="auto" w:fill="auto"/>
            <w:noWrap/>
            <w:vAlign w:val="bottom"/>
            <w:hideMark/>
          </w:tcPr>
          <w:p w14:paraId="04F6EEBC" w14:textId="77777777" w:rsidR="00F111EC" w:rsidRPr="00CD5EC5" w:rsidRDefault="00F111EC" w:rsidP="00CA09C9">
            <w:pPr>
              <w:jc w:val="center"/>
              <w:rPr>
                <w:color w:val="000000"/>
                <w:sz w:val="24"/>
                <w:szCs w:val="24"/>
              </w:rPr>
            </w:pPr>
            <w:r w:rsidRPr="00CD5EC5">
              <w:rPr>
                <w:color w:val="000000"/>
                <w:sz w:val="24"/>
                <w:szCs w:val="24"/>
              </w:rPr>
              <w:t>399,9</w:t>
            </w:r>
          </w:p>
        </w:tc>
      </w:tr>
    </w:tbl>
    <w:p w14:paraId="4D1F3C59" w14:textId="77777777" w:rsidR="00F111EC" w:rsidRPr="00CD5EC5" w:rsidRDefault="00F111EC" w:rsidP="00CA09C9">
      <w:pPr>
        <w:ind w:firstLine="426"/>
        <w:jc w:val="center"/>
        <w:rPr>
          <w:b/>
          <w:bCs/>
        </w:rPr>
        <w:sectPr w:rsidR="00F111EC" w:rsidRPr="00CD5EC5" w:rsidSect="00545C88">
          <w:pgSz w:w="16838" w:h="11906" w:orient="landscape"/>
          <w:pgMar w:top="1134" w:right="851" w:bottom="1134" w:left="1701" w:header="708" w:footer="708" w:gutter="0"/>
          <w:cols w:space="708"/>
          <w:docGrid w:linePitch="381"/>
        </w:sectPr>
      </w:pPr>
    </w:p>
    <w:tbl>
      <w:tblPr>
        <w:tblW w:w="14431" w:type="dxa"/>
        <w:tblLook w:val="04A0" w:firstRow="1" w:lastRow="0" w:firstColumn="1" w:lastColumn="0" w:noHBand="0" w:noVBand="1"/>
      </w:tblPr>
      <w:tblGrid>
        <w:gridCol w:w="713"/>
        <w:gridCol w:w="2406"/>
        <w:gridCol w:w="2421"/>
        <w:gridCol w:w="2257"/>
        <w:gridCol w:w="2268"/>
        <w:gridCol w:w="2268"/>
        <w:gridCol w:w="2098"/>
      </w:tblGrid>
      <w:tr w:rsidR="00F111EC" w:rsidRPr="00CD5EC5" w14:paraId="3C283FED" w14:textId="77777777" w:rsidTr="00177316">
        <w:trPr>
          <w:trHeight w:val="1050"/>
        </w:trPr>
        <w:tc>
          <w:tcPr>
            <w:tcW w:w="14431" w:type="dxa"/>
            <w:gridSpan w:val="7"/>
            <w:tcBorders>
              <w:top w:val="nil"/>
              <w:left w:val="nil"/>
              <w:bottom w:val="nil"/>
              <w:right w:val="nil"/>
            </w:tcBorders>
            <w:shd w:val="clear" w:color="auto" w:fill="auto"/>
            <w:vAlign w:val="center"/>
            <w:hideMark/>
          </w:tcPr>
          <w:p w14:paraId="0338FC00" w14:textId="77777777" w:rsidR="00F111EC" w:rsidRPr="00CD5EC5" w:rsidRDefault="00F111EC" w:rsidP="00CA09C9">
            <w:pPr>
              <w:ind w:firstLine="426"/>
              <w:jc w:val="center"/>
              <w:rPr>
                <w:color w:val="000000"/>
              </w:rPr>
            </w:pPr>
            <w:r w:rsidRPr="00CD5EC5">
              <w:rPr>
                <w:color w:val="000000"/>
              </w:rPr>
              <w:t xml:space="preserve">Таблица 6.2 - Основные показатели скважин, вскрывших меловой термоводоносный комплекс на правобережье реки Иле в Жаркентской впадине </w:t>
            </w:r>
          </w:p>
        </w:tc>
      </w:tr>
      <w:tr w:rsidR="00F111EC" w:rsidRPr="00CD5EC5" w14:paraId="7135FFB0" w14:textId="77777777" w:rsidTr="00177316">
        <w:trPr>
          <w:trHeight w:val="345"/>
        </w:trPr>
        <w:tc>
          <w:tcPr>
            <w:tcW w:w="7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293C37" w14:textId="77777777" w:rsidR="00F111EC" w:rsidRPr="00CD5EC5" w:rsidRDefault="00F111EC" w:rsidP="00CA09C9">
            <w:pPr>
              <w:jc w:val="center"/>
              <w:rPr>
                <w:sz w:val="24"/>
                <w:szCs w:val="24"/>
              </w:rPr>
            </w:pPr>
            <w:r w:rsidRPr="00CD5EC5">
              <w:rPr>
                <w:sz w:val="24"/>
                <w:szCs w:val="24"/>
              </w:rPr>
              <w:t>№№ пп</w:t>
            </w:r>
          </w:p>
        </w:tc>
        <w:tc>
          <w:tcPr>
            <w:tcW w:w="24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F80803" w14:textId="77777777" w:rsidR="00F111EC" w:rsidRPr="00CD5EC5" w:rsidRDefault="00F111EC" w:rsidP="00CA09C9">
            <w:pPr>
              <w:jc w:val="center"/>
              <w:rPr>
                <w:sz w:val="24"/>
                <w:szCs w:val="24"/>
              </w:rPr>
            </w:pPr>
            <w:r w:rsidRPr="00CD5EC5">
              <w:rPr>
                <w:sz w:val="24"/>
                <w:szCs w:val="24"/>
              </w:rPr>
              <w:t>Показатели</w:t>
            </w:r>
          </w:p>
        </w:tc>
        <w:tc>
          <w:tcPr>
            <w:tcW w:w="11312" w:type="dxa"/>
            <w:gridSpan w:val="5"/>
            <w:tcBorders>
              <w:top w:val="single" w:sz="4" w:space="0" w:color="auto"/>
              <w:left w:val="nil"/>
              <w:bottom w:val="single" w:sz="4" w:space="0" w:color="auto"/>
              <w:right w:val="single" w:sz="4" w:space="0" w:color="auto"/>
            </w:tcBorders>
            <w:shd w:val="clear" w:color="auto" w:fill="auto"/>
            <w:vAlign w:val="center"/>
            <w:hideMark/>
          </w:tcPr>
          <w:p w14:paraId="155822A6" w14:textId="77777777" w:rsidR="00F111EC" w:rsidRPr="00CD5EC5" w:rsidRDefault="00F111EC" w:rsidP="00CA09C9">
            <w:pPr>
              <w:jc w:val="center"/>
              <w:rPr>
                <w:color w:val="000000"/>
                <w:sz w:val="24"/>
                <w:szCs w:val="24"/>
              </w:rPr>
            </w:pPr>
            <w:r w:rsidRPr="00CD5EC5">
              <w:rPr>
                <w:color w:val="000000"/>
                <w:sz w:val="24"/>
                <w:szCs w:val="24"/>
              </w:rPr>
              <w:t xml:space="preserve">№№ самоизливающихся гидрогеологических скважин </w:t>
            </w:r>
          </w:p>
        </w:tc>
      </w:tr>
      <w:tr w:rsidR="00F111EC" w:rsidRPr="00CD5EC5" w14:paraId="3DED590B" w14:textId="77777777" w:rsidTr="00177316">
        <w:trPr>
          <w:trHeight w:val="315"/>
        </w:trPr>
        <w:tc>
          <w:tcPr>
            <w:tcW w:w="713" w:type="dxa"/>
            <w:vMerge/>
            <w:tcBorders>
              <w:top w:val="single" w:sz="4" w:space="0" w:color="auto"/>
              <w:left w:val="single" w:sz="4" w:space="0" w:color="auto"/>
              <w:bottom w:val="single" w:sz="4" w:space="0" w:color="auto"/>
              <w:right w:val="single" w:sz="4" w:space="0" w:color="auto"/>
            </w:tcBorders>
            <w:vAlign w:val="center"/>
            <w:hideMark/>
          </w:tcPr>
          <w:p w14:paraId="3F9EE46B" w14:textId="77777777" w:rsidR="00F111EC" w:rsidRPr="00CD5EC5" w:rsidRDefault="00F111EC" w:rsidP="00CA09C9">
            <w:pPr>
              <w:rPr>
                <w:sz w:val="24"/>
                <w:szCs w:val="24"/>
              </w:rPr>
            </w:pPr>
          </w:p>
        </w:tc>
        <w:tc>
          <w:tcPr>
            <w:tcW w:w="2406" w:type="dxa"/>
            <w:vMerge/>
            <w:tcBorders>
              <w:top w:val="single" w:sz="4" w:space="0" w:color="auto"/>
              <w:left w:val="single" w:sz="4" w:space="0" w:color="auto"/>
              <w:bottom w:val="single" w:sz="4" w:space="0" w:color="auto"/>
              <w:right w:val="single" w:sz="4" w:space="0" w:color="auto"/>
            </w:tcBorders>
            <w:vAlign w:val="center"/>
            <w:hideMark/>
          </w:tcPr>
          <w:p w14:paraId="4DADC2D9" w14:textId="77777777" w:rsidR="00F111EC" w:rsidRPr="00CD5EC5" w:rsidRDefault="00F111EC" w:rsidP="00CA09C9">
            <w:pPr>
              <w:rPr>
                <w:sz w:val="24"/>
                <w:szCs w:val="24"/>
              </w:rPr>
            </w:pPr>
          </w:p>
        </w:tc>
        <w:tc>
          <w:tcPr>
            <w:tcW w:w="2421" w:type="dxa"/>
            <w:tcBorders>
              <w:top w:val="nil"/>
              <w:left w:val="nil"/>
              <w:bottom w:val="single" w:sz="4" w:space="0" w:color="auto"/>
              <w:right w:val="single" w:sz="4" w:space="0" w:color="auto"/>
            </w:tcBorders>
            <w:shd w:val="clear" w:color="auto" w:fill="auto"/>
            <w:vAlign w:val="center"/>
            <w:hideMark/>
          </w:tcPr>
          <w:p w14:paraId="1E18E0D7" w14:textId="77777777" w:rsidR="00F111EC" w:rsidRPr="00CD5EC5" w:rsidRDefault="00F111EC" w:rsidP="00CA09C9">
            <w:pPr>
              <w:jc w:val="center"/>
              <w:rPr>
                <w:sz w:val="24"/>
                <w:szCs w:val="24"/>
              </w:rPr>
            </w:pPr>
            <w:r w:rsidRPr="00CD5EC5">
              <w:rPr>
                <w:sz w:val="24"/>
                <w:szCs w:val="24"/>
              </w:rPr>
              <w:t>Скважина 1ТП</w:t>
            </w:r>
          </w:p>
        </w:tc>
        <w:tc>
          <w:tcPr>
            <w:tcW w:w="2257" w:type="dxa"/>
            <w:tcBorders>
              <w:top w:val="nil"/>
              <w:left w:val="nil"/>
              <w:bottom w:val="single" w:sz="4" w:space="0" w:color="auto"/>
              <w:right w:val="single" w:sz="4" w:space="0" w:color="auto"/>
            </w:tcBorders>
            <w:shd w:val="clear" w:color="auto" w:fill="auto"/>
            <w:vAlign w:val="center"/>
            <w:hideMark/>
          </w:tcPr>
          <w:p w14:paraId="3B76620F" w14:textId="77777777" w:rsidR="00F111EC" w:rsidRPr="00CD5EC5" w:rsidRDefault="00F111EC" w:rsidP="00CA09C9">
            <w:pPr>
              <w:jc w:val="center"/>
              <w:rPr>
                <w:sz w:val="24"/>
                <w:szCs w:val="24"/>
              </w:rPr>
            </w:pPr>
            <w:r w:rsidRPr="00CD5EC5">
              <w:rPr>
                <w:sz w:val="24"/>
                <w:szCs w:val="24"/>
              </w:rPr>
              <w:t>Скважина 2ТП</w:t>
            </w:r>
          </w:p>
        </w:tc>
        <w:tc>
          <w:tcPr>
            <w:tcW w:w="2268" w:type="dxa"/>
            <w:tcBorders>
              <w:top w:val="nil"/>
              <w:left w:val="nil"/>
              <w:bottom w:val="single" w:sz="4" w:space="0" w:color="auto"/>
              <w:right w:val="single" w:sz="4" w:space="0" w:color="auto"/>
            </w:tcBorders>
            <w:shd w:val="clear" w:color="auto" w:fill="auto"/>
            <w:vAlign w:val="center"/>
            <w:hideMark/>
          </w:tcPr>
          <w:p w14:paraId="479CBE01" w14:textId="77777777" w:rsidR="00F111EC" w:rsidRPr="00CD5EC5" w:rsidRDefault="00F111EC" w:rsidP="00CA09C9">
            <w:pPr>
              <w:jc w:val="center"/>
              <w:rPr>
                <w:sz w:val="24"/>
                <w:szCs w:val="24"/>
              </w:rPr>
            </w:pPr>
            <w:r w:rsidRPr="00CD5EC5">
              <w:rPr>
                <w:sz w:val="24"/>
                <w:szCs w:val="24"/>
              </w:rPr>
              <w:t>Скважина 3Т</w:t>
            </w:r>
          </w:p>
        </w:tc>
        <w:tc>
          <w:tcPr>
            <w:tcW w:w="2268" w:type="dxa"/>
            <w:tcBorders>
              <w:top w:val="nil"/>
              <w:left w:val="nil"/>
              <w:bottom w:val="single" w:sz="4" w:space="0" w:color="auto"/>
              <w:right w:val="single" w:sz="4" w:space="0" w:color="auto"/>
            </w:tcBorders>
            <w:shd w:val="clear" w:color="auto" w:fill="auto"/>
            <w:vAlign w:val="center"/>
            <w:hideMark/>
          </w:tcPr>
          <w:p w14:paraId="6331FD0F" w14:textId="77777777" w:rsidR="00F111EC" w:rsidRPr="00CD5EC5" w:rsidRDefault="00F111EC" w:rsidP="00CA09C9">
            <w:pPr>
              <w:jc w:val="center"/>
              <w:rPr>
                <w:sz w:val="24"/>
                <w:szCs w:val="24"/>
              </w:rPr>
            </w:pPr>
            <w:r w:rsidRPr="00CD5EC5">
              <w:rPr>
                <w:sz w:val="24"/>
                <w:szCs w:val="24"/>
              </w:rPr>
              <w:t>Скважина 1РТ</w:t>
            </w:r>
          </w:p>
        </w:tc>
        <w:tc>
          <w:tcPr>
            <w:tcW w:w="2098" w:type="dxa"/>
            <w:tcBorders>
              <w:top w:val="nil"/>
              <w:left w:val="nil"/>
              <w:bottom w:val="single" w:sz="4" w:space="0" w:color="auto"/>
              <w:right w:val="single" w:sz="4" w:space="0" w:color="auto"/>
            </w:tcBorders>
            <w:shd w:val="clear" w:color="auto" w:fill="auto"/>
            <w:noWrap/>
            <w:vAlign w:val="center"/>
            <w:hideMark/>
          </w:tcPr>
          <w:p w14:paraId="0FC61A58" w14:textId="77777777" w:rsidR="00F111EC" w:rsidRPr="00CD5EC5" w:rsidRDefault="00F111EC" w:rsidP="00CA09C9">
            <w:pPr>
              <w:jc w:val="center"/>
              <w:rPr>
                <w:color w:val="000000"/>
                <w:sz w:val="24"/>
                <w:szCs w:val="24"/>
              </w:rPr>
            </w:pPr>
            <w:r w:rsidRPr="00CD5EC5">
              <w:rPr>
                <w:color w:val="000000"/>
                <w:sz w:val="24"/>
                <w:szCs w:val="24"/>
              </w:rPr>
              <w:t>Скважина 5539</w:t>
            </w:r>
          </w:p>
        </w:tc>
      </w:tr>
      <w:tr w:rsidR="00F111EC" w:rsidRPr="00CD5EC5" w14:paraId="37E53FB7" w14:textId="77777777" w:rsidTr="00177316">
        <w:trPr>
          <w:trHeight w:val="1350"/>
        </w:trPr>
        <w:tc>
          <w:tcPr>
            <w:tcW w:w="713" w:type="dxa"/>
            <w:tcBorders>
              <w:top w:val="nil"/>
              <w:left w:val="single" w:sz="4" w:space="0" w:color="auto"/>
              <w:bottom w:val="single" w:sz="4" w:space="0" w:color="auto"/>
              <w:right w:val="single" w:sz="4" w:space="0" w:color="auto"/>
            </w:tcBorders>
            <w:shd w:val="clear" w:color="auto" w:fill="auto"/>
            <w:vAlign w:val="center"/>
            <w:hideMark/>
          </w:tcPr>
          <w:p w14:paraId="557DC1E1" w14:textId="77777777" w:rsidR="00F111EC" w:rsidRPr="00CD5EC5" w:rsidRDefault="00F111EC" w:rsidP="00CA09C9">
            <w:pPr>
              <w:jc w:val="center"/>
              <w:rPr>
                <w:sz w:val="24"/>
                <w:szCs w:val="24"/>
              </w:rPr>
            </w:pPr>
            <w:r w:rsidRPr="00CD5EC5">
              <w:rPr>
                <w:sz w:val="24"/>
                <w:szCs w:val="24"/>
              </w:rPr>
              <w:t>1</w:t>
            </w:r>
          </w:p>
        </w:tc>
        <w:tc>
          <w:tcPr>
            <w:tcW w:w="2406" w:type="dxa"/>
            <w:tcBorders>
              <w:top w:val="nil"/>
              <w:left w:val="nil"/>
              <w:bottom w:val="single" w:sz="4" w:space="0" w:color="auto"/>
              <w:right w:val="single" w:sz="4" w:space="0" w:color="auto"/>
            </w:tcBorders>
            <w:shd w:val="clear" w:color="auto" w:fill="auto"/>
            <w:vAlign w:val="center"/>
            <w:hideMark/>
          </w:tcPr>
          <w:p w14:paraId="5483A822" w14:textId="77777777" w:rsidR="00F111EC" w:rsidRPr="00CD5EC5" w:rsidRDefault="00F111EC" w:rsidP="00CA09C9">
            <w:pPr>
              <w:rPr>
                <w:sz w:val="24"/>
                <w:szCs w:val="24"/>
              </w:rPr>
            </w:pPr>
            <w:r w:rsidRPr="00CD5EC5">
              <w:rPr>
                <w:sz w:val="24"/>
                <w:szCs w:val="24"/>
              </w:rPr>
              <w:t xml:space="preserve">Местоположение </w:t>
            </w:r>
          </w:p>
        </w:tc>
        <w:tc>
          <w:tcPr>
            <w:tcW w:w="2421" w:type="dxa"/>
            <w:tcBorders>
              <w:top w:val="nil"/>
              <w:left w:val="nil"/>
              <w:bottom w:val="single" w:sz="4" w:space="0" w:color="auto"/>
              <w:right w:val="single" w:sz="4" w:space="0" w:color="auto"/>
            </w:tcBorders>
            <w:shd w:val="clear" w:color="auto" w:fill="auto"/>
            <w:vAlign w:val="center"/>
            <w:hideMark/>
          </w:tcPr>
          <w:p w14:paraId="59D6008F" w14:textId="77777777" w:rsidR="00F111EC" w:rsidRPr="00CD5EC5" w:rsidRDefault="00F111EC" w:rsidP="00CA09C9">
            <w:pPr>
              <w:jc w:val="center"/>
              <w:rPr>
                <w:sz w:val="24"/>
                <w:szCs w:val="24"/>
              </w:rPr>
            </w:pPr>
            <w:r w:rsidRPr="00CD5EC5">
              <w:rPr>
                <w:sz w:val="24"/>
                <w:szCs w:val="24"/>
              </w:rPr>
              <w:t>Приилийская площадь, сан. Керимагаш</w:t>
            </w:r>
          </w:p>
        </w:tc>
        <w:tc>
          <w:tcPr>
            <w:tcW w:w="2257" w:type="dxa"/>
            <w:tcBorders>
              <w:top w:val="nil"/>
              <w:left w:val="nil"/>
              <w:bottom w:val="single" w:sz="4" w:space="0" w:color="auto"/>
              <w:right w:val="single" w:sz="4" w:space="0" w:color="auto"/>
            </w:tcBorders>
            <w:shd w:val="clear" w:color="auto" w:fill="auto"/>
            <w:vAlign w:val="center"/>
            <w:hideMark/>
          </w:tcPr>
          <w:p w14:paraId="01E0507C" w14:textId="77777777" w:rsidR="00F111EC" w:rsidRPr="00CD5EC5" w:rsidRDefault="00F111EC" w:rsidP="00CA09C9">
            <w:pPr>
              <w:jc w:val="center"/>
              <w:rPr>
                <w:sz w:val="24"/>
                <w:szCs w:val="24"/>
              </w:rPr>
            </w:pPr>
            <w:r w:rsidRPr="00CD5EC5">
              <w:rPr>
                <w:sz w:val="24"/>
                <w:szCs w:val="24"/>
              </w:rPr>
              <w:t>Приилийская площадь, Сарыпултак</w:t>
            </w:r>
          </w:p>
        </w:tc>
        <w:tc>
          <w:tcPr>
            <w:tcW w:w="2268" w:type="dxa"/>
            <w:tcBorders>
              <w:top w:val="nil"/>
              <w:left w:val="nil"/>
              <w:bottom w:val="single" w:sz="4" w:space="0" w:color="auto"/>
              <w:right w:val="single" w:sz="4" w:space="0" w:color="auto"/>
            </w:tcBorders>
            <w:shd w:val="clear" w:color="auto" w:fill="auto"/>
            <w:vAlign w:val="center"/>
            <w:hideMark/>
          </w:tcPr>
          <w:p w14:paraId="157C530E" w14:textId="77777777" w:rsidR="00F111EC" w:rsidRPr="00CD5EC5" w:rsidRDefault="00F111EC" w:rsidP="00CA09C9">
            <w:pPr>
              <w:jc w:val="center"/>
              <w:rPr>
                <w:sz w:val="24"/>
                <w:szCs w:val="24"/>
              </w:rPr>
            </w:pPr>
            <w:r w:rsidRPr="00CD5EC5">
              <w:rPr>
                <w:sz w:val="24"/>
                <w:szCs w:val="24"/>
              </w:rPr>
              <w:t>Усекская площадь, Кундузды, КазНАЕН</w:t>
            </w:r>
          </w:p>
        </w:tc>
        <w:tc>
          <w:tcPr>
            <w:tcW w:w="2268" w:type="dxa"/>
            <w:tcBorders>
              <w:top w:val="nil"/>
              <w:left w:val="nil"/>
              <w:bottom w:val="single" w:sz="4" w:space="0" w:color="auto"/>
              <w:right w:val="single" w:sz="4" w:space="0" w:color="auto"/>
            </w:tcBorders>
            <w:shd w:val="clear" w:color="auto" w:fill="auto"/>
            <w:vAlign w:val="center"/>
            <w:hideMark/>
          </w:tcPr>
          <w:p w14:paraId="5D8B07CB" w14:textId="77777777" w:rsidR="00F111EC" w:rsidRPr="00CD5EC5" w:rsidRDefault="00F111EC" w:rsidP="00CA09C9">
            <w:pPr>
              <w:jc w:val="center"/>
              <w:rPr>
                <w:sz w:val="24"/>
                <w:szCs w:val="24"/>
              </w:rPr>
            </w:pPr>
            <w:r w:rsidRPr="00CD5EC5">
              <w:rPr>
                <w:sz w:val="24"/>
                <w:szCs w:val="24"/>
              </w:rPr>
              <w:t>Участок Дарбазакум, Агродос</w:t>
            </w:r>
          </w:p>
        </w:tc>
        <w:tc>
          <w:tcPr>
            <w:tcW w:w="2098" w:type="dxa"/>
            <w:tcBorders>
              <w:top w:val="nil"/>
              <w:left w:val="nil"/>
              <w:bottom w:val="single" w:sz="4" w:space="0" w:color="auto"/>
              <w:right w:val="single" w:sz="4" w:space="0" w:color="auto"/>
            </w:tcBorders>
            <w:shd w:val="clear" w:color="auto" w:fill="auto"/>
            <w:vAlign w:val="center"/>
            <w:hideMark/>
          </w:tcPr>
          <w:p w14:paraId="39B6E112" w14:textId="77777777" w:rsidR="00F111EC" w:rsidRPr="00CD5EC5" w:rsidRDefault="00F111EC" w:rsidP="00CA09C9">
            <w:pPr>
              <w:jc w:val="center"/>
              <w:rPr>
                <w:color w:val="000000"/>
                <w:sz w:val="24"/>
                <w:szCs w:val="24"/>
              </w:rPr>
            </w:pPr>
            <w:r w:rsidRPr="00CD5EC5">
              <w:rPr>
                <w:color w:val="000000"/>
                <w:sz w:val="24"/>
                <w:szCs w:val="24"/>
              </w:rPr>
              <w:t>Участок Жаркунак</w:t>
            </w:r>
          </w:p>
        </w:tc>
      </w:tr>
      <w:tr w:rsidR="00F111EC" w:rsidRPr="00CD5EC5" w14:paraId="0CA996EB" w14:textId="77777777" w:rsidTr="00177316">
        <w:trPr>
          <w:trHeight w:val="330"/>
        </w:trPr>
        <w:tc>
          <w:tcPr>
            <w:tcW w:w="713" w:type="dxa"/>
            <w:tcBorders>
              <w:top w:val="nil"/>
              <w:left w:val="single" w:sz="4" w:space="0" w:color="auto"/>
              <w:bottom w:val="single" w:sz="4" w:space="0" w:color="auto"/>
              <w:right w:val="single" w:sz="4" w:space="0" w:color="auto"/>
            </w:tcBorders>
            <w:shd w:val="clear" w:color="auto" w:fill="auto"/>
            <w:vAlign w:val="center"/>
            <w:hideMark/>
          </w:tcPr>
          <w:p w14:paraId="70CA1097" w14:textId="77777777" w:rsidR="00F111EC" w:rsidRPr="00CD5EC5" w:rsidRDefault="00F111EC" w:rsidP="00CA09C9">
            <w:pPr>
              <w:jc w:val="center"/>
              <w:rPr>
                <w:sz w:val="24"/>
                <w:szCs w:val="24"/>
              </w:rPr>
            </w:pPr>
            <w:r w:rsidRPr="00CD5EC5">
              <w:rPr>
                <w:sz w:val="24"/>
                <w:szCs w:val="24"/>
              </w:rPr>
              <w:t>2</w:t>
            </w:r>
          </w:p>
        </w:tc>
        <w:tc>
          <w:tcPr>
            <w:tcW w:w="2406" w:type="dxa"/>
            <w:tcBorders>
              <w:top w:val="nil"/>
              <w:left w:val="nil"/>
              <w:bottom w:val="single" w:sz="4" w:space="0" w:color="auto"/>
              <w:right w:val="single" w:sz="4" w:space="0" w:color="auto"/>
            </w:tcBorders>
            <w:shd w:val="clear" w:color="auto" w:fill="auto"/>
            <w:vAlign w:val="center"/>
            <w:hideMark/>
          </w:tcPr>
          <w:p w14:paraId="12EB6B24" w14:textId="77777777" w:rsidR="00F111EC" w:rsidRPr="00CD5EC5" w:rsidRDefault="00F111EC" w:rsidP="00CA09C9">
            <w:pPr>
              <w:rPr>
                <w:sz w:val="24"/>
                <w:szCs w:val="24"/>
              </w:rPr>
            </w:pPr>
            <w:r w:rsidRPr="00CD5EC5">
              <w:rPr>
                <w:sz w:val="24"/>
                <w:szCs w:val="24"/>
              </w:rPr>
              <w:t>Год бурения</w:t>
            </w:r>
          </w:p>
        </w:tc>
        <w:tc>
          <w:tcPr>
            <w:tcW w:w="2421" w:type="dxa"/>
            <w:tcBorders>
              <w:top w:val="nil"/>
              <w:left w:val="nil"/>
              <w:bottom w:val="single" w:sz="4" w:space="0" w:color="auto"/>
              <w:right w:val="single" w:sz="4" w:space="0" w:color="auto"/>
            </w:tcBorders>
            <w:shd w:val="clear" w:color="auto" w:fill="auto"/>
            <w:vAlign w:val="center"/>
            <w:hideMark/>
          </w:tcPr>
          <w:p w14:paraId="6C7A0856" w14:textId="77777777" w:rsidR="00F111EC" w:rsidRPr="00CD5EC5" w:rsidRDefault="00F111EC" w:rsidP="00CA09C9">
            <w:pPr>
              <w:jc w:val="center"/>
              <w:rPr>
                <w:sz w:val="24"/>
                <w:szCs w:val="24"/>
              </w:rPr>
            </w:pPr>
            <w:r w:rsidRPr="00CD5EC5">
              <w:rPr>
                <w:sz w:val="24"/>
                <w:szCs w:val="24"/>
              </w:rPr>
              <w:t>1985</w:t>
            </w:r>
          </w:p>
        </w:tc>
        <w:tc>
          <w:tcPr>
            <w:tcW w:w="2257" w:type="dxa"/>
            <w:tcBorders>
              <w:top w:val="nil"/>
              <w:left w:val="nil"/>
              <w:bottom w:val="single" w:sz="4" w:space="0" w:color="auto"/>
              <w:right w:val="single" w:sz="4" w:space="0" w:color="auto"/>
            </w:tcBorders>
            <w:shd w:val="clear" w:color="auto" w:fill="auto"/>
            <w:vAlign w:val="center"/>
            <w:hideMark/>
          </w:tcPr>
          <w:p w14:paraId="209EB74B" w14:textId="77777777" w:rsidR="00F111EC" w:rsidRPr="00CD5EC5" w:rsidRDefault="00F111EC" w:rsidP="00CA09C9">
            <w:pPr>
              <w:jc w:val="center"/>
              <w:rPr>
                <w:sz w:val="24"/>
                <w:szCs w:val="24"/>
              </w:rPr>
            </w:pPr>
            <w:r w:rsidRPr="00CD5EC5">
              <w:rPr>
                <w:sz w:val="24"/>
                <w:szCs w:val="24"/>
              </w:rPr>
              <w:t>1985-86</w:t>
            </w:r>
          </w:p>
        </w:tc>
        <w:tc>
          <w:tcPr>
            <w:tcW w:w="2268" w:type="dxa"/>
            <w:tcBorders>
              <w:top w:val="nil"/>
              <w:left w:val="nil"/>
              <w:bottom w:val="single" w:sz="4" w:space="0" w:color="auto"/>
              <w:right w:val="single" w:sz="4" w:space="0" w:color="auto"/>
            </w:tcBorders>
            <w:shd w:val="clear" w:color="auto" w:fill="auto"/>
            <w:vAlign w:val="center"/>
            <w:hideMark/>
          </w:tcPr>
          <w:p w14:paraId="03EA6907" w14:textId="5799152A" w:rsidR="00F111EC" w:rsidRPr="00CD5EC5" w:rsidRDefault="00F111EC" w:rsidP="00CA09C9">
            <w:pPr>
              <w:jc w:val="center"/>
              <w:rPr>
                <w:sz w:val="24"/>
                <w:szCs w:val="24"/>
                <w:lang w:val="ru-KZ"/>
              </w:rPr>
            </w:pPr>
            <w:r w:rsidRPr="00CD5EC5">
              <w:rPr>
                <w:sz w:val="24"/>
                <w:szCs w:val="24"/>
              </w:rPr>
              <w:t>198</w:t>
            </w:r>
            <w:r w:rsidR="00E55AF9" w:rsidRPr="00CD5EC5">
              <w:rPr>
                <w:sz w:val="24"/>
                <w:szCs w:val="24"/>
                <w:lang w:val="ru-KZ"/>
              </w:rPr>
              <w:t>2</w:t>
            </w:r>
          </w:p>
        </w:tc>
        <w:tc>
          <w:tcPr>
            <w:tcW w:w="2268" w:type="dxa"/>
            <w:tcBorders>
              <w:top w:val="nil"/>
              <w:left w:val="nil"/>
              <w:bottom w:val="single" w:sz="4" w:space="0" w:color="auto"/>
              <w:right w:val="single" w:sz="4" w:space="0" w:color="auto"/>
            </w:tcBorders>
            <w:shd w:val="clear" w:color="auto" w:fill="auto"/>
            <w:vAlign w:val="center"/>
            <w:hideMark/>
          </w:tcPr>
          <w:p w14:paraId="52CBEE89" w14:textId="77777777" w:rsidR="00F111EC" w:rsidRPr="00CD5EC5" w:rsidRDefault="00F111EC" w:rsidP="00CA09C9">
            <w:pPr>
              <w:jc w:val="center"/>
              <w:rPr>
                <w:sz w:val="24"/>
                <w:szCs w:val="24"/>
              </w:rPr>
            </w:pPr>
            <w:r w:rsidRPr="00CD5EC5">
              <w:rPr>
                <w:sz w:val="24"/>
                <w:szCs w:val="24"/>
              </w:rPr>
              <w:t>2008</w:t>
            </w:r>
          </w:p>
        </w:tc>
        <w:tc>
          <w:tcPr>
            <w:tcW w:w="2098" w:type="dxa"/>
            <w:tcBorders>
              <w:top w:val="nil"/>
              <w:left w:val="nil"/>
              <w:bottom w:val="single" w:sz="4" w:space="0" w:color="auto"/>
              <w:right w:val="single" w:sz="4" w:space="0" w:color="auto"/>
            </w:tcBorders>
            <w:shd w:val="clear" w:color="auto" w:fill="auto"/>
            <w:noWrap/>
            <w:vAlign w:val="center"/>
            <w:hideMark/>
          </w:tcPr>
          <w:p w14:paraId="748AD210" w14:textId="77777777" w:rsidR="00F111EC" w:rsidRPr="00CD5EC5" w:rsidRDefault="00F111EC" w:rsidP="00CA09C9">
            <w:pPr>
              <w:jc w:val="center"/>
              <w:rPr>
                <w:color w:val="000000"/>
                <w:sz w:val="24"/>
                <w:szCs w:val="24"/>
              </w:rPr>
            </w:pPr>
            <w:r w:rsidRPr="00CD5EC5">
              <w:rPr>
                <w:color w:val="000000"/>
                <w:sz w:val="24"/>
                <w:szCs w:val="24"/>
              </w:rPr>
              <w:t>2015-2016</w:t>
            </w:r>
          </w:p>
        </w:tc>
      </w:tr>
      <w:tr w:rsidR="00F111EC" w:rsidRPr="00CD5EC5" w14:paraId="4B5F8A8F" w14:textId="77777777" w:rsidTr="00177316">
        <w:trPr>
          <w:trHeight w:val="315"/>
        </w:trPr>
        <w:tc>
          <w:tcPr>
            <w:tcW w:w="713" w:type="dxa"/>
            <w:tcBorders>
              <w:top w:val="nil"/>
              <w:left w:val="single" w:sz="4" w:space="0" w:color="auto"/>
              <w:bottom w:val="single" w:sz="4" w:space="0" w:color="auto"/>
              <w:right w:val="single" w:sz="4" w:space="0" w:color="auto"/>
            </w:tcBorders>
            <w:shd w:val="clear" w:color="auto" w:fill="auto"/>
            <w:vAlign w:val="center"/>
            <w:hideMark/>
          </w:tcPr>
          <w:p w14:paraId="610F6673" w14:textId="77777777" w:rsidR="00F111EC" w:rsidRPr="00CD5EC5" w:rsidRDefault="00F111EC" w:rsidP="00CA09C9">
            <w:pPr>
              <w:jc w:val="center"/>
              <w:rPr>
                <w:sz w:val="24"/>
                <w:szCs w:val="24"/>
              </w:rPr>
            </w:pPr>
            <w:r w:rsidRPr="00CD5EC5">
              <w:rPr>
                <w:sz w:val="24"/>
                <w:szCs w:val="24"/>
              </w:rPr>
              <w:t>3</w:t>
            </w:r>
          </w:p>
        </w:tc>
        <w:tc>
          <w:tcPr>
            <w:tcW w:w="2406" w:type="dxa"/>
            <w:tcBorders>
              <w:top w:val="nil"/>
              <w:left w:val="nil"/>
              <w:bottom w:val="single" w:sz="4" w:space="0" w:color="auto"/>
              <w:right w:val="single" w:sz="4" w:space="0" w:color="auto"/>
            </w:tcBorders>
            <w:shd w:val="clear" w:color="auto" w:fill="auto"/>
            <w:vAlign w:val="center"/>
            <w:hideMark/>
          </w:tcPr>
          <w:p w14:paraId="26DA22A5" w14:textId="77777777" w:rsidR="00F111EC" w:rsidRPr="00CD5EC5" w:rsidRDefault="00F111EC" w:rsidP="00CA09C9">
            <w:pPr>
              <w:rPr>
                <w:sz w:val="24"/>
                <w:szCs w:val="24"/>
              </w:rPr>
            </w:pPr>
            <w:r w:rsidRPr="00CD5EC5">
              <w:rPr>
                <w:sz w:val="24"/>
                <w:szCs w:val="24"/>
              </w:rPr>
              <w:t>Глубина скважин, м</w:t>
            </w:r>
          </w:p>
        </w:tc>
        <w:tc>
          <w:tcPr>
            <w:tcW w:w="2421" w:type="dxa"/>
            <w:tcBorders>
              <w:top w:val="nil"/>
              <w:left w:val="nil"/>
              <w:bottom w:val="single" w:sz="4" w:space="0" w:color="auto"/>
              <w:right w:val="single" w:sz="4" w:space="0" w:color="auto"/>
            </w:tcBorders>
            <w:shd w:val="clear" w:color="auto" w:fill="auto"/>
            <w:vAlign w:val="center"/>
            <w:hideMark/>
          </w:tcPr>
          <w:p w14:paraId="196FD7C1" w14:textId="77777777" w:rsidR="00F111EC" w:rsidRPr="00CD5EC5" w:rsidRDefault="00F111EC" w:rsidP="00CA09C9">
            <w:pPr>
              <w:jc w:val="center"/>
              <w:rPr>
                <w:sz w:val="24"/>
                <w:szCs w:val="24"/>
              </w:rPr>
            </w:pPr>
            <w:r w:rsidRPr="00CD5EC5">
              <w:rPr>
                <w:sz w:val="24"/>
                <w:szCs w:val="24"/>
              </w:rPr>
              <w:t>3013</w:t>
            </w:r>
          </w:p>
        </w:tc>
        <w:tc>
          <w:tcPr>
            <w:tcW w:w="2257" w:type="dxa"/>
            <w:tcBorders>
              <w:top w:val="nil"/>
              <w:left w:val="nil"/>
              <w:bottom w:val="single" w:sz="4" w:space="0" w:color="auto"/>
              <w:right w:val="single" w:sz="4" w:space="0" w:color="auto"/>
            </w:tcBorders>
            <w:shd w:val="clear" w:color="auto" w:fill="auto"/>
            <w:vAlign w:val="center"/>
            <w:hideMark/>
          </w:tcPr>
          <w:p w14:paraId="72B4C959" w14:textId="77777777" w:rsidR="00F111EC" w:rsidRPr="00CD5EC5" w:rsidRDefault="00F111EC" w:rsidP="00CA09C9">
            <w:pPr>
              <w:jc w:val="center"/>
              <w:rPr>
                <w:sz w:val="24"/>
                <w:szCs w:val="24"/>
              </w:rPr>
            </w:pPr>
            <w:r w:rsidRPr="00CD5EC5">
              <w:rPr>
                <w:sz w:val="24"/>
                <w:szCs w:val="24"/>
              </w:rPr>
              <w:t>2933</w:t>
            </w:r>
          </w:p>
        </w:tc>
        <w:tc>
          <w:tcPr>
            <w:tcW w:w="2268" w:type="dxa"/>
            <w:tcBorders>
              <w:top w:val="nil"/>
              <w:left w:val="nil"/>
              <w:bottom w:val="single" w:sz="4" w:space="0" w:color="auto"/>
              <w:right w:val="single" w:sz="4" w:space="0" w:color="auto"/>
            </w:tcBorders>
            <w:shd w:val="clear" w:color="auto" w:fill="auto"/>
            <w:vAlign w:val="center"/>
            <w:hideMark/>
          </w:tcPr>
          <w:p w14:paraId="1C9D4B0D" w14:textId="77777777" w:rsidR="00F111EC" w:rsidRPr="00CD5EC5" w:rsidRDefault="00F111EC" w:rsidP="00CA09C9">
            <w:pPr>
              <w:jc w:val="center"/>
              <w:rPr>
                <w:sz w:val="24"/>
                <w:szCs w:val="24"/>
              </w:rPr>
            </w:pPr>
            <w:r w:rsidRPr="00CD5EC5">
              <w:rPr>
                <w:sz w:val="24"/>
                <w:szCs w:val="24"/>
              </w:rPr>
              <w:t>3281</w:t>
            </w:r>
          </w:p>
        </w:tc>
        <w:tc>
          <w:tcPr>
            <w:tcW w:w="2268" w:type="dxa"/>
            <w:tcBorders>
              <w:top w:val="nil"/>
              <w:left w:val="nil"/>
              <w:bottom w:val="single" w:sz="4" w:space="0" w:color="auto"/>
              <w:right w:val="single" w:sz="4" w:space="0" w:color="auto"/>
            </w:tcBorders>
            <w:shd w:val="clear" w:color="auto" w:fill="auto"/>
            <w:vAlign w:val="center"/>
            <w:hideMark/>
          </w:tcPr>
          <w:p w14:paraId="595504F7" w14:textId="77777777" w:rsidR="00F111EC" w:rsidRPr="00CD5EC5" w:rsidRDefault="00F111EC" w:rsidP="00CA09C9">
            <w:pPr>
              <w:jc w:val="center"/>
              <w:rPr>
                <w:sz w:val="24"/>
                <w:szCs w:val="24"/>
              </w:rPr>
            </w:pPr>
            <w:r w:rsidRPr="00CD5EC5">
              <w:rPr>
                <w:sz w:val="24"/>
                <w:szCs w:val="24"/>
              </w:rPr>
              <w:t>2885</w:t>
            </w:r>
          </w:p>
        </w:tc>
        <w:tc>
          <w:tcPr>
            <w:tcW w:w="2098" w:type="dxa"/>
            <w:tcBorders>
              <w:top w:val="nil"/>
              <w:left w:val="nil"/>
              <w:bottom w:val="single" w:sz="4" w:space="0" w:color="auto"/>
              <w:right w:val="single" w:sz="4" w:space="0" w:color="auto"/>
            </w:tcBorders>
            <w:shd w:val="clear" w:color="auto" w:fill="auto"/>
            <w:noWrap/>
            <w:vAlign w:val="center"/>
            <w:hideMark/>
          </w:tcPr>
          <w:p w14:paraId="2DAC705E" w14:textId="77777777" w:rsidR="00F111EC" w:rsidRPr="00CD5EC5" w:rsidRDefault="00F111EC" w:rsidP="00CA09C9">
            <w:pPr>
              <w:jc w:val="center"/>
              <w:rPr>
                <w:color w:val="000000"/>
                <w:sz w:val="24"/>
                <w:szCs w:val="24"/>
              </w:rPr>
            </w:pPr>
            <w:r w:rsidRPr="00CD5EC5">
              <w:rPr>
                <w:color w:val="000000"/>
                <w:sz w:val="24"/>
                <w:szCs w:val="24"/>
              </w:rPr>
              <w:t>2850</w:t>
            </w:r>
          </w:p>
        </w:tc>
      </w:tr>
      <w:tr w:rsidR="00F111EC" w:rsidRPr="00CD5EC5" w14:paraId="0E5B004F" w14:textId="77777777" w:rsidTr="00177316">
        <w:trPr>
          <w:trHeight w:val="961"/>
        </w:trPr>
        <w:tc>
          <w:tcPr>
            <w:tcW w:w="713" w:type="dxa"/>
            <w:tcBorders>
              <w:top w:val="nil"/>
              <w:left w:val="single" w:sz="4" w:space="0" w:color="auto"/>
              <w:bottom w:val="single" w:sz="4" w:space="0" w:color="auto"/>
              <w:right w:val="single" w:sz="4" w:space="0" w:color="auto"/>
            </w:tcBorders>
            <w:shd w:val="clear" w:color="auto" w:fill="auto"/>
            <w:vAlign w:val="center"/>
            <w:hideMark/>
          </w:tcPr>
          <w:p w14:paraId="2B536392" w14:textId="77777777" w:rsidR="00F111EC" w:rsidRPr="00CD5EC5" w:rsidRDefault="00F111EC" w:rsidP="00CA09C9">
            <w:pPr>
              <w:jc w:val="center"/>
              <w:rPr>
                <w:sz w:val="24"/>
                <w:szCs w:val="24"/>
              </w:rPr>
            </w:pPr>
            <w:r w:rsidRPr="00CD5EC5">
              <w:rPr>
                <w:sz w:val="24"/>
                <w:szCs w:val="24"/>
              </w:rPr>
              <w:t>4</w:t>
            </w:r>
          </w:p>
        </w:tc>
        <w:tc>
          <w:tcPr>
            <w:tcW w:w="2406" w:type="dxa"/>
            <w:tcBorders>
              <w:top w:val="nil"/>
              <w:left w:val="nil"/>
              <w:bottom w:val="single" w:sz="4" w:space="0" w:color="auto"/>
              <w:right w:val="single" w:sz="4" w:space="0" w:color="auto"/>
            </w:tcBorders>
            <w:shd w:val="clear" w:color="auto" w:fill="auto"/>
            <w:vAlign w:val="center"/>
            <w:hideMark/>
          </w:tcPr>
          <w:p w14:paraId="391FA6CA" w14:textId="77777777" w:rsidR="00F111EC" w:rsidRPr="00CD5EC5" w:rsidRDefault="00F111EC" w:rsidP="00CA09C9">
            <w:pPr>
              <w:rPr>
                <w:sz w:val="24"/>
                <w:szCs w:val="24"/>
              </w:rPr>
            </w:pPr>
            <w:r w:rsidRPr="00CD5EC5">
              <w:rPr>
                <w:sz w:val="24"/>
                <w:szCs w:val="24"/>
              </w:rPr>
              <w:t>Отложения термоводоносного комплекса</w:t>
            </w:r>
          </w:p>
        </w:tc>
        <w:tc>
          <w:tcPr>
            <w:tcW w:w="2421" w:type="dxa"/>
            <w:tcBorders>
              <w:top w:val="nil"/>
              <w:left w:val="nil"/>
              <w:bottom w:val="single" w:sz="4" w:space="0" w:color="auto"/>
              <w:right w:val="single" w:sz="4" w:space="0" w:color="auto"/>
            </w:tcBorders>
            <w:shd w:val="clear" w:color="auto" w:fill="auto"/>
            <w:vAlign w:val="center"/>
            <w:hideMark/>
          </w:tcPr>
          <w:p w14:paraId="0E4E698E" w14:textId="77777777" w:rsidR="00F111EC" w:rsidRPr="00CD5EC5" w:rsidRDefault="00F111EC" w:rsidP="00CA09C9">
            <w:pPr>
              <w:jc w:val="center"/>
              <w:rPr>
                <w:sz w:val="24"/>
                <w:szCs w:val="24"/>
              </w:rPr>
            </w:pPr>
            <w:r w:rsidRPr="00CD5EC5">
              <w:rPr>
                <w:sz w:val="24"/>
                <w:szCs w:val="24"/>
              </w:rPr>
              <w:t>слабосцементирован-ные песчаники</w:t>
            </w:r>
          </w:p>
        </w:tc>
        <w:tc>
          <w:tcPr>
            <w:tcW w:w="2257" w:type="dxa"/>
            <w:tcBorders>
              <w:top w:val="nil"/>
              <w:left w:val="nil"/>
              <w:bottom w:val="single" w:sz="4" w:space="0" w:color="auto"/>
              <w:right w:val="single" w:sz="4" w:space="0" w:color="auto"/>
            </w:tcBorders>
            <w:shd w:val="clear" w:color="auto" w:fill="auto"/>
            <w:vAlign w:val="center"/>
            <w:hideMark/>
          </w:tcPr>
          <w:p w14:paraId="71341BB7" w14:textId="77777777" w:rsidR="00F111EC" w:rsidRPr="00CD5EC5" w:rsidRDefault="00F111EC" w:rsidP="00CA09C9">
            <w:pPr>
              <w:jc w:val="center"/>
              <w:rPr>
                <w:sz w:val="24"/>
                <w:szCs w:val="24"/>
              </w:rPr>
            </w:pPr>
            <w:r w:rsidRPr="00CD5EC5">
              <w:rPr>
                <w:sz w:val="24"/>
                <w:szCs w:val="24"/>
              </w:rPr>
              <w:t>слабосцементиро-ванные песчаники</w:t>
            </w:r>
          </w:p>
        </w:tc>
        <w:tc>
          <w:tcPr>
            <w:tcW w:w="2268" w:type="dxa"/>
            <w:tcBorders>
              <w:top w:val="nil"/>
              <w:left w:val="nil"/>
              <w:bottom w:val="single" w:sz="4" w:space="0" w:color="auto"/>
              <w:right w:val="single" w:sz="4" w:space="0" w:color="auto"/>
            </w:tcBorders>
            <w:shd w:val="clear" w:color="auto" w:fill="auto"/>
            <w:vAlign w:val="center"/>
            <w:hideMark/>
          </w:tcPr>
          <w:p w14:paraId="77181EFB" w14:textId="77777777" w:rsidR="00F111EC" w:rsidRPr="00CD5EC5" w:rsidRDefault="00F111EC" w:rsidP="00CA09C9">
            <w:pPr>
              <w:jc w:val="center"/>
              <w:rPr>
                <w:sz w:val="24"/>
                <w:szCs w:val="24"/>
              </w:rPr>
            </w:pPr>
            <w:r w:rsidRPr="00CD5EC5">
              <w:rPr>
                <w:sz w:val="24"/>
                <w:szCs w:val="24"/>
              </w:rPr>
              <w:t>слабосцементиро-ванные песчаники</w:t>
            </w:r>
          </w:p>
        </w:tc>
        <w:tc>
          <w:tcPr>
            <w:tcW w:w="2268" w:type="dxa"/>
            <w:tcBorders>
              <w:top w:val="nil"/>
              <w:left w:val="nil"/>
              <w:bottom w:val="single" w:sz="4" w:space="0" w:color="auto"/>
              <w:right w:val="single" w:sz="4" w:space="0" w:color="auto"/>
            </w:tcBorders>
            <w:shd w:val="clear" w:color="auto" w:fill="auto"/>
            <w:vAlign w:val="center"/>
            <w:hideMark/>
          </w:tcPr>
          <w:p w14:paraId="73698BC6" w14:textId="77777777" w:rsidR="00F111EC" w:rsidRPr="00CD5EC5" w:rsidRDefault="00F111EC" w:rsidP="00CA09C9">
            <w:pPr>
              <w:jc w:val="center"/>
              <w:rPr>
                <w:sz w:val="24"/>
                <w:szCs w:val="24"/>
              </w:rPr>
            </w:pPr>
            <w:r w:rsidRPr="00CD5EC5">
              <w:rPr>
                <w:sz w:val="24"/>
                <w:szCs w:val="24"/>
              </w:rPr>
              <w:t>слабосцементиро-ванные песчаники</w:t>
            </w:r>
          </w:p>
        </w:tc>
        <w:tc>
          <w:tcPr>
            <w:tcW w:w="2098" w:type="dxa"/>
            <w:tcBorders>
              <w:top w:val="nil"/>
              <w:left w:val="nil"/>
              <w:bottom w:val="single" w:sz="4" w:space="0" w:color="auto"/>
              <w:right w:val="single" w:sz="4" w:space="0" w:color="auto"/>
            </w:tcBorders>
            <w:shd w:val="clear" w:color="auto" w:fill="auto"/>
            <w:vAlign w:val="center"/>
            <w:hideMark/>
          </w:tcPr>
          <w:p w14:paraId="3324303A" w14:textId="77777777" w:rsidR="00F111EC" w:rsidRPr="00CD5EC5" w:rsidRDefault="00F111EC" w:rsidP="00CA09C9">
            <w:pPr>
              <w:jc w:val="center"/>
              <w:rPr>
                <w:sz w:val="24"/>
                <w:szCs w:val="24"/>
              </w:rPr>
            </w:pPr>
            <w:r w:rsidRPr="00CD5EC5">
              <w:rPr>
                <w:sz w:val="24"/>
                <w:szCs w:val="24"/>
              </w:rPr>
              <w:t>слабосцементиро-ванные песчаники</w:t>
            </w:r>
          </w:p>
        </w:tc>
      </w:tr>
      <w:tr w:rsidR="00F111EC" w:rsidRPr="00CD5EC5" w14:paraId="61A59E2F" w14:textId="77777777" w:rsidTr="00177316">
        <w:trPr>
          <w:trHeight w:val="315"/>
        </w:trPr>
        <w:tc>
          <w:tcPr>
            <w:tcW w:w="713" w:type="dxa"/>
            <w:tcBorders>
              <w:top w:val="nil"/>
              <w:left w:val="single" w:sz="4" w:space="0" w:color="auto"/>
              <w:bottom w:val="single" w:sz="4" w:space="0" w:color="auto"/>
              <w:right w:val="single" w:sz="4" w:space="0" w:color="auto"/>
            </w:tcBorders>
            <w:shd w:val="clear" w:color="auto" w:fill="auto"/>
            <w:vAlign w:val="center"/>
            <w:hideMark/>
          </w:tcPr>
          <w:p w14:paraId="54278501" w14:textId="77777777" w:rsidR="00F111EC" w:rsidRPr="00CD5EC5" w:rsidRDefault="00F111EC" w:rsidP="00CA09C9">
            <w:pPr>
              <w:jc w:val="center"/>
              <w:rPr>
                <w:sz w:val="24"/>
                <w:szCs w:val="24"/>
              </w:rPr>
            </w:pPr>
            <w:r w:rsidRPr="00CD5EC5">
              <w:rPr>
                <w:sz w:val="24"/>
                <w:szCs w:val="24"/>
              </w:rPr>
              <w:t>5</w:t>
            </w:r>
          </w:p>
        </w:tc>
        <w:tc>
          <w:tcPr>
            <w:tcW w:w="2406" w:type="dxa"/>
            <w:tcBorders>
              <w:top w:val="nil"/>
              <w:left w:val="nil"/>
              <w:bottom w:val="single" w:sz="4" w:space="0" w:color="auto"/>
              <w:right w:val="single" w:sz="4" w:space="0" w:color="auto"/>
            </w:tcBorders>
            <w:shd w:val="clear" w:color="auto" w:fill="auto"/>
            <w:vAlign w:val="center"/>
            <w:hideMark/>
          </w:tcPr>
          <w:p w14:paraId="0B265AF2" w14:textId="77777777" w:rsidR="00F111EC" w:rsidRPr="00CD5EC5" w:rsidRDefault="00F111EC" w:rsidP="00CA09C9">
            <w:pPr>
              <w:rPr>
                <w:sz w:val="24"/>
                <w:szCs w:val="24"/>
              </w:rPr>
            </w:pPr>
            <w:r w:rsidRPr="00CD5EC5">
              <w:rPr>
                <w:sz w:val="24"/>
                <w:szCs w:val="24"/>
              </w:rPr>
              <w:t>Интервал опробования, м</w:t>
            </w:r>
          </w:p>
        </w:tc>
        <w:tc>
          <w:tcPr>
            <w:tcW w:w="2421" w:type="dxa"/>
            <w:tcBorders>
              <w:top w:val="nil"/>
              <w:left w:val="nil"/>
              <w:bottom w:val="single" w:sz="4" w:space="0" w:color="auto"/>
              <w:right w:val="single" w:sz="4" w:space="0" w:color="auto"/>
            </w:tcBorders>
            <w:shd w:val="clear" w:color="auto" w:fill="auto"/>
            <w:vAlign w:val="center"/>
            <w:hideMark/>
          </w:tcPr>
          <w:p w14:paraId="597BB8C0" w14:textId="77777777" w:rsidR="00F111EC" w:rsidRPr="00CD5EC5" w:rsidRDefault="00F111EC" w:rsidP="00CA09C9">
            <w:pPr>
              <w:jc w:val="center"/>
              <w:rPr>
                <w:sz w:val="24"/>
                <w:szCs w:val="24"/>
              </w:rPr>
            </w:pPr>
            <w:r w:rsidRPr="00CD5EC5">
              <w:rPr>
                <w:sz w:val="24"/>
                <w:szCs w:val="24"/>
              </w:rPr>
              <w:t>2800-2900</w:t>
            </w:r>
          </w:p>
        </w:tc>
        <w:tc>
          <w:tcPr>
            <w:tcW w:w="2257" w:type="dxa"/>
            <w:tcBorders>
              <w:top w:val="nil"/>
              <w:left w:val="nil"/>
              <w:bottom w:val="single" w:sz="4" w:space="0" w:color="auto"/>
              <w:right w:val="single" w:sz="4" w:space="0" w:color="auto"/>
            </w:tcBorders>
            <w:shd w:val="clear" w:color="auto" w:fill="auto"/>
            <w:vAlign w:val="center"/>
            <w:hideMark/>
          </w:tcPr>
          <w:p w14:paraId="7A6B787C" w14:textId="77777777" w:rsidR="00F111EC" w:rsidRPr="00CD5EC5" w:rsidRDefault="00F111EC" w:rsidP="00CA09C9">
            <w:pPr>
              <w:jc w:val="center"/>
              <w:rPr>
                <w:sz w:val="24"/>
                <w:szCs w:val="24"/>
              </w:rPr>
            </w:pPr>
            <w:r w:rsidRPr="00CD5EC5">
              <w:rPr>
                <w:sz w:val="24"/>
                <w:szCs w:val="24"/>
              </w:rPr>
              <w:t>2670-2800</w:t>
            </w:r>
          </w:p>
        </w:tc>
        <w:tc>
          <w:tcPr>
            <w:tcW w:w="2268" w:type="dxa"/>
            <w:tcBorders>
              <w:top w:val="nil"/>
              <w:left w:val="nil"/>
              <w:bottom w:val="single" w:sz="4" w:space="0" w:color="auto"/>
              <w:right w:val="single" w:sz="4" w:space="0" w:color="auto"/>
            </w:tcBorders>
            <w:shd w:val="clear" w:color="auto" w:fill="auto"/>
            <w:vAlign w:val="center"/>
            <w:hideMark/>
          </w:tcPr>
          <w:p w14:paraId="07FA2BFB" w14:textId="77777777" w:rsidR="00F111EC" w:rsidRPr="00CD5EC5" w:rsidRDefault="00F111EC" w:rsidP="00CA09C9">
            <w:pPr>
              <w:jc w:val="center"/>
              <w:rPr>
                <w:sz w:val="24"/>
                <w:szCs w:val="24"/>
              </w:rPr>
            </w:pPr>
            <w:r w:rsidRPr="00CD5EC5">
              <w:rPr>
                <w:sz w:val="24"/>
                <w:szCs w:val="24"/>
              </w:rPr>
              <w:t>2270-2350</w:t>
            </w:r>
          </w:p>
        </w:tc>
        <w:tc>
          <w:tcPr>
            <w:tcW w:w="2268" w:type="dxa"/>
            <w:tcBorders>
              <w:top w:val="nil"/>
              <w:left w:val="nil"/>
              <w:bottom w:val="single" w:sz="4" w:space="0" w:color="auto"/>
              <w:right w:val="single" w:sz="4" w:space="0" w:color="auto"/>
            </w:tcBorders>
            <w:shd w:val="clear" w:color="auto" w:fill="auto"/>
            <w:vAlign w:val="center"/>
            <w:hideMark/>
          </w:tcPr>
          <w:p w14:paraId="2375E446" w14:textId="77777777" w:rsidR="00F111EC" w:rsidRPr="00CD5EC5" w:rsidRDefault="00F111EC" w:rsidP="00CA09C9">
            <w:pPr>
              <w:jc w:val="center"/>
              <w:rPr>
                <w:sz w:val="24"/>
                <w:szCs w:val="24"/>
              </w:rPr>
            </w:pPr>
            <w:r w:rsidRPr="00CD5EC5">
              <w:rPr>
                <w:sz w:val="24"/>
                <w:szCs w:val="24"/>
              </w:rPr>
              <w:t>2776-2809</w:t>
            </w:r>
          </w:p>
        </w:tc>
        <w:tc>
          <w:tcPr>
            <w:tcW w:w="2098" w:type="dxa"/>
            <w:tcBorders>
              <w:top w:val="nil"/>
              <w:left w:val="nil"/>
              <w:bottom w:val="single" w:sz="4" w:space="0" w:color="auto"/>
              <w:right w:val="single" w:sz="4" w:space="0" w:color="auto"/>
            </w:tcBorders>
            <w:shd w:val="clear" w:color="auto" w:fill="auto"/>
            <w:noWrap/>
            <w:vAlign w:val="bottom"/>
            <w:hideMark/>
          </w:tcPr>
          <w:p w14:paraId="7CC30BB8" w14:textId="77777777" w:rsidR="00F111EC" w:rsidRPr="00CD5EC5" w:rsidRDefault="00F111EC" w:rsidP="00CA09C9">
            <w:pPr>
              <w:jc w:val="center"/>
              <w:rPr>
                <w:color w:val="000000"/>
                <w:sz w:val="24"/>
                <w:szCs w:val="24"/>
              </w:rPr>
            </w:pPr>
            <w:r w:rsidRPr="00CD5EC5">
              <w:rPr>
                <w:color w:val="000000"/>
                <w:sz w:val="24"/>
                <w:szCs w:val="24"/>
              </w:rPr>
              <w:t>2763-2793</w:t>
            </w:r>
          </w:p>
        </w:tc>
      </w:tr>
      <w:tr w:rsidR="00F111EC" w:rsidRPr="00CD5EC5" w14:paraId="7A6AED24" w14:textId="77777777" w:rsidTr="00177316">
        <w:trPr>
          <w:trHeight w:val="630"/>
        </w:trPr>
        <w:tc>
          <w:tcPr>
            <w:tcW w:w="713" w:type="dxa"/>
            <w:tcBorders>
              <w:top w:val="nil"/>
              <w:left w:val="single" w:sz="4" w:space="0" w:color="auto"/>
              <w:bottom w:val="single" w:sz="4" w:space="0" w:color="auto"/>
              <w:right w:val="single" w:sz="4" w:space="0" w:color="auto"/>
            </w:tcBorders>
            <w:shd w:val="clear" w:color="auto" w:fill="auto"/>
            <w:vAlign w:val="center"/>
            <w:hideMark/>
          </w:tcPr>
          <w:p w14:paraId="29B25328" w14:textId="77777777" w:rsidR="00F111EC" w:rsidRPr="00CD5EC5" w:rsidRDefault="00F111EC" w:rsidP="00CA09C9">
            <w:pPr>
              <w:jc w:val="center"/>
              <w:rPr>
                <w:sz w:val="24"/>
                <w:szCs w:val="24"/>
              </w:rPr>
            </w:pPr>
            <w:r w:rsidRPr="00CD5EC5">
              <w:rPr>
                <w:sz w:val="24"/>
                <w:szCs w:val="24"/>
              </w:rPr>
              <w:t>6</w:t>
            </w:r>
          </w:p>
        </w:tc>
        <w:tc>
          <w:tcPr>
            <w:tcW w:w="2406" w:type="dxa"/>
            <w:tcBorders>
              <w:top w:val="nil"/>
              <w:left w:val="nil"/>
              <w:bottom w:val="single" w:sz="4" w:space="0" w:color="auto"/>
              <w:right w:val="single" w:sz="4" w:space="0" w:color="auto"/>
            </w:tcBorders>
            <w:shd w:val="clear" w:color="auto" w:fill="auto"/>
            <w:vAlign w:val="center"/>
            <w:hideMark/>
          </w:tcPr>
          <w:p w14:paraId="392CF674" w14:textId="77777777" w:rsidR="00F111EC" w:rsidRPr="00CD5EC5" w:rsidRDefault="00F111EC" w:rsidP="00CA09C9">
            <w:pPr>
              <w:rPr>
                <w:sz w:val="24"/>
                <w:szCs w:val="24"/>
              </w:rPr>
            </w:pPr>
            <w:r w:rsidRPr="00CD5EC5">
              <w:rPr>
                <w:sz w:val="24"/>
                <w:szCs w:val="24"/>
              </w:rPr>
              <w:t>Избыточное давление на устье скважины, м</w:t>
            </w:r>
          </w:p>
        </w:tc>
        <w:tc>
          <w:tcPr>
            <w:tcW w:w="2421" w:type="dxa"/>
            <w:tcBorders>
              <w:top w:val="nil"/>
              <w:left w:val="nil"/>
              <w:bottom w:val="single" w:sz="4" w:space="0" w:color="auto"/>
              <w:right w:val="single" w:sz="4" w:space="0" w:color="auto"/>
            </w:tcBorders>
            <w:shd w:val="clear" w:color="auto" w:fill="auto"/>
            <w:vAlign w:val="center"/>
            <w:hideMark/>
          </w:tcPr>
          <w:p w14:paraId="0CF7A094" w14:textId="77777777" w:rsidR="00F111EC" w:rsidRPr="00CD5EC5" w:rsidRDefault="00F111EC" w:rsidP="00CA09C9">
            <w:pPr>
              <w:jc w:val="center"/>
              <w:rPr>
                <w:sz w:val="24"/>
                <w:szCs w:val="24"/>
              </w:rPr>
            </w:pPr>
            <w:r w:rsidRPr="00CD5EC5">
              <w:rPr>
                <w:sz w:val="24"/>
                <w:szCs w:val="24"/>
              </w:rPr>
              <w:t>240</w:t>
            </w:r>
          </w:p>
        </w:tc>
        <w:tc>
          <w:tcPr>
            <w:tcW w:w="2257" w:type="dxa"/>
            <w:tcBorders>
              <w:top w:val="nil"/>
              <w:left w:val="nil"/>
              <w:bottom w:val="single" w:sz="4" w:space="0" w:color="auto"/>
              <w:right w:val="single" w:sz="4" w:space="0" w:color="auto"/>
            </w:tcBorders>
            <w:shd w:val="clear" w:color="auto" w:fill="auto"/>
            <w:vAlign w:val="center"/>
            <w:hideMark/>
          </w:tcPr>
          <w:p w14:paraId="12D7F87A" w14:textId="77777777" w:rsidR="00F111EC" w:rsidRPr="00CD5EC5" w:rsidRDefault="00F111EC" w:rsidP="00CA09C9">
            <w:pPr>
              <w:jc w:val="center"/>
              <w:rPr>
                <w:sz w:val="24"/>
                <w:szCs w:val="24"/>
              </w:rPr>
            </w:pPr>
            <w:r w:rsidRPr="00CD5EC5">
              <w:rPr>
                <w:sz w:val="24"/>
                <w:szCs w:val="24"/>
              </w:rPr>
              <w:t>240</w:t>
            </w:r>
          </w:p>
        </w:tc>
        <w:tc>
          <w:tcPr>
            <w:tcW w:w="2268" w:type="dxa"/>
            <w:tcBorders>
              <w:top w:val="nil"/>
              <w:left w:val="nil"/>
              <w:bottom w:val="single" w:sz="4" w:space="0" w:color="auto"/>
              <w:right w:val="single" w:sz="4" w:space="0" w:color="auto"/>
            </w:tcBorders>
            <w:shd w:val="clear" w:color="auto" w:fill="auto"/>
            <w:vAlign w:val="center"/>
            <w:hideMark/>
          </w:tcPr>
          <w:p w14:paraId="02642855" w14:textId="77777777" w:rsidR="00F111EC" w:rsidRPr="00CD5EC5" w:rsidRDefault="00F111EC" w:rsidP="00CA09C9">
            <w:pPr>
              <w:jc w:val="center"/>
              <w:rPr>
                <w:sz w:val="24"/>
                <w:szCs w:val="24"/>
              </w:rPr>
            </w:pPr>
            <w:r w:rsidRPr="00CD5EC5">
              <w:rPr>
                <w:sz w:val="24"/>
                <w:szCs w:val="24"/>
              </w:rPr>
              <w:t>220</w:t>
            </w:r>
          </w:p>
        </w:tc>
        <w:tc>
          <w:tcPr>
            <w:tcW w:w="2268" w:type="dxa"/>
            <w:tcBorders>
              <w:top w:val="nil"/>
              <w:left w:val="nil"/>
              <w:bottom w:val="single" w:sz="4" w:space="0" w:color="auto"/>
              <w:right w:val="single" w:sz="4" w:space="0" w:color="auto"/>
            </w:tcBorders>
            <w:shd w:val="clear" w:color="auto" w:fill="auto"/>
            <w:vAlign w:val="center"/>
            <w:hideMark/>
          </w:tcPr>
          <w:p w14:paraId="576BE758" w14:textId="77777777" w:rsidR="00F111EC" w:rsidRPr="00CD5EC5" w:rsidRDefault="00F111EC" w:rsidP="00CA09C9">
            <w:pPr>
              <w:jc w:val="center"/>
              <w:rPr>
                <w:sz w:val="24"/>
                <w:szCs w:val="24"/>
              </w:rPr>
            </w:pPr>
            <w:r w:rsidRPr="00CD5EC5">
              <w:rPr>
                <w:sz w:val="24"/>
                <w:szCs w:val="24"/>
              </w:rPr>
              <w:t>250</w:t>
            </w:r>
          </w:p>
        </w:tc>
        <w:tc>
          <w:tcPr>
            <w:tcW w:w="2098" w:type="dxa"/>
            <w:tcBorders>
              <w:top w:val="nil"/>
              <w:left w:val="nil"/>
              <w:bottom w:val="single" w:sz="4" w:space="0" w:color="auto"/>
              <w:right w:val="single" w:sz="4" w:space="0" w:color="auto"/>
            </w:tcBorders>
            <w:shd w:val="clear" w:color="auto" w:fill="auto"/>
            <w:noWrap/>
            <w:vAlign w:val="center"/>
            <w:hideMark/>
          </w:tcPr>
          <w:p w14:paraId="61970A17" w14:textId="77777777" w:rsidR="00F111EC" w:rsidRPr="00CD5EC5" w:rsidRDefault="00F111EC" w:rsidP="00CA09C9">
            <w:pPr>
              <w:jc w:val="center"/>
              <w:rPr>
                <w:color w:val="000000"/>
                <w:sz w:val="24"/>
                <w:szCs w:val="24"/>
              </w:rPr>
            </w:pPr>
            <w:r w:rsidRPr="00CD5EC5">
              <w:rPr>
                <w:color w:val="000000"/>
                <w:sz w:val="24"/>
                <w:szCs w:val="24"/>
              </w:rPr>
              <w:t>235</w:t>
            </w:r>
          </w:p>
        </w:tc>
      </w:tr>
      <w:tr w:rsidR="00F111EC" w:rsidRPr="00CD5EC5" w14:paraId="74F8739B" w14:textId="77777777" w:rsidTr="00177316">
        <w:trPr>
          <w:trHeight w:val="435"/>
        </w:trPr>
        <w:tc>
          <w:tcPr>
            <w:tcW w:w="713" w:type="dxa"/>
            <w:tcBorders>
              <w:top w:val="nil"/>
              <w:left w:val="single" w:sz="4" w:space="0" w:color="auto"/>
              <w:bottom w:val="single" w:sz="4" w:space="0" w:color="auto"/>
              <w:right w:val="single" w:sz="4" w:space="0" w:color="auto"/>
            </w:tcBorders>
            <w:shd w:val="clear" w:color="auto" w:fill="auto"/>
            <w:vAlign w:val="center"/>
            <w:hideMark/>
          </w:tcPr>
          <w:p w14:paraId="731887A5" w14:textId="77777777" w:rsidR="00F111EC" w:rsidRPr="00CD5EC5" w:rsidRDefault="00F111EC" w:rsidP="00CA09C9">
            <w:pPr>
              <w:jc w:val="center"/>
              <w:rPr>
                <w:sz w:val="24"/>
                <w:szCs w:val="24"/>
              </w:rPr>
            </w:pPr>
            <w:r w:rsidRPr="00CD5EC5">
              <w:rPr>
                <w:sz w:val="24"/>
                <w:szCs w:val="24"/>
              </w:rPr>
              <w:t>7</w:t>
            </w:r>
          </w:p>
        </w:tc>
        <w:tc>
          <w:tcPr>
            <w:tcW w:w="2406" w:type="dxa"/>
            <w:tcBorders>
              <w:top w:val="nil"/>
              <w:left w:val="nil"/>
              <w:bottom w:val="single" w:sz="4" w:space="0" w:color="auto"/>
              <w:right w:val="single" w:sz="4" w:space="0" w:color="auto"/>
            </w:tcBorders>
            <w:shd w:val="clear" w:color="auto" w:fill="auto"/>
            <w:vAlign w:val="center"/>
            <w:hideMark/>
          </w:tcPr>
          <w:p w14:paraId="0F18B1AA" w14:textId="77777777" w:rsidR="00F111EC" w:rsidRPr="00CD5EC5" w:rsidRDefault="00F111EC" w:rsidP="00CA09C9">
            <w:pPr>
              <w:rPr>
                <w:sz w:val="24"/>
                <w:szCs w:val="24"/>
              </w:rPr>
            </w:pPr>
            <w:r w:rsidRPr="00CD5EC5">
              <w:rPr>
                <w:sz w:val="24"/>
                <w:szCs w:val="24"/>
              </w:rPr>
              <w:t xml:space="preserve">Расход на самоизливе (л/с) </w:t>
            </w:r>
          </w:p>
        </w:tc>
        <w:tc>
          <w:tcPr>
            <w:tcW w:w="2421" w:type="dxa"/>
            <w:tcBorders>
              <w:top w:val="nil"/>
              <w:left w:val="nil"/>
              <w:bottom w:val="single" w:sz="4" w:space="0" w:color="auto"/>
              <w:right w:val="single" w:sz="4" w:space="0" w:color="auto"/>
            </w:tcBorders>
            <w:shd w:val="clear" w:color="auto" w:fill="auto"/>
            <w:vAlign w:val="center"/>
            <w:hideMark/>
          </w:tcPr>
          <w:p w14:paraId="41648FD0" w14:textId="77777777" w:rsidR="00F111EC" w:rsidRPr="00CD5EC5" w:rsidRDefault="00F111EC" w:rsidP="00CA09C9">
            <w:pPr>
              <w:jc w:val="center"/>
              <w:rPr>
                <w:sz w:val="24"/>
                <w:szCs w:val="24"/>
              </w:rPr>
            </w:pPr>
            <w:r w:rsidRPr="00CD5EC5">
              <w:rPr>
                <w:sz w:val="24"/>
                <w:szCs w:val="24"/>
              </w:rPr>
              <w:t>25</w:t>
            </w:r>
          </w:p>
        </w:tc>
        <w:tc>
          <w:tcPr>
            <w:tcW w:w="2257" w:type="dxa"/>
            <w:tcBorders>
              <w:top w:val="nil"/>
              <w:left w:val="nil"/>
              <w:bottom w:val="single" w:sz="4" w:space="0" w:color="auto"/>
              <w:right w:val="single" w:sz="4" w:space="0" w:color="auto"/>
            </w:tcBorders>
            <w:shd w:val="clear" w:color="auto" w:fill="auto"/>
            <w:vAlign w:val="center"/>
            <w:hideMark/>
          </w:tcPr>
          <w:p w14:paraId="49EDFC39" w14:textId="77777777" w:rsidR="00F111EC" w:rsidRPr="00CD5EC5" w:rsidRDefault="00F111EC" w:rsidP="00CA09C9">
            <w:pPr>
              <w:jc w:val="center"/>
              <w:rPr>
                <w:sz w:val="24"/>
                <w:szCs w:val="24"/>
              </w:rPr>
            </w:pPr>
            <w:r w:rsidRPr="00CD5EC5">
              <w:rPr>
                <w:sz w:val="24"/>
                <w:szCs w:val="24"/>
              </w:rPr>
              <w:t>25,5</w:t>
            </w:r>
          </w:p>
        </w:tc>
        <w:tc>
          <w:tcPr>
            <w:tcW w:w="2268" w:type="dxa"/>
            <w:tcBorders>
              <w:top w:val="nil"/>
              <w:left w:val="nil"/>
              <w:bottom w:val="single" w:sz="4" w:space="0" w:color="auto"/>
              <w:right w:val="single" w:sz="4" w:space="0" w:color="auto"/>
            </w:tcBorders>
            <w:shd w:val="clear" w:color="auto" w:fill="auto"/>
            <w:vAlign w:val="center"/>
            <w:hideMark/>
          </w:tcPr>
          <w:p w14:paraId="49F1F27E" w14:textId="77777777" w:rsidR="00F111EC" w:rsidRPr="00CD5EC5" w:rsidRDefault="00F111EC" w:rsidP="00CA09C9">
            <w:pPr>
              <w:jc w:val="center"/>
              <w:rPr>
                <w:sz w:val="24"/>
                <w:szCs w:val="24"/>
              </w:rPr>
            </w:pPr>
            <w:r w:rsidRPr="00CD5EC5">
              <w:rPr>
                <w:sz w:val="24"/>
                <w:szCs w:val="24"/>
              </w:rPr>
              <w:t>40</w:t>
            </w:r>
          </w:p>
        </w:tc>
        <w:tc>
          <w:tcPr>
            <w:tcW w:w="2268" w:type="dxa"/>
            <w:tcBorders>
              <w:top w:val="nil"/>
              <w:left w:val="nil"/>
              <w:bottom w:val="single" w:sz="4" w:space="0" w:color="auto"/>
              <w:right w:val="single" w:sz="4" w:space="0" w:color="auto"/>
            </w:tcBorders>
            <w:shd w:val="clear" w:color="auto" w:fill="auto"/>
            <w:vAlign w:val="center"/>
            <w:hideMark/>
          </w:tcPr>
          <w:p w14:paraId="61F0B92B" w14:textId="77777777" w:rsidR="00F111EC" w:rsidRPr="00CD5EC5" w:rsidRDefault="00F111EC" w:rsidP="00CA09C9">
            <w:pPr>
              <w:jc w:val="center"/>
              <w:rPr>
                <w:sz w:val="24"/>
                <w:szCs w:val="24"/>
              </w:rPr>
            </w:pPr>
            <w:r w:rsidRPr="00CD5EC5">
              <w:rPr>
                <w:sz w:val="24"/>
                <w:szCs w:val="24"/>
              </w:rPr>
              <w:t>24,2</w:t>
            </w:r>
          </w:p>
        </w:tc>
        <w:tc>
          <w:tcPr>
            <w:tcW w:w="2098" w:type="dxa"/>
            <w:tcBorders>
              <w:top w:val="nil"/>
              <w:left w:val="nil"/>
              <w:bottom w:val="single" w:sz="4" w:space="0" w:color="auto"/>
              <w:right w:val="single" w:sz="4" w:space="0" w:color="auto"/>
            </w:tcBorders>
            <w:shd w:val="clear" w:color="auto" w:fill="auto"/>
            <w:noWrap/>
            <w:vAlign w:val="center"/>
            <w:hideMark/>
          </w:tcPr>
          <w:p w14:paraId="6AFC87F3" w14:textId="77777777" w:rsidR="00F111EC" w:rsidRPr="00CD5EC5" w:rsidRDefault="00F111EC" w:rsidP="00CA09C9">
            <w:pPr>
              <w:jc w:val="center"/>
              <w:rPr>
                <w:color w:val="000000"/>
                <w:sz w:val="24"/>
                <w:szCs w:val="24"/>
              </w:rPr>
            </w:pPr>
            <w:r w:rsidRPr="00CD5EC5">
              <w:rPr>
                <w:color w:val="000000"/>
                <w:sz w:val="24"/>
                <w:szCs w:val="24"/>
              </w:rPr>
              <w:t>50,5</w:t>
            </w:r>
          </w:p>
        </w:tc>
      </w:tr>
      <w:tr w:rsidR="00F111EC" w:rsidRPr="00CD5EC5" w14:paraId="56B75ABD" w14:textId="77777777" w:rsidTr="00177316">
        <w:trPr>
          <w:trHeight w:val="690"/>
        </w:trPr>
        <w:tc>
          <w:tcPr>
            <w:tcW w:w="713" w:type="dxa"/>
            <w:tcBorders>
              <w:top w:val="nil"/>
              <w:left w:val="single" w:sz="4" w:space="0" w:color="auto"/>
              <w:bottom w:val="single" w:sz="4" w:space="0" w:color="auto"/>
              <w:right w:val="single" w:sz="4" w:space="0" w:color="auto"/>
            </w:tcBorders>
            <w:shd w:val="clear" w:color="auto" w:fill="auto"/>
            <w:vAlign w:val="center"/>
            <w:hideMark/>
          </w:tcPr>
          <w:p w14:paraId="7A77E4BC" w14:textId="77777777" w:rsidR="00F111EC" w:rsidRPr="00CD5EC5" w:rsidRDefault="00F111EC" w:rsidP="00CA09C9">
            <w:pPr>
              <w:jc w:val="center"/>
              <w:rPr>
                <w:sz w:val="24"/>
                <w:szCs w:val="24"/>
              </w:rPr>
            </w:pPr>
            <w:r w:rsidRPr="00CD5EC5">
              <w:rPr>
                <w:sz w:val="24"/>
                <w:szCs w:val="24"/>
              </w:rPr>
              <w:t>8</w:t>
            </w:r>
          </w:p>
        </w:tc>
        <w:tc>
          <w:tcPr>
            <w:tcW w:w="2406" w:type="dxa"/>
            <w:tcBorders>
              <w:top w:val="nil"/>
              <w:left w:val="nil"/>
              <w:bottom w:val="single" w:sz="4" w:space="0" w:color="auto"/>
              <w:right w:val="single" w:sz="4" w:space="0" w:color="auto"/>
            </w:tcBorders>
            <w:shd w:val="clear" w:color="auto" w:fill="auto"/>
            <w:vAlign w:val="center"/>
            <w:hideMark/>
          </w:tcPr>
          <w:p w14:paraId="648F01FF" w14:textId="77777777" w:rsidR="00F111EC" w:rsidRPr="00CD5EC5" w:rsidRDefault="00F111EC" w:rsidP="00CA09C9">
            <w:pPr>
              <w:rPr>
                <w:sz w:val="24"/>
                <w:szCs w:val="24"/>
              </w:rPr>
            </w:pPr>
            <w:r w:rsidRPr="00CD5EC5">
              <w:rPr>
                <w:sz w:val="24"/>
                <w:szCs w:val="24"/>
              </w:rPr>
              <w:t xml:space="preserve">Температура воды на самоизливе, </w:t>
            </w:r>
            <w:r w:rsidRPr="00CD5EC5">
              <w:rPr>
                <w:sz w:val="24"/>
                <w:szCs w:val="24"/>
                <w:vertAlign w:val="superscript"/>
              </w:rPr>
              <w:t>o</w:t>
            </w:r>
            <w:r w:rsidRPr="00CD5EC5">
              <w:rPr>
                <w:sz w:val="24"/>
                <w:szCs w:val="24"/>
              </w:rPr>
              <w:t>C</w:t>
            </w:r>
          </w:p>
        </w:tc>
        <w:tc>
          <w:tcPr>
            <w:tcW w:w="2421" w:type="dxa"/>
            <w:tcBorders>
              <w:top w:val="nil"/>
              <w:left w:val="nil"/>
              <w:bottom w:val="single" w:sz="4" w:space="0" w:color="auto"/>
              <w:right w:val="single" w:sz="4" w:space="0" w:color="auto"/>
            </w:tcBorders>
            <w:shd w:val="clear" w:color="auto" w:fill="auto"/>
            <w:vAlign w:val="center"/>
            <w:hideMark/>
          </w:tcPr>
          <w:p w14:paraId="5D4C7DA9" w14:textId="77777777" w:rsidR="00F111EC" w:rsidRPr="00CD5EC5" w:rsidRDefault="00F111EC" w:rsidP="00CA09C9">
            <w:pPr>
              <w:jc w:val="center"/>
              <w:rPr>
                <w:sz w:val="24"/>
                <w:szCs w:val="24"/>
              </w:rPr>
            </w:pPr>
            <w:r w:rsidRPr="00CD5EC5">
              <w:rPr>
                <w:sz w:val="24"/>
                <w:szCs w:val="24"/>
              </w:rPr>
              <w:t>91</w:t>
            </w:r>
          </w:p>
        </w:tc>
        <w:tc>
          <w:tcPr>
            <w:tcW w:w="2257" w:type="dxa"/>
            <w:tcBorders>
              <w:top w:val="nil"/>
              <w:left w:val="nil"/>
              <w:bottom w:val="single" w:sz="4" w:space="0" w:color="auto"/>
              <w:right w:val="single" w:sz="4" w:space="0" w:color="auto"/>
            </w:tcBorders>
            <w:shd w:val="clear" w:color="auto" w:fill="auto"/>
            <w:vAlign w:val="center"/>
            <w:hideMark/>
          </w:tcPr>
          <w:p w14:paraId="5A7D970E" w14:textId="77777777" w:rsidR="00F111EC" w:rsidRPr="00CD5EC5" w:rsidRDefault="00F111EC" w:rsidP="00CA09C9">
            <w:pPr>
              <w:jc w:val="center"/>
              <w:rPr>
                <w:sz w:val="24"/>
                <w:szCs w:val="24"/>
              </w:rPr>
            </w:pPr>
            <w:r w:rsidRPr="00CD5EC5">
              <w:rPr>
                <w:sz w:val="24"/>
                <w:szCs w:val="24"/>
              </w:rPr>
              <w:t>90</w:t>
            </w:r>
          </w:p>
        </w:tc>
        <w:tc>
          <w:tcPr>
            <w:tcW w:w="2268" w:type="dxa"/>
            <w:tcBorders>
              <w:top w:val="nil"/>
              <w:left w:val="nil"/>
              <w:bottom w:val="single" w:sz="4" w:space="0" w:color="auto"/>
              <w:right w:val="single" w:sz="4" w:space="0" w:color="auto"/>
            </w:tcBorders>
            <w:shd w:val="clear" w:color="auto" w:fill="auto"/>
            <w:vAlign w:val="center"/>
            <w:hideMark/>
          </w:tcPr>
          <w:p w14:paraId="1F18EC0C" w14:textId="77777777" w:rsidR="00F111EC" w:rsidRPr="00CD5EC5" w:rsidRDefault="00F111EC" w:rsidP="00CA09C9">
            <w:pPr>
              <w:jc w:val="center"/>
              <w:rPr>
                <w:sz w:val="24"/>
                <w:szCs w:val="24"/>
              </w:rPr>
            </w:pPr>
            <w:r w:rsidRPr="00CD5EC5">
              <w:rPr>
                <w:sz w:val="24"/>
                <w:szCs w:val="24"/>
              </w:rPr>
              <w:t>68-73</w:t>
            </w:r>
          </w:p>
        </w:tc>
        <w:tc>
          <w:tcPr>
            <w:tcW w:w="2268" w:type="dxa"/>
            <w:tcBorders>
              <w:top w:val="nil"/>
              <w:left w:val="nil"/>
              <w:bottom w:val="single" w:sz="4" w:space="0" w:color="auto"/>
              <w:right w:val="single" w:sz="4" w:space="0" w:color="auto"/>
            </w:tcBorders>
            <w:shd w:val="clear" w:color="auto" w:fill="auto"/>
            <w:vAlign w:val="center"/>
            <w:hideMark/>
          </w:tcPr>
          <w:p w14:paraId="1A245AC8" w14:textId="77777777" w:rsidR="00F111EC" w:rsidRPr="00CD5EC5" w:rsidRDefault="00F111EC" w:rsidP="00CA09C9">
            <w:pPr>
              <w:jc w:val="center"/>
              <w:rPr>
                <w:sz w:val="24"/>
                <w:szCs w:val="24"/>
              </w:rPr>
            </w:pPr>
            <w:r w:rsidRPr="00CD5EC5">
              <w:rPr>
                <w:sz w:val="24"/>
                <w:szCs w:val="24"/>
              </w:rPr>
              <w:t>92-96</w:t>
            </w:r>
          </w:p>
        </w:tc>
        <w:tc>
          <w:tcPr>
            <w:tcW w:w="2098" w:type="dxa"/>
            <w:tcBorders>
              <w:top w:val="nil"/>
              <w:left w:val="nil"/>
              <w:bottom w:val="single" w:sz="4" w:space="0" w:color="auto"/>
              <w:right w:val="single" w:sz="4" w:space="0" w:color="auto"/>
            </w:tcBorders>
            <w:shd w:val="clear" w:color="auto" w:fill="auto"/>
            <w:noWrap/>
            <w:vAlign w:val="center"/>
            <w:hideMark/>
          </w:tcPr>
          <w:p w14:paraId="7FBB7D00" w14:textId="77777777" w:rsidR="00F111EC" w:rsidRPr="00CD5EC5" w:rsidRDefault="00F111EC" w:rsidP="00CA09C9">
            <w:pPr>
              <w:jc w:val="center"/>
              <w:rPr>
                <w:color w:val="000000"/>
                <w:sz w:val="24"/>
                <w:szCs w:val="24"/>
              </w:rPr>
            </w:pPr>
            <w:r w:rsidRPr="00CD5EC5">
              <w:rPr>
                <w:color w:val="000000"/>
                <w:sz w:val="24"/>
                <w:szCs w:val="24"/>
              </w:rPr>
              <w:t>101-103</w:t>
            </w:r>
          </w:p>
        </w:tc>
      </w:tr>
      <w:tr w:rsidR="00F111EC" w:rsidRPr="00CD5EC5" w14:paraId="4F51E8FE" w14:textId="77777777" w:rsidTr="00177316">
        <w:trPr>
          <w:trHeight w:val="729"/>
        </w:trPr>
        <w:tc>
          <w:tcPr>
            <w:tcW w:w="713" w:type="dxa"/>
            <w:tcBorders>
              <w:top w:val="nil"/>
              <w:left w:val="single" w:sz="4" w:space="0" w:color="auto"/>
              <w:bottom w:val="single" w:sz="4" w:space="0" w:color="auto"/>
              <w:right w:val="single" w:sz="4" w:space="0" w:color="auto"/>
            </w:tcBorders>
            <w:shd w:val="clear" w:color="auto" w:fill="auto"/>
            <w:vAlign w:val="center"/>
            <w:hideMark/>
          </w:tcPr>
          <w:p w14:paraId="5320FAAC" w14:textId="77777777" w:rsidR="00F111EC" w:rsidRPr="00CD5EC5" w:rsidRDefault="00F111EC" w:rsidP="00CA09C9">
            <w:pPr>
              <w:jc w:val="center"/>
              <w:rPr>
                <w:sz w:val="24"/>
                <w:szCs w:val="24"/>
              </w:rPr>
            </w:pPr>
            <w:r w:rsidRPr="00CD5EC5">
              <w:rPr>
                <w:sz w:val="24"/>
                <w:szCs w:val="24"/>
              </w:rPr>
              <w:t>9</w:t>
            </w:r>
          </w:p>
        </w:tc>
        <w:tc>
          <w:tcPr>
            <w:tcW w:w="2406" w:type="dxa"/>
            <w:tcBorders>
              <w:top w:val="nil"/>
              <w:left w:val="nil"/>
              <w:bottom w:val="single" w:sz="4" w:space="0" w:color="auto"/>
              <w:right w:val="single" w:sz="4" w:space="0" w:color="auto"/>
            </w:tcBorders>
            <w:shd w:val="clear" w:color="auto" w:fill="auto"/>
            <w:vAlign w:val="center"/>
            <w:hideMark/>
          </w:tcPr>
          <w:p w14:paraId="333D758C" w14:textId="77777777" w:rsidR="00F111EC" w:rsidRPr="00CD5EC5" w:rsidRDefault="00F111EC" w:rsidP="00CA09C9">
            <w:pPr>
              <w:rPr>
                <w:sz w:val="24"/>
                <w:szCs w:val="24"/>
              </w:rPr>
            </w:pPr>
            <w:r w:rsidRPr="00CD5EC5">
              <w:rPr>
                <w:sz w:val="24"/>
                <w:szCs w:val="24"/>
              </w:rPr>
              <w:t>Минерализация воды, г/л</w:t>
            </w:r>
          </w:p>
        </w:tc>
        <w:tc>
          <w:tcPr>
            <w:tcW w:w="2421" w:type="dxa"/>
            <w:tcBorders>
              <w:top w:val="nil"/>
              <w:left w:val="nil"/>
              <w:bottom w:val="single" w:sz="4" w:space="0" w:color="auto"/>
              <w:right w:val="single" w:sz="4" w:space="0" w:color="auto"/>
            </w:tcBorders>
            <w:shd w:val="clear" w:color="auto" w:fill="auto"/>
            <w:vAlign w:val="center"/>
            <w:hideMark/>
          </w:tcPr>
          <w:p w14:paraId="57D34643" w14:textId="77777777" w:rsidR="00F111EC" w:rsidRPr="00CD5EC5" w:rsidRDefault="00F111EC" w:rsidP="00CA09C9">
            <w:pPr>
              <w:jc w:val="center"/>
              <w:rPr>
                <w:sz w:val="24"/>
                <w:szCs w:val="24"/>
              </w:rPr>
            </w:pPr>
            <w:r w:rsidRPr="00CD5EC5">
              <w:rPr>
                <w:sz w:val="24"/>
                <w:szCs w:val="24"/>
              </w:rPr>
              <w:t>0,45</w:t>
            </w:r>
          </w:p>
        </w:tc>
        <w:tc>
          <w:tcPr>
            <w:tcW w:w="2257" w:type="dxa"/>
            <w:tcBorders>
              <w:top w:val="nil"/>
              <w:left w:val="nil"/>
              <w:bottom w:val="single" w:sz="4" w:space="0" w:color="auto"/>
              <w:right w:val="single" w:sz="4" w:space="0" w:color="auto"/>
            </w:tcBorders>
            <w:shd w:val="clear" w:color="auto" w:fill="auto"/>
            <w:vAlign w:val="center"/>
            <w:hideMark/>
          </w:tcPr>
          <w:p w14:paraId="5F3B6057" w14:textId="77777777" w:rsidR="00F111EC" w:rsidRPr="00CD5EC5" w:rsidRDefault="00F111EC" w:rsidP="00CA09C9">
            <w:pPr>
              <w:jc w:val="center"/>
              <w:rPr>
                <w:sz w:val="24"/>
                <w:szCs w:val="24"/>
              </w:rPr>
            </w:pPr>
            <w:r w:rsidRPr="00CD5EC5">
              <w:rPr>
                <w:sz w:val="24"/>
                <w:szCs w:val="24"/>
              </w:rPr>
              <w:t>0,48</w:t>
            </w:r>
          </w:p>
        </w:tc>
        <w:tc>
          <w:tcPr>
            <w:tcW w:w="2268" w:type="dxa"/>
            <w:tcBorders>
              <w:top w:val="nil"/>
              <w:left w:val="nil"/>
              <w:bottom w:val="single" w:sz="4" w:space="0" w:color="auto"/>
              <w:right w:val="single" w:sz="4" w:space="0" w:color="auto"/>
            </w:tcBorders>
            <w:shd w:val="clear" w:color="auto" w:fill="auto"/>
            <w:vAlign w:val="center"/>
            <w:hideMark/>
          </w:tcPr>
          <w:p w14:paraId="03EBC7F2" w14:textId="77777777" w:rsidR="00F111EC" w:rsidRPr="00CD5EC5" w:rsidRDefault="00F111EC" w:rsidP="00CA09C9">
            <w:pPr>
              <w:jc w:val="center"/>
              <w:rPr>
                <w:sz w:val="24"/>
                <w:szCs w:val="24"/>
              </w:rPr>
            </w:pPr>
            <w:r w:rsidRPr="00CD5EC5">
              <w:rPr>
                <w:sz w:val="24"/>
                <w:szCs w:val="24"/>
              </w:rPr>
              <w:t>0,47</w:t>
            </w:r>
          </w:p>
        </w:tc>
        <w:tc>
          <w:tcPr>
            <w:tcW w:w="2268" w:type="dxa"/>
            <w:tcBorders>
              <w:top w:val="nil"/>
              <w:left w:val="nil"/>
              <w:bottom w:val="single" w:sz="4" w:space="0" w:color="auto"/>
              <w:right w:val="single" w:sz="4" w:space="0" w:color="auto"/>
            </w:tcBorders>
            <w:shd w:val="clear" w:color="auto" w:fill="auto"/>
            <w:vAlign w:val="center"/>
            <w:hideMark/>
          </w:tcPr>
          <w:p w14:paraId="07623655" w14:textId="77777777" w:rsidR="00F111EC" w:rsidRPr="00CD5EC5" w:rsidRDefault="00F111EC" w:rsidP="00CA09C9">
            <w:pPr>
              <w:jc w:val="center"/>
              <w:rPr>
                <w:sz w:val="24"/>
                <w:szCs w:val="24"/>
              </w:rPr>
            </w:pPr>
            <w:r w:rsidRPr="00CD5EC5">
              <w:rPr>
                <w:sz w:val="24"/>
                <w:szCs w:val="24"/>
              </w:rPr>
              <w:t>0,93</w:t>
            </w:r>
          </w:p>
        </w:tc>
        <w:tc>
          <w:tcPr>
            <w:tcW w:w="2098" w:type="dxa"/>
            <w:tcBorders>
              <w:top w:val="nil"/>
              <w:left w:val="nil"/>
              <w:bottom w:val="single" w:sz="4" w:space="0" w:color="auto"/>
              <w:right w:val="single" w:sz="4" w:space="0" w:color="auto"/>
            </w:tcBorders>
            <w:shd w:val="clear" w:color="auto" w:fill="auto"/>
            <w:noWrap/>
            <w:vAlign w:val="center"/>
            <w:hideMark/>
          </w:tcPr>
          <w:p w14:paraId="5DCAFCD2" w14:textId="77777777" w:rsidR="00F111EC" w:rsidRPr="00CD5EC5" w:rsidRDefault="00F111EC" w:rsidP="00CA09C9">
            <w:pPr>
              <w:jc w:val="center"/>
              <w:rPr>
                <w:color w:val="000000"/>
                <w:sz w:val="24"/>
                <w:szCs w:val="24"/>
              </w:rPr>
            </w:pPr>
            <w:r w:rsidRPr="00CD5EC5">
              <w:rPr>
                <w:color w:val="000000"/>
                <w:sz w:val="24"/>
                <w:szCs w:val="24"/>
              </w:rPr>
              <w:t>0,71</w:t>
            </w:r>
          </w:p>
        </w:tc>
      </w:tr>
    </w:tbl>
    <w:p w14:paraId="146436E9" w14:textId="77777777" w:rsidR="00F111EC" w:rsidRPr="00CD5EC5" w:rsidRDefault="00F111EC" w:rsidP="00CA09C9">
      <w:pPr>
        <w:ind w:firstLine="426"/>
        <w:jc w:val="both"/>
        <w:rPr>
          <w:b/>
          <w:bCs/>
        </w:rPr>
      </w:pPr>
    </w:p>
    <w:p w14:paraId="639B4BEE" w14:textId="77777777" w:rsidR="00F111EC" w:rsidRPr="00CD5EC5" w:rsidRDefault="00F111EC" w:rsidP="00CA09C9">
      <w:pPr>
        <w:ind w:firstLine="426"/>
        <w:jc w:val="both"/>
        <w:rPr>
          <w:b/>
          <w:bCs/>
        </w:rPr>
      </w:pPr>
    </w:p>
    <w:tbl>
      <w:tblPr>
        <w:tblW w:w="13072" w:type="dxa"/>
        <w:jc w:val="center"/>
        <w:tblLook w:val="04A0" w:firstRow="1" w:lastRow="0" w:firstColumn="1" w:lastColumn="0" w:noHBand="0" w:noVBand="1"/>
      </w:tblPr>
      <w:tblGrid>
        <w:gridCol w:w="2147"/>
        <w:gridCol w:w="1397"/>
        <w:gridCol w:w="1684"/>
        <w:gridCol w:w="1422"/>
        <w:gridCol w:w="1553"/>
        <w:gridCol w:w="1493"/>
        <w:gridCol w:w="1188"/>
        <w:gridCol w:w="1004"/>
        <w:gridCol w:w="1184"/>
      </w:tblGrid>
      <w:tr w:rsidR="00F111EC" w:rsidRPr="00CD5EC5" w14:paraId="0043EB26" w14:textId="77777777" w:rsidTr="00F111EC">
        <w:trPr>
          <w:trHeight w:val="765"/>
          <w:jc w:val="center"/>
        </w:trPr>
        <w:tc>
          <w:tcPr>
            <w:tcW w:w="13072" w:type="dxa"/>
            <w:gridSpan w:val="9"/>
            <w:tcBorders>
              <w:top w:val="nil"/>
              <w:left w:val="nil"/>
              <w:bottom w:val="nil"/>
              <w:right w:val="nil"/>
            </w:tcBorders>
            <w:shd w:val="clear" w:color="auto" w:fill="auto"/>
            <w:vAlign w:val="center"/>
            <w:hideMark/>
          </w:tcPr>
          <w:p w14:paraId="57BCC7A5" w14:textId="73B92669" w:rsidR="00F111EC" w:rsidRPr="00CD5EC5" w:rsidRDefault="00F111EC" w:rsidP="009D7FBB">
            <w:pPr>
              <w:ind w:firstLine="426"/>
              <w:jc w:val="center"/>
              <w:rPr>
                <w:color w:val="000000"/>
              </w:rPr>
            </w:pPr>
            <w:r w:rsidRPr="00CD5EC5">
              <w:rPr>
                <w:color w:val="000000"/>
              </w:rPr>
              <w:t>Таблица 6.3 - Годовой теплоэнергетический потенциал самоизливающихся скважин Жаркентской впадины (правобережье реки Ил</w:t>
            </w:r>
            <w:r w:rsidR="009D7FBB">
              <w:rPr>
                <w:color w:val="000000"/>
                <w:lang w:val="ru-KZ"/>
              </w:rPr>
              <w:t>и</w:t>
            </w:r>
            <w:r w:rsidRPr="00CD5EC5">
              <w:rPr>
                <w:color w:val="000000"/>
              </w:rPr>
              <w:t>)</w:t>
            </w:r>
          </w:p>
        </w:tc>
      </w:tr>
      <w:tr w:rsidR="00F111EC" w:rsidRPr="00CD5EC5" w14:paraId="771354C6" w14:textId="77777777" w:rsidTr="00F111EC">
        <w:trPr>
          <w:trHeight w:val="600"/>
          <w:jc w:val="center"/>
        </w:trPr>
        <w:tc>
          <w:tcPr>
            <w:tcW w:w="21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A0BAFD" w14:textId="77777777" w:rsidR="00F111EC" w:rsidRPr="00CD5EC5" w:rsidRDefault="00F111EC" w:rsidP="00CA09C9">
            <w:pPr>
              <w:jc w:val="center"/>
              <w:rPr>
                <w:color w:val="000000"/>
                <w:sz w:val="24"/>
                <w:szCs w:val="24"/>
              </w:rPr>
            </w:pPr>
            <w:r w:rsidRPr="00CD5EC5">
              <w:rPr>
                <w:color w:val="000000"/>
                <w:sz w:val="24"/>
                <w:szCs w:val="24"/>
              </w:rPr>
              <w:t>Наименование площади</w:t>
            </w:r>
          </w:p>
        </w:tc>
        <w:tc>
          <w:tcPr>
            <w:tcW w:w="13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325FDD" w14:textId="77777777" w:rsidR="00F111EC" w:rsidRPr="00CD5EC5" w:rsidRDefault="00F111EC" w:rsidP="00CA09C9">
            <w:pPr>
              <w:jc w:val="center"/>
              <w:rPr>
                <w:color w:val="000000"/>
                <w:sz w:val="24"/>
                <w:szCs w:val="24"/>
              </w:rPr>
            </w:pPr>
            <w:r w:rsidRPr="00CD5EC5">
              <w:rPr>
                <w:color w:val="000000"/>
                <w:sz w:val="24"/>
                <w:szCs w:val="24"/>
              </w:rPr>
              <w:t>№№ скважины</w:t>
            </w:r>
          </w:p>
        </w:tc>
        <w:tc>
          <w:tcPr>
            <w:tcW w:w="1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949559" w14:textId="77777777" w:rsidR="00F111EC" w:rsidRPr="00CD5EC5" w:rsidRDefault="00F111EC" w:rsidP="00CA09C9">
            <w:pPr>
              <w:jc w:val="center"/>
              <w:rPr>
                <w:color w:val="000000"/>
                <w:sz w:val="24"/>
                <w:szCs w:val="24"/>
              </w:rPr>
            </w:pPr>
            <w:r w:rsidRPr="00CD5EC5">
              <w:rPr>
                <w:color w:val="000000"/>
                <w:sz w:val="24"/>
                <w:szCs w:val="24"/>
              </w:rPr>
              <w:t>Дебит на самоизливе, л/с</w:t>
            </w:r>
          </w:p>
        </w:tc>
        <w:tc>
          <w:tcPr>
            <w:tcW w:w="14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325F08" w14:textId="77777777" w:rsidR="00F111EC" w:rsidRPr="00CD5EC5" w:rsidRDefault="00F111EC" w:rsidP="00CA09C9">
            <w:pPr>
              <w:jc w:val="center"/>
              <w:rPr>
                <w:color w:val="000000"/>
                <w:sz w:val="24"/>
                <w:szCs w:val="24"/>
              </w:rPr>
            </w:pPr>
            <w:r w:rsidRPr="00CD5EC5">
              <w:rPr>
                <w:color w:val="000000"/>
                <w:sz w:val="24"/>
                <w:szCs w:val="24"/>
              </w:rPr>
              <w:t>Годовой объем воды (</w:t>
            </w:r>
            <w:r w:rsidRPr="00CD5EC5">
              <w:rPr>
                <w:b/>
                <w:bCs/>
                <w:i/>
                <w:iCs/>
                <w:color w:val="000000"/>
                <w:sz w:val="24"/>
                <w:szCs w:val="24"/>
              </w:rPr>
              <w:t>V</w:t>
            </w:r>
            <w:r w:rsidRPr="00CD5EC5">
              <w:rPr>
                <w:color w:val="000000"/>
                <w:sz w:val="24"/>
                <w:szCs w:val="24"/>
              </w:rPr>
              <w:t>), 10</w:t>
            </w:r>
            <w:r w:rsidRPr="00CD5EC5">
              <w:rPr>
                <w:color w:val="000000"/>
                <w:sz w:val="24"/>
                <w:szCs w:val="24"/>
                <w:vertAlign w:val="superscript"/>
              </w:rPr>
              <w:t xml:space="preserve">6 </w:t>
            </w:r>
            <w:r w:rsidRPr="00CD5EC5">
              <w:rPr>
                <w:color w:val="000000"/>
                <w:sz w:val="24"/>
                <w:szCs w:val="24"/>
              </w:rPr>
              <w:t>м</w:t>
            </w:r>
            <w:r w:rsidRPr="00CD5EC5">
              <w:rPr>
                <w:color w:val="000000"/>
                <w:sz w:val="24"/>
                <w:szCs w:val="24"/>
                <w:vertAlign w:val="superscript"/>
              </w:rPr>
              <w:t>3</w:t>
            </w:r>
          </w:p>
        </w:tc>
        <w:tc>
          <w:tcPr>
            <w:tcW w:w="15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749EBC" w14:textId="77777777" w:rsidR="00F111EC" w:rsidRPr="00CD5EC5" w:rsidRDefault="00F111EC" w:rsidP="00CA09C9">
            <w:pPr>
              <w:jc w:val="center"/>
              <w:rPr>
                <w:color w:val="000000"/>
                <w:sz w:val="24"/>
                <w:szCs w:val="24"/>
              </w:rPr>
            </w:pPr>
            <w:r w:rsidRPr="00CD5EC5">
              <w:rPr>
                <w:color w:val="000000"/>
                <w:sz w:val="24"/>
                <w:szCs w:val="24"/>
              </w:rPr>
              <w:t>Средняя температура воды, град. С</w:t>
            </w:r>
          </w:p>
        </w:tc>
        <w:tc>
          <w:tcPr>
            <w:tcW w:w="14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FA4A45" w14:textId="77777777" w:rsidR="00F111EC" w:rsidRPr="00CD5EC5" w:rsidRDefault="00F111EC" w:rsidP="00CA09C9">
            <w:pPr>
              <w:jc w:val="center"/>
              <w:rPr>
                <w:color w:val="000000"/>
                <w:sz w:val="24"/>
                <w:szCs w:val="24"/>
              </w:rPr>
            </w:pPr>
            <w:r w:rsidRPr="00CD5EC5">
              <w:rPr>
                <w:color w:val="000000"/>
                <w:sz w:val="24"/>
                <w:szCs w:val="24"/>
              </w:rPr>
              <w:t>Расчетная температура воды (</w:t>
            </w:r>
            <w:r w:rsidRPr="00CD5EC5">
              <w:rPr>
                <w:b/>
                <w:bCs/>
                <w:i/>
                <w:iCs/>
                <w:color w:val="000000"/>
                <w:sz w:val="24"/>
                <w:szCs w:val="24"/>
              </w:rPr>
              <w:t>ΔT</w:t>
            </w:r>
            <w:r w:rsidRPr="00CD5EC5">
              <w:rPr>
                <w:color w:val="000000"/>
                <w:sz w:val="24"/>
                <w:szCs w:val="24"/>
              </w:rPr>
              <w:t>), град. С</w:t>
            </w:r>
          </w:p>
        </w:tc>
        <w:tc>
          <w:tcPr>
            <w:tcW w:w="3365" w:type="dxa"/>
            <w:gridSpan w:val="3"/>
            <w:tcBorders>
              <w:top w:val="single" w:sz="4" w:space="0" w:color="auto"/>
              <w:left w:val="nil"/>
              <w:bottom w:val="single" w:sz="4" w:space="0" w:color="auto"/>
              <w:right w:val="single" w:sz="4" w:space="0" w:color="auto"/>
            </w:tcBorders>
            <w:shd w:val="clear" w:color="auto" w:fill="auto"/>
            <w:vAlign w:val="center"/>
            <w:hideMark/>
          </w:tcPr>
          <w:p w14:paraId="170006D8" w14:textId="77777777" w:rsidR="00F111EC" w:rsidRPr="00CD5EC5" w:rsidRDefault="00F111EC" w:rsidP="00CA09C9">
            <w:pPr>
              <w:jc w:val="center"/>
              <w:rPr>
                <w:color w:val="000000"/>
                <w:sz w:val="24"/>
                <w:szCs w:val="24"/>
              </w:rPr>
            </w:pPr>
            <w:r w:rsidRPr="00CD5EC5">
              <w:rPr>
                <w:color w:val="000000"/>
                <w:sz w:val="24"/>
                <w:szCs w:val="24"/>
              </w:rPr>
              <w:t>Теплоэнергетический потенциал</w:t>
            </w:r>
          </w:p>
        </w:tc>
      </w:tr>
      <w:tr w:rsidR="00F111EC" w:rsidRPr="00CD5EC5" w14:paraId="00ADE2CE" w14:textId="77777777" w:rsidTr="00F111EC">
        <w:trPr>
          <w:trHeight w:val="675"/>
          <w:jc w:val="center"/>
        </w:trPr>
        <w:tc>
          <w:tcPr>
            <w:tcW w:w="2147" w:type="dxa"/>
            <w:vMerge/>
            <w:tcBorders>
              <w:top w:val="single" w:sz="4" w:space="0" w:color="auto"/>
              <w:left w:val="single" w:sz="4" w:space="0" w:color="auto"/>
              <w:bottom w:val="single" w:sz="4" w:space="0" w:color="auto"/>
              <w:right w:val="single" w:sz="4" w:space="0" w:color="auto"/>
            </w:tcBorders>
            <w:vAlign w:val="center"/>
            <w:hideMark/>
          </w:tcPr>
          <w:p w14:paraId="3BA814A2" w14:textId="77777777" w:rsidR="00F111EC" w:rsidRPr="00CD5EC5" w:rsidRDefault="00F111EC" w:rsidP="00CA09C9">
            <w:pPr>
              <w:rPr>
                <w:color w:val="000000"/>
                <w:sz w:val="24"/>
                <w:szCs w:val="24"/>
              </w:rPr>
            </w:pPr>
          </w:p>
        </w:tc>
        <w:tc>
          <w:tcPr>
            <w:tcW w:w="1397" w:type="dxa"/>
            <w:vMerge/>
            <w:tcBorders>
              <w:top w:val="single" w:sz="4" w:space="0" w:color="auto"/>
              <w:left w:val="single" w:sz="4" w:space="0" w:color="auto"/>
              <w:bottom w:val="single" w:sz="4" w:space="0" w:color="auto"/>
              <w:right w:val="single" w:sz="4" w:space="0" w:color="auto"/>
            </w:tcBorders>
            <w:vAlign w:val="center"/>
            <w:hideMark/>
          </w:tcPr>
          <w:p w14:paraId="3A2C697D" w14:textId="77777777" w:rsidR="00F111EC" w:rsidRPr="00CD5EC5" w:rsidRDefault="00F111EC" w:rsidP="00CA09C9">
            <w:pPr>
              <w:rPr>
                <w:color w:val="000000"/>
                <w:sz w:val="24"/>
                <w:szCs w:val="24"/>
              </w:rPr>
            </w:pPr>
          </w:p>
        </w:tc>
        <w:tc>
          <w:tcPr>
            <w:tcW w:w="1684" w:type="dxa"/>
            <w:vMerge/>
            <w:tcBorders>
              <w:top w:val="single" w:sz="4" w:space="0" w:color="auto"/>
              <w:left w:val="single" w:sz="4" w:space="0" w:color="auto"/>
              <w:bottom w:val="single" w:sz="4" w:space="0" w:color="auto"/>
              <w:right w:val="single" w:sz="4" w:space="0" w:color="auto"/>
            </w:tcBorders>
            <w:vAlign w:val="center"/>
            <w:hideMark/>
          </w:tcPr>
          <w:p w14:paraId="54D7A3B2" w14:textId="77777777" w:rsidR="00F111EC" w:rsidRPr="00CD5EC5" w:rsidRDefault="00F111EC" w:rsidP="00CA09C9">
            <w:pPr>
              <w:rPr>
                <w:color w:val="000000"/>
                <w:sz w:val="24"/>
                <w:szCs w:val="24"/>
              </w:rPr>
            </w:pPr>
          </w:p>
        </w:tc>
        <w:tc>
          <w:tcPr>
            <w:tcW w:w="1422" w:type="dxa"/>
            <w:vMerge/>
            <w:tcBorders>
              <w:top w:val="single" w:sz="4" w:space="0" w:color="auto"/>
              <w:left w:val="single" w:sz="4" w:space="0" w:color="auto"/>
              <w:bottom w:val="single" w:sz="4" w:space="0" w:color="auto"/>
              <w:right w:val="single" w:sz="4" w:space="0" w:color="auto"/>
            </w:tcBorders>
            <w:vAlign w:val="center"/>
            <w:hideMark/>
          </w:tcPr>
          <w:p w14:paraId="6FAFC1D9" w14:textId="77777777" w:rsidR="00F111EC" w:rsidRPr="00CD5EC5" w:rsidRDefault="00F111EC" w:rsidP="00CA09C9">
            <w:pPr>
              <w:rPr>
                <w:color w:val="000000"/>
                <w:sz w:val="24"/>
                <w:szCs w:val="24"/>
              </w:rPr>
            </w:pPr>
          </w:p>
        </w:tc>
        <w:tc>
          <w:tcPr>
            <w:tcW w:w="1553" w:type="dxa"/>
            <w:vMerge/>
            <w:tcBorders>
              <w:top w:val="single" w:sz="4" w:space="0" w:color="auto"/>
              <w:left w:val="single" w:sz="4" w:space="0" w:color="auto"/>
              <w:bottom w:val="single" w:sz="4" w:space="0" w:color="auto"/>
              <w:right w:val="single" w:sz="4" w:space="0" w:color="auto"/>
            </w:tcBorders>
            <w:vAlign w:val="center"/>
            <w:hideMark/>
          </w:tcPr>
          <w:p w14:paraId="44AC8809" w14:textId="77777777" w:rsidR="00F111EC" w:rsidRPr="00CD5EC5" w:rsidRDefault="00F111EC" w:rsidP="00CA09C9">
            <w:pPr>
              <w:rPr>
                <w:color w:val="000000"/>
                <w:sz w:val="24"/>
                <w:szCs w:val="24"/>
              </w:rPr>
            </w:pPr>
          </w:p>
        </w:tc>
        <w:tc>
          <w:tcPr>
            <w:tcW w:w="1493" w:type="dxa"/>
            <w:vMerge/>
            <w:tcBorders>
              <w:top w:val="single" w:sz="4" w:space="0" w:color="auto"/>
              <w:left w:val="single" w:sz="4" w:space="0" w:color="auto"/>
              <w:bottom w:val="single" w:sz="4" w:space="0" w:color="auto"/>
              <w:right w:val="single" w:sz="4" w:space="0" w:color="auto"/>
            </w:tcBorders>
            <w:vAlign w:val="center"/>
            <w:hideMark/>
          </w:tcPr>
          <w:p w14:paraId="29EB91D2" w14:textId="77777777" w:rsidR="00F111EC" w:rsidRPr="00CD5EC5" w:rsidRDefault="00F111EC" w:rsidP="00CA09C9">
            <w:pPr>
              <w:rPr>
                <w:color w:val="000000"/>
                <w:sz w:val="24"/>
                <w:szCs w:val="24"/>
              </w:rPr>
            </w:pPr>
          </w:p>
        </w:tc>
        <w:tc>
          <w:tcPr>
            <w:tcW w:w="1188" w:type="dxa"/>
            <w:tcBorders>
              <w:top w:val="nil"/>
              <w:left w:val="nil"/>
              <w:bottom w:val="single" w:sz="4" w:space="0" w:color="auto"/>
              <w:right w:val="single" w:sz="4" w:space="0" w:color="auto"/>
            </w:tcBorders>
            <w:shd w:val="clear" w:color="auto" w:fill="auto"/>
            <w:noWrap/>
            <w:vAlign w:val="center"/>
            <w:hideMark/>
          </w:tcPr>
          <w:p w14:paraId="4D45E2E1" w14:textId="77777777" w:rsidR="00F111EC" w:rsidRPr="00CD5EC5" w:rsidRDefault="00F111EC" w:rsidP="00CA09C9">
            <w:pPr>
              <w:jc w:val="center"/>
              <w:rPr>
                <w:color w:val="000000"/>
                <w:sz w:val="24"/>
                <w:szCs w:val="24"/>
              </w:rPr>
            </w:pPr>
            <w:r w:rsidRPr="00CD5EC5">
              <w:rPr>
                <w:color w:val="000000"/>
                <w:sz w:val="24"/>
                <w:szCs w:val="24"/>
              </w:rPr>
              <w:t>(</w:t>
            </w:r>
            <w:r w:rsidRPr="00CD5EC5">
              <w:rPr>
                <w:b/>
                <w:bCs/>
                <w:i/>
                <w:iCs/>
                <w:color w:val="000000"/>
                <w:sz w:val="24"/>
                <w:szCs w:val="24"/>
              </w:rPr>
              <w:t>E</w:t>
            </w:r>
            <w:r w:rsidRPr="00CD5EC5">
              <w:rPr>
                <w:color w:val="000000"/>
                <w:sz w:val="24"/>
                <w:szCs w:val="24"/>
              </w:rPr>
              <w:t>) ТДж</w:t>
            </w:r>
          </w:p>
        </w:tc>
        <w:tc>
          <w:tcPr>
            <w:tcW w:w="1004" w:type="dxa"/>
            <w:tcBorders>
              <w:top w:val="nil"/>
              <w:left w:val="nil"/>
              <w:bottom w:val="single" w:sz="4" w:space="0" w:color="auto"/>
              <w:right w:val="single" w:sz="4" w:space="0" w:color="auto"/>
            </w:tcBorders>
            <w:shd w:val="clear" w:color="auto" w:fill="auto"/>
            <w:vAlign w:val="center"/>
            <w:hideMark/>
          </w:tcPr>
          <w:p w14:paraId="0D1DB76B" w14:textId="77777777" w:rsidR="00F111EC" w:rsidRPr="00CD5EC5" w:rsidRDefault="00F111EC" w:rsidP="00CA09C9">
            <w:pPr>
              <w:jc w:val="center"/>
              <w:rPr>
                <w:color w:val="000000"/>
                <w:sz w:val="24"/>
                <w:szCs w:val="24"/>
              </w:rPr>
            </w:pPr>
            <w:r w:rsidRPr="00CD5EC5">
              <w:rPr>
                <w:color w:val="000000"/>
                <w:sz w:val="24"/>
                <w:szCs w:val="24"/>
              </w:rPr>
              <w:t>(</w:t>
            </w:r>
            <w:r w:rsidRPr="00CD5EC5">
              <w:rPr>
                <w:b/>
                <w:bCs/>
                <w:i/>
                <w:iCs/>
                <w:color w:val="000000"/>
                <w:sz w:val="24"/>
                <w:szCs w:val="24"/>
              </w:rPr>
              <w:t>N</w:t>
            </w:r>
            <w:r w:rsidRPr="00CD5EC5">
              <w:rPr>
                <w:color w:val="000000"/>
                <w:sz w:val="24"/>
                <w:szCs w:val="24"/>
              </w:rPr>
              <w:t>) 10</w:t>
            </w:r>
            <w:r w:rsidRPr="00CD5EC5">
              <w:rPr>
                <w:color w:val="000000"/>
                <w:sz w:val="24"/>
                <w:szCs w:val="24"/>
                <w:vertAlign w:val="superscript"/>
              </w:rPr>
              <w:t xml:space="preserve">3 </w:t>
            </w:r>
            <w:r w:rsidRPr="00CD5EC5">
              <w:rPr>
                <w:color w:val="000000"/>
                <w:sz w:val="24"/>
                <w:szCs w:val="24"/>
              </w:rPr>
              <w:t>MВт</w:t>
            </w:r>
          </w:p>
        </w:tc>
        <w:tc>
          <w:tcPr>
            <w:tcW w:w="1173" w:type="dxa"/>
            <w:tcBorders>
              <w:top w:val="nil"/>
              <w:left w:val="nil"/>
              <w:bottom w:val="single" w:sz="4" w:space="0" w:color="auto"/>
              <w:right w:val="single" w:sz="4" w:space="0" w:color="auto"/>
            </w:tcBorders>
            <w:shd w:val="clear" w:color="auto" w:fill="auto"/>
            <w:noWrap/>
            <w:vAlign w:val="center"/>
            <w:hideMark/>
          </w:tcPr>
          <w:p w14:paraId="48124A01" w14:textId="77777777" w:rsidR="00F111EC" w:rsidRPr="00CD5EC5" w:rsidRDefault="00F111EC" w:rsidP="00CA09C9">
            <w:pPr>
              <w:jc w:val="center"/>
              <w:rPr>
                <w:color w:val="000000"/>
                <w:sz w:val="24"/>
                <w:szCs w:val="24"/>
              </w:rPr>
            </w:pPr>
            <w:r w:rsidRPr="00CD5EC5">
              <w:rPr>
                <w:color w:val="000000"/>
                <w:sz w:val="24"/>
                <w:szCs w:val="24"/>
              </w:rPr>
              <w:t>10</w:t>
            </w:r>
            <w:r w:rsidRPr="00CD5EC5">
              <w:rPr>
                <w:color w:val="000000"/>
                <w:sz w:val="24"/>
                <w:szCs w:val="24"/>
                <w:vertAlign w:val="superscript"/>
              </w:rPr>
              <w:t>3</w:t>
            </w:r>
            <w:r w:rsidRPr="00CD5EC5">
              <w:rPr>
                <w:color w:val="000000"/>
                <w:sz w:val="24"/>
                <w:szCs w:val="24"/>
              </w:rPr>
              <w:t xml:space="preserve"> ТУТ*</w:t>
            </w:r>
          </w:p>
        </w:tc>
      </w:tr>
      <w:tr w:rsidR="00F111EC" w:rsidRPr="00CD5EC5" w14:paraId="6597C5FC" w14:textId="77777777" w:rsidTr="00F111EC">
        <w:trPr>
          <w:trHeight w:val="735"/>
          <w:jc w:val="center"/>
        </w:trPr>
        <w:tc>
          <w:tcPr>
            <w:tcW w:w="21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2B588" w14:textId="77777777" w:rsidR="00F111EC" w:rsidRPr="00CD5EC5" w:rsidRDefault="00F111EC" w:rsidP="00CA09C9">
            <w:pPr>
              <w:rPr>
                <w:color w:val="000000"/>
                <w:sz w:val="24"/>
                <w:szCs w:val="24"/>
              </w:rPr>
            </w:pPr>
            <w:r w:rsidRPr="00CD5EC5">
              <w:rPr>
                <w:color w:val="000000"/>
                <w:sz w:val="24"/>
                <w:szCs w:val="24"/>
              </w:rPr>
              <w:t>Приилийская, Керимагаш</w:t>
            </w:r>
          </w:p>
        </w:tc>
        <w:tc>
          <w:tcPr>
            <w:tcW w:w="1397" w:type="dxa"/>
            <w:tcBorders>
              <w:top w:val="single" w:sz="4" w:space="0" w:color="auto"/>
              <w:left w:val="nil"/>
              <w:bottom w:val="single" w:sz="4" w:space="0" w:color="auto"/>
              <w:right w:val="single" w:sz="4" w:space="0" w:color="auto"/>
            </w:tcBorders>
            <w:shd w:val="clear" w:color="auto" w:fill="auto"/>
            <w:vAlign w:val="center"/>
            <w:hideMark/>
          </w:tcPr>
          <w:p w14:paraId="795ADAD3" w14:textId="77777777" w:rsidR="00F111EC" w:rsidRPr="00CD5EC5" w:rsidRDefault="00F111EC" w:rsidP="00CA09C9">
            <w:pPr>
              <w:jc w:val="center"/>
              <w:rPr>
                <w:color w:val="000000"/>
                <w:sz w:val="24"/>
                <w:szCs w:val="24"/>
              </w:rPr>
            </w:pPr>
            <w:r w:rsidRPr="00CD5EC5">
              <w:rPr>
                <w:color w:val="000000"/>
                <w:sz w:val="24"/>
                <w:szCs w:val="24"/>
              </w:rPr>
              <w:t>1-ТП</w:t>
            </w:r>
          </w:p>
        </w:tc>
        <w:tc>
          <w:tcPr>
            <w:tcW w:w="1684" w:type="dxa"/>
            <w:tcBorders>
              <w:top w:val="single" w:sz="4" w:space="0" w:color="auto"/>
              <w:left w:val="nil"/>
              <w:bottom w:val="single" w:sz="4" w:space="0" w:color="auto"/>
              <w:right w:val="single" w:sz="4" w:space="0" w:color="auto"/>
            </w:tcBorders>
            <w:shd w:val="clear" w:color="auto" w:fill="auto"/>
            <w:vAlign w:val="center"/>
            <w:hideMark/>
          </w:tcPr>
          <w:p w14:paraId="2D89D3BE" w14:textId="77777777" w:rsidR="00F111EC" w:rsidRPr="00CD5EC5" w:rsidRDefault="00F111EC" w:rsidP="00CA09C9">
            <w:pPr>
              <w:jc w:val="center"/>
              <w:rPr>
                <w:color w:val="000000"/>
                <w:sz w:val="24"/>
                <w:szCs w:val="24"/>
              </w:rPr>
            </w:pPr>
            <w:r w:rsidRPr="00CD5EC5">
              <w:rPr>
                <w:color w:val="000000"/>
                <w:sz w:val="24"/>
                <w:szCs w:val="24"/>
              </w:rPr>
              <w:t>25</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1B8CDE4B" w14:textId="77777777" w:rsidR="00F111EC" w:rsidRPr="00CD5EC5" w:rsidRDefault="00F111EC" w:rsidP="00CA09C9">
            <w:pPr>
              <w:jc w:val="center"/>
              <w:rPr>
                <w:color w:val="000000"/>
                <w:sz w:val="24"/>
                <w:szCs w:val="24"/>
              </w:rPr>
            </w:pPr>
            <w:r w:rsidRPr="00CD5EC5">
              <w:rPr>
                <w:color w:val="000000"/>
                <w:sz w:val="24"/>
                <w:szCs w:val="24"/>
              </w:rPr>
              <w:t>0,788</w:t>
            </w:r>
          </w:p>
        </w:tc>
        <w:tc>
          <w:tcPr>
            <w:tcW w:w="1553" w:type="dxa"/>
            <w:tcBorders>
              <w:top w:val="single" w:sz="4" w:space="0" w:color="auto"/>
              <w:left w:val="nil"/>
              <w:bottom w:val="single" w:sz="4" w:space="0" w:color="auto"/>
              <w:right w:val="single" w:sz="4" w:space="0" w:color="auto"/>
            </w:tcBorders>
            <w:shd w:val="clear" w:color="auto" w:fill="auto"/>
            <w:vAlign w:val="center"/>
            <w:hideMark/>
          </w:tcPr>
          <w:p w14:paraId="0638948E" w14:textId="77777777" w:rsidR="00F111EC" w:rsidRPr="00CD5EC5" w:rsidRDefault="00F111EC" w:rsidP="00CA09C9">
            <w:pPr>
              <w:jc w:val="center"/>
              <w:rPr>
                <w:color w:val="000000"/>
                <w:sz w:val="24"/>
                <w:szCs w:val="24"/>
              </w:rPr>
            </w:pPr>
            <w:r w:rsidRPr="00CD5EC5">
              <w:rPr>
                <w:color w:val="000000"/>
                <w:sz w:val="24"/>
                <w:szCs w:val="24"/>
              </w:rPr>
              <w:t>91</w:t>
            </w:r>
          </w:p>
        </w:tc>
        <w:tc>
          <w:tcPr>
            <w:tcW w:w="1493" w:type="dxa"/>
            <w:tcBorders>
              <w:top w:val="single" w:sz="4" w:space="0" w:color="auto"/>
              <w:left w:val="nil"/>
              <w:bottom w:val="single" w:sz="4" w:space="0" w:color="auto"/>
              <w:right w:val="single" w:sz="4" w:space="0" w:color="auto"/>
            </w:tcBorders>
            <w:shd w:val="clear" w:color="auto" w:fill="auto"/>
            <w:noWrap/>
            <w:vAlign w:val="center"/>
            <w:hideMark/>
          </w:tcPr>
          <w:p w14:paraId="43A7ACA1" w14:textId="77777777" w:rsidR="00F111EC" w:rsidRPr="00CD5EC5" w:rsidRDefault="00F111EC" w:rsidP="00CA09C9">
            <w:pPr>
              <w:jc w:val="center"/>
              <w:rPr>
                <w:color w:val="000000"/>
                <w:sz w:val="24"/>
                <w:szCs w:val="24"/>
              </w:rPr>
            </w:pPr>
            <w:r w:rsidRPr="00CD5EC5">
              <w:rPr>
                <w:color w:val="000000"/>
                <w:sz w:val="24"/>
                <w:szCs w:val="24"/>
              </w:rPr>
              <w:t>56</w:t>
            </w:r>
          </w:p>
        </w:tc>
        <w:tc>
          <w:tcPr>
            <w:tcW w:w="1188" w:type="dxa"/>
            <w:tcBorders>
              <w:top w:val="nil"/>
              <w:left w:val="nil"/>
              <w:bottom w:val="single" w:sz="4" w:space="0" w:color="auto"/>
              <w:right w:val="single" w:sz="4" w:space="0" w:color="auto"/>
            </w:tcBorders>
            <w:shd w:val="clear" w:color="auto" w:fill="auto"/>
            <w:noWrap/>
            <w:vAlign w:val="center"/>
            <w:hideMark/>
          </w:tcPr>
          <w:p w14:paraId="12967A4D" w14:textId="77777777" w:rsidR="00F111EC" w:rsidRPr="00CD5EC5" w:rsidRDefault="00F111EC" w:rsidP="00CA09C9">
            <w:pPr>
              <w:jc w:val="center"/>
              <w:rPr>
                <w:color w:val="000000"/>
                <w:sz w:val="24"/>
                <w:szCs w:val="24"/>
              </w:rPr>
            </w:pPr>
            <w:r w:rsidRPr="00CD5EC5">
              <w:rPr>
                <w:color w:val="000000"/>
                <w:sz w:val="24"/>
                <w:szCs w:val="24"/>
              </w:rPr>
              <w:t>185,43</w:t>
            </w:r>
          </w:p>
        </w:tc>
        <w:tc>
          <w:tcPr>
            <w:tcW w:w="1004" w:type="dxa"/>
            <w:tcBorders>
              <w:top w:val="nil"/>
              <w:left w:val="nil"/>
              <w:bottom w:val="single" w:sz="4" w:space="0" w:color="auto"/>
              <w:right w:val="single" w:sz="4" w:space="0" w:color="auto"/>
            </w:tcBorders>
            <w:shd w:val="clear" w:color="auto" w:fill="auto"/>
            <w:vAlign w:val="center"/>
            <w:hideMark/>
          </w:tcPr>
          <w:p w14:paraId="31DE9F56" w14:textId="77777777" w:rsidR="00F111EC" w:rsidRPr="00CD5EC5" w:rsidRDefault="00F111EC" w:rsidP="00CA09C9">
            <w:pPr>
              <w:jc w:val="center"/>
              <w:rPr>
                <w:color w:val="000000"/>
                <w:sz w:val="24"/>
                <w:szCs w:val="24"/>
              </w:rPr>
            </w:pPr>
            <w:r w:rsidRPr="00CD5EC5">
              <w:rPr>
                <w:color w:val="000000"/>
                <w:sz w:val="24"/>
                <w:szCs w:val="24"/>
              </w:rPr>
              <w:t>51,52</w:t>
            </w:r>
          </w:p>
        </w:tc>
        <w:tc>
          <w:tcPr>
            <w:tcW w:w="1173" w:type="dxa"/>
            <w:tcBorders>
              <w:top w:val="nil"/>
              <w:left w:val="nil"/>
              <w:bottom w:val="single" w:sz="4" w:space="0" w:color="auto"/>
              <w:right w:val="single" w:sz="4" w:space="0" w:color="auto"/>
            </w:tcBorders>
            <w:shd w:val="clear" w:color="auto" w:fill="auto"/>
            <w:vAlign w:val="center"/>
            <w:hideMark/>
          </w:tcPr>
          <w:p w14:paraId="44936508" w14:textId="77777777" w:rsidR="00F111EC" w:rsidRPr="00CD5EC5" w:rsidRDefault="00F111EC" w:rsidP="00CA09C9">
            <w:pPr>
              <w:jc w:val="center"/>
              <w:rPr>
                <w:color w:val="000000"/>
                <w:sz w:val="24"/>
                <w:szCs w:val="24"/>
              </w:rPr>
            </w:pPr>
            <w:r w:rsidRPr="00CD5EC5">
              <w:rPr>
                <w:color w:val="000000"/>
                <w:sz w:val="24"/>
                <w:szCs w:val="24"/>
              </w:rPr>
              <w:t>6,31</w:t>
            </w:r>
          </w:p>
        </w:tc>
      </w:tr>
      <w:tr w:rsidR="00F111EC" w:rsidRPr="00CD5EC5" w14:paraId="1EC0FA22" w14:textId="77777777" w:rsidTr="00F111EC">
        <w:trPr>
          <w:trHeight w:val="645"/>
          <w:jc w:val="center"/>
        </w:trPr>
        <w:tc>
          <w:tcPr>
            <w:tcW w:w="2147" w:type="dxa"/>
            <w:tcBorders>
              <w:top w:val="nil"/>
              <w:left w:val="single" w:sz="4" w:space="0" w:color="auto"/>
              <w:bottom w:val="single" w:sz="4" w:space="0" w:color="auto"/>
              <w:right w:val="single" w:sz="4" w:space="0" w:color="auto"/>
            </w:tcBorders>
            <w:shd w:val="clear" w:color="auto" w:fill="auto"/>
            <w:vAlign w:val="center"/>
            <w:hideMark/>
          </w:tcPr>
          <w:p w14:paraId="0A934BD6" w14:textId="77777777" w:rsidR="00F111EC" w:rsidRPr="00CD5EC5" w:rsidRDefault="00F111EC" w:rsidP="00CA09C9">
            <w:pPr>
              <w:rPr>
                <w:color w:val="000000"/>
                <w:sz w:val="24"/>
                <w:szCs w:val="24"/>
              </w:rPr>
            </w:pPr>
            <w:r w:rsidRPr="00CD5EC5">
              <w:rPr>
                <w:color w:val="000000"/>
                <w:sz w:val="24"/>
                <w:szCs w:val="24"/>
              </w:rPr>
              <w:t>Приилийская, Сарыпултак</w:t>
            </w:r>
          </w:p>
        </w:tc>
        <w:tc>
          <w:tcPr>
            <w:tcW w:w="1397" w:type="dxa"/>
            <w:tcBorders>
              <w:top w:val="nil"/>
              <w:left w:val="nil"/>
              <w:bottom w:val="single" w:sz="4" w:space="0" w:color="auto"/>
              <w:right w:val="single" w:sz="4" w:space="0" w:color="auto"/>
            </w:tcBorders>
            <w:shd w:val="clear" w:color="auto" w:fill="auto"/>
            <w:vAlign w:val="center"/>
            <w:hideMark/>
          </w:tcPr>
          <w:p w14:paraId="4FD10AD0" w14:textId="77777777" w:rsidR="00F111EC" w:rsidRPr="00CD5EC5" w:rsidRDefault="00F111EC" w:rsidP="00CA09C9">
            <w:pPr>
              <w:jc w:val="center"/>
              <w:rPr>
                <w:color w:val="000000"/>
                <w:sz w:val="24"/>
                <w:szCs w:val="24"/>
              </w:rPr>
            </w:pPr>
            <w:r w:rsidRPr="00CD5EC5">
              <w:rPr>
                <w:color w:val="000000"/>
                <w:sz w:val="24"/>
                <w:szCs w:val="24"/>
              </w:rPr>
              <w:t>2-ТП</w:t>
            </w:r>
          </w:p>
        </w:tc>
        <w:tc>
          <w:tcPr>
            <w:tcW w:w="1684" w:type="dxa"/>
            <w:tcBorders>
              <w:top w:val="nil"/>
              <w:left w:val="nil"/>
              <w:bottom w:val="single" w:sz="4" w:space="0" w:color="auto"/>
              <w:right w:val="single" w:sz="4" w:space="0" w:color="auto"/>
            </w:tcBorders>
            <w:shd w:val="clear" w:color="auto" w:fill="auto"/>
            <w:vAlign w:val="center"/>
            <w:hideMark/>
          </w:tcPr>
          <w:p w14:paraId="21989EA3" w14:textId="77777777" w:rsidR="00F111EC" w:rsidRPr="00CD5EC5" w:rsidRDefault="00F111EC" w:rsidP="00CA09C9">
            <w:pPr>
              <w:jc w:val="center"/>
              <w:rPr>
                <w:color w:val="000000"/>
                <w:sz w:val="24"/>
                <w:szCs w:val="24"/>
              </w:rPr>
            </w:pPr>
            <w:r w:rsidRPr="00CD5EC5">
              <w:rPr>
                <w:color w:val="000000"/>
                <w:sz w:val="24"/>
                <w:szCs w:val="24"/>
              </w:rPr>
              <w:t>25,5</w:t>
            </w:r>
          </w:p>
        </w:tc>
        <w:tc>
          <w:tcPr>
            <w:tcW w:w="1422" w:type="dxa"/>
            <w:tcBorders>
              <w:top w:val="nil"/>
              <w:left w:val="nil"/>
              <w:bottom w:val="single" w:sz="4" w:space="0" w:color="auto"/>
              <w:right w:val="single" w:sz="4" w:space="0" w:color="auto"/>
            </w:tcBorders>
            <w:shd w:val="clear" w:color="auto" w:fill="auto"/>
            <w:vAlign w:val="center"/>
            <w:hideMark/>
          </w:tcPr>
          <w:p w14:paraId="770A9B38" w14:textId="77777777" w:rsidR="00F111EC" w:rsidRPr="00CD5EC5" w:rsidRDefault="00F111EC" w:rsidP="00CA09C9">
            <w:pPr>
              <w:jc w:val="center"/>
              <w:rPr>
                <w:color w:val="000000"/>
                <w:sz w:val="24"/>
                <w:szCs w:val="24"/>
              </w:rPr>
            </w:pPr>
            <w:r w:rsidRPr="00CD5EC5">
              <w:rPr>
                <w:color w:val="000000"/>
                <w:sz w:val="24"/>
                <w:szCs w:val="24"/>
              </w:rPr>
              <w:t>0,804</w:t>
            </w:r>
          </w:p>
        </w:tc>
        <w:tc>
          <w:tcPr>
            <w:tcW w:w="1553" w:type="dxa"/>
            <w:tcBorders>
              <w:top w:val="nil"/>
              <w:left w:val="nil"/>
              <w:bottom w:val="single" w:sz="4" w:space="0" w:color="auto"/>
              <w:right w:val="single" w:sz="4" w:space="0" w:color="auto"/>
            </w:tcBorders>
            <w:shd w:val="clear" w:color="auto" w:fill="auto"/>
            <w:vAlign w:val="center"/>
            <w:hideMark/>
          </w:tcPr>
          <w:p w14:paraId="6CF1A289" w14:textId="77777777" w:rsidR="00F111EC" w:rsidRPr="00CD5EC5" w:rsidRDefault="00F111EC" w:rsidP="00CA09C9">
            <w:pPr>
              <w:jc w:val="center"/>
              <w:rPr>
                <w:color w:val="000000"/>
                <w:sz w:val="24"/>
                <w:szCs w:val="24"/>
              </w:rPr>
            </w:pPr>
            <w:r w:rsidRPr="00CD5EC5">
              <w:rPr>
                <w:color w:val="000000"/>
                <w:sz w:val="24"/>
                <w:szCs w:val="24"/>
              </w:rPr>
              <w:t>90</w:t>
            </w:r>
          </w:p>
        </w:tc>
        <w:tc>
          <w:tcPr>
            <w:tcW w:w="1493" w:type="dxa"/>
            <w:tcBorders>
              <w:top w:val="nil"/>
              <w:left w:val="nil"/>
              <w:bottom w:val="single" w:sz="4" w:space="0" w:color="auto"/>
              <w:right w:val="single" w:sz="4" w:space="0" w:color="auto"/>
            </w:tcBorders>
            <w:shd w:val="clear" w:color="auto" w:fill="auto"/>
            <w:noWrap/>
            <w:vAlign w:val="center"/>
            <w:hideMark/>
          </w:tcPr>
          <w:p w14:paraId="0CF550E4" w14:textId="77777777" w:rsidR="00F111EC" w:rsidRPr="00CD5EC5" w:rsidRDefault="00F111EC" w:rsidP="00CA09C9">
            <w:pPr>
              <w:jc w:val="center"/>
              <w:rPr>
                <w:color w:val="000000"/>
                <w:sz w:val="24"/>
                <w:szCs w:val="24"/>
              </w:rPr>
            </w:pPr>
            <w:r w:rsidRPr="00CD5EC5">
              <w:rPr>
                <w:color w:val="000000"/>
                <w:sz w:val="24"/>
                <w:szCs w:val="24"/>
              </w:rPr>
              <w:t>55</w:t>
            </w:r>
          </w:p>
        </w:tc>
        <w:tc>
          <w:tcPr>
            <w:tcW w:w="1188" w:type="dxa"/>
            <w:tcBorders>
              <w:top w:val="nil"/>
              <w:left w:val="nil"/>
              <w:bottom w:val="single" w:sz="4" w:space="0" w:color="auto"/>
              <w:right w:val="single" w:sz="4" w:space="0" w:color="auto"/>
            </w:tcBorders>
            <w:shd w:val="clear" w:color="auto" w:fill="auto"/>
            <w:noWrap/>
            <w:vAlign w:val="center"/>
            <w:hideMark/>
          </w:tcPr>
          <w:p w14:paraId="3A2CFCB1" w14:textId="77777777" w:rsidR="00F111EC" w:rsidRPr="00CD5EC5" w:rsidRDefault="00F111EC" w:rsidP="00CA09C9">
            <w:pPr>
              <w:jc w:val="center"/>
              <w:rPr>
                <w:color w:val="000000"/>
                <w:sz w:val="24"/>
                <w:szCs w:val="24"/>
              </w:rPr>
            </w:pPr>
            <w:r w:rsidRPr="00CD5EC5">
              <w:rPr>
                <w:color w:val="000000"/>
                <w:sz w:val="24"/>
                <w:szCs w:val="24"/>
              </w:rPr>
              <w:t>185,76</w:t>
            </w:r>
          </w:p>
        </w:tc>
        <w:tc>
          <w:tcPr>
            <w:tcW w:w="1004" w:type="dxa"/>
            <w:tcBorders>
              <w:top w:val="nil"/>
              <w:left w:val="nil"/>
              <w:bottom w:val="single" w:sz="4" w:space="0" w:color="auto"/>
              <w:right w:val="single" w:sz="4" w:space="0" w:color="auto"/>
            </w:tcBorders>
            <w:shd w:val="clear" w:color="auto" w:fill="auto"/>
            <w:vAlign w:val="center"/>
            <w:hideMark/>
          </w:tcPr>
          <w:p w14:paraId="6AE6DF2D" w14:textId="77777777" w:rsidR="00F111EC" w:rsidRPr="00CD5EC5" w:rsidRDefault="00F111EC" w:rsidP="00CA09C9">
            <w:pPr>
              <w:jc w:val="center"/>
              <w:rPr>
                <w:color w:val="000000"/>
                <w:sz w:val="24"/>
                <w:szCs w:val="24"/>
              </w:rPr>
            </w:pPr>
            <w:r w:rsidRPr="00CD5EC5">
              <w:rPr>
                <w:color w:val="000000"/>
                <w:sz w:val="24"/>
                <w:szCs w:val="24"/>
              </w:rPr>
              <w:t>51,62</w:t>
            </w:r>
          </w:p>
        </w:tc>
        <w:tc>
          <w:tcPr>
            <w:tcW w:w="1173" w:type="dxa"/>
            <w:tcBorders>
              <w:top w:val="nil"/>
              <w:left w:val="nil"/>
              <w:bottom w:val="single" w:sz="4" w:space="0" w:color="auto"/>
              <w:right w:val="single" w:sz="4" w:space="0" w:color="auto"/>
            </w:tcBorders>
            <w:shd w:val="clear" w:color="auto" w:fill="auto"/>
            <w:vAlign w:val="center"/>
            <w:hideMark/>
          </w:tcPr>
          <w:p w14:paraId="360CA920" w14:textId="77777777" w:rsidR="00F111EC" w:rsidRPr="00CD5EC5" w:rsidRDefault="00F111EC" w:rsidP="00CA09C9">
            <w:pPr>
              <w:jc w:val="center"/>
              <w:rPr>
                <w:color w:val="000000"/>
                <w:sz w:val="24"/>
                <w:szCs w:val="24"/>
              </w:rPr>
            </w:pPr>
            <w:r w:rsidRPr="00CD5EC5">
              <w:rPr>
                <w:color w:val="000000"/>
                <w:sz w:val="24"/>
                <w:szCs w:val="24"/>
              </w:rPr>
              <w:t>6,32</w:t>
            </w:r>
          </w:p>
        </w:tc>
      </w:tr>
      <w:tr w:rsidR="00F111EC" w:rsidRPr="00CD5EC5" w14:paraId="6E5E4399" w14:textId="77777777" w:rsidTr="00F111EC">
        <w:trPr>
          <w:trHeight w:val="375"/>
          <w:jc w:val="center"/>
        </w:trPr>
        <w:tc>
          <w:tcPr>
            <w:tcW w:w="2147" w:type="dxa"/>
            <w:tcBorders>
              <w:top w:val="nil"/>
              <w:left w:val="single" w:sz="4" w:space="0" w:color="auto"/>
              <w:bottom w:val="single" w:sz="4" w:space="0" w:color="auto"/>
              <w:right w:val="single" w:sz="4" w:space="0" w:color="auto"/>
            </w:tcBorders>
            <w:shd w:val="clear" w:color="auto" w:fill="auto"/>
            <w:vAlign w:val="center"/>
            <w:hideMark/>
          </w:tcPr>
          <w:p w14:paraId="6C48A518" w14:textId="77777777" w:rsidR="00F111EC" w:rsidRPr="00CD5EC5" w:rsidRDefault="00F111EC" w:rsidP="00CA09C9">
            <w:pPr>
              <w:rPr>
                <w:color w:val="000000"/>
                <w:sz w:val="24"/>
                <w:szCs w:val="24"/>
              </w:rPr>
            </w:pPr>
            <w:r w:rsidRPr="00CD5EC5">
              <w:rPr>
                <w:color w:val="000000"/>
                <w:sz w:val="24"/>
                <w:szCs w:val="24"/>
              </w:rPr>
              <w:t>Усекская, Кундузды</w:t>
            </w:r>
          </w:p>
        </w:tc>
        <w:tc>
          <w:tcPr>
            <w:tcW w:w="1397" w:type="dxa"/>
            <w:tcBorders>
              <w:top w:val="nil"/>
              <w:left w:val="nil"/>
              <w:bottom w:val="single" w:sz="4" w:space="0" w:color="auto"/>
              <w:right w:val="single" w:sz="4" w:space="0" w:color="auto"/>
            </w:tcBorders>
            <w:shd w:val="clear" w:color="auto" w:fill="auto"/>
            <w:vAlign w:val="center"/>
            <w:hideMark/>
          </w:tcPr>
          <w:p w14:paraId="39F27325" w14:textId="77777777" w:rsidR="00F111EC" w:rsidRPr="00CD5EC5" w:rsidRDefault="00F111EC" w:rsidP="00CA09C9">
            <w:pPr>
              <w:jc w:val="center"/>
              <w:rPr>
                <w:color w:val="000000"/>
                <w:sz w:val="24"/>
                <w:szCs w:val="24"/>
              </w:rPr>
            </w:pPr>
            <w:r w:rsidRPr="00CD5EC5">
              <w:rPr>
                <w:color w:val="000000"/>
                <w:sz w:val="24"/>
                <w:szCs w:val="24"/>
              </w:rPr>
              <w:t>3-Т</w:t>
            </w:r>
          </w:p>
        </w:tc>
        <w:tc>
          <w:tcPr>
            <w:tcW w:w="1684" w:type="dxa"/>
            <w:tcBorders>
              <w:top w:val="nil"/>
              <w:left w:val="nil"/>
              <w:bottom w:val="single" w:sz="4" w:space="0" w:color="auto"/>
              <w:right w:val="single" w:sz="4" w:space="0" w:color="auto"/>
            </w:tcBorders>
            <w:shd w:val="clear" w:color="auto" w:fill="auto"/>
            <w:vAlign w:val="center"/>
            <w:hideMark/>
          </w:tcPr>
          <w:p w14:paraId="25381BCC" w14:textId="77777777" w:rsidR="00F111EC" w:rsidRPr="00CD5EC5" w:rsidRDefault="00F111EC" w:rsidP="00CA09C9">
            <w:pPr>
              <w:jc w:val="center"/>
              <w:rPr>
                <w:color w:val="000000"/>
                <w:sz w:val="24"/>
                <w:szCs w:val="24"/>
              </w:rPr>
            </w:pPr>
            <w:r w:rsidRPr="00CD5EC5">
              <w:rPr>
                <w:color w:val="000000"/>
                <w:sz w:val="24"/>
                <w:szCs w:val="24"/>
              </w:rPr>
              <w:t>40</w:t>
            </w:r>
          </w:p>
        </w:tc>
        <w:tc>
          <w:tcPr>
            <w:tcW w:w="1422" w:type="dxa"/>
            <w:tcBorders>
              <w:top w:val="nil"/>
              <w:left w:val="nil"/>
              <w:bottom w:val="single" w:sz="4" w:space="0" w:color="auto"/>
              <w:right w:val="single" w:sz="4" w:space="0" w:color="auto"/>
            </w:tcBorders>
            <w:shd w:val="clear" w:color="auto" w:fill="auto"/>
            <w:vAlign w:val="center"/>
            <w:hideMark/>
          </w:tcPr>
          <w:p w14:paraId="748F3447" w14:textId="77777777" w:rsidR="00F111EC" w:rsidRPr="00CD5EC5" w:rsidRDefault="00F111EC" w:rsidP="00CA09C9">
            <w:pPr>
              <w:jc w:val="center"/>
              <w:rPr>
                <w:color w:val="000000"/>
                <w:sz w:val="24"/>
                <w:szCs w:val="24"/>
              </w:rPr>
            </w:pPr>
            <w:r w:rsidRPr="00CD5EC5">
              <w:rPr>
                <w:color w:val="000000"/>
                <w:sz w:val="24"/>
                <w:szCs w:val="24"/>
              </w:rPr>
              <w:t>1,261</w:t>
            </w:r>
          </w:p>
        </w:tc>
        <w:tc>
          <w:tcPr>
            <w:tcW w:w="1553" w:type="dxa"/>
            <w:tcBorders>
              <w:top w:val="nil"/>
              <w:left w:val="nil"/>
              <w:bottom w:val="single" w:sz="4" w:space="0" w:color="auto"/>
              <w:right w:val="single" w:sz="4" w:space="0" w:color="auto"/>
            </w:tcBorders>
            <w:shd w:val="clear" w:color="auto" w:fill="auto"/>
            <w:vAlign w:val="center"/>
            <w:hideMark/>
          </w:tcPr>
          <w:p w14:paraId="34D57976" w14:textId="77777777" w:rsidR="00F111EC" w:rsidRPr="00CD5EC5" w:rsidRDefault="00F111EC" w:rsidP="00CA09C9">
            <w:pPr>
              <w:jc w:val="center"/>
              <w:rPr>
                <w:color w:val="000000"/>
                <w:sz w:val="24"/>
                <w:szCs w:val="24"/>
              </w:rPr>
            </w:pPr>
            <w:r w:rsidRPr="00CD5EC5">
              <w:rPr>
                <w:color w:val="000000"/>
                <w:sz w:val="24"/>
                <w:szCs w:val="24"/>
              </w:rPr>
              <w:t>68</w:t>
            </w:r>
          </w:p>
        </w:tc>
        <w:tc>
          <w:tcPr>
            <w:tcW w:w="1493" w:type="dxa"/>
            <w:tcBorders>
              <w:top w:val="nil"/>
              <w:left w:val="nil"/>
              <w:bottom w:val="single" w:sz="4" w:space="0" w:color="auto"/>
              <w:right w:val="single" w:sz="4" w:space="0" w:color="auto"/>
            </w:tcBorders>
            <w:shd w:val="clear" w:color="auto" w:fill="auto"/>
            <w:noWrap/>
            <w:vAlign w:val="center"/>
            <w:hideMark/>
          </w:tcPr>
          <w:p w14:paraId="7CA16C78" w14:textId="77777777" w:rsidR="00F111EC" w:rsidRPr="00CD5EC5" w:rsidRDefault="00F111EC" w:rsidP="00CA09C9">
            <w:pPr>
              <w:jc w:val="center"/>
              <w:rPr>
                <w:color w:val="000000"/>
                <w:sz w:val="24"/>
                <w:szCs w:val="24"/>
              </w:rPr>
            </w:pPr>
            <w:r w:rsidRPr="00CD5EC5">
              <w:rPr>
                <w:color w:val="000000"/>
                <w:sz w:val="24"/>
                <w:szCs w:val="24"/>
              </w:rPr>
              <w:t>33</w:t>
            </w:r>
          </w:p>
        </w:tc>
        <w:tc>
          <w:tcPr>
            <w:tcW w:w="1188" w:type="dxa"/>
            <w:tcBorders>
              <w:top w:val="nil"/>
              <w:left w:val="nil"/>
              <w:bottom w:val="single" w:sz="4" w:space="0" w:color="auto"/>
              <w:right w:val="single" w:sz="4" w:space="0" w:color="auto"/>
            </w:tcBorders>
            <w:shd w:val="clear" w:color="auto" w:fill="auto"/>
            <w:noWrap/>
            <w:vAlign w:val="center"/>
            <w:hideMark/>
          </w:tcPr>
          <w:p w14:paraId="57CB382B" w14:textId="77777777" w:rsidR="00F111EC" w:rsidRPr="00CD5EC5" w:rsidRDefault="00F111EC" w:rsidP="00CA09C9">
            <w:pPr>
              <w:jc w:val="center"/>
              <w:rPr>
                <w:color w:val="000000"/>
                <w:sz w:val="24"/>
                <w:szCs w:val="24"/>
              </w:rPr>
            </w:pPr>
            <w:r w:rsidRPr="00CD5EC5">
              <w:rPr>
                <w:color w:val="000000"/>
                <w:sz w:val="24"/>
                <w:szCs w:val="24"/>
              </w:rPr>
              <w:t>174,84</w:t>
            </w:r>
          </w:p>
        </w:tc>
        <w:tc>
          <w:tcPr>
            <w:tcW w:w="1004" w:type="dxa"/>
            <w:tcBorders>
              <w:top w:val="nil"/>
              <w:left w:val="nil"/>
              <w:bottom w:val="single" w:sz="4" w:space="0" w:color="auto"/>
              <w:right w:val="single" w:sz="4" w:space="0" w:color="auto"/>
            </w:tcBorders>
            <w:shd w:val="clear" w:color="auto" w:fill="auto"/>
            <w:vAlign w:val="center"/>
            <w:hideMark/>
          </w:tcPr>
          <w:p w14:paraId="2A36BE23" w14:textId="77777777" w:rsidR="00F111EC" w:rsidRPr="00CD5EC5" w:rsidRDefault="00F111EC" w:rsidP="00CA09C9">
            <w:pPr>
              <w:jc w:val="center"/>
              <w:rPr>
                <w:color w:val="000000"/>
                <w:sz w:val="24"/>
                <w:szCs w:val="24"/>
              </w:rPr>
            </w:pPr>
            <w:r w:rsidRPr="00CD5EC5">
              <w:rPr>
                <w:color w:val="000000"/>
                <w:sz w:val="24"/>
                <w:szCs w:val="24"/>
              </w:rPr>
              <w:t>48,58</w:t>
            </w:r>
          </w:p>
        </w:tc>
        <w:tc>
          <w:tcPr>
            <w:tcW w:w="1173" w:type="dxa"/>
            <w:tcBorders>
              <w:top w:val="nil"/>
              <w:left w:val="nil"/>
              <w:bottom w:val="single" w:sz="4" w:space="0" w:color="auto"/>
              <w:right w:val="single" w:sz="4" w:space="0" w:color="auto"/>
            </w:tcBorders>
            <w:shd w:val="clear" w:color="auto" w:fill="auto"/>
            <w:vAlign w:val="center"/>
            <w:hideMark/>
          </w:tcPr>
          <w:p w14:paraId="11290981" w14:textId="77777777" w:rsidR="00F111EC" w:rsidRPr="00CD5EC5" w:rsidRDefault="00F111EC" w:rsidP="00CA09C9">
            <w:pPr>
              <w:jc w:val="center"/>
              <w:rPr>
                <w:color w:val="000000"/>
                <w:sz w:val="24"/>
                <w:szCs w:val="24"/>
              </w:rPr>
            </w:pPr>
            <w:r w:rsidRPr="00CD5EC5">
              <w:rPr>
                <w:color w:val="000000"/>
                <w:sz w:val="24"/>
                <w:szCs w:val="24"/>
              </w:rPr>
              <w:t>5,95</w:t>
            </w:r>
          </w:p>
        </w:tc>
      </w:tr>
      <w:tr w:rsidR="00F111EC" w:rsidRPr="00CD5EC5" w14:paraId="595245AB" w14:textId="77777777" w:rsidTr="00F111EC">
        <w:trPr>
          <w:trHeight w:val="315"/>
          <w:jc w:val="center"/>
        </w:trPr>
        <w:tc>
          <w:tcPr>
            <w:tcW w:w="2147" w:type="dxa"/>
            <w:tcBorders>
              <w:top w:val="nil"/>
              <w:left w:val="single" w:sz="4" w:space="0" w:color="auto"/>
              <w:bottom w:val="single" w:sz="4" w:space="0" w:color="auto"/>
              <w:right w:val="single" w:sz="4" w:space="0" w:color="auto"/>
            </w:tcBorders>
            <w:shd w:val="clear" w:color="auto" w:fill="auto"/>
            <w:vAlign w:val="center"/>
            <w:hideMark/>
          </w:tcPr>
          <w:p w14:paraId="31542517" w14:textId="77777777" w:rsidR="00F111EC" w:rsidRPr="00CD5EC5" w:rsidRDefault="00F111EC" w:rsidP="00CA09C9">
            <w:pPr>
              <w:rPr>
                <w:color w:val="000000"/>
                <w:sz w:val="24"/>
                <w:szCs w:val="24"/>
              </w:rPr>
            </w:pPr>
            <w:r w:rsidRPr="00CD5EC5">
              <w:rPr>
                <w:color w:val="000000"/>
                <w:sz w:val="24"/>
                <w:szCs w:val="24"/>
              </w:rPr>
              <w:t>Дарбазакум</w:t>
            </w:r>
          </w:p>
        </w:tc>
        <w:tc>
          <w:tcPr>
            <w:tcW w:w="1397" w:type="dxa"/>
            <w:tcBorders>
              <w:top w:val="nil"/>
              <w:left w:val="nil"/>
              <w:bottom w:val="single" w:sz="4" w:space="0" w:color="auto"/>
              <w:right w:val="single" w:sz="4" w:space="0" w:color="auto"/>
            </w:tcBorders>
            <w:shd w:val="clear" w:color="auto" w:fill="auto"/>
            <w:vAlign w:val="center"/>
            <w:hideMark/>
          </w:tcPr>
          <w:p w14:paraId="041FBB66" w14:textId="77777777" w:rsidR="00F111EC" w:rsidRPr="00CD5EC5" w:rsidRDefault="00F111EC" w:rsidP="00CA09C9">
            <w:pPr>
              <w:jc w:val="center"/>
              <w:rPr>
                <w:color w:val="000000"/>
                <w:sz w:val="24"/>
                <w:szCs w:val="24"/>
              </w:rPr>
            </w:pPr>
            <w:r w:rsidRPr="00CD5EC5">
              <w:rPr>
                <w:color w:val="000000"/>
                <w:sz w:val="24"/>
                <w:szCs w:val="24"/>
              </w:rPr>
              <w:t>1-РТ</w:t>
            </w:r>
          </w:p>
        </w:tc>
        <w:tc>
          <w:tcPr>
            <w:tcW w:w="1684" w:type="dxa"/>
            <w:tcBorders>
              <w:top w:val="nil"/>
              <w:left w:val="nil"/>
              <w:bottom w:val="single" w:sz="4" w:space="0" w:color="auto"/>
              <w:right w:val="single" w:sz="4" w:space="0" w:color="auto"/>
            </w:tcBorders>
            <w:shd w:val="clear" w:color="auto" w:fill="auto"/>
            <w:vAlign w:val="center"/>
            <w:hideMark/>
          </w:tcPr>
          <w:p w14:paraId="5064FBF0" w14:textId="77777777" w:rsidR="00F111EC" w:rsidRPr="00CD5EC5" w:rsidRDefault="00F111EC" w:rsidP="00CA09C9">
            <w:pPr>
              <w:jc w:val="center"/>
              <w:rPr>
                <w:color w:val="000000"/>
                <w:sz w:val="24"/>
                <w:szCs w:val="24"/>
              </w:rPr>
            </w:pPr>
            <w:r w:rsidRPr="00CD5EC5">
              <w:rPr>
                <w:color w:val="000000"/>
                <w:sz w:val="24"/>
                <w:szCs w:val="24"/>
              </w:rPr>
              <w:t>24,2</w:t>
            </w:r>
          </w:p>
        </w:tc>
        <w:tc>
          <w:tcPr>
            <w:tcW w:w="1422" w:type="dxa"/>
            <w:tcBorders>
              <w:top w:val="nil"/>
              <w:left w:val="nil"/>
              <w:bottom w:val="single" w:sz="4" w:space="0" w:color="auto"/>
              <w:right w:val="single" w:sz="4" w:space="0" w:color="auto"/>
            </w:tcBorders>
            <w:shd w:val="clear" w:color="auto" w:fill="auto"/>
            <w:vAlign w:val="center"/>
            <w:hideMark/>
          </w:tcPr>
          <w:p w14:paraId="4D2215C1" w14:textId="77777777" w:rsidR="00F111EC" w:rsidRPr="00CD5EC5" w:rsidRDefault="00F111EC" w:rsidP="00CA09C9">
            <w:pPr>
              <w:jc w:val="center"/>
              <w:rPr>
                <w:color w:val="000000"/>
                <w:sz w:val="24"/>
                <w:szCs w:val="24"/>
              </w:rPr>
            </w:pPr>
            <w:r w:rsidRPr="00CD5EC5">
              <w:rPr>
                <w:color w:val="000000"/>
                <w:sz w:val="24"/>
                <w:szCs w:val="24"/>
              </w:rPr>
              <w:t>0,763</w:t>
            </w:r>
          </w:p>
        </w:tc>
        <w:tc>
          <w:tcPr>
            <w:tcW w:w="1553" w:type="dxa"/>
            <w:tcBorders>
              <w:top w:val="nil"/>
              <w:left w:val="nil"/>
              <w:bottom w:val="single" w:sz="4" w:space="0" w:color="auto"/>
              <w:right w:val="single" w:sz="4" w:space="0" w:color="auto"/>
            </w:tcBorders>
            <w:shd w:val="clear" w:color="auto" w:fill="auto"/>
            <w:vAlign w:val="center"/>
            <w:hideMark/>
          </w:tcPr>
          <w:p w14:paraId="2FA978B6" w14:textId="77777777" w:rsidR="00F111EC" w:rsidRPr="00CD5EC5" w:rsidRDefault="00F111EC" w:rsidP="00CA09C9">
            <w:pPr>
              <w:jc w:val="center"/>
              <w:rPr>
                <w:color w:val="000000"/>
                <w:sz w:val="24"/>
                <w:szCs w:val="24"/>
              </w:rPr>
            </w:pPr>
            <w:r w:rsidRPr="00CD5EC5">
              <w:rPr>
                <w:color w:val="000000"/>
                <w:sz w:val="24"/>
                <w:szCs w:val="24"/>
              </w:rPr>
              <w:t>92</w:t>
            </w:r>
          </w:p>
        </w:tc>
        <w:tc>
          <w:tcPr>
            <w:tcW w:w="1493" w:type="dxa"/>
            <w:tcBorders>
              <w:top w:val="nil"/>
              <w:left w:val="nil"/>
              <w:bottom w:val="single" w:sz="4" w:space="0" w:color="auto"/>
              <w:right w:val="single" w:sz="4" w:space="0" w:color="auto"/>
            </w:tcBorders>
            <w:shd w:val="clear" w:color="auto" w:fill="auto"/>
            <w:noWrap/>
            <w:vAlign w:val="center"/>
            <w:hideMark/>
          </w:tcPr>
          <w:p w14:paraId="1388B1AA" w14:textId="77777777" w:rsidR="00F111EC" w:rsidRPr="00CD5EC5" w:rsidRDefault="00F111EC" w:rsidP="00CA09C9">
            <w:pPr>
              <w:jc w:val="center"/>
              <w:rPr>
                <w:color w:val="000000"/>
                <w:sz w:val="24"/>
                <w:szCs w:val="24"/>
              </w:rPr>
            </w:pPr>
            <w:r w:rsidRPr="00CD5EC5">
              <w:rPr>
                <w:color w:val="000000"/>
                <w:sz w:val="24"/>
                <w:szCs w:val="24"/>
              </w:rPr>
              <w:t>57</w:t>
            </w:r>
          </w:p>
        </w:tc>
        <w:tc>
          <w:tcPr>
            <w:tcW w:w="1188" w:type="dxa"/>
            <w:tcBorders>
              <w:top w:val="nil"/>
              <w:left w:val="nil"/>
              <w:bottom w:val="single" w:sz="4" w:space="0" w:color="auto"/>
              <w:right w:val="single" w:sz="4" w:space="0" w:color="auto"/>
            </w:tcBorders>
            <w:shd w:val="clear" w:color="auto" w:fill="auto"/>
            <w:noWrap/>
            <w:vAlign w:val="center"/>
            <w:hideMark/>
          </w:tcPr>
          <w:p w14:paraId="7E148E89" w14:textId="77777777" w:rsidR="00F111EC" w:rsidRPr="00CD5EC5" w:rsidRDefault="00F111EC" w:rsidP="00CA09C9">
            <w:pPr>
              <w:jc w:val="center"/>
              <w:rPr>
                <w:color w:val="000000"/>
                <w:sz w:val="24"/>
                <w:szCs w:val="24"/>
              </w:rPr>
            </w:pPr>
            <w:r w:rsidRPr="00CD5EC5">
              <w:rPr>
                <w:color w:val="000000"/>
                <w:sz w:val="24"/>
                <w:szCs w:val="24"/>
              </w:rPr>
              <w:t>182,70</w:t>
            </w:r>
          </w:p>
        </w:tc>
        <w:tc>
          <w:tcPr>
            <w:tcW w:w="1004" w:type="dxa"/>
            <w:tcBorders>
              <w:top w:val="nil"/>
              <w:left w:val="nil"/>
              <w:bottom w:val="single" w:sz="4" w:space="0" w:color="auto"/>
              <w:right w:val="single" w:sz="4" w:space="0" w:color="auto"/>
            </w:tcBorders>
            <w:shd w:val="clear" w:color="auto" w:fill="auto"/>
            <w:vAlign w:val="center"/>
            <w:hideMark/>
          </w:tcPr>
          <w:p w14:paraId="75AD1E6B" w14:textId="77777777" w:rsidR="00F111EC" w:rsidRPr="00CD5EC5" w:rsidRDefault="00F111EC" w:rsidP="00CA09C9">
            <w:pPr>
              <w:jc w:val="center"/>
              <w:rPr>
                <w:color w:val="000000"/>
                <w:sz w:val="24"/>
                <w:szCs w:val="24"/>
              </w:rPr>
            </w:pPr>
            <w:r w:rsidRPr="00CD5EC5">
              <w:rPr>
                <w:color w:val="000000"/>
                <w:sz w:val="24"/>
                <w:szCs w:val="24"/>
              </w:rPr>
              <w:t>50,77</w:t>
            </w:r>
          </w:p>
        </w:tc>
        <w:tc>
          <w:tcPr>
            <w:tcW w:w="1173" w:type="dxa"/>
            <w:tcBorders>
              <w:top w:val="nil"/>
              <w:left w:val="nil"/>
              <w:bottom w:val="single" w:sz="4" w:space="0" w:color="auto"/>
              <w:right w:val="single" w:sz="4" w:space="0" w:color="auto"/>
            </w:tcBorders>
            <w:shd w:val="clear" w:color="auto" w:fill="auto"/>
            <w:vAlign w:val="center"/>
            <w:hideMark/>
          </w:tcPr>
          <w:p w14:paraId="0D74EA6E" w14:textId="77777777" w:rsidR="00F111EC" w:rsidRPr="00CD5EC5" w:rsidRDefault="00F111EC" w:rsidP="00CA09C9">
            <w:pPr>
              <w:jc w:val="center"/>
              <w:rPr>
                <w:color w:val="000000"/>
                <w:sz w:val="24"/>
                <w:szCs w:val="24"/>
              </w:rPr>
            </w:pPr>
            <w:r w:rsidRPr="00CD5EC5">
              <w:rPr>
                <w:color w:val="000000"/>
                <w:sz w:val="24"/>
                <w:szCs w:val="24"/>
              </w:rPr>
              <w:t>6,22</w:t>
            </w:r>
          </w:p>
        </w:tc>
      </w:tr>
      <w:tr w:rsidR="00F111EC" w:rsidRPr="00CD5EC5" w14:paraId="29B95993" w14:textId="77777777" w:rsidTr="00F111EC">
        <w:trPr>
          <w:trHeight w:val="315"/>
          <w:jc w:val="center"/>
        </w:trPr>
        <w:tc>
          <w:tcPr>
            <w:tcW w:w="2147" w:type="dxa"/>
            <w:tcBorders>
              <w:top w:val="nil"/>
              <w:left w:val="single" w:sz="4" w:space="0" w:color="auto"/>
              <w:bottom w:val="single" w:sz="4" w:space="0" w:color="auto"/>
              <w:right w:val="single" w:sz="4" w:space="0" w:color="auto"/>
            </w:tcBorders>
            <w:shd w:val="clear" w:color="auto" w:fill="auto"/>
            <w:vAlign w:val="center"/>
            <w:hideMark/>
          </w:tcPr>
          <w:p w14:paraId="44478471" w14:textId="77777777" w:rsidR="00F111EC" w:rsidRPr="00CD5EC5" w:rsidRDefault="00F111EC" w:rsidP="00CA09C9">
            <w:pPr>
              <w:rPr>
                <w:color w:val="000000"/>
                <w:sz w:val="24"/>
                <w:szCs w:val="24"/>
              </w:rPr>
            </w:pPr>
            <w:r w:rsidRPr="00CD5EC5">
              <w:rPr>
                <w:color w:val="000000"/>
                <w:sz w:val="24"/>
                <w:szCs w:val="24"/>
              </w:rPr>
              <w:t>Жаркунак</w:t>
            </w:r>
          </w:p>
        </w:tc>
        <w:tc>
          <w:tcPr>
            <w:tcW w:w="1397" w:type="dxa"/>
            <w:tcBorders>
              <w:top w:val="nil"/>
              <w:left w:val="nil"/>
              <w:bottom w:val="single" w:sz="4" w:space="0" w:color="auto"/>
              <w:right w:val="single" w:sz="4" w:space="0" w:color="auto"/>
            </w:tcBorders>
            <w:shd w:val="clear" w:color="auto" w:fill="auto"/>
            <w:noWrap/>
            <w:vAlign w:val="bottom"/>
            <w:hideMark/>
          </w:tcPr>
          <w:p w14:paraId="06B0BC4B" w14:textId="77777777" w:rsidR="00F111EC" w:rsidRPr="00CD5EC5" w:rsidRDefault="00F111EC" w:rsidP="00CA09C9">
            <w:pPr>
              <w:jc w:val="center"/>
              <w:rPr>
                <w:color w:val="000000"/>
                <w:sz w:val="24"/>
                <w:szCs w:val="24"/>
              </w:rPr>
            </w:pPr>
            <w:r w:rsidRPr="00CD5EC5">
              <w:rPr>
                <w:color w:val="000000"/>
                <w:sz w:val="24"/>
                <w:szCs w:val="24"/>
              </w:rPr>
              <w:t>5539</w:t>
            </w:r>
          </w:p>
        </w:tc>
        <w:tc>
          <w:tcPr>
            <w:tcW w:w="1684" w:type="dxa"/>
            <w:tcBorders>
              <w:top w:val="nil"/>
              <w:left w:val="nil"/>
              <w:bottom w:val="single" w:sz="4" w:space="0" w:color="auto"/>
              <w:right w:val="single" w:sz="4" w:space="0" w:color="auto"/>
            </w:tcBorders>
            <w:shd w:val="clear" w:color="auto" w:fill="auto"/>
            <w:vAlign w:val="center"/>
            <w:hideMark/>
          </w:tcPr>
          <w:p w14:paraId="45344989" w14:textId="77777777" w:rsidR="00F111EC" w:rsidRPr="00CD5EC5" w:rsidRDefault="00F111EC" w:rsidP="00CA09C9">
            <w:pPr>
              <w:jc w:val="center"/>
              <w:rPr>
                <w:color w:val="000000"/>
                <w:sz w:val="24"/>
                <w:szCs w:val="24"/>
              </w:rPr>
            </w:pPr>
            <w:r w:rsidRPr="00CD5EC5">
              <w:rPr>
                <w:color w:val="000000"/>
                <w:sz w:val="24"/>
                <w:szCs w:val="24"/>
              </w:rPr>
              <w:t>50,5</w:t>
            </w:r>
          </w:p>
        </w:tc>
        <w:tc>
          <w:tcPr>
            <w:tcW w:w="1422" w:type="dxa"/>
            <w:tcBorders>
              <w:top w:val="nil"/>
              <w:left w:val="nil"/>
              <w:bottom w:val="single" w:sz="4" w:space="0" w:color="auto"/>
              <w:right w:val="single" w:sz="4" w:space="0" w:color="auto"/>
            </w:tcBorders>
            <w:shd w:val="clear" w:color="auto" w:fill="auto"/>
            <w:vAlign w:val="center"/>
            <w:hideMark/>
          </w:tcPr>
          <w:p w14:paraId="01F5E0C5" w14:textId="77777777" w:rsidR="00F111EC" w:rsidRPr="00CD5EC5" w:rsidRDefault="00F111EC" w:rsidP="00CA09C9">
            <w:pPr>
              <w:jc w:val="center"/>
              <w:rPr>
                <w:color w:val="000000"/>
                <w:sz w:val="24"/>
                <w:szCs w:val="24"/>
              </w:rPr>
            </w:pPr>
            <w:r w:rsidRPr="00CD5EC5">
              <w:rPr>
                <w:color w:val="000000"/>
                <w:sz w:val="24"/>
                <w:szCs w:val="24"/>
              </w:rPr>
              <w:t>1,593</w:t>
            </w:r>
          </w:p>
        </w:tc>
        <w:tc>
          <w:tcPr>
            <w:tcW w:w="1553" w:type="dxa"/>
            <w:tcBorders>
              <w:top w:val="nil"/>
              <w:left w:val="nil"/>
              <w:bottom w:val="single" w:sz="4" w:space="0" w:color="auto"/>
              <w:right w:val="single" w:sz="4" w:space="0" w:color="auto"/>
            </w:tcBorders>
            <w:shd w:val="clear" w:color="auto" w:fill="auto"/>
            <w:vAlign w:val="center"/>
            <w:hideMark/>
          </w:tcPr>
          <w:p w14:paraId="50BC8A6E" w14:textId="77777777" w:rsidR="00F111EC" w:rsidRPr="00CD5EC5" w:rsidRDefault="00F111EC" w:rsidP="00CA09C9">
            <w:pPr>
              <w:jc w:val="center"/>
              <w:rPr>
                <w:color w:val="000000"/>
                <w:sz w:val="24"/>
                <w:szCs w:val="24"/>
              </w:rPr>
            </w:pPr>
            <w:r w:rsidRPr="00CD5EC5">
              <w:rPr>
                <w:color w:val="000000"/>
                <w:sz w:val="24"/>
                <w:szCs w:val="24"/>
              </w:rPr>
              <w:t>101</w:t>
            </w:r>
          </w:p>
        </w:tc>
        <w:tc>
          <w:tcPr>
            <w:tcW w:w="1493" w:type="dxa"/>
            <w:tcBorders>
              <w:top w:val="nil"/>
              <w:left w:val="nil"/>
              <w:bottom w:val="single" w:sz="4" w:space="0" w:color="auto"/>
              <w:right w:val="single" w:sz="4" w:space="0" w:color="auto"/>
            </w:tcBorders>
            <w:shd w:val="clear" w:color="auto" w:fill="auto"/>
            <w:noWrap/>
            <w:vAlign w:val="center"/>
            <w:hideMark/>
          </w:tcPr>
          <w:p w14:paraId="6C1785E3" w14:textId="77777777" w:rsidR="00F111EC" w:rsidRPr="00CD5EC5" w:rsidRDefault="00F111EC" w:rsidP="00CA09C9">
            <w:pPr>
              <w:jc w:val="center"/>
              <w:rPr>
                <w:color w:val="000000"/>
                <w:sz w:val="24"/>
                <w:szCs w:val="24"/>
              </w:rPr>
            </w:pPr>
            <w:r w:rsidRPr="00CD5EC5">
              <w:rPr>
                <w:color w:val="000000"/>
                <w:sz w:val="24"/>
                <w:szCs w:val="24"/>
              </w:rPr>
              <w:t>66</w:t>
            </w:r>
          </w:p>
        </w:tc>
        <w:tc>
          <w:tcPr>
            <w:tcW w:w="1188" w:type="dxa"/>
            <w:tcBorders>
              <w:top w:val="nil"/>
              <w:left w:val="nil"/>
              <w:bottom w:val="single" w:sz="4" w:space="0" w:color="auto"/>
              <w:right w:val="single" w:sz="4" w:space="0" w:color="auto"/>
            </w:tcBorders>
            <w:shd w:val="clear" w:color="auto" w:fill="auto"/>
            <w:noWrap/>
            <w:vAlign w:val="center"/>
            <w:hideMark/>
          </w:tcPr>
          <w:p w14:paraId="5D7843D5" w14:textId="77777777" w:rsidR="00F111EC" w:rsidRPr="00CD5EC5" w:rsidRDefault="00F111EC" w:rsidP="00CA09C9">
            <w:pPr>
              <w:jc w:val="center"/>
              <w:rPr>
                <w:color w:val="000000"/>
                <w:sz w:val="24"/>
                <w:szCs w:val="24"/>
              </w:rPr>
            </w:pPr>
            <w:r w:rsidRPr="00CD5EC5">
              <w:rPr>
                <w:color w:val="000000"/>
                <w:sz w:val="24"/>
                <w:szCs w:val="24"/>
              </w:rPr>
              <w:t>441,46</w:t>
            </w:r>
          </w:p>
        </w:tc>
        <w:tc>
          <w:tcPr>
            <w:tcW w:w="1004" w:type="dxa"/>
            <w:tcBorders>
              <w:top w:val="nil"/>
              <w:left w:val="nil"/>
              <w:bottom w:val="single" w:sz="4" w:space="0" w:color="auto"/>
              <w:right w:val="single" w:sz="4" w:space="0" w:color="auto"/>
            </w:tcBorders>
            <w:shd w:val="clear" w:color="auto" w:fill="auto"/>
            <w:vAlign w:val="center"/>
            <w:hideMark/>
          </w:tcPr>
          <w:p w14:paraId="69CF31A5" w14:textId="77777777" w:rsidR="00F111EC" w:rsidRPr="00CD5EC5" w:rsidRDefault="00F111EC" w:rsidP="00CA09C9">
            <w:pPr>
              <w:jc w:val="center"/>
              <w:rPr>
                <w:color w:val="000000"/>
                <w:sz w:val="24"/>
                <w:szCs w:val="24"/>
              </w:rPr>
            </w:pPr>
            <w:r w:rsidRPr="00CD5EC5">
              <w:rPr>
                <w:color w:val="000000"/>
                <w:sz w:val="24"/>
                <w:szCs w:val="24"/>
              </w:rPr>
              <w:t>122,66</w:t>
            </w:r>
          </w:p>
        </w:tc>
        <w:tc>
          <w:tcPr>
            <w:tcW w:w="1173" w:type="dxa"/>
            <w:tcBorders>
              <w:top w:val="nil"/>
              <w:left w:val="nil"/>
              <w:bottom w:val="single" w:sz="4" w:space="0" w:color="auto"/>
              <w:right w:val="single" w:sz="4" w:space="0" w:color="auto"/>
            </w:tcBorders>
            <w:shd w:val="clear" w:color="auto" w:fill="auto"/>
            <w:vAlign w:val="center"/>
            <w:hideMark/>
          </w:tcPr>
          <w:p w14:paraId="4CB07D07" w14:textId="77777777" w:rsidR="00F111EC" w:rsidRPr="00CD5EC5" w:rsidRDefault="00F111EC" w:rsidP="00CA09C9">
            <w:pPr>
              <w:jc w:val="center"/>
              <w:rPr>
                <w:color w:val="000000"/>
                <w:sz w:val="24"/>
                <w:szCs w:val="24"/>
              </w:rPr>
            </w:pPr>
            <w:r w:rsidRPr="00CD5EC5">
              <w:rPr>
                <w:color w:val="000000"/>
                <w:sz w:val="24"/>
                <w:szCs w:val="24"/>
              </w:rPr>
              <w:t>15,03</w:t>
            </w:r>
          </w:p>
        </w:tc>
      </w:tr>
      <w:tr w:rsidR="00F111EC" w:rsidRPr="00CD5EC5" w14:paraId="63762904" w14:textId="77777777" w:rsidTr="00F111EC">
        <w:trPr>
          <w:trHeight w:val="315"/>
          <w:jc w:val="center"/>
        </w:trPr>
        <w:tc>
          <w:tcPr>
            <w:tcW w:w="2147" w:type="dxa"/>
            <w:tcBorders>
              <w:top w:val="nil"/>
              <w:left w:val="single" w:sz="4" w:space="0" w:color="auto"/>
              <w:bottom w:val="single" w:sz="4" w:space="0" w:color="auto"/>
              <w:right w:val="single" w:sz="4" w:space="0" w:color="auto"/>
            </w:tcBorders>
            <w:shd w:val="clear" w:color="auto" w:fill="auto"/>
            <w:vAlign w:val="center"/>
            <w:hideMark/>
          </w:tcPr>
          <w:p w14:paraId="46AE22AF" w14:textId="77777777" w:rsidR="00F111EC" w:rsidRPr="00CD5EC5" w:rsidRDefault="00F111EC" w:rsidP="00CA09C9">
            <w:pPr>
              <w:rPr>
                <w:color w:val="000000"/>
                <w:sz w:val="24"/>
                <w:szCs w:val="24"/>
              </w:rPr>
            </w:pPr>
            <w:r w:rsidRPr="00CD5EC5">
              <w:rPr>
                <w:color w:val="000000"/>
                <w:sz w:val="24"/>
                <w:szCs w:val="24"/>
              </w:rPr>
              <w:t> </w:t>
            </w:r>
          </w:p>
        </w:tc>
        <w:tc>
          <w:tcPr>
            <w:tcW w:w="1397" w:type="dxa"/>
            <w:tcBorders>
              <w:top w:val="nil"/>
              <w:left w:val="nil"/>
              <w:bottom w:val="single" w:sz="4" w:space="0" w:color="auto"/>
              <w:right w:val="single" w:sz="4" w:space="0" w:color="auto"/>
            </w:tcBorders>
            <w:shd w:val="clear" w:color="auto" w:fill="auto"/>
            <w:vAlign w:val="center"/>
            <w:hideMark/>
          </w:tcPr>
          <w:p w14:paraId="21757BF4" w14:textId="77777777" w:rsidR="00F111EC" w:rsidRPr="00CD5EC5" w:rsidRDefault="00F111EC" w:rsidP="00CA09C9">
            <w:pPr>
              <w:jc w:val="right"/>
              <w:rPr>
                <w:b/>
                <w:bCs/>
                <w:i/>
                <w:iCs/>
                <w:color w:val="000000"/>
                <w:sz w:val="24"/>
                <w:szCs w:val="24"/>
              </w:rPr>
            </w:pPr>
            <w:r w:rsidRPr="00CD5EC5">
              <w:rPr>
                <w:b/>
                <w:bCs/>
                <w:i/>
                <w:iCs/>
                <w:color w:val="000000"/>
                <w:sz w:val="24"/>
                <w:szCs w:val="24"/>
              </w:rPr>
              <w:t>Всего</w:t>
            </w:r>
          </w:p>
        </w:tc>
        <w:tc>
          <w:tcPr>
            <w:tcW w:w="1684" w:type="dxa"/>
            <w:tcBorders>
              <w:top w:val="nil"/>
              <w:left w:val="nil"/>
              <w:bottom w:val="single" w:sz="4" w:space="0" w:color="auto"/>
              <w:right w:val="single" w:sz="4" w:space="0" w:color="auto"/>
            </w:tcBorders>
            <w:shd w:val="clear" w:color="auto" w:fill="auto"/>
            <w:vAlign w:val="center"/>
            <w:hideMark/>
          </w:tcPr>
          <w:p w14:paraId="3320F417" w14:textId="77777777" w:rsidR="00F111EC" w:rsidRPr="00CD5EC5" w:rsidRDefault="00F111EC" w:rsidP="00CA09C9">
            <w:pPr>
              <w:jc w:val="center"/>
              <w:rPr>
                <w:b/>
                <w:bCs/>
                <w:i/>
                <w:iCs/>
                <w:color w:val="000000"/>
                <w:sz w:val="24"/>
                <w:szCs w:val="24"/>
              </w:rPr>
            </w:pPr>
            <w:r w:rsidRPr="00CD5EC5">
              <w:rPr>
                <w:b/>
                <w:bCs/>
                <w:i/>
                <w:iCs/>
                <w:color w:val="000000"/>
                <w:sz w:val="24"/>
                <w:szCs w:val="24"/>
              </w:rPr>
              <w:t>165,2</w:t>
            </w:r>
          </w:p>
        </w:tc>
        <w:tc>
          <w:tcPr>
            <w:tcW w:w="1422" w:type="dxa"/>
            <w:tcBorders>
              <w:top w:val="nil"/>
              <w:left w:val="nil"/>
              <w:bottom w:val="single" w:sz="4" w:space="0" w:color="auto"/>
              <w:right w:val="single" w:sz="4" w:space="0" w:color="auto"/>
            </w:tcBorders>
            <w:shd w:val="clear" w:color="auto" w:fill="auto"/>
            <w:vAlign w:val="center"/>
            <w:hideMark/>
          </w:tcPr>
          <w:p w14:paraId="1240F5E4" w14:textId="77777777" w:rsidR="00F111EC" w:rsidRPr="00CD5EC5" w:rsidRDefault="00F111EC" w:rsidP="00CA09C9">
            <w:pPr>
              <w:jc w:val="center"/>
              <w:rPr>
                <w:b/>
                <w:bCs/>
                <w:i/>
                <w:iCs/>
                <w:color w:val="000000"/>
                <w:sz w:val="24"/>
                <w:szCs w:val="24"/>
              </w:rPr>
            </w:pPr>
            <w:r w:rsidRPr="00CD5EC5">
              <w:rPr>
                <w:b/>
                <w:bCs/>
                <w:i/>
                <w:iCs/>
                <w:color w:val="000000"/>
                <w:sz w:val="24"/>
                <w:szCs w:val="24"/>
              </w:rPr>
              <w:t>5,210</w:t>
            </w:r>
          </w:p>
        </w:tc>
        <w:tc>
          <w:tcPr>
            <w:tcW w:w="1553" w:type="dxa"/>
            <w:tcBorders>
              <w:top w:val="nil"/>
              <w:left w:val="nil"/>
              <w:bottom w:val="single" w:sz="4" w:space="0" w:color="auto"/>
              <w:right w:val="single" w:sz="4" w:space="0" w:color="auto"/>
            </w:tcBorders>
            <w:shd w:val="clear" w:color="auto" w:fill="auto"/>
            <w:vAlign w:val="center"/>
            <w:hideMark/>
          </w:tcPr>
          <w:p w14:paraId="6125F601" w14:textId="77777777" w:rsidR="00F111EC" w:rsidRPr="00CD5EC5" w:rsidRDefault="00F111EC" w:rsidP="00CA09C9">
            <w:pPr>
              <w:jc w:val="center"/>
              <w:rPr>
                <w:b/>
                <w:bCs/>
                <w:i/>
                <w:iCs/>
                <w:color w:val="000000"/>
                <w:sz w:val="24"/>
                <w:szCs w:val="24"/>
              </w:rPr>
            </w:pPr>
            <w:r w:rsidRPr="00CD5EC5">
              <w:rPr>
                <w:b/>
                <w:bCs/>
                <w:i/>
                <w:iCs/>
                <w:color w:val="000000"/>
                <w:sz w:val="24"/>
                <w:szCs w:val="24"/>
              </w:rPr>
              <w:t> </w:t>
            </w:r>
          </w:p>
        </w:tc>
        <w:tc>
          <w:tcPr>
            <w:tcW w:w="1493" w:type="dxa"/>
            <w:tcBorders>
              <w:top w:val="nil"/>
              <w:left w:val="nil"/>
              <w:bottom w:val="single" w:sz="4" w:space="0" w:color="auto"/>
              <w:right w:val="single" w:sz="4" w:space="0" w:color="auto"/>
            </w:tcBorders>
            <w:shd w:val="clear" w:color="auto" w:fill="auto"/>
            <w:vAlign w:val="center"/>
            <w:hideMark/>
          </w:tcPr>
          <w:p w14:paraId="085B7DD3" w14:textId="77777777" w:rsidR="00F111EC" w:rsidRPr="00CD5EC5" w:rsidRDefault="00F111EC" w:rsidP="00CA09C9">
            <w:pPr>
              <w:jc w:val="center"/>
              <w:rPr>
                <w:b/>
                <w:bCs/>
                <w:i/>
                <w:iCs/>
                <w:color w:val="000000"/>
                <w:sz w:val="24"/>
                <w:szCs w:val="24"/>
              </w:rPr>
            </w:pPr>
            <w:r w:rsidRPr="00CD5EC5">
              <w:rPr>
                <w:b/>
                <w:bCs/>
                <w:i/>
                <w:iCs/>
                <w:color w:val="000000"/>
                <w:sz w:val="24"/>
                <w:szCs w:val="24"/>
              </w:rPr>
              <w:t> </w:t>
            </w:r>
          </w:p>
        </w:tc>
        <w:tc>
          <w:tcPr>
            <w:tcW w:w="1188" w:type="dxa"/>
            <w:tcBorders>
              <w:top w:val="nil"/>
              <w:left w:val="nil"/>
              <w:bottom w:val="single" w:sz="4" w:space="0" w:color="auto"/>
              <w:right w:val="single" w:sz="4" w:space="0" w:color="auto"/>
            </w:tcBorders>
            <w:shd w:val="clear" w:color="auto" w:fill="auto"/>
            <w:vAlign w:val="center"/>
            <w:hideMark/>
          </w:tcPr>
          <w:p w14:paraId="38F6CBFD" w14:textId="77777777" w:rsidR="00F111EC" w:rsidRPr="00CD5EC5" w:rsidRDefault="00F111EC" w:rsidP="00CA09C9">
            <w:pPr>
              <w:jc w:val="center"/>
              <w:rPr>
                <w:b/>
                <w:bCs/>
                <w:i/>
                <w:iCs/>
                <w:color w:val="000000"/>
                <w:sz w:val="24"/>
                <w:szCs w:val="24"/>
              </w:rPr>
            </w:pPr>
            <w:r w:rsidRPr="00CD5EC5">
              <w:rPr>
                <w:b/>
                <w:bCs/>
                <w:i/>
                <w:iCs/>
                <w:color w:val="000000"/>
                <w:sz w:val="24"/>
                <w:szCs w:val="24"/>
              </w:rPr>
              <w:t>1170,19</w:t>
            </w:r>
          </w:p>
        </w:tc>
        <w:tc>
          <w:tcPr>
            <w:tcW w:w="1004" w:type="dxa"/>
            <w:tcBorders>
              <w:top w:val="nil"/>
              <w:left w:val="nil"/>
              <w:bottom w:val="single" w:sz="4" w:space="0" w:color="auto"/>
              <w:right w:val="single" w:sz="4" w:space="0" w:color="auto"/>
            </w:tcBorders>
            <w:shd w:val="clear" w:color="auto" w:fill="auto"/>
            <w:vAlign w:val="center"/>
            <w:hideMark/>
          </w:tcPr>
          <w:p w14:paraId="6EFC758F" w14:textId="77777777" w:rsidR="00F111EC" w:rsidRPr="00CD5EC5" w:rsidRDefault="00F111EC" w:rsidP="00CA09C9">
            <w:pPr>
              <w:jc w:val="center"/>
              <w:rPr>
                <w:b/>
                <w:bCs/>
                <w:i/>
                <w:iCs/>
                <w:color w:val="000000"/>
                <w:sz w:val="24"/>
                <w:szCs w:val="24"/>
              </w:rPr>
            </w:pPr>
            <w:r w:rsidRPr="00CD5EC5">
              <w:rPr>
                <w:b/>
                <w:bCs/>
                <w:i/>
                <w:iCs/>
                <w:color w:val="000000"/>
                <w:sz w:val="24"/>
                <w:szCs w:val="24"/>
              </w:rPr>
              <w:t>325,15</w:t>
            </w:r>
          </w:p>
        </w:tc>
        <w:tc>
          <w:tcPr>
            <w:tcW w:w="1173" w:type="dxa"/>
            <w:tcBorders>
              <w:top w:val="nil"/>
              <w:left w:val="nil"/>
              <w:bottom w:val="single" w:sz="4" w:space="0" w:color="auto"/>
              <w:right w:val="single" w:sz="4" w:space="0" w:color="auto"/>
            </w:tcBorders>
            <w:shd w:val="clear" w:color="auto" w:fill="auto"/>
            <w:vAlign w:val="center"/>
            <w:hideMark/>
          </w:tcPr>
          <w:p w14:paraId="6636E82E" w14:textId="77777777" w:rsidR="00F111EC" w:rsidRPr="00CD5EC5" w:rsidRDefault="00F111EC" w:rsidP="00CA09C9">
            <w:pPr>
              <w:jc w:val="center"/>
              <w:rPr>
                <w:b/>
                <w:bCs/>
                <w:i/>
                <w:iCs/>
                <w:color w:val="000000"/>
                <w:sz w:val="24"/>
                <w:szCs w:val="24"/>
              </w:rPr>
            </w:pPr>
            <w:r w:rsidRPr="00CD5EC5">
              <w:rPr>
                <w:b/>
                <w:bCs/>
                <w:i/>
                <w:iCs/>
                <w:color w:val="000000"/>
                <w:sz w:val="24"/>
                <w:szCs w:val="24"/>
              </w:rPr>
              <w:t>39,84</w:t>
            </w:r>
          </w:p>
        </w:tc>
      </w:tr>
    </w:tbl>
    <w:p w14:paraId="47106568" w14:textId="77777777" w:rsidR="00F111EC" w:rsidRPr="00CD5EC5" w:rsidRDefault="00F111EC" w:rsidP="00CA09C9">
      <w:pPr>
        <w:ind w:firstLine="426"/>
        <w:jc w:val="both"/>
        <w:rPr>
          <w:b/>
          <w:bCs/>
        </w:rPr>
      </w:pPr>
    </w:p>
    <w:p w14:paraId="5B0F1049" w14:textId="77777777" w:rsidR="00F111EC" w:rsidRPr="00CD5EC5" w:rsidRDefault="00F111EC" w:rsidP="00CA09C9">
      <w:pPr>
        <w:ind w:firstLine="426"/>
        <w:jc w:val="both"/>
        <w:rPr>
          <w:b/>
          <w:bCs/>
        </w:rPr>
      </w:pPr>
    </w:p>
    <w:tbl>
      <w:tblPr>
        <w:tblW w:w="13974" w:type="dxa"/>
        <w:tblLook w:val="04A0" w:firstRow="1" w:lastRow="0" w:firstColumn="1" w:lastColumn="0" w:noHBand="0" w:noVBand="1"/>
      </w:tblPr>
      <w:tblGrid>
        <w:gridCol w:w="2127"/>
        <w:gridCol w:w="2216"/>
        <w:gridCol w:w="1560"/>
        <w:gridCol w:w="1560"/>
        <w:gridCol w:w="1553"/>
        <w:gridCol w:w="1493"/>
        <w:gridCol w:w="1200"/>
        <w:gridCol w:w="1060"/>
        <w:gridCol w:w="1205"/>
      </w:tblGrid>
      <w:tr w:rsidR="00F111EC" w:rsidRPr="00CD5EC5" w14:paraId="0975608E" w14:textId="77777777" w:rsidTr="00F111EC">
        <w:trPr>
          <w:trHeight w:val="720"/>
        </w:trPr>
        <w:tc>
          <w:tcPr>
            <w:tcW w:w="13974" w:type="dxa"/>
            <w:gridSpan w:val="9"/>
            <w:tcBorders>
              <w:top w:val="nil"/>
              <w:left w:val="nil"/>
              <w:bottom w:val="nil"/>
              <w:right w:val="nil"/>
            </w:tcBorders>
            <w:shd w:val="clear" w:color="auto" w:fill="auto"/>
            <w:vAlign w:val="center"/>
            <w:hideMark/>
          </w:tcPr>
          <w:p w14:paraId="6BF0A1A0" w14:textId="200BAD90" w:rsidR="00F111EC" w:rsidRPr="00CD5EC5" w:rsidRDefault="00F111EC" w:rsidP="009D7FBB">
            <w:pPr>
              <w:ind w:firstLine="426"/>
              <w:jc w:val="center"/>
              <w:rPr>
                <w:color w:val="000000"/>
              </w:rPr>
            </w:pPr>
            <w:r w:rsidRPr="00CD5EC5">
              <w:rPr>
                <w:color w:val="000000"/>
              </w:rPr>
              <w:t>Таблица 6.4 - Годовой теплоэнергетический потенциал месторождений термальных вод меловых отложений Жаркентской впадины (правобережье реки Ил</w:t>
            </w:r>
            <w:r w:rsidR="009D7FBB">
              <w:rPr>
                <w:color w:val="000000"/>
                <w:lang w:val="ru-KZ"/>
              </w:rPr>
              <w:t>и</w:t>
            </w:r>
            <w:r w:rsidRPr="00CD5EC5">
              <w:rPr>
                <w:color w:val="000000"/>
              </w:rPr>
              <w:t>)</w:t>
            </w:r>
          </w:p>
        </w:tc>
      </w:tr>
      <w:tr w:rsidR="00F111EC" w:rsidRPr="00CD5EC5" w14:paraId="13590074" w14:textId="77777777" w:rsidTr="00F111EC">
        <w:trPr>
          <w:trHeight w:val="570"/>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05CA93" w14:textId="77777777" w:rsidR="00F111EC" w:rsidRPr="00CD5EC5" w:rsidRDefault="00F111EC" w:rsidP="00CA09C9">
            <w:pPr>
              <w:ind w:hanging="105"/>
              <w:jc w:val="center"/>
              <w:rPr>
                <w:color w:val="000000"/>
                <w:sz w:val="24"/>
                <w:szCs w:val="24"/>
              </w:rPr>
            </w:pPr>
            <w:r w:rsidRPr="00CD5EC5">
              <w:rPr>
                <w:color w:val="000000"/>
                <w:sz w:val="24"/>
                <w:szCs w:val="24"/>
              </w:rPr>
              <w:t>Название месторождения</w:t>
            </w:r>
          </w:p>
        </w:tc>
        <w:tc>
          <w:tcPr>
            <w:tcW w:w="22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3962F0" w14:textId="77777777" w:rsidR="00F111EC" w:rsidRPr="00CD5EC5" w:rsidRDefault="00F111EC" w:rsidP="00CA09C9">
            <w:pPr>
              <w:ind w:hanging="105"/>
              <w:jc w:val="center"/>
              <w:rPr>
                <w:color w:val="000000"/>
                <w:sz w:val="24"/>
                <w:szCs w:val="24"/>
              </w:rPr>
            </w:pPr>
            <w:r w:rsidRPr="00CD5EC5">
              <w:rPr>
                <w:color w:val="000000"/>
                <w:sz w:val="24"/>
                <w:szCs w:val="24"/>
              </w:rPr>
              <w:t>Эксплуатационные запасы, тыс. м</w:t>
            </w:r>
            <w:r w:rsidRPr="00CD5EC5">
              <w:rPr>
                <w:color w:val="000000"/>
                <w:sz w:val="24"/>
                <w:szCs w:val="24"/>
                <w:vertAlign w:val="superscript"/>
              </w:rPr>
              <w:t>3</w:t>
            </w:r>
            <w:r w:rsidRPr="00CD5EC5">
              <w:rPr>
                <w:color w:val="000000"/>
                <w:sz w:val="24"/>
                <w:szCs w:val="24"/>
              </w:rPr>
              <w:t>/сут</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955CA5" w14:textId="77777777" w:rsidR="00F111EC" w:rsidRPr="00CD5EC5" w:rsidRDefault="00F111EC" w:rsidP="00CA09C9">
            <w:pPr>
              <w:ind w:hanging="105"/>
              <w:jc w:val="center"/>
              <w:rPr>
                <w:color w:val="000000"/>
                <w:sz w:val="24"/>
                <w:szCs w:val="24"/>
              </w:rPr>
            </w:pPr>
            <w:r w:rsidRPr="00CD5EC5">
              <w:rPr>
                <w:color w:val="000000"/>
                <w:sz w:val="24"/>
                <w:szCs w:val="24"/>
              </w:rPr>
              <w:t>Год утверждения запасов</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0FD60C" w14:textId="77777777" w:rsidR="00F111EC" w:rsidRPr="00CD5EC5" w:rsidRDefault="00F111EC" w:rsidP="00CA09C9">
            <w:pPr>
              <w:ind w:hanging="105"/>
              <w:jc w:val="center"/>
              <w:rPr>
                <w:color w:val="000000"/>
                <w:sz w:val="24"/>
                <w:szCs w:val="24"/>
              </w:rPr>
            </w:pPr>
            <w:r w:rsidRPr="00CD5EC5">
              <w:rPr>
                <w:color w:val="000000"/>
                <w:sz w:val="24"/>
                <w:szCs w:val="24"/>
              </w:rPr>
              <w:t>Годовой объем воды (</w:t>
            </w:r>
            <w:r w:rsidRPr="00CD5EC5">
              <w:rPr>
                <w:b/>
                <w:bCs/>
                <w:i/>
                <w:iCs/>
                <w:color w:val="000000"/>
                <w:sz w:val="24"/>
                <w:szCs w:val="24"/>
              </w:rPr>
              <w:t>V</w:t>
            </w:r>
            <w:r w:rsidRPr="00CD5EC5">
              <w:rPr>
                <w:color w:val="000000"/>
                <w:sz w:val="24"/>
                <w:szCs w:val="24"/>
              </w:rPr>
              <w:t>), 10</w:t>
            </w:r>
            <w:r w:rsidRPr="00CD5EC5">
              <w:rPr>
                <w:color w:val="000000"/>
                <w:sz w:val="24"/>
                <w:szCs w:val="24"/>
                <w:vertAlign w:val="superscript"/>
              </w:rPr>
              <w:t xml:space="preserve">6 </w:t>
            </w:r>
            <w:r w:rsidRPr="00CD5EC5">
              <w:rPr>
                <w:color w:val="000000"/>
                <w:sz w:val="24"/>
                <w:szCs w:val="24"/>
              </w:rPr>
              <w:t>м</w:t>
            </w:r>
            <w:r w:rsidRPr="00CD5EC5">
              <w:rPr>
                <w:color w:val="000000"/>
                <w:sz w:val="24"/>
                <w:szCs w:val="24"/>
                <w:vertAlign w:val="superscript"/>
              </w:rPr>
              <w:t>3</w:t>
            </w:r>
          </w:p>
        </w:tc>
        <w:tc>
          <w:tcPr>
            <w:tcW w:w="15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93555D" w14:textId="77777777" w:rsidR="00F111EC" w:rsidRPr="00CD5EC5" w:rsidRDefault="00F111EC" w:rsidP="00CA09C9">
            <w:pPr>
              <w:ind w:hanging="105"/>
              <w:jc w:val="center"/>
              <w:rPr>
                <w:color w:val="000000"/>
                <w:sz w:val="24"/>
                <w:szCs w:val="24"/>
              </w:rPr>
            </w:pPr>
            <w:r w:rsidRPr="00CD5EC5">
              <w:rPr>
                <w:color w:val="000000"/>
                <w:sz w:val="24"/>
                <w:szCs w:val="24"/>
              </w:rPr>
              <w:t>Средняя температура, град. С</w:t>
            </w:r>
          </w:p>
        </w:tc>
        <w:tc>
          <w:tcPr>
            <w:tcW w:w="14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3EA3CF" w14:textId="77777777" w:rsidR="00F111EC" w:rsidRPr="00CD5EC5" w:rsidRDefault="00F111EC" w:rsidP="00CA09C9">
            <w:pPr>
              <w:ind w:hanging="105"/>
              <w:jc w:val="center"/>
              <w:rPr>
                <w:color w:val="000000"/>
                <w:sz w:val="24"/>
                <w:szCs w:val="24"/>
              </w:rPr>
            </w:pPr>
            <w:r w:rsidRPr="00CD5EC5">
              <w:rPr>
                <w:color w:val="000000"/>
                <w:sz w:val="24"/>
                <w:szCs w:val="24"/>
              </w:rPr>
              <w:t>Расчетная температура (</w:t>
            </w:r>
            <w:r w:rsidRPr="00CD5EC5">
              <w:rPr>
                <w:b/>
                <w:bCs/>
                <w:i/>
                <w:iCs/>
                <w:color w:val="000000"/>
                <w:sz w:val="24"/>
                <w:szCs w:val="24"/>
              </w:rPr>
              <w:t>ΔT</w:t>
            </w:r>
            <w:r w:rsidRPr="00CD5EC5">
              <w:rPr>
                <w:color w:val="000000"/>
                <w:sz w:val="24"/>
                <w:szCs w:val="24"/>
              </w:rPr>
              <w:t>), град. С</w:t>
            </w:r>
          </w:p>
        </w:tc>
        <w:tc>
          <w:tcPr>
            <w:tcW w:w="3440" w:type="dxa"/>
            <w:gridSpan w:val="3"/>
            <w:tcBorders>
              <w:top w:val="single" w:sz="4" w:space="0" w:color="auto"/>
              <w:left w:val="nil"/>
              <w:bottom w:val="single" w:sz="4" w:space="0" w:color="auto"/>
              <w:right w:val="single" w:sz="4" w:space="0" w:color="auto"/>
            </w:tcBorders>
            <w:shd w:val="clear" w:color="auto" w:fill="auto"/>
            <w:vAlign w:val="center"/>
            <w:hideMark/>
          </w:tcPr>
          <w:p w14:paraId="641EF990" w14:textId="77777777" w:rsidR="00F111EC" w:rsidRPr="00CD5EC5" w:rsidRDefault="00F111EC" w:rsidP="00CA09C9">
            <w:pPr>
              <w:ind w:hanging="105"/>
              <w:jc w:val="center"/>
              <w:rPr>
                <w:color w:val="000000"/>
                <w:sz w:val="24"/>
                <w:szCs w:val="24"/>
              </w:rPr>
            </w:pPr>
            <w:r w:rsidRPr="00CD5EC5">
              <w:rPr>
                <w:color w:val="000000"/>
                <w:sz w:val="24"/>
                <w:szCs w:val="24"/>
              </w:rPr>
              <w:t>Теплоэнергетический потенциал</w:t>
            </w:r>
          </w:p>
        </w:tc>
      </w:tr>
      <w:tr w:rsidR="00F111EC" w:rsidRPr="00CD5EC5" w14:paraId="553893E1" w14:textId="77777777" w:rsidTr="00F111EC">
        <w:trPr>
          <w:trHeight w:val="705"/>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58730E46" w14:textId="77777777" w:rsidR="00F111EC" w:rsidRPr="00CD5EC5" w:rsidRDefault="00F111EC" w:rsidP="00CA09C9">
            <w:pPr>
              <w:ind w:hanging="105"/>
              <w:rPr>
                <w:color w:val="000000"/>
                <w:sz w:val="24"/>
                <w:szCs w:val="24"/>
              </w:rPr>
            </w:pPr>
          </w:p>
        </w:tc>
        <w:tc>
          <w:tcPr>
            <w:tcW w:w="2216" w:type="dxa"/>
            <w:vMerge/>
            <w:tcBorders>
              <w:top w:val="single" w:sz="4" w:space="0" w:color="auto"/>
              <w:left w:val="single" w:sz="4" w:space="0" w:color="auto"/>
              <w:bottom w:val="single" w:sz="4" w:space="0" w:color="auto"/>
              <w:right w:val="single" w:sz="4" w:space="0" w:color="auto"/>
            </w:tcBorders>
            <w:vAlign w:val="center"/>
            <w:hideMark/>
          </w:tcPr>
          <w:p w14:paraId="50F76CBE" w14:textId="77777777" w:rsidR="00F111EC" w:rsidRPr="00CD5EC5" w:rsidRDefault="00F111EC" w:rsidP="00CA09C9">
            <w:pPr>
              <w:ind w:hanging="105"/>
              <w:rPr>
                <w:color w:val="000000"/>
                <w:sz w:val="24"/>
                <w:szCs w:val="24"/>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3F13A2A5" w14:textId="77777777" w:rsidR="00F111EC" w:rsidRPr="00CD5EC5" w:rsidRDefault="00F111EC" w:rsidP="00CA09C9">
            <w:pPr>
              <w:ind w:hanging="105"/>
              <w:rPr>
                <w:color w:val="000000"/>
                <w:sz w:val="24"/>
                <w:szCs w:val="24"/>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6F5363D0" w14:textId="77777777" w:rsidR="00F111EC" w:rsidRPr="00CD5EC5" w:rsidRDefault="00F111EC" w:rsidP="00CA09C9">
            <w:pPr>
              <w:ind w:hanging="105"/>
              <w:rPr>
                <w:color w:val="000000"/>
                <w:sz w:val="24"/>
                <w:szCs w:val="24"/>
              </w:rPr>
            </w:pPr>
          </w:p>
        </w:tc>
        <w:tc>
          <w:tcPr>
            <w:tcW w:w="1553" w:type="dxa"/>
            <w:vMerge/>
            <w:tcBorders>
              <w:top w:val="single" w:sz="4" w:space="0" w:color="auto"/>
              <w:left w:val="single" w:sz="4" w:space="0" w:color="auto"/>
              <w:bottom w:val="single" w:sz="4" w:space="0" w:color="auto"/>
              <w:right w:val="single" w:sz="4" w:space="0" w:color="auto"/>
            </w:tcBorders>
            <w:vAlign w:val="center"/>
            <w:hideMark/>
          </w:tcPr>
          <w:p w14:paraId="6D291487" w14:textId="77777777" w:rsidR="00F111EC" w:rsidRPr="00CD5EC5" w:rsidRDefault="00F111EC" w:rsidP="00CA09C9">
            <w:pPr>
              <w:ind w:hanging="105"/>
              <w:rPr>
                <w:color w:val="000000"/>
                <w:sz w:val="24"/>
                <w:szCs w:val="24"/>
              </w:rPr>
            </w:pPr>
          </w:p>
        </w:tc>
        <w:tc>
          <w:tcPr>
            <w:tcW w:w="1493" w:type="dxa"/>
            <w:vMerge/>
            <w:tcBorders>
              <w:top w:val="single" w:sz="4" w:space="0" w:color="auto"/>
              <w:left w:val="single" w:sz="4" w:space="0" w:color="auto"/>
              <w:bottom w:val="single" w:sz="4" w:space="0" w:color="auto"/>
              <w:right w:val="single" w:sz="4" w:space="0" w:color="auto"/>
            </w:tcBorders>
            <w:vAlign w:val="center"/>
            <w:hideMark/>
          </w:tcPr>
          <w:p w14:paraId="5C056385" w14:textId="77777777" w:rsidR="00F111EC" w:rsidRPr="00CD5EC5" w:rsidRDefault="00F111EC" w:rsidP="00CA09C9">
            <w:pPr>
              <w:ind w:hanging="105"/>
              <w:rPr>
                <w:color w:val="000000"/>
                <w:sz w:val="24"/>
                <w:szCs w:val="24"/>
              </w:rPr>
            </w:pPr>
          </w:p>
        </w:tc>
        <w:tc>
          <w:tcPr>
            <w:tcW w:w="1200" w:type="dxa"/>
            <w:tcBorders>
              <w:top w:val="nil"/>
              <w:left w:val="nil"/>
              <w:bottom w:val="single" w:sz="4" w:space="0" w:color="auto"/>
              <w:right w:val="single" w:sz="4" w:space="0" w:color="auto"/>
            </w:tcBorders>
            <w:shd w:val="clear" w:color="auto" w:fill="auto"/>
            <w:noWrap/>
            <w:vAlign w:val="center"/>
            <w:hideMark/>
          </w:tcPr>
          <w:p w14:paraId="55C7D57C" w14:textId="77777777" w:rsidR="00F111EC" w:rsidRPr="00CD5EC5" w:rsidRDefault="00F111EC" w:rsidP="00CA09C9">
            <w:pPr>
              <w:ind w:hanging="105"/>
              <w:jc w:val="center"/>
              <w:rPr>
                <w:color w:val="000000"/>
                <w:sz w:val="24"/>
                <w:szCs w:val="24"/>
              </w:rPr>
            </w:pPr>
            <w:r w:rsidRPr="00CD5EC5">
              <w:rPr>
                <w:color w:val="000000"/>
                <w:sz w:val="24"/>
                <w:szCs w:val="24"/>
              </w:rPr>
              <w:t>(</w:t>
            </w:r>
            <w:r w:rsidRPr="00CD5EC5">
              <w:rPr>
                <w:b/>
                <w:bCs/>
                <w:i/>
                <w:iCs/>
                <w:color w:val="000000"/>
                <w:sz w:val="24"/>
                <w:szCs w:val="24"/>
              </w:rPr>
              <w:t>E</w:t>
            </w:r>
            <w:r w:rsidRPr="00CD5EC5">
              <w:rPr>
                <w:color w:val="000000"/>
                <w:sz w:val="24"/>
                <w:szCs w:val="24"/>
              </w:rPr>
              <w:t>) ТДж</w:t>
            </w:r>
          </w:p>
        </w:tc>
        <w:tc>
          <w:tcPr>
            <w:tcW w:w="1060" w:type="dxa"/>
            <w:tcBorders>
              <w:top w:val="nil"/>
              <w:left w:val="nil"/>
              <w:bottom w:val="single" w:sz="4" w:space="0" w:color="auto"/>
              <w:right w:val="single" w:sz="4" w:space="0" w:color="auto"/>
            </w:tcBorders>
            <w:shd w:val="clear" w:color="auto" w:fill="auto"/>
            <w:vAlign w:val="center"/>
            <w:hideMark/>
          </w:tcPr>
          <w:p w14:paraId="6E55CCA9" w14:textId="77777777" w:rsidR="00F111EC" w:rsidRPr="00CD5EC5" w:rsidRDefault="00F111EC" w:rsidP="00CA09C9">
            <w:pPr>
              <w:ind w:hanging="105"/>
              <w:jc w:val="center"/>
              <w:rPr>
                <w:color w:val="000000"/>
                <w:sz w:val="24"/>
                <w:szCs w:val="24"/>
              </w:rPr>
            </w:pPr>
            <w:r w:rsidRPr="00CD5EC5">
              <w:rPr>
                <w:color w:val="000000"/>
                <w:sz w:val="24"/>
                <w:szCs w:val="24"/>
              </w:rPr>
              <w:t>(</w:t>
            </w:r>
            <w:r w:rsidRPr="00CD5EC5">
              <w:rPr>
                <w:b/>
                <w:bCs/>
                <w:i/>
                <w:iCs/>
                <w:color w:val="000000"/>
                <w:sz w:val="24"/>
                <w:szCs w:val="24"/>
              </w:rPr>
              <w:t>N</w:t>
            </w:r>
            <w:r w:rsidRPr="00CD5EC5">
              <w:rPr>
                <w:color w:val="000000"/>
                <w:sz w:val="24"/>
                <w:szCs w:val="24"/>
              </w:rPr>
              <w:t>) 10</w:t>
            </w:r>
            <w:r w:rsidRPr="00CD5EC5">
              <w:rPr>
                <w:color w:val="000000"/>
                <w:sz w:val="24"/>
                <w:szCs w:val="24"/>
                <w:vertAlign w:val="superscript"/>
              </w:rPr>
              <w:t xml:space="preserve">3 </w:t>
            </w:r>
            <w:r w:rsidRPr="00CD5EC5">
              <w:rPr>
                <w:color w:val="000000"/>
                <w:sz w:val="24"/>
                <w:szCs w:val="24"/>
              </w:rPr>
              <w:t>MВт</w:t>
            </w:r>
          </w:p>
        </w:tc>
        <w:tc>
          <w:tcPr>
            <w:tcW w:w="1180" w:type="dxa"/>
            <w:tcBorders>
              <w:top w:val="nil"/>
              <w:left w:val="nil"/>
              <w:bottom w:val="single" w:sz="4" w:space="0" w:color="auto"/>
              <w:right w:val="single" w:sz="4" w:space="0" w:color="auto"/>
            </w:tcBorders>
            <w:shd w:val="clear" w:color="auto" w:fill="auto"/>
            <w:noWrap/>
            <w:vAlign w:val="center"/>
            <w:hideMark/>
          </w:tcPr>
          <w:p w14:paraId="6C996EB2" w14:textId="77777777" w:rsidR="00F111EC" w:rsidRPr="00CD5EC5" w:rsidRDefault="00F111EC" w:rsidP="00CA09C9">
            <w:pPr>
              <w:ind w:hanging="105"/>
              <w:jc w:val="center"/>
              <w:rPr>
                <w:color w:val="000000"/>
                <w:sz w:val="24"/>
                <w:szCs w:val="24"/>
              </w:rPr>
            </w:pPr>
            <w:r w:rsidRPr="00CD5EC5">
              <w:rPr>
                <w:color w:val="000000"/>
                <w:sz w:val="24"/>
                <w:szCs w:val="24"/>
              </w:rPr>
              <w:t>10</w:t>
            </w:r>
            <w:r w:rsidRPr="00CD5EC5">
              <w:rPr>
                <w:color w:val="000000"/>
                <w:sz w:val="24"/>
                <w:szCs w:val="24"/>
                <w:vertAlign w:val="superscript"/>
              </w:rPr>
              <w:t>3</w:t>
            </w:r>
            <w:r w:rsidRPr="00CD5EC5">
              <w:rPr>
                <w:color w:val="000000"/>
                <w:sz w:val="24"/>
                <w:szCs w:val="24"/>
              </w:rPr>
              <w:t xml:space="preserve"> ТУТ*</w:t>
            </w:r>
          </w:p>
        </w:tc>
      </w:tr>
      <w:tr w:rsidR="00F111EC" w:rsidRPr="00CD5EC5" w14:paraId="19C5465B" w14:textId="77777777" w:rsidTr="00F111EC">
        <w:trPr>
          <w:trHeight w:val="315"/>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68E0A42" w14:textId="77777777" w:rsidR="00F111EC" w:rsidRPr="00CD5EC5" w:rsidRDefault="00F111EC" w:rsidP="00CA09C9">
            <w:pPr>
              <w:ind w:hanging="105"/>
              <w:rPr>
                <w:color w:val="000000"/>
                <w:sz w:val="24"/>
                <w:szCs w:val="24"/>
              </w:rPr>
            </w:pPr>
            <w:r w:rsidRPr="00CD5EC5">
              <w:rPr>
                <w:color w:val="000000"/>
                <w:sz w:val="24"/>
                <w:szCs w:val="24"/>
              </w:rPr>
              <w:t>Приилийское</w:t>
            </w:r>
          </w:p>
        </w:tc>
        <w:tc>
          <w:tcPr>
            <w:tcW w:w="2216" w:type="dxa"/>
            <w:tcBorders>
              <w:top w:val="nil"/>
              <w:left w:val="nil"/>
              <w:bottom w:val="single" w:sz="4" w:space="0" w:color="auto"/>
              <w:right w:val="single" w:sz="4" w:space="0" w:color="auto"/>
            </w:tcBorders>
            <w:shd w:val="clear" w:color="auto" w:fill="auto"/>
            <w:vAlign w:val="center"/>
            <w:hideMark/>
          </w:tcPr>
          <w:p w14:paraId="422C78EB" w14:textId="77777777" w:rsidR="00F111EC" w:rsidRPr="00CD5EC5" w:rsidRDefault="00F111EC" w:rsidP="00CA09C9">
            <w:pPr>
              <w:ind w:hanging="105"/>
              <w:jc w:val="center"/>
              <w:rPr>
                <w:color w:val="000000"/>
                <w:sz w:val="24"/>
                <w:szCs w:val="24"/>
              </w:rPr>
            </w:pPr>
            <w:r w:rsidRPr="00CD5EC5">
              <w:rPr>
                <w:color w:val="000000"/>
                <w:sz w:val="24"/>
                <w:szCs w:val="24"/>
              </w:rPr>
              <w:t>1,728</w:t>
            </w:r>
          </w:p>
        </w:tc>
        <w:tc>
          <w:tcPr>
            <w:tcW w:w="1560" w:type="dxa"/>
            <w:tcBorders>
              <w:top w:val="nil"/>
              <w:left w:val="nil"/>
              <w:bottom w:val="single" w:sz="4" w:space="0" w:color="auto"/>
              <w:right w:val="single" w:sz="4" w:space="0" w:color="auto"/>
            </w:tcBorders>
            <w:shd w:val="clear" w:color="auto" w:fill="auto"/>
            <w:vAlign w:val="center"/>
            <w:hideMark/>
          </w:tcPr>
          <w:p w14:paraId="3F279B6C" w14:textId="77777777" w:rsidR="00F111EC" w:rsidRPr="00CD5EC5" w:rsidRDefault="00F111EC" w:rsidP="00CA09C9">
            <w:pPr>
              <w:ind w:hanging="105"/>
              <w:jc w:val="center"/>
              <w:rPr>
                <w:color w:val="000000"/>
                <w:sz w:val="24"/>
                <w:szCs w:val="24"/>
              </w:rPr>
            </w:pPr>
            <w:r w:rsidRPr="00CD5EC5">
              <w:rPr>
                <w:color w:val="000000"/>
                <w:sz w:val="24"/>
                <w:szCs w:val="24"/>
              </w:rPr>
              <w:t>2001</w:t>
            </w:r>
          </w:p>
        </w:tc>
        <w:tc>
          <w:tcPr>
            <w:tcW w:w="1560" w:type="dxa"/>
            <w:tcBorders>
              <w:top w:val="nil"/>
              <w:left w:val="nil"/>
              <w:bottom w:val="single" w:sz="4" w:space="0" w:color="auto"/>
              <w:right w:val="single" w:sz="4" w:space="0" w:color="auto"/>
            </w:tcBorders>
            <w:shd w:val="clear" w:color="auto" w:fill="auto"/>
            <w:vAlign w:val="center"/>
            <w:hideMark/>
          </w:tcPr>
          <w:p w14:paraId="6D826615" w14:textId="77777777" w:rsidR="00F111EC" w:rsidRPr="00CD5EC5" w:rsidRDefault="00F111EC" w:rsidP="00CA09C9">
            <w:pPr>
              <w:ind w:hanging="105"/>
              <w:jc w:val="center"/>
              <w:rPr>
                <w:color w:val="000000"/>
                <w:sz w:val="24"/>
                <w:szCs w:val="24"/>
              </w:rPr>
            </w:pPr>
            <w:r w:rsidRPr="00CD5EC5">
              <w:rPr>
                <w:color w:val="000000"/>
                <w:sz w:val="24"/>
                <w:szCs w:val="24"/>
              </w:rPr>
              <w:t>0,631</w:t>
            </w:r>
          </w:p>
        </w:tc>
        <w:tc>
          <w:tcPr>
            <w:tcW w:w="1553" w:type="dxa"/>
            <w:tcBorders>
              <w:top w:val="nil"/>
              <w:left w:val="nil"/>
              <w:bottom w:val="single" w:sz="4" w:space="0" w:color="auto"/>
              <w:right w:val="single" w:sz="4" w:space="0" w:color="auto"/>
            </w:tcBorders>
            <w:shd w:val="clear" w:color="auto" w:fill="auto"/>
            <w:vAlign w:val="center"/>
            <w:hideMark/>
          </w:tcPr>
          <w:p w14:paraId="3E932A64" w14:textId="77777777" w:rsidR="00F111EC" w:rsidRPr="00CD5EC5" w:rsidRDefault="00F111EC" w:rsidP="00CA09C9">
            <w:pPr>
              <w:ind w:hanging="105"/>
              <w:jc w:val="center"/>
              <w:rPr>
                <w:color w:val="000000"/>
                <w:sz w:val="24"/>
                <w:szCs w:val="24"/>
              </w:rPr>
            </w:pPr>
            <w:r w:rsidRPr="00CD5EC5">
              <w:rPr>
                <w:color w:val="000000"/>
                <w:sz w:val="24"/>
                <w:szCs w:val="24"/>
              </w:rPr>
              <w:t>90</w:t>
            </w:r>
          </w:p>
        </w:tc>
        <w:tc>
          <w:tcPr>
            <w:tcW w:w="1493" w:type="dxa"/>
            <w:tcBorders>
              <w:top w:val="nil"/>
              <w:left w:val="nil"/>
              <w:bottom w:val="single" w:sz="4" w:space="0" w:color="auto"/>
              <w:right w:val="single" w:sz="4" w:space="0" w:color="auto"/>
            </w:tcBorders>
            <w:shd w:val="clear" w:color="auto" w:fill="auto"/>
            <w:noWrap/>
            <w:vAlign w:val="center"/>
            <w:hideMark/>
          </w:tcPr>
          <w:p w14:paraId="2ECE146C" w14:textId="77777777" w:rsidR="00F111EC" w:rsidRPr="00CD5EC5" w:rsidRDefault="00F111EC" w:rsidP="00CA09C9">
            <w:pPr>
              <w:ind w:hanging="105"/>
              <w:jc w:val="center"/>
              <w:rPr>
                <w:color w:val="000000"/>
                <w:sz w:val="24"/>
                <w:szCs w:val="24"/>
              </w:rPr>
            </w:pPr>
            <w:r w:rsidRPr="00CD5EC5">
              <w:rPr>
                <w:color w:val="000000"/>
                <w:sz w:val="24"/>
                <w:szCs w:val="24"/>
              </w:rPr>
              <w:t>55</w:t>
            </w:r>
          </w:p>
        </w:tc>
        <w:tc>
          <w:tcPr>
            <w:tcW w:w="1200" w:type="dxa"/>
            <w:tcBorders>
              <w:top w:val="nil"/>
              <w:left w:val="nil"/>
              <w:bottom w:val="single" w:sz="4" w:space="0" w:color="auto"/>
              <w:right w:val="single" w:sz="4" w:space="0" w:color="auto"/>
            </w:tcBorders>
            <w:shd w:val="clear" w:color="auto" w:fill="auto"/>
            <w:noWrap/>
            <w:vAlign w:val="center"/>
            <w:hideMark/>
          </w:tcPr>
          <w:p w14:paraId="32F241C3" w14:textId="77777777" w:rsidR="00F111EC" w:rsidRPr="00CD5EC5" w:rsidRDefault="00F111EC" w:rsidP="00CA09C9">
            <w:pPr>
              <w:ind w:hanging="105"/>
              <w:jc w:val="center"/>
              <w:rPr>
                <w:color w:val="000000"/>
                <w:sz w:val="24"/>
                <w:szCs w:val="24"/>
              </w:rPr>
            </w:pPr>
            <w:r w:rsidRPr="00CD5EC5">
              <w:rPr>
                <w:color w:val="000000"/>
                <w:sz w:val="24"/>
                <w:szCs w:val="24"/>
              </w:rPr>
              <w:t>145,70</w:t>
            </w:r>
          </w:p>
        </w:tc>
        <w:tc>
          <w:tcPr>
            <w:tcW w:w="1060" w:type="dxa"/>
            <w:tcBorders>
              <w:top w:val="nil"/>
              <w:left w:val="nil"/>
              <w:bottom w:val="single" w:sz="4" w:space="0" w:color="auto"/>
              <w:right w:val="single" w:sz="4" w:space="0" w:color="auto"/>
            </w:tcBorders>
            <w:shd w:val="clear" w:color="auto" w:fill="auto"/>
            <w:vAlign w:val="center"/>
            <w:hideMark/>
          </w:tcPr>
          <w:p w14:paraId="12D1971B" w14:textId="77777777" w:rsidR="00F111EC" w:rsidRPr="00CD5EC5" w:rsidRDefault="00F111EC" w:rsidP="00CA09C9">
            <w:pPr>
              <w:ind w:hanging="105"/>
              <w:jc w:val="center"/>
              <w:rPr>
                <w:color w:val="000000"/>
                <w:sz w:val="24"/>
                <w:szCs w:val="24"/>
              </w:rPr>
            </w:pPr>
            <w:r w:rsidRPr="00CD5EC5">
              <w:rPr>
                <w:color w:val="000000"/>
                <w:sz w:val="24"/>
                <w:szCs w:val="24"/>
              </w:rPr>
              <w:t>40,48</w:t>
            </w:r>
          </w:p>
        </w:tc>
        <w:tc>
          <w:tcPr>
            <w:tcW w:w="1180" w:type="dxa"/>
            <w:tcBorders>
              <w:top w:val="nil"/>
              <w:left w:val="nil"/>
              <w:bottom w:val="single" w:sz="4" w:space="0" w:color="auto"/>
              <w:right w:val="single" w:sz="4" w:space="0" w:color="auto"/>
            </w:tcBorders>
            <w:shd w:val="clear" w:color="auto" w:fill="auto"/>
            <w:vAlign w:val="center"/>
            <w:hideMark/>
          </w:tcPr>
          <w:p w14:paraId="0D9EA24E" w14:textId="77777777" w:rsidR="00F111EC" w:rsidRPr="00CD5EC5" w:rsidRDefault="00F111EC" w:rsidP="00CA09C9">
            <w:pPr>
              <w:ind w:hanging="105"/>
              <w:jc w:val="center"/>
              <w:rPr>
                <w:color w:val="000000"/>
                <w:sz w:val="24"/>
                <w:szCs w:val="24"/>
              </w:rPr>
            </w:pPr>
            <w:r w:rsidRPr="00CD5EC5">
              <w:rPr>
                <w:color w:val="000000"/>
                <w:sz w:val="24"/>
                <w:szCs w:val="24"/>
              </w:rPr>
              <w:t>4,96</w:t>
            </w:r>
          </w:p>
        </w:tc>
      </w:tr>
      <w:tr w:rsidR="00F111EC" w:rsidRPr="00CD5EC5" w14:paraId="76BD43A8" w14:textId="77777777" w:rsidTr="00F111EC">
        <w:trPr>
          <w:trHeight w:val="315"/>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028D77E" w14:textId="77777777" w:rsidR="00F111EC" w:rsidRPr="00CD5EC5" w:rsidRDefault="00F111EC" w:rsidP="00CA09C9">
            <w:pPr>
              <w:ind w:hanging="105"/>
              <w:rPr>
                <w:color w:val="000000"/>
                <w:sz w:val="24"/>
                <w:szCs w:val="24"/>
              </w:rPr>
            </w:pPr>
            <w:r w:rsidRPr="00CD5EC5">
              <w:rPr>
                <w:color w:val="000000"/>
                <w:sz w:val="24"/>
                <w:szCs w:val="24"/>
              </w:rPr>
              <w:t>Жаркунак</w:t>
            </w:r>
          </w:p>
        </w:tc>
        <w:tc>
          <w:tcPr>
            <w:tcW w:w="2216" w:type="dxa"/>
            <w:tcBorders>
              <w:top w:val="nil"/>
              <w:left w:val="nil"/>
              <w:bottom w:val="single" w:sz="4" w:space="0" w:color="auto"/>
              <w:right w:val="single" w:sz="4" w:space="0" w:color="auto"/>
            </w:tcBorders>
            <w:shd w:val="clear" w:color="auto" w:fill="auto"/>
            <w:vAlign w:val="center"/>
            <w:hideMark/>
          </w:tcPr>
          <w:p w14:paraId="79DFCCB8" w14:textId="77777777" w:rsidR="00F111EC" w:rsidRPr="00CD5EC5" w:rsidRDefault="00F111EC" w:rsidP="00CA09C9">
            <w:pPr>
              <w:ind w:hanging="105"/>
              <w:jc w:val="center"/>
              <w:rPr>
                <w:color w:val="000000"/>
                <w:sz w:val="24"/>
                <w:szCs w:val="24"/>
              </w:rPr>
            </w:pPr>
            <w:r w:rsidRPr="00CD5EC5">
              <w:rPr>
                <w:color w:val="000000"/>
                <w:sz w:val="24"/>
                <w:szCs w:val="24"/>
              </w:rPr>
              <w:t>12,96</w:t>
            </w:r>
          </w:p>
        </w:tc>
        <w:tc>
          <w:tcPr>
            <w:tcW w:w="1560" w:type="dxa"/>
            <w:tcBorders>
              <w:top w:val="nil"/>
              <w:left w:val="nil"/>
              <w:bottom w:val="single" w:sz="4" w:space="0" w:color="auto"/>
              <w:right w:val="single" w:sz="4" w:space="0" w:color="auto"/>
            </w:tcBorders>
            <w:shd w:val="clear" w:color="auto" w:fill="auto"/>
            <w:vAlign w:val="center"/>
            <w:hideMark/>
          </w:tcPr>
          <w:p w14:paraId="19BDA7C8" w14:textId="77777777" w:rsidR="00F111EC" w:rsidRPr="00CD5EC5" w:rsidRDefault="00F111EC" w:rsidP="00CA09C9">
            <w:pPr>
              <w:ind w:hanging="105"/>
              <w:jc w:val="center"/>
              <w:rPr>
                <w:color w:val="000000"/>
                <w:sz w:val="24"/>
                <w:szCs w:val="24"/>
              </w:rPr>
            </w:pPr>
            <w:r w:rsidRPr="00CD5EC5">
              <w:rPr>
                <w:color w:val="000000"/>
                <w:sz w:val="24"/>
                <w:szCs w:val="24"/>
              </w:rPr>
              <w:t>2016</w:t>
            </w:r>
          </w:p>
        </w:tc>
        <w:tc>
          <w:tcPr>
            <w:tcW w:w="1560" w:type="dxa"/>
            <w:tcBorders>
              <w:top w:val="nil"/>
              <w:left w:val="nil"/>
              <w:bottom w:val="single" w:sz="4" w:space="0" w:color="auto"/>
              <w:right w:val="single" w:sz="4" w:space="0" w:color="auto"/>
            </w:tcBorders>
            <w:shd w:val="clear" w:color="auto" w:fill="auto"/>
            <w:vAlign w:val="center"/>
            <w:hideMark/>
          </w:tcPr>
          <w:p w14:paraId="1BDA5DBA" w14:textId="77777777" w:rsidR="00F111EC" w:rsidRPr="00CD5EC5" w:rsidRDefault="00F111EC" w:rsidP="00CA09C9">
            <w:pPr>
              <w:ind w:hanging="105"/>
              <w:jc w:val="center"/>
              <w:rPr>
                <w:color w:val="000000"/>
                <w:sz w:val="24"/>
                <w:szCs w:val="24"/>
              </w:rPr>
            </w:pPr>
            <w:r w:rsidRPr="00CD5EC5">
              <w:rPr>
                <w:color w:val="000000"/>
                <w:sz w:val="24"/>
                <w:szCs w:val="24"/>
              </w:rPr>
              <w:t>4,730</w:t>
            </w:r>
          </w:p>
        </w:tc>
        <w:tc>
          <w:tcPr>
            <w:tcW w:w="1553" w:type="dxa"/>
            <w:tcBorders>
              <w:top w:val="nil"/>
              <w:left w:val="nil"/>
              <w:bottom w:val="single" w:sz="4" w:space="0" w:color="auto"/>
              <w:right w:val="single" w:sz="4" w:space="0" w:color="auto"/>
            </w:tcBorders>
            <w:shd w:val="clear" w:color="auto" w:fill="auto"/>
            <w:vAlign w:val="center"/>
            <w:hideMark/>
          </w:tcPr>
          <w:p w14:paraId="234A79A5" w14:textId="77777777" w:rsidR="00F111EC" w:rsidRPr="00CD5EC5" w:rsidRDefault="00F111EC" w:rsidP="00CA09C9">
            <w:pPr>
              <w:ind w:hanging="105"/>
              <w:jc w:val="center"/>
              <w:rPr>
                <w:color w:val="000000"/>
                <w:sz w:val="24"/>
                <w:szCs w:val="24"/>
              </w:rPr>
            </w:pPr>
            <w:r w:rsidRPr="00CD5EC5">
              <w:rPr>
                <w:color w:val="000000"/>
                <w:sz w:val="24"/>
                <w:szCs w:val="24"/>
              </w:rPr>
              <w:t>95</w:t>
            </w:r>
          </w:p>
        </w:tc>
        <w:tc>
          <w:tcPr>
            <w:tcW w:w="1493" w:type="dxa"/>
            <w:tcBorders>
              <w:top w:val="nil"/>
              <w:left w:val="nil"/>
              <w:bottom w:val="single" w:sz="4" w:space="0" w:color="auto"/>
              <w:right w:val="single" w:sz="4" w:space="0" w:color="auto"/>
            </w:tcBorders>
            <w:shd w:val="clear" w:color="auto" w:fill="auto"/>
            <w:noWrap/>
            <w:vAlign w:val="center"/>
            <w:hideMark/>
          </w:tcPr>
          <w:p w14:paraId="7B2976F2" w14:textId="77777777" w:rsidR="00F111EC" w:rsidRPr="00CD5EC5" w:rsidRDefault="00F111EC" w:rsidP="00CA09C9">
            <w:pPr>
              <w:ind w:hanging="105"/>
              <w:jc w:val="center"/>
              <w:rPr>
                <w:color w:val="000000"/>
                <w:sz w:val="24"/>
                <w:szCs w:val="24"/>
              </w:rPr>
            </w:pPr>
            <w:r w:rsidRPr="00CD5EC5">
              <w:rPr>
                <w:color w:val="000000"/>
                <w:sz w:val="24"/>
                <w:szCs w:val="24"/>
              </w:rPr>
              <w:t>60</w:t>
            </w:r>
          </w:p>
        </w:tc>
        <w:tc>
          <w:tcPr>
            <w:tcW w:w="1200" w:type="dxa"/>
            <w:tcBorders>
              <w:top w:val="nil"/>
              <w:left w:val="nil"/>
              <w:bottom w:val="single" w:sz="4" w:space="0" w:color="auto"/>
              <w:right w:val="single" w:sz="4" w:space="0" w:color="auto"/>
            </w:tcBorders>
            <w:shd w:val="clear" w:color="auto" w:fill="auto"/>
            <w:noWrap/>
            <w:vAlign w:val="center"/>
            <w:hideMark/>
          </w:tcPr>
          <w:p w14:paraId="00C5111D" w14:textId="77777777" w:rsidR="00F111EC" w:rsidRPr="00CD5EC5" w:rsidRDefault="00F111EC" w:rsidP="00CA09C9">
            <w:pPr>
              <w:ind w:hanging="105"/>
              <w:jc w:val="center"/>
              <w:rPr>
                <w:color w:val="000000"/>
                <w:sz w:val="24"/>
                <w:szCs w:val="24"/>
              </w:rPr>
            </w:pPr>
            <w:r w:rsidRPr="00CD5EC5">
              <w:rPr>
                <w:color w:val="000000"/>
                <w:sz w:val="24"/>
                <w:szCs w:val="24"/>
              </w:rPr>
              <w:t>1192,06</w:t>
            </w:r>
          </w:p>
        </w:tc>
        <w:tc>
          <w:tcPr>
            <w:tcW w:w="1060" w:type="dxa"/>
            <w:tcBorders>
              <w:top w:val="nil"/>
              <w:left w:val="nil"/>
              <w:bottom w:val="single" w:sz="4" w:space="0" w:color="auto"/>
              <w:right w:val="single" w:sz="4" w:space="0" w:color="auto"/>
            </w:tcBorders>
            <w:shd w:val="clear" w:color="auto" w:fill="auto"/>
            <w:vAlign w:val="center"/>
            <w:hideMark/>
          </w:tcPr>
          <w:p w14:paraId="232E27EE" w14:textId="77777777" w:rsidR="00F111EC" w:rsidRPr="00CD5EC5" w:rsidRDefault="00F111EC" w:rsidP="00CA09C9">
            <w:pPr>
              <w:ind w:hanging="105"/>
              <w:jc w:val="center"/>
              <w:rPr>
                <w:color w:val="000000"/>
                <w:sz w:val="24"/>
                <w:szCs w:val="24"/>
              </w:rPr>
            </w:pPr>
            <w:r w:rsidRPr="00CD5EC5">
              <w:rPr>
                <w:color w:val="000000"/>
                <w:sz w:val="24"/>
                <w:szCs w:val="24"/>
              </w:rPr>
              <w:t>331,22</w:t>
            </w:r>
          </w:p>
        </w:tc>
        <w:tc>
          <w:tcPr>
            <w:tcW w:w="1180" w:type="dxa"/>
            <w:tcBorders>
              <w:top w:val="nil"/>
              <w:left w:val="nil"/>
              <w:bottom w:val="single" w:sz="4" w:space="0" w:color="auto"/>
              <w:right w:val="single" w:sz="4" w:space="0" w:color="auto"/>
            </w:tcBorders>
            <w:shd w:val="clear" w:color="auto" w:fill="auto"/>
            <w:vAlign w:val="center"/>
            <w:hideMark/>
          </w:tcPr>
          <w:p w14:paraId="3CBE9740" w14:textId="77777777" w:rsidR="00F111EC" w:rsidRPr="00CD5EC5" w:rsidRDefault="00F111EC" w:rsidP="00CA09C9">
            <w:pPr>
              <w:ind w:hanging="105"/>
              <w:jc w:val="center"/>
              <w:rPr>
                <w:color w:val="000000"/>
                <w:sz w:val="24"/>
                <w:szCs w:val="24"/>
              </w:rPr>
            </w:pPr>
            <w:r w:rsidRPr="00CD5EC5">
              <w:rPr>
                <w:color w:val="000000"/>
                <w:sz w:val="24"/>
                <w:szCs w:val="24"/>
              </w:rPr>
              <w:t>40,59</w:t>
            </w:r>
          </w:p>
        </w:tc>
      </w:tr>
      <w:tr w:rsidR="00F111EC" w:rsidRPr="00CD5EC5" w14:paraId="52937219" w14:textId="77777777" w:rsidTr="00F111EC">
        <w:trPr>
          <w:trHeight w:val="315"/>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55D97E9D" w14:textId="77777777" w:rsidR="00F111EC" w:rsidRPr="00CD5EC5" w:rsidRDefault="00F111EC" w:rsidP="00CA09C9">
            <w:pPr>
              <w:ind w:hanging="105"/>
              <w:jc w:val="right"/>
              <w:rPr>
                <w:b/>
                <w:bCs/>
                <w:i/>
                <w:iCs/>
                <w:color w:val="000000"/>
                <w:sz w:val="24"/>
                <w:szCs w:val="24"/>
              </w:rPr>
            </w:pPr>
            <w:r w:rsidRPr="00CD5EC5">
              <w:rPr>
                <w:b/>
                <w:bCs/>
                <w:i/>
                <w:iCs/>
                <w:color w:val="000000"/>
                <w:sz w:val="24"/>
                <w:szCs w:val="24"/>
              </w:rPr>
              <w:t>Всего</w:t>
            </w:r>
          </w:p>
        </w:tc>
        <w:tc>
          <w:tcPr>
            <w:tcW w:w="2216" w:type="dxa"/>
            <w:tcBorders>
              <w:top w:val="nil"/>
              <w:left w:val="nil"/>
              <w:bottom w:val="single" w:sz="4" w:space="0" w:color="auto"/>
              <w:right w:val="single" w:sz="4" w:space="0" w:color="auto"/>
            </w:tcBorders>
            <w:shd w:val="clear" w:color="auto" w:fill="auto"/>
            <w:vAlign w:val="center"/>
            <w:hideMark/>
          </w:tcPr>
          <w:p w14:paraId="13DB2D2C" w14:textId="77777777" w:rsidR="00F111EC" w:rsidRPr="00CD5EC5" w:rsidRDefault="00F111EC" w:rsidP="00CA09C9">
            <w:pPr>
              <w:ind w:hanging="105"/>
              <w:jc w:val="center"/>
              <w:rPr>
                <w:b/>
                <w:bCs/>
                <w:i/>
                <w:iCs/>
                <w:color w:val="000000"/>
                <w:sz w:val="24"/>
                <w:szCs w:val="24"/>
              </w:rPr>
            </w:pPr>
            <w:r w:rsidRPr="00CD5EC5">
              <w:rPr>
                <w:b/>
                <w:bCs/>
                <w:i/>
                <w:iCs/>
                <w:color w:val="000000"/>
                <w:sz w:val="24"/>
                <w:szCs w:val="24"/>
              </w:rPr>
              <w:t>14,688</w:t>
            </w:r>
          </w:p>
        </w:tc>
        <w:tc>
          <w:tcPr>
            <w:tcW w:w="1560" w:type="dxa"/>
            <w:tcBorders>
              <w:top w:val="nil"/>
              <w:left w:val="nil"/>
              <w:bottom w:val="single" w:sz="4" w:space="0" w:color="auto"/>
              <w:right w:val="single" w:sz="4" w:space="0" w:color="auto"/>
            </w:tcBorders>
            <w:shd w:val="clear" w:color="auto" w:fill="auto"/>
            <w:vAlign w:val="center"/>
            <w:hideMark/>
          </w:tcPr>
          <w:p w14:paraId="5A60A62F" w14:textId="77777777" w:rsidR="00F111EC" w:rsidRPr="00CD5EC5" w:rsidRDefault="00F111EC" w:rsidP="00CA09C9">
            <w:pPr>
              <w:ind w:hanging="105"/>
              <w:jc w:val="center"/>
              <w:rPr>
                <w:b/>
                <w:bCs/>
                <w:i/>
                <w:iCs/>
                <w:color w:val="000000"/>
                <w:sz w:val="24"/>
                <w:szCs w:val="24"/>
              </w:rPr>
            </w:pPr>
            <w:r w:rsidRPr="00CD5EC5">
              <w:rPr>
                <w:b/>
                <w:bCs/>
                <w:i/>
                <w:iCs/>
                <w:color w:val="000000"/>
                <w:sz w:val="24"/>
                <w:szCs w:val="24"/>
              </w:rPr>
              <w:t> </w:t>
            </w:r>
          </w:p>
        </w:tc>
        <w:tc>
          <w:tcPr>
            <w:tcW w:w="1560" w:type="dxa"/>
            <w:tcBorders>
              <w:top w:val="nil"/>
              <w:left w:val="nil"/>
              <w:bottom w:val="single" w:sz="4" w:space="0" w:color="auto"/>
              <w:right w:val="single" w:sz="4" w:space="0" w:color="auto"/>
            </w:tcBorders>
            <w:shd w:val="clear" w:color="auto" w:fill="auto"/>
            <w:vAlign w:val="center"/>
            <w:hideMark/>
          </w:tcPr>
          <w:p w14:paraId="48D43190" w14:textId="77777777" w:rsidR="00F111EC" w:rsidRPr="00CD5EC5" w:rsidRDefault="00F111EC" w:rsidP="00CA09C9">
            <w:pPr>
              <w:ind w:hanging="105"/>
              <w:jc w:val="center"/>
              <w:rPr>
                <w:b/>
                <w:bCs/>
                <w:i/>
                <w:iCs/>
                <w:color w:val="000000"/>
                <w:sz w:val="24"/>
                <w:szCs w:val="24"/>
              </w:rPr>
            </w:pPr>
            <w:r w:rsidRPr="00CD5EC5">
              <w:rPr>
                <w:b/>
                <w:bCs/>
                <w:i/>
                <w:iCs/>
                <w:color w:val="000000"/>
                <w:sz w:val="24"/>
                <w:szCs w:val="24"/>
              </w:rPr>
              <w:t>5,361</w:t>
            </w:r>
          </w:p>
        </w:tc>
        <w:tc>
          <w:tcPr>
            <w:tcW w:w="1553" w:type="dxa"/>
            <w:tcBorders>
              <w:top w:val="nil"/>
              <w:left w:val="nil"/>
              <w:bottom w:val="single" w:sz="4" w:space="0" w:color="auto"/>
              <w:right w:val="single" w:sz="4" w:space="0" w:color="auto"/>
            </w:tcBorders>
            <w:shd w:val="clear" w:color="auto" w:fill="auto"/>
            <w:vAlign w:val="center"/>
            <w:hideMark/>
          </w:tcPr>
          <w:p w14:paraId="0F7E4F03" w14:textId="77777777" w:rsidR="00F111EC" w:rsidRPr="00CD5EC5" w:rsidRDefault="00F111EC" w:rsidP="00CA09C9">
            <w:pPr>
              <w:ind w:hanging="105"/>
              <w:jc w:val="center"/>
              <w:rPr>
                <w:b/>
                <w:bCs/>
                <w:i/>
                <w:iCs/>
                <w:color w:val="000000"/>
                <w:sz w:val="24"/>
                <w:szCs w:val="24"/>
              </w:rPr>
            </w:pPr>
            <w:r w:rsidRPr="00CD5EC5">
              <w:rPr>
                <w:b/>
                <w:bCs/>
                <w:i/>
                <w:iCs/>
                <w:color w:val="000000"/>
                <w:sz w:val="24"/>
                <w:szCs w:val="24"/>
              </w:rPr>
              <w:t> </w:t>
            </w:r>
          </w:p>
        </w:tc>
        <w:tc>
          <w:tcPr>
            <w:tcW w:w="1493" w:type="dxa"/>
            <w:tcBorders>
              <w:top w:val="nil"/>
              <w:left w:val="nil"/>
              <w:bottom w:val="single" w:sz="4" w:space="0" w:color="auto"/>
              <w:right w:val="single" w:sz="4" w:space="0" w:color="auto"/>
            </w:tcBorders>
            <w:shd w:val="clear" w:color="auto" w:fill="auto"/>
            <w:vAlign w:val="center"/>
            <w:hideMark/>
          </w:tcPr>
          <w:p w14:paraId="7BA9D691" w14:textId="77777777" w:rsidR="00F111EC" w:rsidRPr="00CD5EC5" w:rsidRDefault="00F111EC" w:rsidP="00CA09C9">
            <w:pPr>
              <w:ind w:hanging="105"/>
              <w:jc w:val="center"/>
              <w:rPr>
                <w:b/>
                <w:bCs/>
                <w:i/>
                <w:iCs/>
                <w:color w:val="000000"/>
                <w:sz w:val="24"/>
                <w:szCs w:val="24"/>
              </w:rPr>
            </w:pPr>
            <w:r w:rsidRPr="00CD5EC5">
              <w:rPr>
                <w:b/>
                <w:bCs/>
                <w:i/>
                <w:iCs/>
                <w:color w:val="000000"/>
                <w:sz w:val="24"/>
                <w:szCs w:val="24"/>
              </w:rPr>
              <w:t> </w:t>
            </w:r>
          </w:p>
        </w:tc>
        <w:tc>
          <w:tcPr>
            <w:tcW w:w="1200" w:type="dxa"/>
            <w:tcBorders>
              <w:top w:val="nil"/>
              <w:left w:val="nil"/>
              <w:bottom w:val="single" w:sz="4" w:space="0" w:color="auto"/>
              <w:right w:val="single" w:sz="4" w:space="0" w:color="auto"/>
            </w:tcBorders>
            <w:shd w:val="clear" w:color="auto" w:fill="auto"/>
            <w:vAlign w:val="center"/>
            <w:hideMark/>
          </w:tcPr>
          <w:p w14:paraId="3D996685" w14:textId="77777777" w:rsidR="00F111EC" w:rsidRPr="00CD5EC5" w:rsidRDefault="00F111EC" w:rsidP="00CA09C9">
            <w:pPr>
              <w:ind w:hanging="105"/>
              <w:jc w:val="center"/>
              <w:rPr>
                <w:b/>
                <w:bCs/>
                <w:i/>
                <w:iCs/>
                <w:color w:val="000000"/>
                <w:sz w:val="24"/>
                <w:szCs w:val="24"/>
              </w:rPr>
            </w:pPr>
            <w:r w:rsidRPr="00CD5EC5">
              <w:rPr>
                <w:b/>
                <w:bCs/>
                <w:i/>
                <w:iCs/>
                <w:color w:val="000000"/>
                <w:sz w:val="24"/>
                <w:szCs w:val="24"/>
              </w:rPr>
              <w:t>1337,76</w:t>
            </w:r>
          </w:p>
        </w:tc>
        <w:tc>
          <w:tcPr>
            <w:tcW w:w="1060" w:type="dxa"/>
            <w:tcBorders>
              <w:top w:val="nil"/>
              <w:left w:val="nil"/>
              <w:bottom w:val="single" w:sz="4" w:space="0" w:color="auto"/>
              <w:right w:val="single" w:sz="4" w:space="0" w:color="auto"/>
            </w:tcBorders>
            <w:shd w:val="clear" w:color="auto" w:fill="auto"/>
            <w:vAlign w:val="center"/>
            <w:hideMark/>
          </w:tcPr>
          <w:p w14:paraId="40FEE13F" w14:textId="77777777" w:rsidR="00F111EC" w:rsidRPr="00CD5EC5" w:rsidRDefault="00F111EC" w:rsidP="00CA09C9">
            <w:pPr>
              <w:ind w:hanging="105"/>
              <w:jc w:val="center"/>
              <w:rPr>
                <w:b/>
                <w:bCs/>
                <w:i/>
                <w:iCs/>
                <w:color w:val="000000"/>
                <w:sz w:val="24"/>
                <w:szCs w:val="24"/>
              </w:rPr>
            </w:pPr>
            <w:r w:rsidRPr="00CD5EC5">
              <w:rPr>
                <w:b/>
                <w:bCs/>
                <w:i/>
                <w:iCs/>
                <w:color w:val="000000"/>
                <w:sz w:val="24"/>
                <w:szCs w:val="24"/>
              </w:rPr>
              <w:t>371,71</w:t>
            </w:r>
          </w:p>
        </w:tc>
        <w:tc>
          <w:tcPr>
            <w:tcW w:w="1180" w:type="dxa"/>
            <w:tcBorders>
              <w:top w:val="nil"/>
              <w:left w:val="nil"/>
              <w:bottom w:val="single" w:sz="4" w:space="0" w:color="auto"/>
              <w:right w:val="single" w:sz="4" w:space="0" w:color="auto"/>
            </w:tcBorders>
            <w:shd w:val="clear" w:color="auto" w:fill="auto"/>
            <w:vAlign w:val="center"/>
            <w:hideMark/>
          </w:tcPr>
          <w:p w14:paraId="0D13FB11" w14:textId="77777777" w:rsidR="00F111EC" w:rsidRPr="00CD5EC5" w:rsidRDefault="00F111EC" w:rsidP="00CA09C9">
            <w:pPr>
              <w:ind w:hanging="105"/>
              <w:jc w:val="center"/>
              <w:rPr>
                <w:b/>
                <w:bCs/>
                <w:i/>
                <w:iCs/>
                <w:color w:val="000000"/>
                <w:sz w:val="24"/>
                <w:szCs w:val="24"/>
              </w:rPr>
            </w:pPr>
            <w:r w:rsidRPr="00CD5EC5">
              <w:rPr>
                <w:b/>
                <w:bCs/>
                <w:i/>
                <w:iCs/>
                <w:color w:val="000000"/>
                <w:sz w:val="24"/>
                <w:szCs w:val="24"/>
              </w:rPr>
              <w:t>45,55</w:t>
            </w:r>
          </w:p>
        </w:tc>
      </w:tr>
    </w:tbl>
    <w:p w14:paraId="7D8D0863" w14:textId="1533E893" w:rsidR="00F21490" w:rsidRPr="00CD5EC5" w:rsidRDefault="00F21490" w:rsidP="00CA09C9">
      <w:pPr>
        <w:ind w:firstLine="426"/>
        <w:jc w:val="both"/>
        <w:rPr>
          <w:b/>
          <w:bCs/>
        </w:rPr>
      </w:pPr>
    </w:p>
    <w:p w14:paraId="036E141E" w14:textId="77777777" w:rsidR="00F21490" w:rsidRPr="00CD5EC5" w:rsidRDefault="00F21490" w:rsidP="00CA09C9">
      <w:pPr>
        <w:spacing w:after="160"/>
        <w:rPr>
          <w:b/>
          <w:bCs/>
        </w:rPr>
      </w:pPr>
      <w:r w:rsidRPr="00CD5EC5">
        <w:rPr>
          <w:b/>
          <w:bCs/>
        </w:rPr>
        <w:br w:type="page"/>
      </w:r>
    </w:p>
    <w:p w14:paraId="42FD946D" w14:textId="77777777" w:rsidR="00F111EC" w:rsidRPr="00CD5EC5" w:rsidRDefault="00F111EC" w:rsidP="00CA09C9">
      <w:pPr>
        <w:ind w:firstLine="426"/>
        <w:jc w:val="both"/>
        <w:rPr>
          <w:b/>
          <w:bCs/>
        </w:rPr>
        <w:sectPr w:rsidR="00F111EC" w:rsidRPr="00CD5EC5" w:rsidSect="00545C88">
          <w:pgSz w:w="16838" w:h="11906" w:orient="landscape"/>
          <w:pgMar w:top="1134" w:right="851" w:bottom="1134" w:left="1701" w:header="708" w:footer="708" w:gutter="0"/>
          <w:cols w:space="708"/>
          <w:docGrid w:linePitch="381"/>
        </w:sectPr>
      </w:pPr>
    </w:p>
    <w:p w14:paraId="67B7ED7E" w14:textId="439140ED" w:rsidR="00F21490" w:rsidRPr="00CD5EC5" w:rsidRDefault="00F21490" w:rsidP="00CA09C9">
      <w:pPr>
        <w:spacing w:after="160"/>
        <w:rPr>
          <w:b/>
        </w:rPr>
      </w:pPr>
      <w:r w:rsidRPr="00CD5EC5">
        <w:rPr>
          <w:noProof/>
          <w:color w:val="000000" w:themeColor="text1"/>
          <w:sz w:val="22"/>
          <w:szCs w:val="22"/>
          <w:lang w:val="en-US" w:eastAsia="en-US"/>
        </w:rPr>
        <w:drawing>
          <wp:inline distT="0" distB="0" distL="0" distR="0" wp14:anchorId="1D433D35" wp14:editId="3ADC1285">
            <wp:extent cx="5905237" cy="8346431"/>
            <wp:effectExtent l="0" t="0" r="63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езервная_копия_Безымянный-2_page-0001.jpg"/>
                    <pic:cNvPicPr/>
                  </pic:nvPicPr>
                  <pic:blipFill>
                    <a:blip r:embed="rId37">
                      <a:extLst>
                        <a:ext uri="{28A0092B-C50C-407E-A947-70E740481C1C}">
                          <a14:useLocalDpi xmlns:a14="http://schemas.microsoft.com/office/drawing/2010/main" val="0"/>
                        </a:ext>
                      </a:extLst>
                    </a:blip>
                    <a:stretch>
                      <a:fillRect/>
                    </a:stretch>
                  </pic:blipFill>
                  <pic:spPr>
                    <a:xfrm>
                      <a:off x="0" y="0"/>
                      <a:ext cx="5912398" cy="8356553"/>
                    </a:xfrm>
                    <a:prstGeom prst="rect">
                      <a:avLst/>
                    </a:prstGeom>
                  </pic:spPr>
                </pic:pic>
              </a:graphicData>
            </a:graphic>
          </wp:inline>
        </w:drawing>
      </w:r>
    </w:p>
    <w:p w14:paraId="36748B5B" w14:textId="701DCD24" w:rsidR="00F21490" w:rsidRPr="00CD5EC5" w:rsidRDefault="00F21490" w:rsidP="00CA09C9">
      <w:pPr>
        <w:spacing w:after="160"/>
        <w:jc w:val="center"/>
        <w:rPr>
          <w:lang w:val="kk-KZ"/>
        </w:rPr>
      </w:pPr>
      <w:r w:rsidRPr="00CD5EC5">
        <w:rPr>
          <w:lang w:val="kk-KZ"/>
        </w:rPr>
        <w:t xml:space="preserve">Рисунок 6.1 </w:t>
      </w:r>
      <w:r w:rsidR="006743ED">
        <w:rPr>
          <w:lang w:val="ru-KZ"/>
        </w:rPr>
        <w:t xml:space="preserve">- </w:t>
      </w:r>
      <w:r w:rsidRPr="00CD5EC5">
        <w:rPr>
          <w:lang w:val="kk-KZ"/>
        </w:rPr>
        <w:t>Распространение и температурные зоны термальных вод</w:t>
      </w:r>
    </w:p>
    <w:p w14:paraId="40DC4644" w14:textId="28BFF8C9" w:rsidR="00F111EC" w:rsidRPr="00CD5EC5" w:rsidRDefault="00F111EC" w:rsidP="00CA09C9">
      <w:pPr>
        <w:pStyle w:val="a3"/>
        <w:numPr>
          <w:ilvl w:val="0"/>
          <w:numId w:val="7"/>
        </w:numPr>
        <w:spacing w:line="240" w:lineRule="auto"/>
        <w:ind w:left="0" w:firstLine="426"/>
        <w:jc w:val="both"/>
        <w:rPr>
          <w:rFonts w:ascii="Times New Roman" w:hAnsi="Times New Roman"/>
          <w:b/>
          <w:sz w:val="28"/>
          <w:szCs w:val="28"/>
        </w:rPr>
      </w:pPr>
      <w:r w:rsidRPr="00CD5EC5">
        <w:rPr>
          <w:rFonts w:ascii="Times New Roman" w:hAnsi="Times New Roman"/>
          <w:b/>
          <w:sz w:val="28"/>
          <w:szCs w:val="28"/>
        </w:rPr>
        <w:t>ТЕХНИКО-ЭКОНОМИЧЕСКОЕ ОБОСНОВАНИЕ КОМПЛЕКСНОГО ИСПОЛЬЗОВАНИЯ ТЕРМАЛЬНЫХ ВОД ЖАРКЕНТСКООЙ ВПАДИНЫ</w:t>
      </w:r>
    </w:p>
    <w:p w14:paraId="5D8068E1" w14:textId="77777777" w:rsidR="00F111EC" w:rsidRPr="00CD5EC5" w:rsidRDefault="00F111EC" w:rsidP="00CA09C9">
      <w:pPr>
        <w:pStyle w:val="a3"/>
        <w:spacing w:after="0" w:line="240" w:lineRule="auto"/>
        <w:ind w:left="0" w:firstLine="426"/>
        <w:rPr>
          <w:rFonts w:ascii="Times New Roman" w:hAnsi="Times New Roman"/>
          <w:b/>
          <w:bCs/>
          <w:sz w:val="28"/>
          <w:szCs w:val="28"/>
        </w:rPr>
      </w:pPr>
    </w:p>
    <w:p w14:paraId="22447933" w14:textId="7310E8B4" w:rsidR="00F111EC" w:rsidRDefault="00F111EC" w:rsidP="00CA09C9">
      <w:pPr>
        <w:widowControl w:val="0"/>
        <w:tabs>
          <w:tab w:val="left" w:pos="851"/>
          <w:tab w:val="left" w:pos="993"/>
        </w:tabs>
        <w:ind w:right="-2" w:firstLine="426"/>
        <w:jc w:val="both"/>
        <w:rPr>
          <w:lang w:val="kk-KZ"/>
        </w:rPr>
      </w:pPr>
      <w:r w:rsidRPr="00CD5EC5">
        <w:t>На базе скважины в 1986</w:t>
      </w:r>
      <w:r w:rsidR="0052569F">
        <w:rPr>
          <w:lang w:val="ru-KZ"/>
        </w:rPr>
        <w:t xml:space="preserve"> </w:t>
      </w:r>
      <w:r w:rsidR="0052569F">
        <w:t>году</w:t>
      </w:r>
      <w:r w:rsidRPr="00CD5EC5">
        <w:t xml:space="preserve"> было организовано прудовое хозяйство. Но затем в 90-е годы хозяйство было заброшено, и термальная вода бесцельно сбрасывалась в пруд. Все эти годы по скважине ведутся режимные наблюдения под руководством института. Эти наблюдения позволяют сделать вывод о том, что гидродинамические и гидрохимические параметры скважины не претерпели каких-либо изменений. Показательным является наблюдения за статическим уровнем воды, который как был после бурения скважины на отметке +216</w:t>
      </w:r>
      <w:r w:rsidRPr="00CD5EC5">
        <w:rPr>
          <w:lang w:val="kk-KZ"/>
        </w:rPr>
        <w:t xml:space="preserve"> </w:t>
      </w:r>
      <w:r w:rsidRPr="00CD5EC5">
        <w:t>м так и продолжает на этом уровне находиться и в настоящее время, что можно объяснить, во-первых - большими упругими запасами верхнемелового водоносного горизонта, и, во-вторых, почти полным отсутствием в пределах артезианского бассейна действующих водозаборных сооружений верхнемелового водоносного горизонта.</w:t>
      </w:r>
      <w:r w:rsidRPr="00CD5EC5">
        <w:rPr>
          <w:lang w:val="kk-KZ"/>
        </w:rPr>
        <w:t xml:space="preserve"> </w:t>
      </w:r>
    </w:p>
    <w:p w14:paraId="12615221" w14:textId="77777777" w:rsidR="007B2696" w:rsidRPr="00CD5EC5" w:rsidRDefault="007B2696" w:rsidP="007B2696">
      <w:pPr>
        <w:tabs>
          <w:tab w:val="left" w:pos="0"/>
        </w:tabs>
        <w:ind w:right="-2" w:firstLine="426"/>
        <w:jc w:val="both"/>
      </w:pPr>
      <w:r w:rsidRPr="00CD5EC5">
        <w:t>Минеральная вода скважины 3</w:t>
      </w:r>
      <w:r w:rsidRPr="00CD5EC5">
        <w:rPr>
          <w:lang w:val="kk-KZ"/>
        </w:rPr>
        <w:t>Т</w:t>
      </w:r>
      <w:r w:rsidRPr="00CD5EC5">
        <w:t xml:space="preserve"> характеризуется как слабощелочная слабоминерализованная азотная кремнистая акротерма гидрокарбонатно-сульфатного натриевого состава, стабильного во времени. Вредных и токсических веществ не обнаружено. По органолептическим показателям это бесцветная, прозрачная, пресная на вкус жидкость без посторонних включений, запаха и осадка. Отсутствие в указанной воде вредных веществ, стабильный физико-химический состав, достаточный дебит при самоизливе позволяет организовать промышленный ее розлив в качестве минеральной лечебно-столовой воды при соблюдении необходимых санитарно-гигиенических правил транспортировки и хранения.</w:t>
      </w:r>
    </w:p>
    <w:p w14:paraId="5B52A8E7" w14:textId="77777777" w:rsidR="007B2696" w:rsidRPr="00CD5EC5" w:rsidRDefault="007B2696" w:rsidP="007B2696">
      <w:pPr>
        <w:tabs>
          <w:tab w:val="left" w:pos="851"/>
          <w:tab w:val="left" w:pos="993"/>
        </w:tabs>
        <w:ind w:right="-2" w:firstLine="426"/>
        <w:jc w:val="both"/>
      </w:pPr>
      <w:r w:rsidRPr="00CD5EC5">
        <w:t>Учитывая эксплуатационные характеристики Усек</w:t>
      </w:r>
      <w:r w:rsidRPr="00CD5EC5">
        <w:rPr>
          <w:lang w:val="ru-KZ"/>
        </w:rPr>
        <w:t>ск</w:t>
      </w:r>
      <w:r w:rsidRPr="00CD5EC5">
        <w:t>ого месторождения термоминеральных вод, предполагается фонтанная эксплуатация скважин.  Пластовые воды мелового комплекса, выведенные эксплуатационными скважинами на поверхность за счет избыточного давления, подаются потребителю и после снятия теплового потенциала сбрасываются в естественные или искусственные водоемы. Допустимое понижение напора термоминеральных вод определяется с учетом обеспечения подачи термоминеральных вод до потребителей самотеком и оценивается величиной в пределах 200-225 м.</w:t>
      </w:r>
    </w:p>
    <w:p w14:paraId="37EA5DDD" w14:textId="7A35B187" w:rsidR="00F111EC" w:rsidRPr="0052569F" w:rsidRDefault="00F111EC" w:rsidP="00CA09C9">
      <w:pPr>
        <w:ind w:firstLine="426"/>
        <w:jc w:val="both"/>
        <w:rPr>
          <w:lang w:val="ru-KZ"/>
        </w:rPr>
      </w:pPr>
      <w:r w:rsidRPr="00CD5EC5">
        <w:t>Создание</w:t>
      </w:r>
      <w:r w:rsidR="0052569F">
        <w:t xml:space="preserve"> опытного производства на базе</w:t>
      </w:r>
      <w:r w:rsidRPr="00CD5EC5">
        <w:t xml:space="preserve"> скважины 3</w:t>
      </w:r>
      <w:r w:rsidR="0052569F">
        <w:rPr>
          <w:lang w:val="ru-KZ"/>
        </w:rPr>
        <w:t xml:space="preserve"> </w:t>
      </w:r>
      <w:r w:rsidRPr="00CD5EC5">
        <w:t>Т Жаркентского месторождения</w:t>
      </w:r>
      <w:r w:rsidR="0052569F">
        <w:rPr>
          <w:lang w:val="ru-KZ"/>
        </w:rPr>
        <w:t>.</w:t>
      </w:r>
    </w:p>
    <w:p w14:paraId="351FB3F0" w14:textId="77777777" w:rsidR="00F111EC" w:rsidRPr="00CD5EC5" w:rsidRDefault="00F111EC" w:rsidP="00CA09C9">
      <w:pPr>
        <w:ind w:firstLine="360"/>
        <w:jc w:val="both"/>
      </w:pPr>
      <w:r w:rsidRPr="00CD5EC5">
        <w:t>Технологическая схема опытного производства включает:</w:t>
      </w:r>
    </w:p>
    <w:p w14:paraId="1C46D110" w14:textId="3CAE9527" w:rsidR="00F111EC" w:rsidRPr="00CD5EC5" w:rsidRDefault="00F111EC" w:rsidP="00CA09C9">
      <w:pPr>
        <w:numPr>
          <w:ilvl w:val="0"/>
          <w:numId w:val="10"/>
        </w:numPr>
        <w:ind w:left="0" w:firstLine="426"/>
        <w:jc w:val="both"/>
      </w:pPr>
      <w:r w:rsidRPr="00CD5EC5">
        <w:t>Источник электроэнергии работающий от скважины 3</w:t>
      </w:r>
      <w:r w:rsidR="0052569F">
        <w:rPr>
          <w:lang w:val="ru-KZ"/>
        </w:rPr>
        <w:t xml:space="preserve"> </w:t>
      </w:r>
      <w:r w:rsidRPr="00CD5EC5">
        <w:t>Т</w:t>
      </w:r>
      <w:r w:rsidRPr="00CD5EC5">
        <w:rPr>
          <w:lang w:val="kk-KZ"/>
        </w:rPr>
        <w:t>;</w:t>
      </w:r>
    </w:p>
    <w:p w14:paraId="63CF023E" w14:textId="7C6C0AE5" w:rsidR="00F111EC" w:rsidRPr="00CD5EC5" w:rsidRDefault="00F111EC" w:rsidP="00CA09C9">
      <w:pPr>
        <w:numPr>
          <w:ilvl w:val="0"/>
          <w:numId w:val="10"/>
        </w:numPr>
        <w:ind w:left="0" w:firstLine="426"/>
        <w:jc w:val="both"/>
      </w:pPr>
      <w:r w:rsidRPr="00CD5EC5">
        <w:t>Фермерская теплица (0,</w:t>
      </w:r>
      <w:r w:rsidR="00757197" w:rsidRPr="00CD5EC5">
        <w:t>5</w:t>
      </w:r>
      <w:r w:rsidRPr="00CD5EC5">
        <w:t xml:space="preserve"> га) + система капельного полива, климатконтроль</w:t>
      </w:r>
      <w:r w:rsidRPr="00CD5EC5">
        <w:rPr>
          <w:lang w:val="kk-KZ"/>
        </w:rPr>
        <w:t>;</w:t>
      </w:r>
      <w:r w:rsidRPr="00CD5EC5">
        <w:t xml:space="preserve"> </w:t>
      </w:r>
    </w:p>
    <w:p w14:paraId="1795DD8B" w14:textId="7040F5B2" w:rsidR="00F111EC" w:rsidRPr="0052569F" w:rsidRDefault="00F111EC" w:rsidP="00CA09C9">
      <w:pPr>
        <w:numPr>
          <w:ilvl w:val="0"/>
          <w:numId w:val="10"/>
        </w:numPr>
        <w:spacing w:before="100" w:beforeAutospacing="1" w:after="100" w:afterAutospacing="1"/>
        <w:ind w:left="0" w:firstLine="426"/>
        <w:jc w:val="both"/>
      </w:pPr>
      <w:r w:rsidRPr="00CD5EC5">
        <w:t xml:space="preserve">Минизавод </w:t>
      </w:r>
      <w:r w:rsidRPr="00CD5EC5">
        <w:rPr>
          <w:lang w:val="kk-KZ"/>
        </w:rPr>
        <w:t xml:space="preserve">по </w:t>
      </w:r>
      <w:r w:rsidRPr="00CD5EC5">
        <w:t>розлив</w:t>
      </w:r>
      <w:r w:rsidRPr="00CD5EC5">
        <w:rPr>
          <w:lang w:val="kk-KZ"/>
        </w:rPr>
        <w:t>у</w:t>
      </w:r>
      <w:r w:rsidR="00757197" w:rsidRPr="00CD5EC5">
        <w:t xml:space="preserve"> столово-минеральной воды (30</w:t>
      </w:r>
      <w:r w:rsidRPr="00CD5EC5">
        <w:t>00 бут/час)</w:t>
      </w:r>
      <w:r w:rsidRPr="00CD5EC5">
        <w:rPr>
          <w:lang w:val="kk-KZ"/>
        </w:rPr>
        <w:t xml:space="preserve"> и производство термальной воды</w:t>
      </w:r>
    </w:p>
    <w:p w14:paraId="071EA10F" w14:textId="19991493" w:rsidR="0052569F" w:rsidRPr="00CD5EC5" w:rsidRDefault="0052569F" w:rsidP="0052569F">
      <w:pPr>
        <w:numPr>
          <w:ilvl w:val="0"/>
          <w:numId w:val="10"/>
        </w:numPr>
        <w:spacing w:before="100" w:beforeAutospacing="1"/>
        <w:ind w:left="0" w:firstLine="426"/>
        <w:jc w:val="both"/>
      </w:pPr>
      <w:r>
        <w:rPr>
          <w:lang w:val="ru-KZ"/>
        </w:rPr>
        <w:t>Завод по производству термальной воды.</w:t>
      </w:r>
    </w:p>
    <w:p w14:paraId="6B60C8E1" w14:textId="5CEEB422" w:rsidR="00F111EC" w:rsidRPr="00CD5EC5" w:rsidRDefault="00A40098" w:rsidP="00CA09C9">
      <w:pPr>
        <w:widowControl w:val="0"/>
        <w:tabs>
          <w:tab w:val="left" w:pos="851"/>
          <w:tab w:val="left" w:pos="993"/>
        </w:tabs>
        <w:ind w:right="-2"/>
        <w:jc w:val="center"/>
      </w:pPr>
      <w:r w:rsidRPr="00CD5EC5">
        <w:rPr>
          <w:noProof/>
          <w:lang w:val="en-US" w:eastAsia="en-US"/>
        </w:rPr>
        <w:drawing>
          <wp:inline distT="0" distB="0" distL="0" distR="0" wp14:anchorId="4C81663A" wp14:editId="4E0E8274">
            <wp:extent cx="6210300" cy="3063240"/>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12802" cy="3064474"/>
                    </a:xfrm>
                    <a:prstGeom prst="rect">
                      <a:avLst/>
                    </a:prstGeom>
                  </pic:spPr>
                </pic:pic>
              </a:graphicData>
            </a:graphic>
          </wp:inline>
        </w:drawing>
      </w:r>
    </w:p>
    <w:p w14:paraId="7B074018" w14:textId="77777777" w:rsidR="00F111EC" w:rsidRPr="00CD5EC5" w:rsidRDefault="00F111EC" w:rsidP="00CA09C9">
      <w:pPr>
        <w:widowControl w:val="0"/>
        <w:tabs>
          <w:tab w:val="left" w:pos="851"/>
          <w:tab w:val="left" w:pos="993"/>
        </w:tabs>
        <w:ind w:right="-2" w:firstLine="426"/>
        <w:jc w:val="center"/>
      </w:pPr>
      <w:r w:rsidRPr="00CD5EC5">
        <w:t>Рисунок 7.1 – Схема использования потенциала геотермальных вод Жаркентского месторождения</w:t>
      </w:r>
    </w:p>
    <w:p w14:paraId="6032C956" w14:textId="77777777" w:rsidR="00F111EC" w:rsidRPr="00CD5EC5" w:rsidRDefault="00F111EC" w:rsidP="00CA09C9">
      <w:pPr>
        <w:widowControl w:val="0"/>
        <w:tabs>
          <w:tab w:val="left" w:pos="851"/>
          <w:tab w:val="left" w:pos="993"/>
        </w:tabs>
        <w:ind w:right="-2" w:firstLine="426"/>
        <w:jc w:val="center"/>
      </w:pPr>
    </w:p>
    <w:p w14:paraId="0B6D17EE" w14:textId="41607E3C" w:rsidR="00F111EC" w:rsidRPr="00CD5EC5" w:rsidRDefault="00F111EC" w:rsidP="00CA09C9">
      <w:pPr>
        <w:tabs>
          <w:tab w:val="left" w:pos="851"/>
          <w:tab w:val="left" w:pos="993"/>
        </w:tabs>
        <w:ind w:right="-2" w:firstLine="426"/>
        <w:jc w:val="both"/>
      </w:pPr>
      <w:r w:rsidRPr="00CD5EC5">
        <w:t>Теплоэнергетическое использование термоминеральных вод предполагает их подачу для теплоснабжения и горячего водоснабжения близ расположенных потребителей (цех по розливу воды), а также отопления теплично-парникового хозяйства</w:t>
      </w:r>
      <w:r w:rsidR="00AC0FF2" w:rsidRPr="00CD5EC5">
        <w:t xml:space="preserve"> [97, 100]</w:t>
      </w:r>
      <w:r w:rsidRPr="00CD5EC5">
        <w:t>.</w:t>
      </w:r>
    </w:p>
    <w:p w14:paraId="733BAED2" w14:textId="77777777" w:rsidR="00F111EC" w:rsidRPr="00CD5EC5" w:rsidRDefault="00F111EC" w:rsidP="00CA09C9">
      <w:pPr>
        <w:ind w:right="-2" w:firstLine="426"/>
        <w:jc w:val="both"/>
      </w:pPr>
      <w:r w:rsidRPr="00CD5EC5">
        <w:t>Возможна прямая подводка термальных вод к системе отопления с обеспечением средней температуры нагревательных проборов 67-70</w:t>
      </w:r>
      <w:r w:rsidRPr="00CD5EC5">
        <w:rPr>
          <w:vertAlign w:val="superscript"/>
        </w:rPr>
        <w:t>о</w:t>
      </w:r>
      <w:r w:rsidRPr="00CD5EC5">
        <w:t>С. Система теплоснабжения должна предусматривать наличие возможности разбора воды на технологические нужды и горячее водоснабжение. Обратная сетевая вода после систем отопления и вентиляции и отработки теплового потенциала до 40-45</w:t>
      </w:r>
      <w:r w:rsidRPr="00CD5EC5">
        <w:rPr>
          <w:vertAlign w:val="superscript"/>
        </w:rPr>
        <w:t>о</w:t>
      </w:r>
      <w:r w:rsidRPr="00CD5EC5">
        <w:t>С может быть использована как в системах горячего водоснабжения, так и иных технологических целях (таких как термообработка бетона, мойка шерсти, обработка древесины, сушка фруктов, изготовление комбикормов и т.п.).</w:t>
      </w:r>
      <w:r w:rsidRPr="00CD5EC5">
        <w:rPr>
          <w:noProof/>
        </w:rPr>
        <w:t xml:space="preserve"> </w:t>
      </w:r>
      <w:r w:rsidRPr="00CD5EC5">
        <w:t>После охлаждения воды до 25-30 °С она применима для теплого орошения открытого грунта (повышение урожайности на</w:t>
      </w:r>
      <w:r w:rsidRPr="00CD5EC5">
        <w:rPr>
          <w:noProof/>
        </w:rPr>
        <w:t xml:space="preserve"> 25-30%)</w:t>
      </w:r>
      <w:r w:rsidRPr="00CD5EC5">
        <w:t>. Тем самым, потребность в воде для орошения и прудового хозяйства может быть удовлетворена за счет повторного испо</w:t>
      </w:r>
      <w:r w:rsidRPr="00CD5EC5">
        <w:rPr>
          <w:lang w:val="kk-KZ"/>
        </w:rPr>
        <w:t>л</w:t>
      </w:r>
      <w:r w:rsidRPr="00CD5EC5">
        <w:t>ьзования воды после снятия ее теплового потенциала при соответствующей водоподготовке.</w:t>
      </w:r>
    </w:p>
    <w:p w14:paraId="53AE9251" w14:textId="301612E7" w:rsidR="00F111EC" w:rsidRPr="00CD5EC5" w:rsidRDefault="00F111EC" w:rsidP="00CA09C9">
      <w:pPr>
        <w:ind w:right="-2" w:firstLine="426"/>
        <w:jc w:val="both"/>
      </w:pPr>
      <w:r w:rsidRPr="00CD5EC5">
        <w:t>Использование термоминеральных вод в качестве лечебных минеральных (бальнеолечение и промышленный розлив) требует оборудования отдельных минераловодоводов, соответствующих существующим санитарно-гигиеническим правилам транспортировки и хранения минеральных вод</w:t>
      </w:r>
      <w:r w:rsidR="008D5166" w:rsidRPr="00CD5EC5">
        <w:t xml:space="preserve"> [99, 101]</w:t>
      </w:r>
      <w:r w:rsidRPr="00CD5EC5">
        <w:t>.</w:t>
      </w:r>
    </w:p>
    <w:p w14:paraId="6B301A25" w14:textId="77777777" w:rsidR="00F111EC" w:rsidRPr="00CD5EC5" w:rsidRDefault="00F111EC" w:rsidP="00CA09C9">
      <w:pPr>
        <w:ind w:right="-2" w:firstLine="426"/>
        <w:jc w:val="both"/>
      </w:pPr>
      <w:r w:rsidRPr="00CD5EC5">
        <w:t>Отсутствие в указанной воде вредных веществ, стабильный физико-химический состав, позволяет осуществлять ее сброс после необходимой обработки в открытые искусственные водоемы (ботанические площадки).</w:t>
      </w:r>
    </w:p>
    <w:p w14:paraId="40F3B1DD" w14:textId="77777777" w:rsidR="00F111EC" w:rsidRPr="00CD5EC5" w:rsidRDefault="00F111EC" w:rsidP="00CA09C9">
      <w:pPr>
        <w:ind w:right="-2" w:firstLine="426"/>
        <w:jc w:val="both"/>
      </w:pPr>
      <w:r w:rsidRPr="00CD5EC5">
        <w:t>Во время эксплуатации Усекской площади охрана термоминеральных вод от какого-либо загрязнения, ухудшения состава и истощения их запасов определяется утвержденным округом санитарной охраны, в пределах которого выделяются, как правило, три зоны: первая зона (зона строгого режима), вторая зона (зона ограничений) и третья зона (зона наблюдений). Так как термоминеральные воды на Усекской площади залегают на значительной глубине и перекрыты мощной пачкой глин, достаточно здесь выделить первую зону строгого режима вокруг эксплуатационной скважины (5х5 м).</w:t>
      </w:r>
    </w:p>
    <w:p w14:paraId="5FFB32C4" w14:textId="77777777" w:rsidR="00F111EC" w:rsidRPr="00CD5EC5" w:rsidRDefault="00F111EC" w:rsidP="00CA09C9">
      <w:pPr>
        <w:ind w:right="-2" w:firstLine="426"/>
        <w:jc w:val="both"/>
      </w:pPr>
      <w:r w:rsidRPr="00CD5EC5">
        <w:t>В процессе эксплуатации месторождения термоминеральных вод важно решить вопросы сброса или захоронения отработанных вод. Подземные воды Усекской площади не содержат токсичные или вредные элементы в количествах, превышающих предельно допустимые концентрации, что позволяет производить их сброс в открытые искусственные водоемы – ботанические площадки.</w:t>
      </w:r>
    </w:p>
    <w:p w14:paraId="11A06B8E" w14:textId="6FE565B5" w:rsidR="00F111EC" w:rsidRPr="00CD5EC5" w:rsidRDefault="00F111EC" w:rsidP="00CA09C9">
      <w:pPr>
        <w:ind w:right="-2" w:firstLine="426"/>
        <w:jc w:val="both"/>
      </w:pPr>
      <w:r w:rsidRPr="00CD5EC5">
        <w:t>На площадке такой конструкции вода охлаждается и подвергается глубокой очистке, так как в анаэробном слое органические вещества не доочищенных стоков разлагаются до простых соединений. Газы, поднимающиеся из нижнего слоя, перемешивают воду между слоями, при этом на дно оседают мелкие частицы. На ботанической площадке такого типа очистка воды может идти круглый год (а не только в период вегетации растений) за счет длительности бактерий. После очищения вода подается на поля орошения.</w:t>
      </w:r>
    </w:p>
    <w:p w14:paraId="524AE29A" w14:textId="77777777" w:rsidR="00F111EC" w:rsidRPr="00CD5EC5" w:rsidRDefault="00F111EC" w:rsidP="00CA09C9">
      <w:pPr>
        <w:widowControl w:val="0"/>
        <w:tabs>
          <w:tab w:val="left" w:pos="851"/>
          <w:tab w:val="left" w:pos="993"/>
        </w:tabs>
        <w:ind w:right="-2" w:firstLine="426"/>
        <w:jc w:val="both"/>
      </w:pPr>
      <w:r w:rsidRPr="00CD5EC5">
        <w:t xml:space="preserve">Таким образом, исходя из того факта, что на площади эксплуатационного участка расположена одна действующая скважина, для которой определен потребитель, основной задачей разведочных работ является оценка эксплуатационных запасов термоминеральных вод месторождения. </w:t>
      </w:r>
    </w:p>
    <w:p w14:paraId="52E2BAF9" w14:textId="7ADAAA1F" w:rsidR="00F111EC" w:rsidRPr="00CD5EC5" w:rsidRDefault="00F111EC" w:rsidP="00CA09C9">
      <w:pPr>
        <w:ind w:firstLine="360"/>
        <w:jc w:val="both"/>
      </w:pPr>
      <w:r w:rsidRPr="00CD5EC5">
        <w:t xml:space="preserve">В проекте геологоразведочных работ на Усекской площади по скважине 3 Т должно быть предусмотрено проведение опытных гидрогеологических исследований с целью определения эксплуатационных запасов термальных вод по промышленным категориям. </w:t>
      </w:r>
    </w:p>
    <w:p w14:paraId="5F2BB507" w14:textId="77777777" w:rsidR="00F111EC" w:rsidRPr="00CD5EC5" w:rsidRDefault="00F111EC" w:rsidP="00CA09C9">
      <w:pPr>
        <w:ind w:firstLine="360"/>
      </w:pPr>
      <w:r w:rsidRPr="00CD5EC5">
        <w:t>Основные этапы работ включают:</w:t>
      </w:r>
    </w:p>
    <w:p w14:paraId="2ACCADD4" w14:textId="77777777" w:rsidR="00F111EC" w:rsidRPr="00CD5EC5" w:rsidRDefault="00F111EC" w:rsidP="00CA09C9">
      <w:pPr>
        <w:numPr>
          <w:ilvl w:val="0"/>
          <w:numId w:val="8"/>
        </w:numPr>
        <w:spacing w:after="100" w:afterAutospacing="1"/>
        <w:ind w:left="0" w:firstLine="426"/>
      </w:pPr>
      <w:r w:rsidRPr="00CD5EC5">
        <w:t>Опытно-эксплуатационный отбор воды.</w:t>
      </w:r>
    </w:p>
    <w:p w14:paraId="09356128" w14:textId="77777777" w:rsidR="00F111EC" w:rsidRPr="00CD5EC5" w:rsidRDefault="00F111EC" w:rsidP="00CA09C9">
      <w:pPr>
        <w:numPr>
          <w:ilvl w:val="0"/>
          <w:numId w:val="8"/>
        </w:numPr>
        <w:spacing w:before="100" w:beforeAutospacing="1" w:after="100" w:afterAutospacing="1"/>
        <w:ind w:left="0" w:firstLine="426"/>
      </w:pPr>
      <w:r w:rsidRPr="00CD5EC5">
        <w:t>Режимные наблюдения.</w:t>
      </w:r>
    </w:p>
    <w:p w14:paraId="5FDCE56A" w14:textId="77777777" w:rsidR="00F111EC" w:rsidRPr="00CD5EC5" w:rsidRDefault="00F111EC" w:rsidP="00CA09C9">
      <w:pPr>
        <w:numPr>
          <w:ilvl w:val="0"/>
          <w:numId w:val="8"/>
        </w:numPr>
        <w:spacing w:before="100" w:beforeAutospacing="1" w:after="100" w:afterAutospacing="1"/>
        <w:ind w:left="0" w:firstLine="426"/>
      </w:pPr>
      <w:r w:rsidRPr="00CD5EC5">
        <w:t>Лабораторные исследования.</w:t>
      </w:r>
    </w:p>
    <w:p w14:paraId="385A01F4" w14:textId="77777777" w:rsidR="00F111EC" w:rsidRPr="00CD5EC5" w:rsidRDefault="00F111EC" w:rsidP="00CA09C9">
      <w:pPr>
        <w:numPr>
          <w:ilvl w:val="0"/>
          <w:numId w:val="8"/>
        </w:numPr>
        <w:ind w:left="0" w:firstLine="426"/>
      </w:pPr>
      <w:r w:rsidRPr="00CD5EC5">
        <w:t>Камеральные работы.</w:t>
      </w:r>
    </w:p>
    <w:p w14:paraId="7009BD70" w14:textId="4282AE59" w:rsidR="00F111EC" w:rsidRDefault="00F111EC" w:rsidP="00CA09C9">
      <w:pPr>
        <w:pStyle w:val="33"/>
        <w:shd w:val="clear" w:color="auto" w:fill="auto"/>
        <w:spacing w:line="240" w:lineRule="auto"/>
        <w:ind w:right="20"/>
        <w:jc w:val="center"/>
        <w:rPr>
          <w:rFonts w:ascii="Times New Roman" w:hAnsi="Times New Roman" w:cs="Times New Roman"/>
          <w:sz w:val="22"/>
          <w:szCs w:val="22"/>
          <w:lang w:val="ru-RU"/>
        </w:rPr>
      </w:pPr>
    </w:p>
    <w:p w14:paraId="40B55CAF" w14:textId="18FBF92C" w:rsidR="00F111EC" w:rsidRDefault="000E616E" w:rsidP="006743ED">
      <w:pPr>
        <w:jc w:val="both"/>
      </w:pPr>
      <w:r w:rsidRPr="00CD5EC5">
        <w:rPr>
          <w:lang w:val="kk-KZ"/>
        </w:rPr>
        <w:t xml:space="preserve">Таблица 7.1 - </w:t>
      </w:r>
      <w:r w:rsidR="00F111EC" w:rsidRPr="00CD5EC5">
        <w:t>Программа гидрогеологических исследований на участке скважины 3</w:t>
      </w:r>
      <w:r w:rsidR="00652B91">
        <w:rPr>
          <w:lang w:val="kk-KZ"/>
        </w:rPr>
        <w:t xml:space="preserve"> </w:t>
      </w:r>
      <w:r w:rsidR="00F111EC" w:rsidRPr="00CD5EC5">
        <w:t>Т</w:t>
      </w:r>
    </w:p>
    <w:p w14:paraId="1592DECF" w14:textId="77777777" w:rsidR="006743ED" w:rsidRPr="00CD5EC5" w:rsidRDefault="006743ED" w:rsidP="006743ED">
      <w:pPr>
        <w:jc w:val="both"/>
        <w:rPr>
          <w:sz w:val="22"/>
          <w:szCs w:val="22"/>
        </w:rPr>
      </w:pPr>
    </w:p>
    <w:tbl>
      <w:tblPr>
        <w:tblW w:w="9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4"/>
        <w:gridCol w:w="1134"/>
        <w:gridCol w:w="1701"/>
        <w:gridCol w:w="1275"/>
        <w:gridCol w:w="1413"/>
      </w:tblGrid>
      <w:tr w:rsidR="00F111EC" w:rsidRPr="00D97F5D" w14:paraId="72274676" w14:textId="77777777" w:rsidTr="0052569F">
        <w:trPr>
          <w:trHeight w:val="322"/>
          <w:jc w:val="center"/>
        </w:trPr>
        <w:tc>
          <w:tcPr>
            <w:tcW w:w="3964" w:type="dxa"/>
            <w:vMerge w:val="restart"/>
          </w:tcPr>
          <w:p w14:paraId="1EA53DD6" w14:textId="77777777" w:rsidR="00F111EC" w:rsidRPr="00D97F5D" w:rsidRDefault="00F111EC" w:rsidP="00652B91">
            <w:pPr>
              <w:rPr>
                <w:b/>
                <w:sz w:val="24"/>
                <w:szCs w:val="24"/>
              </w:rPr>
            </w:pPr>
            <w:r w:rsidRPr="00D97F5D">
              <w:rPr>
                <w:b/>
                <w:sz w:val="24"/>
                <w:szCs w:val="24"/>
              </w:rPr>
              <w:t>Виды работ</w:t>
            </w:r>
          </w:p>
        </w:tc>
        <w:tc>
          <w:tcPr>
            <w:tcW w:w="1134" w:type="dxa"/>
            <w:vMerge w:val="restart"/>
          </w:tcPr>
          <w:p w14:paraId="4441EBAC" w14:textId="77777777" w:rsidR="00F111EC" w:rsidRPr="00D97F5D" w:rsidRDefault="00F111EC" w:rsidP="00652B91">
            <w:pPr>
              <w:rPr>
                <w:b/>
                <w:sz w:val="24"/>
                <w:szCs w:val="24"/>
              </w:rPr>
            </w:pPr>
            <w:r w:rsidRPr="00D97F5D">
              <w:rPr>
                <w:b/>
                <w:sz w:val="24"/>
                <w:szCs w:val="24"/>
              </w:rPr>
              <w:t>Ед. изм.</w:t>
            </w:r>
          </w:p>
        </w:tc>
        <w:tc>
          <w:tcPr>
            <w:tcW w:w="1701" w:type="dxa"/>
            <w:vMerge w:val="restart"/>
          </w:tcPr>
          <w:p w14:paraId="2FFAF06A" w14:textId="77777777" w:rsidR="00F111EC" w:rsidRPr="00D97F5D" w:rsidRDefault="00F111EC" w:rsidP="00652B91">
            <w:pPr>
              <w:rPr>
                <w:b/>
                <w:sz w:val="24"/>
                <w:szCs w:val="24"/>
              </w:rPr>
            </w:pPr>
            <w:r w:rsidRPr="00D97F5D">
              <w:rPr>
                <w:b/>
                <w:sz w:val="24"/>
                <w:szCs w:val="24"/>
              </w:rPr>
              <w:t>Стоимость</w:t>
            </w:r>
          </w:p>
          <w:p w14:paraId="48E5DE8F" w14:textId="77777777" w:rsidR="00F111EC" w:rsidRPr="00D97F5D" w:rsidRDefault="00F111EC" w:rsidP="00652B91">
            <w:pPr>
              <w:rPr>
                <w:b/>
                <w:sz w:val="24"/>
                <w:szCs w:val="24"/>
              </w:rPr>
            </w:pPr>
            <w:r w:rsidRPr="00D97F5D">
              <w:rPr>
                <w:b/>
                <w:sz w:val="24"/>
                <w:szCs w:val="24"/>
              </w:rPr>
              <w:t>ед. работ</w:t>
            </w:r>
          </w:p>
        </w:tc>
        <w:tc>
          <w:tcPr>
            <w:tcW w:w="1275" w:type="dxa"/>
            <w:vMerge w:val="restart"/>
          </w:tcPr>
          <w:p w14:paraId="3597FBCD" w14:textId="77777777" w:rsidR="00F111EC" w:rsidRPr="00D97F5D" w:rsidRDefault="00F111EC" w:rsidP="00652B91">
            <w:pPr>
              <w:rPr>
                <w:b/>
                <w:sz w:val="24"/>
                <w:szCs w:val="24"/>
              </w:rPr>
            </w:pPr>
            <w:r w:rsidRPr="00D97F5D">
              <w:rPr>
                <w:b/>
                <w:sz w:val="24"/>
                <w:szCs w:val="24"/>
              </w:rPr>
              <w:t>Объем работ ВСЕГО</w:t>
            </w:r>
          </w:p>
        </w:tc>
        <w:tc>
          <w:tcPr>
            <w:tcW w:w="1413" w:type="dxa"/>
            <w:vMerge w:val="restart"/>
          </w:tcPr>
          <w:p w14:paraId="22A3B7DF" w14:textId="77777777" w:rsidR="00F111EC" w:rsidRPr="00D97F5D" w:rsidRDefault="00F111EC" w:rsidP="00652B91">
            <w:pPr>
              <w:rPr>
                <w:b/>
                <w:sz w:val="24"/>
                <w:szCs w:val="24"/>
              </w:rPr>
            </w:pPr>
            <w:r w:rsidRPr="00D97F5D">
              <w:rPr>
                <w:b/>
                <w:sz w:val="24"/>
                <w:szCs w:val="24"/>
              </w:rPr>
              <w:t xml:space="preserve">Стоимость работ </w:t>
            </w:r>
          </w:p>
          <w:p w14:paraId="7DD1BC07" w14:textId="77777777" w:rsidR="00F111EC" w:rsidRPr="00D97F5D" w:rsidRDefault="00F111EC" w:rsidP="00652B91">
            <w:pPr>
              <w:rPr>
                <w:b/>
                <w:sz w:val="24"/>
                <w:szCs w:val="24"/>
              </w:rPr>
            </w:pPr>
            <w:r w:rsidRPr="00D97F5D">
              <w:rPr>
                <w:b/>
                <w:sz w:val="24"/>
                <w:szCs w:val="24"/>
              </w:rPr>
              <w:t>ВСЕГО</w:t>
            </w:r>
          </w:p>
        </w:tc>
      </w:tr>
      <w:tr w:rsidR="00F111EC" w:rsidRPr="00D97F5D" w14:paraId="1840D77D" w14:textId="77777777" w:rsidTr="0052569F">
        <w:trPr>
          <w:trHeight w:val="322"/>
          <w:jc w:val="center"/>
        </w:trPr>
        <w:tc>
          <w:tcPr>
            <w:tcW w:w="3964" w:type="dxa"/>
            <w:vMerge/>
          </w:tcPr>
          <w:p w14:paraId="67C708B0" w14:textId="77777777" w:rsidR="00F111EC" w:rsidRPr="00D97F5D" w:rsidRDefault="00F111EC" w:rsidP="00652B91">
            <w:pPr>
              <w:rPr>
                <w:sz w:val="24"/>
                <w:szCs w:val="24"/>
              </w:rPr>
            </w:pPr>
          </w:p>
        </w:tc>
        <w:tc>
          <w:tcPr>
            <w:tcW w:w="1134" w:type="dxa"/>
            <w:vMerge/>
          </w:tcPr>
          <w:p w14:paraId="59A53076" w14:textId="77777777" w:rsidR="00F111EC" w:rsidRPr="00D97F5D" w:rsidRDefault="00F111EC" w:rsidP="00652B91">
            <w:pPr>
              <w:rPr>
                <w:sz w:val="24"/>
                <w:szCs w:val="24"/>
              </w:rPr>
            </w:pPr>
          </w:p>
        </w:tc>
        <w:tc>
          <w:tcPr>
            <w:tcW w:w="1701" w:type="dxa"/>
            <w:vMerge/>
          </w:tcPr>
          <w:p w14:paraId="3141079E" w14:textId="77777777" w:rsidR="00F111EC" w:rsidRPr="00D97F5D" w:rsidRDefault="00F111EC" w:rsidP="00652B91">
            <w:pPr>
              <w:rPr>
                <w:sz w:val="24"/>
                <w:szCs w:val="24"/>
              </w:rPr>
            </w:pPr>
          </w:p>
        </w:tc>
        <w:tc>
          <w:tcPr>
            <w:tcW w:w="1275" w:type="dxa"/>
            <w:vMerge/>
          </w:tcPr>
          <w:p w14:paraId="26CE0FB1" w14:textId="77777777" w:rsidR="00F111EC" w:rsidRPr="00D97F5D" w:rsidRDefault="00F111EC" w:rsidP="00652B91">
            <w:pPr>
              <w:rPr>
                <w:sz w:val="24"/>
                <w:szCs w:val="24"/>
              </w:rPr>
            </w:pPr>
          </w:p>
        </w:tc>
        <w:tc>
          <w:tcPr>
            <w:tcW w:w="1413" w:type="dxa"/>
            <w:vMerge/>
          </w:tcPr>
          <w:p w14:paraId="4A3CC43B" w14:textId="77777777" w:rsidR="00F111EC" w:rsidRPr="00D97F5D" w:rsidRDefault="00F111EC" w:rsidP="00652B91">
            <w:pPr>
              <w:rPr>
                <w:sz w:val="24"/>
                <w:szCs w:val="24"/>
              </w:rPr>
            </w:pPr>
          </w:p>
        </w:tc>
      </w:tr>
      <w:tr w:rsidR="00F111EC" w:rsidRPr="00D97F5D" w14:paraId="32E62FAA" w14:textId="77777777" w:rsidTr="0052569F">
        <w:trPr>
          <w:trHeight w:val="322"/>
          <w:jc w:val="center"/>
        </w:trPr>
        <w:tc>
          <w:tcPr>
            <w:tcW w:w="3964" w:type="dxa"/>
            <w:vMerge/>
          </w:tcPr>
          <w:p w14:paraId="0A9797E7" w14:textId="77777777" w:rsidR="00F111EC" w:rsidRPr="00D97F5D" w:rsidRDefault="00F111EC" w:rsidP="00652B91">
            <w:pPr>
              <w:rPr>
                <w:sz w:val="24"/>
                <w:szCs w:val="24"/>
              </w:rPr>
            </w:pPr>
          </w:p>
        </w:tc>
        <w:tc>
          <w:tcPr>
            <w:tcW w:w="1134" w:type="dxa"/>
            <w:vMerge/>
          </w:tcPr>
          <w:p w14:paraId="74AB22F3" w14:textId="77777777" w:rsidR="00F111EC" w:rsidRPr="00D97F5D" w:rsidRDefault="00F111EC" w:rsidP="00652B91">
            <w:pPr>
              <w:rPr>
                <w:sz w:val="24"/>
                <w:szCs w:val="24"/>
              </w:rPr>
            </w:pPr>
          </w:p>
        </w:tc>
        <w:tc>
          <w:tcPr>
            <w:tcW w:w="1701" w:type="dxa"/>
            <w:vMerge/>
          </w:tcPr>
          <w:p w14:paraId="6468C0A8" w14:textId="77777777" w:rsidR="00F111EC" w:rsidRPr="00D97F5D" w:rsidRDefault="00F111EC" w:rsidP="00652B91">
            <w:pPr>
              <w:rPr>
                <w:sz w:val="24"/>
                <w:szCs w:val="24"/>
              </w:rPr>
            </w:pPr>
          </w:p>
        </w:tc>
        <w:tc>
          <w:tcPr>
            <w:tcW w:w="1275" w:type="dxa"/>
            <w:vMerge/>
          </w:tcPr>
          <w:p w14:paraId="21B3DAF4" w14:textId="77777777" w:rsidR="00F111EC" w:rsidRPr="00D97F5D" w:rsidRDefault="00F111EC" w:rsidP="00652B91">
            <w:pPr>
              <w:rPr>
                <w:sz w:val="24"/>
                <w:szCs w:val="24"/>
              </w:rPr>
            </w:pPr>
          </w:p>
        </w:tc>
        <w:tc>
          <w:tcPr>
            <w:tcW w:w="1413" w:type="dxa"/>
            <w:vMerge/>
          </w:tcPr>
          <w:p w14:paraId="0BE38807" w14:textId="77777777" w:rsidR="00F111EC" w:rsidRPr="00D97F5D" w:rsidRDefault="00F111EC" w:rsidP="00652B91">
            <w:pPr>
              <w:rPr>
                <w:sz w:val="24"/>
                <w:szCs w:val="24"/>
              </w:rPr>
            </w:pPr>
          </w:p>
        </w:tc>
      </w:tr>
      <w:tr w:rsidR="00F111EC" w:rsidRPr="00D97F5D" w14:paraId="75AE907C" w14:textId="77777777" w:rsidTr="0052569F">
        <w:trPr>
          <w:jc w:val="center"/>
        </w:trPr>
        <w:tc>
          <w:tcPr>
            <w:tcW w:w="3964" w:type="dxa"/>
          </w:tcPr>
          <w:p w14:paraId="43BF4C4C" w14:textId="77777777" w:rsidR="00F111EC" w:rsidRPr="00D97F5D" w:rsidRDefault="00F111EC" w:rsidP="00652B91">
            <w:pPr>
              <w:rPr>
                <w:sz w:val="24"/>
                <w:szCs w:val="24"/>
              </w:rPr>
            </w:pPr>
            <w:r w:rsidRPr="00D97F5D">
              <w:rPr>
                <w:sz w:val="24"/>
                <w:szCs w:val="24"/>
              </w:rPr>
              <w:t xml:space="preserve">Проведение </w:t>
            </w:r>
            <w:r w:rsidRPr="00D97F5D">
              <w:rPr>
                <w:bCs/>
                <w:sz w:val="24"/>
                <w:szCs w:val="24"/>
              </w:rPr>
              <w:t>гидрогеоло-гических разведочных работ по оценке эксплуатационных запасов термоминеральных вод скважины 3Т Усекская площадь Жаркентского месторождения в Панфилов-ском районе Алматинской области</w:t>
            </w:r>
          </w:p>
        </w:tc>
        <w:tc>
          <w:tcPr>
            <w:tcW w:w="1134" w:type="dxa"/>
          </w:tcPr>
          <w:p w14:paraId="1CDEDAA6" w14:textId="77777777" w:rsidR="00F111EC" w:rsidRPr="00D97F5D" w:rsidRDefault="00F111EC" w:rsidP="00652B91">
            <w:pPr>
              <w:rPr>
                <w:sz w:val="24"/>
                <w:szCs w:val="24"/>
              </w:rPr>
            </w:pPr>
            <w:r w:rsidRPr="00D97F5D">
              <w:rPr>
                <w:sz w:val="24"/>
                <w:szCs w:val="24"/>
              </w:rPr>
              <w:t>отчет</w:t>
            </w:r>
          </w:p>
        </w:tc>
        <w:tc>
          <w:tcPr>
            <w:tcW w:w="1701" w:type="dxa"/>
          </w:tcPr>
          <w:p w14:paraId="2C76E062" w14:textId="77777777" w:rsidR="00F111EC" w:rsidRPr="00D97F5D" w:rsidRDefault="00F111EC" w:rsidP="00652B91">
            <w:pPr>
              <w:rPr>
                <w:sz w:val="24"/>
                <w:szCs w:val="24"/>
              </w:rPr>
            </w:pPr>
            <w:r w:rsidRPr="00D97F5D">
              <w:rPr>
                <w:sz w:val="24"/>
                <w:szCs w:val="24"/>
                <w:lang w:val="kk-KZ"/>
              </w:rPr>
              <w:t>40 320</w:t>
            </w:r>
            <w:r w:rsidRPr="00D97F5D">
              <w:rPr>
                <w:sz w:val="24"/>
                <w:szCs w:val="24"/>
              </w:rPr>
              <w:t xml:space="preserve"> тыс. тенге</w:t>
            </w:r>
          </w:p>
        </w:tc>
        <w:tc>
          <w:tcPr>
            <w:tcW w:w="1275" w:type="dxa"/>
          </w:tcPr>
          <w:p w14:paraId="678ACD6A" w14:textId="77777777" w:rsidR="00F111EC" w:rsidRPr="00D97F5D" w:rsidRDefault="00F111EC" w:rsidP="00652B91">
            <w:pPr>
              <w:rPr>
                <w:sz w:val="24"/>
                <w:szCs w:val="24"/>
              </w:rPr>
            </w:pPr>
            <w:r w:rsidRPr="00D97F5D">
              <w:rPr>
                <w:sz w:val="24"/>
                <w:szCs w:val="24"/>
              </w:rPr>
              <w:t>100%</w:t>
            </w:r>
          </w:p>
        </w:tc>
        <w:tc>
          <w:tcPr>
            <w:tcW w:w="1413" w:type="dxa"/>
          </w:tcPr>
          <w:p w14:paraId="52F75617" w14:textId="77777777" w:rsidR="00F111EC" w:rsidRPr="00D97F5D" w:rsidRDefault="00F111EC" w:rsidP="00652B91">
            <w:pPr>
              <w:rPr>
                <w:sz w:val="24"/>
                <w:szCs w:val="24"/>
              </w:rPr>
            </w:pPr>
            <w:r w:rsidRPr="00D97F5D">
              <w:rPr>
                <w:sz w:val="24"/>
                <w:szCs w:val="24"/>
                <w:lang w:val="kk-KZ"/>
              </w:rPr>
              <w:t>40 320</w:t>
            </w:r>
            <w:r w:rsidRPr="00D97F5D">
              <w:rPr>
                <w:sz w:val="24"/>
                <w:szCs w:val="24"/>
              </w:rPr>
              <w:t xml:space="preserve"> тыс. тенге</w:t>
            </w:r>
          </w:p>
        </w:tc>
      </w:tr>
    </w:tbl>
    <w:p w14:paraId="230375D1" w14:textId="3AC31818" w:rsidR="00754CA7" w:rsidRPr="00CD5EC5" w:rsidRDefault="00754CA7" w:rsidP="00CA09C9">
      <w:pPr>
        <w:pStyle w:val="a3"/>
        <w:tabs>
          <w:tab w:val="left" w:pos="916"/>
          <w:tab w:val="left" w:pos="1832"/>
          <w:tab w:val="left" w:pos="2748"/>
          <w:tab w:val="left" w:pos="3664"/>
          <w:tab w:val="left" w:pos="4580"/>
          <w:tab w:val="left" w:pos="477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426"/>
        <w:jc w:val="both"/>
        <w:outlineLvl w:val="5"/>
        <w:rPr>
          <w:rFonts w:ascii="Times New Roman" w:hAnsi="Times New Roman"/>
          <w:sz w:val="28"/>
          <w:szCs w:val="28"/>
        </w:rPr>
      </w:pPr>
      <w:r w:rsidRPr="00CD5EC5">
        <w:rPr>
          <w:rFonts w:ascii="Times New Roman" w:hAnsi="Times New Roman"/>
          <w:sz w:val="28"/>
          <w:szCs w:val="28"/>
        </w:rPr>
        <w:t>Планируется, что вся вырабатываемая электроэнергия будет расходоваться на нужды комплекса (примерно 500КВт/ч).</w:t>
      </w:r>
    </w:p>
    <w:p w14:paraId="64FD811A" w14:textId="77777777" w:rsidR="0074116C" w:rsidRPr="00CD5EC5" w:rsidRDefault="0074116C" w:rsidP="00CA09C9">
      <w:pPr>
        <w:jc w:val="center"/>
        <w:rPr>
          <w:rFonts w:eastAsiaTheme="minorHAnsi"/>
          <w:b/>
          <w:sz w:val="32"/>
          <w:szCs w:val="32"/>
          <w:lang w:eastAsia="en-US"/>
        </w:rPr>
      </w:pPr>
    </w:p>
    <w:p w14:paraId="5EE4816A" w14:textId="372AD9C7" w:rsidR="00922755" w:rsidRPr="00CD5EC5" w:rsidRDefault="0074116C" w:rsidP="00CA09C9">
      <w:pPr>
        <w:ind w:firstLine="426"/>
        <w:jc w:val="both"/>
        <w:rPr>
          <w:rFonts w:eastAsiaTheme="minorHAnsi"/>
          <w:b/>
          <w:lang w:eastAsia="en-US"/>
        </w:rPr>
      </w:pPr>
      <w:r w:rsidRPr="00CD5EC5">
        <w:rPr>
          <w:rFonts w:eastAsiaTheme="minorHAnsi"/>
          <w:b/>
          <w:lang w:val="ru-KZ" w:eastAsia="en-US"/>
        </w:rPr>
        <w:t xml:space="preserve">7.1 </w:t>
      </w:r>
      <w:r w:rsidR="00E950DD" w:rsidRPr="00CD5EC5">
        <w:rPr>
          <w:rFonts w:eastAsiaTheme="minorHAnsi"/>
          <w:b/>
          <w:lang w:eastAsia="en-US"/>
        </w:rPr>
        <w:t>МикроГЭС</w:t>
      </w:r>
    </w:p>
    <w:p w14:paraId="01F1730D" w14:textId="77777777" w:rsidR="00215906" w:rsidRPr="00CD5EC5" w:rsidRDefault="00215906" w:rsidP="00CA09C9">
      <w:pPr>
        <w:ind w:firstLine="426"/>
        <w:jc w:val="both"/>
        <w:rPr>
          <w:rFonts w:eastAsiaTheme="minorHAnsi"/>
          <w:b/>
          <w:lang w:eastAsia="en-US"/>
        </w:rPr>
      </w:pPr>
    </w:p>
    <w:p w14:paraId="03FA6597" w14:textId="2E822C32" w:rsidR="00E950DD" w:rsidRPr="00807C88" w:rsidRDefault="00922755" w:rsidP="00CA09C9">
      <w:pPr>
        <w:ind w:firstLine="426"/>
        <w:jc w:val="both"/>
        <w:rPr>
          <w:rFonts w:eastAsiaTheme="minorHAnsi"/>
          <w:lang w:val="ru-KZ" w:eastAsia="en-US"/>
        </w:rPr>
      </w:pPr>
      <w:r w:rsidRPr="00CD5EC5">
        <w:rPr>
          <w:rFonts w:eastAsiaTheme="minorHAnsi"/>
          <w:lang w:val="ru-KZ" w:eastAsia="en-US"/>
        </w:rPr>
        <w:t>МикроГРЭС,</w:t>
      </w:r>
      <w:r w:rsidR="00E950DD" w:rsidRPr="00CD5EC5">
        <w:rPr>
          <w:rFonts w:eastAsiaTheme="minorHAnsi"/>
          <w:lang w:eastAsia="en-US"/>
        </w:rPr>
        <w:t xml:space="preserve"> установленная на скважине и работающая от напорных самоизливающихся вод этой скважины</w:t>
      </w:r>
      <w:r w:rsidR="00807C88">
        <w:rPr>
          <w:rFonts w:eastAsiaTheme="minorHAnsi"/>
          <w:lang w:val="ru-KZ" w:eastAsia="en-US"/>
        </w:rPr>
        <w:t>.</w:t>
      </w:r>
    </w:p>
    <w:p w14:paraId="360C94DE" w14:textId="4C0D9EF3" w:rsidR="00E950DD" w:rsidRPr="00CD5EC5" w:rsidRDefault="00E950DD" w:rsidP="00CA09C9">
      <w:pPr>
        <w:pStyle w:val="23"/>
        <w:shd w:val="clear" w:color="auto" w:fill="auto"/>
        <w:tabs>
          <w:tab w:val="left" w:pos="2665"/>
        </w:tabs>
        <w:spacing w:line="240" w:lineRule="auto"/>
        <w:ind w:firstLine="426"/>
        <w:jc w:val="both"/>
        <w:rPr>
          <w:spacing w:val="-4"/>
          <w:sz w:val="28"/>
          <w:szCs w:val="28"/>
          <w:lang w:val="ru-RU"/>
        </w:rPr>
      </w:pPr>
      <w:r w:rsidRPr="00CD5EC5">
        <w:rPr>
          <w:spacing w:val="-4"/>
          <w:sz w:val="28"/>
          <w:szCs w:val="28"/>
          <w:lang w:val="ru-KZ"/>
        </w:rPr>
        <w:t>Установлена</w:t>
      </w:r>
      <w:r w:rsidRPr="00CD5EC5">
        <w:rPr>
          <w:spacing w:val="-4"/>
          <w:sz w:val="28"/>
          <w:szCs w:val="28"/>
          <w:lang w:val="ru-RU"/>
        </w:rPr>
        <w:t xml:space="preserve"> микроГЭС, низконапорный блок мощностью до 15 кВт с рабочим колесом диаметром </w:t>
      </w:r>
      <w:r w:rsidRPr="00CD5EC5">
        <w:rPr>
          <w:spacing w:val="-4"/>
          <w:sz w:val="28"/>
          <w:szCs w:val="28"/>
          <w:lang w:bidi="en-US"/>
        </w:rPr>
        <w:t>D</w:t>
      </w:r>
      <w:r w:rsidRPr="00CD5EC5">
        <w:rPr>
          <w:spacing w:val="-4"/>
          <w:sz w:val="28"/>
          <w:szCs w:val="28"/>
          <w:lang w:val="ru-RU" w:bidi="en-US"/>
        </w:rPr>
        <w:t xml:space="preserve"> </w:t>
      </w:r>
      <w:r w:rsidRPr="00CD5EC5">
        <w:rPr>
          <w:spacing w:val="-4"/>
          <w:sz w:val="28"/>
          <w:szCs w:val="28"/>
          <w:lang w:val="ru-RU"/>
        </w:rPr>
        <w:t xml:space="preserve">1=200 мм и жесткозакрепленными </w:t>
      </w:r>
      <w:r w:rsidR="006A7BC3" w:rsidRPr="00CD5EC5">
        <w:rPr>
          <w:spacing w:val="-4"/>
          <w:sz w:val="28"/>
          <w:szCs w:val="28"/>
          <w:lang w:val="ru-RU"/>
        </w:rPr>
        <w:t xml:space="preserve">лопастями с углом установки ф = </w:t>
      </w:r>
      <w:r w:rsidRPr="00CD5EC5">
        <w:rPr>
          <w:spacing w:val="-4"/>
          <w:sz w:val="28"/>
          <w:szCs w:val="28"/>
          <w:lang w:val="ru-RU"/>
        </w:rPr>
        <w:t xml:space="preserve">-100, предполагается использовать на низкие расходы. </w:t>
      </w:r>
    </w:p>
    <w:p w14:paraId="6652A8ED" w14:textId="77777777" w:rsidR="00E950DD" w:rsidRPr="00CD5EC5" w:rsidRDefault="00E950DD" w:rsidP="00BE53BD">
      <w:pPr>
        <w:pStyle w:val="23"/>
        <w:shd w:val="clear" w:color="auto" w:fill="auto"/>
        <w:tabs>
          <w:tab w:val="left" w:pos="2665"/>
        </w:tabs>
        <w:spacing w:line="240" w:lineRule="auto"/>
        <w:ind w:firstLine="426"/>
        <w:jc w:val="both"/>
        <w:rPr>
          <w:spacing w:val="-4"/>
          <w:sz w:val="28"/>
          <w:szCs w:val="28"/>
          <w:lang w:val="ru-RU"/>
        </w:rPr>
      </w:pPr>
      <w:r w:rsidRPr="00CD5EC5">
        <w:rPr>
          <w:spacing w:val="-4"/>
          <w:sz w:val="28"/>
          <w:szCs w:val="28"/>
          <w:lang w:val="ru-RU"/>
        </w:rPr>
        <w:t>Данное техническое исполнение с жестким закреплением рабочего колеса и направляющего аппарата обусловлено упрощением конструкции и удешевлением установки в целом, а также возможностью работы установки в автономном режиме. Несмотря на фиксированные угол установки лопастей рабочего колеса и угол установки направляющего аппарата, обеспечиваются достаточно высокие значения КПД блока микро-ГЭС (88%) при работе в требуемой зоне.</w:t>
      </w:r>
    </w:p>
    <w:p w14:paraId="6D2E501E" w14:textId="334EF55D" w:rsidR="00E950DD" w:rsidRPr="00CD5EC5" w:rsidRDefault="00E950DD" w:rsidP="00BE53BD">
      <w:pPr>
        <w:ind w:firstLine="426"/>
        <w:jc w:val="both"/>
      </w:pPr>
      <w:r w:rsidRPr="00CD5EC5">
        <w:t>По трубопроводу подводящей системы скважинная вода под действием пластового давления поступает на лепестки гидродинамической турбины, создавая крутящий момент. Через передачу вращение подается на статор генератора, создавая электромагнитное поле. Система регулировки напора позволяет поддерживать постоянную скорость вращения шкива турбины, которая посредством ременной передачи переходит во вращательное движение статора генератора. Возбуждение электромагнитного поля в обмотках статора происходит при частоте вращения 1500 об/мин. Напряжение, снимаемое с генератора, подается на вход системы стабилизации, затем через блок коммутации передается на распределительный щит. Мощность генератора достигает 15 кВт и зависит от величины пластового давления. Сброс воды из отводящей системы турбины осуществляется в общий трубопровод, идущий от скважины (например, в пруд)</w:t>
      </w:r>
      <w:r w:rsidR="004A46FC" w:rsidRPr="00CD5EC5">
        <w:t xml:space="preserve"> [66</w:t>
      </w:r>
      <w:r w:rsidR="003D3EE1" w:rsidRPr="00CD5EC5">
        <w:t>, 73</w:t>
      </w:r>
      <w:r w:rsidR="004A46FC" w:rsidRPr="00CD5EC5">
        <w:t>]</w:t>
      </w:r>
      <w:r w:rsidRPr="00CD5EC5">
        <w:t>.</w:t>
      </w:r>
    </w:p>
    <w:p w14:paraId="24C48091" w14:textId="4C8FA34A" w:rsidR="00E950DD" w:rsidRPr="00CD5EC5" w:rsidRDefault="00E950DD" w:rsidP="00BE53BD">
      <w:pPr>
        <w:tabs>
          <w:tab w:val="left" w:pos="709"/>
          <w:tab w:val="left" w:pos="952"/>
        </w:tabs>
        <w:ind w:firstLine="426"/>
        <w:jc w:val="both"/>
      </w:pPr>
      <w:r w:rsidRPr="00CD5EC5">
        <w:t>Возбуждение генератора и набор им проектной мощности наблюдается при условиях: динамическое давление на входе микроГЭС- 10атм</w:t>
      </w:r>
      <w:r w:rsidRPr="00CD5EC5">
        <w:rPr>
          <w:lang w:val="kk-KZ"/>
        </w:rPr>
        <w:t>.</w:t>
      </w:r>
      <w:r w:rsidRPr="00CD5EC5">
        <w:t>, температура воды 66</w:t>
      </w:r>
      <w:r w:rsidRPr="00CD5EC5">
        <w:rPr>
          <w:vertAlign w:val="superscript"/>
        </w:rPr>
        <w:t>°</w:t>
      </w:r>
      <w:r w:rsidRPr="00CD5EC5">
        <w:t>С, дебита 19,2</w:t>
      </w:r>
      <w:r w:rsidR="00355CB1" w:rsidRPr="00CD5EC5">
        <w:rPr>
          <w:lang w:val="kk-KZ"/>
        </w:rPr>
        <w:t xml:space="preserve"> </w:t>
      </w:r>
      <w:r w:rsidRPr="00CD5EC5">
        <w:t>л/сек. Дебит измерялся объемным методом емкостью 170л. Рабочие характеристики генератора: мощность – 15 КВт; сила тока –130 А; напряжение – 220 В; частота – 50 Гц.</w:t>
      </w:r>
    </w:p>
    <w:p w14:paraId="782068D4" w14:textId="77777777" w:rsidR="00922755" w:rsidRPr="00CD5EC5" w:rsidRDefault="00922755" w:rsidP="00CA09C9">
      <w:pPr>
        <w:ind w:firstLine="567"/>
        <w:jc w:val="both"/>
      </w:pPr>
    </w:p>
    <w:p w14:paraId="588C351D" w14:textId="4AD09712" w:rsidR="00432079" w:rsidRPr="00CD5EC5" w:rsidRDefault="0074116C" w:rsidP="00CA09C9">
      <w:pPr>
        <w:ind w:firstLine="426"/>
        <w:jc w:val="both"/>
        <w:rPr>
          <w:b/>
          <w:lang w:val="kk-KZ"/>
        </w:rPr>
      </w:pPr>
      <w:r w:rsidRPr="00CD5EC5">
        <w:rPr>
          <w:b/>
          <w:lang w:val="ru-KZ"/>
        </w:rPr>
        <w:t xml:space="preserve">7.2 </w:t>
      </w:r>
      <w:r w:rsidR="00432079" w:rsidRPr="00CD5EC5">
        <w:rPr>
          <w:b/>
          <w:lang w:val="kk-KZ"/>
        </w:rPr>
        <w:t>Розлив минерально-столовой воды</w:t>
      </w:r>
    </w:p>
    <w:p w14:paraId="06D0FC2F" w14:textId="7F234476" w:rsidR="00355CB1" w:rsidRPr="00CD5EC5" w:rsidRDefault="00355CB1" w:rsidP="00CA09C9">
      <w:pPr>
        <w:pStyle w:val="a3"/>
        <w:tabs>
          <w:tab w:val="left" w:pos="916"/>
          <w:tab w:val="left" w:pos="1832"/>
          <w:tab w:val="left" w:pos="2748"/>
          <w:tab w:val="left" w:pos="3664"/>
          <w:tab w:val="left" w:pos="4580"/>
          <w:tab w:val="left" w:pos="477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426"/>
        <w:jc w:val="both"/>
        <w:outlineLvl w:val="5"/>
        <w:rPr>
          <w:rFonts w:ascii="Times New Roman" w:hAnsi="Times New Roman"/>
          <w:sz w:val="28"/>
          <w:szCs w:val="28"/>
        </w:rPr>
      </w:pPr>
      <w:r w:rsidRPr="00CD5EC5">
        <w:rPr>
          <w:rFonts w:ascii="Times New Roman" w:hAnsi="Times New Roman"/>
          <w:sz w:val="28"/>
          <w:szCs w:val="28"/>
        </w:rPr>
        <w:t>Розлив минеральной воды на ПЭТ линии. Планируется, что объём розлива минеральной воды составит не менее 5000 бутылок в сутки, объёмом 1 литр, объём розлива составит 5 м</w:t>
      </w:r>
      <w:r w:rsidRPr="00CD5EC5">
        <w:rPr>
          <w:rFonts w:ascii="Times New Roman" w:hAnsi="Times New Roman"/>
          <w:sz w:val="28"/>
          <w:szCs w:val="28"/>
          <w:vertAlign w:val="superscript"/>
        </w:rPr>
        <w:t>3</w:t>
      </w:r>
      <w:r w:rsidRPr="00CD5EC5">
        <w:rPr>
          <w:rFonts w:ascii="Times New Roman" w:hAnsi="Times New Roman"/>
          <w:sz w:val="28"/>
          <w:szCs w:val="28"/>
        </w:rPr>
        <w:t>/сутки. Планируется что минеральная вода будет поставляться в город Алматы и ближайшие населённые пункты. Стоимость розлива 1 литра воды на ПЭТ линии составляет 10 тенге, оптовая цена на базах города Алматы, бутыли объёмом 1 литр составляет 40-45 тенге. С учётом налогов и прочих отчислений прибыль от данного вида деятельности может составить 100% и более.</w:t>
      </w:r>
    </w:p>
    <w:p w14:paraId="1A675592" w14:textId="172178EE" w:rsidR="00355CB1" w:rsidRPr="00CD5EC5" w:rsidRDefault="00355CB1" w:rsidP="00CA09C9">
      <w:pPr>
        <w:tabs>
          <w:tab w:val="left" w:pos="9071"/>
        </w:tabs>
        <w:ind w:firstLine="567"/>
        <w:jc w:val="both"/>
      </w:pPr>
      <w:r w:rsidRPr="00CD5EC5">
        <w:t xml:space="preserve">Производство минеральной воды будет размещаться на территории </w:t>
      </w:r>
      <w:r w:rsidR="007B2696">
        <w:rPr>
          <w:lang w:val="ru-KZ"/>
        </w:rPr>
        <w:t>с</w:t>
      </w:r>
      <w:r w:rsidRPr="00CD5EC5">
        <w:t>кважин</w:t>
      </w:r>
      <w:r w:rsidR="007B2696">
        <w:rPr>
          <w:lang w:val="ru-KZ"/>
        </w:rPr>
        <w:t>ы</w:t>
      </w:r>
      <w:r w:rsidRPr="00CD5EC5">
        <w:t xml:space="preserve"> 3</w:t>
      </w:r>
      <w:r w:rsidR="007B2696">
        <w:rPr>
          <w:lang w:val="ru-KZ"/>
        </w:rPr>
        <w:t xml:space="preserve"> </w:t>
      </w:r>
      <w:r w:rsidRPr="00CD5EC5">
        <w:t>Т в Панфиловском районе Алматинской области. От автомобильной дороги республиканского значения Алматы-Хоргос до участка проложена асфальтированная дорога и подходит Линия электроперед</w:t>
      </w:r>
      <w:r w:rsidR="007A6A19" w:rsidRPr="00CD5EC5">
        <w:t xml:space="preserve">ачи ЛЭП-10 кВ до КТП 10/0.4, </w:t>
      </w:r>
      <w:r w:rsidRPr="00CD5EC5">
        <w:t>скважина находится в 950 м.</w:t>
      </w:r>
    </w:p>
    <w:p w14:paraId="094A78E2" w14:textId="14EE9B0E" w:rsidR="00355CB1" w:rsidRPr="00CD5EC5" w:rsidRDefault="00355CB1" w:rsidP="00CA09C9">
      <w:pPr>
        <w:ind w:firstLine="567"/>
        <w:jc w:val="both"/>
      </w:pPr>
      <w:r w:rsidRPr="00CD5EC5">
        <w:t>На схеме комплексного освоения месторождения представлены ситуационный план размещения завода и генплан участка с вариантом размещения оборудования в цехах. Предполагается приобрести линию выдува РЕТ бутылок и розлива в них минводы, что позволит сделать производственный процесс более стабильным.</w:t>
      </w:r>
    </w:p>
    <w:p w14:paraId="481C8D98" w14:textId="77777777" w:rsidR="006A7BC3" w:rsidRPr="00CD5EC5" w:rsidRDefault="006A7BC3" w:rsidP="00CA09C9">
      <w:pPr>
        <w:pStyle w:val="a5"/>
        <w:spacing w:before="0" w:beforeAutospacing="0" w:after="0" w:afterAutospacing="0"/>
        <w:ind w:firstLine="426"/>
        <w:jc w:val="both"/>
        <w:rPr>
          <w:sz w:val="28"/>
          <w:szCs w:val="28"/>
        </w:rPr>
      </w:pPr>
      <w:r w:rsidRPr="00CD5EC5">
        <w:rPr>
          <w:sz w:val="28"/>
          <w:szCs w:val="28"/>
        </w:rPr>
        <w:t>На рынке Казахстана существует несколько поставщиков оборудования для заводов по розливу минеральной воды.</w:t>
      </w:r>
    </w:p>
    <w:p w14:paraId="1E0DBAD6" w14:textId="2BB0C7A6" w:rsidR="006A7BC3" w:rsidRPr="00CD5EC5" w:rsidRDefault="006A7BC3" w:rsidP="00CA09C9">
      <w:pPr>
        <w:pStyle w:val="a5"/>
        <w:numPr>
          <w:ilvl w:val="0"/>
          <w:numId w:val="11"/>
        </w:numPr>
        <w:spacing w:before="0" w:beforeAutospacing="0" w:after="0" w:afterAutospacing="0"/>
        <w:ind w:left="0" w:firstLine="426"/>
        <w:jc w:val="both"/>
        <w:rPr>
          <w:sz w:val="28"/>
          <w:szCs w:val="28"/>
        </w:rPr>
      </w:pPr>
      <w:r w:rsidRPr="00CD5EC5">
        <w:rPr>
          <w:rStyle w:val="a7"/>
          <w:rFonts w:eastAsia="Calibri"/>
          <w:b w:val="0"/>
          <w:sz w:val="28"/>
          <w:szCs w:val="28"/>
        </w:rPr>
        <w:t>Asia Water Service</w:t>
      </w:r>
      <w:r w:rsidRPr="00CD5EC5">
        <w:rPr>
          <w:sz w:val="28"/>
          <w:szCs w:val="28"/>
        </w:rPr>
        <w:t xml:space="preserve"> предлагает широкий спектр оборудования для водоподготовки и водоочистки. </w:t>
      </w:r>
    </w:p>
    <w:p w14:paraId="1FD82CA8" w14:textId="605D592F" w:rsidR="006A7BC3" w:rsidRPr="00CD5EC5" w:rsidRDefault="006A7BC3" w:rsidP="00CA09C9">
      <w:pPr>
        <w:pStyle w:val="a5"/>
        <w:numPr>
          <w:ilvl w:val="0"/>
          <w:numId w:val="11"/>
        </w:numPr>
        <w:ind w:left="0" w:firstLine="426"/>
        <w:jc w:val="both"/>
        <w:rPr>
          <w:sz w:val="28"/>
          <w:szCs w:val="28"/>
        </w:rPr>
      </w:pPr>
      <w:r w:rsidRPr="00CD5EC5">
        <w:rPr>
          <w:rStyle w:val="a7"/>
          <w:rFonts w:eastAsia="Calibri"/>
          <w:b w:val="0"/>
          <w:sz w:val="28"/>
          <w:szCs w:val="28"/>
        </w:rPr>
        <w:t>Smart Aqua Technologies</w:t>
      </w:r>
      <w:r w:rsidRPr="00CD5EC5">
        <w:rPr>
          <w:sz w:val="28"/>
          <w:szCs w:val="28"/>
        </w:rPr>
        <w:t xml:space="preserve"> также специализируется на поставке оборудования для водоподготовки, водоочистки и розлива. </w:t>
      </w:r>
    </w:p>
    <w:p w14:paraId="719753F6" w14:textId="4F901B36" w:rsidR="006A7BC3" w:rsidRPr="00CD5EC5" w:rsidRDefault="006A7BC3" w:rsidP="00CA09C9">
      <w:pPr>
        <w:pStyle w:val="a5"/>
        <w:numPr>
          <w:ilvl w:val="0"/>
          <w:numId w:val="11"/>
        </w:numPr>
        <w:spacing w:before="0" w:beforeAutospacing="0" w:after="0" w:afterAutospacing="0"/>
        <w:ind w:left="0" w:firstLine="426"/>
        <w:jc w:val="both"/>
        <w:rPr>
          <w:sz w:val="28"/>
          <w:szCs w:val="28"/>
        </w:rPr>
      </w:pPr>
      <w:r w:rsidRPr="00CD5EC5">
        <w:rPr>
          <w:rStyle w:val="a7"/>
          <w:rFonts w:eastAsia="Calibri"/>
          <w:b w:val="0"/>
          <w:sz w:val="28"/>
          <w:szCs w:val="28"/>
        </w:rPr>
        <w:t>FESTA</w:t>
      </w:r>
      <w:r w:rsidR="0074116C" w:rsidRPr="00CD5EC5">
        <w:rPr>
          <w:b/>
          <w:sz w:val="28"/>
          <w:szCs w:val="28"/>
        </w:rPr>
        <w:t xml:space="preserve"> </w:t>
      </w:r>
      <w:r w:rsidR="0074116C" w:rsidRPr="00CD5EC5">
        <w:rPr>
          <w:sz w:val="28"/>
          <w:szCs w:val="28"/>
        </w:rPr>
        <w:t xml:space="preserve">- </w:t>
      </w:r>
      <w:r w:rsidRPr="00CD5EC5">
        <w:rPr>
          <w:sz w:val="28"/>
          <w:szCs w:val="28"/>
        </w:rPr>
        <w:t xml:space="preserve">международный поставщик оборудования для автоматизации заводов по розливу воды. </w:t>
      </w:r>
    </w:p>
    <w:p w14:paraId="504A22CD" w14:textId="74B55280" w:rsidR="00B5448B" w:rsidRPr="00CD5EC5" w:rsidRDefault="00754CA7" w:rsidP="00CA09C9">
      <w:pPr>
        <w:ind w:firstLine="426"/>
        <w:jc w:val="both"/>
      </w:pPr>
      <w:r w:rsidRPr="00CD5EC5">
        <w:t>Стоимость оборудования без т</w:t>
      </w:r>
      <w:r w:rsidR="00991456" w:rsidRPr="00CD5EC5">
        <w:t>ранспортных расходов составляет</w:t>
      </w:r>
      <w:r w:rsidR="00991456" w:rsidRPr="00CD5EC5">
        <w:rPr>
          <w:lang w:val="kk-KZ"/>
        </w:rPr>
        <w:t xml:space="preserve"> 54 000 000 тенге, харакеристики указаны в таблице 7.2.1</w:t>
      </w:r>
    </w:p>
    <w:p w14:paraId="6D9E7138" w14:textId="77777777" w:rsidR="00B35558" w:rsidRPr="00CD5EC5" w:rsidRDefault="00B35558" w:rsidP="00CA09C9">
      <w:pPr>
        <w:ind w:firstLine="426"/>
        <w:rPr>
          <w:lang w:val="kk-KZ"/>
        </w:rPr>
      </w:pPr>
    </w:p>
    <w:p w14:paraId="43982103" w14:textId="20A824F4" w:rsidR="00C9583C" w:rsidRPr="00CD5EC5" w:rsidRDefault="00C9583C" w:rsidP="00CA09C9">
      <w:pPr>
        <w:rPr>
          <w:lang w:val="kk-KZ"/>
        </w:rPr>
      </w:pPr>
      <w:r w:rsidRPr="00CD5EC5">
        <w:rPr>
          <w:lang w:val="kk-KZ"/>
        </w:rPr>
        <w:t>Таблица 7.2</w:t>
      </w:r>
      <w:r w:rsidRPr="00CD5EC5">
        <w:t>.1</w:t>
      </w:r>
      <w:r w:rsidRPr="00CD5EC5">
        <w:rPr>
          <w:lang w:val="kk-KZ"/>
        </w:rPr>
        <w:t xml:space="preserve"> – Технические характеристики оборудования</w:t>
      </w:r>
    </w:p>
    <w:p w14:paraId="4A4A7AA0" w14:textId="77777777" w:rsidR="007A6A19" w:rsidRPr="00CD5EC5" w:rsidRDefault="007A6A19" w:rsidP="00CA09C9">
      <w:pPr>
        <w:rPr>
          <w:lang w:val="kk-KZ"/>
        </w:rPr>
      </w:pP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686"/>
        <w:gridCol w:w="5811"/>
      </w:tblGrid>
      <w:tr w:rsidR="00C9583C" w:rsidRPr="00CD5EC5" w14:paraId="6BB14EE5" w14:textId="77777777" w:rsidTr="00D97F5D">
        <w:trPr>
          <w:trHeight w:val="212"/>
        </w:trPr>
        <w:tc>
          <w:tcPr>
            <w:tcW w:w="9497" w:type="dxa"/>
            <w:gridSpan w:val="2"/>
            <w:shd w:val="clear" w:color="auto" w:fill="auto"/>
            <w:tcMar>
              <w:top w:w="75" w:type="dxa"/>
              <w:left w:w="75" w:type="dxa"/>
              <w:bottom w:w="75" w:type="dxa"/>
              <w:right w:w="75" w:type="dxa"/>
            </w:tcMar>
            <w:hideMark/>
          </w:tcPr>
          <w:p w14:paraId="3E37547F" w14:textId="77777777" w:rsidR="00C9583C" w:rsidRPr="00CD5EC5" w:rsidRDefault="00C9583C" w:rsidP="00D97F5D">
            <w:pPr>
              <w:rPr>
                <w:b/>
                <w:color w:val="333333"/>
                <w:lang w:eastAsia="en-US"/>
              </w:rPr>
            </w:pPr>
            <w:r w:rsidRPr="00CD5EC5">
              <w:rPr>
                <w:b/>
                <w:color w:val="333333"/>
                <w:lang w:eastAsia="en-US"/>
              </w:rPr>
              <w:t>Основные атрибуты</w:t>
            </w:r>
          </w:p>
        </w:tc>
      </w:tr>
      <w:tr w:rsidR="00C9583C" w:rsidRPr="00CD5EC5" w14:paraId="5592CAC5" w14:textId="77777777" w:rsidTr="00D97F5D">
        <w:trPr>
          <w:trHeight w:val="166"/>
        </w:trPr>
        <w:tc>
          <w:tcPr>
            <w:tcW w:w="3686" w:type="dxa"/>
            <w:shd w:val="clear" w:color="auto" w:fill="auto"/>
            <w:tcMar>
              <w:top w:w="75" w:type="dxa"/>
              <w:left w:w="75" w:type="dxa"/>
              <w:bottom w:w="75" w:type="dxa"/>
              <w:right w:w="75" w:type="dxa"/>
            </w:tcMar>
            <w:hideMark/>
          </w:tcPr>
          <w:p w14:paraId="0C2CA154" w14:textId="77777777" w:rsidR="00C9583C" w:rsidRPr="00CD5EC5" w:rsidRDefault="00C9583C" w:rsidP="00D97F5D">
            <w:pPr>
              <w:rPr>
                <w:color w:val="333333"/>
                <w:lang w:eastAsia="en-US"/>
              </w:rPr>
            </w:pPr>
            <w:r w:rsidRPr="00CD5EC5">
              <w:rPr>
                <w:color w:val="333333"/>
                <w:lang w:eastAsia="en-US"/>
              </w:rPr>
              <w:t>Страна производитель</w:t>
            </w:r>
          </w:p>
        </w:tc>
        <w:tc>
          <w:tcPr>
            <w:tcW w:w="5811" w:type="dxa"/>
            <w:shd w:val="clear" w:color="auto" w:fill="auto"/>
            <w:tcMar>
              <w:top w:w="75" w:type="dxa"/>
              <w:left w:w="75" w:type="dxa"/>
              <w:bottom w:w="75" w:type="dxa"/>
              <w:right w:w="75" w:type="dxa"/>
            </w:tcMar>
            <w:hideMark/>
          </w:tcPr>
          <w:p w14:paraId="2735C9FE" w14:textId="77777777" w:rsidR="00C9583C" w:rsidRPr="00CD5EC5" w:rsidRDefault="00C9583C" w:rsidP="00D97F5D">
            <w:pPr>
              <w:rPr>
                <w:color w:val="333333"/>
                <w:lang w:eastAsia="en-US"/>
              </w:rPr>
            </w:pPr>
            <w:r w:rsidRPr="00CD5EC5">
              <w:rPr>
                <w:color w:val="333333"/>
                <w:lang w:eastAsia="en-US"/>
              </w:rPr>
              <w:t>Китай</w:t>
            </w:r>
          </w:p>
        </w:tc>
      </w:tr>
      <w:tr w:rsidR="00C9583C" w:rsidRPr="00CD5EC5" w14:paraId="7E2D9CD2" w14:textId="77777777" w:rsidTr="00D97F5D">
        <w:trPr>
          <w:trHeight w:val="254"/>
        </w:trPr>
        <w:tc>
          <w:tcPr>
            <w:tcW w:w="3686" w:type="dxa"/>
            <w:shd w:val="clear" w:color="auto" w:fill="auto"/>
            <w:tcMar>
              <w:top w:w="75" w:type="dxa"/>
              <w:left w:w="75" w:type="dxa"/>
              <w:bottom w:w="75" w:type="dxa"/>
              <w:right w:w="75" w:type="dxa"/>
            </w:tcMar>
            <w:hideMark/>
          </w:tcPr>
          <w:p w14:paraId="7B79DBED" w14:textId="77777777" w:rsidR="00C9583C" w:rsidRPr="00CD5EC5" w:rsidRDefault="00C9583C" w:rsidP="00D97F5D">
            <w:pPr>
              <w:rPr>
                <w:color w:val="333333"/>
                <w:lang w:eastAsia="en-US"/>
              </w:rPr>
            </w:pPr>
            <w:r w:rsidRPr="00CD5EC5">
              <w:rPr>
                <w:color w:val="333333"/>
                <w:lang w:eastAsia="en-US"/>
              </w:rPr>
              <w:t>Вид продукта</w:t>
            </w:r>
          </w:p>
        </w:tc>
        <w:tc>
          <w:tcPr>
            <w:tcW w:w="5811" w:type="dxa"/>
            <w:shd w:val="clear" w:color="auto" w:fill="auto"/>
            <w:tcMar>
              <w:top w:w="75" w:type="dxa"/>
              <w:left w:w="75" w:type="dxa"/>
              <w:bottom w:w="75" w:type="dxa"/>
              <w:right w:w="75" w:type="dxa"/>
            </w:tcMar>
            <w:hideMark/>
          </w:tcPr>
          <w:p w14:paraId="0CF716AD" w14:textId="673F542B" w:rsidR="00C9583C" w:rsidRPr="00CD5EC5" w:rsidRDefault="00C9583C" w:rsidP="00D97F5D">
            <w:pPr>
              <w:rPr>
                <w:color w:val="333333"/>
                <w:lang w:eastAsia="en-US"/>
              </w:rPr>
            </w:pPr>
            <w:r w:rsidRPr="00CD5EC5">
              <w:rPr>
                <w:color w:val="333333"/>
                <w:lang w:eastAsia="en-US"/>
              </w:rPr>
              <w:t>Минеральная вода, Питьевая вода</w:t>
            </w:r>
          </w:p>
        </w:tc>
      </w:tr>
      <w:tr w:rsidR="00C9583C" w:rsidRPr="00CD5EC5" w14:paraId="113AA6E9" w14:textId="77777777" w:rsidTr="00D97F5D">
        <w:trPr>
          <w:trHeight w:val="194"/>
        </w:trPr>
        <w:tc>
          <w:tcPr>
            <w:tcW w:w="3686" w:type="dxa"/>
            <w:shd w:val="clear" w:color="auto" w:fill="auto"/>
            <w:tcMar>
              <w:top w:w="75" w:type="dxa"/>
              <w:left w:w="75" w:type="dxa"/>
              <w:bottom w:w="75" w:type="dxa"/>
              <w:right w:w="75" w:type="dxa"/>
            </w:tcMar>
            <w:hideMark/>
          </w:tcPr>
          <w:p w14:paraId="36E62A69" w14:textId="77777777" w:rsidR="00C9583C" w:rsidRPr="00CD5EC5" w:rsidRDefault="00C9583C" w:rsidP="00D97F5D">
            <w:pPr>
              <w:rPr>
                <w:color w:val="333333"/>
                <w:lang w:eastAsia="en-US"/>
              </w:rPr>
            </w:pPr>
            <w:r w:rsidRPr="00CD5EC5">
              <w:rPr>
                <w:color w:val="333333"/>
                <w:lang w:eastAsia="en-US"/>
              </w:rPr>
              <w:t>Максимальный объем</w:t>
            </w:r>
          </w:p>
        </w:tc>
        <w:tc>
          <w:tcPr>
            <w:tcW w:w="5811" w:type="dxa"/>
            <w:shd w:val="clear" w:color="auto" w:fill="auto"/>
            <w:tcMar>
              <w:top w:w="75" w:type="dxa"/>
              <w:left w:w="75" w:type="dxa"/>
              <w:bottom w:w="75" w:type="dxa"/>
              <w:right w:w="75" w:type="dxa"/>
            </w:tcMar>
            <w:hideMark/>
          </w:tcPr>
          <w:p w14:paraId="36F5DD61" w14:textId="77777777" w:rsidR="00C9583C" w:rsidRPr="00CD5EC5" w:rsidRDefault="00C9583C" w:rsidP="00D97F5D">
            <w:pPr>
              <w:rPr>
                <w:color w:val="333333"/>
                <w:lang w:val="en-US" w:eastAsia="en-US"/>
              </w:rPr>
            </w:pPr>
            <w:r w:rsidRPr="00CD5EC5">
              <w:rPr>
                <w:color w:val="333333"/>
                <w:lang w:eastAsia="en-US"/>
              </w:rPr>
              <w:t xml:space="preserve">5 </w:t>
            </w:r>
            <w:r w:rsidRPr="00CD5EC5">
              <w:rPr>
                <w:color w:val="333333"/>
                <w:lang w:val="en-US" w:eastAsia="en-US"/>
              </w:rPr>
              <w:t>л</w:t>
            </w:r>
          </w:p>
        </w:tc>
      </w:tr>
      <w:tr w:rsidR="00C9583C" w:rsidRPr="00CD5EC5" w14:paraId="63AC99FF" w14:textId="77777777" w:rsidTr="00D97F5D">
        <w:trPr>
          <w:trHeight w:val="248"/>
        </w:trPr>
        <w:tc>
          <w:tcPr>
            <w:tcW w:w="3686" w:type="dxa"/>
            <w:shd w:val="clear" w:color="auto" w:fill="auto"/>
            <w:tcMar>
              <w:top w:w="75" w:type="dxa"/>
              <w:left w:w="75" w:type="dxa"/>
              <w:bottom w:w="75" w:type="dxa"/>
              <w:right w:w="75" w:type="dxa"/>
            </w:tcMar>
            <w:hideMark/>
          </w:tcPr>
          <w:p w14:paraId="1221F5DD" w14:textId="77777777" w:rsidR="00C9583C" w:rsidRPr="00CD5EC5" w:rsidRDefault="00C9583C" w:rsidP="00D97F5D">
            <w:pPr>
              <w:rPr>
                <w:color w:val="333333"/>
                <w:lang w:val="en-US" w:eastAsia="en-US"/>
              </w:rPr>
            </w:pPr>
            <w:r w:rsidRPr="00CD5EC5">
              <w:rPr>
                <w:color w:val="333333"/>
                <w:lang w:val="en-US" w:eastAsia="en-US"/>
              </w:rPr>
              <w:t>Материал изготовления тары</w:t>
            </w:r>
          </w:p>
        </w:tc>
        <w:tc>
          <w:tcPr>
            <w:tcW w:w="5811" w:type="dxa"/>
            <w:shd w:val="clear" w:color="auto" w:fill="auto"/>
            <w:tcMar>
              <w:top w:w="75" w:type="dxa"/>
              <w:left w:w="75" w:type="dxa"/>
              <w:bottom w:w="75" w:type="dxa"/>
              <w:right w:w="75" w:type="dxa"/>
            </w:tcMar>
            <w:hideMark/>
          </w:tcPr>
          <w:p w14:paraId="3BE1E21F" w14:textId="77777777" w:rsidR="00C9583C" w:rsidRPr="00CD5EC5" w:rsidRDefault="00C9583C" w:rsidP="00D97F5D">
            <w:pPr>
              <w:rPr>
                <w:color w:val="333333"/>
                <w:lang w:val="en-US" w:eastAsia="en-US"/>
              </w:rPr>
            </w:pPr>
            <w:r w:rsidRPr="00CD5EC5">
              <w:rPr>
                <w:color w:val="333333"/>
                <w:lang w:val="en-US" w:eastAsia="en-US"/>
              </w:rPr>
              <w:t>ПЭТ</w:t>
            </w:r>
          </w:p>
        </w:tc>
      </w:tr>
      <w:tr w:rsidR="00C9583C" w:rsidRPr="00CD5EC5" w14:paraId="302A4B9E" w14:textId="77777777" w:rsidTr="00D97F5D">
        <w:trPr>
          <w:trHeight w:val="340"/>
        </w:trPr>
        <w:tc>
          <w:tcPr>
            <w:tcW w:w="3686" w:type="dxa"/>
            <w:shd w:val="clear" w:color="auto" w:fill="auto"/>
            <w:tcMar>
              <w:top w:w="75" w:type="dxa"/>
              <w:left w:w="75" w:type="dxa"/>
              <w:bottom w:w="75" w:type="dxa"/>
              <w:right w:w="75" w:type="dxa"/>
            </w:tcMar>
            <w:hideMark/>
          </w:tcPr>
          <w:p w14:paraId="6F9CCA90" w14:textId="77777777" w:rsidR="00C9583C" w:rsidRPr="00CD5EC5" w:rsidRDefault="00C9583C" w:rsidP="00D97F5D">
            <w:pPr>
              <w:rPr>
                <w:color w:val="333333"/>
                <w:lang w:val="en-US" w:eastAsia="en-US"/>
              </w:rPr>
            </w:pPr>
            <w:r w:rsidRPr="00CD5EC5">
              <w:rPr>
                <w:color w:val="333333"/>
                <w:lang w:val="en-US" w:eastAsia="en-US"/>
              </w:rPr>
              <w:t>Минимальный объем</w:t>
            </w:r>
          </w:p>
        </w:tc>
        <w:tc>
          <w:tcPr>
            <w:tcW w:w="5811" w:type="dxa"/>
            <w:shd w:val="clear" w:color="auto" w:fill="auto"/>
            <w:tcMar>
              <w:top w:w="75" w:type="dxa"/>
              <w:left w:w="75" w:type="dxa"/>
              <w:bottom w:w="75" w:type="dxa"/>
              <w:right w:w="75" w:type="dxa"/>
            </w:tcMar>
            <w:hideMark/>
          </w:tcPr>
          <w:p w14:paraId="6D13EAF9" w14:textId="77777777" w:rsidR="00C9583C" w:rsidRPr="00CD5EC5" w:rsidRDefault="00C9583C" w:rsidP="00D97F5D">
            <w:pPr>
              <w:rPr>
                <w:color w:val="333333"/>
                <w:lang w:val="en-US" w:eastAsia="en-US"/>
              </w:rPr>
            </w:pPr>
            <w:r w:rsidRPr="00CD5EC5">
              <w:rPr>
                <w:color w:val="333333"/>
                <w:lang w:val="en-US" w:eastAsia="en-US"/>
              </w:rPr>
              <w:t>1 л</w:t>
            </w:r>
          </w:p>
        </w:tc>
      </w:tr>
      <w:tr w:rsidR="00C9583C" w:rsidRPr="00CD5EC5" w14:paraId="1D20D7BC" w14:textId="77777777" w:rsidTr="00D97F5D">
        <w:trPr>
          <w:trHeight w:val="276"/>
        </w:trPr>
        <w:tc>
          <w:tcPr>
            <w:tcW w:w="3686" w:type="dxa"/>
            <w:shd w:val="clear" w:color="auto" w:fill="auto"/>
            <w:tcMar>
              <w:top w:w="75" w:type="dxa"/>
              <w:left w:w="75" w:type="dxa"/>
              <w:bottom w:w="75" w:type="dxa"/>
              <w:right w:w="75" w:type="dxa"/>
            </w:tcMar>
            <w:hideMark/>
          </w:tcPr>
          <w:p w14:paraId="61A3BB4C" w14:textId="77777777" w:rsidR="00C9583C" w:rsidRPr="00CD5EC5" w:rsidRDefault="00C9583C" w:rsidP="00D97F5D">
            <w:pPr>
              <w:rPr>
                <w:color w:val="333333"/>
                <w:lang w:val="en-US" w:eastAsia="en-US"/>
              </w:rPr>
            </w:pPr>
            <w:r w:rsidRPr="00CD5EC5">
              <w:rPr>
                <w:color w:val="333333"/>
                <w:lang w:val="en-US" w:eastAsia="en-US"/>
              </w:rPr>
              <w:t>Производительность</w:t>
            </w:r>
          </w:p>
        </w:tc>
        <w:tc>
          <w:tcPr>
            <w:tcW w:w="5811" w:type="dxa"/>
            <w:shd w:val="clear" w:color="auto" w:fill="auto"/>
            <w:tcMar>
              <w:top w:w="75" w:type="dxa"/>
              <w:left w:w="75" w:type="dxa"/>
              <w:bottom w:w="75" w:type="dxa"/>
              <w:right w:w="75" w:type="dxa"/>
            </w:tcMar>
            <w:hideMark/>
          </w:tcPr>
          <w:p w14:paraId="615536B6" w14:textId="77777777" w:rsidR="00C9583C" w:rsidRPr="00CD5EC5" w:rsidRDefault="00C9583C" w:rsidP="00D97F5D">
            <w:pPr>
              <w:rPr>
                <w:color w:val="333333"/>
                <w:lang w:val="en-US" w:eastAsia="en-US"/>
              </w:rPr>
            </w:pPr>
            <w:r w:rsidRPr="00CD5EC5">
              <w:rPr>
                <w:color w:val="333333"/>
                <w:lang w:val="en-US" w:eastAsia="en-US"/>
              </w:rPr>
              <w:t>3000 шт/час</w:t>
            </w:r>
          </w:p>
        </w:tc>
      </w:tr>
      <w:tr w:rsidR="00C9583C" w:rsidRPr="00CD5EC5" w14:paraId="77B31F22" w14:textId="77777777" w:rsidTr="00D97F5D">
        <w:trPr>
          <w:trHeight w:val="25"/>
        </w:trPr>
        <w:tc>
          <w:tcPr>
            <w:tcW w:w="3686" w:type="dxa"/>
            <w:shd w:val="clear" w:color="auto" w:fill="auto"/>
            <w:tcMar>
              <w:top w:w="75" w:type="dxa"/>
              <w:left w:w="75" w:type="dxa"/>
              <w:bottom w:w="75" w:type="dxa"/>
              <w:right w:w="75" w:type="dxa"/>
            </w:tcMar>
            <w:hideMark/>
          </w:tcPr>
          <w:p w14:paraId="10010531" w14:textId="77777777" w:rsidR="00C9583C" w:rsidRPr="00CD5EC5" w:rsidRDefault="00C9583C" w:rsidP="00D97F5D">
            <w:pPr>
              <w:rPr>
                <w:color w:val="333333"/>
                <w:lang w:val="en-US" w:eastAsia="en-US"/>
              </w:rPr>
            </w:pPr>
            <w:r w:rsidRPr="00CD5EC5">
              <w:rPr>
                <w:color w:val="333333"/>
                <w:lang w:val="en-US" w:eastAsia="en-US"/>
              </w:rPr>
              <w:t>Состояние</w:t>
            </w:r>
          </w:p>
        </w:tc>
        <w:tc>
          <w:tcPr>
            <w:tcW w:w="5811" w:type="dxa"/>
            <w:shd w:val="clear" w:color="auto" w:fill="auto"/>
            <w:tcMar>
              <w:top w:w="75" w:type="dxa"/>
              <w:left w:w="75" w:type="dxa"/>
              <w:bottom w:w="75" w:type="dxa"/>
              <w:right w:w="75" w:type="dxa"/>
            </w:tcMar>
            <w:hideMark/>
          </w:tcPr>
          <w:p w14:paraId="1230DDA1" w14:textId="77777777" w:rsidR="00C9583C" w:rsidRPr="00CD5EC5" w:rsidRDefault="00C9583C" w:rsidP="00D97F5D">
            <w:pPr>
              <w:rPr>
                <w:color w:val="333333"/>
                <w:lang w:val="en-US" w:eastAsia="en-US"/>
              </w:rPr>
            </w:pPr>
            <w:r w:rsidRPr="00CD5EC5">
              <w:rPr>
                <w:color w:val="333333"/>
                <w:lang w:val="en-US" w:eastAsia="en-US"/>
              </w:rPr>
              <w:t>Новое</w:t>
            </w:r>
          </w:p>
        </w:tc>
      </w:tr>
      <w:tr w:rsidR="00C9583C" w:rsidRPr="00CD5EC5" w14:paraId="6E8ABA2C" w14:textId="77777777" w:rsidTr="00D97F5D">
        <w:trPr>
          <w:trHeight w:val="314"/>
        </w:trPr>
        <w:tc>
          <w:tcPr>
            <w:tcW w:w="3686" w:type="dxa"/>
            <w:shd w:val="clear" w:color="auto" w:fill="auto"/>
            <w:tcMar>
              <w:top w:w="75" w:type="dxa"/>
              <w:left w:w="75" w:type="dxa"/>
              <w:bottom w:w="75" w:type="dxa"/>
              <w:right w:w="75" w:type="dxa"/>
            </w:tcMar>
            <w:hideMark/>
          </w:tcPr>
          <w:p w14:paraId="2DBE5DA7" w14:textId="77777777" w:rsidR="00C9583C" w:rsidRPr="00CD5EC5" w:rsidRDefault="00C9583C" w:rsidP="00D97F5D">
            <w:pPr>
              <w:rPr>
                <w:color w:val="333333"/>
                <w:lang w:val="en-US" w:eastAsia="en-US"/>
              </w:rPr>
            </w:pPr>
            <w:r w:rsidRPr="00CD5EC5">
              <w:rPr>
                <w:color w:val="333333"/>
                <w:lang w:val="en-US" w:eastAsia="en-US"/>
              </w:rPr>
              <w:t>Тара</w:t>
            </w:r>
          </w:p>
        </w:tc>
        <w:tc>
          <w:tcPr>
            <w:tcW w:w="5811" w:type="dxa"/>
            <w:shd w:val="clear" w:color="auto" w:fill="auto"/>
            <w:tcMar>
              <w:top w:w="75" w:type="dxa"/>
              <w:left w:w="75" w:type="dxa"/>
              <w:bottom w:w="75" w:type="dxa"/>
              <w:right w:w="75" w:type="dxa"/>
            </w:tcMar>
            <w:hideMark/>
          </w:tcPr>
          <w:p w14:paraId="7B1BA4B5" w14:textId="77777777" w:rsidR="00C9583C" w:rsidRPr="00CD5EC5" w:rsidRDefault="00C9583C" w:rsidP="00D97F5D">
            <w:pPr>
              <w:rPr>
                <w:color w:val="333333"/>
                <w:lang w:val="en-US" w:eastAsia="en-US"/>
              </w:rPr>
            </w:pPr>
            <w:r w:rsidRPr="00CD5EC5">
              <w:rPr>
                <w:color w:val="333333"/>
                <w:lang w:val="en-US" w:eastAsia="en-US"/>
              </w:rPr>
              <w:t>Бутылка</w:t>
            </w:r>
          </w:p>
        </w:tc>
      </w:tr>
      <w:tr w:rsidR="00C9583C" w:rsidRPr="00CD5EC5" w14:paraId="553CCDFA" w14:textId="77777777" w:rsidTr="00D97F5D">
        <w:trPr>
          <w:trHeight w:val="264"/>
        </w:trPr>
        <w:tc>
          <w:tcPr>
            <w:tcW w:w="9497" w:type="dxa"/>
            <w:gridSpan w:val="2"/>
            <w:shd w:val="clear" w:color="auto" w:fill="auto"/>
            <w:tcMar>
              <w:top w:w="75" w:type="dxa"/>
              <w:left w:w="75" w:type="dxa"/>
              <w:bottom w:w="75" w:type="dxa"/>
              <w:right w:w="75" w:type="dxa"/>
            </w:tcMar>
            <w:hideMark/>
          </w:tcPr>
          <w:p w14:paraId="5B152517" w14:textId="77777777" w:rsidR="00C9583C" w:rsidRPr="00CD5EC5" w:rsidRDefault="00C9583C" w:rsidP="00D97F5D">
            <w:pPr>
              <w:rPr>
                <w:color w:val="333333"/>
                <w:lang w:val="en-US" w:eastAsia="en-US"/>
              </w:rPr>
            </w:pPr>
            <w:r w:rsidRPr="00CD5EC5">
              <w:rPr>
                <w:color w:val="333333"/>
                <w:lang w:val="en-US" w:eastAsia="en-US"/>
              </w:rPr>
              <w:t>Дополнительные характеристики</w:t>
            </w:r>
          </w:p>
        </w:tc>
      </w:tr>
      <w:tr w:rsidR="00C9583C" w:rsidRPr="00CD5EC5" w14:paraId="1F282B00" w14:textId="77777777" w:rsidTr="00D97F5D">
        <w:trPr>
          <w:trHeight w:val="318"/>
        </w:trPr>
        <w:tc>
          <w:tcPr>
            <w:tcW w:w="3686" w:type="dxa"/>
            <w:shd w:val="clear" w:color="auto" w:fill="auto"/>
            <w:tcMar>
              <w:top w:w="75" w:type="dxa"/>
              <w:left w:w="75" w:type="dxa"/>
              <w:bottom w:w="75" w:type="dxa"/>
              <w:right w:w="75" w:type="dxa"/>
            </w:tcMar>
            <w:hideMark/>
          </w:tcPr>
          <w:p w14:paraId="18B6DBDF" w14:textId="77777777" w:rsidR="00C9583C" w:rsidRPr="00CD5EC5" w:rsidRDefault="00C9583C" w:rsidP="00D97F5D">
            <w:pPr>
              <w:rPr>
                <w:color w:val="333333"/>
                <w:lang w:val="en-US" w:eastAsia="en-US"/>
              </w:rPr>
            </w:pPr>
            <w:r w:rsidRPr="00CD5EC5">
              <w:rPr>
                <w:color w:val="333333"/>
                <w:lang w:val="en-US" w:eastAsia="en-US"/>
              </w:rPr>
              <w:t>Система запуска</w:t>
            </w:r>
          </w:p>
        </w:tc>
        <w:tc>
          <w:tcPr>
            <w:tcW w:w="5811" w:type="dxa"/>
            <w:shd w:val="clear" w:color="auto" w:fill="auto"/>
            <w:tcMar>
              <w:top w:w="75" w:type="dxa"/>
              <w:left w:w="75" w:type="dxa"/>
              <w:bottom w:w="75" w:type="dxa"/>
              <w:right w:w="75" w:type="dxa"/>
            </w:tcMar>
            <w:hideMark/>
          </w:tcPr>
          <w:p w14:paraId="3A1DAAA4" w14:textId="77777777" w:rsidR="00C9583C" w:rsidRPr="00CD5EC5" w:rsidRDefault="00C9583C" w:rsidP="00D97F5D">
            <w:pPr>
              <w:rPr>
                <w:color w:val="333333"/>
                <w:lang w:val="en-US" w:eastAsia="en-US"/>
              </w:rPr>
            </w:pPr>
            <w:r w:rsidRPr="00CD5EC5">
              <w:rPr>
                <w:color w:val="333333"/>
                <w:lang w:val="en-US" w:eastAsia="en-US"/>
              </w:rPr>
              <w:t>Автоматический запуск</w:t>
            </w:r>
          </w:p>
        </w:tc>
      </w:tr>
      <w:tr w:rsidR="00C9583C" w:rsidRPr="00CD5EC5" w14:paraId="2D9C44BA" w14:textId="77777777" w:rsidTr="00D97F5D">
        <w:trPr>
          <w:trHeight w:val="292"/>
        </w:trPr>
        <w:tc>
          <w:tcPr>
            <w:tcW w:w="3686" w:type="dxa"/>
            <w:shd w:val="clear" w:color="auto" w:fill="auto"/>
            <w:tcMar>
              <w:top w:w="75" w:type="dxa"/>
              <w:left w:w="75" w:type="dxa"/>
              <w:bottom w:w="75" w:type="dxa"/>
              <w:right w:w="75" w:type="dxa"/>
            </w:tcMar>
            <w:hideMark/>
          </w:tcPr>
          <w:p w14:paraId="6306552C" w14:textId="77777777" w:rsidR="00C9583C" w:rsidRPr="00CD5EC5" w:rsidRDefault="00C9583C" w:rsidP="00D97F5D">
            <w:pPr>
              <w:rPr>
                <w:color w:val="333333"/>
                <w:lang w:val="en-US" w:eastAsia="en-US"/>
              </w:rPr>
            </w:pPr>
            <w:r w:rsidRPr="00CD5EC5">
              <w:rPr>
                <w:color w:val="333333"/>
                <w:lang w:val="en-US" w:eastAsia="en-US"/>
              </w:rPr>
              <w:t>Управление</w:t>
            </w:r>
          </w:p>
        </w:tc>
        <w:tc>
          <w:tcPr>
            <w:tcW w:w="5811" w:type="dxa"/>
            <w:shd w:val="clear" w:color="auto" w:fill="auto"/>
            <w:tcMar>
              <w:top w:w="75" w:type="dxa"/>
              <w:left w:w="75" w:type="dxa"/>
              <w:bottom w:w="75" w:type="dxa"/>
              <w:right w:w="75" w:type="dxa"/>
            </w:tcMar>
            <w:hideMark/>
          </w:tcPr>
          <w:p w14:paraId="04FE5F57" w14:textId="77777777" w:rsidR="00C9583C" w:rsidRPr="00CD5EC5" w:rsidRDefault="00C9583C" w:rsidP="00D97F5D">
            <w:pPr>
              <w:rPr>
                <w:color w:val="333333"/>
                <w:lang w:val="en-US" w:eastAsia="en-US"/>
              </w:rPr>
            </w:pPr>
            <w:r w:rsidRPr="00CD5EC5">
              <w:rPr>
                <w:color w:val="333333"/>
                <w:lang w:val="en-US" w:eastAsia="en-US"/>
              </w:rPr>
              <w:t>Автоматическое</w:t>
            </w:r>
          </w:p>
        </w:tc>
      </w:tr>
      <w:tr w:rsidR="00C9583C" w:rsidRPr="00CD5EC5" w14:paraId="6E8B0395" w14:textId="77777777" w:rsidTr="00D97F5D">
        <w:trPr>
          <w:trHeight w:val="137"/>
        </w:trPr>
        <w:tc>
          <w:tcPr>
            <w:tcW w:w="9497" w:type="dxa"/>
            <w:gridSpan w:val="2"/>
            <w:shd w:val="clear" w:color="auto" w:fill="auto"/>
            <w:tcMar>
              <w:top w:w="75" w:type="dxa"/>
              <w:left w:w="75" w:type="dxa"/>
              <w:bottom w:w="75" w:type="dxa"/>
              <w:right w:w="75" w:type="dxa"/>
            </w:tcMar>
            <w:hideMark/>
          </w:tcPr>
          <w:p w14:paraId="5F056F48" w14:textId="77777777" w:rsidR="00C9583C" w:rsidRPr="00CD5EC5" w:rsidRDefault="00C9583C" w:rsidP="00D97F5D">
            <w:pPr>
              <w:rPr>
                <w:color w:val="333333"/>
                <w:lang w:val="en-US" w:eastAsia="en-US"/>
              </w:rPr>
            </w:pPr>
            <w:r w:rsidRPr="00CD5EC5">
              <w:rPr>
                <w:color w:val="333333"/>
                <w:lang w:val="en-US" w:eastAsia="en-US"/>
              </w:rPr>
              <w:t>Пользовательские характеристики</w:t>
            </w:r>
          </w:p>
        </w:tc>
      </w:tr>
      <w:tr w:rsidR="00C9583C" w:rsidRPr="00CD5EC5" w14:paraId="4222A863" w14:textId="77777777" w:rsidTr="00D97F5D">
        <w:trPr>
          <w:trHeight w:val="86"/>
        </w:trPr>
        <w:tc>
          <w:tcPr>
            <w:tcW w:w="3686" w:type="dxa"/>
            <w:shd w:val="clear" w:color="auto" w:fill="auto"/>
            <w:tcMar>
              <w:top w:w="75" w:type="dxa"/>
              <w:left w:w="75" w:type="dxa"/>
              <w:bottom w:w="75" w:type="dxa"/>
              <w:right w:w="75" w:type="dxa"/>
            </w:tcMar>
            <w:hideMark/>
          </w:tcPr>
          <w:p w14:paraId="66155094" w14:textId="77777777" w:rsidR="00C9583C" w:rsidRPr="00CD5EC5" w:rsidRDefault="00C9583C" w:rsidP="00D97F5D">
            <w:pPr>
              <w:rPr>
                <w:color w:val="333333"/>
                <w:lang w:val="en-US" w:eastAsia="en-US"/>
              </w:rPr>
            </w:pPr>
            <w:r w:rsidRPr="00CD5EC5">
              <w:rPr>
                <w:color w:val="333333"/>
                <w:lang w:val="en-US" w:eastAsia="en-US"/>
              </w:rPr>
              <w:t>Гарантийный срок</w:t>
            </w:r>
          </w:p>
        </w:tc>
        <w:tc>
          <w:tcPr>
            <w:tcW w:w="5811" w:type="dxa"/>
            <w:shd w:val="clear" w:color="auto" w:fill="auto"/>
            <w:tcMar>
              <w:top w:w="75" w:type="dxa"/>
              <w:left w:w="75" w:type="dxa"/>
              <w:bottom w:w="75" w:type="dxa"/>
              <w:right w:w="75" w:type="dxa"/>
            </w:tcMar>
            <w:hideMark/>
          </w:tcPr>
          <w:p w14:paraId="5AC13BDE" w14:textId="77777777" w:rsidR="00C9583C" w:rsidRPr="00CD5EC5" w:rsidRDefault="00C9583C" w:rsidP="00D97F5D">
            <w:pPr>
              <w:rPr>
                <w:color w:val="333333"/>
                <w:lang w:val="en-US" w:eastAsia="en-US"/>
              </w:rPr>
            </w:pPr>
            <w:r w:rsidRPr="00CD5EC5">
              <w:rPr>
                <w:color w:val="333333"/>
                <w:lang w:val="en-US" w:eastAsia="en-US"/>
              </w:rPr>
              <w:t>12 мес</w:t>
            </w:r>
          </w:p>
        </w:tc>
      </w:tr>
    </w:tbl>
    <w:p w14:paraId="6EA4A1BF" w14:textId="77777777" w:rsidR="000E616E" w:rsidRPr="00CD5EC5" w:rsidRDefault="000E616E" w:rsidP="00CA09C9">
      <w:pPr>
        <w:jc w:val="both"/>
      </w:pPr>
    </w:p>
    <w:p w14:paraId="60C9B182" w14:textId="3D3EF703" w:rsidR="00754CA7" w:rsidRPr="00CD5EC5" w:rsidRDefault="00754CA7" w:rsidP="00CA09C9">
      <w:pPr>
        <w:pStyle w:val="ad"/>
        <w:spacing w:after="0"/>
        <w:ind w:firstLine="426"/>
        <w:jc w:val="both"/>
        <w:rPr>
          <w:b/>
          <w:lang w:val="ru-RU"/>
        </w:rPr>
      </w:pPr>
      <w:r w:rsidRPr="00CD5EC5">
        <w:rPr>
          <w:b/>
          <w:lang w:val="ru-RU"/>
        </w:rPr>
        <w:t>Подготовка производственного здания</w:t>
      </w:r>
    </w:p>
    <w:p w14:paraId="34ABA6C9" w14:textId="153B2611" w:rsidR="00754CA7" w:rsidRPr="00CD5EC5" w:rsidRDefault="00E416D9" w:rsidP="00CA09C9">
      <w:pPr>
        <w:ind w:firstLine="426"/>
        <w:jc w:val="both"/>
      </w:pPr>
      <w:r w:rsidRPr="00CD5EC5">
        <w:t xml:space="preserve">1) </w:t>
      </w:r>
      <w:r w:rsidR="00754CA7" w:rsidRPr="00CD5EC5">
        <w:t>На участке будет возведено производственное здание ангарного типа площадь которого составит:</w:t>
      </w:r>
      <w:r w:rsidRPr="00CD5EC5">
        <w:rPr>
          <w:lang w:val="ru-KZ"/>
        </w:rPr>
        <w:t xml:space="preserve"> </w:t>
      </w:r>
      <w:r w:rsidR="00754CA7" w:rsidRPr="00CD5EC5">
        <w:t>S = 12 х 24 = 288 м</w:t>
      </w:r>
      <w:r w:rsidR="00754CA7" w:rsidRPr="00CD5EC5">
        <w:rPr>
          <w:vertAlign w:val="superscript"/>
        </w:rPr>
        <w:t>3</w:t>
      </w:r>
      <w:r w:rsidR="00754CA7" w:rsidRPr="00CD5EC5">
        <w:t>;</w:t>
      </w:r>
    </w:p>
    <w:p w14:paraId="382A4FB3" w14:textId="3AE3042D" w:rsidR="00754CA7" w:rsidRPr="00CD5EC5" w:rsidRDefault="00E416D9" w:rsidP="00CA09C9">
      <w:pPr>
        <w:ind w:firstLine="426"/>
        <w:jc w:val="both"/>
      </w:pPr>
      <w:r w:rsidRPr="00CD5EC5">
        <w:t>2)</w:t>
      </w:r>
      <w:r w:rsidR="00091B32" w:rsidRPr="00CD5EC5">
        <w:rPr>
          <w:lang w:val="ru-KZ"/>
        </w:rPr>
        <w:t xml:space="preserve"> </w:t>
      </w:r>
      <w:r w:rsidR="00754CA7" w:rsidRPr="00CD5EC5">
        <w:t>Мощность и напряжение электросети соответствует требованиям, имеется трансформаторная подстанция КТП-10/0,4 мощностью 160 кВт;</w:t>
      </w:r>
    </w:p>
    <w:p w14:paraId="4A406855" w14:textId="42E1032C" w:rsidR="00754CA7" w:rsidRPr="00CD5EC5" w:rsidRDefault="00E416D9" w:rsidP="00CA09C9">
      <w:pPr>
        <w:ind w:firstLine="426"/>
      </w:pPr>
      <w:r w:rsidRPr="00CD5EC5">
        <w:t xml:space="preserve">3) </w:t>
      </w:r>
      <w:r w:rsidR="00754CA7" w:rsidRPr="00CD5EC5">
        <w:t>Имеется скважина для снабжения холодной (технической) водой.</w:t>
      </w:r>
    </w:p>
    <w:p w14:paraId="071BF060" w14:textId="5C197596" w:rsidR="00754CA7" w:rsidRPr="00CD5EC5" w:rsidRDefault="00754CA7" w:rsidP="00CA09C9">
      <w:pPr>
        <w:ind w:firstLine="426"/>
        <w:jc w:val="both"/>
      </w:pPr>
      <w:r w:rsidRPr="00CD5EC5">
        <w:t xml:space="preserve">Для выполнения вышеперечисленных работ по подготовке производственного здания с коммуникацией и на выполнение работ по </w:t>
      </w:r>
      <w:r w:rsidR="00B35509" w:rsidRPr="00CD5EC5">
        <w:t>обустройству</w:t>
      </w:r>
      <w:r w:rsidRPr="00CD5EC5">
        <w:t xml:space="preserve"> скважины потребуются финансовые</w:t>
      </w:r>
      <w:r w:rsidR="009D7FBB">
        <w:rPr>
          <w:lang w:val="ru-KZ"/>
        </w:rPr>
        <w:t xml:space="preserve"> средства</w:t>
      </w:r>
      <w:r w:rsidR="00991456" w:rsidRPr="00CD5EC5">
        <w:rPr>
          <w:lang w:val="kk-KZ"/>
        </w:rPr>
        <w:t>.</w:t>
      </w:r>
    </w:p>
    <w:p w14:paraId="7DCEC4E2" w14:textId="711A2091" w:rsidR="000309CC" w:rsidRPr="00CD5EC5" w:rsidRDefault="002F7545" w:rsidP="00CA09C9">
      <w:pPr>
        <w:ind w:firstLine="426"/>
        <w:jc w:val="both"/>
        <w:rPr>
          <w:lang w:val="kk-KZ"/>
        </w:rPr>
      </w:pPr>
      <w:bookmarkStart w:id="4" w:name="_Toc347542403"/>
      <w:r w:rsidRPr="00CD5EC5">
        <w:t>Потребление прохладительных напитков на душу населения значительно варьируется по странам. В России, по данным на 2023 год, оно составляло около 78 литров на человека в год, с основными категориями — газированные напитки, энергетики, спортивные напитки, а также чай и квас. Рост спроса на прохладительные напитки в 2023 году прогнозировался на уровне 12%, особенно на газированные напитки, холодные чаи и квас, который составляет около 6 литров на душу населения</w:t>
      </w:r>
      <w:r w:rsidR="000309CC" w:rsidRPr="00CD5EC5">
        <w:rPr>
          <w:lang w:val="kk-KZ"/>
        </w:rPr>
        <w:t>.</w:t>
      </w:r>
    </w:p>
    <w:p w14:paraId="4459A74A" w14:textId="1C114F26" w:rsidR="00754CA7" w:rsidRPr="00CD5EC5" w:rsidRDefault="00754CA7" w:rsidP="00CA09C9">
      <w:pPr>
        <w:ind w:firstLine="426"/>
        <w:jc w:val="both"/>
      </w:pPr>
      <w:r w:rsidRPr="00CD5EC5">
        <w:t>Оценим нижнюю границу (очевидно, что поскольку Казахстан -</w:t>
      </w:r>
      <w:r w:rsidR="00215906" w:rsidRPr="00CD5EC5">
        <w:rPr>
          <w:lang w:val="ru-KZ"/>
        </w:rPr>
        <w:t xml:space="preserve"> </w:t>
      </w:r>
      <w:r w:rsidRPr="00CD5EC5">
        <w:t>южная республика, то потребление напитков в нем выше среднего) потребления напитков в Казахстане</w:t>
      </w:r>
      <w:r w:rsidR="000309CC" w:rsidRPr="00CD5EC5">
        <w:rPr>
          <w:lang w:val="kk-KZ"/>
        </w:rPr>
        <w:t>,</w:t>
      </w:r>
      <w:r w:rsidR="000309CC" w:rsidRPr="00CD5EC5">
        <w:t xml:space="preserve"> </w:t>
      </w:r>
      <w:r w:rsidRPr="00CD5EC5">
        <w:t>как 12 литров</w:t>
      </w:r>
      <w:r w:rsidR="000309CC" w:rsidRPr="00CD5EC5">
        <w:t xml:space="preserve"> х 19</w:t>
      </w:r>
      <w:r w:rsidRPr="00CD5EC5">
        <w:t>.7 млн. жителей = 2</w:t>
      </w:r>
      <w:r w:rsidR="000309CC" w:rsidRPr="00CD5EC5">
        <w:rPr>
          <w:lang w:val="ru-KZ"/>
        </w:rPr>
        <w:t>40</w:t>
      </w:r>
      <w:r w:rsidRPr="00CD5EC5">
        <w:t xml:space="preserve"> млн. литров в год или </w:t>
      </w:r>
      <w:r w:rsidR="000309CC" w:rsidRPr="00CD5EC5">
        <w:rPr>
          <w:lang w:val="ru-KZ"/>
        </w:rPr>
        <w:t>20</w:t>
      </w:r>
      <w:r w:rsidRPr="00CD5EC5">
        <w:t xml:space="preserve"> млн. литров в месяц. </w:t>
      </w:r>
    </w:p>
    <w:p w14:paraId="3E739906" w14:textId="2C2A9260" w:rsidR="00754CA7" w:rsidRPr="00CD5EC5" w:rsidRDefault="00754CA7" w:rsidP="00CA09C9">
      <w:pPr>
        <w:ind w:firstLine="426"/>
        <w:jc w:val="both"/>
      </w:pPr>
      <w:r w:rsidRPr="00CD5EC5">
        <w:t>Предлагаемое производство минеральной воды, заполнит 1,8% минимальной потребности. Причем, со стабилизацией политической и экономической ситуации в стране, с ростом покупательской способности населения, безусловно, будет расти средний объем потребления прохладительных напитков, что говорит о перспективности и о резервах роста данного вида бизнеса.</w:t>
      </w:r>
    </w:p>
    <w:p w14:paraId="73C25E88" w14:textId="77777777" w:rsidR="00754CA7" w:rsidRPr="00CD5EC5" w:rsidRDefault="00754CA7" w:rsidP="00CA09C9">
      <w:pPr>
        <w:ind w:firstLine="426"/>
        <w:jc w:val="both"/>
      </w:pPr>
      <w:r w:rsidRPr="00CD5EC5">
        <w:t>Второй вариант подсчета приводит к следующему результату. Из всего взрослого населения старше 30 лет примерно одна треть страдает различными заболеваниями внутренних органов, это примерно 2 млн. человек. При рекомендуемом потреблении воды в лечебных целях 0,5 л в день, годовую потребность в лечебно-столовой минеральной воде можно оценить следующим образом:</w:t>
      </w:r>
    </w:p>
    <w:p w14:paraId="02B18211" w14:textId="772E2276" w:rsidR="00754CA7" w:rsidRPr="00CD5EC5" w:rsidRDefault="00754CA7" w:rsidP="00CA09C9">
      <w:pPr>
        <w:jc w:val="center"/>
      </w:pPr>
      <w:r w:rsidRPr="00CD5EC5">
        <w:t>0,5 л х 365 дней х 2 млн. чел. = 365 млн. литров</w:t>
      </w:r>
    </w:p>
    <w:p w14:paraId="6ED786FC" w14:textId="77777777" w:rsidR="00754CA7" w:rsidRPr="00CD5EC5" w:rsidRDefault="00754CA7" w:rsidP="00CA09C9">
      <w:pPr>
        <w:ind w:firstLine="426"/>
        <w:jc w:val="both"/>
      </w:pPr>
      <w:r w:rsidRPr="00CD5EC5">
        <w:t>Эта оценка является максимальной границей, но она показывает порядок потребности в минеральной воде в Казахстане. Причем суммарное производство лечебно-столовой минеральной воды в настоящее время не покрывает и 50% этой потребности.</w:t>
      </w:r>
    </w:p>
    <w:p w14:paraId="5D627652" w14:textId="658B9533" w:rsidR="00754CA7" w:rsidRPr="00CD5EC5" w:rsidRDefault="00754CA7" w:rsidP="00CA09C9">
      <w:pPr>
        <w:ind w:firstLine="426"/>
        <w:jc w:val="both"/>
      </w:pPr>
      <w:r w:rsidRPr="00CD5EC5">
        <w:t xml:space="preserve">Основные потребители продукции (в радиусе 800 км, транспортные расходы 7-15% от себестоимости) будет </w:t>
      </w:r>
      <w:r w:rsidR="00912A22" w:rsidRPr="00CD5EC5">
        <w:t>население,</w:t>
      </w:r>
      <w:r w:rsidRPr="00CD5EC5">
        <w:t xml:space="preserve"> проживающее в г. Алматы и Алматинской области, а также сопредельные области Восточно-Казахстанская и Карагандинская, которое составляет в общей численности около 4 млн. человек.</w:t>
      </w:r>
    </w:p>
    <w:p w14:paraId="066AB6D8" w14:textId="7D7912C5" w:rsidR="00754CA7" w:rsidRPr="00CD5EC5" w:rsidRDefault="00754CA7" w:rsidP="00CA09C9">
      <w:pPr>
        <w:tabs>
          <w:tab w:val="left" w:pos="9071"/>
        </w:tabs>
        <w:ind w:firstLine="567"/>
        <w:jc w:val="both"/>
        <w:rPr>
          <w:lang w:val="ru-KZ"/>
        </w:rPr>
      </w:pPr>
      <w:r w:rsidRPr="00CD5EC5">
        <w:t>Планируется производить слабогазированные («</w:t>
      </w:r>
      <w:r w:rsidR="00E253A7" w:rsidRPr="00CD5EC5">
        <w:rPr>
          <w:i/>
          <w:lang w:val="en-US"/>
        </w:rPr>
        <w:t>Sparkling</w:t>
      </w:r>
      <w:r w:rsidR="00E253A7" w:rsidRPr="00CD5EC5">
        <w:rPr>
          <w:i/>
        </w:rPr>
        <w:t xml:space="preserve"> </w:t>
      </w:r>
      <w:r w:rsidR="00E253A7" w:rsidRPr="00CD5EC5">
        <w:rPr>
          <w:i/>
          <w:lang w:val="en-US"/>
        </w:rPr>
        <w:t>SU</w:t>
      </w:r>
      <w:r w:rsidRPr="00CD5EC5">
        <w:t xml:space="preserve">») </w:t>
      </w:r>
      <w:r w:rsidR="00C9583C" w:rsidRPr="00CD5EC5">
        <w:rPr>
          <w:lang w:val="ru-KZ"/>
        </w:rPr>
        <w:t xml:space="preserve">и </w:t>
      </w:r>
      <w:r w:rsidR="00C9583C" w:rsidRPr="00CD5EC5">
        <w:rPr>
          <w:i/>
          <w:lang w:val="ru-KZ"/>
        </w:rPr>
        <w:t>изотоники.</w:t>
      </w:r>
    </w:p>
    <w:p w14:paraId="0E43E673" w14:textId="67741C4F" w:rsidR="00754CA7" w:rsidRPr="00CD5EC5" w:rsidRDefault="00E253A7" w:rsidP="00CA09C9">
      <w:pPr>
        <w:shd w:val="clear" w:color="auto" w:fill="FFFFFF"/>
        <w:tabs>
          <w:tab w:val="left" w:pos="9071"/>
        </w:tabs>
        <w:ind w:firstLine="567"/>
        <w:jc w:val="both"/>
        <w:rPr>
          <w:color w:val="000000"/>
        </w:rPr>
      </w:pPr>
      <w:r w:rsidRPr="00CD5EC5">
        <w:rPr>
          <w:color w:val="000000"/>
        </w:rPr>
        <w:t xml:space="preserve">Этикетка лечебно-столовой воды </w:t>
      </w:r>
      <w:r w:rsidRPr="00CD5EC5">
        <w:t>«</w:t>
      </w:r>
      <w:r w:rsidRPr="00CD5EC5">
        <w:rPr>
          <w:i/>
          <w:lang w:val="en-US"/>
        </w:rPr>
        <w:t>Sparkling</w:t>
      </w:r>
      <w:r w:rsidRPr="00CD5EC5">
        <w:rPr>
          <w:i/>
        </w:rPr>
        <w:t xml:space="preserve"> </w:t>
      </w:r>
      <w:r w:rsidRPr="00CD5EC5">
        <w:rPr>
          <w:i/>
          <w:lang w:val="en-US"/>
        </w:rPr>
        <w:t>SU</w:t>
      </w:r>
      <w:r w:rsidRPr="00CD5EC5">
        <w:t xml:space="preserve">» </w:t>
      </w:r>
      <w:r w:rsidR="00754CA7" w:rsidRPr="00CD5EC5">
        <w:rPr>
          <w:color w:val="000000"/>
        </w:rPr>
        <w:t>будет в «</w:t>
      </w:r>
      <w:r w:rsidR="00754CA7" w:rsidRPr="00CD5EC5">
        <w:rPr>
          <w:i/>
          <w:color w:val="000000"/>
        </w:rPr>
        <w:t>медицинском»</w:t>
      </w:r>
      <w:r w:rsidR="00754CA7" w:rsidRPr="00CD5EC5">
        <w:rPr>
          <w:color w:val="000000"/>
        </w:rPr>
        <w:t xml:space="preserve"> стиле с подробным указанием состава, назначения, способа употребления и рекомендаций Отдела курортологии Комитета здравоохранения РК.</w:t>
      </w:r>
    </w:p>
    <w:p w14:paraId="5DEC8F89" w14:textId="60284DDD" w:rsidR="00754CA7" w:rsidRPr="00CD5EC5" w:rsidRDefault="00754CA7" w:rsidP="00CA09C9">
      <w:pPr>
        <w:shd w:val="clear" w:color="auto" w:fill="FFFFFF"/>
        <w:tabs>
          <w:tab w:val="left" w:pos="9071"/>
        </w:tabs>
        <w:ind w:firstLine="567"/>
        <w:jc w:val="both"/>
        <w:rPr>
          <w:color w:val="000000"/>
        </w:rPr>
      </w:pPr>
      <w:r w:rsidRPr="00CD5EC5">
        <w:rPr>
          <w:color w:val="000000"/>
        </w:rPr>
        <w:t xml:space="preserve">Торговая марка </w:t>
      </w:r>
      <w:r w:rsidR="000F0481" w:rsidRPr="00CD5EC5">
        <w:rPr>
          <w:i/>
          <w:lang w:val="en-US"/>
        </w:rPr>
        <w:t>Sparkling</w:t>
      </w:r>
      <w:r w:rsidR="000F0481" w:rsidRPr="00CD5EC5">
        <w:rPr>
          <w:i/>
        </w:rPr>
        <w:t xml:space="preserve"> </w:t>
      </w:r>
      <w:r w:rsidR="000F0481" w:rsidRPr="00CD5EC5">
        <w:rPr>
          <w:i/>
          <w:lang w:val="en-US"/>
        </w:rPr>
        <w:t>SU</w:t>
      </w:r>
      <w:r w:rsidR="00E253A7" w:rsidRPr="00CD5EC5">
        <w:rPr>
          <w:color w:val="000000"/>
        </w:rPr>
        <w:t xml:space="preserve"> будет зарегистрирована</w:t>
      </w:r>
      <w:r w:rsidRPr="00CD5EC5">
        <w:rPr>
          <w:color w:val="000000"/>
        </w:rPr>
        <w:t xml:space="preserve"> в Национальном Патентном ведомстве РК «КАЗПАТЕНТ».</w:t>
      </w:r>
    </w:p>
    <w:p w14:paraId="26B8FDCD" w14:textId="082BA444" w:rsidR="00754CA7" w:rsidRPr="00CD5EC5" w:rsidRDefault="00754CA7" w:rsidP="00CA09C9">
      <w:pPr>
        <w:shd w:val="clear" w:color="auto" w:fill="FFFFFF"/>
        <w:tabs>
          <w:tab w:val="left" w:pos="9071"/>
        </w:tabs>
        <w:ind w:firstLine="567"/>
        <w:jc w:val="both"/>
      </w:pPr>
      <w:r w:rsidRPr="00CD5EC5">
        <w:rPr>
          <w:color w:val="000000"/>
        </w:rPr>
        <w:t xml:space="preserve">По заключению Отдела курортологии Комитета здравоохранения РК минеральная вода соответствует требованиям </w:t>
      </w:r>
      <w:r w:rsidR="005C0AD0" w:rsidRPr="00CD5EC5">
        <w:rPr>
          <w:bCs/>
          <w:color w:val="000000"/>
          <w:shd w:val="clear" w:color="auto" w:fill="FFFFFF"/>
        </w:rPr>
        <w:t>СТ РК 1432-2005</w:t>
      </w:r>
      <w:r w:rsidR="005C0AD0" w:rsidRPr="00CD5EC5">
        <w:rPr>
          <w:color w:val="000000"/>
        </w:rPr>
        <w:t xml:space="preserve"> </w:t>
      </w:r>
      <w:r w:rsidRPr="00CD5EC5">
        <w:rPr>
          <w:color w:val="000000"/>
        </w:rPr>
        <w:t>«</w:t>
      </w:r>
      <w:r w:rsidR="005C0AD0" w:rsidRPr="00CD5EC5">
        <w:rPr>
          <w:rStyle w:val="s1"/>
          <w:rFonts w:eastAsiaTheme="majorEastAsia"/>
          <w:bCs/>
          <w:color w:val="000000"/>
          <w:shd w:val="clear" w:color="auto" w:fill="FFFFFF"/>
        </w:rPr>
        <w:t>Воды питьевые, расфасованные в емкости,</w:t>
      </w:r>
      <w:r w:rsidR="00C9583C" w:rsidRPr="00CD5EC5">
        <w:rPr>
          <w:rStyle w:val="s1"/>
          <w:rFonts w:eastAsiaTheme="majorEastAsia"/>
          <w:bCs/>
          <w:color w:val="000000"/>
          <w:shd w:val="clear" w:color="auto" w:fill="FFFFFF"/>
          <w:lang w:val="ru-KZ"/>
        </w:rPr>
        <w:t xml:space="preserve"> </w:t>
      </w:r>
      <w:r w:rsidR="005C0AD0" w:rsidRPr="00CD5EC5">
        <w:rPr>
          <w:rStyle w:val="s1"/>
          <w:rFonts w:eastAsiaTheme="majorEastAsia"/>
          <w:bCs/>
          <w:color w:val="000000"/>
          <w:shd w:val="clear" w:color="auto" w:fill="FFFFFF"/>
        </w:rPr>
        <w:t>включая природные минеральные и питьевые столовые</w:t>
      </w:r>
      <w:r w:rsidRPr="00CD5EC5">
        <w:rPr>
          <w:color w:val="000000"/>
        </w:rPr>
        <w:t xml:space="preserve">» и не требуется разработка технического условия Госстандарта для промышленного розлива. </w:t>
      </w:r>
      <w:bookmarkStart w:id="5" w:name="_Toc356006677"/>
      <w:bookmarkStart w:id="6" w:name="_Toc387381785"/>
    </w:p>
    <w:bookmarkEnd w:id="5"/>
    <w:bookmarkEnd w:id="6"/>
    <w:p w14:paraId="2DF4057F" w14:textId="13BA1515" w:rsidR="00754CA7" w:rsidRPr="00CD5EC5" w:rsidRDefault="00754CA7" w:rsidP="00CA09C9">
      <w:pPr>
        <w:tabs>
          <w:tab w:val="left" w:pos="9071"/>
        </w:tabs>
        <w:ind w:firstLine="567"/>
        <w:jc w:val="both"/>
      </w:pPr>
      <w:r w:rsidRPr="00CD5EC5">
        <w:t xml:space="preserve">В настоящее время с рынка практически ушли </w:t>
      </w:r>
      <w:r w:rsidR="00C9583C" w:rsidRPr="00CD5EC5">
        <w:t>традиционные производители</w:t>
      </w:r>
      <w:r w:rsidRPr="00CD5EC5">
        <w:t xml:space="preserve"> минеральной воды, разливающие ее в стеклянные бутылки емкостью 0</w:t>
      </w:r>
      <w:r w:rsidR="00C9583C" w:rsidRPr="00CD5EC5">
        <w:rPr>
          <w:lang w:val="ru-KZ"/>
        </w:rPr>
        <w:t>,</w:t>
      </w:r>
      <w:r w:rsidRPr="00CD5EC5">
        <w:t xml:space="preserve">5 литра. Одна из причин - отсутствие производства стеклянных бутылок в Казахстане, их высокая цена, нерентабельность </w:t>
      </w:r>
      <w:r w:rsidR="00C9583C" w:rsidRPr="00CD5EC5">
        <w:t>транспортировки относительно</w:t>
      </w:r>
      <w:r w:rsidRPr="00CD5EC5">
        <w:t xml:space="preserve"> дешевой воды в стеклопосуде. Эти факторы, наряду с устаревшим</w:t>
      </w:r>
      <w:r w:rsidR="00C9583C" w:rsidRPr="00CD5EC5">
        <w:rPr>
          <w:lang w:val="ru-KZ"/>
        </w:rPr>
        <w:t xml:space="preserve"> и</w:t>
      </w:r>
      <w:r w:rsidR="00C9583C" w:rsidRPr="00CD5EC5">
        <w:t xml:space="preserve"> изношенным</w:t>
      </w:r>
      <w:r w:rsidRPr="00CD5EC5">
        <w:t xml:space="preserve">  оборудованием,  делают маловероятным в ближайшее время возврат на рынок традиционных производителей.</w:t>
      </w:r>
    </w:p>
    <w:p w14:paraId="32EE44FB" w14:textId="77777777" w:rsidR="00215906" w:rsidRPr="00CD5EC5" w:rsidRDefault="00215906" w:rsidP="00CA09C9">
      <w:pPr>
        <w:ind w:firstLine="567"/>
        <w:rPr>
          <w:b/>
        </w:rPr>
      </w:pPr>
      <w:bookmarkStart w:id="7" w:name="_Toc356006683"/>
      <w:bookmarkStart w:id="8" w:name="_Toc387381791"/>
      <w:bookmarkEnd w:id="4"/>
    </w:p>
    <w:p w14:paraId="6BFBBC73" w14:textId="2EADAB70" w:rsidR="00754CA7" w:rsidRPr="00CD5EC5" w:rsidRDefault="00754CA7" w:rsidP="00CA09C9">
      <w:pPr>
        <w:ind w:firstLine="567"/>
        <w:rPr>
          <w:b/>
        </w:rPr>
      </w:pPr>
      <w:r w:rsidRPr="00CD5EC5">
        <w:rPr>
          <w:b/>
        </w:rPr>
        <w:t>Производственный процесс</w:t>
      </w:r>
    </w:p>
    <w:p w14:paraId="53EA6D67" w14:textId="77777777" w:rsidR="00754CA7" w:rsidRPr="00CD5EC5" w:rsidRDefault="00754CA7" w:rsidP="00CA09C9">
      <w:pPr>
        <w:ind w:firstLine="567"/>
        <w:jc w:val="both"/>
      </w:pPr>
      <w:r w:rsidRPr="00CD5EC5">
        <w:t>Производственный процесс на нашем заводе по розливу будет разделен на 2 основные фазы:</w:t>
      </w:r>
    </w:p>
    <w:p w14:paraId="6373DF55" w14:textId="77777777" w:rsidR="00754CA7" w:rsidRPr="00CD5EC5" w:rsidRDefault="00754CA7" w:rsidP="00CA09C9">
      <w:pPr>
        <w:ind w:firstLine="567"/>
        <w:jc w:val="both"/>
      </w:pPr>
      <w:r w:rsidRPr="00CD5EC5">
        <w:t>а) Производство бутылок ПЭТ, которые будут изготовляться из преформ. Это стадия производства требует выдувных установок.</w:t>
      </w:r>
    </w:p>
    <w:p w14:paraId="6F4BB4B1" w14:textId="67A8CA44" w:rsidR="00754CA7" w:rsidRPr="00CD5EC5" w:rsidRDefault="00754CA7" w:rsidP="00CA09C9">
      <w:pPr>
        <w:ind w:firstLine="567"/>
        <w:jc w:val="both"/>
      </w:pPr>
      <w:r w:rsidRPr="00CD5EC5">
        <w:t>б) Процесс розлива – на этой стадии производится карбонизация воды в бутылки. Бутылки будут сходить с линии с крышками, этикетками и упакованными в термоусадочную пленку по 6</w:t>
      </w:r>
      <w:r w:rsidR="00554B46" w:rsidRPr="00CD5EC5">
        <w:rPr>
          <w:lang w:val="kk-KZ"/>
        </w:rPr>
        <w:t xml:space="preserve"> </w:t>
      </w:r>
      <w:r w:rsidRPr="00CD5EC5">
        <w:t>шт., что и завершит производственный процесс.</w:t>
      </w:r>
    </w:p>
    <w:p w14:paraId="465FCAF5" w14:textId="7FA0F552" w:rsidR="00754CA7" w:rsidRPr="00CD5EC5" w:rsidRDefault="00754CA7" w:rsidP="00CA09C9">
      <w:pPr>
        <w:ind w:firstLine="567"/>
        <w:jc w:val="both"/>
      </w:pPr>
      <w:r w:rsidRPr="00CD5EC5">
        <w:t>На данной стадии производства будет использована линия</w:t>
      </w:r>
      <w:r w:rsidR="00554B46" w:rsidRPr="00CD5EC5">
        <w:t xml:space="preserve"> розлива производительностью 3000</w:t>
      </w:r>
      <w:r w:rsidRPr="00CD5EC5">
        <w:t xml:space="preserve"> бутылок/час.</w:t>
      </w:r>
    </w:p>
    <w:p w14:paraId="63F9FF21" w14:textId="77777777" w:rsidR="00754CA7" w:rsidRPr="00CD5EC5" w:rsidRDefault="00754CA7" w:rsidP="00CA09C9">
      <w:pPr>
        <w:ind w:firstLine="567"/>
        <w:jc w:val="both"/>
      </w:pPr>
      <w:r w:rsidRPr="00CD5EC5">
        <w:t>Для производственного процесса потребуется система охлаждения для придания воде нужной температуры.</w:t>
      </w:r>
    </w:p>
    <w:p w14:paraId="426B43B4" w14:textId="77777777" w:rsidR="00754CA7" w:rsidRPr="00CD5EC5" w:rsidRDefault="00754CA7" w:rsidP="00CA09C9">
      <w:pPr>
        <w:ind w:firstLine="426"/>
        <w:jc w:val="both"/>
      </w:pPr>
      <w:r w:rsidRPr="00CD5EC5">
        <w:rPr>
          <w:color w:val="000000"/>
        </w:rPr>
        <w:t xml:space="preserve">Предполагается, что завод будет работать в две смены, что составит </w:t>
      </w:r>
      <w:r w:rsidRPr="00CD5EC5">
        <w:rPr>
          <w:b/>
          <w:color w:val="000000"/>
        </w:rPr>
        <w:t xml:space="preserve">16 часов </w:t>
      </w:r>
      <w:r w:rsidRPr="00CD5EC5">
        <w:rPr>
          <w:color w:val="000000"/>
        </w:rPr>
        <w:t xml:space="preserve"> в сутки.</w:t>
      </w:r>
      <w:r w:rsidRPr="00CD5EC5">
        <w:rPr>
          <w:color w:val="FF0000"/>
        </w:rPr>
        <w:t xml:space="preserve"> </w:t>
      </w:r>
      <w:r w:rsidRPr="00CD5EC5">
        <w:t>Мы полагаем, что 15% рабочего времени оборудования будет потеряно по техническим причинам. Это 15% допустимая потеря сделает наш анализ более устойчивым к техническим трудностям.</w:t>
      </w:r>
    </w:p>
    <w:p w14:paraId="2811388B" w14:textId="3BBD6D20" w:rsidR="00754CA7" w:rsidRPr="00CD5EC5" w:rsidRDefault="00754CA7" w:rsidP="00CA09C9">
      <w:pPr>
        <w:ind w:firstLine="426"/>
        <w:jc w:val="both"/>
      </w:pPr>
      <w:r w:rsidRPr="00CD5EC5">
        <w:t>В таком случае оборудования будут использоваться ежедневно 13,6 часов, и объем продукции в сутки составить:</w:t>
      </w:r>
    </w:p>
    <w:p w14:paraId="1011FD7C" w14:textId="4328DC5C" w:rsidR="00754CA7" w:rsidRPr="00CD5EC5" w:rsidRDefault="00991456" w:rsidP="00CA09C9">
      <w:pPr>
        <w:jc w:val="center"/>
      </w:pPr>
      <w:r w:rsidRPr="00CD5EC5">
        <w:t xml:space="preserve">13,6 час    х    </w:t>
      </w:r>
      <w:r w:rsidR="006C6DE5" w:rsidRPr="00CD5EC5">
        <w:rPr>
          <w:lang w:val="ru-KZ"/>
        </w:rPr>
        <w:t>600</w:t>
      </w:r>
      <w:r w:rsidRPr="00CD5EC5">
        <w:t xml:space="preserve"> бутылок/час    =    </w:t>
      </w:r>
      <w:r w:rsidR="006C6DE5" w:rsidRPr="00CD5EC5">
        <w:rPr>
          <w:lang w:val="ru-KZ"/>
        </w:rPr>
        <w:t>8 160</w:t>
      </w:r>
      <w:r w:rsidRPr="00CD5EC5">
        <w:t xml:space="preserve"> бутылок в сутки</w:t>
      </w:r>
    </w:p>
    <w:p w14:paraId="1D363559" w14:textId="77777777" w:rsidR="00754CA7" w:rsidRPr="00CD5EC5" w:rsidRDefault="00754CA7" w:rsidP="00CA09C9">
      <w:pPr>
        <w:ind w:firstLine="426"/>
        <w:jc w:val="both"/>
      </w:pPr>
      <w:r w:rsidRPr="00CD5EC5">
        <w:t>Минизавод будет работать в месяц 25 рабочих дней, и объем продукции в месяц составит:</w:t>
      </w:r>
    </w:p>
    <w:p w14:paraId="135B7992" w14:textId="42BD8026" w:rsidR="00991456" w:rsidRPr="00CD5EC5" w:rsidRDefault="006C6DE5" w:rsidP="00CA09C9">
      <w:pPr>
        <w:jc w:val="center"/>
      </w:pPr>
      <w:r w:rsidRPr="00CD5EC5">
        <w:rPr>
          <w:lang w:val="ru-KZ"/>
        </w:rPr>
        <w:t xml:space="preserve">8 160 </w:t>
      </w:r>
      <w:r w:rsidR="00C9583C" w:rsidRPr="00CD5EC5">
        <w:t xml:space="preserve"> бутылок  х </w:t>
      </w:r>
      <w:r w:rsidR="00991456" w:rsidRPr="00CD5EC5">
        <w:t xml:space="preserve"> 25 дней    =    </w:t>
      </w:r>
      <w:r w:rsidRPr="00CD5EC5">
        <w:rPr>
          <w:lang w:val="ru-KZ"/>
        </w:rPr>
        <w:t>204</w:t>
      </w:r>
      <w:r w:rsidR="00991456" w:rsidRPr="00CD5EC5">
        <w:rPr>
          <w:lang w:val="kk-KZ"/>
        </w:rPr>
        <w:t xml:space="preserve"> 000</w:t>
      </w:r>
      <w:r w:rsidR="00991456" w:rsidRPr="00CD5EC5">
        <w:t xml:space="preserve"> бутылок в месяц</w:t>
      </w:r>
      <w:bookmarkStart w:id="9" w:name="_Toc347542404"/>
      <w:bookmarkStart w:id="10" w:name="_Toc356006684"/>
      <w:bookmarkStart w:id="11" w:name="_Toc387381792"/>
      <w:bookmarkStart w:id="12" w:name="_Toc314330047"/>
      <w:bookmarkStart w:id="13" w:name="_Toc314330097"/>
      <w:bookmarkEnd w:id="7"/>
      <w:bookmarkEnd w:id="8"/>
    </w:p>
    <w:p w14:paraId="13042674" w14:textId="77777777" w:rsidR="00D97F5D" w:rsidRDefault="00D97F5D" w:rsidP="00CA09C9">
      <w:pPr>
        <w:ind w:firstLine="426"/>
        <w:jc w:val="both"/>
        <w:rPr>
          <w:b/>
        </w:rPr>
      </w:pPr>
    </w:p>
    <w:p w14:paraId="003774B8" w14:textId="467509C2" w:rsidR="00754CA7" w:rsidRPr="00CD5EC5" w:rsidRDefault="00754CA7" w:rsidP="00CA09C9">
      <w:pPr>
        <w:ind w:firstLine="426"/>
        <w:jc w:val="both"/>
        <w:rPr>
          <w:b/>
        </w:rPr>
      </w:pPr>
      <w:r w:rsidRPr="00CD5EC5">
        <w:rPr>
          <w:b/>
        </w:rPr>
        <w:t>Затраты на прямые материалы</w:t>
      </w:r>
      <w:bookmarkEnd w:id="9"/>
      <w:bookmarkEnd w:id="10"/>
      <w:bookmarkEnd w:id="11"/>
    </w:p>
    <w:p w14:paraId="03B34641" w14:textId="648D5751" w:rsidR="00754CA7" w:rsidRPr="00CD5EC5" w:rsidRDefault="00754CA7" w:rsidP="00CA09C9">
      <w:pPr>
        <w:ind w:firstLine="426"/>
        <w:jc w:val="both"/>
      </w:pPr>
      <w:r w:rsidRPr="00CD5EC5">
        <w:t xml:space="preserve">При расчете эксплуатационных расходов были взяты максимальные рыночные цены на сырье. При производстве воды основная часть сырья и материалов будет импортироваться из дальнего зарубежья: РЕТ-заготовки, пробки, упаковочный материал. </w:t>
      </w:r>
    </w:p>
    <w:p w14:paraId="36D6CBD2" w14:textId="77777777" w:rsidR="00A25A68" w:rsidRPr="00CD5EC5" w:rsidRDefault="00A25A68" w:rsidP="00CA09C9">
      <w:pPr>
        <w:ind w:firstLine="426"/>
        <w:jc w:val="both"/>
        <w:rPr>
          <w:lang w:val="kk-KZ"/>
        </w:rPr>
      </w:pPr>
    </w:p>
    <w:p w14:paraId="416B5B97" w14:textId="62793521" w:rsidR="00BE5FFA" w:rsidRPr="00CD5EC5" w:rsidRDefault="00BE5FFA" w:rsidP="00CA09C9">
      <w:pPr>
        <w:jc w:val="both"/>
        <w:rPr>
          <w:bCs/>
          <w:lang w:eastAsia="en-US"/>
        </w:rPr>
      </w:pPr>
      <w:r w:rsidRPr="00CD5EC5">
        <w:rPr>
          <w:bCs/>
          <w:lang w:eastAsia="en-US"/>
        </w:rPr>
        <w:t>Таблица 7.</w:t>
      </w:r>
      <w:r w:rsidRPr="00CD5EC5">
        <w:rPr>
          <w:bCs/>
          <w:lang w:val="kk-KZ" w:eastAsia="en-US"/>
        </w:rPr>
        <w:t>2</w:t>
      </w:r>
      <w:r w:rsidRPr="00CD5EC5">
        <w:rPr>
          <w:bCs/>
          <w:lang w:eastAsia="en-US"/>
        </w:rPr>
        <w:t>.</w:t>
      </w:r>
      <w:r w:rsidR="00B35558" w:rsidRPr="00CD5EC5">
        <w:rPr>
          <w:bCs/>
          <w:lang w:val="kk-KZ" w:eastAsia="en-US"/>
        </w:rPr>
        <w:t>2</w:t>
      </w:r>
      <w:r w:rsidRPr="00CD5EC5">
        <w:rPr>
          <w:bCs/>
          <w:lang w:eastAsia="en-US"/>
        </w:rPr>
        <w:t xml:space="preserve"> </w:t>
      </w:r>
      <w:r w:rsidR="00C82543" w:rsidRPr="00CD5EC5">
        <w:rPr>
          <w:bCs/>
          <w:lang w:val="kk-KZ" w:eastAsia="en-US"/>
        </w:rPr>
        <w:t xml:space="preserve">- </w:t>
      </w:r>
      <w:r w:rsidRPr="00CD5EC5">
        <w:rPr>
          <w:bCs/>
          <w:lang w:eastAsia="en-US"/>
        </w:rPr>
        <w:t>Калькуляция себестоимости продукции</w:t>
      </w:r>
    </w:p>
    <w:p w14:paraId="2AAACBCD" w14:textId="77777777" w:rsidR="00C9583C" w:rsidRPr="00CD5EC5" w:rsidRDefault="00C9583C" w:rsidP="00CA09C9">
      <w:pPr>
        <w:jc w:val="both"/>
      </w:pPr>
    </w:p>
    <w:tbl>
      <w:tblPr>
        <w:tblW w:w="9634" w:type="dxa"/>
        <w:tblLook w:val="04A0" w:firstRow="1" w:lastRow="0" w:firstColumn="1" w:lastColumn="0" w:noHBand="0" w:noVBand="1"/>
      </w:tblPr>
      <w:tblGrid>
        <w:gridCol w:w="3964"/>
        <w:gridCol w:w="993"/>
        <w:gridCol w:w="1134"/>
        <w:gridCol w:w="1134"/>
        <w:gridCol w:w="1097"/>
        <w:gridCol w:w="1312"/>
      </w:tblGrid>
      <w:tr w:rsidR="007C0482" w:rsidRPr="00D97F5D" w14:paraId="62510962" w14:textId="77777777" w:rsidTr="0052569F">
        <w:trPr>
          <w:trHeight w:val="270"/>
        </w:trPr>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68C56" w14:textId="52316FAD" w:rsidR="007C0482" w:rsidRPr="0052569F" w:rsidRDefault="007C0482" w:rsidP="007C0482">
            <w:pPr>
              <w:rPr>
                <w:color w:val="000000"/>
                <w:sz w:val="24"/>
                <w:szCs w:val="24"/>
                <w:lang w:val="ru-KZ" w:eastAsia="en-US"/>
              </w:rPr>
            </w:pPr>
            <w:r w:rsidRPr="00D97F5D">
              <w:rPr>
                <w:b/>
                <w:bCs/>
                <w:color w:val="000000"/>
                <w:sz w:val="24"/>
                <w:szCs w:val="24"/>
                <w:lang w:val="en-US" w:eastAsia="en-US"/>
              </w:rPr>
              <w:t>Наименование затрат</w:t>
            </w:r>
            <w:r w:rsidR="0052569F">
              <w:rPr>
                <w:b/>
                <w:bCs/>
                <w:color w:val="000000"/>
                <w:sz w:val="24"/>
                <w:szCs w:val="24"/>
                <w:lang w:val="ru-KZ" w:eastAsia="en-US"/>
              </w:rPr>
              <w:t>, тенге</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62B292A3" w14:textId="77777777" w:rsidR="007C0482" w:rsidRPr="00D97F5D" w:rsidRDefault="007C0482" w:rsidP="007C0482">
            <w:pPr>
              <w:jc w:val="center"/>
              <w:rPr>
                <w:b/>
                <w:bCs/>
                <w:i/>
                <w:iCs/>
                <w:color w:val="000000"/>
                <w:sz w:val="24"/>
                <w:szCs w:val="24"/>
                <w:lang w:val="en-US" w:eastAsia="en-US"/>
              </w:rPr>
            </w:pPr>
            <w:r w:rsidRPr="00D97F5D">
              <w:rPr>
                <w:b/>
                <w:bCs/>
                <w:i/>
                <w:iCs/>
                <w:color w:val="000000"/>
                <w:sz w:val="24"/>
                <w:szCs w:val="24"/>
                <w:lang w:val="en-US" w:eastAsia="en-US"/>
              </w:rPr>
              <w:t>0,5 л</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7B0576B" w14:textId="77777777" w:rsidR="007C0482" w:rsidRPr="00D97F5D" w:rsidRDefault="007C0482" w:rsidP="007C0482">
            <w:pPr>
              <w:jc w:val="center"/>
              <w:rPr>
                <w:b/>
                <w:bCs/>
                <w:i/>
                <w:iCs/>
                <w:color w:val="000000"/>
                <w:sz w:val="24"/>
                <w:szCs w:val="24"/>
                <w:lang w:val="en-US" w:eastAsia="en-US"/>
              </w:rPr>
            </w:pPr>
            <w:r w:rsidRPr="00D97F5D">
              <w:rPr>
                <w:b/>
                <w:bCs/>
                <w:i/>
                <w:iCs/>
                <w:color w:val="000000"/>
                <w:sz w:val="24"/>
                <w:szCs w:val="24"/>
                <w:lang w:val="en-US" w:eastAsia="en-US"/>
              </w:rPr>
              <w:t>1 л</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316ACC4" w14:textId="77777777" w:rsidR="007C0482" w:rsidRPr="00D97F5D" w:rsidRDefault="007C0482" w:rsidP="007C0482">
            <w:pPr>
              <w:jc w:val="center"/>
              <w:rPr>
                <w:b/>
                <w:bCs/>
                <w:i/>
                <w:iCs/>
                <w:color w:val="000000"/>
                <w:sz w:val="24"/>
                <w:szCs w:val="24"/>
                <w:lang w:val="en-US" w:eastAsia="en-US"/>
              </w:rPr>
            </w:pPr>
            <w:r w:rsidRPr="00D97F5D">
              <w:rPr>
                <w:b/>
                <w:bCs/>
                <w:i/>
                <w:iCs/>
                <w:color w:val="000000"/>
                <w:sz w:val="24"/>
                <w:szCs w:val="24"/>
                <w:lang w:val="en-US" w:eastAsia="en-US"/>
              </w:rPr>
              <w:t>1,5 л</w:t>
            </w:r>
          </w:p>
        </w:tc>
        <w:tc>
          <w:tcPr>
            <w:tcW w:w="1097" w:type="dxa"/>
            <w:tcBorders>
              <w:top w:val="single" w:sz="4" w:space="0" w:color="auto"/>
              <w:left w:val="nil"/>
              <w:bottom w:val="single" w:sz="4" w:space="0" w:color="auto"/>
              <w:right w:val="single" w:sz="4" w:space="0" w:color="auto"/>
            </w:tcBorders>
            <w:shd w:val="clear" w:color="auto" w:fill="auto"/>
            <w:noWrap/>
            <w:vAlign w:val="center"/>
            <w:hideMark/>
          </w:tcPr>
          <w:p w14:paraId="57EEAFA5" w14:textId="77777777" w:rsidR="007C0482" w:rsidRPr="00D97F5D" w:rsidRDefault="007C0482" w:rsidP="007C0482">
            <w:pPr>
              <w:jc w:val="center"/>
              <w:rPr>
                <w:b/>
                <w:bCs/>
                <w:i/>
                <w:iCs/>
                <w:color w:val="000000"/>
                <w:sz w:val="24"/>
                <w:szCs w:val="24"/>
                <w:lang w:val="en-US" w:eastAsia="en-US"/>
              </w:rPr>
            </w:pPr>
            <w:r w:rsidRPr="00D97F5D">
              <w:rPr>
                <w:b/>
                <w:bCs/>
                <w:i/>
                <w:iCs/>
                <w:color w:val="000000"/>
                <w:sz w:val="24"/>
                <w:szCs w:val="24"/>
                <w:lang w:val="en-US" w:eastAsia="en-US"/>
              </w:rPr>
              <w:t>2 л</w:t>
            </w:r>
          </w:p>
        </w:tc>
        <w:tc>
          <w:tcPr>
            <w:tcW w:w="1312" w:type="dxa"/>
            <w:tcBorders>
              <w:top w:val="single" w:sz="4" w:space="0" w:color="auto"/>
              <w:left w:val="nil"/>
              <w:bottom w:val="single" w:sz="4" w:space="0" w:color="auto"/>
              <w:right w:val="single" w:sz="4" w:space="0" w:color="auto"/>
            </w:tcBorders>
            <w:shd w:val="clear" w:color="auto" w:fill="auto"/>
            <w:noWrap/>
            <w:vAlign w:val="center"/>
            <w:hideMark/>
          </w:tcPr>
          <w:p w14:paraId="7AD541FA" w14:textId="77777777" w:rsidR="007C0482" w:rsidRPr="00D97F5D" w:rsidRDefault="007C0482" w:rsidP="007C0482">
            <w:pPr>
              <w:jc w:val="center"/>
              <w:rPr>
                <w:b/>
                <w:bCs/>
                <w:i/>
                <w:iCs/>
                <w:color w:val="000000"/>
                <w:sz w:val="24"/>
                <w:szCs w:val="24"/>
                <w:lang w:val="en-US" w:eastAsia="en-US"/>
              </w:rPr>
            </w:pPr>
            <w:r w:rsidRPr="00D97F5D">
              <w:rPr>
                <w:b/>
                <w:bCs/>
                <w:i/>
                <w:iCs/>
                <w:color w:val="000000"/>
                <w:sz w:val="24"/>
                <w:szCs w:val="24"/>
                <w:lang w:val="en-US" w:eastAsia="en-US"/>
              </w:rPr>
              <w:t>Изотоник</w:t>
            </w:r>
          </w:p>
        </w:tc>
      </w:tr>
      <w:tr w:rsidR="007C0482" w:rsidRPr="00D97F5D" w14:paraId="1DB734B3" w14:textId="77777777" w:rsidTr="0052569F">
        <w:trPr>
          <w:trHeight w:val="255"/>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59E1CE4A" w14:textId="77777777" w:rsidR="007C0482" w:rsidRPr="00D97F5D" w:rsidRDefault="007C0482" w:rsidP="007C0482">
            <w:pPr>
              <w:rPr>
                <w:color w:val="000000"/>
                <w:sz w:val="24"/>
                <w:szCs w:val="24"/>
                <w:lang w:val="en-US" w:eastAsia="en-US"/>
              </w:rPr>
            </w:pPr>
            <w:r w:rsidRPr="00D97F5D">
              <w:rPr>
                <w:color w:val="000000"/>
                <w:sz w:val="24"/>
                <w:szCs w:val="24"/>
                <w:lang w:val="en-US" w:eastAsia="en-US"/>
              </w:rPr>
              <w:t>Затраты на воду</w:t>
            </w:r>
          </w:p>
        </w:tc>
        <w:tc>
          <w:tcPr>
            <w:tcW w:w="993" w:type="dxa"/>
            <w:tcBorders>
              <w:top w:val="nil"/>
              <w:left w:val="nil"/>
              <w:bottom w:val="single" w:sz="4" w:space="0" w:color="auto"/>
              <w:right w:val="single" w:sz="4" w:space="0" w:color="auto"/>
            </w:tcBorders>
            <w:shd w:val="clear" w:color="auto" w:fill="auto"/>
            <w:noWrap/>
            <w:vAlign w:val="center"/>
            <w:hideMark/>
          </w:tcPr>
          <w:p w14:paraId="46B3D6FB"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0</w:t>
            </w:r>
          </w:p>
        </w:tc>
        <w:tc>
          <w:tcPr>
            <w:tcW w:w="1134" w:type="dxa"/>
            <w:tcBorders>
              <w:top w:val="nil"/>
              <w:left w:val="nil"/>
              <w:bottom w:val="single" w:sz="4" w:space="0" w:color="auto"/>
              <w:right w:val="single" w:sz="4" w:space="0" w:color="auto"/>
            </w:tcBorders>
            <w:shd w:val="clear" w:color="auto" w:fill="auto"/>
            <w:noWrap/>
            <w:vAlign w:val="center"/>
            <w:hideMark/>
          </w:tcPr>
          <w:p w14:paraId="7C4B3CD0"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0</w:t>
            </w:r>
          </w:p>
        </w:tc>
        <w:tc>
          <w:tcPr>
            <w:tcW w:w="1134" w:type="dxa"/>
            <w:tcBorders>
              <w:top w:val="nil"/>
              <w:left w:val="nil"/>
              <w:bottom w:val="single" w:sz="4" w:space="0" w:color="auto"/>
              <w:right w:val="single" w:sz="4" w:space="0" w:color="auto"/>
            </w:tcBorders>
            <w:shd w:val="clear" w:color="auto" w:fill="auto"/>
            <w:noWrap/>
            <w:vAlign w:val="center"/>
            <w:hideMark/>
          </w:tcPr>
          <w:p w14:paraId="6D68EB66"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0</w:t>
            </w:r>
          </w:p>
        </w:tc>
        <w:tc>
          <w:tcPr>
            <w:tcW w:w="1097" w:type="dxa"/>
            <w:tcBorders>
              <w:top w:val="nil"/>
              <w:left w:val="nil"/>
              <w:bottom w:val="single" w:sz="4" w:space="0" w:color="auto"/>
              <w:right w:val="single" w:sz="4" w:space="0" w:color="auto"/>
            </w:tcBorders>
            <w:shd w:val="clear" w:color="auto" w:fill="auto"/>
            <w:noWrap/>
            <w:vAlign w:val="center"/>
            <w:hideMark/>
          </w:tcPr>
          <w:p w14:paraId="6D1BA15C"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0</w:t>
            </w:r>
          </w:p>
        </w:tc>
        <w:tc>
          <w:tcPr>
            <w:tcW w:w="1312" w:type="dxa"/>
            <w:tcBorders>
              <w:top w:val="nil"/>
              <w:left w:val="nil"/>
              <w:bottom w:val="single" w:sz="4" w:space="0" w:color="auto"/>
              <w:right w:val="single" w:sz="4" w:space="0" w:color="auto"/>
            </w:tcBorders>
            <w:shd w:val="clear" w:color="auto" w:fill="auto"/>
            <w:noWrap/>
            <w:vAlign w:val="center"/>
            <w:hideMark/>
          </w:tcPr>
          <w:p w14:paraId="580A499F"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30</w:t>
            </w:r>
          </w:p>
        </w:tc>
      </w:tr>
      <w:tr w:rsidR="007C0482" w:rsidRPr="00D97F5D" w14:paraId="7F4BC3E2" w14:textId="77777777" w:rsidTr="0052569F">
        <w:trPr>
          <w:trHeight w:val="255"/>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186D8C00" w14:textId="77777777" w:rsidR="007C0482" w:rsidRPr="00D97F5D" w:rsidRDefault="007C0482" w:rsidP="007C0482">
            <w:pPr>
              <w:rPr>
                <w:color w:val="000000"/>
                <w:sz w:val="24"/>
                <w:szCs w:val="24"/>
                <w:lang w:eastAsia="en-US"/>
              </w:rPr>
            </w:pPr>
            <w:r w:rsidRPr="00D97F5D">
              <w:rPr>
                <w:color w:val="000000"/>
                <w:sz w:val="24"/>
                <w:szCs w:val="24"/>
                <w:lang w:eastAsia="en-US"/>
              </w:rPr>
              <w:t>Затраты на преформу, бутылочную пробку</w:t>
            </w:r>
          </w:p>
        </w:tc>
        <w:tc>
          <w:tcPr>
            <w:tcW w:w="993" w:type="dxa"/>
            <w:tcBorders>
              <w:top w:val="nil"/>
              <w:left w:val="nil"/>
              <w:bottom w:val="single" w:sz="4" w:space="0" w:color="auto"/>
              <w:right w:val="single" w:sz="4" w:space="0" w:color="auto"/>
            </w:tcBorders>
            <w:shd w:val="clear" w:color="auto" w:fill="auto"/>
            <w:noWrap/>
            <w:vAlign w:val="center"/>
            <w:hideMark/>
          </w:tcPr>
          <w:p w14:paraId="3DA08EBA"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40</w:t>
            </w:r>
          </w:p>
        </w:tc>
        <w:tc>
          <w:tcPr>
            <w:tcW w:w="1134" w:type="dxa"/>
            <w:tcBorders>
              <w:top w:val="nil"/>
              <w:left w:val="nil"/>
              <w:bottom w:val="single" w:sz="4" w:space="0" w:color="auto"/>
              <w:right w:val="single" w:sz="4" w:space="0" w:color="auto"/>
            </w:tcBorders>
            <w:shd w:val="clear" w:color="auto" w:fill="auto"/>
            <w:noWrap/>
            <w:vAlign w:val="center"/>
            <w:hideMark/>
          </w:tcPr>
          <w:p w14:paraId="53904E49"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40</w:t>
            </w:r>
          </w:p>
        </w:tc>
        <w:tc>
          <w:tcPr>
            <w:tcW w:w="1134" w:type="dxa"/>
            <w:tcBorders>
              <w:top w:val="nil"/>
              <w:left w:val="nil"/>
              <w:bottom w:val="single" w:sz="4" w:space="0" w:color="auto"/>
              <w:right w:val="single" w:sz="4" w:space="0" w:color="auto"/>
            </w:tcBorders>
            <w:shd w:val="clear" w:color="auto" w:fill="auto"/>
            <w:noWrap/>
            <w:vAlign w:val="center"/>
            <w:hideMark/>
          </w:tcPr>
          <w:p w14:paraId="621822C1"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52</w:t>
            </w:r>
          </w:p>
        </w:tc>
        <w:tc>
          <w:tcPr>
            <w:tcW w:w="1097" w:type="dxa"/>
            <w:tcBorders>
              <w:top w:val="nil"/>
              <w:left w:val="nil"/>
              <w:bottom w:val="single" w:sz="4" w:space="0" w:color="auto"/>
              <w:right w:val="single" w:sz="4" w:space="0" w:color="auto"/>
            </w:tcBorders>
            <w:shd w:val="clear" w:color="auto" w:fill="auto"/>
            <w:noWrap/>
            <w:vAlign w:val="center"/>
            <w:hideMark/>
          </w:tcPr>
          <w:p w14:paraId="52FA36F4"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56</w:t>
            </w:r>
          </w:p>
        </w:tc>
        <w:tc>
          <w:tcPr>
            <w:tcW w:w="1312" w:type="dxa"/>
            <w:tcBorders>
              <w:top w:val="nil"/>
              <w:left w:val="nil"/>
              <w:bottom w:val="single" w:sz="4" w:space="0" w:color="auto"/>
              <w:right w:val="single" w:sz="4" w:space="0" w:color="auto"/>
            </w:tcBorders>
            <w:shd w:val="clear" w:color="auto" w:fill="auto"/>
            <w:noWrap/>
            <w:vAlign w:val="center"/>
            <w:hideMark/>
          </w:tcPr>
          <w:p w14:paraId="641B1D9C"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52</w:t>
            </w:r>
          </w:p>
        </w:tc>
      </w:tr>
      <w:tr w:rsidR="007C0482" w:rsidRPr="00D97F5D" w14:paraId="28B147C0" w14:textId="77777777" w:rsidTr="0052569F">
        <w:trPr>
          <w:trHeight w:val="255"/>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18A6A99E" w14:textId="77777777" w:rsidR="007C0482" w:rsidRPr="00D97F5D" w:rsidRDefault="007C0482" w:rsidP="007C0482">
            <w:pPr>
              <w:rPr>
                <w:color w:val="000000"/>
                <w:sz w:val="24"/>
                <w:szCs w:val="24"/>
                <w:lang w:val="en-US" w:eastAsia="en-US"/>
              </w:rPr>
            </w:pPr>
            <w:r w:rsidRPr="00D97F5D">
              <w:rPr>
                <w:color w:val="000000"/>
                <w:sz w:val="24"/>
                <w:szCs w:val="24"/>
                <w:lang w:val="en-US" w:eastAsia="en-US"/>
              </w:rPr>
              <w:t>Затраты на этикетку</w:t>
            </w:r>
          </w:p>
        </w:tc>
        <w:tc>
          <w:tcPr>
            <w:tcW w:w="993" w:type="dxa"/>
            <w:tcBorders>
              <w:top w:val="nil"/>
              <w:left w:val="nil"/>
              <w:bottom w:val="single" w:sz="4" w:space="0" w:color="auto"/>
              <w:right w:val="single" w:sz="4" w:space="0" w:color="auto"/>
            </w:tcBorders>
            <w:shd w:val="clear" w:color="auto" w:fill="auto"/>
            <w:noWrap/>
            <w:vAlign w:val="center"/>
            <w:hideMark/>
          </w:tcPr>
          <w:p w14:paraId="4CC5D742"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15</w:t>
            </w:r>
          </w:p>
        </w:tc>
        <w:tc>
          <w:tcPr>
            <w:tcW w:w="1134" w:type="dxa"/>
            <w:tcBorders>
              <w:top w:val="nil"/>
              <w:left w:val="nil"/>
              <w:bottom w:val="single" w:sz="4" w:space="0" w:color="auto"/>
              <w:right w:val="single" w:sz="4" w:space="0" w:color="auto"/>
            </w:tcBorders>
            <w:shd w:val="clear" w:color="auto" w:fill="auto"/>
            <w:noWrap/>
            <w:vAlign w:val="center"/>
            <w:hideMark/>
          </w:tcPr>
          <w:p w14:paraId="5CDFD60B"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15</w:t>
            </w:r>
          </w:p>
        </w:tc>
        <w:tc>
          <w:tcPr>
            <w:tcW w:w="1134" w:type="dxa"/>
            <w:tcBorders>
              <w:top w:val="nil"/>
              <w:left w:val="nil"/>
              <w:bottom w:val="single" w:sz="4" w:space="0" w:color="auto"/>
              <w:right w:val="single" w:sz="4" w:space="0" w:color="auto"/>
            </w:tcBorders>
            <w:shd w:val="clear" w:color="auto" w:fill="auto"/>
            <w:noWrap/>
            <w:vAlign w:val="center"/>
            <w:hideMark/>
          </w:tcPr>
          <w:p w14:paraId="12234063"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15</w:t>
            </w:r>
          </w:p>
        </w:tc>
        <w:tc>
          <w:tcPr>
            <w:tcW w:w="1097" w:type="dxa"/>
            <w:tcBorders>
              <w:top w:val="nil"/>
              <w:left w:val="nil"/>
              <w:bottom w:val="single" w:sz="4" w:space="0" w:color="auto"/>
              <w:right w:val="single" w:sz="4" w:space="0" w:color="auto"/>
            </w:tcBorders>
            <w:shd w:val="clear" w:color="auto" w:fill="auto"/>
            <w:noWrap/>
            <w:vAlign w:val="center"/>
            <w:hideMark/>
          </w:tcPr>
          <w:p w14:paraId="6D69C804"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15</w:t>
            </w:r>
          </w:p>
        </w:tc>
        <w:tc>
          <w:tcPr>
            <w:tcW w:w="1312" w:type="dxa"/>
            <w:tcBorders>
              <w:top w:val="nil"/>
              <w:left w:val="nil"/>
              <w:bottom w:val="single" w:sz="4" w:space="0" w:color="auto"/>
              <w:right w:val="single" w:sz="4" w:space="0" w:color="auto"/>
            </w:tcBorders>
            <w:shd w:val="clear" w:color="auto" w:fill="auto"/>
            <w:noWrap/>
            <w:vAlign w:val="center"/>
            <w:hideMark/>
          </w:tcPr>
          <w:p w14:paraId="0E2B282F"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15</w:t>
            </w:r>
          </w:p>
        </w:tc>
      </w:tr>
      <w:tr w:rsidR="007C0482" w:rsidRPr="00D97F5D" w14:paraId="71BB48BE" w14:textId="77777777" w:rsidTr="0052569F">
        <w:trPr>
          <w:trHeight w:val="255"/>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341A5ED4" w14:textId="77777777" w:rsidR="007C0482" w:rsidRPr="00D97F5D" w:rsidRDefault="007C0482" w:rsidP="007C0482">
            <w:pPr>
              <w:rPr>
                <w:b/>
                <w:bCs/>
                <w:color w:val="000000"/>
                <w:sz w:val="24"/>
                <w:szCs w:val="24"/>
                <w:lang w:val="en-US" w:eastAsia="en-US"/>
              </w:rPr>
            </w:pPr>
            <w:r w:rsidRPr="00D97F5D">
              <w:rPr>
                <w:b/>
                <w:bCs/>
                <w:color w:val="000000"/>
                <w:sz w:val="24"/>
                <w:szCs w:val="24"/>
                <w:lang w:val="en-US" w:eastAsia="en-US"/>
              </w:rPr>
              <w:t>Итого себестоимость, тенге/1 бут.</w:t>
            </w:r>
          </w:p>
        </w:tc>
        <w:tc>
          <w:tcPr>
            <w:tcW w:w="993" w:type="dxa"/>
            <w:tcBorders>
              <w:top w:val="nil"/>
              <w:left w:val="nil"/>
              <w:bottom w:val="single" w:sz="4" w:space="0" w:color="auto"/>
              <w:right w:val="single" w:sz="4" w:space="0" w:color="auto"/>
            </w:tcBorders>
            <w:shd w:val="clear" w:color="auto" w:fill="auto"/>
            <w:noWrap/>
            <w:vAlign w:val="center"/>
            <w:hideMark/>
          </w:tcPr>
          <w:p w14:paraId="72B4A8D4"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55</w:t>
            </w:r>
          </w:p>
        </w:tc>
        <w:tc>
          <w:tcPr>
            <w:tcW w:w="1134" w:type="dxa"/>
            <w:tcBorders>
              <w:top w:val="nil"/>
              <w:left w:val="nil"/>
              <w:bottom w:val="single" w:sz="4" w:space="0" w:color="auto"/>
              <w:right w:val="single" w:sz="4" w:space="0" w:color="auto"/>
            </w:tcBorders>
            <w:shd w:val="clear" w:color="auto" w:fill="auto"/>
            <w:noWrap/>
            <w:vAlign w:val="center"/>
            <w:hideMark/>
          </w:tcPr>
          <w:p w14:paraId="17BDC79A"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55</w:t>
            </w:r>
          </w:p>
        </w:tc>
        <w:tc>
          <w:tcPr>
            <w:tcW w:w="1134" w:type="dxa"/>
            <w:tcBorders>
              <w:top w:val="nil"/>
              <w:left w:val="nil"/>
              <w:bottom w:val="single" w:sz="4" w:space="0" w:color="auto"/>
              <w:right w:val="single" w:sz="4" w:space="0" w:color="auto"/>
            </w:tcBorders>
            <w:shd w:val="clear" w:color="auto" w:fill="auto"/>
            <w:noWrap/>
            <w:vAlign w:val="center"/>
            <w:hideMark/>
          </w:tcPr>
          <w:p w14:paraId="669F18B7"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67</w:t>
            </w:r>
          </w:p>
        </w:tc>
        <w:tc>
          <w:tcPr>
            <w:tcW w:w="1097" w:type="dxa"/>
            <w:tcBorders>
              <w:top w:val="nil"/>
              <w:left w:val="nil"/>
              <w:bottom w:val="single" w:sz="4" w:space="0" w:color="auto"/>
              <w:right w:val="single" w:sz="4" w:space="0" w:color="auto"/>
            </w:tcBorders>
            <w:shd w:val="clear" w:color="auto" w:fill="auto"/>
            <w:noWrap/>
            <w:vAlign w:val="center"/>
            <w:hideMark/>
          </w:tcPr>
          <w:p w14:paraId="0084000C"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71</w:t>
            </w:r>
          </w:p>
        </w:tc>
        <w:tc>
          <w:tcPr>
            <w:tcW w:w="1312" w:type="dxa"/>
            <w:tcBorders>
              <w:top w:val="nil"/>
              <w:left w:val="nil"/>
              <w:bottom w:val="single" w:sz="4" w:space="0" w:color="auto"/>
              <w:right w:val="single" w:sz="4" w:space="0" w:color="auto"/>
            </w:tcBorders>
            <w:shd w:val="clear" w:color="auto" w:fill="auto"/>
            <w:noWrap/>
            <w:vAlign w:val="center"/>
            <w:hideMark/>
          </w:tcPr>
          <w:p w14:paraId="63027E7C"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97</w:t>
            </w:r>
          </w:p>
        </w:tc>
      </w:tr>
      <w:tr w:rsidR="007C0482" w:rsidRPr="00D97F5D" w14:paraId="02BE6949" w14:textId="77777777" w:rsidTr="0052569F">
        <w:trPr>
          <w:trHeight w:val="510"/>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38E28355" w14:textId="77777777" w:rsidR="007C0482" w:rsidRPr="00D97F5D" w:rsidRDefault="007C0482" w:rsidP="007C0482">
            <w:pPr>
              <w:rPr>
                <w:color w:val="000000"/>
                <w:sz w:val="24"/>
                <w:szCs w:val="24"/>
                <w:lang w:val="en-US" w:eastAsia="en-US"/>
              </w:rPr>
            </w:pPr>
            <w:r w:rsidRPr="00D97F5D">
              <w:rPr>
                <w:color w:val="000000"/>
                <w:sz w:val="24"/>
                <w:szCs w:val="24"/>
                <w:lang w:eastAsia="en-US"/>
              </w:rPr>
              <w:t xml:space="preserve">Условно-постоянные расходы, тенге/1 бут. </w:t>
            </w:r>
            <w:r w:rsidRPr="00D97F5D">
              <w:rPr>
                <w:color w:val="000000"/>
                <w:sz w:val="24"/>
                <w:szCs w:val="24"/>
                <w:lang w:val="en-US" w:eastAsia="en-US"/>
              </w:rPr>
              <w:t>При объеме 600 бут /час</w:t>
            </w:r>
          </w:p>
        </w:tc>
        <w:tc>
          <w:tcPr>
            <w:tcW w:w="993" w:type="dxa"/>
            <w:tcBorders>
              <w:top w:val="nil"/>
              <w:left w:val="nil"/>
              <w:bottom w:val="single" w:sz="4" w:space="0" w:color="auto"/>
              <w:right w:val="single" w:sz="4" w:space="0" w:color="auto"/>
            </w:tcBorders>
            <w:shd w:val="clear" w:color="auto" w:fill="auto"/>
            <w:noWrap/>
            <w:vAlign w:val="center"/>
            <w:hideMark/>
          </w:tcPr>
          <w:p w14:paraId="64D51357"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20</w:t>
            </w:r>
          </w:p>
        </w:tc>
        <w:tc>
          <w:tcPr>
            <w:tcW w:w="1134" w:type="dxa"/>
            <w:tcBorders>
              <w:top w:val="nil"/>
              <w:left w:val="nil"/>
              <w:bottom w:val="single" w:sz="4" w:space="0" w:color="auto"/>
              <w:right w:val="single" w:sz="4" w:space="0" w:color="auto"/>
            </w:tcBorders>
            <w:shd w:val="clear" w:color="auto" w:fill="auto"/>
            <w:noWrap/>
            <w:vAlign w:val="center"/>
            <w:hideMark/>
          </w:tcPr>
          <w:p w14:paraId="5D53EB09"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20</w:t>
            </w:r>
          </w:p>
        </w:tc>
        <w:tc>
          <w:tcPr>
            <w:tcW w:w="1134" w:type="dxa"/>
            <w:tcBorders>
              <w:top w:val="nil"/>
              <w:left w:val="nil"/>
              <w:bottom w:val="single" w:sz="4" w:space="0" w:color="auto"/>
              <w:right w:val="single" w:sz="4" w:space="0" w:color="auto"/>
            </w:tcBorders>
            <w:shd w:val="clear" w:color="auto" w:fill="auto"/>
            <w:noWrap/>
            <w:vAlign w:val="center"/>
            <w:hideMark/>
          </w:tcPr>
          <w:p w14:paraId="776CB0D3"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20</w:t>
            </w:r>
          </w:p>
        </w:tc>
        <w:tc>
          <w:tcPr>
            <w:tcW w:w="1097" w:type="dxa"/>
            <w:tcBorders>
              <w:top w:val="nil"/>
              <w:left w:val="nil"/>
              <w:bottom w:val="single" w:sz="4" w:space="0" w:color="auto"/>
              <w:right w:val="single" w:sz="4" w:space="0" w:color="auto"/>
            </w:tcBorders>
            <w:shd w:val="clear" w:color="auto" w:fill="auto"/>
            <w:noWrap/>
            <w:vAlign w:val="center"/>
            <w:hideMark/>
          </w:tcPr>
          <w:p w14:paraId="1FC898D3"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20</w:t>
            </w:r>
          </w:p>
        </w:tc>
        <w:tc>
          <w:tcPr>
            <w:tcW w:w="1312" w:type="dxa"/>
            <w:tcBorders>
              <w:top w:val="nil"/>
              <w:left w:val="nil"/>
              <w:bottom w:val="single" w:sz="4" w:space="0" w:color="auto"/>
              <w:right w:val="single" w:sz="4" w:space="0" w:color="auto"/>
            </w:tcBorders>
            <w:shd w:val="clear" w:color="auto" w:fill="auto"/>
            <w:noWrap/>
            <w:vAlign w:val="center"/>
            <w:hideMark/>
          </w:tcPr>
          <w:p w14:paraId="6D9B8807" w14:textId="77777777" w:rsidR="007C0482" w:rsidRPr="00D97F5D" w:rsidRDefault="007C0482" w:rsidP="007C0482">
            <w:pPr>
              <w:jc w:val="center"/>
              <w:rPr>
                <w:color w:val="000000"/>
                <w:sz w:val="24"/>
                <w:szCs w:val="24"/>
                <w:lang w:val="en-US" w:eastAsia="en-US"/>
              </w:rPr>
            </w:pPr>
            <w:r w:rsidRPr="00D97F5D">
              <w:rPr>
                <w:color w:val="000000"/>
                <w:sz w:val="24"/>
                <w:szCs w:val="24"/>
                <w:lang w:val="en-US" w:eastAsia="en-US"/>
              </w:rPr>
              <w:t>20</w:t>
            </w:r>
          </w:p>
        </w:tc>
      </w:tr>
      <w:tr w:rsidR="007C0482" w:rsidRPr="00D97F5D" w14:paraId="5CC9DF2B" w14:textId="77777777" w:rsidTr="0052569F">
        <w:trPr>
          <w:trHeight w:val="255"/>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5DD9C8FE" w14:textId="77777777" w:rsidR="007C0482" w:rsidRPr="00D97F5D" w:rsidRDefault="007C0482" w:rsidP="007C0482">
            <w:pPr>
              <w:rPr>
                <w:b/>
                <w:bCs/>
                <w:color w:val="000000"/>
                <w:sz w:val="24"/>
                <w:szCs w:val="24"/>
                <w:lang w:eastAsia="en-US"/>
              </w:rPr>
            </w:pPr>
            <w:r w:rsidRPr="00D97F5D">
              <w:rPr>
                <w:b/>
                <w:bCs/>
                <w:color w:val="000000"/>
                <w:sz w:val="24"/>
                <w:szCs w:val="24"/>
                <w:lang w:eastAsia="en-US"/>
              </w:rPr>
              <w:t>Итого себестоимость с учётом условно постоянных затрат</w:t>
            </w:r>
          </w:p>
        </w:tc>
        <w:tc>
          <w:tcPr>
            <w:tcW w:w="993" w:type="dxa"/>
            <w:tcBorders>
              <w:top w:val="nil"/>
              <w:left w:val="nil"/>
              <w:bottom w:val="single" w:sz="4" w:space="0" w:color="auto"/>
              <w:right w:val="single" w:sz="4" w:space="0" w:color="auto"/>
            </w:tcBorders>
            <w:shd w:val="clear" w:color="auto" w:fill="auto"/>
            <w:noWrap/>
            <w:vAlign w:val="center"/>
            <w:hideMark/>
          </w:tcPr>
          <w:p w14:paraId="0700B051"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75</w:t>
            </w:r>
          </w:p>
        </w:tc>
        <w:tc>
          <w:tcPr>
            <w:tcW w:w="1134" w:type="dxa"/>
            <w:tcBorders>
              <w:top w:val="nil"/>
              <w:left w:val="nil"/>
              <w:bottom w:val="single" w:sz="4" w:space="0" w:color="auto"/>
              <w:right w:val="single" w:sz="4" w:space="0" w:color="auto"/>
            </w:tcBorders>
            <w:shd w:val="clear" w:color="auto" w:fill="auto"/>
            <w:noWrap/>
            <w:vAlign w:val="center"/>
            <w:hideMark/>
          </w:tcPr>
          <w:p w14:paraId="4078B718"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75</w:t>
            </w:r>
          </w:p>
        </w:tc>
        <w:tc>
          <w:tcPr>
            <w:tcW w:w="1134" w:type="dxa"/>
            <w:tcBorders>
              <w:top w:val="nil"/>
              <w:left w:val="nil"/>
              <w:bottom w:val="single" w:sz="4" w:space="0" w:color="auto"/>
              <w:right w:val="single" w:sz="4" w:space="0" w:color="auto"/>
            </w:tcBorders>
            <w:shd w:val="clear" w:color="auto" w:fill="auto"/>
            <w:noWrap/>
            <w:vAlign w:val="center"/>
            <w:hideMark/>
          </w:tcPr>
          <w:p w14:paraId="7214D8E0"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87</w:t>
            </w:r>
          </w:p>
        </w:tc>
        <w:tc>
          <w:tcPr>
            <w:tcW w:w="1097" w:type="dxa"/>
            <w:tcBorders>
              <w:top w:val="nil"/>
              <w:left w:val="nil"/>
              <w:bottom w:val="single" w:sz="4" w:space="0" w:color="auto"/>
              <w:right w:val="single" w:sz="4" w:space="0" w:color="auto"/>
            </w:tcBorders>
            <w:shd w:val="clear" w:color="auto" w:fill="auto"/>
            <w:noWrap/>
            <w:vAlign w:val="center"/>
            <w:hideMark/>
          </w:tcPr>
          <w:p w14:paraId="24D0FC51"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91</w:t>
            </w:r>
          </w:p>
        </w:tc>
        <w:tc>
          <w:tcPr>
            <w:tcW w:w="1312" w:type="dxa"/>
            <w:tcBorders>
              <w:top w:val="nil"/>
              <w:left w:val="nil"/>
              <w:bottom w:val="single" w:sz="4" w:space="0" w:color="auto"/>
              <w:right w:val="single" w:sz="4" w:space="0" w:color="auto"/>
            </w:tcBorders>
            <w:shd w:val="clear" w:color="auto" w:fill="auto"/>
            <w:noWrap/>
            <w:vAlign w:val="center"/>
            <w:hideMark/>
          </w:tcPr>
          <w:p w14:paraId="006C7B7B"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117</w:t>
            </w:r>
          </w:p>
        </w:tc>
      </w:tr>
      <w:tr w:rsidR="007C0482" w:rsidRPr="00D97F5D" w14:paraId="7D1B4A12" w14:textId="77777777" w:rsidTr="0052569F">
        <w:trPr>
          <w:trHeight w:val="255"/>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47836B62" w14:textId="77777777" w:rsidR="007C0482" w:rsidRPr="00D97F5D" w:rsidRDefault="007C0482" w:rsidP="007C0482">
            <w:pPr>
              <w:rPr>
                <w:color w:val="000000"/>
                <w:sz w:val="24"/>
                <w:szCs w:val="24"/>
                <w:lang w:eastAsia="en-US"/>
              </w:rPr>
            </w:pPr>
            <w:r w:rsidRPr="00D97F5D">
              <w:rPr>
                <w:color w:val="000000"/>
                <w:sz w:val="24"/>
                <w:szCs w:val="24"/>
                <w:lang w:eastAsia="en-US"/>
              </w:rPr>
              <w:t>Надбавка (150%), тенге/1 бут. (на себестомость затрат)</w:t>
            </w:r>
          </w:p>
        </w:tc>
        <w:tc>
          <w:tcPr>
            <w:tcW w:w="993" w:type="dxa"/>
            <w:tcBorders>
              <w:top w:val="nil"/>
              <w:left w:val="nil"/>
              <w:bottom w:val="single" w:sz="4" w:space="0" w:color="auto"/>
              <w:right w:val="single" w:sz="4" w:space="0" w:color="auto"/>
            </w:tcBorders>
            <w:shd w:val="clear" w:color="auto" w:fill="auto"/>
            <w:noWrap/>
            <w:vAlign w:val="center"/>
            <w:hideMark/>
          </w:tcPr>
          <w:p w14:paraId="17BB7016"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82,5</w:t>
            </w:r>
          </w:p>
        </w:tc>
        <w:tc>
          <w:tcPr>
            <w:tcW w:w="1134" w:type="dxa"/>
            <w:tcBorders>
              <w:top w:val="nil"/>
              <w:left w:val="nil"/>
              <w:bottom w:val="single" w:sz="4" w:space="0" w:color="auto"/>
              <w:right w:val="single" w:sz="4" w:space="0" w:color="auto"/>
            </w:tcBorders>
            <w:shd w:val="clear" w:color="auto" w:fill="auto"/>
            <w:noWrap/>
            <w:vAlign w:val="center"/>
            <w:hideMark/>
          </w:tcPr>
          <w:p w14:paraId="0CC7BB89"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82,5</w:t>
            </w:r>
          </w:p>
        </w:tc>
        <w:tc>
          <w:tcPr>
            <w:tcW w:w="1134" w:type="dxa"/>
            <w:tcBorders>
              <w:top w:val="nil"/>
              <w:left w:val="nil"/>
              <w:bottom w:val="single" w:sz="4" w:space="0" w:color="auto"/>
              <w:right w:val="single" w:sz="4" w:space="0" w:color="auto"/>
            </w:tcBorders>
            <w:shd w:val="clear" w:color="auto" w:fill="auto"/>
            <w:noWrap/>
            <w:vAlign w:val="center"/>
            <w:hideMark/>
          </w:tcPr>
          <w:p w14:paraId="65722B71"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100,5</w:t>
            </w:r>
          </w:p>
        </w:tc>
        <w:tc>
          <w:tcPr>
            <w:tcW w:w="1097" w:type="dxa"/>
            <w:tcBorders>
              <w:top w:val="nil"/>
              <w:left w:val="nil"/>
              <w:bottom w:val="single" w:sz="4" w:space="0" w:color="auto"/>
              <w:right w:val="single" w:sz="4" w:space="0" w:color="auto"/>
            </w:tcBorders>
            <w:shd w:val="clear" w:color="auto" w:fill="auto"/>
            <w:noWrap/>
            <w:vAlign w:val="center"/>
            <w:hideMark/>
          </w:tcPr>
          <w:p w14:paraId="67F9827D"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106,5</w:t>
            </w:r>
          </w:p>
        </w:tc>
        <w:tc>
          <w:tcPr>
            <w:tcW w:w="1312" w:type="dxa"/>
            <w:tcBorders>
              <w:top w:val="nil"/>
              <w:left w:val="nil"/>
              <w:bottom w:val="single" w:sz="4" w:space="0" w:color="auto"/>
              <w:right w:val="single" w:sz="4" w:space="0" w:color="auto"/>
            </w:tcBorders>
            <w:shd w:val="clear" w:color="auto" w:fill="auto"/>
            <w:noWrap/>
            <w:vAlign w:val="center"/>
            <w:hideMark/>
          </w:tcPr>
          <w:p w14:paraId="6A0FD996"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145,5</w:t>
            </w:r>
          </w:p>
        </w:tc>
      </w:tr>
      <w:tr w:rsidR="00175DC4" w:rsidRPr="00D97F5D" w14:paraId="30943EAF" w14:textId="77777777" w:rsidTr="0052569F">
        <w:trPr>
          <w:trHeight w:val="255"/>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1AF59B0A" w14:textId="77777777" w:rsidR="007C0482" w:rsidRPr="00D97F5D" w:rsidRDefault="007C0482" w:rsidP="007C0482">
            <w:pPr>
              <w:rPr>
                <w:b/>
                <w:bCs/>
                <w:color w:val="000000"/>
                <w:sz w:val="24"/>
                <w:szCs w:val="24"/>
                <w:lang w:eastAsia="en-US"/>
              </w:rPr>
            </w:pPr>
            <w:r w:rsidRPr="00D97F5D">
              <w:rPr>
                <w:b/>
                <w:bCs/>
                <w:color w:val="000000"/>
                <w:sz w:val="24"/>
                <w:szCs w:val="24"/>
                <w:lang w:eastAsia="en-US"/>
              </w:rPr>
              <w:t>Итого плановая цена реализации, тенге/1 бут.</w:t>
            </w:r>
          </w:p>
        </w:tc>
        <w:tc>
          <w:tcPr>
            <w:tcW w:w="993" w:type="dxa"/>
            <w:tcBorders>
              <w:top w:val="nil"/>
              <w:left w:val="nil"/>
              <w:bottom w:val="single" w:sz="4" w:space="0" w:color="auto"/>
              <w:right w:val="single" w:sz="4" w:space="0" w:color="auto"/>
            </w:tcBorders>
            <w:shd w:val="clear" w:color="auto" w:fill="auto"/>
            <w:noWrap/>
            <w:vAlign w:val="center"/>
            <w:hideMark/>
          </w:tcPr>
          <w:p w14:paraId="5B4983E8"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157,5</w:t>
            </w:r>
          </w:p>
        </w:tc>
        <w:tc>
          <w:tcPr>
            <w:tcW w:w="1134" w:type="dxa"/>
            <w:tcBorders>
              <w:top w:val="nil"/>
              <w:left w:val="nil"/>
              <w:bottom w:val="single" w:sz="4" w:space="0" w:color="auto"/>
              <w:right w:val="single" w:sz="4" w:space="0" w:color="auto"/>
            </w:tcBorders>
            <w:shd w:val="clear" w:color="auto" w:fill="auto"/>
            <w:noWrap/>
            <w:vAlign w:val="center"/>
            <w:hideMark/>
          </w:tcPr>
          <w:p w14:paraId="2E563ABE"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157,5</w:t>
            </w:r>
          </w:p>
        </w:tc>
        <w:tc>
          <w:tcPr>
            <w:tcW w:w="1134" w:type="dxa"/>
            <w:tcBorders>
              <w:top w:val="nil"/>
              <w:left w:val="nil"/>
              <w:bottom w:val="single" w:sz="4" w:space="0" w:color="auto"/>
              <w:right w:val="single" w:sz="4" w:space="0" w:color="auto"/>
            </w:tcBorders>
            <w:shd w:val="clear" w:color="auto" w:fill="auto"/>
            <w:noWrap/>
            <w:vAlign w:val="center"/>
            <w:hideMark/>
          </w:tcPr>
          <w:p w14:paraId="3D184E3C"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187,5</w:t>
            </w:r>
          </w:p>
        </w:tc>
        <w:tc>
          <w:tcPr>
            <w:tcW w:w="1097" w:type="dxa"/>
            <w:tcBorders>
              <w:top w:val="nil"/>
              <w:left w:val="nil"/>
              <w:bottom w:val="single" w:sz="4" w:space="0" w:color="auto"/>
              <w:right w:val="single" w:sz="4" w:space="0" w:color="auto"/>
            </w:tcBorders>
            <w:shd w:val="clear" w:color="auto" w:fill="auto"/>
            <w:noWrap/>
            <w:vAlign w:val="center"/>
            <w:hideMark/>
          </w:tcPr>
          <w:p w14:paraId="687E2B03"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197,5</w:t>
            </w:r>
          </w:p>
        </w:tc>
        <w:tc>
          <w:tcPr>
            <w:tcW w:w="1312" w:type="dxa"/>
            <w:tcBorders>
              <w:top w:val="nil"/>
              <w:left w:val="nil"/>
              <w:bottom w:val="single" w:sz="4" w:space="0" w:color="auto"/>
              <w:right w:val="single" w:sz="4" w:space="0" w:color="auto"/>
            </w:tcBorders>
            <w:shd w:val="clear" w:color="auto" w:fill="auto"/>
            <w:noWrap/>
            <w:vAlign w:val="center"/>
            <w:hideMark/>
          </w:tcPr>
          <w:p w14:paraId="4B44FC6A" w14:textId="77777777" w:rsidR="007C0482" w:rsidRPr="00D97F5D" w:rsidRDefault="007C0482" w:rsidP="007C0482">
            <w:pPr>
              <w:jc w:val="center"/>
              <w:rPr>
                <w:b/>
                <w:bCs/>
                <w:color w:val="000000"/>
                <w:sz w:val="24"/>
                <w:szCs w:val="24"/>
                <w:lang w:val="en-US" w:eastAsia="en-US"/>
              </w:rPr>
            </w:pPr>
            <w:r w:rsidRPr="00D97F5D">
              <w:rPr>
                <w:b/>
                <w:bCs/>
                <w:color w:val="000000"/>
                <w:sz w:val="24"/>
                <w:szCs w:val="24"/>
                <w:lang w:val="en-US" w:eastAsia="en-US"/>
              </w:rPr>
              <w:t>262,5</w:t>
            </w:r>
          </w:p>
        </w:tc>
      </w:tr>
    </w:tbl>
    <w:p w14:paraId="2CAC9E0C" w14:textId="77777777" w:rsidR="00552FA2" w:rsidRDefault="00552FA2" w:rsidP="00552FA2">
      <w:pPr>
        <w:jc w:val="both"/>
        <w:rPr>
          <w:sz w:val="24"/>
        </w:rPr>
      </w:pPr>
    </w:p>
    <w:p w14:paraId="088D1FE5" w14:textId="22BC4B97" w:rsidR="00552FA2" w:rsidRPr="00552FA2" w:rsidRDefault="00552FA2" w:rsidP="00552FA2">
      <w:pPr>
        <w:ind w:firstLine="426"/>
        <w:jc w:val="both"/>
      </w:pPr>
      <w:r w:rsidRPr="00552FA2">
        <w:t>План по продажам и объему продукции основан на постоянном росте данных показателей. Для нужд бизнес-плана мы могли бы упрощенно предлоложить, что продажа в каждом месяце будет равняться выработке. Данное упрощение повлияет на результаты анализа лишь в меньшей степени, но бизнес-план будет более ясным.</w:t>
      </w:r>
    </w:p>
    <w:p w14:paraId="290D5741" w14:textId="77777777" w:rsidR="00552FA2" w:rsidRPr="00552FA2" w:rsidRDefault="00552FA2" w:rsidP="00552FA2">
      <w:pPr>
        <w:ind w:firstLine="426"/>
        <w:jc w:val="both"/>
      </w:pPr>
      <w:r w:rsidRPr="00552FA2">
        <w:t>План по объему продукции был составлен с расчетом, что на начальном этапе мы будем не в состоянии достигнуть уровня продаж на уровне объема выпускаемой продукции. Продажи за первые 2 месяца нашей деятельности мы рассчитываем произвести из расчета – 50% от выпуска продукции. Чем дольше мы работаем, тем более высоким становиться достигаемый нами уровень продаж, благодаря развитию каналов распределения и росту числа покупателей</w:t>
      </w:r>
    </w:p>
    <w:p w14:paraId="71E3604A" w14:textId="11989A5A" w:rsidR="0052569F" w:rsidRPr="00CD5EC5" w:rsidRDefault="00552FA2" w:rsidP="00552FA2">
      <w:pPr>
        <w:tabs>
          <w:tab w:val="left" w:pos="9071"/>
        </w:tabs>
        <w:jc w:val="both"/>
      </w:pPr>
      <w:r>
        <w:rPr>
          <w:sz w:val="24"/>
        </w:rPr>
        <w:t xml:space="preserve">    </w:t>
      </w:r>
    </w:p>
    <w:p w14:paraId="48B36E7F" w14:textId="29349DD0" w:rsidR="00BE5FFA" w:rsidRPr="00CD5EC5" w:rsidRDefault="00BE5FFA" w:rsidP="00CA09C9">
      <w:pPr>
        <w:pBdr>
          <w:top w:val="nil"/>
          <w:left w:val="nil"/>
          <w:bottom w:val="nil"/>
          <w:right w:val="nil"/>
          <w:between w:val="nil"/>
        </w:pBdr>
        <w:tabs>
          <w:tab w:val="left" w:pos="426"/>
        </w:tabs>
        <w:jc w:val="both"/>
        <w:rPr>
          <w:bCs/>
          <w:lang w:val="kk-KZ" w:eastAsia="en-US"/>
        </w:rPr>
      </w:pPr>
      <w:r w:rsidRPr="00CD5EC5">
        <w:rPr>
          <w:bCs/>
          <w:lang w:eastAsia="en-US"/>
        </w:rPr>
        <w:t>Таблица 7.</w:t>
      </w:r>
      <w:r w:rsidR="00B35558" w:rsidRPr="00CD5EC5">
        <w:rPr>
          <w:bCs/>
          <w:lang w:val="kk-KZ" w:eastAsia="en-US"/>
        </w:rPr>
        <w:t>2</w:t>
      </w:r>
      <w:r w:rsidRPr="00CD5EC5">
        <w:rPr>
          <w:bCs/>
          <w:lang w:eastAsia="en-US"/>
        </w:rPr>
        <w:t>.</w:t>
      </w:r>
      <w:r w:rsidR="00B35558" w:rsidRPr="00CD5EC5">
        <w:rPr>
          <w:bCs/>
          <w:lang w:val="kk-KZ" w:eastAsia="en-US"/>
        </w:rPr>
        <w:t>3</w:t>
      </w:r>
      <w:r w:rsidRPr="00CD5EC5">
        <w:rPr>
          <w:bCs/>
          <w:lang w:eastAsia="en-US"/>
        </w:rPr>
        <w:t xml:space="preserve"> </w:t>
      </w:r>
      <w:r w:rsidR="00C82543" w:rsidRPr="00CD5EC5">
        <w:rPr>
          <w:bCs/>
          <w:lang w:val="kk-KZ" w:eastAsia="en-US"/>
        </w:rPr>
        <w:t xml:space="preserve">- </w:t>
      </w:r>
      <w:r w:rsidRPr="00CD5EC5">
        <w:rPr>
          <w:bCs/>
          <w:lang w:val="kk-KZ" w:eastAsia="en-US"/>
        </w:rPr>
        <w:t>Программа выпуска продукции</w:t>
      </w:r>
    </w:p>
    <w:p w14:paraId="26A2CC4A" w14:textId="77777777" w:rsidR="00BE5FFA" w:rsidRPr="00CD5EC5" w:rsidRDefault="00BE5FFA" w:rsidP="00CA09C9">
      <w:pPr>
        <w:pBdr>
          <w:top w:val="nil"/>
          <w:left w:val="nil"/>
          <w:bottom w:val="nil"/>
          <w:right w:val="nil"/>
          <w:between w:val="nil"/>
        </w:pBdr>
        <w:tabs>
          <w:tab w:val="left" w:pos="993"/>
        </w:tabs>
        <w:ind w:left="709" w:right="139"/>
        <w:jc w:val="right"/>
        <w:rPr>
          <w:sz w:val="24"/>
          <w:szCs w:val="24"/>
        </w:rPr>
      </w:pPr>
    </w:p>
    <w:tbl>
      <w:tblPr>
        <w:tblW w:w="9493" w:type="dxa"/>
        <w:tblLook w:val="04A0" w:firstRow="1" w:lastRow="0" w:firstColumn="1" w:lastColumn="0" w:noHBand="0" w:noVBand="1"/>
      </w:tblPr>
      <w:tblGrid>
        <w:gridCol w:w="2830"/>
        <w:gridCol w:w="1560"/>
        <w:gridCol w:w="1276"/>
        <w:gridCol w:w="1276"/>
        <w:gridCol w:w="1275"/>
        <w:gridCol w:w="1276"/>
      </w:tblGrid>
      <w:tr w:rsidR="007C0482" w:rsidRPr="007C0482" w14:paraId="68E3CE75" w14:textId="77777777" w:rsidTr="0052569F">
        <w:trPr>
          <w:trHeight w:val="255"/>
        </w:trPr>
        <w:tc>
          <w:tcPr>
            <w:tcW w:w="28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A1EB44" w14:textId="77777777" w:rsidR="007C0482" w:rsidRPr="007C0482" w:rsidRDefault="007C0482" w:rsidP="007C0482">
            <w:pPr>
              <w:jc w:val="center"/>
              <w:rPr>
                <w:b/>
                <w:bCs/>
                <w:color w:val="000000"/>
                <w:sz w:val="24"/>
                <w:szCs w:val="24"/>
                <w:lang w:eastAsia="en-US"/>
              </w:rPr>
            </w:pPr>
            <w:r w:rsidRPr="007C0482">
              <w:rPr>
                <w:b/>
                <w:bCs/>
                <w:color w:val="000000"/>
                <w:sz w:val="24"/>
                <w:szCs w:val="24"/>
                <w:lang w:eastAsia="en-US"/>
              </w:rPr>
              <w:t>Программа выпуска продукции ед.изм.</w:t>
            </w:r>
          </w:p>
        </w:tc>
        <w:tc>
          <w:tcPr>
            <w:tcW w:w="6663" w:type="dxa"/>
            <w:gridSpan w:val="5"/>
            <w:tcBorders>
              <w:top w:val="single" w:sz="4" w:space="0" w:color="000000"/>
              <w:left w:val="nil"/>
              <w:bottom w:val="single" w:sz="4" w:space="0" w:color="000000"/>
              <w:right w:val="single" w:sz="4" w:space="0" w:color="000000"/>
            </w:tcBorders>
            <w:shd w:val="clear" w:color="auto" w:fill="auto"/>
            <w:vAlign w:val="center"/>
            <w:hideMark/>
          </w:tcPr>
          <w:p w14:paraId="31CB8CC2"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Реализация проекта</w:t>
            </w:r>
          </w:p>
        </w:tc>
      </w:tr>
      <w:tr w:rsidR="007C0482" w:rsidRPr="007C0482" w14:paraId="6BF5FEBE" w14:textId="77777777" w:rsidTr="0052569F">
        <w:trPr>
          <w:trHeight w:val="255"/>
        </w:trPr>
        <w:tc>
          <w:tcPr>
            <w:tcW w:w="2830" w:type="dxa"/>
            <w:vMerge/>
            <w:tcBorders>
              <w:top w:val="single" w:sz="4" w:space="0" w:color="000000"/>
              <w:left w:val="single" w:sz="4" w:space="0" w:color="000000"/>
              <w:bottom w:val="single" w:sz="4" w:space="0" w:color="000000"/>
              <w:right w:val="single" w:sz="4" w:space="0" w:color="000000"/>
            </w:tcBorders>
            <w:vAlign w:val="center"/>
            <w:hideMark/>
          </w:tcPr>
          <w:p w14:paraId="0674527F" w14:textId="77777777" w:rsidR="007C0482" w:rsidRPr="007C0482" w:rsidRDefault="007C0482" w:rsidP="007C0482">
            <w:pPr>
              <w:rPr>
                <w:b/>
                <w:bCs/>
                <w:color w:val="000000"/>
                <w:sz w:val="24"/>
                <w:szCs w:val="24"/>
                <w:lang w:val="en-US" w:eastAsia="en-US"/>
              </w:rPr>
            </w:pPr>
          </w:p>
        </w:tc>
        <w:tc>
          <w:tcPr>
            <w:tcW w:w="1560" w:type="dxa"/>
            <w:tcBorders>
              <w:top w:val="nil"/>
              <w:left w:val="nil"/>
              <w:bottom w:val="single" w:sz="4" w:space="0" w:color="000000"/>
              <w:right w:val="single" w:sz="4" w:space="0" w:color="000000"/>
            </w:tcBorders>
            <w:shd w:val="clear" w:color="auto" w:fill="auto"/>
            <w:vAlign w:val="center"/>
            <w:hideMark/>
          </w:tcPr>
          <w:p w14:paraId="378D8C82"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1 год</w:t>
            </w:r>
          </w:p>
        </w:tc>
        <w:tc>
          <w:tcPr>
            <w:tcW w:w="1276" w:type="dxa"/>
            <w:tcBorders>
              <w:top w:val="nil"/>
              <w:left w:val="nil"/>
              <w:bottom w:val="single" w:sz="4" w:space="0" w:color="000000"/>
              <w:right w:val="single" w:sz="4" w:space="0" w:color="000000"/>
            </w:tcBorders>
            <w:shd w:val="clear" w:color="auto" w:fill="auto"/>
            <w:vAlign w:val="center"/>
            <w:hideMark/>
          </w:tcPr>
          <w:p w14:paraId="4C541DCF"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2 год</w:t>
            </w:r>
          </w:p>
        </w:tc>
        <w:tc>
          <w:tcPr>
            <w:tcW w:w="1276" w:type="dxa"/>
            <w:tcBorders>
              <w:top w:val="nil"/>
              <w:left w:val="nil"/>
              <w:bottom w:val="single" w:sz="4" w:space="0" w:color="000000"/>
              <w:right w:val="single" w:sz="4" w:space="0" w:color="000000"/>
            </w:tcBorders>
            <w:shd w:val="clear" w:color="auto" w:fill="auto"/>
            <w:vAlign w:val="center"/>
            <w:hideMark/>
          </w:tcPr>
          <w:p w14:paraId="52086C15"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3 год</w:t>
            </w:r>
          </w:p>
        </w:tc>
        <w:tc>
          <w:tcPr>
            <w:tcW w:w="1275" w:type="dxa"/>
            <w:tcBorders>
              <w:top w:val="nil"/>
              <w:left w:val="nil"/>
              <w:bottom w:val="single" w:sz="4" w:space="0" w:color="000000"/>
              <w:right w:val="single" w:sz="4" w:space="0" w:color="000000"/>
            </w:tcBorders>
            <w:shd w:val="clear" w:color="auto" w:fill="auto"/>
            <w:vAlign w:val="center"/>
            <w:hideMark/>
          </w:tcPr>
          <w:p w14:paraId="28275253"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4 год</w:t>
            </w:r>
          </w:p>
        </w:tc>
        <w:tc>
          <w:tcPr>
            <w:tcW w:w="1276" w:type="dxa"/>
            <w:tcBorders>
              <w:top w:val="nil"/>
              <w:left w:val="nil"/>
              <w:bottom w:val="single" w:sz="4" w:space="0" w:color="000000"/>
              <w:right w:val="single" w:sz="4" w:space="0" w:color="000000"/>
            </w:tcBorders>
            <w:shd w:val="clear" w:color="auto" w:fill="auto"/>
            <w:vAlign w:val="center"/>
            <w:hideMark/>
          </w:tcPr>
          <w:p w14:paraId="078DF4D3"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5 год</w:t>
            </w:r>
          </w:p>
        </w:tc>
      </w:tr>
      <w:tr w:rsidR="007C0482" w:rsidRPr="007C0482" w14:paraId="34737A9C" w14:textId="77777777" w:rsidTr="0052569F">
        <w:trPr>
          <w:trHeight w:val="255"/>
        </w:trPr>
        <w:tc>
          <w:tcPr>
            <w:tcW w:w="2830" w:type="dxa"/>
            <w:tcBorders>
              <w:top w:val="nil"/>
              <w:left w:val="single" w:sz="4" w:space="0" w:color="000000"/>
              <w:bottom w:val="single" w:sz="4" w:space="0" w:color="000000"/>
              <w:right w:val="single" w:sz="4" w:space="0" w:color="000000"/>
            </w:tcBorders>
            <w:shd w:val="clear" w:color="auto" w:fill="auto"/>
            <w:vAlign w:val="center"/>
            <w:hideMark/>
          </w:tcPr>
          <w:p w14:paraId="573AB2C9" w14:textId="77777777" w:rsidR="007C0482" w:rsidRPr="007C0482" w:rsidRDefault="007C0482" w:rsidP="007C0482">
            <w:pPr>
              <w:rPr>
                <w:color w:val="000000"/>
                <w:sz w:val="24"/>
                <w:szCs w:val="24"/>
                <w:lang w:eastAsia="en-US"/>
              </w:rPr>
            </w:pPr>
            <w:r w:rsidRPr="007C0482">
              <w:rPr>
                <w:color w:val="000000"/>
                <w:sz w:val="24"/>
                <w:szCs w:val="24"/>
                <w:lang w:eastAsia="en-US"/>
              </w:rPr>
              <w:t>1. Продукция (Услуга) А, (минеральная вода 0,5 л) шт.</w:t>
            </w:r>
          </w:p>
        </w:tc>
        <w:tc>
          <w:tcPr>
            <w:tcW w:w="1560" w:type="dxa"/>
            <w:tcBorders>
              <w:top w:val="nil"/>
              <w:left w:val="nil"/>
              <w:bottom w:val="single" w:sz="4" w:space="0" w:color="000000"/>
              <w:right w:val="single" w:sz="4" w:space="0" w:color="000000"/>
            </w:tcBorders>
            <w:shd w:val="clear" w:color="auto" w:fill="auto"/>
            <w:vAlign w:val="center"/>
            <w:hideMark/>
          </w:tcPr>
          <w:p w14:paraId="01E9BB4A"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100 000</w:t>
            </w:r>
          </w:p>
        </w:tc>
        <w:tc>
          <w:tcPr>
            <w:tcW w:w="1276" w:type="dxa"/>
            <w:tcBorders>
              <w:top w:val="nil"/>
              <w:left w:val="nil"/>
              <w:bottom w:val="single" w:sz="4" w:space="0" w:color="000000"/>
              <w:right w:val="single" w:sz="4" w:space="0" w:color="000000"/>
            </w:tcBorders>
            <w:shd w:val="clear" w:color="auto" w:fill="auto"/>
            <w:vAlign w:val="center"/>
            <w:hideMark/>
          </w:tcPr>
          <w:p w14:paraId="7EC2B96E" w14:textId="77777777" w:rsidR="007C0482" w:rsidRPr="007C0482" w:rsidRDefault="007C0482" w:rsidP="007C0482">
            <w:pPr>
              <w:jc w:val="both"/>
              <w:rPr>
                <w:color w:val="000000"/>
                <w:sz w:val="24"/>
                <w:szCs w:val="24"/>
                <w:lang w:val="en-US" w:eastAsia="en-US"/>
              </w:rPr>
            </w:pPr>
            <w:r w:rsidRPr="007C0482">
              <w:rPr>
                <w:color w:val="000000"/>
                <w:sz w:val="24"/>
                <w:szCs w:val="24"/>
                <w:lang w:val="en-US" w:eastAsia="en-US"/>
              </w:rPr>
              <w:t>150 000</w:t>
            </w:r>
          </w:p>
        </w:tc>
        <w:tc>
          <w:tcPr>
            <w:tcW w:w="1276" w:type="dxa"/>
            <w:tcBorders>
              <w:top w:val="nil"/>
              <w:left w:val="nil"/>
              <w:bottom w:val="single" w:sz="4" w:space="0" w:color="000000"/>
              <w:right w:val="single" w:sz="4" w:space="0" w:color="000000"/>
            </w:tcBorders>
            <w:shd w:val="clear" w:color="auto" w:fill="auto"/>
            <w:vAlign w:val="center"/>
            <w:hideMark/>
          </w:tcPr>
          <w:p w14:paraId="0F50AFF8"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200 000</w:t>
            </w:r>
          </w:p>
        </w:tc>
        <w:tc>
          <w:tcPr>
            <w:tcW w:w="1275" w:type="dxa"/>
            <w:tcBorders>
              <w:top w:val="nil"/>
              <w:left w:val="nil"/>
              <w:bottom w:val="single" w:sz="4" w:space="0" w:color="000000"/>
              <w:right w:val="single" w:sz="4" w:space="0" w:color="000000"/>
            </w:tcBorders>
            <w:shd w:val="clear" w:color="auto" w:fill="auto"/>
            <w:vAlign w:val="center"/>
            <w:hideMark/>
          </w:tcPr>
          <w:p w14:paraId="257B8301"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200 000</w:t>
            </w:r>
          </w:p>
        </w:tc>
        <w:tc>
          <w:tcPr>
            <w:tcW w:w="1276" w:type="dxa"/>
            <w:tcBorders>
              <w:top w:val="nil"/>
              <w:left w:val="nil"/>
              <w:bottom w:val="single" w:sz="4" w:space="0" w:color="000000"/>
              <w:right w:val="single" w:sz="4" w:space="0" w:color="000000"/>
            </w:tcBorders>
            <w:shd w:val="clear" w:color="auto" w:fill="auto"/>
            <w:vAlign w:val="center"/>
            <w:hideMark/>
          </w:tcPr>
          <w:p w14:paraId="0E5D82E6"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200 000</w:t>
            </w:r>
          </w:p>
        </w:tc>
      </w:tr>
      <w:tr w:rsidR="007C0482" w:rsidRPr="007C0482" w14:paraId="013778EC" w14:textId="77777777" w:rsidTr="0052569F">
        <w:trPr>
          <w:trHeight w:val="255"/>
        </w:trPr>
        <w:tc>
          <w:tcPr>
            <w:tcW w:w="2830" w:type="dxa"/>
            <w:tcBorders>
              <w:top w:val="nil"/>
              <w:left w:val="single" w:sz="4" w:space="0" w:color="000000"/>
              <w:bottom w:val="single" w:sz="4" w:space="0" w:color="000000"/>
              <w:right w:val="single" w:sz="4" w:space="0" w:color="000000"/>
            </w:tcBorders>
            <w:shd w:val="clear" w:color="auto" w:fill="auto"/>
            <w:vAlign w:val="center"/>
            <w:hideMark/>
          </w:tcPr>
          <w:p w14:paraId="4D339055" w14:textId="77777777" w:rsidR="007C0482" w:rsidRPr="007C0482" w:rsidRDefault="007C0482" w:rsidP="007C0482">
            <w:pPr>
              <w:rPr>
                <w:color w:val="000000"/>
                <w:sz w:val="24"/>
                <w:szCs w:val="24"/>
                <w:lang w:eastAsia="en-US"/>
              </w:rPr>
            </w:pPr>
            <w:r w:rsidRPr="007C0482">
              <w:rPr>
                <w:color w:val="000000"/>
                <w:sz w:val="24"/>
                <w:szCs w:val="24"/>
                <w:lang w:eastAsia="en-US"/>
              </w:rPr>
              <w:t>2. Продукция (Услуга) Б, (минеральная вода 1 л) шт.</w:t>
            </w:r>
          </w:p>
        </w:tc>
        <w:tc>
          <w:tcPr>
            <w:tcW w:w="1560" w:type="dxa"/>
            <w:tcBorders>
              <w:top w:val="nil"/>
              <w:left w:val="nil"/>
              <w:bottom w:val="single" w:sz="4" w:space="0" w:color="000000"/>
              <w:right w:val="single" w:sz="4" w:space="0" w:color="000000"/>
            </w:tcBorders>
            <w:shd w:val="clear" w:color="auto" w:fill="auto"/>
            <w:vAlign w:val="center"/>
            <w:hideMark/>
          </w:tcPr>
          <w:p w14:paraId="4E34E8AA"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150 000</w:t>
            </w:r>
          </w:p>
        </w:tc>
        <w:tc>
          <w:tcPr>
            <w:tcW w:w="1276" w:type="dxa"/>
            <w:tcBorders>
              <w:top w:val="nil"/>
              <w:left w:val="nil"/>
              <w:bottom w:val="single" w:sz="4" w:space="0" w:color="000000"/>
              <w:right w:val="single" w:sz="4" w:space="0" w:color="000000"/>
            </w:tcBorders>
            <w:shd w:val="clear" w:color="auto" w:fill="auto"/>
            <w:vAlign w:val="center"/>
            <w:hideMark/>
          </w:tcPr>
          <w:p w14:paraId="5ECEAF27" w14:textId="77777777" w:rsidR="007C0482" w:rsidRPr="007C0482" w:rsidRDefault="007C0482" w:rsidP="007C0482">
            <w:pPr>
              <w:jc w:val="both"/>
              <w:rPr>
                <w:color w:val="000000"/>
                <w:sz w:val="24"/>
                <w:szCs w:val="24"/>
                <w:lang w:val="en-US" w:eastAsia="en-US"/>
              </w:rPr>
            </w:pPr>
            <w:r w:rsidRPr="007C0482">
              <w:rPr>
                <w:color w:val="000000"/>
                <w:sz w:val="24"/>
                <w:szCs w:val="24"/>
                <w:lang w:val="en-US" w:eastAsia="en-US"/>
              </w:rPr>
              <w:t>250 000</w:t>
            </w:r>
          </w:p>
        </w:tc>
        <w:tc>
          <w:tcPr>
            <w:tcW w:w="1276" w:type="dxa"/>
            <w:tcBorders>
              <w:top w:val="nil"/>
              <w:left w:val="nil"/>
              <w:bottom w:val="single" w:sz="4" w:space="0" w:color="000000"/>
              <w:right w:val="single" w:sz="4" w:space="0" w:color="000000"/>
            </w:tcBorders>
            <w:shd w:val="clear" w:color="auto" w:fill="auto"/>
            <w:vAlign w:val="center"/>
            <w:hideMark/>
          </w:tcPr>
          <w:p w14:paraId="3A224C80"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300 000</w:t>
            </w:r>
          </w:p>
        </w:tc>
        <w:tc>
          <w:tcPr>
            <w:tcW w:w="1275" w:type="dxa"/>
            <w:tcBorders>
              <w:top w:val="nil"/>
              <w:left w:val="nil"/>
              <w:bottom w:val="single" w:sz="4" w:space="0" w:color="000000"/>
              <w:right w:val="single" w:sz="4" w:space="0" w:color="000000"/>
            </w:tcBorders>
            <w:shd w:val="clear" w:color="auto" w:fill="auto"/>
            <w:vAlign w:val="center"/>
            <w:hideMark/>
          </w:tcPr>
          <w:p w14:paraId="50DDA277"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300 000</w:t>
            </w:r>
          </w:p>
        </w:tc>
        <w:tc>
          <w:tcPr>
            <w:tcW w:w="1276" w:type="dxa"/>
            <w:tcBorders>
              <w:top w:val="nil"/>
              <w:left w:val="nil"/>
              <w:bottom w:val="single" w:sz="4" w:space="0" w:color="000000"/>
              <w:right w:val="single" w:sz="4" w:space="0" w:color="000000"/>
            </w:tcBorders>
            <w:shd w:val="clear" w:color="auto" w:fill="auto"/>
            <w:vAlign w:val="center"/>
            <w:hideMark/>
          </w:tcPr>
          <w:p w14:paraId="61AE9282"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300 000</w:t>
            </w:r>
          </w:p>
        </w:tc>
      </w:tr>
      <w:tr w:rsidR="007C0482" w:rsidRPr="007C0482" w14:paraId="6991FABA" w14:textId="77777777" w:rsidTr="0052569F">
        <w:trPr>
          <w:trHeight w:val="255"/>
        </w:trPr>
        <w:tc>
          <w:tcPr>
            <w:tcW w:w="2830" w:type="dxa"/>
            <w:tcBorders>
              <w:top w:val="nil"/>
              <w:left w:val="single" w:sz="4" w:space="0" w:color="000000"/>
              <w:bottom w:val="single" w:sz="4" w:space="0" w:color="000000"/>
              <w:right w:val="single" w:sz="4" w:space="0" w:color="000000"/>
            </w:tcBorders>
            <w:shd w:val="clear" w:color="auto" w:fill="auto"/>
            <w:vAlign w:val="center"/>
            <w:hideMark/>
          </w:tcPr>
          <w:p w14:paraId="4826943B" w14:textId="77777777" w:rsidR="007C0482" w:rsidRPr="007C0482" w:rsidRDefault="007C0482" w:rsidP="007C0482">
            <w:pPr>
              <w:rPr>
                <w:color w:val="000000"/>
                <w:sz w:val="24"/>
                <w:szCs w:val="24"/>
                <w:lang w:eastAsia="en-US"/>
              </w:rPr>
            </w:pPr>
            <w:r w:rsidRPr="007C0482">
              <w:rPr>
                <w:color w:val="000000"/>
                <w:sz w:val="24"/>
                <w:szCs w:val="24"/>
                <w:lang w:eastAsia="en-US"/>
              </w:rPr>
              <w:t>3. Продукция (Услуга) В, (минеральная вода 1,5 л) шт.</w:t>
            </w:r>
          </w:p>
        </w:tc>
        <w:tc>
          <w:tcPr>
            <w:tcW w:w="1560" w:type="dxa"/>
            <w:tcBorders>
              <w:top w:val="nil"/>
              <w:left w:val="nil"/>
              <w:bottom w:val="single" w:sz="4" w:space="0" w:color="000000"/>
              <w:right w:val="single" w:sz="4" w:space="0" w:color="000000"/>
            </w:tcBorders>
            <w:shd w:val="clear" w:color="auto" w:fill="auto"/>
            <w:vAlign w:val="center"/>
            <w:hideMark/>
          </w:tcPr>
          <w:p w14:paraId="0B117281"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150 000</w:t>
            </w:r>
          </w:p>
        </w:tc>
        <w:tc>
          <w:tcPr>
            <w:tcW w:w="1276" w:type="dxa"/>
            <w:tcBorders>
              <w:top w:val="nil"/>
              <w:left w:val="nil"/>
              <w:bottom w:val="single" w:sz="4" w:space="0" w:color="000000"/>
              <w:right w:val="single" w:sz="4" w:space="0" w:color="000000"/>
            </w:tcBorders>
            <w:shd w:val="clear" w:color="auto" w:fill="auto"/>
            <w:vAlign w:val="center"/>
            <w:hideMark/>
          </w:tcPr>
          <w:p w14:paraId="3762805A" w14:textId="77777777" w:rsidR="007C0482" w:rsidRPr="007C0482" w:rsidRDefault="007C0482" w:rsidP="007C0482">
            <w:pPr>
              <w:jc w:val="both"/>
              <w:rPr>
                <w:color w:val="000000"/>
                <w:sz w:val="24"/>
                <w:szCs w:val="24"/>
                <w:lang w:val="en-US" w:eastAsia="en-US"/>
              </w:rPr>
            </w:pPr>
            <w:r w:rsidRPr="007C0482">
              <w:rPr>
                <w:color w:val="000000"/>
                <w:sz w:val="24"/>
                <w:szCs w:val="24"/>
                <w:lang w:val="en-US" w:eastAsia="en-US"/>
              </w:rPr>
              <w:t>250 000</w:t>
            </w:r>
          </w:p>
        </w:tc>
        <w:tc>
          <w:tcPr>
            <w:tcW w:w="1276" w:type="dxa"/>
            <w:tcBorders>
              <w:top w:val="nil"/>
              <w:left w:val="nil"/>
              <w:bottom w:val="single" w:sz="4" w:space="0" w:color="000000"/>
              <w:right w:val="single" w:sz="4" w:space="0" w:color="000000"/>
            </w:tcBorders>
            <w:shd w:val="clear" w:color="auto" w:fill="auto"/>
            <w:vAlign w:val="center"/>
            <w:hideMark/>
          </w:tcPr>
          <w:p w14:paraId="58E2CD18"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300 000</w:t>
            </w:r>
          </w:p>
        </w:tc>
        <w:tc>
          <w:tcPr>
            <w:tcW w:w="1275" w:type="dxa"/>
            <w:tcBorders>
              <w:top w:val="nil"/>
              <w:left w:val="nil"/>
              <w:bottom w:val="single" w:sz="4" w:space="0" w:color="000000"/>
              <w:right w:val="single" w:sz="4" w:space="0" w:color="000000"/>
            </w:tcBorders>
            <w:shd w:val="clear" w:color="auto" w:fill="auto"/>
            <w:vAlign w:val="center"/>
            <w:hideMark/>
          </w:tcPr>
          <w:p w14:paraId="0FE2E7BD"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300 000</w:t>
            </w:r>
          </w:p>
        </w:tc>
        <w:tc>
          <w:tcPr>
            <w:tcW w:w="1276" w:type="dxa"/>
            <w:tcBorders>
              <w:top w:val="nil"/>
              <w:left w:val="nil"/>
              <w:bottom w:val="single" w:sz="4" w:space="0" w:color="000000"/>
              <w:right w:val="single" w:sz="4" w:space="0" w:color="000000"/>
            </w:tcBorders>
            <w:shd w:val="clear" w:color="auto" w:fill="auto"/>
            <w:vAlign w:val="center"/>
            <w:hideMark/>
          </w:tcPr>
          <w:p w14:paraId="0EE10538"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300 000</w:t>
            </w:r>
          </w:p>
        </w:tc>
      </w:tr>
      <w:tr w:rsidR="007C0482" w:rsidRPr="007C0482" w14:paraId="28638541" w14:textId="77777777" w:rsidTr="0052569F">
        <w:trPr>
          <w:trHeight w:val="255"/>
        </w:trPr>
        <w:tc>
          <w:tcPr>
            <w:tcW w:w="2830" w:type="dxa"/>
            <w:tcBorders>
              <w:top w:val="nil"/>
              <w:left w:val="single" w:sz="4" w:space="0" w:color="000000"/>
              <w:bottom w:val="single" w:sz="4" w:space="0" w:color="000000"/>
              <w:right w:val="single" w:sz="4" w:space="0" w:color="000000"/>
            </w:tcBorders>
            <w:shd w:val="clear" w:color="auto" w:fill="auto"/>
            <w:vAlign w:val="center"/>
            <w:hideMark/>
          </w:tcPr>
          <w:p w14:paraId="204C930E" w14:textId="77777777" w:rsidR="007C0482" w:rsidRPr="007C0482" w:rsidRDefault="007C0482" w:rsidP="007C0482">
            <w:pPr>
              <w:rPr>
                <w:color w:val="000000"/>
                <w:sz w:val="24"/>
                <w:szCs w:val="24"/>
                <w:lang w:eastAsia="en-US"/>
              </w:rPr>
            </w:pPr>
            <w:r w:rsidRPr="007C0482">
              <w:rPr>
                <w:color w:val="000000"/>
                <w:sz w:val="24"/>
                <w:szCs w:val="24"/>
                <w:lang w:eastAsia="en-US"/>
              </w:rPr>
              <w:t>4. Продукция (Услуга) Г, (минеральная вода 2 л) шт.</w:t>
            </w:r>
          </w:p>
        </w:tc>
        <w:tc>
          <w:tcPr>
            <w:tcW w:w="1560" w:type="dxa"/>
            <w:tcBorders>
              <w:top w:val="nil"/>
              <w:left w:val="nil"/>
              <w:bottom w:val="single" w:sz="4" w:space="0" w:color="000000"/>
              <w:right w:val="single" w:sz="4" w:space="0" w:color="000000"/>
            </w:tcBorders>
            <w:shd w:val="clear" w:color="auto" w:fill="auto"/>
            <w:vAlign w:val="center"/>
            <w:hideMark/>
          </w:tcPr>
          <w:p w14:paraId="34B23FA0"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90 000</w:t>
            </w:r>
          </w:p>
        </w:tc>
        <w:tc>
          <w:tcPr>
            <w:tcW w:w="1276" w:type="dxa"/>
            <w:tcBorders>
              <w:top w:val="nil"/>
              <w:left w:val="nil"/>
              <w:bottom w:val="single" w:sz="4" w:space="0" w:color="000000"/>
              <w:right w:val="single" w:sz="4" w:space="0" w:color="000000"/>
            </w:tcBorders>
            <w:shd w:val="clear" w:color="auto" w:fill="auto"/>
            <w:vAlign w:val="center"/>
            <w:hideMark/>
          </w:tcPr>
          <w:p w14:paraId="353FB82A"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90 000</w:t>
            </w:r>
          </w:p>
        </w:tc>
        <w:tc>
          <w:tcPr>
            <w:tcW w:w="1276" w:type="dxa"/>
            <w:tcBorders>
              <w:top w:val="nil"/>
              <w:left w:val="nil"/>
              <w:bottom w:val="single" w:sz="4" w:space="0" w:color="000000"/>
              <w:right w:val="single" w:sz="4" w:space="0" w:color="000000"/>
            </w:tcBorders>
            <w:shd w:val="clear" w:color="auto" w:fill="auto"/>
            <w:vAlign w:val="center"/>
            <w:hideMark/>
          </w:tcPr>
          <w:p w14:paraId="6888F155"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180 000</w:t>
            </w:r>
          </w:p>
        </w:tc>
        <w:tc>
          <w:tcPr>
            <w:tcW w:w="1275" w:type="dxa"/>
            <w:tcBorders>
              <w:top w:val="nil"/>
              <w:left w:val="nil"/>
              <w:bottom w:val="single" w:sz="4" w:space="0" w:color="000000"/>
              <w:right w:val="single" w:sz="4" w:space="0" w:color="000000"/>
            </w:tcBorders>
            <w:shd w:val="clear" w:color="auto" w:fill="auto"/>
            <w:vAlign w:val="center"/>
            <w:hideMark/>
          </w:tcPr>
          <w:p w14:paraId="689F2E0E"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180 000</w:t>
            </w:r>
          </w:p>
        </w:tc>
        <w:tc>
          <w:tcPr>
            <w:tcW w:w="1276" w:type="dxa"/>
            <w:tcBorders>
              <w:top w:val="nil"/>
              <w:left w:val="nil"/>
              <w:bottom w:val="single" w:sz="4" w:space="0" w:color="000000"/>
              <w:right w:val="single" w:sz="4" w:space="0" w:color="000000"/>
            </w:tcBorders>
            <w:shd w:val="clear" w:color="auto" w:fill="auto"/>
            <w:vAlign w:val="center"/>
            <w:hideMark/>
          </w:tcPr>
          <w:p w14:paraId="3DB6C9AB"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180 000</w:t>
            </w:r>
          </w:p>
        </w:tc>
      </w:tr>
      <w:tr w:rsidR="007C0482" w:rsidRPr="007C0482" w14:paraId="606C3F20" w14:textId="77777777" w:rsidTr="0052569F">
        <w:trPr>
          <w:trHeight w:val="255"/>
        </w:trPr>
        <w:tc>
          <w:tcPr>
            <w:tcW w:w="2830" w:type="dxa"/>
            <w:tcBorders>
              <w:top w:val="nil"/>
              <w:left w:val="single" w:sz="4" w:space="0" w:color="000000"/>
              <w:bottom w:val="single" w:sz="4" w:space="0" w:color="000000"/>
              <w:right w:val="single" w:sz="4" w:space="0" w:color="000000"/>
            </w:tcBorders>
            <w:shd w:val="clear" w:color="auto" w:fill="auto"/>
            <w:vAlign w:val="center"/>
            <w:hideMark/>
          </w:tcPr>
          <w:p w14:paraId="0CFBEA2E" w14:textId="5C9D6B96" w:rsidR="007C0482" w:rsidRPr="007C0482" w:rsidRDefault="003040B6" w:rsidP="007C0482">
            <w:pPr>
              <w:rPr>
                <w:color w:val="000000"/>
                <w:sz w:val="24"/>
                <w:szCs w:val="24"/>
                <w:lang w:eastAsia="en-US"/>
              </w:rPr>
            </w:pPr>
            <w:r>
              <w:rPr>
                <w:color w:val="000000"/>
                <w:sz w:val="24"/>
                <w:szCs w:val="24"/>
                <w:lang w:eastAsia="en-US"/>
              </w:rPr>
              <w:t xml:space="preserve">5. Продукция (Услуга) </w:t>
            </w:r>
            <w:r>
              <w:rPr>
                <w:color w:val="000000"/>
                <w:sz w:val="24"/>
                <w:szCs w:val="24"/>
                <w:lang w:val="kk-KZ" w:eastAsia="en-US"/>
              </w:rPr>
              <w:t>Д</w:t>
            </w:r>
            <w:r w:rsidR="007C0482" w:rsidRPr="007C0482">
              <w:rPr>
                <w:color w:val="000000"/>
                <w:sz w:val="24"/>
                <w:szCs w:val="24"/>
                <w:lang w:eastAsia="en-US"/>
              </w:rPr>
              <w:t>, (изотоник) шт.</w:t>
            </w:r>
          </w:p>
        </w:tc>
        <w:tc>
          <w:tcPr>
            <w:tcW w:w="1560" w:type="dxa"/>
            <w:tcBorders>
              <w:top w:val="nil"/>
              <w:left w:val="nil"/>
              <w:bottom w:val="single" w:sz="4" w:space="0" w:color="000000"/>
              <w:right w:val="single" w:sz="4" w:space="0" w:color="000000"/>
            </w:tcBorders>
            <w:shd w:val="clear" w:color="auto" w:fill="auto"/>
            <w:vAlign w:val="center"/>
            <w:hideMark/>
          </w:tcPr>
          <w:p w14:paraId="375398D7"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10 000</w:t>
            </w:r>
          </w:p>
        </w:tc>
        <w:tc>
          <w:tcPr>
            <w:tcW w:w="1276" w:type="dxa"/>
            <w:tcBorders>
              <w:top w:val="nil"/>
              <w:left w:val="nil"/>
              <w:bottom w:val="single" w:sz="4" w:space="0" w:color="000000"/>
              <w:right w:val="single" w:sz="4" w:space="0" w:color="000000"/>
            </w:tcBorders>
            <w:shd w:val="clear" w:color="auto" w:fill="auto"/>
            <w:vAlign w:val="center"/>
            <w:hideMark/>
          </w:tcPr>
          <w:p w14:paraId="1D1B3771"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10 000</w:t>
            </w:r>
          </w:p>
        </w:tc>
        <w:tc>
          <w:tcPr>
            <w:tcW w:w="1276" w:type="dxa"/>
            <w:tcBorders>
              <w:top w:val="nil"/>
              <w:left w:val="nil"/>
              <w:bottom w:val="single" w:sz="4" w:space="0" w:color="000000"/>
              <w:right w:val="single" w:sz="4" w:space="0" w:color="000000"/>
            </w:tcBorders>
            <w:shd w:val="clear" w:color="auto" w:fill="auto"/>
            <w:vAlign w:val="center"/>
            <w:hideMark/>
          </w:tcPr>
          <w:p w14:paraId="382A9A88"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20 000</w:t>
            </w:r>
          </w:p>
        </w:tc>
        <w:tc>
          <w:tcPr>
            <w:tcW w:w="1275" w:type="dxa"/>
            <w:tcBorders>
              <w:top w:val="nil"/>
              <w:left w:val="nil"/>
              <w:bottom w:val="single" w:sz="4" w:space="0" w:color="000000"/>
              <w:right w:val="single" w:sz="4" w:space="0" w:color="000000"/>
            </w:tcBorders>
            <w:shd w:val="clear" w:color="auto" w:fill="auto"/>
            <w:vAlign w:val="center"/>
            <w:hideMark/>
          </w:tcPr>
          <w:p w14:paraId="55771AE3"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20 000</w:t>
            </w:r>
          </w:p>
        </w:tc>
        <w:tc>
          <w:tcPr>
            <w:tcW w:w="1276" w:type="dxa"/>
            <w:tcBorders>
              <w:top w:val="nil"/>
              <w:left w:val="nil"/>
              <w:bottom w:val="single" w:sz="4" w:space="0" w:color="000000"/>
              <w:right w:val="single" w:sz="4" w:space="0" w:color="000000"/>
            </w:tcBorders>
            <w:shd w:val="clear" w:color="auto" w:fill="auto"/>
            <w:vAlign w:val="center"/>
            <w:hideMark/>
          </w:tcPr>
          <w:p w14:paraId="554F5B3E"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20 000</w:t>
            </w:r>
          </w:p>
        </w:tc>
      </w:tr>
      <w:tr w:rsidR="007C0482" w:rsidRPr="007C0482" w14:paraId="42C723F6" w14:textId="77777777" w:rsidTr="0052569F">
        <w:trPr>
          <w:trHeight w:val="255"/>
        </w:trPr>
        <w:tc>
          <w:tcPr>
            <w:tcW w:w="2830" w:type="dxa"/>
            <w:tcBorders>
              <w:top w:val="nil"/>
              <w:left w:val="single" w:sz="4" w:space="0" w:color="000000"/>
              <w:bottom w:val="single" w:sz="4" w:space="0" w:color="000000"/>
              <w:right w:val="single" w:sz="4" w:space="0" w:color="000000"/>
            </w:tcBorders>
            <w:shd w:val="clear" w:color="auto" w:fill="auto"/>
            <w:vAlign w:val="center"/>
            <w:hideMark/>
          </w:tcPr>
          <w:p w14:paraId="33BE9427" w14:textId="77777777" w:rsidR="007C0482" w:rsidRPr="007C0482" w:rsidRDefault="007C0482" w:rsidP="007C0482">
            <w:pPr>
              <w:jc w:val="right"/>
              <w:rPr>
                <w:b/>
                <w:bCs/>
                <w:color w:val="000000"/>
                <w:sz w:val="24"/>
                <w:szCs w:val="24"/>
                <w:lang w:val="en-US" w:eastAsia="en-US"/>
              </w:rPr>
            </w:pPr>
            <w:r w:rsidRPr="007C0482">
              <w:rPr>
                <w:b/>
                <w:bCs/>
                <w:color w:val="000000"/>
                <w:sz w:val="24"/>
                <w:szCs w:val="24"/>
                <w:lang w:val="en-US" w:eastAsia="en-US"/>
              </w:rPr>
              <w:t>Итого:</w:t>
            </w:r>
          </w:p>
        </w:tc>
        <w:tc>
          <w:tcPr>
            <w:tcW w:w="1560" w:type="dxa"/>
            <w:tcBorders>
              <w:top w:val="nil"/>
              <w:left w:val="nil"/>
              <w:bottom w:val="single" w:sz="4" w:space="0" w:color="000000"/>
              <w:right w:val="single" w:sz="4" w:space="0" w:color="000000"/>
            </w:tcBorders>
            <w:shd w:val="clear" w:color="auto" w:fill="auto"/>
            <w:vAlign w:val="center"/>
            <w:hideMark/>
          </w:tcPr>
          <w:p w14:paraId="31467ABB"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500 000</w:t>
            </w:r>
          </w:p>
        </w:tc>
        <w:tc>
          <w:tcPr>
            <w:tcW w:w="1276" w:type="dxa"/>
            <w:tcBorders>
              <w:top w:val="nil"/>
              <w:left w:val="nil"/>
              <w:bottom w:val="single" w:sz="4" w:space="0" w:color="000000"/>
              <w:right w:val="single" w:sz="4" w:space="0" w:color="000000"/>
            </w:tcBorders>
            <w:shd w:val="clear" w:color="auto" w:fill="auto"/>
            <w:vAlign w:val="center"/>
            <w:hideMark/>
          </w:tcPr>
          <w:p w14:paraId="77DF143F"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750 000</w:t>
            </w:r>
          </w:p>
        </w:tc>
        <w:tc>
          <w:tcPr>
            <w:tcW w:w="1276" w:type="dxa"/>
            <w:tcBorders>
              <w:top w:val="nil"/>
              <w:left w:val="nil"/>
              <w:bottom w:val="single" w:sz="4" w:space="0" w:color="000000"/>
              <w:right w:val="single" w:sz="4" w:space="0" w:color="000000"/>
            </w:tcBorders>
            <w:shd w:val="clear" w:color="auto" w:fill="auto"/>
            <w:vAlign w:val="center"/>
            <w:hideMark/>
          </w:tcPr>
          <w:p w14:paraId="4418BD8E"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1 000 000</w:t>
            </w:r>
          </w:p>
        </w:tc>
        <w:tc>
          <w:tcPr>
            <w:tcW w:w="1275" w:type="dxa"/>
            <w:tcBorders>
              <w:top w:val="nil"/>
              <w:left w:val="nil"/>
              <w:bottom w:val="single" w:sz="4" w:space="0" w:color="000000"/>
              <w:right w:val="single" w:sz="4" w:space="0" w:color="000000"/>
            </w:tcBorders>
            <w:shd w:val="clear" w:color="auto" w:fill="auto"/>
            <w:vAlign w:val="center"/>
            <w:hideMark/>
          </w:tcPr>
          <w:p w14:paraId="042CD66B"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1 000 000</w:t>
            </w:r>
          </w:p>
        </w:tc>
        <w:tc>
          <w:tcPr>
            <w:tcW w:w="1276" w:type="dxa"/>
            <w:tcBorders>
              <w:top w:val="nil"/>
              <w:left w:val="nil"/>
              <w:bottom w:val="single" w:sz="4" w:space="0" w:color="000000"/>
              <w:right w:val="single" w:sz="4" w:space="0" w:color="000000"/>
            </w:tcBorders>
            <w:shd w:val="clear" w:color="auto" w:fill="auto"/>
            <w:vAlign w:val="center"/>
            <w:hideMark/>
          </w:tcPr>
          <w:p w14:paraId="472A7494"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1 000 000</w:t>
            </w:r>
          </w:p>
        </w:tc>
      </w:tr>
    </w:tbl>
    <w:p w14:paraId="29BAC791" w14:textId="3CA2F91D" w:rsidR="00BE5FFA" w:rsidRPr="00CD5EC5" w:rsidRDefault="00BE5FFA" w:rsidP="00552FA2">
      <w:pPr>
        <w:pBdr>
          <w:top w:val="nil"/>
          <w:left w:val="nil"/>
          <w:bottom w:val="nil"/>
          <w:right w:val="nil"/>
          <w:between w:val="nil"/>
        </w:pBdr>
        <w:tabs>
          <w:tab w:val="left" w:pos="9356"/>
        </w:tabs>
        <w:ind w:right="139"/>
        <w:rPr>
          <w:sz w:val="24"/>
          <w:szCs w:val="24"/>
        </w:rPr>
      </w:pPr>
      <w:r w:rsidRPr="00CD5EC5">
        <w:rPr>
          <w:bCs/>
          <w:lang w:eastAsia="en-US"/>
        </w:rPr>
        <w:t>Таблица 7.</w:t>
      </w:r>
      <w:r w:rsidR="00B35558" w:rsidRPr="00CD5EC5">
        <w:rPr>
          <w:bCs/>
          <w:lang w:val="kk-KZ" w:eastAsia="en-US"/>
        </w:rPr>
        <w:t>2.</w:t>
      </w:r>
      <w:r w:rsidR="00B35558" w:rsidRPr="00CD5EC5">
        <w:rPr>
          <w:bCs/>
          <w:lang w:eastAsia="en-US"/>
        </w:rPr>
        <w:t>4</w:t>
      </w:r>
      <w:r w:rsidRPr="00CD5EC5">
        <w:rPr>
          <w:bCs/>
          <w:lang w:eastAsia="en-US"/>
        </w:rPr>
        <w:t xml:space="preserve"> </w:t>
      </w:r>
      <w:r w:rsidR="00C82543" w:rsidRPr="00CD5EC5">
        <w:rPr>
          <w:bCs/>
          <w:lang w:val="kk-KZ" w:eastAsia="en-US"/>
        </w:rPr>
        <w:t xml:space="preserve">- </w:t>
      </w:r>
      <w:r w:rsidRPr="00CD5EC5">
        <w:rPr>
          <w:bCs/>
          <w:lang w:val="kk-KZ" w:eastAsia="en-US"/>
        </w:rPr>
        <w:t>Стоимость выпуска продукции</w:t>
      </w:r>
    </w:p>
    <w:p w14:paraId="7D86C835" w14:textId="77777777" w:rsidR="00BE5FFA" w:rsidRPr="00CD5EC5" w:rsidRDefault="00BE5FFA" w:rsidP="007B2696">
      <w:pPr>
        <w:pBdr>
          <w:top w:val="nil"/>
          <w:left w:val="nil"/>
          <w:bottom w:val="nil"/>
          <w:right w:val="nil"/>
          <w:between w:val="nil"/>
        </w:pBdr>
        <w:ind w:right="139"/>
        <w:jc w:val="right"/>
        <w:rPr>
          <w:sz w:val="24"/>
          <w:szCs w:val="24"/>
        </w:rPr>
      </w:pPr>
    </w:p>
    <w:tbl>
      <w:tblPr>
        <w:tblW w:w="9635" w:type="dxa"/>
        <w:tblLook w:val="04A0" w:firstRow="1" w:lastRow="0" w:firstColumn="1" w:lastColumn="0" w:noHBand="0" w:noVBand="1"/>
      </w:tblPr>
      <w:tblGrid>
        <w:gridCol w:w="2481"/>
        <w:gridCol w:w="1483"/>
        <w:gridCol w:w="1418"/>
        <w:gridCol w:w="1418"/>
        <w:gridCol w:w="1417"/>
        <w:gridCol w:w="1418"/>
      </w:tblGrid>
      <w:tr w:rsidR="007C0482" w:rsidRPr="007C0482" w14:paraId="4BD4CB59" w14:textId="77777777" w:rsidTr="00552FA2">
        <w:trPr>
          <w:trHeight w:val="255"/>
        </w:trPr>
        <w:tc>
          <w:tcPr>
            <w:tcW w:w="24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36ED8" w14:textId="77777777" w:rsidR="007C0482" w:rsidRPr="007C0482" w:rsidRDefault="007C0482" w:rsidP="007C0482">
            <w:pPr>
              <w:rPr>
                <w:b/>
                <w:bCs/>
                <w:color w:val="000000"/>
                <w:sz w:val="24"/>
                <w:szCs w:val="24"/>
                <w:lang w:val="en-US" w:eastAsia="en-US"/>
              </w:rPr>
            </w:pPr>
            <w:r w:rsidRPr="007C0482">
              <w:rPr>
                <w:b/>
                <w:bCs/>
                <w:color w:val="000000"/>
                <w:sz w:val="24"/>
                <w:szCs w:val="24"/>
                <w:lang w:val="en-US" w:eastAsia="en-US"/>
              </w:rPr>
              <w:t>НАИМЕНОВНИЕ</w:t>
            </w:r>
          </w:p>
        </w:tc>
        <w:tc>
          <w:tcPr>
            <w:tcW w:w="1483" w:type="dxa"/>
            <w:tcBorders>
              <w:top w:val="single" w:sz="4" w:space="0" w:color="auto"/>
              <w:left w:val="nil"/>
              <w:bottom w:val="single" w:sz="4" w:space="0" w:color="auto"/>
              <w:right w:val="single" w:sz="4" w:space="0" w:color="auto"/>
            </w:tcBorders>
            <w:shd w:val="clear" w:color="auto" w:fill="auto"/>
            <w:vAlign w:val="center"/>
            <w:hideMark/>
          </w:tcPr>
          <w:p w14:paraId="0D304EFB"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1 год</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152A5FD"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2 год</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AB6943B"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3 год</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3961738D"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4 год</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A9AB313"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5 год</w:t>
            </w:r>
          </w:p>
        </w:tc>
      </w:tr>
      <w:tr w:rsidR="007C0482" w:rsidRPr="007C0482" w14:paraId="6F65191F"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noWrap/>
            <w:vAlign w:val="bottom"/>
            <w:hideMark/>
          </w:tcPr>
          <w:p w14:paraId="3D8A014E" w14:textId="77777777" w:rsidR="007C0482" w:rsidRPr="007C0482" w:rsidRDefault="007C0482" w:rsidP="00D55AC8">
            <w:pPr>
              <w:rPr>
                <w:b/>
                <w:bCs/>
                <w:color w:val="000000"/>
                <w:sz w:val="24"/>
                <w:szCs w:val="24"/>
                <w:lang w:val="en-US" w:eastAsia="en-US"/>
              </w:rPr>
            </w:pPr>
            <w:r w:rsidRPr="007C0482">
              <w:rPr>
                <w:b/>
                <w:bCs/>
                <w:color w:val="000000"/>
                <w:sz w:val="24"/>
                <w:szCs w:val="24"/>
                <w:lang w:val="en-US" w:eastAsia="en-US"/>
              </w:rPr>
              <w:t>ДОХОД</w:t>
            </w:r>
          </w:p>
        </w:tc>
        <w:tc>
          <w:tcPr>
            <w:tcW w:w="1483" w:type="dxa"/>
            <w:tcBorders>
              <w:top w:val="nil"/>
              <w:left w:val="nil"/>
              <w:bottom w:val="single" w:sz="4" w:space="0" w:color="auto"/>
              <w:right w:val="single" w:sz="4" w:space="0" w:color="auto"/>
            </w:tcBorders>
            <w:shd w:val="clear" w:color="auto" w:fill="auto"/>
            <w:vAlign w:val="center"/>
            <w:hideMark/>
          </w:tcPr>
          <w:p w14:paraId="7260DD5B"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87 900 000</w:t>
            </w:r>
          </w:p>
        </w:tc>
        <w:tc>
          <w:tcPr>
            <w:tcW w:w="1418" w:type="dxa"/>
            <w:tcBorders>
              <w:top w:val="nil"/>
              <w:left w:val="nil"/>
              <w:bottom w:val="single" w:sz="4" w:space="0" w:color="auto"/>
              <w:right w:val="single" w:sz="4" w:space="0" w:color="auto"/>
            </w:tcBorders>
            <w:shd w:val="clear" w:color="auto" w:fill="auto"/>
            <w:vAlign w:val="center"/>
            <w:hideMark/>
          </w:tcPr>
          <w:p w14:paraId="0918EBF7"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130 275 000</w:t>
            </w:r>
          </w:p>
        </w:tc>
        <w:tc>
          <w:tcPr>
            <w:tcW w:w="1418" w:type="dxa"/>
            <w:tcBorders>
              <w:top w:val="nil"/>
              <w:left w:val="nil"/>
              <w:bottom w:val="single" w:sz="4" w:space="0" w:color="auto"/>
              <w:right w:val="single" w:sz="4" w:space="0" w:color="auto"/>
            </w:tcBorders>
            <w:shd w:val="clear" w:color="auto" w:fill="auto"/>
            <w:vAlign w:val="center"/>
            <w:hideMark/>
          </w:tcPr>
          <w:p w14:paraId="1C21189B"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175 800 000</w:t>
            </w:r>
          </w:p>
        </w:tc>
        <w:tc>
          <w:tcPr>
            <w:tcW w:w="1417" w:type="dxa"/>
            <w:tcBorders>
              <w:top w:val="nil"/>
              <w:left w:val="nil"/>
              <w:bottom w:val="single" w:sz="4" w:space="0" w:color="auto"/>
              <w:right w:val="single" w:sz="4" w:space="0" w:color="auto"/>
            </w:tcBorders>
            <w:shd w:val="clear" w:color="auto" w:fill="auto"/>
            <w:vAlign w:val="center"/>
            <w:hideMark/>
          </w:tcPr>
          <w:p w14:paraId="3CB9BCCA"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175 800 000</w:t>
            </w:r>
          </w:p>
        </w:tc>
        <w:tc>
          <w:tcPr>
            <w:tcW w:w="1418" w:type="dxa"/>
            <w:tcBorders>
              <w:top w:val="nil"/>
              <w:left w:val="nil"/>
              <w:bottom w:val="single" w:sz="4" w:space="0" w:color="auto"/>
              <w:right w:val="single" w:sz="4" w:space="0" w:color="auto"/>
            </w:tcBorders>
            <w:shd w:val="clear" w:color="auto" w:fill="auto"/>
            <w:vAlign w:val="center"/>
            <w:hideMark/>
          </w:tcPr>
          <w:p w14:paraId="3C8C59FD"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175 800 000</w:t>
            </w:r>
          </w:p>
        </w:tc>
      </w:tr>
      <w:tr w:rsidR="007C0482" w:rsidRPr="007C0482" w14:paraId="7DD98291"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noWrap/>
            <w:vAlign w:val="bottom"/>
            <w:hideMark/>
          </w:tcPr>
          <w:p w14:paraId="1481AEC7" w14:textId="3CCE85A6" w:rsidR="007C0482" w:rsidRPr="007C0482" w:rsidRDefault="007C0482" w:rsidP="00552FA2">
            <w:pPr>
              <w:rPr>
                <w:color w:val="000000"/>
                <w:sz w:val="24"/>
                <w:szCs w:val="24"/>
                <w:lang w:eastAsia="en-US"/>
              </w:rPr>
            </w:pPr>
            <w:r w:rsidRPr="007C0482">
              <w:rPr>
                <w:color w:val="000000"/>
                <w:sz w:val="24"/>
                <w:szCs w:val="24"/>
                <w:lang w:eastAsia="en-US"/>
              </w:rPr>
              <w:t>1. Продукция А, (минеральная вода 0,5 л) шт.</w:t>
            </w:r>
          </w:p>
        </w:tc>
        <w:tc>
          <w:tcPr>
            <w:tcW w:w="1483" w:type="dxa"/>
            <w:tcBorders>
              <w:top w:val="nil"/>
              <w:left w:val="nil"/>
              <w:bottom w:val="single" w:sz="4" w:space="0" w:color="auto"/>
              <w:right w:val="single" w:sz="4" w:space="0" w:color="auto"/>
            </w:tcBorders>
            <w:shd w:val="clear" w:color="auto" w:fill="auto"/>
            <w:vAlign w:val="center"/>
            <w:hideMark/>
          </w:tcPr>
          <w:p w14:paraId="4E1ACD27"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15 750 000</w:t>
            </w:r>
          </w:p>
        </w:tc>
        <w:tc>
          <w:tcPr>
            <w:tcW w:w="1418" w:type="dxa"/>
            <w:tcBorders>
              <w:top w:val="nil"/>
              <w:left w:val="nil"/>
              <w:bottom w:val="single" w:sz="4" w:space="0" w:color="auto"/>
              <w:right w:val="single" w:sz="4" w:space="0" w:color="auto"/>
            </w:tcBorders>
            <w:shd w:val="clear" w:color="auto" w:fill="auto"/>
            <w:vAlign w:val="center"/>
            <w:hideMark/>
          </w:tcPr>
          <w:p w14:paraId="753D283B"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23 625 000</w:t>
            </w:r>
          </w:p>
        </w:tc>
        <w:tc>
          <w:tcPr>
            <w:tcW w:w="1418" w:type="dxa"/>
            <w:tcBorders>
              <w:top w:val="nil"/>
              <w:left w:val="nil"/>
              <w:bottom w:val="single" w:sz="4" w:space="0" w:color="auto"/>
              <w:right w:val="single" w:sz="4" w:space="0" w:color="auto"/>
            </w:tcBorders>
            <w:shd w:val="clear" w:color="auto" w:fill="auto"/>
            <w:vAlign w:val="center"/>
            <w:hideMark/>
          </w:tcPr>
          <w:p w14:paraId="463D622F"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31 500 000</w:t>
            </w:r>
          </w:p>
        </w:tc>
        <w:tc>
          <w:tcPr>
            <w:tcW w:w="1417" w:type="dxa"/>
            <w:tcBorders>
              <w:top w:val="nil"/>
              <w:left w:val="nil"/>
              <w:bottom w:val="single" w:sz="4" w:space="0" w:color="auto"/>
              <w:right w:val="single" w:sz="4" w:space="0" w:color="auto"/>
            </w:tcBorders>
            <w:shd w:val="clear" w:color="auto" w:fill="auto"/>
            <w:vAlign w:val="center"/>
            <w:hideMark/>
          </w:tcPr>
          <w:p w14:paraId="3BEC7D91"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31 500 000</w:t>
            </w:r>
          </w:p>
        </w:tc>
        <w:tc>
          <w:tcPr>
            <w:tcW w:w="1418" w:type="dxa"/>
            <w:tcBorders>
              <w:top w:val="nil"/>
              <w:left w:val="nil"/>
              <w:bottom w:val="single" w:sz="4" w:space="0" w:color="auto"/>
              <w:right w:val="single" w:sz="4" w:space="0" w:color="auto"/>
            </w:tcBorders>
            <w:shd w:val="clear" w:color="auto" w:fill="auto"/>
            <w:vAlign w:val="center"/>
            <w:hideMark/>
          </w:tcPr>
          <w:p w14:paraId="7A99EB01"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31 500 000</w:t>
            </w:r>
          </w:p>
        </w:tc>
      </w:tr>
      <w:tr w:rsidR="007C0482" w:rsidRPr="007C0482" w14:paraId="5E207FEB"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vAlign w:val="center"/>
            <w:hideMark/>
          </w:tcPr>
          <w:p w14:paraId="1C72E299" w14:textId="7F3FCBEF" w:rsidR="007C0482" w:rsidRPr="007C0482" w:rsidRDefault="007C0482" w:rsidP="00552FA2">
            <w:pPr>
              <w:rPr>
                <w:color w:val="000000"/>
                <w:sz w:val="24"/>
                <w:szCs w:val="24"/>
                <w:lang w:eastAsia="en-US"/>
              </w:rPr>
            </w:pPr>
            <w:r w:rsidRPr="007C0482">
              <w:rPr>
                <w:color w:val="000000"/>
                <w:sz w:val="24"/>
                <w:szCs w:val="24"/>
                <w:lang w:eastAsia="en-US"/>
              </w:rPr>
              <w:t>2. Продукция Б, (минеральная вода 1 л) шт.</w:t>
            </w:r>
          </w:p>
        </w:tc>
        <w:tc>
          <w:tcPr>
            <w:tcW w:w="1483" w:type="dxa"/>
            <w:tcBorders>
              <w:top w:val="nil"/>
              <w:left w:val="nil"/>
              <w:bottom w:val="single" w:sz="4" w:space="0" w:color="auto"/>
              <w:right w:val="single" w:sz="4" w:space="0" w:color="auto"/>
            </w:tcBorders>
            <w:shd w:val="clear" w:color="auto" w:fill="auto"/>
            <w:vAlign w:val="center"/>
            <w:hideMark/>
          </w:tcPr>
          <w:p w14:paraId="7E6BCD09"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23 625 000</w:t>
            </w:r>
          </w:p>
        </w:tc>
        <w:tc>
          <w:tcPr>
            <w:tcW w:w="1418" w:type="dxa"/>
            <w:tcBorders>
              <w:top w:val="nil"/>
              <w:left w:val="nil"/>
              <w:bottom w:val="single" w:sz="4" w:space="0" w:color="auto"/>
              <w:right w:val="single" w:sz="4" w:space="0" w:color="auto"/>
            </w:tcBorders>
            <w:shd w:val="clear" w:color="auto" w:fill="auto"/>
            <w:vAlign w:val="center"/>
            <w:hideMark/>
          </w:tcPr>
          <w:p w14:paraId="08A5E116"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39 375 000</w:t>
            </w:r>
          </w:p>
        </w:tc>
        <w:tc>
          <w:tcPr>
            <w:tcW w:w="1418" w:type="dxa"/>
            <w:tcBorders>
              <w:top w:val="nil"/>
              <w:left w:val="nil"/>
              <w:bottom w:val="single" w:sz="4" w:space="0" w:color="auto"/>
              <w:right w:val="single" w:sz="4" w:space="0" w:color="auto"/>
            </w:tcBorders>
            <w:shd w:val="clear" w:color="auto" w:fill="auto"/>
            <w:vAlign w:val="center"/>
            <w:hideMark/>
          </w:tcPr>
          <w:p w14:paraId="5EB8C48F"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47 250 000</w:t>
            </w:r>
          </w:p>
        </w:tc>
        <w:tc>
          <w:tcPr>
            <w:tcW w:w="1417" w:type="dxa"/>
            <w:tcBorders>
              <w:top w:val="nil"/>
              <w:left w:val="nil"/>
              <w:bottom w:val="single" w:sz="4" w:space="0" w:color="auto"/>
              <w:right w:val="single" w:sz="4" w:space="0" w:color="auto"/>
            </w:tcBorders>
            <w:shd w:val="clear" w:color="auto" w:fill="auto"/>
            <w:vAlign w:val="center"/>
            <w:hideMark/>
          </w:tcPr>
          <w:p w14:paraId="71598B4C"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47 250 000</w:t>
            </w:r>
          </w:p>
        </w:tc>
        <w:tc>
          <w:tcPr>
            <w:tcW w:w="1418" w:type="dxa"/>
            <w:tcBorders>
              <w:top w:val="nil"/>
              <w:left w:val="nil"/>
              <w:bottom w:val="single" w:sz="4" w:space="0" w:color="auto"/>
              <w:right w:val="single" w:sz="4" w:space="0" w:color="auto"/>
            </w:tcBorders>
            <w:shd w:val="clear" w:color="auto" w:fill="auto"/>
            <w:vAlign w:val="center"/>
            <w:hideMark/>
          </w:tcPr>
          <w:p w14:paraId="1341CB4A"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47 250 000</w:t>
            </w:r>
          </w:p>
        </w:tc>
      </w:tr>
      <w:tr w:rsidR="007C0482" w:rsidRPr="007C0482" w14:paraId="038E2389"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vAlign w:val="center"/>
            <w:hideMark/>
          </w:tcPr>
          <w:p w14:paraId="1FD83064" w14:textId="2C6B0303" w:rsidR="007C0482" w:rsidRPr="007C0482" w:rsidRDefault="007C0482" w:rsidP="00552FA2">
            <w:pPr>
              <w:rPr>
                <w:color w:val="000000"/>
                <w:sz w:val="24"/>
                <w:szCs w:val="24"/>
                <w:lang w:eastAsia="en-US"/>
              </w:rPr>
            </w:pPr>
            <w:r w:rsidRPr="007C0482">
              <w:rPr>
                <w:color w:val="000000"/>
                <w:sz w:val="24"/>
                <w:szCs w:val="24"/>
                <w:lang w:eastAsia="en-US"/>
              </w:rPr>
              <w:t>3. Продукция В, (минеральная вода 1,5 л) шт.</w:t>
            </w:r>
          </w:p>
        </w:tc>
        <w:tc>
          <w:tcPr>
            <w:tcW w:w="1483" w:type="dxa"/>
            <w:tcBorders>
              <w:top w:val="nil"/>
              <w:left w:val="nil"/>
              <w:bottom w:val="single" w:sz="4" w:space="0" w:color="auto"/>
              <w:right w:val="single" w:sz="4" w:space="0" w:color="auto"/>
            </w:tcBorders>
            <w:shd w:val="clear" w:color="auto" w:fill="auto"/>
            <w:vAlign w:val="center"/>
            <w:hideMark/>
          </w:tcPr>
          <w:p w14:paraId="43C533E2"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28 125 000</w:t>
            </w:r>
          </w:p>
        </w:tc>
        <w:tc>
          <w:tcPr>
            <w:tcW w:w="1418" w:type="dxa"/>
            <w:tcBorders>
              <w:top w:val="nil"/>
              <w:left w:val="nil"/>
              <w:bottom w:val="single" w:sz="4" w:space="0" w:color="auto"/>
              <w:right w:val="single" w:sz="4" w:space="0" w:color="auto"/>
            </w:tcBorders>
            <w:shd w:val="clear" w:color="auto" w:fill="auto"/>
            <w:vAlign w:val="center"/>
            <w:hideMark/>
          </w:tcPr>
          <w:p w14:paraId="7F6450D8"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46 875 000</w:t>
            </w:r>
          </w:p>
        </w:tc>
        <w:tc>
          <w:tcPr>
            <w:tcW w:w="1418" w:type="dxa"/>
            <w:tcBorders>
              <w:top w:val="nil"/>
              <w:left w:val="nil"/>
              <w:bottom w:val="single" w:sz="4" w:space="0" w:color="auto"/>
              <w:right w:val="single" w:sz="4" w:space="0" w:color="auto"/>
            </w:tcBorders>
            <w:shd w:val="clear" w:color="auto" w:fill="auto"/>
            <w:vAlign w:val="center"/>
            <w:hideMark/>
          </w:tcPr>
          <w:p w14:paraId="467E7650"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56 250 000</w:t>
            </w:r>
          </w:p>
        </w:tc>
        <w:tc>
          <w:tcPr>
            <w:tcW w:w="1417" w:type="dxa"/>
            <w:tcBorders>
              <w:top w:val="nil"/>
              <w:left w:val="nil"/>
              <w:bottom w:val="single" w:sz="4" w:space="0" w:color="auto"/>
              <w:right w:val="single" w:sz="4" w:space="0" w:color="auto"/>
            </w:tcBorders>
            <w:shd w:val="clear" w:color="auto" w:fill="auto"/>
            <w:vAlign w:val="center"/>
            <w:hideMark/>
          </w:tcPr>
          <w:p w14:paraId="7C8DC109"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56 250 000</w:t>
            </w:r>
          </w:p>
        </w:tc>
        <w:tc>
          <w:tcPr>
            <w:tcW w:w="1418" w:type="dxa"/>
            <w:tcBorders>
              <w:top w:val="nil"/>
              <w:left w:val="nil"/>
              <w:bottom w:val="single" w:sz="4" w:space="0" w:color="auto"/>
              <w:right w:val="single" w:sz="4" w:space="0" w:color="auto"/>
            </w:tcBorders>
            <w:shd w:val="clear" w:color="auto" w:fill="auto"/>
            <w:vAlign w:val="center"/>
            <w:hideMark/>
          </w:tcPr>
          <w:p w14:paraId="65337EA3"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56 250 000</w:t>
            </w:r>
          </w:p>
        </w:tc>
      </w:tr>
      <w:tr w:rsidR="007C0482" w:rsidRPr="007C0482" w14:paraId="3CA0EDBA"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vAlign w:val="center"/>
            <w:hideMark/>
          </w:tcPr>
          <w:p w14:paraId="7EF5FCF5" w14:textId="47F47659" w:rsidR="007C0482" w:rsidRPr="007C0482" w:rsidRDefault="007C0482" w:rsidP="00552FA2">
            <w:pPr>
              <w:rPr>
                <w:color w:val="000000"/>
                <w:sz w:val="24"/>
                <w:szCs w:val="24"/>
                <w:lang w:eastAsia="en-US"/>
              </w:rPr>
            </w:pPr>
            <w:r w:rsidRPr="007C0482">
              <w:rPr>
                <w:color w:val="000000"/>
                <w:sz w:val="24"/>
                <w:szCs w:val="24"/>
                <w:lang w:eastAsia="en-US"/>
              </w:rPr>
              <w:t>4. Продукция Г, (минеральная вода 2 л) шт.</w:t>
            </w:r>
          </w:p>
        </w:tc>
        <w:tc>
          <w:tcPr>
            <w:tcW w:w="1483" w:type="dxa"/>
            <w:tcBorders>
              <w:top w:val="nil"/>
              <w:left w:val="nil"/>
              <w:bottom w:val="single" w:sz="4" w:space="0" w:color="auto"/>
              <w:right w:val="single" w:sz="4" w:space="0" w:color="auto"/>
            </w:tcBorders>
            <w:shd w:val="clear" w:color="auto" w:fill="auto"/>
            <w:vAlign w:val="center"/>
            <w:hideMark/>
          </w:tcPr>
          <w:p w14:paraId="3DF63A11"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17 775 000</w:t>
            </w:r>
          </w:p>
        </w:tc>
        <w:tc>
          <w:tcPr>
            <w:tcW w:w="1418" w:type="dxa"/>
            <w:tcBorders>
              <w:top w:val="nil"/>
              <w:left w:val="nil"/>
              <w:bottom w:val="single" w:sz="4" w:space="0" w:color="auto"/>
              <w:right w:val="single" w:sz="4" w:space="0" w:color="auto"/>
            </w:tcBorders>
            <w:shd w:val="clear" w:color="auto" w:fill="auto"/>
            <w:vAlign w:val="center"/>
            <w:hideMark/>
          </w:tcPr>
          <w:p w14:paraId="2A1E69C8"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17 775 000</w:t>
            </w:r>
          </w:p>
        </w:tc>
        <w:tc>
          <w:tcPr>
            <w:tcW w:w="1418" w:type="dxa"/>
            <w:tcBorders>
              <w:top w:val="nil"/>
              <w:left w:val="nil"/>
              <w:bottom w:val="single" w:sz="4" w:space="0" w:color="auto"/>
              <w:right w:val="single" w:sz="4" w:space="0" w:color="auto"/>
            </w:tcBorders>
            <w:shd w:val="clear" w:color="auto" w:fill="auto"/>
            <w:vAlign w:val="center"/>
            <w:hideMark/>
          </w:tcPr>
          <w:p w14:paraId="6BCCDBB2"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35 550 000</w:t>
            </w:r>
          </w:p>
        </w:tc>
        <w:tc>
          <w:tcPr>
            <w:tcW w:w="1417" w:type="dxa"/>
            <w:tcBorders>
              <w:top w:val="nil"/>
              <w:left w:val="nil"/>
              <w:bottom w:val="single" w:sz="4" w:space="0" w:color="auto"/>
              <w:right w:val="single" w:sz="4" w:space="0" w:color="auto"/>
            </w:tcBorders>
            <w:shd w:val="clear" w:color="auto" w:fill="auto"/>
            <w:vAlign w:val="center"/>
            <w:hideMark/>
          </w:tcPr>
          <w:p w14:paraId="2D1524CA"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35 550 000</w:t>
            </w:r>
          </w:p>
        </w:tc>
        <w:tc>
          <w:tcPr>
            <w:tcW w:w="1418" w:type="dxa"/>
            <w:tcBorders>
              <w:top w:val="nil"/>
              <w:left w:val="nil"/>
              <w:bottom w:val="single" w:sz="4" w:space="0" w:color="auto"/>
              <w:right w:val="single" w:sz="4" w:space="0" w:color="auto"/>
            </w:tcBorders>
            <w:shd w:val="clear" w:color="auto" w:fill="auto"/>
            <w:vAlign w:val="center"/>
            <w:hideMark/>
          </w:tcPr>
          <w:p w14:paraId="1F312D3B"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35 550 000</w:t>
            </w:r>
          </w:p>
        </w:tc>
      </w:tr>
      <w:tr w:rsidR="007C0482" w:rsidRPr="007C0482" w14:paraId="27FD4373"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vAlign w:val="center"/>
            <w:hideMark/>
          </w:tcPr>
          <w:p w14:paraId="04CCC261" w14:textId="7C300551" w:rsidR="007C0482" w:rsidRPr="007C0482" w:rsidRDefault="003040B6" w:rsidP="00552FA2">
            <w:pPr>
              <w:rPr>
                <w:color w:val="000000"/>
                <w:sz w:val="24"/>
                <w:szCs w:val="24"/>
                <w:lang w:eastAsia="en-US"/>
              </w:rPr>
            </w:pPr>
            <w:r>
              <w:rPr>
                <w:color w:val="000000"/>
                <w:sz w:val="24"/>
                <w:szCs w:val="24"/>
                <w:lang w:eastAsia="en-US"/>
              </w:rPr>
              <w:t xml:space="preserve">5. Продукция </w:t>
            </w:r>
            <w:r>
              <w:rPr>
                <w:color w:val="000000"/>
                <w:sz w:val="24"/>
                <w:szCs w:val="24"/>
                <w:lang w:val="kk-KZ" w:eastAsia="en-US"/>
              </w:rPr>
              <w:t>Д</w:t>
            </w:r>
            <w:r w:rsidR="007C0482" w:rsidRPr="007C0482">
              <w:rPr>
                <w:color w:val="000000"/>
                <w:sz w:val="24"/>
                <w:szCs w:val="24"/>
                <w:lang w:eastAsia="en-US"/>
              </w:rPr>
              <w:t>, (изотоник) шт.</w:t>
            </w:r>
          </w:p>
        </w:tc>
        <w:tc>
          <w:tcPr>
            <w:tcW w:w="1483" w:type="dxa"/>
            <w:tcBorders>
              <w:top w:val="nil"/>
              <w:left w:val="nil"/>
              <w:bottom w:val="single" w:sz="4" w:space="0" w:color="auto"/>
              <w:right w:val="single" w:sz="4" w:space="0" w:color="auto"/>
            </w:tcBorders>
            <w:shd w:val="clear" w:color="auto" w:fill="auto"/>
            <w:vAlign w:val="center"/>
            <w:hideMark/>
          </w:tcPr>
          <w:p w14:paraId="3E49B37E"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2 625 000</w:t>
            </w:r>
          </w:p>
        </w:tc>
        <w:tc>
          <w:tcPr>
            <w:tcW w:w="1418" w:type="dxa"/>
            <w:tcBorders>
              <w:top w:val="nil"/>
              <w:left w:val="nil"/>
              <w:bottom w:val="single" w:sz="4" w:space="0" w:color="auto"/>
              <w:right w:val="single" w:sz="4" w:space="0" w:color="auto"/>
            </w:tcBorders>
            <w:shd w:val="clear" w:color="auto" w:fill="auto"/>
            <w:vAlign w:val="center"/>
            <w:hideMark/>
          </w:tcPr>
          <w:p w14:paraId="2C77C1B7"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2 625 000</w:t>
            </w:r>
          </w:p>
        </w:tc>
        <w:tc>
          <w:tcPr>
            <w:tcW w:w="1418" w:type="dxa"/>
            <w:tcBorders>
              <w:top w:val="nil"/>
              <w:left w:val="nil"/>
              <w:bottom w:val="single" w:sz="4" w:space="0" w:color="auto"/>
              <w:right w:val="single" w:sz="4" w:space="0" w:color="auto"/>
            </w:tcBorders>
            <w:shd w:val="clear" w:color="auto" w:fill="auto"/>
            <w:vAlign w:val="center"/>
            <w:hideMark/>
          </w:tcPr>
          <w:p w14:paraId="094F5443"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5 250 000</w:t>
            </w:r>
          </w:p>
        </w:tc>
        <w:tc>
          <w:tcPr>
            <w:tcW w:w="1417" w:type="dxa"/>
            <w:tcBorders>
              <w:top w:val="nil"/>
              <w:left w:val="nil"/>
              <w:bottom w:val="single" w:sz="4" w:space="0" w:color="auto"/>
              <w:right w:val="single" w:sz="4" w:space="0" w:color="auto"/>
            </w:tcBorders>
            <w:shd w:val="clear" w:color="auto" w:fill="auto"/>
            <w:vAlign w:val="center"/>
            <w:hideMark/>
          </w:tcPr>
          <w:p w14:paraId="43604C75"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5 250 000</w:t>
            </w:r>
          </w:p>
        </w:tc>
        <w:tc>
          <w:tcPr>
            <w:tcW w:w="1418" w:type="dxa"/>
            <w:tcBorders>
              <w:top w:val="nil"/>
              <w:left w:val="nil"/>
              <w:bottom w:val="single" w:sz="4" w:space="0" w:color="auto"/>
              <w:right w:val="single" w:sz="4" w:space="0" w:color="auto"/>
            </w:tcBorders>
            <w:shd w:val="clear" w:color="auto" w:fill="auto"/>
            <w:vAlign w:val="center"/>
            <w:hideMark/>
          </w:tcPr>
          <w:p w14:paraId="6061EE3B"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5 250 000</w:t>
            </w:r>
          </w:p>
        </w:tc>
      </w:tr>
      <w:tr w:rsidR="007C0482" w:rsidRPr="007C0482" w14:paraId="58DEBAFA"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noWrap/>
            <w:vAlign w:val="bottom"/>
            <w:hideMark/>
          </w:tcPr>
          <w:p w14:paraId="3A11497A" w14:textId="77777777" w:rsidR="007C0482" w:rsidRPr="007C0482" w:rsidRDefault="007C0482" w:rsidP="007C0482">
            <w:pPr>
              <w:jc w:val="right"/>
              <w:rPr>
                <w:b/>
                <w:bCs/>
                <w:color w:val="000000"/>
                <w:sz w:val="24"/>
                <w:szCs w:val="24"/>
                <w:lang w:val="en-US" w:eastAsia="en-US"/>
              </w:rPr>
            </w:pPr>
            <w:r w:rsidRPr="007C0482">
              <w:rPr>
                <w:b/>
                <w:bCs/>
                <w:color w:val="000000"/>
                <w:sz w:val="24"/>
                <w:szCs w:val="24"/>
                <w:lang w:val="en-US" w:eastAsia="en-US"/>
              </w:rPr>
              <w:t>СЕБЕСТОИМОСТЬ</w:t>
            </w:r>
          </w:p>
        </w:tc>
        <w:tc>
          <w:tcPr>
            <w:tcW w:w="1483" w:type="dxa"/>
            <w:tcBorders>
              <w:top w:val="nil"/>
              <w:left w:val="nil"/>
              <w:bottom w:val="single" w:sz="4" w:space="0" w:color="auto"/>
              <w:right w:val="single" w:sz="4" w:space="0" w:color="auto"/>
            </w:tcBorders>
            <w:shd w:val="clear" w:color="auto" w:fill="auto"/>
            <w:vAlign w:val="center"/>
            <w:hideMark/>
          </w:tcPr>
          <w:p w14:paraId="443C97B9"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41 160 000</w:t>
            </w:r>
          </w:p>
        </w:tc>
        <w:tc>
          <w:tcPr>
            <w:tcW w:w="1418" w:type="dxa"/>
            <w:tcBorders>
              <w:top w:val="nil"/>
              <w:left w:val="nil"/>
              <w:bottom w:val="single" w:sz="4" w:space="0" w:color="auto"/>
              <w:right w:val="single" w:sz="4" w:space="0" w:color="auto"/>
            </w:tcBorders>
            <w:shd w:val="clear" w:color="auto" w:fill="auto"/>
            <w:vAlign w:val="center"/>
            <w:hideMark/>
          </w:tcPr>
          <w:p w14:paraId="63957C35"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61 110 000</w:t>
            </w:r>
          </w:p>
        </w:tc>
        <w:tc>
          <w:tcPr>
            <w:tcW w:w="1418" w:type="dxa"/>
            <w:tcBorders>
              <w:top w:val="nil"/>
              <w:left w:val="nil"/>
              <w:bottom w:val="single" w:sz="4" w:space="0" w:color="auto"/>
              <w:right w:val="single" w:sz="4" w:space="0" w:color="auto"/>
            </w:tcBorders>
            <w:shd w:val="clear" w:color="auto" w:fill="auto"/>
            <w:vAlign w:val="center"/>
            <w:hideMark/>
          </w:tcPr>
          <w:p w14:paraId="78CADB96"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82 320 000</w:t>
            </w:r>
          </w:p>
        </w:tc>
        <w:tc>
          <w:tcPr>
            <w:tcW w:w="1417" w:type="dxa"/>
            <w:tcBorders>
              <w:top w:val="nil"/>
              <w:left w:val="nil"/>
              <w:bottom w:val="single" w:sz="4" w:space="0" w:color="auto"/>
              <w:right w:val="single" w:sz="4" w:space="0" w:color="auto"/>
            </w:tcBorders>
            <w:shd w:val="clear" w:color="auto" w:fill="auto"/>
            <w:vAlign w:val="center"/>
            <w:hideMark/>
          </w:tcPr>
          <w:p w14:paraId="1956FDA2"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82 320 000</w:t>
            </w:r>
          </w:p>
        </w:tc>
        <w:tc>
          <w:tcPr>
            <w:tcW w:w="1418" w:type="dxa"/>
            <w:tcBorders>
              <w:top w:val="nil"/>
              <w:left w:val="nil"/>
              <w:bottom w:val="single" w:sz="4" w:space="0" w:color="auto"/>
              <w:right w:val="single" w:sz="4" w:space="0" w:color="auto"/>
            </w:tcBorders>
            <w:shd w:val="clear" w:color="auto" w:fill="auto"/>
            <w:vAlign w:val="center"/>
            <w:hideMark/>
          </w:tcPr>
          <w:p w14:paraId="394CF84F"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82 320 000</w:t>
            </w:r>
          </w:p>
        </w:tc>
      </w:tr>
      <w:tr w:rsidR="007C0482" w:rsidRPr="007C0482" w14:paraId="345043D9"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noWrap/>
            <w:vAlign w:val="bottom"/>
            <w:hideMark/>
          </w:tcPr>
          <w:p w14:paraId="73B7DF36" w14:textId="59D535B1" w:rsidR="007C0482" w:rsidRPr="007C0482" w:rsidRDefault="007C0482" w:rsidP="00552FA2">
            <w:pPr>
              <w:rPr>
                <w:color w:val="000000"/>
                <w:sz w:val="24"/>
                <w:szCs w:val="24"/>
                <w:lang w:eastAsia="en-US"/>
              </w:rPr>
            </w:pPr>
            <w:r w:rsidRPr="007C0482">
              <w:rPr>
                <w:color w:val="000000"/>
                <w:sz w:val="24"/>
                <w:szCs w:val="24"/>
                <w:lang w:eastAsia="en-US"/>
              </w:rPr>
              <w:t>1. Продукция А, (минеральная вода 0,5 л) шт.</w:t>
            </w:r>
          </w:p>
        </w:tc>
        <w:tc>
          <w:tcPr>
            <w:tcW w:w="1483" w:type="dxa"/>
            <w:tcBorders>
              <w:top w:val="nil"/>
              <w:left w:val="nil"/>
              <w:bottom w:val="single" w:sz="4" w:space="0" w:color="auto"/>
              <w:right w:val="single" w:sz="4" w:space="0" w:color="auto"/>
            </w:tcBorders>
            <w:shd w:val="clear" w:color="auto" w:fill="auto"/>
            <w:vAlign w:val="center"/>
            <w:hideMark/>
          </w:tcPr>
          <w:p w14:paraId="6FFB0503"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7 500 000</w:t>
            </w:r>
          </w:p>
        </w:tc>
        <w:tc>
          <w:tcPr>
            <w:tcW w:w="1418" w:type="dxa"/>
            <w:tcBorders>
              <w:top w:val="nil"/>
              <w:left w:val="nil"/>
              <w:bottom w:val="single" w:sz="4" w:space="0" w:color="auto"/>
              <w:right w:val="single" w:sz="4" w:space="0" w:color="auto"/>
            </w:tcBorders>
            <w:shd w:val="clear" w:color="auto" w:fill="auto"/>
            <w:vAlign w:val="center"/>
            <w:hideMark/>
          </w:tcPr>
          <w:p w14:paraId="0BFC4199"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11 250 000</w:t>
            </w:r>
          </w:p>
        </w:tc>
        <w:tc>
          <w:tcPr>
            <w:tcW w:w="1418" w:type="dxa"/>
            <w:tcBorders>
              <w:top w:val="nil"/>
              <w:left w:val="nil"/>
              <w:bottom w:val="single" w:sz="4" w:space="0" w:color="auto"/>
              <w:right w:val="single" w:sz="4" w:space="0" w:color="auto"/>
            </w:tcBorders>
            <w:shd w:val="clear" w:color="auto" w:fill="auto"/>
            <w:vAlign w:val="center"/>
            <w:hideMark/>
          </w:tcPr>
          <w:p w14:paraId="676D47A6"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15 000 000</w:t>
            </w:r>
          </w:p>
        </w:tc>
        <w:tc>
          <w:tcPr>
            <w:tcW w:w="1417" w:type="dxa"/>
            <w:tcBorders>
              <w:top w:val="nil"/>
              <w:left w:val="nil"/>
              <w:bottom w:val="single" w:sz="4" w:space="0" w:color="auto"/>
              <w:right w:val="single" w:sz="4" w:space="0" w:color="auto"/>
            </w:tcBorders>
            <w:shd w:val="clear" w:color="auto" w:fill="auto"/>
            <w:vAlign w:val="center"/>
            <w:hideMark/>
          </w:tcPr>
          <w:p w14:paraId="66628691"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15 000 000</w:t>
            </w:r>
          </w:p>
        </w:tc>
        <w:tc>
          <w:tcPr>
            <w:tcW w:w="1418" w:type="dxa"/>
            <w:tcBorders>
              <w:top w:val="nil"/>
              <w:left w:val="nil"/>
              <w:bottom w:val="single" w:sz="4" w:space="0" w:color="auto"/>
              <w:right w:val="single" w:sz="4" w:space="0" w:color="auto"/>
            </w:tcBorders>
            <w:shd w:val="clear" w:color="auto" w:fill="auto"/>
            <w:vAlign w:val="center"/>
            <w:hideMark/>
          </w:tcPr>
          <w:p w14:paraId="6CD14BA7"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15 000 000</w:t>
            </w:r>
          </w:p>
        </w:tc>
      </w:tr>
      <w:tr w:rsidR="007C0482" w:rsidRPr="007C0482" w14:paraId="25EE93C8"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vAlign w:val="center"/>
            <w:hideMark/>
          </w:tcPr>
          <w:p w14:paraId="0647B12E" w14:textId="416E4BE3" w:rsidR="007C0482" w:rsidRPr="007C0482" w:rsidRDefault="007C0482" w:rsidP="00552FA2">
            <w:pPr>
              <w:rPr>
                <w:color w:val="000000"/>
                <w:sz w:val="24"/>
                <w:szCs w:val="24"/>
                <w:lang w:eastAsia="en-US"/>
              </w:rPr>
            </w:pPr>
            <w:r w:rsidRPr="007C0482">
              <w:rPr>
                <w:color w:val="000000"/>
                <w:sz w:val="24"/>
                <w:szCs w:val="24"/>
                <w:lang w:eastAsia="en-US"/>
              </w:rPr>
              <w:t>2. Продукция Б, (минеральная вода 1 л) шт.</w:t>
            </w:r>
          </w:p>
        </w:tc>
        <w:tc>
          <w:tcPr>
            <w:tcW w:w="1483" w:type="dxa"/>
            <w:tcBorders>
              <w:top w:val="nil"/>
              <w:left w:val="nil"/>
              <w:bottom w:val="single" w:sz="4" w:space="0" w:color="auto"/>
              <w:right w:val="single" w:sz="4" w:space="0" w:color="auto"/>
            </w:tcBorders>
            <w:shd w:val="clear" w:color="auto" w:fill="auto"/>
            <w:vAlign w:val="center"/>
            <w:hideMark/>
          </w:tcPr>
          <w:p w14:paraId="0764E0EB"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11 250 000</w:t>
            </w:r>
          </w:p>
        </w:tc>
        <w:tc>
          <w:tcPr>
            <w:tcW w:w="1418" w:type="dxa"/>
            <w:tcBorders>
              <w:top w:val="nil"/>
              <w:left w:val="nil"/>
              <w:bottom w:val="single" w:sz="4" w:space="0" w:color="auto"/>
              <w:right w:val="single" w:sz="4" w:space="0" w:color="auto"/>
            </w:tcBorders>
            <w:shd w:val="clear" w:color="auto" w:fill="auto"/>
            <w:vAlign w:val="center"/>
            <w:hideMark/>
          </w:tcPr>
          <w:p w14:paraId="44155B7B"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18 750 000</w:t>
            </w:r>
          </w:p>
        </w:tc>
        <w:tc>
          <w:tcPr>
            <w:tcW w:w="1418" w:type="dxa"/>
            <w:tcBorders>
              <w:top w:val="nil"/>
              <w:left w:val="nil"/>
              <w:bottom w:val="single" w:sz="4" w:space="0" w:color="auto"/>
              <w:right w:val="single" w:sz="4" w:space="0" w:color="auto"/>
            </w:tcBorders>
            <w:shd w:val="clear" w:color="auto" w:fill="auto"/>
            <w:vAlign w:val="center"/>
            <w:hideMark/>
          </w:tcPr>
          <w:p w14:paraId="02635BCC"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22 500 000</w:t>
            </w:r>
          </w:p>
        </w:tc>
        <w:tc>
          <w:tcPr>
            <w:tcW w:w="1417" w:type="dxa"/>
            <w:tcBorders>
              <w:top w:val="nil"/>
              <w:left w:val="nil"/>
              <w:bottom w:val="single" w:sz="4" w:space="0" w:color="auto"/>
              <w:right w:val="single" w:sz="4" w:space="0" w:color="auto"/>
            </w:tcBorders>
            <w:shd w:val="clear" w:color="auto" w:fill="auto"/>
            <w:vAlign w:val="center"/>
            <w:hideMark/>
          </w:tcPr>
          <w:p w14:paraId="38C559FB"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22 500 000</w:t>
            </w:r>
          </w:p>
        </w:tc>
        <w:tc>
          <w:tcPr>
            <w:tcW w:w="1418" w:type="dxa"/>
            <w:tcBorders>
              <w:top w:val="nil"/>
              <w:left w:val="nil"/>
              <w:bottom w:val="single" w:sz="4" w:space="0" w:color="auto"/>
              <w:right w:val="single" w:sz="4" w:space="0" w:color="auto"/>
            </w:tcBorders>
            <w:shd w:val="clear" w:color="auto" w:fill="auto"/>
            <w:vAlign w:val="center"/>
            <w:hideMark/>
          </w:tcPr>
          <w:p w14:paraId="0619C6DC"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22 500 000</w:t>
            </w:r>
          </w:p>
        </w:tc>
      </w:tr>
      <w:tr w:rsidR="007C0482" w:rsidRPr="007C0482" w14:paraId="2341938B"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vAlign w:val="center"/>
            <w:hideMark/>
          </w:tcPr>
          <w:p w14:paraId="4CA8196D" w14:textId="1F27B4D4" w:rsidR="007C0482" w:rsidRPr="007C0482" w:rsidRDefault="007C0482" w:rsidP="00552FA2">
            <w:pPr>
              <w:rPr>
                <w:color w:val="000000"/>
                <w:sz w:val="24"/>
                <w:szCs w:val="24"/>
                <w:lang w:eastAsia="en-US"/>
              </w:rPr>
            </w:pPr>
            <w:r w:rsidRPr="007C0482">
              <w:rPr>
                <w:color w:val="000000"/>
                <w:sz w:val="24"/>
                <w:szCs w:val="24"/>
                <w:lang w:eastAsia="en-US"/>
              </w:rPr>
              <w:t>3. Продукция В, (минеральная вода 1,5 л) шт.</w:t>
            </w:r>
          </w:p>
        </w:tc>
        <w:tc>
          <w:tcPr>
            <w:tcW w:w="1483" w:type="dxa"/>
            <w:tcBorders>
              <w:top w:val="nil"/>
              <w:left w:val="nil"/>
              <w:bottom w:val="single" w:sz="4" w:space="0" w:color="auto"/>
              <w:right w:val="single" w:sz="4" w:space="0" w:color="auto"/>
            </w:tcBorders>
            <w:shd w:val="clear" w:color="auto" w:fill="auto"/>
            <w:vAlign w:val="center"/>
            <w:hideMark/>
          </w:tcPr>
          <w:p w14:paraId="67E44628"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13 050 000</w:t>
            </w:r>
          </w:p>
        </w:tc>
        <w:tc>
          <w:tcPr>
            <w:tcW w:w="1418" w:type="dxa"/>
            <w:tcBorders>
              <w:top w:val="nil"/>
              <w:left w:val="nil"/>
              <w:bottom w:val="single" w:sz="4" w:space="0" w:color="auto"/>
              <w:right w:val="single" w:sz="4" w:space="0" w:color="auto"/>
            </w:tcBorders>
            <w:shd w:val="clear" w:color="auto" w:fill="auto"/>
            <w:vAlign w:val="center"/>
            <w:hideMark/>
          </w:tcPr>
          <w:p w14:paraId="3B646B63"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21 750 000</w:t>
            </w:r>
          </w:p>
        </w:tc>
        <w:tc>
          <w:tcPr>
            <w:tcW w:w="1418" w:type="dxa"/>
            <w:tcBorders>
              <w:top w:val="nil"/>
              <w:left w:val="nil"/>
              <w:bottom w:val="single" w:sz="4" w:space="0" w:color="auto"/>
              <w:right w:val="single" w:sz="4" w:space="0" w:color="auto"/>
            </w:tcBorders>
            <w:shd w:val="clear" w:color="auto" w:fill="auto"/>
            <w:vAlign w:val="center"/>
            <w:hideMark/>
          </w:tcPr>
          <w:p w14:paraId="16787C4D"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26 100 000</w:t>
            </w:r>
          </w:p>
        </w:tc>
        <w:tc>
          <w:tcPr>
            <w:tcW w:w="1417" w:type="dxa"/>
            <w:tcBorders>
              <w:top w:val="nil"/>
              <w:left w:val="nil"/>
              <w:bottom w:val="single" w:sz="4" w:space="0" w:color="auto"/>
              <w:right w:val="single" w:sz="4" w:space="0" w:color="auto"/>
            </w:tcBorders>
            <w:shd w:val="clear" w:color="auto" w:fill="auto"/>
            <w:vAlign w:val="center"/>
            <w:hideMark/>
          </w:tcPr>
          <w:p w14:paraId="27454674"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26 100 000</w:t>
            </w:r>
          </w:p>
        </w:tc>
        <w:tc>
          <w:tcPr>
            <w:tcW w:w="1418" w:type="dxa"/>
            <w:tcBorders>
              <w:top w:val="nil"/>
              <w:left w:val="nil"/>
              <w:bottom w:val="single" w:sz="4" w:space="0" w:color="auto"/>
              <w:right w:val="single" w:sz="4" w:space="0" w:color="auto"/>
            </w:tcBorders>
            <w:shd w:val="clear" w:color="auto" w:fill="auto"/>
            <w:vAlign w:val="center"/>
            <w:hideMark/>
          </w:tcPr>
          <w:p w14:paraId="27AC97A0"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26 100 000</w:t>
            </w:r>
          </w:p>
        </w:tc>
      </w:tr>
      <w:tr w:rsidR="007C0482" w:rsidRPr="007C0482" w14:paraId="3D6886D0"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vAlign w:val="center"/>
            <w:hideMark/>
          </w:tcPr>
          <w:p w14:paraId="25C5FABD" w14:textId="0AF23EB6" w:rsidR="007C0482" w:rsidRPr="007C0482" w:rsidRDefault="007C0482" w:rsidP="00552FA2">
            <w:pPr>
              <w:rPr>
                <w:color w:val="000000"/>
                <w:sz w:val="24"/>
                <w:szCs w:val="24"/>
                <w:lang w:eastAsia="en-US"/>
              </w:rPr>
            </w:pPr>
            <w:r w:rsidRPr="007C0482">
              <w:rPr>
                <w:color w:val="000000"/>
                <w:sz w:val="24"/>
                <w:szCs w:val="24"/>
                <w:lang w:eastAsia="en-US"/>
              </w:rPr>
              <w:t>4. Продукция Г, (минеральная вода 2 л) шт.</w:t>
            </w:r>
          </w:p>
        </w:tc>
        <w:tc>
          <w:tcPr>
            <w:tcW w:w="1483" w:type="dxa"/>
            <w:tcBorders>
              <w:top w:val="nil"/>
              <w:left w:val="nil"/>
              <w:bottom w:val="single" w:sz="4" w:space="0" w:color="auto"/>
              <w:right w:val="single" w:sz="4" w:space="0" w:color="auto"/>
            </w:tcBorders>
            <w:shd w:val="clear" w:color="auto" w:fill="auto"/>
            <w:vAlign w:val="center"/>
            <w:hideMark/>
          </w:tcPr>
          <w:p w14:paraId="3730E3D3"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8 190 000</w:t>
            </w:r>
          </w:p>
        </w:tc>
        <w:tc>
          <w:tcPr>
            <w:tcW w:w="1418" w:type="dxa"/>
            <w:tcBorders>
              <w:top w:val="nil"/>
              <w:left w:val="nil"/>
              <w:bottom w:val="single" w:sz="4" w:space="0" w:color="auto"/>
              <w:right w:val="single" w:sz="4" w:space="0" w:color="auto"/>
            </w:tcBorders>
            <w:shd w:val="clear" w:color="auto" w:fill="auto"/>
            <w:vAlign w:val="center"/>
            <w:hideMark/>
          </w:tcPr>
          <w:p w14:paraId="69A0F436"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8 190 000</w:t>
            </w:r>
          </w:p>
        </w:tc>
        <w:tc>
          <w:tcPr>
            <w:tcW w:w="1418" w:type="dxa"/>
            <w:tcBorders>
              <w:top w:val="nil"/>
              <w:left w:val="nil"/>
              <w:bottom w:val="single" w:sz="4" w:space="0" w:color="auto"/>
              <w:right w:val="single" w:sz="4" w:space="0" w:color="auto"/>
            </w:tcBorders>
            <w:shd w:val="clear" w:color="auto" w:fill="auto"/>
            <w:vAlign w:val="center"/>
            <w:hideMark/>
          </w:tcPr>
          <w:p w14:paraId="5EC59E4C"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16 380 000</w:t>
            </w:r>
          </w:p>
        </w:tc>
        <w:tc>
          <w:tcPr>
            <w:tcW w:w="1417" w:type="dxa"/>
            <w:tcBorders>
              <w:top w:val="nil"/>
              <w:left w:val="nil"/>
              <w:bottom w:val="single" w:sz="4" w:space="0" w:color="auto"/>
              <w:right w:val="single" w:sz="4" w:space="0" w:color="auto"/>
            </w:tcBorders>
            <w:shd w:val="clear" w:color="auto" w:fill="auto"/>
            <w:vAlign w:val="center"/>
            <w:hideMark/>
          </w:tcPr>
          <w:p w14:paraId="5E56ABEA"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16 380 000</w:t>
            </w:r>
          </w:p>
        </w:tc>
        <w:tc>
          <w:tcPr>
            <w:tcW w:w="1418" w:type="dxa"/>
            <w:tcBorders>
              <w:top w:val="nil"/>
              <w:left w:val="nil"/>
              <w:bottom w:val="single" w:sz="4" w:space="0" w:color="auto"/>
              <w:right w:val="single" w:sz="4" w:space="0" w:color="auto"/>
            </w:tcBorders>
            <w:shd w:val="clear" w:color="auto" w:fill="auto"/>
            <w:vAlign w:val="center"/>
            <w:hideMark/>
          </w:tcPr>
          <w:p w14:paraId="3E0E15D6"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16 380 000</w:t>
            </w:r>
          </w:p>
        </w:tc>
      </w:tr>
      <w:tr w:rsidR="007C0482" w:rsidRPr="007C0482" w14:paraId="3AAEAD8D"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vAlign w:val="center"/>
            <w:hideMark/>
          </w:tcPr>
          <w:p w14:paraId="6E08ABC2" w14:textId="3B7B56E2" w:rsidR="007C0482" w:rsidRPr="007C0482" w:rsidRDefault="003040B6" w:rsidP="00552FA2">
            <w:pPr>
              <w:rPr>
                <w:color w:val="000000"/>
                <w:sz w:val="24"/>
                <w:szCs w:val="24"/>
                <w:lang w:eastAsia="en-US"/>
              </w:rPr>
            </w:pPr>
            <w:r>
              <w:rPr>
                <w:color w:val="000000"/>
                <w:sz w:val="24"/>
                <w:szCs w:val="24"/>
                <w:lang w:eastAsia="en-US"/>
              </w:rPr>
              <w:t xml:space="preserve">5. Продукция </w:t>
            </w:r>
            <w:r>
              <w:rPr>
                <w:color w:val="000000"/>
                <w:sz w:val="24"/>
                <w:szCs w:val="24"/>
                <w:lang w:val="kk-KZ" w:eastAsia="en-US"/>
              </w:rPr>
              <w:t>Д</w:t>
            </w:r>
            <w:r w:rsidR="007C0482" w:rsidRPr="007C0482">
              <w:rPr>
                <w:color w:val="000000"/>
                <w:sz w:val="24"/>
                <w:szCs w:val="24"/>
                <w:lang w:eastAsia="en-US"/>
              </w:rPr>
              <w:t>, (изотоник) шт.</w:t>
            </w:r>
          </w:p>
        </w:tc>
        <w:tc>
          <w:tcPr>
            <w:tcW w:w="1483" w:type="dxa"/>
            <w:tcBorders>
              <w:top w:val="nil"/>
              <w:left w:val="nil"/>
              <w:bottom w:val="single" w:sz="4" w:space="0" w:color="auto"/>
              <w:right w:val="single" w:sz="4" w:space="0" w:color="auto"/>
            </w:tcBorders>
            <w:shd w:val="clear" w:color="auto" w:fill="auto"/>
            <w:vAlign w:val="center"/>
            <w:hideMark/>
          </w:tcPr>
          <w:p w14:paraId="5DB21548"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1 170 000</w:t>
            </w:r>
          </w:p>
        </w:tc>
        <w:tc>
          <w:tcPr>
            <w:tcW w:w="1418" w:type="dxa"/>
            <w:tcBorders>
              <w:top w:val="nil"/>
              <w:left w:val="nil"/>
              <w:bottom w:val="single" w:sz="4" w:space="0" w:color="auto"/>
              <w:right w:val="single" w:sz="4" w:space="0" w:color="auto"/>
            </w:tcBorders>
            <w:shd w:val="clear" w:color="auto" w:fill="auto"/>
            <w:vAlign w:val="center"/>
            <w:hideMark/>
          </w:tcPr>
          <w:p w14:paraId="13E742E6"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1 170 000</w:t>
            </w:r>
          </w:p>
        </w:tc>
        <w:tc>
          <w:tcPr>
            <w:tcW w:w="1418" w:type="dxa"/>
            <w:tcBorders>
              <w:top w:val="nil"/>
              <w:left w:val="nil"/>
              <w:bottom w:val="single" w:sz="4" w:space="0" w:color="auto"/>
              <w:right w:val="single" w:sz="4" w:space="0" w:color="auto"/>
            </w:tcBorders>
            <w:shd w:val="clear" w:color="auto" w:fill="auto"/>
            <w:vAlign w:val="center"/>
            <w:hideMark/>
          </w:tcPr>
          <w:p w14:paraId="29FE3FEE"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2 340 000</w:t>
            </w:r>
          </w:p>
        </w:tc>
        <w:tc>
          <w:tcPr>
            <w:tcW w:w="1417" w:type="dxa"/>
            <w:tcBorders>
              <w:top w:val="nil"/>
              <w:left w:val="nil"/>
              <w:bottom w:val="single" w:sz="4" w:space="0" w:color="auto"/>
              <w:right w:val="single" w:sz="4" w:space="0" w:color="auto"/>
            </w:tcBorders>
            <w:shd w:val="clear" w:color="auto" w:fill="auto"/>
            <w:vAlign w:val="center"/>
            <w:hideMark/>
          </w:tcPr>
          <w:p w14:paraId="19E76727"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2 340 000</w:t>
            </w:r>
          </w:p>
        </w:tc>
        <w:tc>
          <w:tcPr>
            <w:tcW w:w="1418" w:type="dxa"/>
            <w:tcBorders>
              <w:top w:val="nil"/>
              <w:left w:val="nil"/>
              <w:bottom w:val="single" w:sz="4" w:space="0" w:color="auto"/>
              <w:right w:val="single" w:sz="4" w:space="0" w:color="auto"/>
            </w:tcBorders>
            <w:shd w:val="clear" w:color="auto" w:fill="auto"/>
            <w:vAlign w:val="center"/>
            <w:hideMark/>
          </w:tcPr>
          <w:p w14:paraId="5D6D06E7"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2 340 000</w:t>
            </w:r>
          </w:p>
        </w:tc>
      </w:tr>
      <w:tr w:rsidR="007C0482" w:rsidRPr="007C0482" w14:paraId="6F0F4E36"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noWrap/>
            <w:vAlign w:val="bottom"/>
            <w:hideMark/>
          </w:tcPr>
          <w:p w14:paraId="5A44C7B2" w14:textId="77777777" w:rsidR="007C0482" w:rsidRPr="007C0482" w:rsidRDefault="007C0482" w:rsidP="00D55AC8">
            <w:pPr>
              <w:rPr>
                <w:b/>
                <w:bCs/>
                <w:color w:val="000000"/>
                <w:sz w:val="24"/>
                <w:szCs w:val="24"/>
                <w:lang w:val="en-US" w:eastAsia="en-US"/>
              </w:rPr>
            </w:pPr>
            <w:r w:rsidRPr="007C0482">
              <w:rPr>
                <w:b/>
                <w:bCs/>
                <w:color w:val="000000"/>
                <w:sz w:val="24"/>
                <w:szCs w:val="24"/>
                <w:lang w:val="en-US" w:eastAsia="en-US"/>
              </w:rPr>
              <w:t>ВАЛОВАЯ ПРИБЫЛЬ</w:t>
            </w:r>
          </w:p>
        </w:tc>
        <w:tc>
          <w:tcPr>
            <w:tcW w:w="1483" w:type="dxa"/>
            <w:tcBorders>
              <w:top w:val="nil"/>
              <w:left w:val="nil"/>
              <w:bottom w:val="single" w:sz="4" w:space="0" w:color="auto"/>
              <w:right w:val="single" w:sz="4" w:space="0" w:color="auto"/>
            </w:tcBorders>
            <w:shd w:val="clear" w:color="auto" w:fill="auto"/>
            <w:vAlign w:val="center"/>
            <w:hideMark/>
          </w:tcPr>
          <w:p w14:paraId="1BADF0D3"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46 740 000</w:t>
            </w:r>
          </w:p>
        </w:tc>
        <w:tc>
          <w:tcPr>
            <w:tcW w:w="1418" w:type="dxa"/>
            <w:tcBorders>
              <w:top w:val="nil"/>
              <w:left w:val="nil"/>
              <w:bottom w:val="single" w:sz="4" w:space="0" w:color="auto"/>
              <w:right w:val="single" w:sz="4" w:space="0" w:color="auto"/>
            </w:tcBorders>
            <w:shd w:val="clear" w:color="auto" w:fill="auto"/>
            <w:vAlign w:val="center"/>
            <w:hideMark/>
          </w:tcPr>
          <w:p w14:paraId="7AFC9D79"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69 165 000</w:t>
            </w:r>
          </w:p>
        </w:tc>
        <w:tc>
          <w:tcPr>
            <w:tcW w:w="1418" w:type="dxa"/>
            <w:tcBorders>
              <w:top w:val="nil"/>
              <w:left w:val="nil"/>
              <w:bottom w:val="single" w:sz="4" w:space="0" w:color="auto"/>
              <w:right w:val="single" w:sz="4" w:space="0" w:color="auto"/>
            </w:tcBorders>
            <w:shd w:val="clear" w:color="auto" w:fill="auto"/>
            <w:vAlign w:val="center"/>
            <w:hideMark/>
          </w:tcPr>
          <w:p w14:paraId="48322E75"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93 480 000</w:t>
            </w:r>
          </w:p>
        </w:tc>
        <w:tc>
          <w:tcPr>
            <w:tcW w:w="1417" w:type="dxa"/>
            <w:tcBorders>
              <w:top w:val="nil"/>
              <w:left w:val="nil"/>
              <w:bottom w:val="single" w:sz="4" w:space="0" w:color="auto"/>
              <w:right w:val="single" w:sz="4" w:space="0" w:color="auto"/>
            </w:tcBorders>
            <w:shd w:val="clear" w:color="auto" w:fill="auto"/>
            <w:vAlign w:val="center"/>
            <w:hideMark/>
          </w:tcPr>
          <w:p w14:paraId="482D0FF3"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93 480 000</w:t>
            </w:r>
          </w:p>
        </w:tc>
        <w:tc>
          <w:tcPr>
            <w:tcW w:w="1418" w:type="dxa"/>
            <w:tcBorders>
              <w:top w:val="nil"/>
              <w:left w:val="nil"/>
              <w:bottom w:val="single" w:sz="4" w:space="0" w:color="auto"/>
              <w:right w:val="single" w:sz="4" w:space="0" w:color="auto"/>
            </w:tcBorders>
            <w:shd w:val="clear" w:color="auto" w:fill="auto"/>
            <w:vAlign w:val="center"/>
            <w:hideMark/>
          </w:tcPr>
          <w:p w14:paraId="03C9C821"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93 480 000</w:t>
            </w:r>
          </w:p>
        </w:tc>
      </w:tr>
      <w:tr w:rsidR="007C0482" w:rsidRPr="007C0482" w14:paraId="68360265"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noWrap/>
            <w:vAlign w:val="bottom"/>
            <w:hideMark/>
          </w:tcPr>
          <w:p w14:paraId="39385E9C" w14:textId="77777777" w:rsidR="007C0482" w:rsidRPr="007C0482" w:rsidRDefault="007C0482" w:rsidP="00D55AC8">
            <w:pPr>
              <w:rPr>
                <w:b/>
                <w:bCs/>
                <w:color w:val="000000"/>
                <w:sz w:val="24"/>
                <w:szCs w:val="24"/>
                <w:lang w:val="en-US" w:eastAsia="en-US"/>
              </w:rPr>
            </w:pPr>
            <w:r w:rsidRPr="007C0482">
              <w:rPr>
                <w:b/>
                <w:bCs/>
                <w:color w:val="000000"/>
                <w:sz w:val="24"/>
                <w:szCs w:val="24"/>
                <w:lang w:val="en-US" w:eastAsia="en-US"/>
              </w:rPr>
              <w:t>РАСХОДЫ</w:t>
            </w:r>
          </w:p>
        </w:tc>
        <w:tc>
          <w:tcPr>
            <w:tcW w:w="1483" w:type="dxa"/>
            <w:tcBorders>
              <w:top w:val="nil"/>
              <w:left w:val="nil"/>
              <w:bottom w:val="single" w:sz="4" w:space="0" w:color="auto"/>
              <w:right w:val="single" w:sz="4" w:space="0" w:color="auto"/>
            </w:tcBorders>
            <w:shd w:val="clear" w:color="auto" w:fill="auto"/>
            <w:vAlign w:val="center"/>
            <w:hideMark/>
          </w:tcPr>
          <w:p w14:paraId="42925D37"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56 666 667</w:t>
            </w:r>
          </w:p>
        </w:tc>
        <w:tc>
          <w:tcPr>
            <w:tcW w:w="1418" w:type="dxa"/>
            <w:tcBorders>
              <w:top w:val="nil"/>
              <w:left w:val="nil"/>
              <w:bottom w:val="single" w:sz="4" w:space="0" w:color="auto"/>
              <w:right w:val="single" w:sz="4" w:space="0" w:color="auto"/>
            </w:tcBorders>
            <w:shd w:val="clear" w:color="auto" w:fill="auto"/>
            <w:vAlign w:val="center"/>
            <w:hideMark/>
          </w:tcPr>
          <w:p w14:paraId="040ED8F5"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50 166 667</w:t>
            </w:r>
          </w:p>
        </w:tc>
        <w:tc>
          <w:tcPr>
            <w:tcW w:w="1418" w:type="dxa"/>
            <w:tcBorders>
              <w:top w:val="nil"/>
              <w:left w:val="nil"/>
              <w:bottom w:val="single" w:sz="4" w:space="0" w:color="auto"/>
              <w:right w:val="single" w:sz="4" w:space="0" w:color="auto"/>
            </w:tcBorders>
            <w:shd w:val="clear" w:color="auto" w:fill="auto"/>
            <w:vAlign w:val="center"/>
            <w:hideMark/>
          </w:tcPr>
          <w:p w14:paraId="48A5D78A"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50 166 667</w:t>
            </w:r>
          </w:p>
        </w:tc>
        <w:tc>
          <w:tcPr>
            <w:tcW w:w="1417" w:type="dxa"/>
            <w:tcBorders>
              <w:top w:val="nil"/>
              <w:left w:val="nil"/>
              <w:bottom w:val="single" w:sz="4" w:space="0" w:color="auto"/>
              <w:right w:val="single" w:sz="4" w:space="0" w:color="auto"/>
            </w:tcBorders>
            <w:shd w:val="clear" w:color="auto" w:fill="auto"/>
            <w:vAlign w:val="center"/>
            <w:hideMark/>
          </w:tcPr>
          <w:p w14:paraId="1D4AAD3D"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50 166 667</w:t>
            </w:r>
          </w:p>
        </w:tc>
        <w:tc>
          <w:tcPr>
            <w:tcW w:w="1418" w:type="dxa"/>
            <w:tcBorders>
              <w:top w:val="nil"/>
              <w:left w:val="nil"/>
              <w:bottom w:val="single" w:sz="4" w:space="0" w:color="auto"/>
              <w:right w:val="single" w:sz="4" w:space="0" w:color="auto"/>
            </w:tcBorders>
            <w:shd w:val="clear" w:color="auto" w:fill="auto"/>
            <w:vAlign w:val="center"/>
            <w:hideMark/>
          </w:tcPr>
          <w:p w14:paraId="54E4CA69"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50 166 667</w:t>
            </w:r>
          </w:p>
        </w:tc>
      </w:tr>
      <w:tr w:rsidR="007C0482" w:rsidRPr="007C0482" w14:paraId="29672D64"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vAlign w:val="center"/>
            <w:hideMark/>
          </w:tcPr>
          <w:p w14:paraId="7B06DE3D" w14:textId="77777777" w:rsidR="007C0482" w:rsidRPr="007C0482" w:rsidRDefault="007C0482" w:rsidP="007C0482">
            <w:pPr>
              <w:rPr>
                <w:color w:val="000000"/>
                <w:sz w:val="24"/>
                <w:szCs w:val="24"/>
                <w:lang w:eastAsia="en-US"/>
              </w:rPr>
            </w:pPr>
            <w:r w:rsidRPr="007C0482">
              <w:rPr>
                <w:color w:val="000000"/>
                <w:sz w:val="24"/>
                <w:szCs w:val="24"/>
                <w:lang w:eastAsia="en-US"/>
              </w:rPr>
              <w:t>Фонд оплаты труда согласно штатному расписанию</w:t>
            </w:r>
          </w:p>
        </w:tc>
        <w:tc>
          <w:tcPr>
            <w:tcW w:w="1483" w:type="dxa"/>
            <w:tcBorders>
              <w:top w:val="nil"/>
              <w:left w:val="nil"/>
              <w:bottom w:val="single" w:sz="4" w:space="0" w:color="auto"/>
              <w:right w:val="single" w:sz="4" w:space="0" w:color="auto"/>
            </w:tcBorders>
            <w:shd w:val="clear" w:color="auto" w:fill="auto"/>
            <w:vAlign w:val="center"/>
            <w:hideMark/>
          </w:tcPr>
          <w:p w14:paraId="5188CC89"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30 000 000</w:t>
            </w:r>
          </w:p>
        </w:tc>
        <w:tc>
          <w:tcPr>
            <w:tcW w:w="1418" w:type="dxa"/>
            <w:tcBorders>
              <w:top w:val="nil"/>
              <w:left w:val="nil"/>
              <w:bottom w:val="single" w:sz="4" w:space="0" w:color="auto"/>
              <w:right w:val="single" w:sz="4" w:space="0" w:color="auto"/>
            </w:tcBorders>
            <w:shd w:val="clear" w:color="auto" w:fill="auto"/>
            <w:vAlign w:val="center"/>
            <w:hideMark/>
          </w:tcPr>
          <w:p w14:paraId="081B7FB6"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30 000 000</w:t>
            </w:r>
          </w:p>
        </w:tc>
        <w:tc>
          <w:tcPr>
            <w:tcW w:w="1418" w:type="dxa"/>
            <w:tcBorders>
              <w:top w:val="nil"/>
              <w:left w:val="nil"/>
              <w:bottom w:val="single" w:sz="4" w:space="0" w:color="auto"/>
              <w:right w:val="single" w:sz="4" w:space="0" w:color="auto"/>
            </w:tcBorders>
            <w:shd w:val="clear" w:color="auto" w:fill="auto"/>
            <w:vAlign w:val="center"/>
            <w:hideMark/>
          </w:tcPr>
          <w:p w14:paraId="21FF17BA"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30 000 000</w:t>
            </w:r>
          </w:p>
        </w:tc>
        <w:tc>
          <w:tcPr>
            <w:tcW w:w="1417" w:type="dxa"/>
            <w:tcBorders>
              <w:top w:val="nil"/>
              <w:left w:val="nil"/>
              <w:bottom w:val="single" w:sz="4" w:space="0" w:color="auto"/>
              <w:right w:val="single" w:sz="4" w:space="0" w:color="auto"/>
            </w:tcBorders>
            <w:shd w:val="clear" w:color="auto" w:fill="auto"/>
            <w:vAlign w:val="center"/>
            <w:hideMark/>
          </w:tcPr>
          <w:p w14:paraId="523DED4C"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30 000 000</w:t>
            </w:r>
          </w:p>
        </w:tc>
        <w:tc>
          <w:tcPr>
            <w:tcW w:w="1418" w:type="dxa"/>
            <w:tcBorders>
              <w:top w:val="nil"/>
              <w:left w:val="nil"/>
              <w:bottom w:val="single" w:sz="4" w:space="0" w:color="auto"/>
              <w:right w:val="single" w:sz="4" w:space="0" w:color="auto"/>
            </w:tcBorders>
            <w:shd w:val="clear" w:color="auto" w:fill="auto"/>
            <w:vAlign w:val="center"/>
            <w:hideMark/>
          </w:tcPr>
          <w:p w14:paraId="2CC55553"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30 000 000</w:t>
            </w:r>
          </w:p>
        </w:tc>
      </w:tr>
      <w:tr w:rsidR="007C0482" w:rsidRPr="007C0482" w14:paraId="2B446B06"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vAlign w:val="center"/>
            <w:hideMark/>
          </w:tcPr>
          <w:p w14:paraId="76451FCE" w14:textId="77777777" w:rsidR="007C0482" w:rsidRPr="007C0482" w:rsidRDefault="007C0482" w:rsidP="007C0482">
            <w:pPr>
              <w:rPr>
                <w:color w:val="000000"/>
                <w:sz w:val="24"/>
                <w:szCs w:val="24"/>
                <w:lang w:eastAsia="en-US"/>
              </w:rPr>
            </w:pPr>
            <w:r w:rsidRPr="007C0482">
              <w:rPr>
                <w:color w:val="000000"/>
                <w:sz w:val="24"/>
                <w:szCs w:val="24"/>
                <w:lang w:eastAsia="en-US"/>
              </w:rPr>
              <w:t>Оплата услуг и (или) работ третьих лиц</w:t>
            </w:r>
          </w:p>
        </w:tc>
        <w:tc>
          <w:tcPr>
            <w:tcW w:w="1483" w:type="dxa"/>
            <w:tcBorders>
              <w:top w:val="nil"/>
              <w:left w:val="nil"/>
              <w:bottom w:val="single" w:sz="4" w:space="0" w:color="auto"/>
              <w:right w:val="single" w:sz="4" w:space="0" w:color="auto"/>
            </w:tcBorders>
            <w:shd w:val="clear" w:color="auto" w:fill="auto"/>
            <w:vAlign w:val="center"/>
            <w:hideMark/>
          </w:tcPr>
          <w:p w14:paraId="54E210CE"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2 000 000</w:t>
            </w:r>
          </w:p>
        </w:tc>
        <w:tc>
          <w:tcPr>
            <w:tcW w:w="1418" w:type="dxa"/>
            <w:tcBorders>
              <w:top w:val="nil"/>
              <w:left w:val="nil"/>
              <w:bottom w:val="single" w:sz="4" w:space="0" w:color="auto"/>
              <w:right w:val="single" w:sz="4" w:space="0" w:color="auto"/>
            </w:tcBorders>
            <w:shd w:val="clear" w:color="auto" w:fill="auto"/>
            <w:vAlign w:val="center"/>
            <w:hideMark/>
          </w:tcPr>
          <w:p w14:paraId="7FAB891F"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3 000 000</w:t>
            </w:r>
          </w:p>
        </w:tc>
        <w:tc>
          <w:tcPr>
            <w:tcW w:w="1418" w:type="dxa"/>
            <w:tcBorders>
              <w:top w:val="nil"/>
              <w:left w:val="nil"/>
              <w:bottom w:val="single" w:sz="4" w:space="0" w:color="auto"/>
              <w:right w:val="single" w:sz="4" w:space="0" w:color="auto"/>
            </w:tcBorders>
            <w:shd w:val="clear" w:color="auto" w:fill="auto"/>
            <w:vAlign w:val="center"/>
            <w:hideMark/>
          </w:tcPr>
          <w:p w14:paraId="72B865BE"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3 000 000</w:t>
            </w:r>
          </w:p>
        </w:tc>
        <w:tc>
          <w:tcPr>
            <w:tcW w:w="1417" w:type="dxa"/>
            <w:tcBorders>
              <w:top w:val="nil"/>
              <w:left w:val="nil"/>
              <w:bottom w:val="single" w:sz="4" w:space="0" w:color="auto"/>
              <w:right w:val="single" w:sz="4" w:space="0" w:color="auto"/>
            </w:tcBorders>
            <w:shd w:val="clear" w:color="auto" w:fill="auto"/>
            <w:vAlign w:val="center"/>
            <w:hideMark/>
          </w:tcPr>
          <w:p w14:paraId="2724110D"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3 000 000</w:t>
            </w:r>
          </w:p>
        </w:tc>
        <w:tc>
          <w:tcPr>
            <w:tcW w:w="1418" w:type="dxa"/>
            <w:tcBorders>
              <w:top w:val="nil"/>
              <w:left w:val="nil"/>
              <w:bottom w:val="single" w:sz="4" w:space="0" w:color="auto"/>
              <w:right w:val="single" w:sz="4" w:space="0" w:color="auto"/>
            </w:tcBorders>
            <w:shd w:val="clear" w:color="auto" w:fill="auto"/>
            <w:vAlign w:val="center"/>
            <w:hideMark/>
          </w:tcPr>
          <w:p w14:paraId="2DAEF046"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3 000 000</w:t>
            </w:r>
          </w:p>
        </w:tc>
      </w:tr>
      <w:tr w:rsidR="007C0482" w:rsidRPr="007C0482" w14:paraId="31B7E90F"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vAlign w:val="center"/>
            <w:hideMark/>
          </w:tcPr>
          <w:p w14:paraId="7ACA847E" w14:textId="77777777" w:rsidR="007C0482" w:rsidRPr="007C0482" w:rsidRDefault="007C0482" w:rsidP="007C0482">
            <w:pPr>
              <w:rPr>
                <w:color w:val="000000"/>
                <w:sz w:val="24"/>
                <w:szCs w:val="24"/>
                <w:lang w:eastAsia="en-US"/>
              </w:rPr>
            </w:pPr>
            <w:r w:rsidRPr="007C0482">
              <w:rPr>
                <w:color w:val="000000"/>
                <w:sz w:val="24"/>
                <w:szCs w:val="24"/>
                <w:lang w:eastAsia="en-US"/>
              </w:rPr>
              <w:t>Аренда производственных площадок, помещений и оборудования</w:t>
            </w:r>
          </w:p>
        </w:tc>
        <w:tc>
          <w:tcPr>
            <w:tcW w:w="1483" w:type="dxa"/>
            <w:tcBorders>
              <w:top w:val="nil"/>
              <w:left w:val="nil"/>
              <w:bottom w:val="single" w:sz="4" w:space="0" w:color="auto"/>
              <w:right w:val="single" w:sz="4" w:space="0" w:color="auto"/>
            </w:tcBorders>
            <w:shd w:val="clear" w:color="auto" w:fill="auto"/>
            <w:vAlign w:val="center"/>
            <w:hideMark/>
          </w:tcPr>
          <w:p w14:paraId="4649C245"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1 000 000</w:t>
            </w:r>
          </w:p>
        </w:tc>
        <w:tc>
          <w:tcPr>
            <w:tcW w:w="1418" w:type="dxa"/>
            <w:tcBorders>
              <w:top w:val="nil"/>
              <w:left w:val="nil"/>
              <w:bottom w:val="single" w:sz="4" w:space="0" w:color="auto"/>
              <w:right w:val="single" w:sz="4" w:space="0" w:color="auto"/>
            </w:tcBorders>
            <w:shd w:val="clear" w:color="auto" w:fill="auto"/>
            <w:vAlign w:val="center"/>
            <w:hideMark/>
          </w:tcPr>
          <w:p w14:paraId="16AEAB82"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1 000 000</w:t>
            </w:r>
          </w:p>
        </w:tc>
        <w:tc>
          <w:tcPr>
            <w:tcW w:w="1418" w:type="dxa"/>
            <w:tcBorders>
              <w:top w:val="nil"/>
              <w:left w:val="nil"/>
              <w:bottom w:val="single" w:sz="4" w:space="0" w:color="auto"/>
              <w:right w:val="single" w:sz="4" w:space="0" w:color="auto"/>
            </w:tcBorders>
            <w:shd w:val="clear" w:color="auto" w:fill="auto"/>
            <w:vAlign w:val="center"/>
            <w:hideMark/>
          </w:tcPr>
          <w:p w14:paraId="45F656EB"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1 000 000</w:t>
            </w:r>
          </w:p>
        </w:tc>
        <w:tc>
          <w:tcPr>
            <w:tcW w:w="1417" w:type="dxa"/>
            <w:tcBorders>
              <w:top w:val="nil"/>
              <w:left w:val="nil"/>
              <w:bottom w:val="single" w:sz="4" w:space="0" w:color="auto"/>
              <w:right w:val="single" w:sz="4" w:space="0" w:color="auto"/>
            </w:tcBorders>
            <w:shd w:val="clear" w:color="auto" w:fill="auto"/>
            <w:vAlign w:val="center"/>
            <w:hideMark/>
          </w:tcPr>
          <w:p w14:paraId="16715429"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1 000 000</w:t>
            </w:r>
          </w:p>
        </w:tc>
        <w:tc>
          <w:tcPr>
            <w:tcW w:w="1418" w:type="dxa"/>
            <w:tcBorders>
              <w:top w:val="nil"/>
              <w:left w:val="nil"/>
              <w:bottom w:val="single" w:sz="4" w:space="0" w:color="auto"/>
              <w:right w:val="single" w:sz="4" w:space="0" w:color="auto"/>
            </w:tcBorders>
            <w:shd w:val="clear" w:color="auto" w:fill="auto"/>
            <w:vAlign w:val="center"/>
            <w:hideMark/>
          </w:tcPr>
          <w:p w14:paraId="14B653C2"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1 000 000</w:t>
            </w:r>
          </w:p>
        </w:tc>
      </w:tr>
      <w:tr w:rsidR="007C0482" w:rsidRPr="007C0482" w14:paraId="0597A0CB"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vAlign w:val="center"/>
            <w:hideMark/>
          </w:tcPr>
          <w:p w14:paraId="7774A509" w14:textId="77777777" w:rsidR="007C0482" w:rsidRPr="007C0482" w:rsidRDefault="007C0482" w:rsidP="007C0482">
            <w:pPr>
              <w:rPr>
                <w:color w:val="000000"/>
                <w:sz w:val="24"/>
                <w:szCs w:val="24"/>
                <w:lang w:eastAsia="en-US"/>
              </w:rPr>
            </w:pPr>
            <w:r w:rsidRPr="007C0482">
              <w:rPr>
                <w:color w:val="000000"/>
                <w:sz w:val="24"/>
                <w:szCs w:val="24"/>
                <w:lang w:eastAsia="en-US"/>
              </w:rPr>
              <w:t>Затраты по продвижению продукта и (или) услуги на рынок</w:t>
            </w:r>
          </w:p>
        </w:tc>
        <w:tc>
          <w:tcPr>
            <w:tcW w:w="1483" w:type="dxa"/>
            <w:tcBorders>
              <w:top w:val="nil"/>
              <w:left w:val="nil"/>
              <w:bottom w:val="single" w:sz="4" w:space="0" w:color="auto"/>
              <w:right w:val="single" w:sz="4" w:space="0" w:color="auto"/>
            </w:tcBorders>
            <w:shd w:val="clear" w:color="auto" w:fill="auto"/>
            <w:vAlign w:val="center"/>
            <w:hideMark/>
          </w:tcPr>
          <w:p w14:paraId="50EC3A23"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10 000 000</w:t>
            </w:r>
          </w:p>
        </w:tc>
        <w:tc>
          <w:tcPr>
            <w:tcW w:w="1418" w:type="dxa"/>
            <w:tcBorders>
              <w:top w:val="nil"/>
              <w:left w:val="nil"/>
              <w:bottom w:val="single" w:sz="4" w:space="0" w:color="auto"/>
              <w:right w:val="single" w:sz="4" w:space="0" w:color="auto"/>
            </w:tcBorders>
            <w:shd w:val="clear" w:color="auto" w:fill="auto"/>
            <w:vAlign w:val="center"/>
            <w:hideMark/>
          </w:tcPr>
          <w:p w14:paraId="117F31E6"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2 500 000</w:t>
            </w:r>
          </w:p>
        </w:tc>
        <w:tc>
          <w:tcPr>
            <w:tcW w:w="1418" w:type="dxa"/>
            <w:tcBorders>
              <w:top w:val="nil"/>
              <w:left w:val="nil"/>
              <w:bottom w:val="single" w:sz="4" w:space="0" w:color="auto"/>
              <w:right w:val="single" w:sz="4" w:space="0" w:color="auto"/>
            </w:tcBorders>
            <w:shd w:val="clear" w:color="auto" w:fill="auto"/>
            <w:vAlign w:val="center"/>
            <w:hideMark/>
          </w:tcPr>
          <w:p w14:paraId="57AA0E95"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2 500 000</w:t>
            </w:r>
          </w:p>
        </w:tc>
        <w:tc>
          <w:tcPr>
            <w:tcW w:w="1417" w:type="dxa"/>
            <w:tcBorders>
              <w:top w:val="nil"/>
              <w:left w:val="nil"/>
              <w:bottom w:val="single" w:sz="4" w:space="0" w:color="auto"/>
              <w:right w:val="single" w:sz="4" w:space="0" w:color="auto"/>
            </w:tcBorders>
            <w:shd w:val="clear" w:color="auto" w:fill="auto"/>
            <w:vAlign w:val="center"/>
            <w:hideMark/>
          </w:tcPr>
          <w:p w14:paraId="31FE55A7"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2 500 000</w:t>
            </w:r>
          </w:p>
        </w:tc>
        <w:tc>
          <w:tcPr>
            <w:tcW w:w="1418" w:type="dxa"/>
            <w:tcBorders>
              <w:top w:val="nil"/>
              <w:left w:val="nil"/>
              <w:bottom w:val="single" w:sz="4" w:space="0" w:color="auto"/>
              <w:right w:val="single" w:sz="4" w:space="0" w:color="auto"/>
            </w:tcBorders>
            <w:shd w:val="clear" w:color="auto" w:fill="auto"/>
            <w:vAlign w:val="center"/>
            <w:hideMark/>
          </w:tcPr>
          <w:p w14:paraId="0528B440"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2 500 000</w:t>
            </w:r>
          </w:p>
        </w:tc>
      </w:tr>
      <w:tr w:rsidR="007C0482" w:rsidRPr="007C0482" w14:paraId="3BE944F8"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vAlign w:val="center"/>
            <w:hideMark/>
          </w:tcPr>
          <w:p w14:paraId="25003F4C" w14:textId="77777777" w:rsidR="007C0482" w:rsidRPr="007C0482" w:rsidRDefault="007C0482" w:rsidP="007C0482">
            <w:pPr>
              <w:rPr>
                <w:color w:val="000000"/>
                <w:sz w:val="24"/>
                <w:szCs w:val="24"/>
                <w:lang w:val="en-US" w:eastAsia="en-US"/>
              </w:rPr>
            </w:pPr>
            <w:r w:rsidRPr="007C0482">
              <w:rPr>
                <w:color w:val="000000"/>
                <w:sz w:val="24"/>
                <w:szCs w:val="24"/>
                <w:lang w:val="en-US" w:eastAsia="en-US"/>
              </w:rPr>
              <w:t>Налоги</w:t>
            </w:r>
          </w:p>
        </w:tc>
        <w:tc>
          <w:tcPr>
            <w:tcW w:w="1483" w:type="dxa"/>
            <w:tcBorders>
              <w:top w:val="nil"/>
              <w:left w:val="nil"/>
              <w:bottom w:val="single" w:sz="4" w:space="0" w:color="auto"/>
              <w:right w:val="single" w:sz="4" w:space="0" w:color="auto"/>
            </w:tcBorders>
            <w:shd w:val="clear" w:color="auto" w:fill="auto"/>
            <w:vAlign w:val="center"/>
            <w:hideMark/>
          </w:tcPr>
          <w:p w14:paraId="15891F41"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13 666 667</w:t>
            </w:r>
          </w:p>
        </w:tc>
        <w:tc>
          <w:tcPr>
            <w:tcW w:w="1418" w:type="dxa"/>
            <w:tcBorders>
              <w:top w:val="nil"/>
              <w:left w:val="nil"/>
              <w:bottom w:val="single" w:sz="4" w:space="0" w:color="auto"/>
              <w:right w:val="single" w:sz="4" w:space="0" w:color="auto"/>
            </w:tcBorders>
            <w:shd w:val="clear" w:color="auto" w:fill="auto"/>
            <w:vAlign w:val="center"/>
            <w:hideMark/>
          </w:tcPr>
          <w:p w14:paraId="4880AF85"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13 666 667</w:t>
            </w:r>
          </w:p>
        </w:tc>
        <w:tc>
          <w:tcPr>
            <w:tcW w:w="1418" w:type="dxa"/>
            <w:tcBorders>
              <w:top w:val="nil"/>
              <w:left w:val="nil"/>
              <w:bottom w:val="single" w:sz="4" w:space="0" w:color="auto"/>
              <w:right w:val="single" w:sz="4" w:space="0" w:color="auto"/>
            </w:tcBorders>
            <w:shd w:val="clear" w:color="auto" w:fill="auto"/>
            <w:vAlign w:val="center"/>
            <w:hideMark/>
          </w:tcPr>
          <w:p w14:paraId="0BDA4FEB"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13 666 667</w:t>
            </w:r>
          </w:p>
        </w:tc>
        <w:tc>
          <w:tcPr>
            <w:tcW w:w="1417" w:type="dxa"/>
            <w:tcBorders>
              <w:top w:val="nil"/>
              <w:left w:val="nil"/>
              <w:bottom w:val="single" w:sz="4" w:space="0" w:color="auto"/>
              <w:right w:val="single" w:sz="4" w:space="0" w:color="auto"/>
            </w:tcBorders>
            <w:shd w:val="clear" w:color="auto" w:fill="auto"/>
            <w:vAlign w:val="center"/>
            <w:hideMark/>
          </w:tcPr>
          <w:p w14:paraId="5138B29A"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13 666 667</w:t>
            </w:r>
          </w:p>
        </w:tc>
        <w:tc>
          <w:tcPr>
            <w:tcW w:w="1418" w:type="dxa"/>
            <w:tcBorders>
              <w:top w:val="nil"/>
              <w:left w:val="nil"/>
              <w:bottom w:val="single" w:sz="4" w:space="0" w:color="auto"/>
              <w:right w:val="single" w:sz="4" w:space="0" w:color="auto"/>
            </w:tcBorders>
            <w:shd w:val="clear" w:color="auto" w:fill="auto"/>
            <w:vAlign w:val="center"/>
            <w:hideMark/>
          </w:tcPr>
          <w:p w14:paraId="07289BAF" w14:textId="77777777" w:rsidR="007C0482" w:rsidRPr="007C0482" w:rsidRDefault="007C0482" w:rsidP="007C0482">
            <w:pPr>
              <w:jc w:val="center"/>
              <w:rPr>
                <w:color w:val="000000"/>
                <w:sz w:val="24"/>
                <w:szCs w:val="24"/>
                <w:lang w:val="en-US" w:eastAsia="en-US"/>
              </w:rPr>
            </w:pPr>
            <w:r w:rsidRPr="007C0482">
              <w:rPr>
                <w:color w:val="000000"/>
                <w:sz w:val="24"/>
                <w:szCs w:val="24"/>
                <w:lang w:val="en-US" w:eastAsia="en-US"/>
              </w:rPr>
              <w:t>13 666 667</w:t>
            </w:r>
          </w:p>
        </w:tc>
      </w:tr>
      <w:tr w:rsidR="00D55AC8" w:rsidRPr="007C0482" w14:paraId="3D637F52" w14:textId="77777777" w:rsidTr="00552FA2">
        <w:trPr>
          <w:trHeight w:val="255"/>
        </w:trPr>
        <w:tc>
          <w:tcPr>
            <w:tcW w:w="2481" w:type="dxa"/>
            <w:tcBorders>
              <w:top w:val="nil"/>
              <w:left w:val="single" w:sz="4" w:space="0" w:color="auto"/>
              <w:bottom w:val="single" w:sz="4" w:space="0" w:color="auto"/>
              <w:right w:val="single" w:sz="4" w:space="0" w:color="auto"/>
            </w:tcBorders>
            <w:shd w:val="clear" w:color="auto" w:fill="auto"/>
            <w:noWrap/>
            <w:vAlign w:val="bottom"/>
            <w:hideMark/>
          </w:tcPr>
          <w:p w14:paraId="7F07A100" w14:textId="77777777" w:rsidR="007C0482" w:rsidRPr="007C0482" w:rsidRDefault="007C0482" w:rsidP="00175DC4">
            <w:pPr>
              <w:rPr>
                <w:b/>
                <w:bCs/>
                <w:color w:val="000000"/>
                <w:sz w:val="24"/>
                <w:szCs w:val="24"/>
                <w:lang w:val="en-US" w:eastAsia="en-US"/>
              </w:rPr>
            </w:pPr>
            <w:r w:rsidRPr="007C0482">
              <w:rPr>
                <w:b/>
                <w:bCs/>
                <w:color w:val="000000"/>
                <w:sz w:val="24"/>
                <w:szCs w:val="24"/>
                <w:lang w:val="en-US" w:eastAsia="en-US"/>
              </w:rPr>
              <w:t>ПРИБЫЛЬ:</w:t>
            </w:r>
          </w:p>
        </w:tc>
        <w:tc>
          <w:tcPr>
            <w:tcW w:w="1483" w:type="dxa"/>
            <w:tcBorders>
              <w:top w:val="nil"/>
              <w:left w:val="nil"/>
              <w:bottom w:val="single" w:sz="4" w:space="0" w:color="auto"/>
              <w:right w:val="single" w:sz="4" w:space="0" w:color="auto"/>
            </w:tcBorders>
            <w:shd w:val="clear" w:color="auto" w:fill="auto"/>
            <w:noWrap/>
            <w:vAlign w:val="center"/>
            <w:hideMark/>
          </w:tcPr>
          <w:p w14:paraId="62B88511"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-9 926 667</w:t>
            </w:r>
          </w:p>
        </w:tc>
        <w:tc>
          <w:tcPr>
            <w:tcW w:w="1418" w:type="dxa"/>
            <w:tcBorders>
              <w:top w:val="nil"/>
              <w:left w:val="nil"/>
              <w:bottom w:val="single" w:sz="4" w:space="0" w:color="auto"/>
              <w:right w:val="single" w:sz="4" w:space="0" w:color="auto"/>
            </w:tcBorders>
            <w:shd w:val="clear" w:color="auto" w:fill="auto"/>
            <w:noWrap/>
            <w:vAlign w:val="center"/>
            <w:hideMark/>
          </w:tcPr>
          <w:p w14:paraId="5BD5D7FB"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18 998 333</w:t>
            </w:r>
          </w:p>
        </w:tc>
        <w:tc>
          <w:tcPr>
            <w:tcW w:w="1418" w:type="dxa"/>
            <w:tcBorders>
              <w:top w:val="nil"/>
              <w:left w:val="nil"/>
              <w:bottom w:val="single" w:sz="4" w:space="0" w:color="auto"/>
              <w:right w:val="single" w:sz="4" w:space="0" w:color="auto"/>
            </w:tcBorders>
            <w:shd w:val="clear" w:color="auto" w:fill="auto"/>
            <w:noWrap/>
            <w:vAlign w:val="center"/>
            <w:hideMark/>
          </w:tcPr>
          <w:p w14:paraId="35CBAD39"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43 313 333</w:t>
            </w:r>
          </w:p>
        </w:tc>
        <w:tc>
          <w:tcPr>
            <w:tcW w:w="1417" w:type="dxa"/>
            <w:tcBorders>
              <w:top w:val="nil"/>
              <w:left w:val="nil"/>
              <w:bottom w:val="single" w:sz="4" w:space="0" w:color="auto"/>
              <w:right w:val="single" w:sz="4" w:space="0" w:color="auto"/>
            </w:tcBorders>
            <w:shd w:val="clear" w:color="auto" w:fill="auto"/>
            <w:noWrap/>
            <w:vAlign w:val="center"/>
            <w:hideMark/>
          </w:tcPr>
          <w:p w14:paraId="61C132E8"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43 313 333</w:t>
            </w:r>
          </w:p>
        </w:tc>
        <w:tc>
          <w:tcPr>
            <w:tcW w:w="1418" w:type="dxa"/>
            <w:tcBorders>
              <w:top w:val="nil"/>
              <w:left w:val="nil"/>
              <w:bottom w:val="single" w:sz="4" w:space="0" w:color="auto"/>
              <w:right w:val="single" w:sz="4" w:space="0" w:color="auto"/>
            </w:tcBorders>
            <w:shd w:val="clear" w:color="auto" w:fill="auto"/>
            <w:noWrap/>
            <w:vAlign w:val="center"/>
            <w:hideMark/>
          </w:tcPr>
          <w:p w14:paraId="4BCAC7E5" w14:textId="77777777" w:rsidR="007C0482" w:rsidRPr="007C0482" w:rsidRDefault="007C0482" w:rsidP="007C0482">
            <w:pPr>
              <w:jc w:val="center"/>
              <w:rPr>
                <w:b/>
                <w:bCs/>
                <w:color w:val="000000"/>
                <w:sz w:val="24"/>
                <w:szCs w:val="24"/>
                <w:lang w:val="en-US" w:eastAsia="en-US"/>
              </w:rPr>
            </w:pPr>
            <w:r w:rsidRPr="007C0482">
              <w:rPr>
                <w:b/>
                <w:bCs/>
                <w:color w:val="000000"/>
                <w:sz w:val="24"/>
                <w:szCs w:val="24"/>
                <w:lang w:val="en-US" w:eastAsia="en-US"/>
              </w:rPr>
              <w:t>43 313 333</w:t>
            </w:r>
          </w:p>
        </w:tc>
      </w:tr>
    </w:tbl>
    <w:bookmarkEnd w:id="12"/>
    <w:bookmarkEnd w:id="13"/>
    <w:p w14:paraId="6B94819A" w14:textId="7317F89E" w:rsidR="0067206A" w:rsidRDefault="0074116C" w:rsidP="00CA09C9">
      <w:pPr>
        <w:pStyle w:val="a5"/>
        <w:spacing w:before="0" w:beforeAutospacing="0" w:after="0" w:afterAutospacing="0"/>
        <w:ind w:firstLine="426"/>
        <w:jc w:val="both"/>
        <w:rPr>
          <w:b/>
          <w:sz w:val="28"/>
          <w:szCs w:val="28"/>
          <w:lang w:val="ru-KZ"/>
        </w:rPr>
      </w:pPr>
      <w:r w:rsidRPr="00CD5EC5">
        <w:rPr>
          <w:b/>
          <w:sz w:val="28"/>
          <w:szCs w:val="28"/>
          <w:lang w:val="ru-KZ"/>
        </w:rPr>
        <w:t xml:space="preserve">7.3 </w:t>
      </w:r>
      <w:r w:rsidR="00215906" w:rsidRPr="00CD5EC5">
        <w:rPr>
          <w:b/>
          <w:sz w:val="28"/>
          <w:szCs w:val="28"/>
          <w:lang w:val="ru-KZ"/>
        </w:rPr>
        <w:t>Тепличное выращивание огурцов</w:t>
      </w:r>
    </w:p>
    <w:p w14:paraId="79A9B650" w14:textId="77777777" w:rsidR="00552FA2" w:rsidRPr="00CD5EC5" w:rsidRDefault="00552FA2" w:rsidP="00CA09C9">
      <w:pPr>
        <w:pStyle w:val="a5"/>
        <w:spacing w:before="0" w:beforeAutospacing="0" w:after="0" w:afterAutospacing="0"/>
        <w:ind w:firstLine="426"/>
        <w:jc w:val="both"/>
        <w:rPr>
          <w:b/>
          <w:sz w:val="28"/>
          <w:szCs w:val="28"/>
          <w:lang w:eastAsia="en-US"/>
        </w:rPr>
      </w:pPr>
    </w:p>
    <w:p w14:paraId="2B60D789" w14:textId="0AD7637A" w:rsidR="0067206A" w:rsidRPr="00CD5EC5" w:rsidRDefault="0067206A" w:rsidP="00CA09C9">
      <w:pPr>
        <w:ind w:firstLine="426"/>
        <w:jc w:val="both"/>
      </w:pPr>
      <w:r w:rsidRPr="00CD5EC5">
        <w:t xml:space="preserve">Цель проекта </w:t>
      </w:r>
      <w:r w:rsidR="008C0A8D">
        <w:rPr>
          <w:lang w:val="ru-KZ"/>
        </w:rPr>
        <w:t>-</w:t>
      </w:r>
      <w:r w:rsidRPr="00CD5EC5">
        <w:t xml:space="preserve"> организация тепличного хозяйства по выращиванию огурцов для поставки на местный рынок. Основные преимущества тепличного выращивания: возможность круглогодичного производства, контроль над климатическими условиями и высокая рентабельность.</w:t>
      </w:r>
    </w:p>
    <w:p w14:paraId="5DF78C2A" w14:textId="7D647501" w:rsidR="006A7BC3" w:rsidRPr="00CD5EC5" w:rsidRDefault="006A7BC3" w:rsidP="00CA09C9">
      <w:pPr>
        <w:ind w:firstLine="426"/>
        <w:jc w:val="both"/>
      </w:pPr>
      <w:r w:rsidRPr="00CD5EC5">
        <w:t>Произведённая в тепличном комбинате овощная продукция будет поставляться в город Алматы. В настоящее время овощная продукция завозится в основном из Китая, Узбекистана и Киргизии. В нашем случае при использовании геотермального тепла себестоимость продукции может быть снижена на 50-60%, и прибыль может составить 40-50% от вложенных средств.</w:t>
      </w:r>
    </w:p>
    <w:p w14:paraId="673A5AFF" w14:textId="77777777" w:rsidR="0067206A" w:rsidRPr="00CD5EC5" w:rsidRDefault="0067206A" w:rsidP="00CA09C9">
      <w:pPr>
        <w:ind w:firstLine="426"/>
        <w:jc w:val="both"/>
      </w:pPr>
      <w:r w:rsidRPr="00CD5EC5">
        <w:rPr>
          <w:rFonts w:eastAsia="Calibri"/>
        </w:rPr>
        <w:t>Площадь теплицы:</w:t>
      </w:r>
      <w:r w:rsidRPr="00CD5EC5">
        <w:t xml:space="preserve"> 0,5 га (можно масштабировать)</w:t>
      </w:r>
    </w:p>
    <w:p w14:paraId="3283B12A" w14:textId="76D7E43B" w:rsidR="0067206A" w:rsidRPr="00CD5EC5" w:rsidRDefault="006A7BC3" w:rsidP="00CA09C9">
      <w:pPr>
        <w:ind w:firstLine="426"/>
        <w:jc w:val="both"/>
        <w:rPr>
          <w:lang w:val="ru-KZ"/>
        </w:rPr>
      </w:pPr>
      <w:r w:rsidRPr="00CD5EC5">
        <w:t xml:space="preserve">Рынок овощей в Казахстане </w:t>
      </w:r>
      <w:r w:rsidR="0067206A" w:rsidRPr="00CD5EC5">
        <w:t>и странах СНГ стабильно растет, огурцы — один из самых популярных овощей. Их потребляют как в свежем виде, так и для консервирования. Возможны продажи в:</w:t>
      </w:r>
      <w:r w:rsidR="0074116C" w:rsidRPr="00CD5EC5">
        <w:rPr>
          <w:lang w:val="ru-KZ"/>
        </w:rPr>
        <w:t xml:space="preserve"> р</w:t>
      </w:r>
      <w:r w:rsidR="0067206A" w:rsidRPr="00CD5EC5">
        <w:t>озничные сети и супермаркеты</w:t>
      </w:r>
      <w:r w:rsidR="0074116C" w:rsidRPr="00CD5EC5">
        <w:rPr>
          <w:lang w:val="ru-KZ"/>
        </w:rPr>
        <w:t>, р</w:t>
      </w:r>
      <w:r w:rsidR="0067206A" w:rsidRPr="00CD5EC5">
        <w:t>ынки и магазины фермерских продуктов</w:t>
      </w:r>
      <w:r w:rsidR="0074116C" w:rsidRPr="00CD5EC5">
        <w:rPr>
          <w:lang w:val="ru-KZ"/>
        </w:rPr>
        <w:t xml:space="preserve"> и другое.</w:t>
      </w:r>
    </w:p>
    <w:p w14:paraId="2569E91E" w14:textId="180DCE9B" w:rsidR="0067206A" w:rsidRPr="00CD5EC5" w:rsidRDefault="0067206A" w:rsidP="00CA09C9">
      <w:pPr>
        <w:ind w:firstLine="426"/>
        <w:jc w:val="both"/>
      </w:pPr>
      <w:r w:rsidRPr="00CD5EC5">
        <w:t>Для выращивания огурцов рекомендуется использовать теплицы из поликарбоната, которые хорошо сохраняют тепло и устойчивы к механическим повреждениям.</w:t>
      </w:r>
    </w:p>
    <w:p w14:paraId="733A09E3" w14:textId="77777777" w:rsidR="00B35558" w:rsidRPr="00CD5EC5" w:rsidRDefault="00B35558" w:rsidP="00CA09C9">
      <w:pPr>
        <w:ind w:firstLine="426"/>
        <w:jc w:val="both"/>
        <w:rPr>
          <w:bCs/>
          <w:lang w:eastAsia="en-US"/>
        </w:rPr>
      </w:pPr>
    </w:p>
    <w:p w14:paraId="64BBDD2F" w14:textId="3E0281C2" w:rsidR="00E75EB4" w:rsidRPr="00CD5EC5" w:rsidRDefault="00950AAA" w:rsidP="00CA09C9">
      <w:pPr>
        <w:jc w:val="both"/>
        <w:rPr>
          <w:bCs/>
          <w:lang w:eastAsia="en-US"/>
        </w:rPr>
      </w:pPr>
      <w:r w:rsidRPr="00CD5EC5">
        <w:rPr>
          <w:bCs/>
          <w:lang w:eastAsia="en-US"/>
        </w:rPr>
        <w:t>Таблица 7.</w:t>
      </w:r>
      <w:r w:rsidRPr="00CD5EC5">
        <w:rPr>
          <w:bCs/>
          <w:lang w:val="kk-KZ" w:eastAsia="en-US"/>
        </w:rPr>
        <w:t>3</w:t>
      </w:r>
      <w:r w:rsidRPr="00CD5EC5">
        <w:rPr>
          <w:bCs/>
          <w:lang w:eastAsia="en-US"/>
        </w:rPr>
        <w:t xml:space="preserve">.1 </w:t>
      </w:r>
      <w:r w:rsidR="00C82543" w:rsidRPr="00CD5EC5">
        <w:rPr>
          <w:bCs/>
          <w:lang w:val="kk-KZ" w:eastAsia="en-US"/>
        </w:rPr>
        <w:t xml:space="preserve">- </w:t>
      </w:r>
      <w:r w:rsidRPr="00CD5EC5">
        <w:rPr>
          <w:bCs/>
          <w:lang w:eastAsia="en-US"/>
        </w:rPr>
        <w:t>Калькуляция себестоимости продукции</w:t>
      </w:r>
    </w:p>
    <w:p w14:paraId="1F218C5A" w14:textId="77777777" w:rsidR="00950AAA" w:rsidRPr="00CD5EC5" w:rsidRDefault="00950AAA" w:rsidP="00CA09C9">
      <w:pPr>
        <w:ind w:firstLine="426"/>
        <w:jc w:val="both"/>
      </w:pPr>
    </w:p>
    <w:tbl>
      <w:tblPr>
        <w:tblW w:w="9346" w:type="dxa"/>
        <w:tblInd w:w="5" w:type="dxa"/>
        <w:tblCellMar>
          <w:left w:w="0" w:type="dxa"/>
          <w:right w:w="0" w:type="dxa"/>
        </w:tblCellMar>
        <w:tblLook w:val="04A0" w:firstRow="1" w:lastRow="0" w:firstColumn="1" w:lastColumn="0" w:noHBand="0" w:noVBand="1"/>
      </w:tblPr>
      <w:tblGrid>
        <w:gridCol w:w="7220"/>
        <w:gridCol w:w="2126"/>
      </w:tblGrid>
      <w:tr w:rsidR="005C16BB" w:rsidRPr="00552FA2" w14:paraId="2F425D87" w14:textId="77777777" w:rsidTr="00552FA2">
        <w:trPr>
          <w:trHeight w:val="270"/>
        </w:trPr>
        <w:tc>
          <w:tcPr>
            <w:tcW w:w="72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55CF351" w14:textId="77777777" w:rsidR="005C16BB" w:rsidRPr="00552FA2" w:rsidRDefault="005C16BB" w:rsidP="005C16BB">
            <w:pPr>
              <w:ind w:firstLine="51"/>
              <w:rPr>
                <w:color w:val="000000"/>
                <w:szCs w:val="24"/>
                <w:lang w:eastAsia="en-US"/>
              </w:rPr>
            </w:pPr>
            <w:r w:rsidRPr="00552FA2">
              <w:rPr>
                <w:color w:val="000000"/>
                <w:szCs w:val="24"/>
                <w:lang w:val="en-US" w:eastAsia="en-US"/>
              </w:rPr>
              <w:t> </w:t>
            </w:r>
            <w:r w:rsidRPr="00552FA2">
              <w:rPr>
                <w:b/>
                <w:bCs/>
                <w:color w:val="000000"/>
                <w:szCs w:val="24"/>
                <w:lang w:eastAsia="en-US"/>
              </w:rPr>
              <w:t>Наименование затрат</w:t>
            </w:r>
          </w:p>
        </w:tc>
        <w:tc>
          <w:tcPr>
            <w:tcW w:w="2126"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EF5FFE" w14:textId="0C0EF336" w:rsidR="005C16BB" w:rsidRPr="00552FA2" w:rsidRDefault="005C16BB" w:rsidP="005C16BB">
            <w:pPr>
              <w:ind w:firstLine="51"/>
              <w:jc w:val="center"/>
              <w:rPr>
                <w:b/>
                <w:bCs/>
                <w:i/>
                <w:iCs/>
                <w:color w:val="000000"/>
                <w:szCs w:val="24"/>
                <w:lang w:val="kk-KZ" w:eastAsia="en-US"/>
              </w:rPr>
            </w:pPr>
            <w:r w:rsidRPr="00552FA2">
              <w:rPr>
                <w:b/>
                <w:bCs/>
                <w:color w:val="000000"/>
                <w:szCs w:val="24"/>
                <w:lang w:eastAsia="en-US"/>
              </w:rPr>
              <w:t>Стоимость в тенге</w:t>
            </w:r>
          </w:p>
        </w:tc>
      </w:tr>
      <w:tr w:rsidR="005C16BB" w:rsidRPr="00552FA2" w14:paraId="449DDAFE" w14:textId="77777777" w:rsidTr="00552FA2">
        <w:tblPrEx>
          <w:tblCellMar>
            <w:left w:w="108" w:type="dxa"/>
            <w:right w:w="108" w:type="dxa"/>
          </w:tblCellMar>
        </w:tblPrEx>
        <w:trPr>
          <w:trHeight w:val="255"/>
        </w:trPr>
        <w:tc>
          <w:tcPr>
            <w:tcW w:w="7220" w:type="dxa"/>
            <w:tcBorders>
              <w:top w:val="nil"/>
              <w:left w:val="single" w:sz="4" w:space="0" w:color="auto"/>
              <w:bottom w:val="single" w:sz="4" w:space="0" w:color="auto"/>
              <w:right w:val="single" w:sz="4" w:space="0" w:color="auto"/>
            </w:tcBorders>
            <w:shd w:val="clear" w:color="auto" w:fill="auto"/>
            <w:vAlign w:val="center"/>
            <w:hideMark/>
          </w:tcPr>
          <w:p w14:paraId="200ADE1C" w14:textId="77777777" w:rsidR="005C16BB" w:rsidRPr="00552FA2" w:rsidRDefault="005C16BB" w:rsidP="005C16BB">
            <w:pPr>
              <w:ind w:firstLine="51"/>
              <w:rPr>
                <w:color w:val="000000"/>
                <w:szCs w:val="24"/>
                <w:lang w:val="en-US" w:eastAsia="en-US"/>
              </w:rPr>
            </w:pPr>
            <w:r w:rsidRPr="00552FA2">
              <w:rPr>
                <w:color w:val="000000"/>
                <w:szCs w:val="24"/>
                <w:lang w:val="en-US" w:eastAsia="en-US"/>
              </w:rPr>
              <w:t>Энергозатраты</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BF79862" w14:textId="77777777" w:rsidR="005C16BB" w:rsidRPr="00552FA2" w:rsidRDefault="005C16BB" w:rsidP="005C16BB">
            <w:pPr>
              <w:ind w:firstLine="51"/>
              <w:jc w:val="center"/>
              <w:rPr>
                <w:color w:val="000000"/>
                <w:szCs w:val="24"/>
                <w:lang w:val="en-US" w:eastAsia="en-US"/>
              </w:rPr>
            </w:pPr>
            <w:r w:rsidRPr="00552FA2">
              <w:rPr>
                <w:color w:val="000000"/>
                <w:szCs w:val="24"/>
                <w:lang w:val="en-US" w:eastAsia="en-US"/>
              </w:rPr>
              <w:t>100 000</w:t>
            </w:r>
          </w:p>
        </w:tc>
      </w:tr>
      <w:tr w:rsidR="005C16BB" w:rsidRPr="00552FA2" w14:paraId="0D2C201B" w14:textId="77777777" w:rsidTr="00552FA2">
        <w:tblPrEx>
          <w:tblCellMar>
            <w:left w:w="108" w:type="dxa"/>
            <w:right w:w="108" w:type="dxa"/>
          </w:tblCellMar>
        </w:tblPrEx>
        <w:trPr>
          <w:trHeight w:val="255"/>
        </w:trPr>
        <w:tc>
          <w:tcPr>
            <w:tcW w:w="7220" w:type="dxa"/>
            <w:tcBorders>
              <w:top w:val="nil"/>
              <w:left w:val="single" w:sz="4" w:space="0" w:color="auto"/>
              <w:bottom w:val="single" w:sz="4" w:space="0" w:color="auto"/>
              <w:right w:val="single" w:sz="4" w:space="0" w:color="auto"/>
            </w:tcBorders>
            <w:shd w:val="clear" w:color="auto" w:fill="auto"/>
            <w:vAlign w:val="center"/>
            <w:hideMark/>
          </w:tcPr>
          <w:p w14:paraId="76E7119F" w14:textId="77777777" w:rsidR="005C16BB" w:rsidRPr="00552FA2" w:rsidRDefault="005C16BB" w:rsidP="005C16BB">
            <w:pPr>
              <w:ind w:firstLine="51"/>
              <w:rPr>
                <w:color w:val="000000"/>
                <w:szCs w:val="24"/>
                <w:lang w:val="en-US" w:eastAsia="en-US"/>
              </w:rPr>
            </w:pPr>
            <w:r w:rsidRPr="00552FA2">
              <w:rPr>
                <w:color w:val="000000"/>
                <w:szCs w:val="24"/>
                <w:lang w:val="en-US" w:eastAsia="en-US"/>
              </w:rPr>
              <w:t>Полив и водоснабжение</w:t>
            </w:r>
          </w:p>
        </w:tc>
        <w:tc>
          <w:tcPr>
            <w:tcW w:w="2126" w:type="dxa"/>
            <w:tcBorders>
              <w:top w:val="nil"/>
              <w:left w:val="single" w:sz="4" w:space="0" w:color="000000"/>
              <w:bottom w:val="single" w:sz="4" w:space="0" w:color="000000"/>
              <w:right w:val="single" w:sz="4" w:space="0" w:color="000000"/>
            </w:tcBorders>
            <w:shd w:val="clear" w:color="auto" w:fill="auto"/>
            <w:vAlign w:val="center"/>
            <w:hideMark/>
          </w:tcPr>
          <w:p w14:paraId="199BE851" w14:textId="77777777" w:rsidR="005C16BB" w:rsidRPr="00552FA2" w:rsidRDefault="005C16BB" w:rsidP="005C16BB">
            <w:pPr>
              <w:ind w:firstLine="51"/>
              <w:jc w:val="center"/>
              <w:rPr>
                <w:color w:val="000000"/>
                <w:szCs w:val="24"/>
                <w:lang w:val="en-US" w:eastAsia="en-US"/>
              </w:rPr>
            </w:pPr>
            <w:r w:rsidRPr="00552FA2">
              <w:rPr>
                <w:color w:val="000000"/>
                <w:szCs w:val="24"/>
                <w:lang w:val="en-US" w:eastAsia="en-US"/>
              </w:rPr>
              <w:t>20 000</w:t>
            </w:r>
          </w:p>
        </w:tc>
      </w:tr>
      <w:tr w:rsidR="005C16BB" w:rsidRPr="00552FA2" w14:paraId="1158516F" w14:textId="77777777" w:rsidTr="00552FA2">
        <w:tblPrEx>
          <w:tblCellMar>
            <w:left w:w="108" w:type="dxa"/>
            <w:right w:w="108" w:type="dxa"/>
          </w:tblCellMar>
        </w:tblPrEx>
        <w:trPr>
          <w:trHeight w:val="255"/>
        </w:trPr>
        <w:tc>
          <w:tcPr>
            <w:tcW w:w="7220" w:type="dxa"/>
            <w:tcBorders>
              <w:top w:val="nil"/>
              <w:left w:val="single" w:sz="4" w:space="0" w:color="auto"/>
              <w:bottom w:val="single" w:sz="4" w:space="0" w:color="auto"/>
              <w:right w:val="single" w:sz="4" w:space="0" w:color="auto"/>
            </w:tcBorders>
            <w:shd w:val="clear" w:color="auto" w:fill="auto"/>
            <w:vAlign w:val="center"/>
            <w:hideMark/>
          </w:tcPr>
          <w:p w14:paraId="70D85385" w14:textId="77777777" w:rsidR="005C16BB" w:rsidRPr="00552FA2" w:rsidRDefault="005C16BB" w:rsidP="005C16BB">
            <w:pPr>
              <w:ind w:firstLine="51"/>
              <w:rPr>
                <w:color w:val="000000"/>
                <w:szCs w:val="24"/>
                <w:lang w:val="en-US" w:eastAsia="en-US"/>
              </w:rPr>
            </w:pPr>
            <w:r w:rsidRPr="00552FA2">
              <w:rPr>
                <w:color w:val="000000"/>
                <w:szCs w:val="24"/>
                <w:lang w:val="en-US" w:eastAsia="en-US"/>
              </w:rPr>
              <w:t>Удобрения и химикаты</w:t>
            </w:r>
          </w:p>
        </w:tc>
        <w:tc>
          <w:tcPr>
            <w:tcW w:w="2126" w:type="dxa"/>
            <w:tcBorders>
              <w:top w:val="nil"/>
              <w:left w:val="single" w:sz="4" w:space="0" w:color="000000"/>
              <w:bottom w:val="single" w:sz="4" w:space="0" w:color="000000"/>
              <w:right w:val="single" w:sz="4" w:space="0" w:color="000000"/>
            </w:tcBorders>
            <w:shd w:val="clear" w:color="auto" w:fill="auto"/>
            <w:vAlign w:val="center"/>
            <w:hideMark/>
          </w:tcPr>
          <w:p w14:paraId="3608F97F" w14:textId="77777777" w:rsidR="005C16BB" w:rsidRPr="00552FA2" w:rsidRDefault="005C16BB" w:rsidP="005C16BB">
            <w:pPr>
              <w:ind w:firstLine="51"/>
              <w:jc w:val="center"/>
              <w:rPr>
                <w:color w:val="000000"/>
                <w:szCs w:val="24"/>
                <w:lang w:val="en-US" w:eastAsia="en-US"/>
              </w:rPr>
            </w:pPr>
            <w:r w:rsidRPr="00552FA2">
              <w:rPr>
                <w:color w:val="000000"/>
                <w:szCs w:val="24"/>
                <w:lang w:val="en-US" w:eastAsia="en-US"/>
              </w:rPr>
              <w:t>75 000</w:t>
            </w:r>
          </w:p>
        </w:tc>
      </w:tr>
      <w:tr w:rsidR="005C16BB" w:rsidRPr="00552FA2" w14:paraId="24D90F7B" w14:textId="77777777" w:rsidTr="00552FA2">
        <w:tblPrEx>
          <w:tblCellMar>
            <w:left w:w="108" w:type="dxa"/>
            <w:right w:w="108" w:type="dxa"/>
          </w:tblCellMar>
        </w:tblPrEx>
        <w:trPr>
          <w:trHeight w:val="255"/>
        </w:trPr>
        <w:tc>
          <w:tcPr>
            <w:tcW w:w="7220" w:type="dxa"/>
            <w:tcBorders>
              <w:top w:val="nil"/>
              <w:left w:val="single" w:sz="4" w:space="0" w:color="auto"/>
              <w:bottom w:val="single" w:sz="4" w:space="0" w:color="auto"/>
              <w:right w:val="single" w:sz="4" w:space="0" w:color="auto"/>
            </w:tcBorders>
            <w:shd w:val="clear" w:color="auto" w:fill="auto"/>
            <w:vAlign w:val="center"/>
            <w:hideMark/>
          </w:tcPr>
          <w:p w14:paraId="0438D011" w14:textId="77777777" w:rsidR="005C16BB" w:rsidRPr="00552FA2" w:rsidRDefault="005C16BB" w:rsidP="005C16BB">
            <w:pPr>
              <w:ind w:firstLine="51"/>
              <w:rPr>
                <w:color w:val="000000"/>
                <w:szCs w:val="24"/>
                <w:lang w:val="en-US" w:eastAsia="en-US"/>
              </w:rPr>
            </w:pPr>
            <w:r w:rsidRPr="00552FA2">
              <w:rPr>
                <w:color w:val="000000"/>
                <w:szCs w:val="24"/>
                <w:lang w:val="en-US" w:eastAsia="en-US"/>
              </w:rPr>
              <w:t>Семена</w:t>
            </w:r>
          </w:p>
        </w:tc>
        <w:tc>
          <w:tcPr>
            <w:tcW w:w="2126" w:type="dxa"/>
            <w:tcBorders>
              <w:top w:val="nil"/>
              <w:left w:val="single" w:sz="4" w:space="0" w:color="000000"/>
              <w:bottom w:val="single" w:sz="4" w:space="0" w:color="000000"/>
              <w:right w:val="single" w:sz="4" w:space="0" w:color="000000"/>
            </w:tcBorders>
            <w:shd w:val="clear" w:color="auto" w:fill="auto"/>
            <w:vAlign w:val="center"/>
            <w:hideMark/>
          </w:tcPr>
          <w:p w14:paraId="1292CD42" w14:textId="77777777" w:rsidR="005C16BB" w:rsidRPr="00552FA2" w:rsidRDefault="005C16BB" w:rsidP="005C16BB">
            <w:pPr>
              <w:ind w:firstLine="51"/>
              <w:jc w:val="center"/>
              <w:rPr>
                <w:color w:val="000000"/>
                <w:szCs w:val="24"/>
                <w:lang w:val="en-US" w:eastAsia="en-US"/>
              </w:rPr>
            </w:pPr>
            <w:r w:rsidRPr="00552FA2">
              <w:rPr>
                <w:color w:val="000000"/>
                <w:szCs w:val="24"/>
                <w:lang w:val="en-US" w:eastAsia="en-US"/>
              </w:rPr>
              <w:t>5 000</w:t>
            </w:r>
          </w:p>
        </w:tc>
      </w:tr>
      <w:tr w:rsidR="005C16BB" w:rsidRPr="00552FA2" w14:paraId="78011B3A" w14:textId="77777777" w:rsidTr="00552FA2">
        <w:tblPrEx>
          <w:tblCellMar>
            <w:left w:w="108" w:type="dxa"/>
            <w:right w:w="108" w:type="dxa"/>
          </w:tblCellMar>
        </w:tblPrEx>
        <w:trPr>
          <w:trHeight w:val="255"/>
        </w:trPr>
        <w:tc>
          <w:tcPr>
            <w:tcW w:w="7220" w:type="dxa"/>
            <w:tcBorders>
              <w:top w:val="nil"/>
              <w:left w:val="single" w:sz="4" w:space="0" w:color="auto"/>
              <w:bottom w:val="single" w:sz="4" w:space="0" w:color="auto"/>
              <w:right w:val="single" w:sz="4" w:space="0" w:color="auto"/>
            </w:tcBorders>
            <w:shd w:val="clear" w:color="auto" w:fill="auto"/>
            <w:vAlign w:val="center"/>
            <w:hideMark/>
          </w:tcPr>
          <w:p w14:paraId="3633A57F" w14:textId="77777777" w:rsidR="005C16BB" w:rsidRPr="00552FA2" w:rsidRDefault="005C16BB" w:rsidP="005C16BB">
            <w:pPr>
              <w:ind w:firstLine="51"/>
              <w:rPr>
                <w:color w:val="000000"/>
                <w:szCs w:val="24"/>
                <w:lang w:val="en-US" w:eastAsia="en-US"/>
              </w:rPr>
            </w:pPr>
            <w:r w:rsidRPr="00552FA2">
              <w:rPr>
                <w:color w:val="000000"/>
                <w:szCs w:val="24"/>
                <w:lang w:val="en-US" w:eastAsia="en-US"/>
              </w:rPr>
              <w:t>Амортизация оборудования</w:t>
            </w:r>
          </w:p>
        </w:tc>
        <w:tc>
          <w:tcPr>
            <w:tcW w:w="2126" w:type="dxa"/>
            <w:tcBorders>
              <w:top w:val="nil"/>
              <w:left w:val="single" w:sz="4" w:space="0" w:color="000000"/>
              <w:bottom w:val="single" w:sz="4" w:space="0" w:color="000000"/>
              <w:right w:val="single" w:sz="4" w:space="0" w:color="000000"/>
            </w:tcBorders>
            <w:shd w:val="clear" w:color="auto" w:fill="auto"/>
            <w:vAlign w:val="center"/>
            <w:hideMark/>
          </w:tcPr>
          <w:p w14:paraId="7660BB5F" w14:textId="77777777" w:rsidR="005C16BB" w:rsidRPr="00552FA2" w:rsidRDefault="005C16BB" w:rsidP="005C16BB">
            <w:pPr>
              <w:ind w:firstLine="51"/>
              <w:jc w:val="center"/>
              <w:rPr>
                <w:color w:val="000000"/>
                <w:szCs w:val="24"/>
                <w:lang w:val="en-US" w:eastAsia="en-US"/>
              </w:rPr>
            </w:pPr>
            <w:r w:rsidRPr="00552FA2">
              <w:rPr>
                <w:color w:val="000000"/>
                <w:szCs w:val="24"/>
                <w:lang w:val="en-US" w:eastAsia="en-US"/>
              </w:rPr>
              <w:t>60 000</w:t>
            </w:r>
          </w:p>
        </w:tc>
      </w:tr>
      <w:tr w:rsidR="005C16BB" w:rsidRPr="00552FA2" w14:paraId="4CE36B54" w14:textId="77777777" w:rsidTr="00552FA2">
        <w:tblPrEx>
          <w:tblCellMar>
            <w:left w:w="108" w:type="dxa"/>
            <w:right w:w="108" w:type="dxa"/>
          </w:tblCellMar>
        </w:tblPrEx>
        <w:trPr>
          <w:trHeight w:val="255"/>
        </w:trPr>
        <w:tc>
          <w:tcPr>
            <w:tcW w:w="7220" w:type="dxa"/>
            <w:tcBorders>
              <w:top w:val="nil"/>
              <w:left w:val="single" w:sz="4" w:space="0" w:color="auto"/>
              <w:bottom w:val="single" w:sz="4" w:space="0" w:color="auto"/>
              <w:right w:val="single" w:sz="4" w:space="0" w:color="auto"/>
            </w:tcBorders>
            <w:shd w:val="clear" w:color="auto" w:fill="auto"/>
            <w:vAlign w:val="center"/>
            <w:hideMark/>
          </w:tcPr>
          <w:p w14:paraId="5D7E79AD" w14:textId="77777777" w:rsidR="005C16BB" w:rsidRPr="00552FA2" w:rsidRDefault="005C16BB" w:rsidP="005C16BB">
            <w:pPr>
              <w:ind w:firstLine="51"/>
              <w:rPr>
                <w:color w:val="000000"/>
                <w:szCs w:val="24"/>
                <w:lang w:val="en-US" w:eastAsia="en-US"/>
              </w:rPr>
            </w:pPr>
            <w:r w:rsidRPr="00552FA2">
              <w:rPr>
                <w:color w:val="000000"/>
                <w:szCs w:val="24"/>
                <w:lang w:val="en-US" w:eastAsia="en-US"/>
              </w:rPr>
              <w:t>Труд</w:t>
            </w:r>
          </w:p>
        </w:tc>
        <w:tc>
          <w:tcPr>
            <w:tcW w:w="2126" w:type="dxa"/>
            <w:tcBorders>
              <w:top w:val="nil"/>
              <w:left w:val="single" w:sz="4" w:space="0" w:color="000000"/>
              <w:bottom w:val="single" w:sz="4" w:space="0" w:color="000000"/>
              <w:right w:val="single" w:sz="4" w:space="0" w:color="000000"/>
            </w:tcBorders>
            <w:shd w:val="clear" w:color="auto" w:fill="auto"/>
            <w:vAlign w:val="center"/>
            <w:hideMark/>
          </w:tcPr>
          <w:p w14:paraId="580EDA8E" w14:textId="77777777" w:rsidR="005C16BB" w:rsidRPr="00552FA2" w:rsidRDefault="005C16BB" w:rsidP="005C16BB">
            <w:pPr>
              <w:ind w:firstLine="51"/>
              <w:jc w:val="center"/>
              <w:rPr>
                <w:color w:val="000000"/>
                <w:szCs w:val="24"/>
                <w:lang w:val="en-US" w:eastAsia="en-US"/>
              </w:rPr>
            </w:pPr>
            <w:r w:rsidRPr="00552FA2">
              <w:rPr>
                <w:color w:val="000000"/>
                <w:szCs w:val="24"/>
                <w:lang w:val="en-US" w:eastAsia="en-US"/>
              </w:rPr>
              <w:t>40 000</w:t>
            </w:r>
          </w:p>
        </w:tc>
      </w:tr>
      <w:tr w:rsidR="005C16BB" w:rsidRPr="00552FA2" w14:paraId="6AB9F569" w14:textId="77777777" w:rsidTr="00552FA2">
        <w:tblPrEx>
          <w:tblCellMar>
            <w:left w:w="108" w:type="dxa"/>
            <w:right w:w="108" w:type="dxa"/>
          </w:tblCellMar>
        </w:tblPrEx>
        <w:trPr>
          <w:trHeight w:val="255"/>
        </w:trPr>
        <w:tc>
          <w:tcPr>
            <w:tcW w:w="7220" w:type="dxa"/>
            <w:tcBorders>
              <w:top w:val="nil"/>
              <w:left w:val="single" w:sz="4" w:space="0" w:color="auto"/>
              <w:bottom w:val="single" w:sz="4" w:space="0" w:color="auto"/>
              <w:right w:val="single" w:sz="4" w:space="0" w:color="auto"/>
            </w:tcBorders>
            <w:shd w:val="clear" w:color="auto" w:fill="auto"/>
            <w:vAlign w:val="center"/>
            <w:hideMark/>
          </w:tcPr>
          <w:p w14:paraId="4B994504" w14:textId="77777777" w:rsidR="005C16BB" w:rsidRPr="00552FA2" w:rsidRDefault="005C16BB" w:rsidP="005C16BB">
            <w:pPr>
              <w:ind w:firstLine="51"/>
              <w:rPr>
                <w:color w:val="000000"/>
                <w:szCs w:val="24"/>
                <w:lang w:val="en-US" w:eastAsia="en-US"/>
              </w:rPr>
            </w:pPr>
            <w:r w:rsidRPr="00552FA2">
              <w:rPr>
                <w:color w:val="000000"/>
                <w:szCs w:val="24"/>
                <w:lang w:val="en-US" w:eastAsia="en-US"/>
              </w:rPr>
              <w:t>Прочие расходы</w:t>
            </w:r>
          </w:p>
        </w:tc>
        <w:tc>
          <w:tcPr>
            <w:tcW w:w="2126" w:type="dxa"/>
            <w:tcBorders>
              <w:top w:val="nil"/>
              <w:left w:val="single" w:sz="4" w:space="0" w:color="000000"/>
              <w:bottom w:val="single" w:sz="4" w:space="0" w:color="000000"/>
              <w:right w:val="single" w:sz="4" w:space="0" w:color="000000"/>
            </w:tcBorders>
            <w:shd w:val="clear" w:color="auto" w:fill="auto"/>
            <w:vAlign w:val="center"/>
            <w:hideMark/>
          </w:tcPr>
          <w:p w14:paraId="51F97994" w14:textId="77777777" w:rsidR="005C16BB" w:rsidRPr="00552FA2" w:rsidRDefault="005C16BB" w:rsidP="005C16BB">
            <w:pPr>
              <w:ind w:firstLine="51"/>
              <w:jc w:val="center"/>
              <w:rPr>
                <w:color w:val="000000"/>
                <w:szCs w:val="24"/>
                <w:lang w:val="en-US" w:eastAsia="en-US"/>
              </w:rPr>
            </w:pPr>
            <w:r w:rsidRPr="00552FA2">
              <w:rPr>
                <w:color w:val="000000"/>
                <w:szCs w:val="24"/>
                <w:lang w:val="en-US" w:eastAsia="en-US"/>
              </w:rPr>
              <w:t>30 000</w:t>
            </w:r>
          </w:p>
        </w:tc>
      </w:tr>
      <w:tr w:rsidR="005C16BB" w:rsidRPr="00552FA2" w14:paraId="744B2F3C" w14:textId="77777777" w:rsidTr="00552FA2">
        <w:tblPrEx>
          <w:tblCellMar>
            <w:left w:w="108" w:type="dxa"/>
            <w:right w:w="108" w:type="dxa"/>
          </w:tblCellMar>
        </w:tblPrEx>
        <w:trPr>
          <w:trHeight w:val="255"/>
        </w:trPr>
        <w:tc>
          <w:tcPr>
            <w:tcW w:w="7220" w:type="dxa"/>
            <w:tcBorders>
              <w:top w:val="nil"/>
              <w:left w:val="single" w:sz="4" w:space="0" w:color="auto"/>
              <w:bottom w:val="single" w:sz="4" w:space="0" w:color="auto"/>
              <w:right w:val="single" w:sz="4" w:space="0" w:color="auto"/>
            </w:tcBorders>
            <w:shd w:val="clear" w:color="auto" w:fill="auto"/>
            <w:vAlign w:val="center"/>
            <w:hideMark/>
          </w:tcPr>
          <w:p w14:paraId="7B08A464" w14:textId="77777777" w:rsidR="005C16BB" w:rsidRPr="00552FA2" w:rsidRDefault="005C16BB" w:rsidP="005C16BB">
            <w:pPr>
              <w:ind w:firstLine="51"/>
              <w:rPr>
                <w:b/>
                <w:bCs/>
                <w:color w:val="000000"/>
                <w:szCs w:val="24"/>
                <w:lang w:eastAsia="en-US"/>
              </w:rPr>
            </w:pPr>
            <w:r w:rsidRPr="00552FA2">
              <w:rPr>
                <w:b/>
                <w:bCs/>
                <w:color w:val="000000"/>
                <w:szCs w:val="24"/>
                <w:lang w:eastAsia="en-US"/>
              </w:rPr>
              <w:t>Итого себестоимость, тенге/за 1 кг</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15979C13" w14:textId="77777777" w:rsidR="005C16BB" w:rsidRPr="00552FA2" w:rsidRDefault="005C16BB" w:rsidP="005C16BB">
            <w:pPr>
              <w:ind w:firstLine="51"/>
              <w:jc w:val="center"/>
              <w:rPr>
                <w:b/>
                <w:bCs/>
                <w:color w:val="000000"/>
                <w:szCs w:val="24"/>
                <w:lang w:val="en-US" w:eastAsia="en-US"/>
              </w:rPr>
            </w:pPr>
            <w:r w:rsidRPr="00552FA2">
              <w:rPr>
                <w:b/>
                <w:bCs/>
                <w:color w:val="000000"/>
                <w:szCs w:val="24"/>
                <w:lang w:val="en-US" w:eastAsia="en-US"/>
              </w:rPr>
              <w:t>330</w:t>
            </w:r>
          </w:p>
        </w:tc>
      </w:tr>
      <w:tr w:rsidR="005C16BB" w:rsidRPr="00552FA2" w14:paraId="5145E4C2" w14:textId="77777777" w:rsidTr="00552FA2">
        <w:tblPrEx>
          <w:tblCellMar>
            <w:left w:w="108" w:type="dxa"/>
            <w:right w:w="108" w:type="dxa"/>
          </w:tblCellMar>
        </w:tblPrEx>
        <w:trPr>
          <w:trHeight w:val="255"/>
        </w:trPr>
        <w:tc>
          <w:tcPr>
            <w:tcW w:w="7220" w:type="dxa"/>
            <w:tcBorders>
              <w:top w:val="nil"/>
              <w:left w:val="single" w:sz="4" w:space="0" w:color="auto"/>
              <w:bottom w:val="single" w:sz="4" w:space="0" w:color="auto"/>
              <w:right w:val="single" w:sz="4" w:space="0" w:color="auto"/>
            </w:tcBorders>
            <w:shd w:val="clear" w:color="auto" w:fill="auto"/>
            <w:vAlign w:val="center"/>
            <w:hideMark/>
          </w:tcPr>
          <w:p w14:paraId="036002B1" w14:textId="77777777" w:rsidR="005C16BB" w:rsidRPr="00552FA2" w:rsidRDefault="005C16BB" w:rsidP="005C16BB">
            <w:pPr>
              <w:ind w:firstLine="51"/>
              <w:rPr>
                <w:color w:val="000000"/>
                <w:szCs w:val="24"/>
                <w:lang w:eastAsia="en-US"/>
              </w:rPr>
            </w:pPr>
            <w:r w:rsidRPr="00552FA2">
              <w:rPr>
                <w:color w:val="000000"/>
                <w:szCs w:val="24"/>
                <w:lang w:eastAsia="en-US"/>
              </w:rPr>
              <w:t>Надбавка (51,5%), тенге/1 бут. (на себестомость затрат)</w:t>
            </w:r>
          </w:p>
        </w:tc>
        <w:tc>
          <w:tcPr>
            <w:tcW w:w="2126" w:type="dxa"/>
            <w:tcBorders>
              <w:top w:val="nil"/>
              <w:left w:val="nil"/>
              <w:bottom w:val="single" w:sz="4" w:space="0" w:color="auto"/>
              <w:right w:val="single" w:sz="4" w:space="0" w:color="auto"/>
            </w:tcBorders>
            <w:shd w:val="clear" w:color="auto" w:fill="auto"/>
            <w:noWrap/>
            <w:vAlign w:val="center"/>
            <w:hideMark/>
          </w:tcPr>
          <w:p w14:paraId="1553F760" w14:textId="77777777" w:rsidR="005C16BB" w:rsidRPr="00552FA2" w:rsidRDefault="005C16BB" w:rsidP="005C16BB">
            <w:pPr>
              <w:ind w:firstLine="51"/>
              <w:jc w:val="center"/>
              <w:rPr>
                <w:b/>
                <w:bCs/>
                <w:color w:val="000000"/>
                <w:szCs w:val="24"/>
                <w:lang w:val="en-US" w:eastAsia="en-US"/>
              </w:rPr>
            </w:pPr>
            <w:r w:rsidRPr="00552FA2">
              <w:rPr>
                <w:b/>
                <w:bCs/>
                <w:color w:val="000000"/>
                <w:szCs w:val="24"/>
                <w:lang w:val="en-US" w:eastAsia="en-US"/>
              </w:rPr>
              <w:t>181,5</w:t>
            </w:r>
          </w:p>
        </w:tc>
      </w:tr>
      <w:tr w:rsidR="005C16BB" w:rsidRPr="00552FA2" w14:paraId="137BC6E1" w14:textId="77777777" w:rsidTr="00552FA2">
        <w:tblPrEx>
          <w:tblCellMar>
            <w:left w:w="108" w:type="dxa"/>
            <w:right w:w="108" w:type="dxa"/>
          </w:tblCellMar>
        </w:tblPrEx>
        <w:trPr>
          <w:trHeight w:val="255"/>
        </w:trPr>
        <w:tc>
          <w:tcPr>
            <w:tcW w:w="7220" w:type="dxa"/>
            <w:tcBorders>
              <w:top w:val="nil"/>
              <w:left w:val="single" w:sz="4" w:space="0" w:color="auto"/>
              <w:bottom w:val="single" w:sz="4" w:space="0" w:color="auto"/>
              <w:right w:val="single" w:sz="4" w:space="0" w:color="auto"/>
            </w:tcBorders>
            <w:shd w:val="clear" w:color="auto" w:fill="auto"/>
            <w:vAlign w:val="center"/>
            <w:hideMark/>
          </w:tcPr>
          <w:p w14:paraId="0165B9E0" w14:textId="6C7C608F" w:rsidR="005C16BB" w:rsidRPr="00552FA2" w:rsidRDefault="005C16BB" w:rsidP="00552FA2">
            <w:pPr>
              <w:ind w:firstLine="51"/>
              <w:rPr>
                <w:b/>
                <w:bCs/>
                <w:color w:val="000000"/>
                <w:szCs w:val="24"/>
                <w:lang w:val="ru-KZ" w:eastAsia="en-US"/>
              </w:rPr>
            </w:pPr>
            <w:r w:rsidRPr="00552FA2">
              <w:rPr>
                <w:b/>
                <w:bCs/>
                <w:color w:val="000000"/>
                <w:szCs w:val="24"/>
                <w:lang w:eastAsia="en-US"/>
              </w:rPr>
              <w:t xml:space="preserve">Итого плановая цена реализации, тенге/1 </w:t>
            </w:r>
            <w:r w:rsidR="00552FA2">
              <w:rPr>
                <w:b/>
                <w:bCs/>
                <w:color w:val="000000"/>
                <w:szCs w:val="24"/>
                <w:lang w:val="ru-KZ" w:eastAsia="en-US"/>
              </w:rPr>
              <w:t>кг</w:t>
            </w:r>
          </w:p>
        </w:tc>
        <w:tc>
          <w:tcPr>
            <w:tcW w:w="2126" w:type="dxa"/>
            <w:tcBorders>
              <w:top w:val="nil"/>
              <w:left w:val="nil"/>
              <w:bottom w:val="single" w:sz="4" w:space="0" w:color="auto"/>
              <w:right w:val="single" w:sz="4" w:space="0" w:color="auto"/>
            </w:tcBorders>
            <w:shd w:val="clear" w:color="auto" w:fill="auto"/>
            <w:noWrap/>
            <w:vAlign w:val="center"/>
            <w:hideMark/>
          </w:tcPr>
          <w:p w14:paraId="36988038" w14:textId="77777777" w:rsidR="005C16BB" w:rsidRPr="00552FA2" w:rsidRDefault="005C16BB" w:rsidP="005C16BB">
            <w:pPr>
              <w:ind w:firstLine="51"/>
              <w:jc w:val="center"/>
              <w:rPr>
                <w:b/>
                <w:bCs/>
                <w:color w:val="000000"/>
                <w:szCs w:val="24"/>
                <w:lang w:val="en-US" w:eastAsia="en-US"/>
              </w:rPr>
            </w:pPr>
            <w:r w:rsidRPr="00552FA2">
              <w:rPr>
                <w:b/>
                <w:bCs/>
                <w:color w:val="000000"/>
                <w:szCs w:val="24"/>
                <w:lang w:val="en-US" w:eastAsia="en-US"/>
              </w:rPr>
              <w:t>512</w:t>
            </w:r>
          </w:p>
        </w:tc>
      </w:tr>
    </w:tbl>
    <w:p w14:paraId="0F4A8E11" w14:textId="3449DDAD" w:rsidR="00B35558" w:rsidRDefault="00B35558" w:rsidP="00CA09C9">
      <w:pPr>
        <w:pBdr>
          <w:top w:val="nil"/>
          <w:left w:val="nil"/>
          <w:bottom w:val="nil"/>
          <w:right w:val="nil"/>
          <w:between w:val="nil"/>
        </w:pBdr>
        <w:ind w:firstLine="426"/>
        <w:rPr>
          <w:bCs/>
          <w:lang w:eastAsia="en-US"/>
        </w:rPr>
      </w:pPr>
    </w:p>
    <w:p w14:paraId="0DBF115D" w14:textId="77777777" w:rsidR="00552FA2" w:rsidRPr="00CD5EC5" w:rsidRDefault="00552FA2" w:rsidP="00552FA2">
      <w:pPr>
        <w:ind w:firstLine="426"/>
        <w:jc w:val="both"/>
      </w:pPr>
      <w:r w:rsidRPr="00CD5EC5">
        <w:t>Средняя урожайность огурцов в теплицах — 30 кг/кв.</w:t>
      </w:r>
      <w:r w:rsidRPr="00CD5EC5">
        <w:rPr>
          <w:lang w:val="kk-KZ"/>
        </w:rPr>
        <w:t xml:space="preserve"> </w:t>
      </w:r>
      <w:r w:rsidRPr="00CD5EC5">
        <w:t>м за сезон. При теплице 0,5 га можно собрать около 150 тонн огурцов в год.</w:t>
      </w:r>
    </w:p>
    <w:p w14:paraId="7609E623" w14:textId="7AD8DD55" w:rsidR="00552FA2" w:rsidRDefault="00552FA2" w:rsidP="00552FA2">
      <w:pPr>
        <w:ind w:firstLine="426"/>
        <w:jc w:val="both"/>
      </w:pPr>
      <w:r w:rsidRPr="00CD5EC5">
        <w:rPr>
          <w:rFonts w:eastAsia="Calibri"/>
        </w:rPr>
        <w:t>Продажная цена огурцов (в сезон):</w:t>
      </w:r>
      <w:r w:rsidRPr="00CD5EC5">
        <w:t xml:space="preserve"> </w:t>
      </w:r>
      <w:r>
        <w:rPr>
          <w:lang w:val="ru-KZ"/>
        </w:rPr>
        <w:t>512</w:t>
      </w:r>
      <w:r w:rsidRPr="00CD5EC5">
        <w:t xml:space="preserve"> тг/кг</w:t>
      </w:r>
    </w:p>
    <w:p w14:paraId="6CB000E9" w14:textId="476F47DB" w:rsidR="00552FA2" w:rsidRPr="00552FA2" w:rsidRDefault="00552FA2" w:rsidP="00552FA2">
      <w:pPr>
        <w:ind w:firstLine="426"/>
        <w:jc w:val="both"/>
        <w:rPr>
          <w:lang w:val="ru-KZ"/>
        </w:rPr>
      </w:pPr>
      <w:r>
        <w:rPr>
          <w:lang w:val="ru-KZ"/>
        </w:rPr>
        <w:t>Себестоимость продукта: 330 тг/кг.</w:t>
      </w:r>
    </w:p>
    <w:p w14:paraId="23CC4F5C" w14:textId="7B230921" w:rsidR="00552FA2" w:rsidRDefault="00552FA2" w:rsidP="00CA09C9">
      <w:pPr>
        <w:pBdr>
          <w:top w:val="nil"/>
          <w:left w:val="nil"/>
          <w:bottom w:val="nil"/>
          <w:right w:val="nil"/>
          <w:between w:val="nil"/>
        </w:pBdr>
        <w:rPr>
          <w:bCs/>
          <w:lang w:eastAsia="en-US"/>
        </w:rPr>
      </w:pPr>
    </w:p>
    <w:p w14:paraId="0A22376B" w14:textId="16EA29D0" w:rsidR="00552FA2" w:rsidRDefault="00552FA2" w:rsidP="00CA09C9">
      <w:pPr>
        <w:pBdr>
          <w:top w:val="nil"/>
          <w:left w:val="nil"/>
          <w:bottom w:val="nil"/>
          <w:right w:val="nil"/>
          <w:between w:val="nil"/>
        </w:pBdr>
        <w:rPr>
          <w:bCs/>
          <w:lang w:eastAsia="en-US"/>
        </w:rPr>
      </w:pPr>
    </w:p>
    <w:p w14:paraId="3052D93F" w14:textId="44309F3C" w:rsidR="00552FA2" w:rsidRDefault="00552FA2" w:rsidP="00CA09C9">
      <w:pPr>
        <w:pBdr>
          <w:top w:val="nil"/>
          <w:left w:val="nil"/>
          <w:bottom w:val="nil"/>
          <w:right w:val="nil"/>
          <w:between w:val="nil"/>
        </w:pBdr>
        <w:rPr>
          <w:bCs/>
          <w:lang w:eastAsia="en-US"/>
        </w:rPr>
      </w:pPr>
    </w:p>
    <w:p w14:paraId="1859A02F" w14:textId="3BAD0B08" w:rsidR="00552FA2" w:rsidRDefault="00552FA2" w:rsidP="00CA09C9">
      <w:pPr>
        <w:pBdr>
          <w:top w:val="nil"/>
          <w:left w:val="nil"/>
          <w:bottom w:val="nil"/>
          <w:right w:val="nil"/>
          <w:between w:val="nil"/>
        </w:pBdr>
        <w:rPr>
          <w:bCs/>
          <w:lang w:eastAsia="en-US"/>
        </w:rPr>
      </w:pPr>
    </w:p>
    <w:p w14:paraId="788D04A0" w14:textId="6808674E" w:rsidR="00552FA2" w:rsidRDefault="00552FA2" w:rsidP="00CA09C9">
      <w:pPr>
        <w:pBdr>
          <w:top w:val="nil"/>
          <w:left w:val="nil"/>
          <w:bottom w:val="nil"/>
          <w:right w:val="nil"/>
          <w:between w:val="nil"/>
        </w:pBdr>
        <w:rPr>
          <w:bCs/>
          <w:lang w:eastAsia="en-US"/>
        </w:rPr>
      </w:pPr>
    </w:p>
    <w:p w14:paraId="2570177E" w14:textId="77777777" w:rsidR="00552FA2" w:rsidRDefault="00552FA2" w:rsidP="00CA09C9">
      <w:pPr>
        <w:pBdr>
          <w:top w:val="nil"/>
          <w:left w:val="nil"/>
          <w:bottom w:val="nil"/>
          <w:right w:val="nil"/>
          <w:between w:val="nil"/>
        </w:pBdr>
        <w:rPr>
          <w:bCs/>
          <w:lang w:eastAsia="en-US"/>
        </w:rPr>
      </w:pPr>
    </w:p>
    <w:p w14:paraId="3791CF8B" w14:textId="41C0FD90" w:rsidR="00E75EB4" w:rsidRDefault="00950AAA" w:rsidP="00CA09C9">
      <w:pPr>
        <w:pBdr>
          <w:top w:val="nil"/>
          <w:left w:val="nil"/>
          <w:bottom w:val="nil"/>
          <w:right w:val="nil"/>
          <w:between w:val="nil"/>
        </w:pBdr>
        <w:rPr>
          <w:b/>
          <w:sz w:val="24"/>
          <w:szCs w:val="24"/>
        </w:rPr>
      </w:pPr>
      <w:r w:rsidRPr="00CD5EC5">
        <w:rPr>
          <w:bCs/>
          <w:lang w:eastAsia="en-US"/>
        </w:rPr>
        <w:t>Таблица 7.</w:t>
      </w:r>
      <w:r w:rsidRPr="00CD5EC5">
        <w:rPr>
          <w:bCs/>
          <w:lang w:val="kk-KZ" w:eastAsia="en-US"/>
        </w:rPr>
        <w:t>3</w:t>
      </w:r>
      <w:r w:rsidRPr="00CD5EC5">
        <w:rPr>
          <w:bCs/>
          <w:lang w:eastAsia="en-US"/>
        </w:rPr>
        <w:t>.</w:t>
      </w:r>
      <w:r w:rsidRPr="00CD5EC5">
        <w:rPr>
          <w:bCs/>
          <w:lang w:val="kk-KZ" w:eastAsia="en-US"/>
        </w:rPr>
        <w:t xml:space="preserve">2 </w:t>
      </w:r>
      <w:r w:rsidR="00C82543" w:rsidRPr="00CD5EC5">
        <w:rPr>
          <w:bCs/>
          <w:lang w:val="kk-KZ" w:eastAsia="en-US"/>
        </w:rPr>
        <w:t xml:space="preserve">- </w:t>
      </w:r>
      <w:r w:rsidRPr="00CD5EC5">
        <w:rPr>
          <w:bCs/>
          <w:lang w:eastAsia="en-US"/>
        </w:rPr>
        <w:t>Оценка затрат по проекту</w:t>
      </w:r>
      <w:r w:rsidRPr="00CD5EC5">
        <w:rPr>
          <w:b/>
          <w:sz w:val="24"/>
          <w:szCs w:val="24"/>
        </w:rPr>
        <w:t xml:space="preserve"> </w:t>
      </w:r>
    </w:p>
    <w:p w14:paraId="6EDD2E00" w14:textId="77777777" w:rsidR="005C16BB" w:rsidRPr="00CD5EC5" w:rsidRDefault="005C16BB" w:rsidP="00CA09C9">
      <w:pPr>
        <w:pBdr>
          <w:top w:val="nil"/>
          <w:left w:val="nil"/>
          <w:bottom w:val="nil"/>
          <w:right w:val="nil"/>
          <w:between w:val="nil"/>
        </w:pBdr>
        <w:rPr>
          <w:b/>
          <w:sz w:val="24"/>
          <w:szCs w:val="24"/>
        </w:rPr>
      </w:pPr>
    </w:p>
    <w:tbl>
      <w:tblPr>
        <w:tblW w:w="9350" w:type="dxa"/>
        <w:tblLook w:val="04A0" w:firstRow="1" w:lastRow="0" w:firstColumn="1" w:lastColumn="0" w:noHBand="0" w:noVBand="1"/>
      </w:tblPr>
      <w:tblGrid>
        <w:gridCol w:w="2293"/>
        <w:gridCol w:w="1411"/>
        <w:gridCol w:w="1412"/>
        <w:gridCol w:w="1411"/>
        <w:gridCol w:w="1398"/>
        <w:gridCol w:w="1425"/>
      </w:tblGrid>
      <w:tr w:rsidR="005C16BB" w:rsidRPr="005C16BB" w14:paraId="53881D98" w14:textId="77777777" w:rsidTr="00652B91">
        <w:trPr>
          <w:trHeight w:val="255"/>
        </w:trPr>
        <w:tc>
          <w:tcPr>
            <w:tcW w:w="226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A4210E" w14:textId="4D78C3F8" w:rsidR="005C16BB" w:rsidRPr="005C16BB" w:rsidRDefault="005C16BB" w:rsidP="00652B91">
            <w:pPr>
              <w:rPr>
                <w:b/>
                <w:bCs/>
                <w:color w:val="000000"/>
                <w:sz w:val="24"/>
                <w:szCs w:val="24"/>
                <w:lang w:eastAsia="en-US"/>
              </w:rPr>
            </w:pPr>
            <w:r w:rsidRPr="005C16BB">
              <w:rPr>
                <w:b/>
                <w:bCs/>
                <w:color w:val="000000"/>
                <w:sz w:val="24"/>
                <w:szCs w:val="24"/>
                <w:lang w:eastAsia="en-US"/>
              </w:rPr>
              <w:t>Программа выпуска продукции ед.</w:t>
            </w:r>
            <w:r w:rsidR="00175DC4">
              <w:rPr>
                <w:b/>
                <w:bCs/>
                <w:color w:val="000000"/>
                <w:sz w:val="24"/>
                <w:szCs w:val="24"/>
                <w:lang w:val="kk-KZ" w:eastAsia="en-US"/>
              </w:rPr>
              <w:t xml:space="preserve"> </w:t>
            </w:r>
            <w:r w:rsidRPr="005C16BB">
              <w:rPr>
                <w:b/>
                <w:bCs/>
                <w:color w:val="000000"/>
                <w:sz w:val="24"/>
                <w:szCs w:val="24"/>
                <w:lang w:eastAsia="en-US"/>
              </w:rPr>
              <w:t>изм.</w:t>
            </w:r>
          </w:p>
        </w:tc>
        <w:tc>
          <w:tcPr>
            <w:tcW w:w="708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F950907" w14:textId="77777777" w:rsidR="005C16BB" w:rsidRPr="005C16BB" w:rsidRDefault="005C16BB" w:rsidP="005C16BB">
            <w:pPr>
              <w:jc w:val="center"/>
              <w:rPr>
                <w:b/>
                <w:bCs/>
                <w:color w:val="000000"/>
                <w:sz w:val="24"/>
                <w:szCs w:val="24"/>
                <w:lang w:val="en-US" w:eastAsia="en-US"/>
              </w:rPr>
            </w:pPr>
            <w:r w:rsidRPr="005C16BB">
              <w:rPr>
                <w:b/>
                <w:bCs/>
                <w:color w:val="000000"/>
                <w:sz w:val="24"/>
                <w:szCs w:val="24"/>
                <w:lang w:val="en-US" w:eastAsia="en-US"/>
              </w:rPr>
              <w:t>Реализация проекта</w:t>
            </w:r>
          </w:p>
        </w:tc>
      </w:tr>
      <w:tr w:rsidR="00652B91" w:rsidRPr="005C16BB" w14:paraId="293AB098" w14:textId="77777777" w:rsidTr="00652B91">
        <w:trPr>
          <w:trHeight w:val="255"/>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27E43812" w14:textId="77777777" w:rsidR="005C16BB" w:rsidRPr="005C16BB" w:rsidRDefault="005C16BB" w:rsidP="005C16BB">
            <w:pPr>
              <w:rPr>
                <w:b/>
                <w:bCs/>
                <w:color w:val="000000"/>
                <w:sz w:val="24"/>
                <w:szCs w:val="24"/>
                <w:lang w:val="en-US" w:eastAsia="en-US"/>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47DAEF" w14:textId="77777777" w:rsidR="005C16BB" w:rsidRPr="005C16BB" w:rsidRDefault="005C16BB" w:rsidP="005C16BB">
            <w:pPr>
              <w:jc w:val="center"/>
              <w:rPr>
                <w:b/>
                <w:bCs/>
                <w:color w:val="000000"/>
                <w:sz w:val="24"/>
                <w:szCs w:val="24"/>
                <w:lang w:val="en-US" w:eastAsia="en-US"/>
              </w:rPr>
            </w:pPr>
            <w:r w:rsidRPr="005C16BB">
              <w:rPr>
                <w:b/>
                <w:bCs/>
                <w:color w:val="000000"/>
                <w:sz w:val="24"/>
                <w:szCs w:val="24"/>
                <w:lang w:val="en-US" w:eastAsia="en-US"/>
              </w:rPr>
              <w:t>1 год</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6FF34" w14:textId="77777777" w:rsidR="005C16BB" w:rsidRPr="005C16BB" w:rsidRDefault="005C16BB" w:rsidP="005C16BB">
            <w:pPr>
              <w:jc w:val="center"/>
              <w:rPr>
                <w:b/>
                <w:bCs/>
                <w:color w:val="000000"/>
                <w:sz w:val="24"/>
                <w:szCs w:val="24"/>
                <w:lang w:val="en-US" w:eastAsia="en-US"/>
              </w:rPr>
            </w:pPr>
            <w:r w:rsidRPr="005C16BB">
              <w:rPr>
                <w:b/>
                <w:bCs/>
                <w:color w:val="000000"/>
                <w:sz w:val="24"/>
                <w:szCs w:val="24"/>
                <w:lang w:val="en-US" w:eastAsia="en-US"/>
              </w:rPr>
              <w:t>2 год</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995BD0" w14:textId="77777777" w:rsidR="005C16BB" w:rsidRPr="005C16BB" w:rsidRDefault="005C16BB" w:rsidP="005C16BB">
            <w:pPr>
              <w:jc w:val="center"/>
              <w:rPr>
                <w:b/>
                <w:bCs/>
                <w:color w:val="000000"/>
                <w:sz w:val="24"/>
                <w:szCs w:val="24"/>
                <w:lang w:val="en-US" w:eastAsia="en-US"/>
              </w:rPr>
            </w:pPr>
            <w:r w:rsidRPr="005C16BB">
              <w:rPr>
                <w:b/>
                <w:bCs/>
                <w:color w:val="000000"/>
                <w:sz w:val="24"/>
                <w:szCs w:val="24"/>
                <w:lang w:val="en-US" w:eastAsia="en-US"/>
              </w:rPr>
              <w:t>3 год</w:t>
            </w:r>
          </w:p>
        </w:tc>
        <w:tc>
          <w:tcPr>
            <w:tcW w:w="1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3FFF3" w14:textId="77777777" w:rsidR="005C16BB" w:rsidRPr="005C16BB" w:rsidRDefault="005C16BB" w:rsidP="005C16BB">
            <w:pPr>
              <w:jc w:val="center"/>
              <w:rPr>
                <w:b/>
                <w:bCs/>
                <w:color w:val="000000"/>
                <w:sz w:val="24"/>
                <w:szCs w:val="24"/>
                <w:lang w:val="en-US" w:eastAsia="en-US"/>
              </w:rPr>
            </w:pPr>
            <w:r w:rsidRPr="005C16BB">
              <w:rPr>
                <w:b/>
                <w:bCs/>
                <w:color w:val="000000"/>
                <w:sz w:val="24"/>
                <w:szCs w:val="24"/>
                <w:lang w:val="en-US" w:eastAsia="en-US"/>
              </w:rPr>
              <w:t>4 год</w:t>
            </w:r>
          </w:p>
        </w:tc>
        <w:tc>
          <w:tcPr>
            <w:tcW w:w="1431" w:type="dxa"/>
            <w:tcBorders>
              <w:top w:val="nil"/>
              <w:left w:val="single" w:sz="4" w:space="0" w:color="auto"/>
              <w:bottom w:val="single" w:sz="4" w:space="0" w:color="000000"/>
              <w:right w:val="single" w:sz="4" w:space="0" w:color="000000"/>
            </w:tcBorders>
            <w:shd w:val="clear" w:color="auto" w:fill="auto"/>
            <w:vAlign w:val="center"/>
            <w:hideMark/>
          </w:tcPr>
          <w:p w14:paraId="225EC866" w14:textId="77777777" w:rsidR="005C16BB" w:rsidRPr="005C16BB" w:rsidRDefault="005C16BB" w:rsidP="005C16BB">
            <w:pPr>
              <w:jc w:val="center"/>
              <w:rPr>
                <w:b/>
                <w:bCs/>
                <w:color w:val="000000"/>
                <w:sz w:val="24"/>
                <w:szCs w:val="24"/>
                <w:lang w:val="en-US" w:eastAsia="en-US"/>
              </w:rPr>
            </w:pPr>
            <w:r w:rsidRPr="005C16BB">
              <w:rPr>
                <w:b/>
                <w:bCs/>
                <w:color w:val="000000"/>
                <w:sz w:val="24"/>
                <w:szCs w:val="24"/>
                <w:lang w:val="en-US" w:eastAsia="en-US"/>
              </w:rPr>
              <w:t>5 год</w:t>
            </w:r>
          </w:p>
        </w:tc>
      </w:tr>
      <w:tr w:rsidR="00652B91" w:rsidRPr="005C16BB" w14:paraId="15616556" w14:textId="77777777" w:rsidTr="00652B91">
        <w:trPr>
          <w:trHeight w:val="255"/>
        </w:trPr>
        <w:tc>
          <w:tcPr>
            <w:tcW w:w="2263" w:type="dxa"/>
            <w:tcBorders>
              <w:top w:val="single" w:sz="4" w:space="0" w:color="auto"/>
              <w:left w:val="single" w:sz="4" w:space="0" w:color="000000"/>
              <w:bottom w:val="single" w:sz="4" w:space="0" w:color="000000"/>
              <w:right w:val="single" w:sz="4" w:space="0" w:color="000000"/>
            </w:tcBorders>
            <w:shd w:val="clear" w:color="auto" w:fill="auto"/>
            <w:vAlign w:val="center"/>
            <w:hideMark/>
          </w:tcPr>
          <w:p w14:paraId="4B959242" w14:textId="77777777" w:rsidR="005C16BB" w:rsidRPr="005C16BB" w:rsidRDefault="005C16BB" w:rsidP="005C16BB">
            <w:pPr>
              <w:rPr>
                <w:color w:val="000000"/>
                <w:sz w:val="24"/>
                <w:szCs w:val="24"/>
                <w:lang w:val="en-US" w:eastAsia="en-US"/>
              </w:rPr>
            </w:pPr>
            <w:r w:rsidRPr="005C16BB">
              <w:rPr>
                <w:color w:val="000000"/>
                <w:sz w:val="24"/>
                <w:szCs w:val="24"/>
                <w:lang w:val="en-US" w:eastAsia="en-US"/>
              </w:rPr>
              <w:t>Объем реализации, кг</w:t>
            </w:r>
          </w:p>
        </w:tc>
        <w:tc>
          <w:tcPr>
            <w:tcW w:w="1417" w:type="dxa"/>
            <w:tcBorders>
              <w:top w:val="single" w:sz="4" w:space="0" w:color="auto"/>
              <w:left w:val="nil"/>
              <w:bottom w:val="single" w:sz="4" w:space="0" w:color="000000"/>
              <w:right w:val="single" w:sz="4" w:space="0" w:color="000000"/>
            </w:tcBorders>
            <w:shd w:val="clear" w:color="auto" w:fill="auto"/>
            <w:vAlign w:val="center"/>
            <w:hideMark/>
          </w:tcPr>
          <w:p w14:paraId="4418BC0D"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150 000</w:t>
            </w:r>
          </w:p>
        </w:tc>
        <w:tc>
          <w:tcPr>
            <w:tcW w:w="1418" w:type="dxa"/>
            <w:tcBorders>
              <w:top w:val="single" w:sz="4" w:space="0" w:color="auto"/>
              <w:left w:val="nil"/>
              <w:bottom w:val="single" w:sz="4" w:space="0" w:color="000000"/>
              <w:right w:val="single" w:sz="4" w:space="0" w:color="000000"/>
            </w:tcBorders>
            <w:shd w:val="clear" w:color="auto" w:fill="auto"/>
            <w:vAlign w:val="center"/>
            <w:hideMark/>
          </w:tcPr>
          <w:p w14:paraId="03F322E8"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150 000</w:t>
            </w:r>
          </w:p>
        </w:tc>
        <w:tc>
          <w:tcPr>
            <w:tcW w:w="1417" w:type="dxa"/>
            <w:tcBorders>
              <w:top w:val="single" w:sz="4" w:space="0" w:color="auto"/>
              <w:left w:val="nil"/>
              <w:bottom w:val="single" w:sz="4" w:space="0" w:color="000000"/>
              <w:right w:val="single" w:sz="4" w:space="0" w:color="000000"/>
            </w:tcBorders>
            <w:shd w:val="clear" w:color="auto" w:fill="auto"/>
            <w:vAlign w:val="center"/>
            <w:hideMark/>
          </w:tcPr>
          <w:p w14:paraId="218ECC24"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150 000</w:t>
            </w:r>
          </w:p>
        </w:tc>
        <w:tc>
          <w:tcPr>
            <w:tcW w:w="1404" w:type="dxa"/>
            <w:tcBorders>
              <w:top w:val="single" w:sz="4" w:space="0" w:color="auto"/>
              <w:left w:val="nil"/>
              <w:bottom w:val="single" w:sz="4" w:space="0" w:color="000000"/>
              <w:right w:val="single" w:sz="4" w:space="0" w:color="000000"/>
            </w:tcBorders>
            <w:shd w:val="clear" w:color="auto" w:fill="auto"/>
            <w:vAlign w:val="center"/>
            <w:hideMark/>
          </w:tcPr>
          <w:p w14:paraId="7E3A3AD8"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150 000</w:t>
            </w:r>
          </w:p>
        </w:tc>
        <w:tc>
          <w:tcPr>
            <w:tcW w:w="1431" w:type="dxa"/>
            <w:tcBorders>
              <w:top w:val="nil"/>
              <w:left w:val="nil"/>
              <w:bottom w:val="single" w:sz="4" w:space="0" w:color="000000"/>
              <w:right w:val="single" w:sz="4" w:space="0" w:color="000000"/>
            </w:tcBorders>
            <w:shd w:val="clear" w:color="auto" w:fill="auto"/>
            <w:vAlign w:val="center"/>
            <w:hideMark/>
          </w:tcPr>
          <w:p w14:paraId="1AF07266"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150 000</w:t>
            </w:r>
          </w:p>
        </w:tc>
      </w:tr>
      <w:tr w:rsidR="00652B91" w:rsidRPr="005C16BB" w14:paraId="18ACDFEE" w14:textId="77777777" w:rsidTr="00652B91">
        <w:trPr>
          <w:trHeight w:val="255"/>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E1E2275" w14:textId="77777777" w:rsidR="005C16BB" w:rsidRPr="005C16BB" w:rsidRDefault="005C16BB" w:rsidP="005C16BB">
            <w:pPr>
              <w:rPr>
                <w:color w:val="000000"/>
                <w:sz w:val="24"/>
                <w:szCs w:val="24"/>
                <w:lang w:val="en-US" w:eastAsia="en-US"/>
              </w:rPr>
            </w:pPr>
            <w:r w:rsidRPr="005C16BB">
              <w:rPr>
                <w:color w:val="000000"/>
                <w:sz w:val="24"/>
                <w:szCs w:val="24"/>
                <w:lang w:val="en-US" w:eastAsia="en-US"/>
              </w:rPr>
              <w:t>ДОХОД</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151CDDEA"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76 725 000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F7A13C8"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76 725 000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95594DB"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76 725 000</w:t>
            </w:r>
          </w:p>
        </w:tc>
        <w:tc>
          <w:tcPr>
            <w:tcW w:w="1404" w:type="dxa"/>
            <w:tcBorders>
              <w:top w:val="single" w:sz="4" w:space="0" w:color="auto"/>
              <w:left w:val="nil"/>
              <w:bottom w:val="single" w:sz="4" w:space="0" w:color="auto"/>
              <w:right w:val="single" w:sz="4" w:space="0" w:color="auto"/>
            </w:tcBorders>
            <w:shd w:val="clear" w:color="auto" w:fill="auto"/>
            <w:vAlign w:val="center"/>
            <w:hideMark/>
          </w:tcPr>
          <w:p w14:paraId="433C6E0D"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76 725 000</w:t>
            </w:r>
          </w:p>
        </w:tc>
        <w:tc>
          <w:tcPr>
            <w:tcW w:w="1431" w:type="dxa"/>
            <w:tcBorders>
              <w:top w:val="single" w:sz="4" w:space="0" w:color="auto"/>
              <w:left w:val="nil"/>
              <w:bottom w:val="single" w:sz="4" w:space="0" w:color="auto"/>
              <w:right w:val="single" w:sz="4" w:space="0" w:color="auto"/>
            </w:tcBorders>
            <w:shd w:val="clear" w:color="auto" w:fill="auto"/>
            <w:vAlign w:val="center"/>
            <w:hideMark/>
          </w:tcPr>
          <w:p w14:paraId="0056B00F"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76 725 000</w:t>
            </w:r>
          </w:p>
        </w:tc>
      </w:tr>
      <w:tr w:rsidR="00652B91" w:rsidRPr="005C16BB" w14:paraId="27769BF3" w14:textId="77777777" w:rsidTr="00652B91">
        <w:trPr>
          <w:trHeight w:val="255"/>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B1774F2" w14:textId="77777777" w:rsidR="005C16BB" w:rsidRPr="005C16BB" w:rsidRDefault="005C16BB" w:rsidP="005C16BB">
            <w:pPr>
              <w:rPr>
                <w:color w:val="000000"/>
                <w:sz w:val="24"/>
                <w:szCs w:val="24"/>
                <w:lang w:val="en-US" w:eastAsia="en-US"/>
              </w:rPr>
            </w:pPr>
            <w:r w:rsidRPr="005C16BB">
              <w:rPr>
                <w:color w:val="000000"/>
                <w:sz w:val="24"/>
                <w:szCs w:val="24"/>
                <w:lang w:val="en-US" w:eastAsia="en-US"/>
              </w:rPr>
              <w:t>Огурцы</w:t>
            </w:r>
          </w:p>
        </w:tc>
        <w:tc>
          <w:tcPr>
            <w:tcW w:w="1417" w:type="dxa"/>
            <w:tcBorders>
              <w:top w:val="nil"/>
              <w:left w:val="nil"/>
              <w:bottom w:val="single" w:sz="4" w:space="0" w:color="auto"/>
              <w:right w:val="single" w:sz="4" w:space="0" w:color="auto"/>
            </w:tcBorders>
            <w:shd w:val="clear" w:color="auto" w:fill="auto"/>
            <w:vAlign w:val="center"/>
            <w:hideMark/>
          </w:tcPr>
          <w:p w14:paraId="0DEE34B3"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 </w:t>
            </w:r>
          </w:p>
        </w:tc>
        <w:tc>
          <w:tcPr>
            <w:tcW w:w="1418" w:type="dxa"/>
            <w:tcBorders>
              <w:top w:val="nil"/>
              <w:left w:val="nil"/>
              <w:bottom w:val="single" w:sz="4" w:space="0" w:color="auto"/>
              <w:right w:val="single" w:sz="4" w:space="0" w:color="auto"/>
            </w:tcBorders>
            <w:shd w:val="clear" w:color="auto" w:fill="auto"/>
            <w:vAlign w:val="center"/>
            <w:hideMark/>
          </w:tcPr>
          <w:p w14:paraId="06687958"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 </w:t>
            </w:r>
          </w:p>
        </w:tc>
        <w:tc>
          <w:tcPr>
            <w:tcW w:w="1417" w:type="dxa"/>
            <w:tcBorders>
              <w:top w:val="nil"/>
              <w:left w:val="nil"/>
              <w:bottom w:val="single" w:sz="4" w:space="0" w:color="auto"/>
              <w:right w:val="single" w:sz="4" w:space="0" w:color="auto"/>
            </w:tcBorders>
            <w:shd w:val="clear" w:color="auto" w:fill="auto"/>
            <w:vAlign w:val="center"/>
            <w:hideMark/>
          </w:tcPr>
          <w:p w14:paraId="7103CEED"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 </w:t>
            </w:r>
          </w:p>
        </w:tc>
        <w:tc>
          <w:tcPr>
            <w:tcW w:w="1404" w:type="dxa"/>
            <w:tcBorders>
              <w:top w:val="nil"/>
              <w:left w:val="nil"/>
              <w:bottom w:val="single" w:sz="4" w:space="0" w:color="auto"/>
              <w:right w:val="single" w:sz="4" w:space="0" w:color="auto"/>
            </w:tcBorders>
            <w:shd w:val="clear" w:color="auto" w:fill="auto"/>
            <w:vAlign w:val="center"/>
            <w:hideMark/>
          </w:tcPr>
          <w:p w14:paraId="3A264F83"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 </w:t>
            </w:r>
          </w:p>
        </w:tc>
        <w:tc>
          <w:tcPr>
            <w:tcW w:w="1431" w:type="dxa"/>
            <w:tcBorders>
              <w:top w:val="nil"/>
              <w:left w:val="nil"/>
              <w:bottom w:val="single" w:sz="4" w:space="0" w:color="auto"/>
              <w:right w:val="single" w:sz="4" w:space="0" w:color="auto"/>
            </w:tcBorders>
            <w:shd w:val="clear" w:color="auto" w:fill="auto"/>
            <w:vAlign w:val="center"/>
            <w:hideMark/>
          </w:tcPr>
          <w:p w14:paraId="6AC52057"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 </w:t>
            </w:r>
          </w:p>
        </w:tc>
      </w:tr>
      <w:tr w:rsidR="00652B91" w:rsidRPr="005C16BB" w14:paraId="6CFB4003" w14:textId="77777777" w:rsidTr="00652B91">
        <w:trPr>
          <w:trHeight w:val="255"/>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C4973F3" w14:textId="77777777" w:rsidR="005C16BB" w:rsidRPr="005C16BB" w:rsidRDefault="005C16BB" w:rsidP="005C16BB">
            <w:pPr>
              <w:rPr>
                <w:bCs/>
                <w:color w:val="000000"/>
                <w:sz w:val="24"/>
                <w:szCs w:val="24"/>
                <w:lang w:val="en-US" w:eastAsia="en-US"/>
              </w:rPr>
            </w:pPr>
            <w:r w:rsidRPr="005C16BB">
              <w:rPr>
                <w:bCs/>
                <w:color w:val="000000"/>
                <w:sz w:val="24"/>
                <w:szCs w:val="24"/>
                <w:lang w:val="en-US" w:eastAsia="en-US"/>
              </w:rPr>
              <w:t>СЕБЕСТОИМОСТЬ</w:t>
            </w:r>
          </w:p>
        </w:tc>
        <w:tc>
          <w:tcPr>
            <w:tcW w:w="1417" w:type="dxa"/>
            <w:tcBorders>
              <w:top w:val="nil"/>
              <w:left w:val="nil"/>
              <w:bottom w:val="single" w:sz="4" w:space="0" w:color="auto"/>
              <w:right w:val="single" w:sz="4" w:space="0" w:color="auto"/>
            </w:tcBorders>
            <w:shd w:val="clear" w:color="auto" w:fill="auto"/>
            <w:vAlign w:val="center"/>
            <w:hideMark/>
          </w:tcPr>
          <w:p w14:paraId="78F1ED5E"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49 500 000</w:t>
            </w:r>
          </w:p>
        </w:tc>
        <w:tc>
          <w:tcPr>
            <w:tcW w:w="1418" w:type="dxa"/>
            <w:tcBorders>
              <w:top w:val="nil"/>
              <w:left w:val="nil"/>
              <w:bottom w:val="single" w:sz="4" w:space="0" w:color="auto"/>
              <w:right w:val="single" w:sz="4" w:space="0" w:color="auto"/>
            </w:tcBorders>
            <w:shd w:val="clear" w:color="auto" w:fill="auto"/>
            <w:vAlign w:val="center"/>
            <w:hideMark/>
          </w:tcPr>
          <w:p w14:paraId="742C22E9"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49 500 000</w:t>
            </w:r>
          </w:p>
        </w:tc>
        <w:tc>
          <w:tcPr>
            <w:tcW w:w="1417" w:type="dxa"/>
            <w:tcBorders>
              <w:top w:val="nil"/>
              <w:left w:val="nil"/>
              <w:bottom w:val="single" w:sz="4" w:space="0" w:color="auto"/>
              <w:right w:val="single" w:sz="4" w:space="0" w:color="auto"/>
            </w:tcBorders>
            <w:shd w:val="clear" w:color="auto" w:fill="auto"/>
            <w:vAlign w:val="center"/>
            <w:hideMark/>
          </w:tcPr>
          <w:p w14:paraId="5C4436E9"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49 500 000</w:t>
            </w:r>
          </w:p>
        </w:tc>
        <w:tc>
          <w:tcPr>
            <w:tcW w:w="1404" w:type="dxa"/>
            <w:tcBorders>
              <w:top w:val="nil"/>
              <w:left w:val="nil"/>
              <w:bottom w:val="single" w:sz="4" w:space="0" w:color="auto"/>
              <w:right w:val="single" w:sz="4" w:space="0" w:color="auto"/>
            </w:tcBorders>
            <w:shd w:val="clear" w:color="auto" w:fill="auto"/>
            <w:vAlign w:val="center"/>
            <w:hideMark/>
          </w:tcPr>
          <w:p w14:paraId="3FFB62A2"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49 500 000</w:t>
            </w:r>
          </w:p>
        </w:tc>
        <w:tc>
          <w:tcPr>
            <w:tcW w:w="1431" w:type="dxa"/>
            <w:tcBorders>
              <w:top w:val="nil"/>
              <w:left w:val="nil"/>
              <w:bottom w:val="single" w:sz="4" w:space="0" w:color="auto"/>
              <w:right w:val="single" w:sz="4" w:space="0" w:color="auto"/>
            </w:tcBorders>
            <w:shd w:val="clear" w:color="auto" w:fill="auto"/>
            <w:vAlign w:val="center"/>
            <w:hideMark/>
          </w:tcPr>
          <w:p w14:paraId="2A03C076"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49 500 000</w:t>
            </w:r>
          </w:p>
        </w:tc>
      </w:tr>
      <w:tr w:rsidR="00652B91" w:rsidRPr="005C16BB" w14:paraId="41D2E13A" w14:textId="77777777" w:rsidTr="00652B91">
        <w:trPr>
          <w:trHeight w:val="255"/>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DD3A86D" w14:textId="77777777" w:rsidR="005C16BB" w:rsidRPr="005C16BB" w:rsidRDefault="005C16BB" w:rsidP="005C16BB">
            <w:pPr>
              <w:rPr>
                <w:color w:val="000000"/>
                <w:sz w:val="24"/>
                <w:szCs w:val="24"/>
                <w:lang w:val="en-US" w:eastAsia="en-US"/>
              </w:rPr>
            </w:pPr>
            <w:r w:rsidRPr="005C16BB">
              <w:rPr>
                <w:color w:val="000000"/>
                <w:sz w:val="24"/>
                <w:szCs w:val="24"/>
                <w:lang w:val="en-US" w:eastAsia="en-US"/>
              </w:rPr>
              <w:t>Огурцы</w:t>
            </w:r>
          </w:p>
        </w:tc>
        <w:tc>
          <w:tcPr>
            <w:tcW w:w="1417" w:type="dxa"/>
            <w:tcBorders>
              <w:top w:val="nil"/>
              <w:left w:val="nil"/>
              <w:bottom w:val="single" w:sz="4" w:space="0" w:color="auto"/>
              <w:right w:val="single" w:sz="4" w:space="0" w:color="auto"/>
            </w:tcBorders>
            <w:shd w:val="clear" w:color="auto" w:fill="auto"/>
            <w:vAlign w:val="center"/>
            <w:hideMark/>
          </w:tcPr>
          <w:p w14:paraId="3BF148D2"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 </w:t>
            </w:r>
          </w:p>
        </w:tc>
        <w:tc>
          <w:tcPr>
            <w:tcW w:w="1418" w:type="dxa"/>
            <w:tcBorders>
              <w:top w:val="nil"/>
              <w:left w:val="nil"/>
              <w:bottom w:val="single" w:sz="4" w:space="0" w:color="auto"/>
              <w:right w:val="single" w:sz="4" w:space="0" w:color="auto"/>
            </w:tcBorders>
            <w:shd w:val="clear" w:color="auto" w:fill="auto"/>
            <w:vAlign w:val="center"/>
            <w:hideMark/>
          </w:tcPr>
          <w:p w14:paraId="3283776F"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 </w:t>
            </w:r>
          </w:p>
        </w:tc>
        <w:tc>
          <w:tcPr>
            <w:tcW w:w="1417" w:type="dxa"/>
            <w:tcBorders>
              <w:top w:val="nil"/>
              <w:left w:val="nil"/>
              <w:bottom w:val="single" w:sz="4" w:space="0" w:color="auto"/>
              <w:right w:val="single" w:sz="4" w:space="0" w:color="auto"/>
            </w:tcBorders>
            <w:shd w:val="clear" w:color="auto" w:fill="auto"/>
            <w:vAlign w:val="center"/>
            <w:hideMark/>
          </w:tcPr>
          <w:p w14:paraId="78899A50"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 </w:t>
            </w:r>
          </w:p>
        </w:tc>
        <w:tc>
          <w:tcPr>
            <w:tcW w:w="1404" w:type="dxa"/>
            <w:tcBorders>
              <w:top w:val="nil"/>
              <w:left w:val="nil"/>
              <w:bottom w:val="single" w:sz="4" w:space="0" w:color="auto"/>
              <w:right w:val="single" w:sz="4" w:space="0" w:color="auto"/>
            </w:tcBorders>
            <w:shd w:val="clear" w:color="auto" w:fill="auto"/>
            <w:vAlign w:val="center"/>
            <w:hideMark/>
          </w:tcPr>
          <w:p w14:paraId="51F1E9B8"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 </w:t>
            </w:r>
          </w:p>
        </w:tc>
        <w:tc>
          <w:tcPr>
            <w:tcW w:w="1431" w:type="dxa"/>
            <w:tcBorders>
              <w:top w:val="nil"/>
              <w:left w:val="nil"/>
              <w:bottom w:val="single" w:sz="4" w:space="0" w:color="auto"/>
              <w:right w:val="single" w:sz="4" w:space="0" w:color="auto"/>
            </w:tcBorders>
            <w:shd w:val="clear" w:color="auto" w:fill="auto"/>
            <w:vAlign w:val="center"/>
            <w:hideMark/>
          </w:tcPr>
          <w:p w14:paraId="48A01F05"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 </w:t>
            </w:r>
          </w:p>
        </w:tc>
      </w:tr>
      <w:tr w:rsidR="00652B91" w:rsidRPr="005C16BB" w14:paraId="7113335D" w14:textId="77777777" w:rsidTr="00652B91">
        <w:trPr>
          <w:trHeight w:val="255"/>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21742D0" w14:textId="77777777" w:rsidR="005C16BB" w:rsidRPr="005C16BB" w:rsidRDefault="005C16BB" w:rsidP="005C16BB">
            <w:pPr>
              <w:rPr>
                <w:bCs/>
                <w:color w:val="000000"/>
                <w:sz w:val="24"/>
                <w:szCs w:val="24"/>
                <w:lang w:val="en-US" w:eastAsia="en-US"/>
              </w:rPr>
            </w:pPr>
            <w:r w:rsidRPr="005C16BB">
              <w:rPr>
                <w:bCs/>
                <w:color w:val="000000"/>
                <w:sz w:val="24"/>
                <w:szCs w:val="24"/>
                <w:lang w:val="en-US" w:eastAsia="en-US"/>
              </w:rPr>
              <w:t>ВАЛОВАЯ ПРИБЫЛЬ</w:t>
            </w:r>
          </w:p>
        </w:tc>
        <w:tc>
          <w:tcPr>
            <w:tcW w:w="1417" w:type="dxa"/>
            <w:tcBorders>
              <w:top w:val="nil"/>
              <w:left w:val="nil"/>
              <w:bottom w:val="single" w:sz="4" w:space="0" w:color="auto"/>
              <w:right w:val="single" w:sz="4" w:space="0" w:color="auto"/>
            </w:tcBorders>
            <w:shd w:val="clear" w:color="auto" w:fill="auto"/>
            <w:vAlign w:val="center"/>
            <w:hideMark/>
          </w:tcPr>
          <w:p w14:paraId="616B101C"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27 225 000</w:t>
            </w:r>
          </w:p>
        </w:tc>
        <w:tc>
          <w:tcPr>
            <w:tcW w:w="1418" w:type="dxa"/>
            <w:tcBorders>
              <w:top w:val="nil"/>
              <w:left w:val="nil"/>
              <w:bottom w:val="single" w:sz="4" w:space="0" w:color="auto"/>
              <w:right w:val="single" w:sz="4" w:space="0" w:color="auto"/>
            </w:tcBorders>
            <w:shd w:val="clear" w:color="auto" w:fill="auto"/>
            <w:vAlign w:val="center"/>
            <w:hideMark/>
          </w:tcPr>
          <w:p w14:paraId="6355E740"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27 225 000</w:t>
            </w:r>
          </w:p>
        </w:tc>
        <w:tc>
          <w:tcPr>
            <w:tcW w:w="1417" w:type="dxa"/>
            <w:tcBorders>
              <w:top w:val="nil"/>
              <w:left w:val="nil"/>
              <w:bottom w:val="single" w:sz="4" w:space="0" w:color="auto"/>
              <w:right w:val="single" w:sz="4" w:space="0" w:color="auto"/>
            </w:tcBorders>
            <w:shd w:val="clear" w:color="auto" w:fill="auto"/>
            <w:vAlign w:val="center"/>
            <w:hideMark/>
          </w:tcPr>
          <w:p w14:paraId="71955D5C"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27 225 000</w:t>
            </w:r>
          </w:p>
        </w:tc>
        <w:tc>
          <w:tcPr>
            <w:tcW w:w="1404" w:type="dxa"/>
            <w:tcBorders>
              <w:top w:val="nil"/>
              <w:left w:val="nil"/>
              <w:bottom w:val="single" w:sz="4" w:space="0" w:color="auto"/>
              <w:right w:val="single" w:sz="4" w:space="0" w:color="auto"/>
            </w:tcBorders>
            <w:shd w:val="clear" w:color="auto" w:fill="auto"/>
            <w:vAlign w:val="center"/>
            <w:hideMark/>
          </w:tcPr>
          <w:p w14:paraId="0A2B8DD5"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27 225 000</w:t>
            </w:r>
          </w:p>
        </w:tc>
        <w:tc>
          <w:tcPr>
            <w:tcW w:w="1431" w:type="dxa"/>
            <w:tcBorders>
              <w:top w:val="nil"/>
              <w:left w:val="nil"/>
              <w:bottom w:val="single" w:sz="4" w:space="0" w:color="auto"/>
              <w:right w:val="single" w:sz="4" w:space="0" w:color="auto"/>
            </w:tcBorders>
            <w:shd w:val="clear" w:color="auto" w:fill="auto"/>
            <w:vAlign w:val="center"/>
            <w:hideMark/>
          </w:tcPr>
          <w:p w14:paraId="43ECDE26"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27 225 000</w:t>
            </w:r>
          </w:p>
        </w:tc>
      </w:tr>
      <w:tr w:rsidR="00652B91" w:rsidRPr="005C16BB" w14:paraId="416A60F8" w14:textId="77777777" w:rsidTr="00652B91">
        <w:trPr>
          <w:trHeight w:val="255"/>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8A675A4" w14:textId="77777777" w:rsidR="005C16BB" w:rsidRPr="005C16BB" w:rsidRDefault="005C16BB" w:rsidP="005C16BB">
            <w:pPr>
              <w:rPr>
                <w:bCs/>
                <w:color w:val="000000"/>
                <w:sz w:val="24"/>
                <w:szCs w:val="24"/>
                <w:lang w:val="en-US" w:eastAsia="en-US"/>
              </w:rPr>
            </w:pPr>
            <w:r w:rsidRPr="005C16BB">
              <w:rPr>
                <w:bCs/>
                <w:color w:val="000000"/>
                <w:sz w:val="24"/>
                <w:szCs w:val="24"/>
                <w:lang w:val="en-US" w:eastAsia="en-US"/>
              </w:rPr>
              <w:t>РАСХОДЫ</w:t>
            </w:r>
          </w:p>
        </w:tc>
        <w:tc>
          <w:tcPr>
            <w:tcW w:w="1417" w:type="dxa"/>
            <w:tcBorders>
              <w:top w:val="nil"/>
              <w:left w:val="nil"/>
              <w:bottom w:val="single" w:sz="4" w:space="0" w:color="auto"/>
              <w:right w:val="single" w:sz="4" w:space="0" w:color="auto"/>
            </w:tcBorders>
            <w:shd w:val="clear" w:color="auto" w:fill="auto"/>
            <w:vAlign w:val="center"/>
            <w:hideMark/>
          </w:tcPr>
          <w:p w14:paraId="74FBDBFB"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14 566 667</w:t>
            </w:r>
          </w:p>
        </w:tc>
        <w:tc>
          <w:tcPr>
            <w:tcW w:w="1418" w:type="dxa"/>
            <w:tcBorders>
              <w:top w:val="nil"/>
              <w:left w:val="nil"/>
              <w:bottom w:val="single" w:sz="4" w:space="0" w:color="auto"/>
              <w:right w:val="single" w:sz="4" w:space="0" w:color="auto"/>
            </w:tcBorders>
            <w:shd w:val="clear" w:color="auto" w:fill="auto"/>
            <w:vAlign w:val="center"/>
            <w:hideMark/>
          </w:tcPr>
          <w:p w14:paraId="7D33305B"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15 066 667</w:t>
            </w:r>
          </w:p>
        </w:tc>
        <w:tc>
          <w:tcPr>
            <w:tcW w:w="1417" w:type="dxa"/>
            <w:tcBorders>
              <w:top w:val="nil"/>
              <w:left w:val="nil"/>
              <w:bottom w:val="single" w:sz="4" w:space="0" w:color="auto"/>
              <w:right w:val="single" w:sz="4" w:space="0" w:color="auto"/>
            </w:tcBorders>
            <w:shd w:val="clear" w:color="auto" w:fill="auto"/>
            <w:vAlign w:val="center"/>
            <w:hideMark/>
          </w:tcPr>
          <w:p w14:paraId="2FD2FCC9"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15 066 667</w:t>
            </w:r>
          </w:p>
        </w:tc>
        <w:tc>
          <w:tcPr>
            <w:tcW w:w="1404" w:type="dxa"/>
            <w:tcBorders>
              <w:top w:val="nil"/>
              <w:left w:val="nil"/>
              <w:bottom w:val="single" w:sz="4" w:space="0" w:color="auto"/>
              <w:right w:val="single" w:sz="4" w:space="0" w:color="auto"/>
            </w:tcBorders>
            <w:shd w:val="clear" w:color="auto" w:fill="auto"/>
            <w:vAlign w:val="center"/>
            <w:hideMark/>
          </w:tcPr>
          <w:p w14:paraId="4C3869E2"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15 066 667</w:t>
            </w:r>
          </w:p>
        </w:tc>
        <w:tc>
          <w:tcPr>
            <w:tcW w:w="1431" w:type="dxa"/>
            <w:tcBorders>
              <w:top w:val="nil"/>
              <w:left w:val="nil"/>
              <w:bottom w:val="single" w:sz="4" w:space="0" w:color="auto"/>
              <w:right w:val="single" w:sz="4" w:space="0" w:color="auto"/>
            </w:tcBorders>
            <w:shd w:val="clear" w:color="auto" w:fill="auto"/>
            <w:vAlign w:val="center"/>
            <w:hideMark/>
          </w:tcPr>
          <w:p w14:paraId="2B42EC27" w14:textId="77777777" w:rsidR="005C16BB" w:rsidRPr="005C16BB" w:rsidRDefault="005C16BB" w:rsidP="005C16BB">
            <w:pPr>
              <w:jc w:val="center"/>
              <w:rPr>
                <w:bCs/>
                <w:color w:val="000000"/>
                <w:sz w:val="24"/>
                <w:szCs w:val="24"/>
                <w:lang w:val="en-US" w:eastAsia="en-US"/>
              </w:rPr>
            </w:pPr>
            <w:r w:rsidRPr="005C16BB">
              <w:rPr>
                <w:bCs/>
                <w:color w:val="000000"/>
                <w:sz w:val="24"/>
                <w:szCs w:val="24"/>
                <w:lang w:val="en-US" w:eastAsia="en-US"/>
              </w:rPr>
              <w:t>15 066 667</w:t>
            </w:r>
          </w:p>
        </w:tc>
      </w:tr>
      <w:tr w:rsidR="00652B91" w:rsidRPr="005C16BB" w14:paraId="648EE95B" w14:textId="77777777" w:rsidTr="00652B91">
        <w:trPr>
          <w:trHeight w:val="255"/>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2916EAE7" w14:textId="77777777" w:rsidR="005C16BB" w:rsidRPr="005C16BB" w:rsidRDefault="005C16BB" w:rsidP="005C16BB">
            <w:pPr>
              <w:rPr>
                <w:color w:val="000000"/>
                <w:sz w:val="24"/>
                <w:szCs w:val="24"/>
                <w:lang w:eastAsia="en-US"/>
              </w:rPr>
            </w:pPr>
            <w:r w:rsidRPr="005C16BB">
              <w:rPr>
                <w:color w:val="000000"/>
                <w:sz w:val="24"/>
                <w:szCs w:val="24"/>
                <w:lang w:eastAsia="en-US"/>
              </w:rPr>
              <w:t>Фонд оплаты труда согласно штатному расписанию</w:t>
            </w:r>
          </w:p>
        </w:tc>
        <w:tc>
          <w:tcPr>
            <w:tcW w:w="1417" w:type="dxa"/>
            <w:tcBorders>
              <w:top w:val="nil"/>
              <w:left w:val="nil"/>
              <w:bottom w:val="single" w:sz="4" w:space="0" w:color="auto"/>
              <w:right w:val="single" w:sz="4" w:space="0" w:color="auto"/>
            </w:tcBorders>
            <w:shd w:val="clear" w:color="auto" w:fill="auto"/>
            <w:vAlign w:val="center"/>
            <w:hideMark/>
          </w:tcPr>
          <w:p w14:paraId="6F3E6D77"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6 000 000</w:t>
            </w:r>
          </w:p>
        </w:tc>
        <w:tc>
          <w:tcPr>
            <w:tcW w:w="1418" w:type="dxa"/>
            <w:tcBorders>
              <w:top w:val="nil"/>
              <w:left w:val="nil"/>
              <w:bottom w:val="single" w:sz="4" w:space="0" w:color="auto"/>
              <w:right w:val="single" w:sz="4" w:space="0" w:color="auto"/>
            </w:tcBorders>
            <w:shd w:val="clear" w:color="auto" w:fill="auto"/>
            <w:vAlign w:val="center"/>
            <w:hideMark/>
          </w:tcPr>
          <w:p w14:paraId="48FA6E5C"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6 000 000</w:t>
            </w:r>
          </w:p>
        </w:tc>
        <w:tc>
          <w:tcPr>
            <w:tcW w:w="1417" w:type="dxa"/>
            <w:tcBorders>
              <w:top w:val="nil"/>
              <w:left w:val="nil"/>
              <w:bottom w:val="single" w:sz="4" w:space="0" w:color="auto"/>
              <w:right w:val="single" w:sz="4" w:space="0" w:color="auto"/>
            </w:tcBorders>
            <w:shd w:val="clear" w:color="auto" w:fill="auto"/>
            <w:vAlign w:val="center"/>
            <w:hideMark/>
          </w:tcPr>
          <w:p w14:paraId="4A688A46"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6 000 000</w:t>
            </w:r>
          </w:p>
        </w:tc>
        <w:tc>
          <w:tcPr>
            <w:tcW w:w="1404" w:type="dxa"/>
            <w:tcBorders>
              <w:top w:val="nil"/>
              <w:left w:val="nil"/>
              <w:bottom w:val="single" w:sz="4" w:space="0" w:color="auto"/>
              <w:right w:val="single" w:sz="4" w:space="0" w:color="auto"/>
            </w:tcBorders>
            <w:shd w:val="clear" w:color="auto" w:fill="auto"/>
            <w:vAlign w:val="center"/>
            <w:hideMark/>
          </w:tcPr>
          <w:p w14:paraId="278D8AE1"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6 000 000</w:t>
            </w:r>
          </w:p>
        </w:tc>
        <w:tc>
          <w:tcPr>
            <w:tcW w:w="1431" w:type="dxa"/>
            <w:tcBorders>
              <w:top w:val="nil"/>
              <w:left w:val="nil"/>
              <w:bottom w:val="single" w:sz="4" w:space="0" w:color="auto"/>
              <w:right w:val="single" w:sz="4" w:space="0" w:color="auto"/>
            </w:tcBorders>
            <w:shd w:val="clear" w:color="auto" w:fill="auto"/>
            <w:vAlign w:val="center"/>
            <w:hideMark/>
          </w:tcPr>
          <w:p w14:paraId="7C159F58"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6 000 000</w:t>
            </w:r>
          </w:p>
        </w:tc>
      </w:tr>
      <w:tr w:rsidR="00652B91" w:rsidRPr="005C16BB" w14:paraId="6FB216F5" w14:textId="77777777" w:rsidTr="00652B91">
        <w:trPr>
          <w:trHeight w:val="255"/>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599B2199" w14:textId="77777777" w:rsidR="005C16BB" w:rsidRPr="005C16BB" w:rsidRDefault="005C16BB" w:rsidP="005C16BB">
            <w:pPr>
              <w:rPr>
                <w:color w:val="000000"/>
                <w:sz w:val="24"/>
                <w:szCs w:val="24"/>
                <w:lang w:eastAsia="en-US"/>
              </w:rPr>
            </w:pPr>
            <w:r w:rsidRPr="005C16BB">
              <w:rPr>
                <w:color w:val="000000"/>
                <w:sz w:val="24"/>
                <w:szCs w:val="24"/>
                <w:lang w:eastAsia="en-US"/>
              </w:rPr>
              <w:t>Оплата услуг и (или) работ третьих лиц</w:t>
            </w:r>
          </w:p>
        </w:tc>
        <w:tc>
          <w:tcPr>
            <w:tcW w:w="1417" w:type="dxa"/>
            <w:tcBorders>
              <w:top w:val="nil"/>
              <w:left w:val="nil"/>
              <w:bottom w:val="single" w:sz="4" w:space="0" w:color="auto"/>
              <w:right w:val="single" w:sz="4" w:space="0" w:color="auto"/>
            </w:tcBorders>
            <w:shd w:val="clear" w:color="auto" w:fill="auto"/>
            <w:vAlign w:val="center"/>
            <w:hideMark/>
          </w:tcPr>
          <w:p w14:paraId="2F64C6BF"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1 000 000</w:t>
            </w:r>
          </w:p>
        </w:tc>
        <w:tc>
          <w:tcPr>
            <w:tcW w:w="1418" w:type="dxa"/>
            <w:tcBorders>
              <w:top w:val="nil"/>
              <w:left w:val="nil"/>
              <w:bottom w:val="single" w:sz="4" w:space="0" w:color="auto"/>
              <w:right w:val="single" w:sz="4" w:space="0" w:color="auto"/>
            </w:tcBorders>
            <w:shd w:val="clear" w:color="auto" w:fill="auto"/>
            <w:vAlign w:val="center"/>
            <w:hideMark/>
          </w:tcPr>
          <w:p w14:paraId="482950E6"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2 000 000</w:t>
            </w:r>
          </w:p>
        </w:tc>
        <w:tc>
          <w:tcPr>
            <w:tcW w:w="1417" w:type="dxa"/>
            <w:tcBorders>
              <w:top w:val="nil"/>
              <w:left w:val="nil"/>
              <w:bottom w:val="single" w:sz="4" w:space="0" w:color="auto"/>
              <w:right w:val="single" w:sz="4" w:space="0" w:color="auto"/>
            </w:tcBorders>
            <w:shd w:val="clear" w:color="auto" w:fill="auto"/>
            <w:vAlign w:val="center"/>
            <w:hideMark/>
          </w:tcPr>
          <w:p w14:paraId="74115447"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2 000 000</w:t>
            </w:r>
          </w:p>
        </w:tc>
        <w:tc>
          <w:tcPr>
            <w:tcW w:w="1404" w:type="dxa"/>
            <w:tcBorders>
              <w:top w:val="nil"/>
              <w:left w:val="nil"/>
              <w:bottom w:val="single" w:sz="4" w:space="0" w:color="auto"/>
              <w:right w:val="single" w:sz="4" w:space="0" w:color="auto"/>
            </w:tcBorders>
            <w:shd w:val="clear" w:color="auto" w:fill="auto"/>
            <w:vAlign w:val="center"/>
            <w:hideMark/>
          </w:tcPr>
          <w:p w14:paraId="57DB27FF"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2 000 000</w:t>
            </w:r>
          </w:p>
        </w:tc>
        <w:tc>
          <w:tcPr>
            <w:tcW w:w="1431" w:type="dxa"/>
            <w:tcBorders>
              <w:top w:val="nil"/>
              <w:left w:val="nil"/>
              <w:bottom w:val="single" w:sz="4" w:space="0" w:color="auto"/>
              <w:right w:val="single" w:sz="4" w:space="0" w:color="auto"/>
            </w:tcBorders>
            <w:shd w:val="clear" w:color="auto" w:fill="auto"/>
            <w:vAlign w:val="center"/>
            <w:hideMark/>
          </w:tcPr>
          <w:p w14:paraId="0D9A3363"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2 000 000</w:t>
            </w:r>
          </w:p>
        </w:tc>
      </w:tr>
      <w:tr w:rsidR="00652B91" w:rsidRPr="005C16BB" w14:paraId="12D883E3" w14:textId="77777777" w:rsidTr="00652B91">
        <w:trPr>
          <w:trHeight w:val="255"/>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1E27A579" w14:textId="77777777" w:rsidR="005C16BB" w:rsidRPr="005C16BB" w:rsidRDefault="005C16BB" w:rsidP="005C16BB">
            <w:pPr>
              <w:rPr>
                <w:color w:val="000000"/>
                <w:sz w:val="24"/>
                <w:szCs w:val="24"/>
                <w:lang w:eastAsia="en-US"/>
              </w:rPr>
            </w:pPr>
            <w:r w:rsidRPr="005C16BB">
              <w:rPr>
                <w:color w:val="000000"/>
                <w:sz w:val="24"/>
                <w:szCs w:val="24"/>
                <w:lang w:eastAsia="en-US"/>
              </w:rPr>
              <w:t>Аренда производственных площадок, помещений и оборудования</w:t>
            </w:r>
          </w:p>
        </w:tc>
        <w:tc>
          <w:tcPr>
            <w:tcW w:w="1417" w:type="dxa"/>
            <w:tcBorders>
              <w:top w:val="nil"/>
              <w:left w:val="nil"/>
              <w:bottom w:val="single" w:sz="4" w:space="0" w:color="auto"/>
              <w:right w:val="single" w:sz="4" w:space="0" w:color="auto"/>
            </w:tcBorders>
            <w:shd w:val="clear" w:color="auto" w:fill="auto"/>
            <w:vAlign w:val="center"/>
            <w:hideMark/>
          </w:tcPr>
          <w:p w14:paraId="7203DF28"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1 000 000</w:t>
            </w:r>
          </w:p>
        </w:tc>
        <w:tc>
          <w:tcPr>
            <w:tcW w:w="1418" w:type="dxa"/>
            <w:tcBorders>
              <w:top w:val="nil"/>
              <w:left w:val="nil"/>
              <w:bottom w:val="single" w:sz="4" w:space="0" w:color="auto"/>
              <w:right w:val="single" w:sz="4" w:space="0" w:color="auto"/>
            </w:tcBorders>
            <w:shd w:val="clear" w:color="auto" w:fill="auto"/>
            <w:vAlign w:val="center"/>
            <w:hideMark/>
          </w:tcPr>
          <w:p w14:paraId="1994F752"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1 000 000</w:t>
            </w:r>
          </w:p>
        </w:tc>
        <w:tc>
          <w:tcPr>
            <w:tcW w:w="1417" w:type="dxa"/>
            <w:tcBorders>
              <w:top w:val="nil"/>
              <w:left w:val="nil"/>
              <w:bottom w:val="single" w:sz="4" w:space="0" w:color="auto"/>
              <w:right w:val="single" w:sz="4" w:space="0" w:color="auto"/>
            </w:tcBorders>
            <w:shd w:val="clear" w:color="auto" w:fill="auto"/>
            <w:vAlign w:val="center"/>
            <w:hideMark/>
          </w:tcPr>
          <w:p w14:paraId="02E0CCF3"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1 000 000</w:t>
            </w:r>
          </w:p>
        </w:tc>
        <w:tc>
          <w:tcPr>
            <w:tcW w:w="1404" w:type="dxa"/>
            <w:tcBorders>
              <w:top w:val="nil"/>
              <w:left w:val="nil"/>
              <w:bottom w:val="single" w:sz="4" w:space="0" w:color="auto"/>
              <w:right w:val="single" w:sz="4" w:space="0" w:color="auto"/>
            </w:tcBorders>
            <w:shd w:val="clear" w:color="auto" w:fill="auto"/>
            <w:vAlign w:val="center"/>
            <w:hideMark/>
          </w:tcPr>
          <w:p w14:paraId="052336AF"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1 000 000</w:t>
            </w:r>
          </w:p>
        </w:tc>
        <w:tc>
          <w:tcPr>
            <w:tcW w:w="1431" w:type="dxa"/>
            <w:tcBorders>
              <w:top w:val="nil"/>
              <w:left w:val="nil"/>
              <w:bottom w:val="single" w:sz="4" w:space="0" w:color="auto"/>
              <w:right w:val="single" w:sz="4" w:space="0" w:color="auto"/>
            </w:tcBorders>
            <w:shd w:val="clear" w:color="auto" w:fill="auto"/>
            <w:vAlign w:val="center"/>
            <w:hideMark/>
          </w:tcPr>
          <w:p w14:paraId="32F59817"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1 000 000</w:t>
            </w:r>
          </w:p>
        </w:tc>
      </w:tr>
      <w:tr w:rsidR="00652B91" w:rsidRPr="005C16BB" w14:paraId="3CE68A52" w14:textId="77777777" w:rsidTr="00652B91">
        <w:trPr>
          <w:trHeight w:val="255"/>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17486862" w14:textId="77777777" w:rsidR="005C16BB" w:rsidRPr="005C16BB" w:rsidRDefault="005C16BB" w:rsidP="005C16BB">
            <w:pPr>
              <w:rPr>
                <w:color w:val="000000"/>
                <w:sz w:val="24"/>
                <w:szCs w:val="24"/>
                <w:lang w:eastAsia="en-US"/>
              </w:rPr>
            </w:pPr>
            <w:r w:rsidRPr="005C16BB">
              <w:rPr>
                <w:color w:val="000000"/>
                <w:sz w:val="24"/>
                <w:szCs w:val="24"/>
                <w:lang w:eastAsia="en-US"/>
              </w:rPr>
              <w:t>Затраты по продвижению продукта и (или) услуги на рынок</w:t>
            </w:r>
          </w:p>
        </w:tc>
        <w:tc>
          <w:tcPr>
            <w:tcW w:w="1417" w:type="dxa"/>
            <w:tcBorders>
              <w:top w:val="nil"/>
              <w:left w:val="nil"/>
              <w:bottom w:val="single" w:sz="4" w:space="0" w:color="auto"/>
              <w:right w:val="single" w:sz="4" w:space="0" w:color="auto"/>
            </w:tcBorders>
            <w:shd w:val="clear" w:color="auto" w:fill="auto"/>
            <w:vAlign w:val="center"/>
            <w:hideMark/>
          </w:tcPr>
          <w:p w14:paraId="4FD92951"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1 000 000</w:t>
            </w:r>
          </w:p>
        </w:tc>
        <w:tc>
          <w:tcPr>
            <w:tcW w:w="1418" w:type="dxa"/>
            <w:tcBorders>
              <w:top w:val="nil"/>
              <w:left w:val="nil"/>
              <w:bottom w:val="single" w:sz="4" w:space="0" w:color="auto"/>
              <w:right w:val="single" w:sz="4" w:space="0" w:color="auto"/>
            </w:tcBorders>
            <w:shd w:val="clear" w:color="auto" w:fill="auto"/>
            <w:vAlign w:val="center"/>
            <w:hideMark/>
          </w:tcPr>
          <w:p w14:paraId="5912E2FA"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500 000</w:t>
            </w:r>
          </w:p>
        </w:tc>
        <w:tc>
          <w:tcPr>
            <w:tcW w:w="1417" w:type="dxa"/>
            <w:tcBorders>
              <w:top w:val="nil"/>
              <w:left w:val="nil"/>
              <w:bottom w:val="single" w:sz="4" w:space="0" w:color="auto"/>
              <w:right w:val="single" w:sz="4" w:space="0" w:color="auto"/>
            </w:tcBorders>
            <w:shd w:val="clear" w:color="auto" w:fill="auto"/>
            <w:vAlign w:val="center"/>
            <w:hideMark/>
          </w:tcPr>
          <w:p w14:paraId="449A6B2F"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500 000</w:t>
            </w:r>
          </w:p>
        </w:tc>
        <w:tc>
          <w:tcPr>
            <w:tcW w:w="1404" w:type="dxa"/>
            <w:tcBorders>
              <w:top w:val="nil"/>
              <w:left w:val="nil"/>
              <w:bottom w:val="single" w:sz="4" w:space="0" w:color="auto"/>
              <w:right w:val="single" w:sz="4" w:space="0" w:color="auto"/>
            </w:tcBorders>
            <w:shd w:val="clear" w:color="auto" w:fill="auto"/>
            <w:vAlign w:val="center"/>
            <w:hideMark/>
          </w:tcPr>
          <w:p w14:paraId="730EC629"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500 000</w:t>
            </w:r>
          </w:p>
        </w:tc>
        <w:tc>
          <w:tcPr>
            <w:tcW w:w="1431" w:type="dxa"/>
            <w:tcBorders>
              <w:top w:val="nil"/>
              <w:left w:val="nil"/>
              <w:bottom w:val="single" w:sz="4" w:space="0" w:color="auto"/>
              <w:right w:val="single" w:sz="4" w:space="0" w:color="auto"/>
            </w:tcBorders>
            <w:shd w:val="clear" w:color="auto" w:fill="auto"/>
            <w:vAlign w:val="center"/>
            <w:hideMark/>
          </w:tcPr>
          <w:p w14:paraId="18D4F5CD"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500 000</w:t>
            </w:r>
          </w:p>
        </w:tc>
      </w:tr>
      <w:tr w:rsidR="00652B91" w:rsidRPr="005C16BB" w14:paraId="4F97BB91" w14:textId="77777777" w:rsidTr="00652B91">
        <w:trPr>
          <w:trHeight w:val="255"/>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73554540" w14:textId="77777777" w:rsidR="005C16BB" w:rsidRPr="005C16BB" w:rsidRDefault="005C16BB" w:rsidP="005C16BB">
            <w:pPr>
              <w:rPr>
                <w:color w:val="000000"/>
                <w:sz w:val="24"/>
                <w:szCs w:val="24"/>
                <w:lang w:val="en-US" w:eastAsia="en-US"/>
              </w:rPr>
            </w:pPr>
            <w:r w:rsidRPr="005C16BB">
              <w:rPr>
                <w:color w:val="000000"/>
                <w:sz w:val="24"/>
                <w:szCs w:val="24"/>
                <w:lang w:val="en-US" w:eastAsia="en-US"/>
              </w:rPr>
              <w:t xml:space="preserve">Налоги </w:t>
            </w:r>
          </w:p>
        </w:tc>
        <w:tc>
          <w:tcPr>
            <w:tcW w:w="1417" w:type="dxa"/>
            <w:tcBorders>
              <w:top w:val="nil"/>
              <w:left w:val="nil"/>
              <w:bottom w:val="single" w:sz="4" w:space="0" w:color="auto"/>
              <w:right w:val="single" w:sz="4" w:space="0" w:color="auto"/>
            </w:tcBorders>
            <w:shd w:val="clear" w:color="auto" w:fill="auto"/>
            <w:vAlign w:val="center"/>
            <w:hideMark/>
          </w:tcPr>
          <w:p w14:paraId="294EA3CF"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5 566 667</w:t>
            </w:r>
          </w:p>
        </w:tc>
        <w:tc>
          <w:tcPr>
            <w:tcW w:w="1418" w:type="dxa"/>
            <w:tcBorders>
              <w:top w:val="nil"/>
              <w:left w:val="nil"/>
              <w:bottom w:val="single" w:sz="4" w:space="0" w:color="auto"/>
              <w:right w:val="single" w:sz="4" w:space="0" w:color="auto"/>
            </w:tcBorders>
            <w:shd w:val="clear" w:color="auto" w:fill="auto"/>
            <w:vAlign w:val="center"/>
            <w:hideMark/>
          </w:tcPr>
          <w:p w14:paraId="48EF03E8"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5 566 667</w:t>
            </w:r>
          </w:p>
        </w:tc>
        <w:tc>
          <w:tcPr>
            <w:tcW w:w="1417" w:type="dxa"/>
            <w:tcBorders>
              <w:top w:val="nil"/>
              <w:left w:val="nil"/>
              <w:bottom w:val="single" w:sz="4" w:space="0" w:color="auto"/>
              <w:right w:val="single" w:sz="4" w:space="0" w:color="auto"/>
            </w:tcBorders>
            <w:shd w:val="clear" w:color="auto" w:fill="auto"/>
            <w:vAlign w:val="center"/>
            <w:hideMark/>
          </w:tcPr>
          <w:p w14:paraId="1475AE9B"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5 566 667</w:t>
            </w:r>
          </w:p>
        </w:tc>
        <w:tc>
          <w:tcPr>
            <w:tcW w:w="1404" w:type="dxa"/>
            <w:tcBorders>
              <w:top w:val="nil"/>
              <w:left w:val="nil"/>
              <w:bottom w:val="single" w:sz="4" w:space="0" w:color="auto"/>
              <w:right w:val="single" w:sz="4" w:space="0" w:color="auto"/>
            </w:tcBorders>
            <w:shd w:val="clear" w:color="auto" w:fill="auto"/>
            <w:vAlign w:val="center"/>
            <w:hideMark/>
          </w:tcPr>
          <w:p w14:paraId="01B82330"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5 566 667</w:t>
            </w:r>
          </w:p>
        </w:tc>
        <w:tc>
          <w:tcPr>
            <w:tcW w:w="1431" w:type="dxa"/>
            <w:tcBorders>
              <w:top w:val="nil"/>
              <w:left w:val="nil"/>
              <w:bottom w:val="single" w:sz="4" w:space="0" w:color="auto"/>
              <w:right w:val="single" w:sz="4" w:space="0" w:color="auto"/>
            </w:tcBorders>
            <w:shd w:val="clear" w:color="auto" w:fill="auto"/>
            <w:vAlign w:val="center"/>
            <w:hideMark/>
          </w:tcPr>
          <w:p w14:paraId="102AA8BB" w14:textId="77777777" w:rsidR="005C16BB" w:rsidRPr="005C16BB" w:rsidRDefault="005C16BB" w:rsidP="005C16BB">
            <w:pPr>
              <w:jc w:val="center"/>
              <w:rPr>
                <w:color w:val="000000"/>
                <w:sz w:val="24"/>
                <w:szCs w:val="24"/>
                <w:lang w:val="en-US" w:eastAsia="en-US"/>
              </w:rPr>
            </w:pPr>
            <w:r w:rsidRPr="005C16BB">
              <w:rPr>
                <w:color w:val="000000"/>
                <w:sz w:val="24"/>
                <w:szCs w:val="24"/>
                <w:lang w:val="en-US" w:eastAsia="en-US"/>
              </w:rPr>
              <w:t>5 566 667</w:t>
            </w:r>
          </w:p>
        </w:tc>
      </w:tr>
      <w:tr w:rsidR="00175DC4" w:rsidRPr="005C16BB" w14:paraId="76AE316F" w14:textId="77777777" w:rsidTr="00652B91">
        <w:trPr>
          <w:trHeight w:val="255"/>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B038BE9" w14:textId="77777777" w:rsidR="005C16BB" w:rsidRPr="005C16BB" w:rsidRDefault="005C16BB" w:rsidP="005C16BB">
            <w:pPr>
              <w:rPr>
                <w:b/>
                <w:bCs/>
                <w:color w:val="000000"/>
                <w:sz w:val="24"/>
                <w:szCs w:val="24"/>
                <w:lang w:val="en-US" w:eastAsia="en-US"/>
              </w:rPr>
            </w:pPr>
            <w:r w:rsidRPr="005C16BB">
              <w:rPr>
                <w:b/>
                <w:bCs/>
                <w:color w:val="000000"/>
                <w:sz w:val="24"/>
                <w:szCs w:val="24"/>
                <w:lang w:val="en-US" w:eastAsia="en-US"/>
              </w:rPr>
              <w:t>ПРИБЫЛЬ</w:t>
            </w:r>
          </w:p>
        </w:tc>
        <w:tc>
          <w:tcPr>
            <w:tcW w:w="1417" w:type="dxa"/>
            <w:tcBorders>
              <w:top w:val="nil"/>
              <w:left w:val="nil"/>
              <w:bottom w:val="single" w:sz="4" w:space="0" w:color="auto"/>
              <w:right w:val="single" w:sz="4" w:space="0" w:color="auto"/>
            </w:tcBorders>
            <w:shd w:val="clear" w:color="auto" w:fill="auto"/>
            <w:vAlign w:val="center"/>
            <w:hideMark/>
          </w:tcPr>
          <w:p w14:paraId="221B2225" w14:textId="77777777" w:rsidR="005C16BB" w:rsidRPr="005C16BB" w:rsidRDefault="005C16BB" w:rsidP="005C16BB">
            <w:pPr>
              <w:jc w:val="center"/>
              <w:rPr>
                <w:b/>
                <w:bCs/>
                <w:color w:val="000000"/>
                <w:sz w:val="24"/>
                <w:szCs w:val="24"/>
                <w:lang w:val="en-US" w:eastAsia="en-US"/>
              </w:rPr>
            </w:pPr>
            <w:r w:rsidRPr="005C16BB">
              <w:rPr>
                <w:b/>
                <w:bCs/>
                <w:color w:val="000000"/>
                <w:sz w:val="24"/>
                <w:szCs w:val="24"/>
                <w:lang w:val="en-US" w:eastAsia="en-US"/>
              </w:rPr>
              <w:t>12 658 333</w:t>
            </w:r>
          </w:p>
        </w:tc>
        <w:tc>
          <w:tcPr>
            <w:tcW w:w="1418" w:type="dxa"/>
            <w:tcBorders>
              <w:top w:val="nil"/>
              <w:left w:val="nil"/>
              <w:bottom w:val="single" w:sz="4" w:space="0" w:color="auto"/>
              <w:right w:val="single" w:sz="4" w:space="0" w:color="auto"/>
            </w:tcBorders>
            <w:shd w:val="clear" w:color="auto" w:fill="auto"/>
            <w:vAlign w:val="center"/>
            <w:hideMark/>
          </w:tcPr>
          <w:p w14:paraId="05F99746" w14:textId="77777777" w:rsidR="005C16BB" w:rsidRPr="005C16BB" w:rsidRDefault="005C16BB" w:rsidP="005C16BB">
            <w:pPr>
              <w:jc w:val="center"/>
              <w:rPr>
                <w:b/>
                <w:bCs/>
                <w:color w:val="000000"/>
                <w:sz w:val="24"/>
                <w:szCs w:val="24"/>
                <w:lang w:val="en-US" w:eastAsia="en-US"/>
              </w:rPr>
            </w:pPr>
            <w:r w:rsidRPr="005C16BB">
              <w:rPr>
                <w:b/>
                <w:bCs/>
                <w:color w:val="000000"/>
                <w:sz w:val="24"/>
                <w:szCs w:val="24"/>
                <w:lang w:val="en-US" w:eastAsia="en-US"/>
              </w:rPr>
              <w:t>12 158 333</w:t>
            </w:r>
          </w:p>
        </w:tc>
        <w:tc>
          <w:tcPr>
            <w:tcW w:w="1417" w:type="dxa"/>
            <w:tcBorders>
              <w:top w:val="nil"/>
              <w:left w:val="nil"/>
              <w:bottom w:val="single" w:sz="4" w:space="0" w:color="auto"/>
              <w:right w:val="single" w:sz="4" w:space="0" w:color="auto"/>
            </w:tcBorders>
            <w:shd w:val="clear" w:color="auto" w:fill="auto"/>
            <w:vAlign w:val="center"/>
            <w:hideMark/>
          </w:tcPr>
          <w:p w14:paraId="532D03E3" w14:textId="77777777" w:rsidR="005C16BB" w:rsidRPr="005C16BB" w:rsidRDefault="005C16BB" w:rsidP="005C16BB">
            <w:pPr>
              <w:jc w:val="center"/>
              <w:rPr>
                <w:b/>
                <w:bCs/>
                <w:color w:val="000000"/>
                <w:sz w:val="24"/>
                <w:szCs w:val="24"/>
                <w:lang w:val="en-US" w:eastAsia="en-US"/>
              </w:rPr>
            </w:pPr>
            <w:r w:rsidRPr="005C16BB">
              <w:rPr>
                <w:b/>
                <w:bCs/>
                <w:color w:val="000000"/>
                <w:sz w:val="24"/>
                <w:szCs w:val="24"/>
                <w:lang w:val="en-US" w:eastAsia="en-US"/>
              </w:rPr>
              <w:t>12 158 333</w:t>
            </w:r>
          </w:p>
        </w:tc>
        <w:tc>
          <w:tcPr>
            <w:tcW w:w="1404" w:type="dxa"/>
            <w:tcBorders>
              <w:top w:val="nil"/>
              <w:left w:val="nil"/>
              <w:bottom w:val="single" w:sz="4" w:space="0" w:color="auto"/>
              <w:right w:val="single" w:sz="4" w:space="0" w:color="auto"/>
            </w:tcBorders>
            <w:shd w:val="clear" w:color="auto" w:fill="auto"/>
            <w:vAlign w:val="center"/>
            <w:hideMark/>
          </w:tcPr>
          <w:p w14:paraId="00FB02CC" w14:textId="77777777" w:rsidR="005C16BB" w:rsidRPr="005C16BB" w:rsidRDefault="005C16BB" w:rsidP="005C16BB">
            <w:pPr>
              <w:jc w:val="center"/>
              <w:rPr>
                <w:b/>
                <w:bCs/>
                <w:color w:val="000000"/>
                <w:sz w:val="24"/>
                <w:szCs w:val="24"/>
                <w:lang w:val="en-US" w:eastAsia="en-US"/>
              </w:rPr>
            </w:pPr>
            <w:r w:rsidRPr="005C16BB">
              <w:rPr>
                <w:b/>
                <w:bCs/>
                <w:color w:val="000000"/>
                <w:sz w:val="24"/>
                <w:szCs w:val="24"/>
                <w:lang w:val="en-US" w:eastAsia="en-US"/>
              </w:rPr>
              <w:t>12 158 333</w:t>
            </w:r>
          </w:p>
        </w:tc>
        <w:tc>
          <w:tcPr>
            <w:tcW w:w="1431" w:type="dxa"/>
            <w:tcBorders>
              <w:top w:val="nil"/>
              <w:left w:val="nil"/>
              <w:bottom w:val="single" w:sz="4" w:space="0" w:color="auto"/>
              <w:right w:val="single" w:sz="4" w:space="0" w:color="auto"/>
            </w:tcBorders>
            <w:shd w:val="clear" w:color="auto" w:fill="auto"/>
            <w:vAlign w:val="center"/>
            <w:hideMark/>
          </w:tcPr>
          <w:p w14:paraId="38A6EBBB" w14:textId="77777777" w:rsidR="005C16BB" w:rsidRPr="005C16BB" w:rsidRDefault="005C16BB" w:rsidP="005C16BB">
            <w:pPr>
              <w:jc w:val="center"/>
              <w:rPr>
                <w:b/>
                <w:bCs/>
                <w:color w:val="000000"/>
                <w:sz w:val="24"/>
                <w:szCs w:val="24"/>
                <w:lang w:val="en-US" w:eastAsia="en-US"/>
              </w:rPr>
            </w:pPr>
            <w:r w:rsidRPr="005C16BB">
              <w:rPr>
                <w:b/>
                <w:bCs/>
                <w:color w:val="000000"/>
                <w:sz w:val="24"/>
                <w:szCs w:val="24"/>
                <w:lang w:val="en-US" w:eastAsia="en-US"/>
              </w:rPr>
              <w:t>12 158 333</w:t>
            </w:r>
          </w:p>
        </w:tc>
      </w:tr>
    </w:tbl>
    <w:p w14:paraId="02617F59" w14:textId="3D38A79B" w:rsidR="0074116C" w:rsidRPr="00CD5EC5" w:rsidRDefault="0074116C" w:rsidP="00552FA2"/>
    <w:p w14:paraId="72519134" w14:textId="7D2541AF" w:rsidR="0074116C" w:rsidRPr="00CD5EC5" w:rsidRDefault="005A5D7B" w:rsidP="00CA09C9">
      <w:pPr>
        <w:pStyle w:val="3"/>
        <w:numPr>
          <w:ilvl w:val="1"/>
          <w:numId w:val="7"/>
        </w:numPr>
        <w:spacing w:before="0" w:beforeAutospacing="0" w:after="0" w:afterAutospacing="0"/>
        <w:ind w:left="0"/>
        <w:jc w:val="center"/>
        <w:rPr>
          <w:sz w:val="28"/>
          <w:szCs w:val="28"/>
          <w:lang w:val="ru-RU"/>
        </w:rPr>
      </w:pPr>
      <w:r w:rsidRPr="00CD5EC5">
        <w:rPr>
          <w:sz w:val="28"/>
          <w:szCs w:val="28"/>
          <w:lang w:val="ru-RU"/>
        </w:rPr>
        <w:t xml:space="preserve">Розлив воды для производства </w:t>
      </w:r>
      <w:r w:rsidRPr="00CD5EC5">
        <w:rPr>
          <w:sz w:val="28"/>
          <w:szCs w:val="28"/>
          <w:lang w:val="ru-KZ"/>
        </w:rPr>
        <w:t xml:space="preserve">мицеллярной </w:t>
      </w:r>
      <w:r w:rsidR="0028255A" w:rsidRPr="00CD5EC5">
        <w:rPr>
          <w:sz w:val="28"/>
          <w:szCs w:val="28"/>
          <w:lang w:val="ru-KZ"/>
        </w:rPr>
        <w:t xml:space="preserve">и термальной </w:t>
      </w:r>
      <w:r w:rsidRPr="00CD5EC5">
        <w:rPr>
          <w:sz w:val="28"/>
          <w:szCs w:val="28"/>
          <w:lang w:val="ru-KZ"/>
        </w:rPr>
        <w:t xml:space="preserve">вод </w:t>
      </w:r>
    </w:p>
    <w:p w14:paraId="4EDBAC74" w14:textId="535C5E40" w:rsidR="00CB4E48" w:rsidRPr="00CD5EC5" w:rsidRDefault="0074116C" w:rsidP="00CA09C9">
      <w:pPr>
        <w:pBdr>
          <w:top w:val="nil"/>
          <w:left w:val="nil"/>
          <w:bottom w:val="nil"/>
          <w:right w:val="nil"/>
          <w:between w:val="nil"/>
        </w:pBdr>
        <w:tabs>
          <w:tab w:val="left" w:pos="426"/>
        </w:tabs>
        <w:ind w:firstLine="426"/>
        <w:jc w:val="both"/>
      </w:pPr>
      <w:r w:rsidRPr="00CD5EC5">
        <w:rPr>
          <w:lang w:val="ru-KZ"/>
        </w:rPr>
        <w:t xml:space="preserve">Планируется </w:t>
      </w:r>
      <w:r w:rsidR="00CB4E48" w:rsidRPr="00CD5EC5">
        <w:t>производить мицелярные воды и другие косметологические продукты, которые будут созданы на основе термально-минеральных вод. Мицелярные воды - это мягкие средства для очищения кожи, которые способствуют удалению макияжа, грязи и загрязнений с поверхности кожи. Они обогащены минералами и микроэлементами из термальных источников, что может улучшить качество ухода за кожей.</w:t>
      </w:r>
    </w:p>
    <w:p w14:paraId="5F54961F" w14:textId="5DC044A0" w:rsidR="00CB4E48" w:rsidRPr="00CD5EC5" w:rsidRDefault="0074116C" w:rsidP="00CA09C9">
      <w:pPr>
        <w:pBdr>
          <w:top w:val="nil"/>
          <w:left w:val="nil"/>
          <w:bottom w:val="nil"/>
          <w:right w:val="nil"/>
          <w:between w:val="nil"/>
        </w:pBdr>
        <w:tabs>
          <w:tab w:val="left" w:pos="426"/>
        </w:tabs>
        <w:ind w:firstLine="426"/>
        <w:jc w:val="both"/>
        <w:rPr>
          <w:lang w:val="ru-KZ"/>
        </w:rPr>
      </w:pPr>
      <w:r w:rsidRPr="00CD5EC5">
        <w:rPr>
          <w:lang w:val="ru-KZ"/>
        </w:rPr>
        <w:t>Источником планируется вода из скважины 3 Т.</w:t>
      </w:r>
    </w:p>
    <w:p w14:paraId="6A65843D" w14:textId="77777777" w:rsidR="00844384" w:rsidRDefault="00844384" w:rsidP="00CA09C9">
      <w:pPr>
        <w:pBdr>
          <w:top w:val="nil"/>
          <w:left w:val="nil"/>
          <w:bottom w:val="nil"/>
          <w:right w:val="nil"/>
          <w:between w:val="nil"/>
        </w:pBdr>
        <w:tabs>
          <w:tab w:val="left" w:pos="993"/>
        </w:tabs>
        <w:ind w:left="709"/>
        <w:rPr>
          <w:i/>
          <w:sz w:val="24"/>
          <w:szCs w:val="24"/>
        </w:rPr>
      </w:pPr>
    </w:p>
    <w:p w14:paraId="14681943" w14:textId="77777777" w:rsidR="00844384" w:rsidRDefault="00844384" w:rsidP="00CA09C9">
      <w:pPr>
        <w:pBdr>
          <w:top w:val="nil"/>
          <w:left w:val="nil"/>
          <w:bottom w:val="nil"/>
          <w:right w:val="nil"/>
          <w:between w:val="nil"/>
        </w:pBdr>
        <w:tabs>
          <w:tab w:val="left" w:pos="993"/>
        </w:tabs>
        <w:ind w:left="709"/>
        <w:rPr>
          <w:i/>
          <w:sz w:val="24"/>
          <w:szCs w:val="24"/>
        </w:rPr>
      </w:pPr>
    </w:p>
    <w:p w14:paraId="1EEF9010" w14:textId="77777777" w:rsidR="00844384" w:rsidRDefault="00844384" w:rsidP="00CA09C9">
      <w:pPr>
        <w:pBdr>
          <w:top w:val="nil"/>
          <w:left w:val="nil"/>
          <w:bottom w:val="nil"/>
          <w:right w:val="nil"/>
          <w:between w:val="nil"/>
        </w:pBdr>
        <w:tabs>
          <w:tab w:val="left" w:pos="993"/>
        </w:tabs>
        <w:ind w:left="709"/>
        <w:rPr>
          <w:i/>
          <w:sz w:val="24"/>
          <w:szCs w:val="24"/>
        </w:rPr>
      </w:pPr>
    </w:p>
    <w:p w14:paraId="03BA8AFF" w14:textId="77777777" w:rsidR="00844384" w:rsidRDefault="00844384" w:rsidP="00CA09C9">
      <w:pPr>
        <w:pBdr>
          <w:top w:val="nil"/>
          <w:left w:val="nil"/>
          <w:bottom w:val="nil"/>
          <w:right w:val="nil"/>
          <w:between w:val="nil"/>
        </w:pBdr>
        <w:tabs>
          <w:tab w:val="left" w:pos="993"/>
        </w:tabs>
        <w:ind w:left="709"/>
        <w:rPr>
          <w:i/>
          <w:sz w:val="24"/>
          <w:szCs w:val="24"/>
        </w:rPr>
      </w:pPr>
    </w:p>
    <w:p w14:paraId="41217F69" w14:textId="77777777" w:rsidR="00844384" w:rsidRDefault="00844384" w:rsidP="00CA09C9">
      <w:pPr>
        <w:pBdr>
          <w:top w:val="nil"/>
          <w:left w:val="nil"/>
          <w:bottom w:val="nil"/>
          <w:right w:val="nil"/>
          <w:between w:val="nil"/>
        </w:pBdr>
        <w:tabs>
          <w:tab w:val="left" w:pos="993"/>
        </w:tabs>
        <w:ind w:left="709"/>
        <w:rPr>
          <w:i/>
          <w:sz w:val="24"/>
          <w:szCs w:val="24"/>
        </w:rPr>
      </w:pPr>
    </w:p>
    <w:p w14:paraId="2BBF3D75" w14:textId="77777777" w:rsidR="00844384" w:rsidRDefault="00844384" w:rsidP="00CA09C9">
      <w:pPr>
        <w:pBdr>
          <w:top w:val="nil"/>
          <w:left w:val="nil"/>
          <w:bottom w:val="nil"/>
          <w:right w:val="nil"/>
          <w:between w:val="nil"/>
        </w:pBdr>
        <w:tabs>
          <w:tab w:val="left" w:pos="993"/>
        </w:tabs>
        <w:ind w:left="709"/>
        <w:rPr>
          <w:i/>
          <w:sz w:val="24"/>
          <w:szCs w:val="24"/>
        </w:rPr>
      </w:pPr>
    </w:p>
    <w:p w14:paraId="7F2080D7" w14:textId="77777777" w:rsidR="00844384" w:rsidRDefault="00844384" w:rsidP="00CA09C9">
      <w:pPr>
        <w:pBdr>
          <w:top w:val="nil"/>
          <w:left w:val="nil"/>
          <w:bottom w:val="nil"/>
          <w:right w:val="nil"/>
          <w:between w:val="nil"/>
        </w:pBdr>
        <w:tabs>
          <w:tab w:val="left" w:pos="993"/>
        </w:tabs>
        <w:ind w:left="709"/>
        <w:rPr>
          <w:i/>
          <w:sz w:val="24"/>
          <w:szCs w:val="24"/>
        </w:rPr>
      </w:pPr>
    </w:p>
    <w:p w14:paraId="2F64181B" w14:textId="77777777" w:rsidR="00844384" w:rsidRDefault="00844384" w:rsidP="00CA09C9">
      <w:pPr>
        <w:pBdr>
          <w:top w:val="nil"/>
          <w:left w:val="nil"/>
          <w:bottom w:val="nil"/>
          <w:right w:val="nil"/>
          <w:between w:val="nil"/>
        </w:pBdr>
        <w:tabs>
          <w:tab w:val="left" w:pos="993"/>
        </w:tabs>
        <w:ind w:left="709"/>
        <w:rPr>
          <w:i/>
          <w:sz w:val="24"/>
          <w:szCs w:val="24"/>
        </w:rPr>
      </w:pPr>
    </w:p>
    <w:p w14:paraId="6E1234A4" w14:textId="77777777" w:rsidR="00844384" w:rsidRDefault="00844384" w:rsidP="00CA09C9">
      <w:pPr>
        <w:pBdr>
          <w:top w:val="nil"/>
          <w:left w:val="nil"/>
          <w:bottom w:val="nil"/>
          <w:right w:val="nil"/>
          <w:between w:val="nil"/>
        </w:pBdr>
        <w:tabs>
          <w:tab w:val="left" w:pos="993"/>
        </w:tabs>
        <w:ind w:left="709"/>
        <w:rPr>
          <w:i/>
          <w:sz w:val="24"/>
          <w:szCs w:val="24"/>
        </w:rPr>
      </w:pPr>
    </w:p>
    <w:p w14:paraId="174D3CEF" w14:textId="00FFBD6A" w:rsidR="00963441" w:rsidRPr="00CD5EC5" w:rsidRDefault="003C179B" w:rsidP="00CA09C9">
      <w:pPr>
        <w:pBdr>
          <w:top w:val="nil"/>
          <w:left w:val="nil"/>
          <w:bottom w:val="nil"/>
          <w:right w:val="nil"/>
          <w:between w:val="nil"/>
        </w:pBdr>
        <w:tabs>
          <w:tab w:val="left" w:pos="993"/>
        </w:tabs>
        <w:ind w:left="709"/>
        <w:rPr>
          <w:sz w:val="24"/>
          <w:szCs w:val="24"/>
        </w:rPr>
      </w:pPr>
      <w:r w:rsidRPr="00CD5EC5">
        <w:rPr>
          <w:i/>
          <w:sz w:val="24"/>
          <w:szCs w:val="24"/>
        </w:rPr>
        <w:t xml:space="preserve"> </w:t>
      </w:r>
    </w:p>
    <w:p w14:paraId="3648A568" w14:textId="54EAB54F" w:rsidR="00963441" w:rsidRDefault="00963441" w:rsidP="00CA09C9">
      <w:pPr>
        <w:pBdr>
          <w:top w:val="nil"/>
          <w:left w:val="nil"/>
          <w:bottom w:val="nil"/>
          <w:right w:val="nil"/>
          <w:between w:val="nil"/>
        </w:pBdr>
        <w:tabs>
          <w:tab w:val="left" w:pos="426"/>
        </w:tabs>
        <w:jc w:val="both"/>
        <w:rPr>
          <w:bCs/>
          <w:lang w:eastAsia="en-US"/>
        </w:rPr>
      </w:pPr>
      <w:r w:rsidRPr="00CD5EC5">
        <w:rPr>
          <w:bCs/>
          <w:lang w:eastAsia="en-US"/>
        </w:rPr>
        <w:t xml:space="preserve">Таблица 7.4.1 </w:t>
      </w:r>
      <w:r w:rsidR="00C82543" w:rsidRPr="00CD5EC5">
        <w:rPr>
          <w:bCs/>
          <w:lang w:val="kk-KZ" w:eastAsia="en-US"/>
        </w:rPr>
        <w:t xml:space="preserve">- </w:t>
      </w:r>
      <w:r w:rsidRPr="00CD5EC5">
        <w:rPr>
          <w:bCs/>
          <w:lang w:eastAsia="en-US"/>
        </w:rPr>
        <w:t xml:space="preserve">Калькуляция себестоимости продукции (услуги) </w:t>
      </w:r>
    </w:p>
    <w:p w14:paraId="4B3A7CA1" w14:textId="77777777" w:rsidR="00844384" w:rsidRPr="00CD5EC5" w:rsidRDefault="00844384" w:rsidP="00CA09C9">
      <w:pPr>
        <w:pBdr>
          <w:top w:val="nil"/>
          <w:left w:val="nil"/>
          <w:bottom w:val="nil"/>
          <w:right w:val="nil"/>
          <w:between w:val="nil"/>
        </w:pBdr>
        <w:tabs>
          <w:tab w:val="left" w:pos="426"/>
        </w:tabs>
        <w:jc w:val="both"/>
        <w:rPr>
          <w:bCs/>
          <w:lang w:eastAsia="en-US"/>
        </w:rPr>
      </w:pPr>
    </w:p>
    <w:tbl>
      <w:tblPr>
        <w:tblW w:w="9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160"/>
        <w:gridCol w:w="1160"/>
        <w:gridCol w:w="1160"/>
        <w:gridCol w:w="1160"/>
        <w:gridCol w:w="1160"/>
      </w:tblGrid>
      <w:tr w:rsidR="00844384" w:rsidRPr="00175DC4" w14:paraId="6C12A71D" w14:textId="77777777" w:rsidTr="00844384">
        <w:trPr>
          <w:trHeight w:val="270"/>
        </w:trPr>
        <w:tc>
          <w:tcPr>
            <w:tcW w:w="3397" w:type="dxa"/>
            <w:shd w:val="clear" w:color="auto" w:fill="auto"/>
            <w:vAlign w:val="center"/>
            <w:hideMark/>
          </w:tcPr>
          <w:p w14:paraId="3856FD8B" w14:textId="77777777" w:rsidR="00844384" w:rsidRPr="00175DC4" w:rsidRDefault="00844384" w:rsidP="00844384">
            <w:pPr>
              <w:rPr>
                <w:color w:val="000000"/>
                <w:sz w:val="24"/>
                <w:szCs w:val="24"/>
                <w:lang w:val="en-US" w:eastAsia="en-US"/>
              </w:rPr>
            </w:pPr>
            <w:r w:rsidRPr="00175DC4">
              <w:rPr>
                <w:color w:val="000000"/>
                <w:sz w:val="24"/>
                <w:szCs w:val="24"/>
                <w:lang w:val="en-US" w:eastAsia="en-US"/>
              </w:rPr>
              <w:t> </w:t>
            </w:r>
            <w:r w:rsidRPr="00175DC4">
              <w:rPr>
                <w:b/>
                <w:bCs/>
                <w:color w:val="000000"/>
                <w:sz w:val="24"/>
                <w:szCs w:val="24"/>
                <w:lang w:val="en-US" w:eastAsia="en-US"/>
              </w:rPr>
              <w:t>Наименование затрат</w:t>
            </w:r>
          </w:p>
        </w:tc>
        <w:tc>
          <w:tcPr>
            <w:tcW w:w="1160" w:type="dxa"/>
            <w:shd w:val="clear" w:color="auto" w:fill="auto"/>
            <w:noWrap/>
            <w:vAlign w:val="center"/>
            <w:hideMark/>
          </w:tcPr>
          <w:p w14:paraId="7C497C82" w14:textId="18E99BBB" w:rsidR="00844384" w:rsidRPr="00175DC4" w:rsidRDefault="00844384" w:rsidP="00844384">
            <w:pPr>
              <w:jc w:val="center"/>
              <w:rPr>
                <w:b/>
                <w:bCs/>
                <w:i/>
                <w:iCs/>
                <w:color w:val="000000"/>
                <w:sz w:val="24"/>
                <w:szCs w:val="24"/>
                <w:lang w:val="en-US" w:eastAsia="en-US"/>
              </w:rPr>
            </w:pPr>
            <w:r w:rsidRPr="005C16BB">
              <w:rPr>
                <w:b/>
                <w:bCs/>
                <w:color w:val="000000"/>
                <w:sz w:val="24"/>
                <w:szCs w:val="24"/>
                <w:lang w:val="en-US" w:eastAsia="en-US"/>
              </w:rPr>
              <w:t>1 год</w:t>
            </w:r>
          </w:p>
        </w:tc>
        <w:tc>
          <w:tcPr>
            <w:tcW w:w="1160" w:type="dxa"/>
            <w:shd w:val="clear" w:color="auto" w:fill="auto"/>
            <w:noWrap/>
            <w:vAlign w:val="center"/>
            <w:hideMark/>
          </w:tcPr>
          <w:p w14:paraId="2A3A7E37" w14:textId="318AA68F" w:rsidR="00844384" w:rsidRPr="00175DC4" w:rsidRDefault="00844384" w:rsidP="00844384">
            <w:pPr>
              <w:jc w:val="center"/>
              <w:rPr>
                <w:b/>
                <w:bCs/>
                <w:i/>
                <w:iCs/>
                <w:color w:val="000000"/>
                <w:sz w:val="24"/>
                <w:szCs w:val="24"/>
                <w:lang w:val="en-US" w:eastAsia="en-US"/>
              </w:rPr>
            </w:pPr>
            <w:r w:rsidRPr="005C16BB">
              <w:rPr>
                <w:b/>
                <w:bCs/>
                <w:color w:val="000000"/>
                <w:sz w:val="24"/>
                <w:szCs w:val="24"/>
                <w:lang w:val="en-US" w:eastAsia="en-US"/>
              </w:rPr>
              <w:t>2 год</w:t>
            </w:r>
          </w:p>
        </w:tc>
        <w:tc>
          <w:tcPr>
            <w:tcW w:w="1160" w:type="dxa"/>
            <w:shd w:val="clear" w:color="auto" w:fill="auto"/>
            <w:noWrap/>
            <w:vAlign w:val="center"/>
            <w:hideMark/>
          </w:tcPr>
          <w:p w14:paraId="2108C88B" w14:textId="259F6594" w:rsidR="00844384" w:rsidRPr="00175DC4" w:rsidRDefault="00844384" w:rsidP="00844384">
            <w:pPr>
              <w:jc w:val="center"/>
              <w:rPr>
                <w:b/>
                <w:bCs/>
                <w:i/>
                <w:iCs/>
                <w:color w:val="000000"/>
                <w:sz w:val="24"/>
                <w:szCs w:val="24"/>
                <w:lang w:val="en-US" w:eastAsia="en-US"/>
              </w:rPr>
            </w:pPr>
            <w:r w:rsidRPr="005C16BB">
              <w:rPr>
                <w:b/>
                <w:bCs/>
                <w:color w:val="000000"/>
                <w:sz w:val="24"/>
                <w:szCs w:val="24"/>
                <w:lang w:val="en-US" w:eastAsia="en-US"/>
              </w:rPr>
              <w:t>3 год</w:t>
            </w:r>
          </w:p>
        </w:tc>
        <w:tc>
          <w:tcPr>
            <w:tcW w:w="1160" w:type="dxa"/>
            <w:shd w:val="clear" w:color="auto" w:fill="auto"/>
            <w:noWrap/>
            <w:vAlign w:val="center"/>
            <w:hideMark/>
          </w:tcPr>
          <w:p w14:paraId="690237B0" w14:textId="6F08B0F6" w:rsidR="00844384" w:rsidRPr="00175DC4" w:rsidRDefault="00844384" w:rsidP="00844384">
            <w:pPr>
              <w:jc w:val="center"/>
              <w:rPr>
                <w:b/>
                <w:bCs/>
                <w:i/>
                <w:iCs/>
                <w:color w:val="000000"/>
                <w:sz w:val="24"/>
                <w:szCs w:val="24"/>
                <w:lang w:val="en-US" w:eastAsia="en-US"/>
              </w:rPr>
            </w:pPr>
            <w:r w:rsidRPr="005C16BB">
              <w:rPr>
                <w:b/>
                <w:bCs/>
                <w:color w:val="000000"/>
                <w:sz w:val="24"/>
                <w:szCs w:val="24"/>
                <w:lang w:val="en-US" w:eastAsia="en-US"/>
              </w:rPr>
              <w:t>4 год</w:t>
            </w:r>
          </w:p>
        </w:tc>
        <w:tc>
          <w:tcPr>
            <w:tcW w:w="1160" w:type="dxa"/>
            <w:shd w:val="clear" w:color="auto" w:fill="auto"/>
            <w:noWrap/>
            <w:vAlign w:val="center"/>
            <w:hideMark/>
          </w:tcPr>
          <w:p w14:paraId="151F47D0" w14:textId="3B79B12C" w:rsidR="00844384" w:rsidRPr="00175DC4" w:rsidRDefault="00844384" w:rsidP="00844384">
            <w:pPr>
              <w:rPr>
                <w:sz w:val="24"/>
                <w:szCs w:val="24"/>
                <w:lang w:val="en-US" w:eastAsia="en-US"/>
              </w:rPr>
            </w:pPr>
            <w:r w:rsidRPr="005C16BB">
              <w:rPr>
                <w:b/>
                <w:bCs/>
                <w:color w:val="000000"/>
                <w:sz w:val="24"/>
                <w:szCs w:val="24"/>
                <w:lang w:val="en-US" w:eastAsia="en-US"/>
              </w:rPr>
              <w:t>5 год</w:t>
            </w:r>
          </w:p>
        </w:tc>
      </w:tr>
      <w:tr w:rsidR="00844384" w:rsidRPr="00175DC4" w14:paraId="71F42EEA" w14:textId="77777777" w:rsidTr="00844384">
        <w:trPr>
          <w:trHeight w:val="510"/>
        </w:trPr>
        <w:tc>
          <w:tcPr>
            <w:tcW w:w="3397" w:type="dxa"/>
            <w:shd w:val="clear" w:color="auto" w:fill="auto"/>
            <w:vAlign w:val="center"/>
            <w:hideMark/>
          </w:tcPr>
          <w:p w14:paraId="22A1F85A" w14:textId="46CDDEC4" w:rsidR="00844384" w:rsidRPr="00175DC4" w:rsidRDefault="00844384" w:rsidP="00844384">
            <w:pPr>
              <w:rPr>
                <w:color w:val="000000"/>
                <w:sz w:val="24"/>
                <w:szCs w:val="24"/>
                <w:lang w:eastAsia="en-US"/>
              </w:rPr>
            </w:pPr>
            <w:r w:rsidRPr="00175DC4">
              <w:rPr>
                <w:color w:val="000000"/>
                <w:sz w:val="24"/>
                <w:szCs w:val="24"/>
                <w:lang w:eastAsia="en-US"/>
              </w:rPr>
              <w:t>1. Продукция А, (мицеллярная вода на основе термоминеральных вод) шт.</w:t>
            </w:r>
          </w:p>
        </w:tc>
        <w:tc>
          <w:tcPr>
            <w:tcW w:w="1160" w:type="dxa"/>
            <w:shd w:val="clear" w:color="auto" w:fill="auto"/>
            <w:vAlign w:val="center"/>
            <w:hideMark/>
          </w:tcPr>
          <w:p w14:paraId="3AC14F11"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c>
          <w:tcPr>
            <w:tcW w:w="1160" w:type="dxa"/>
            <w:shd w:val="clear" w:color="auto" w:fill="auto"/>
            <w:vAlign w:val="center"/>
            <w:hideMark/>
          </w:tcPr>
          <w:p w14:paraId="250305C3"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c>
          <w:tcPr>
            <w:tcW w:w="1160" w:type="dxa"/>
            <w:shd w:val="clear" w:color="auto" w:fill="auto"/>
            <w:vAlign w:val="center"/>
            <w:hideMark/>
          </w:tcPr>
          <w:p w14:paraId="0000C15E"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c>
          <w:tcPr>
            <w:tcW w:w="1160" w:type="dxa"/>
            <w:shd w:val="clear" w:color="auto" w:fill="auto"/>
            <w:vAlign w:val="center"/>
            <w:hideMark/>
          </w:tcPr>
          <w:p w14:paraId="3806D71D"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c>
          <w:tcPr>
            <w:tcW w:w="1160" w:type="dxa"/>
            <w:shd w:val="clear" w:color="auto" w:fill="auto"/>
            <w:vAlign w:val="center"/>
            <w:hideMark/>
          </w:tcPr>
          <w:p w14:paraId="79775491"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r>
      <w:tr w:rsidR="00844384" w:rsidRPr="00175DC4" w14:paraId="5665A788" w14:textId="77777777" w:rsidTr="00844384">
        <w:trPr>
          <w:trHeight w:val="510"/>
        </w:trPr>
        <w:tc>
          <w:tcPr>
            <w:tcW w:w="3397" w:type="dxa"/>
            <w:shd w:val="clear" w:color="auto" w:fill="auto"/>
            <w:vAlign w:val="center"/>
            <w:hideMark/>
          </w:tcPr>
          <w:p w14:paraId="3FB8CB1B" w14:textId="6D63A6F2" w:rsidR="00844384" w:rsidRPr="00175DC4" w:rsidRDefault="00844384" w:rsidP="00844384">
            <w:pPr>
              <w:rPr>
                <w:color w:val="000000"/>
                <w:sz w:val="24"/>
                <w:szCs w:val="24"/>
                <w:lang w:eastAsia="en-US"/>
              </w:rPr>
            </w:pPr>
            <w:r w:rsidRPr="00175DC4">
              <w:rPr>
                <w:color w:val="000000"/>
                <w:sz w:val="24"/>
                <w:szCs w:val="24"/>
                <w:lang w:eastAsia="en-US"/>
              </w:rPr>
              <w:t>2. Продукция Б, (мицеллярная вода на основе термоминеральных вод-аэрозольная) шт.</w:t>
            </w:r>
          </w:p>
        </w:tc>
        <w:tc>
          <w:tcPr>
            <w:tcW w:w="1160" w:type="dxa"/>
            <w:shd w:val="clear" w:color="auto" w:fill="auto"/>
            <w:vAlign w:val="center"/>
            <w:hideMark/>
          </w:tcPr>
          <w:p w14:paraId="2F54ADA4"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c>
          <w:tcPr>
            <w:tcW w:w="1160" w:type="dxa"/>
            <w:shd w:val="clear" w:color="auto" w:fill="auto"/>
            <w:vAlign w:val="center"/>
            <w:hideMark/>
          </w:tcPr>
          <w:p w14:paraId="5E963675"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c>
          <w:tcPr>
            <w:tcW w:w="1160" w:type="dxa"/>
            <w:shd w:val="clear" w:color="auto" w:fill="auto"/>
            <w:vAlign w:val="center"/>
            <w:hideMark/>
          </w:tcPr>
          <w:p w14:paraId="43B40417"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c>
          <w:tcPr>
            <w:tcW w:w="1160" w:type="dxa"/>
            <w:shd w:val="clear" w:color="auto" w:fill="auto"/>
            <w:vAlign w:val="center"/>
            <w:hideMark/>
          </w:tcPr>
          <w:p w14:paraId="6C0DBB2C"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c>
          <w:tcPr>
            <w:tcW w:w="1160" w:type="dxa"/>
            <w:shd w:val="clear" w:color="auto" w:fill="auto"/>
            <w:vAlign w:val="center"/>
            <w:hideMark/>
          </w:tcPr>
          <w:p w14:paraId="65D27880"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r>
      <w:tr w:rsidR="00844384" w:rsidRPr="00175DC4" w14:paraId="0D22062A" w14:textId="77777777" w:rsidTr="00844384">
        <w:trPr>
          <w:trHeight w:val="510"/>
        </w:trPr>
        <w:tc>
          <w:tcPr>
            <w:tcW w:w="3397" w:type="dxa"/>
            <w:shd w:val="clear" w:color="auto" w:fill="auto"/>
            <w:vAlign w:val="center"/>
            <w:hideMark/>
          </w:tcPr>
          <w:p w14:paraId="14D8EEDD" w14:textId="100EF0BD" w:rsidR="00844384" w:rsidRPr="00175DC4" w:rsidRDefault="00844384" w:rsidP="00844384">
            <w:pPr>
              <w:rPr>
                <w:color w:val="000000"/>
                <w:sz w:val="24"/>
                <w:szCs w:val="24"/>
                <w:lang w:eastAsia="en-US"/>
              </w:rPr>
            </w:pPr>
            <w:r w:rsidRPr="00175DC4">
              <w:rPr>
                <w:color w:val="000000"/>
                <w:sz w:val="24"/>
                <w:szCs w:val="24"/>
                <w:lang w:eastAsia="en-US"/>
              </w:rPr>
              <w:t>3. Продукция В, (мицеллярная вода на основе термоминеральных вод-дозатор) шт.</w:t>
            </w:r>
          </w:p>
        </w:tc>
        <w:tc>
          <w:tcPr>
            <w:tcW w:w="1160" w:type="dxa"/>
            <w:shd w:val="clear" w:color="auto" w:fill="auto"/>
            <w:vAlign w:val="center"/>
            <w:hideMark/>
          </w:tcPr>
          <w:p w14:paraId="615061AF"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c>
          <w:tcPr>
            <w:tcW w:w="1160" w:type="dxa"/>
            <w:shd w:val="clear" w:color="auto" w:fill="auto"/>
            <w:vAlign w:val="center"/>
            <w:hideMark/>
          </w:tcPr>
          <w:p w14:paraId="63C068C3"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c>
          <w:tcPr>
            <w:tcW w:w="1160" w:type="dxa"/>
            <w:shd w:val="clear" w:color="auto" w:fill="auto"/>
            <w:vAlign w:val="center"/>
            <w:hideMark/>
          </w:tcPr>
          <w:p w14:paraId="677FFA26"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c>
          <w:tcPr>
            <w:tcW w:w="1160" w:type="dxa"/>
            <w:shd w:val="clear" w:color="auto" w:fill="auto"/>
            <w:vAlign w:val="center"/>
            <w:hideMark/>
          </w:tcPr>
          <w:p w14:paraId="33AC6091"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c>
          <w:tcPr>
            <w:tcW w:w="1160" w:type="dxa"/>
            <w:shd w:val="clear" w:color="auto" w:fill="auto"/>
            <w:vAlign w:val="center"/>
            <w:hideMark/>
          </w:tcPr>
          <w:p w14:paraId="77016F91"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4 900</w:t>
            </w:r>
          </w:p>
        </w:tc>
      </w:tr>
      <w:tr w:rsidR="00844384" w:rsidRPr="00175DC4" w14:paraId="4376DB85" w14:textId="77777777" w:rsidTr="00844384">
        <w:trPr>
          <w:trHeight w:val="255"/>
        </w:trPr>
        <w:tc>
          <w:tcPr>
            <w:tcW w:w="3397" w:type="dxa"/>
            <w:shd w:val="clear" w:color="auto" w:fill="auto"/>
            <w:vAlign w:val="center"/>
            <w:hideMark/>
          </w:tcPr>
          <w:p w14:paraId="6D532FBA" w14:textId="77777777" w:rsidR="00844384" w:rsidRPr="00175DC4" w:rsidRDefault="00844384" w:rsidP="00844384">
            <w:pPr>
              <w:rPr>
                <w:b/>
                <w:bCs/>
                <w:color w:val="000000"/>
                <w:sz w:val="24"/>
                <w:szCs w:val="24"/>
                <w:lang w:eastAsia="en-US"/>
              </w:rPr>
            </w:pPr>
            <w:r w:rsidRPr="00175DC4">
              <w:rPr>
                <w:b/>
                <w:bCs/>
                <w:color w:val="000000"/>
                <w:sz w:val="24"/>
                <w:szCs w:val="24"/>
                <w:lang w:eastAsia="en-US"/>
              </w:rPr>
              <w:t>Итого себестоимость, тенге/за 1 кг</w:t>
            </w:r>
          </w:p>
        </w:tc>
        <w:tc>
          <w:tcPr>
            <w:tcW w:w="1160" w:type="dxa"/>
            <w:shd w:val="clear" w:color="auto" w:fill="auto"/>
            <w:noWrap/>
            <w:vAlign w:val="center"/>
            <w:hideMark/>
          </w:tcPr>
          <w:p w14:paraId="2B5AF4CC" w14:textId="77777777" w:rsidR="00844384" w:rsidRPr="00175DC4" w:rsidRDefault="00844384" w:rsidP="00844384">
            <w:pPr>
              <w:jc w:val="center"/>
              <w:rPr>
                <w:b/>
                <w:bCs/>
                <w:color w:val="000000"/>
                <w:sz w:val="24"/>
                <w:szCs w:val="24"/>
                <w:lang w:val="en-US" w:eastAsia="en-US"/>
              </w:rPr>
            </w:pPr>
            <w:r w:rsidRPr="00175DC4">
              <w:rPr>
                <w:b/>
                <w:bCs/>
                <w:color w:val="000000"/>
                <w:sz w:val="24"/>
                <w:szCs w:val="24"/>
                <w:lang w:val="en-US" w:eastAsia="en-US"/>
              </w:rPr>
              <w:t>4 900</w:t>
            </w:r>
          </w:p>
        </w:tc>
        <w:tc>
          <w:tcPr>
            <w:tcW w:w="1160" w:type="dxa"/>
            <w:shd w:val="clear" w:color="auto" w:fill="auto"/>
            <w:noWrap/>
            <w:vAlign w:val="center"/>
            <w:hideMark/>
          </w:tcPr>
          <w:p w14:paraId="5B6E0442" w14:textId="77777777" w:rsidR="00844384" w:rsidRPr="00175DC4" w:rsidRDefault="00844384" w:rsidP="00844384">
            <w:pPr>
              <w:jc w:val="center"/>
              <w:rPr>
                <w:b/>
                <w:bCs/>
                <w:color w:val="000000"/>
                <w:sz w:val="24"/>
                <w:szCs w:val="24"/>
                <w:lang w:val="en-US" w:eastAsia="en-US"/>
              </w:rPr>
            </w:pPr>
            <w:r w:rsidRPr="00175DC4">
              <w:rPr>
                <w:b/>
                <w:bCs/>
                <w:color w:val="000000"/>
                <w:sz w:val="24"/>
                <w:szCs w:val="24"/>
                <w:lang w:val="en-US" w:eastAsia="en-US"/>
              </w:rPr>
              <w:t>4 900</w:t>
            </w:r>
          </w:p>
        </w:tc>
        <w:tc>
          <w:tcPr>
            <w:tcW w:w="1160" w:type="dxa"/>
            <w:shd w:val="clear" w:color="auto" w:fill="auto"/>
            <w:noWrap/>
            <w:vAlign w:val="center"/>
            <w:hideMark/>
          </w:tcPr>
          <w:p w14:paraId="26A64320" w14:textId="77777777" w:rsidR="00844384" w:rsidRPr="00175DC4" w:rsidRDefault="00844384" w:rsidP="00844384">
            <w:pPr>
              <w:jc w:val="center"/>
              <w:rPr>
                <w:b/>
                <w:bCs/>
                <w:color w:val="000000"/>
                <w:sz w:val="24"/>
                <w:szCs w:val="24"/>
                <w:lang w:val="en-US" w:eastAsia="en-US"/>
              </w:rPr>
            </w:pPr>
            <w:r w:rsidRPr="00175DC4">
              <w:rPr>
                <w:b/>
                <w:bCs/>
                <w:color w:val="000000"/>
                <w:sz w:val="24"/>
                <w:szCs w:val="24"/>
                <w:lang w:val="en-US" w:eastAsia="en-US"/>
              </w:rPr>
              <w:t>4 900</w:t>
            </w:r>
          </w:p>
        </w:tc>
        <w:tc>
          <w:tcPr>
            <w:tcW w:w="1160" w:type="dxa"/>
            <w:shd w:val="clear" w:color="auto" w:fill="auto"/>
            <w:noWrap/>
            <w:vAlign w:val="center"/>
            <w:hideMark/>
          </w:tcPr>
          <w:p w14:paraId="5369F2B9" w14:textId="77777777" w:rsidR="00844384" w:rsidRPr="00175DC4" w:rsidRDefault="00844384" w:rsidP="00844384">
            <w:pPr>
              <w:jc w:val="center"/>
              <w:rPr>
                <w:b/>
                <w:bCs/>
                <w:color w:val="000000"/>
                <w:sz w:val="24"/>
                <w:szCs w:val="24"/>
                <w:lang w:val="en-US" w:eastAsia="en-US"/>
              </w:rPr>
            </w:pPr>
            <w:r w:rsidRPr="00175DC4">
              <w:rPr>
                <w:b/>
                <w:bCs/>
                <w:color w:val="000000"/>
                <w:sz w:val="24"/>
                <w:szCs w:val="24"/>
                <w:lang w:val="en-US" w:eastAsia="en-US"/>
              </w:rPr>
              <w:t>4 900</w:t>
            </w:r>
          </w:p>
        </w:tc>
        <w:tc>
          <w:tcPr>
            <w:tcW w:w="1160" w:type="dxa"/>
            <w:shd w:val="clear" w:color="auto" w:fill="auto"/>
            <w:noWrap/>
            <w:vAlign w:val="center"/>
            <w:hideMark/>
          </w:tcPr>
          <w:p w14:paraId="229183B7" w14:textId="77777777" w:rsidR="00844384" w:rsidRPr="00175DC4" w:rsidRDefault="00844384" w:rsidP="00844384">
            <w:pPr>
              <w:jc w:val="center"/>
              <w:rPr>
                <w:b/>
                <w:bCs/>
                <w:color w:val="000000"/>
                <w:sz w:val="24"/>
                <w:szCs w:val="24"/>
                <w:lang w:val="en-US" w:eastAsia="en-US"/>
              </w:rPr>
            </w:pPr>
            <w:r w:rsidRPr="00175DC4">
              <w:rPr>
                <w:b/>
                <w:bCs/>
                <w:color w:val="000000"/>
                <w:sz w:val="24"/>
                <w:szCs w:val="24"/>
                <w:lang w:val="en-US" w:eastAsia="en-US"/>
              </w:rPr>
              <w:t>4 900</w:t>
            </w:r>
          </w:p>
        </w:tc>
      </w:tr>
      <w:tr w:rsidR="00844384" w:rsidRPr="00175DC4" w14:paraId="40CDB6BD" w14:textId="77777777" w:rsidTr="00844384">
        <w:trPr>
          <w:trHeight w:val="255"/>
        </w:trPr>
        <w:tc>
          <w:tcPr>
            <w:tcW w:w="3397" w:type="dxa"/>
            <w:shd w:val="clear" w:color="auto" w:fill="auto"/>
            <w:vAlign w:val="center"/>
            <w:hideMark/>
          </w:tcPr>
          <w:p w14:paraId="41D06791" w14:textId="77777777" w:rsidR="00844384" w:rsidRPr="00175DC4" w:rsidRDefault="00844384" w:rsidP="00844384">
            <w:pPr>
              <w:rPr>
                <w:b/>
                <w:bCs/>
                <w:color w:val="000000"/>
                <w:sz w:val="24"/>
                <w:szCs w:val="24"/>
                <w:lang w:val="en-US" w:eastAsia="en-US"/>
              </w:rPr>
            </w:pPr>
            <w:r w:rsidRPr="00175DC4">
              <w:rPr>
                <w:b/>
                <w:bCs/>
                <w:color w:val="000000"/>
                <w:sz w:val="24"/>
                <w:szCs w:val="24"/>
                <w:lang w:val="en-US" w:eastAsia="en-US"/>
              </w:rPr>
              <w:t>Надбавка, %</w:t>
            </w:r>
          </w:p>
        </w:tc>
        <w:tc>
          <w:tcPr>
            <w:tcW w:w="1160" w:type="dxa"/>
            <w:shd w:val="clear" w:color="auto" w:fill="auto"/>
            <w:noWrap/>
            <w:vAlign w:val="center"/>
            <w:hideMark/>
          </w:tcPr>
          <w:p w14:paraId="7321EEE1" w14:textId="77777777" w:rsidR="00844384" w:rsidRPr="00175DC4" w:rsidRDefault="00844384" w:rsidP="00844384">
            <w:pPr>
              <w:jc w:val="center"/>
              <w:rPr>
                <w:b/>
                <w:bCs/>
                <w:color w:val="000000"/>
                <w:sz w:val="24"/>
                <w:szCs w:val="24"/>
                <w:lang w:val="en-US" w:eastAsia="en-US"/>
              </w:rPr>
            </w:pPr>
            <w:r w:rsidRPr="00175DC4">
              <w:rPr>
                <w:b/>
                <w:bCs/>
                <w:color w:val="000000"/>
                <w:sz w:val="24"/>
                <w:szCs w:val="24"/>
                <w:lang w:val="en-US" w:eastAsia="en-US"/>
              </w:rPr>
              <w:t>4 165</w:t>
            </w:r>
          </w:p>
        </w:tc>
        <w:tc>
          <w:tcPr>
            <w:tcW w:w="1160" w:type="dxa"/>
            <w:shd w:val="clear" w:color="auto" w:fill="auto"/>
            <w:noWrap/>
            <w:vAlign w:val="center"/>
            <w:hideMark/>
          </w:tcPr>
          <w:p w14:paraId="77D61955" w14:textId="77777777" w:rsidR="00844384" w:rsidRPr="00175DC4" w:rsidRDefault="00844384" w:rsidP="00844384">
            <w:pPr>
              <w:jc w:val="center"/>
              <w:rPr>
                <w:b/>
                <w:bCs/>
                <w:color w:val="000000"/>
                <w:sz w:val="24"/>
                <w:szCs w:val="24"/>
                <w:lang w:val="en-US" w:eastAsia="en-US"/>
              </w:rPr>
            </w:pPr>
            <w:r w:rsidRPr="00175DC4">
              <w:rPr>
                <w:b/>
                <w:bCs/>
                <w:color w:val="000000"/>
                <w:sz w:val="24"/>
                <w:szCs w:val="24"/>
                <w:lang w:val="en-US" w:eastAsia="en-US"/>
              </w:rPr>
              <w:t>4 165</w:t>
            </w:r>
          </w:p>
        </w:tc>
        <w:tc>
          <w:tcPr>
            <w:tcW w:w="1160" w:type="dxa"/>
            <w:shd w:val="clear" w:color="auto" w:fill="auto"/>
            <w:noWrap/>
            <w:vAlign w:val="center"/>
            <w:hideMark/>
          </w:tcPr>
          <w:p w14:paraId="6B96CBC9" w14:textId="77777777" w:rsidR="00844384" w:rsidRPr="00175DC4" w:rsidRDefault="00844384" w:rsidP="00844384">
            <w:pPr>
              <w:jc w:val="center"/>
              <w:rPr>
                <w:b/>
                <w:bCs/>
                <w:color w:val="000000"/>
                <w:sz w:val="24"/>
                <w:szCs w:val="24"/>
                <w:lang w:val="en-US" w:eastAsia="en-US"/>
              </w:rPr>
            </w:pPr>
            <w:r w:rsidRPr="00175DC4">
              <w:rPr>
                <w:b/>
                <w:bCs/>
                <w:color w:val="000000"/>
                <w:sz w:val="24"/>
                <w:szCs w:val="24"/>
                <w:lang w:val="en-US" w:eastAsia="en-US"/>
              </w:rPr>
              <w:t>4 165</w:t>
            </w:r>
          </w:p>
        </w:tc>
        <w:tc>
          <w:tcPr>
            <w:tcW w:w="1160" w:type="dxa"/>
            <w:shd w:val="clear" w:color="auto" w:fill="auto"/>
            <w:noWrap/>
            <w:vAlign w:val="center"/>
            <w:hideMark/>
          </w:tcPr>
          <w:p w14:paraId="1314CC3E" w14:textId="77777777" w:rsidR="00844384" w:rsidRPr="00175DC4" w:rsidRDefault="00844384" w:rsidP="00844384">
            <w:pPr>
              <w:jc w:val="center"/>
              <w:rPr>
                <w:b/>
                <w:bCs/>
                <w:color w:val="000000"/>
                <w:sz w:val="24"/>
                <w:szCs w:val="24"/>
                <w:lang w:val="en-US" w:eastAsia="en-US"/>
              </w:rPr>
            </w:pPr>
            <w:r w:rsidRPr="00175DC4">
              <w:rPr>
                <w:b/>
                <w:bCs/>
                <w:color w:val="000000"/>
                <w:sz w:val="24"/>
                <w:szCs w:val="24"/>
                <w:lang w:val="en-US" w:eastAsia="en-US"/>
              </w:rPr>
              <w:t>4 165</w:t>
            </w:r>
          </w:p>
        </w:tc>
        <w:tc>
          <w:tcPr>
            <w:tcW w:w="1160" w:type="dxa"/>
            <w:shd w:val="clear" w:color="auto" w:fill="auto"/>
            <w:noWrap/>
            <w:vAlign w:val="center"/>
            <w:hideMark/>
          </w:tcPr>
          <w:p w14:paraId="1FEC217F" w14:textId="77777777" w:rsidR="00844384" w:rsidRPr="00175DC4" w:rsidRDefault="00844384" w:rsidP="00844384">
            <w:pPr>
              <w:jc w:val="center"/>
              <w:rPr>
                <w:b/>
                <w:bCs/>
                <w:color w:val="000000"/>
                <w:sz w:val="24"/>
                <w:szCs w:val="24"/>
                <w:lang w:val="en-US" w:eastAsia="en-US"/>
              </w:rPr>
            </w:pPr>
            <w:r w:rsidRPr="00175DC4">
              <w:rPr>
                <w:b/>
                <w:bCs/>
                <w:color w:val="000000"/>
                <w:sz w:val="24"/>
                <w:szCs w:val="24"/>
                <w:lang w:val="en-US" w:eastAsia="en-US"/>
              </w:rPr>
              <w:t>4 165</w:t>
            </w:r>
          </w:p>
        </w:tc>
      </w:tr>
      <w:tr w:rsidR="00844384" w:rsidRPr="00175DC4" w14:paraId="45C0E235" w14:textId="77777777" w:rsidTr="00844384">
        <w:trPr>
          <w:trHeight w:val="480"/>
        </w:trPr>
        <w:tc>
          <w:tcPr>
            <w:tcW w:w="3397" w:type="dxa"/>
            <w:shd w:val="clear" w:color="auto" w:fill="auto"/>
            <w:vAlign w:val="center"/>
            <w:hideMark/>
          </w:tcPr>
          <w:p w14:paraId="2EE853F1" w14:textId="73EF1999" w:rsidR="00844384" w:rsidRPr="00175DC4" w:rsidRDefault="00844384" w:rsidP="00844384">
            <w:pPr>
              <w:rPr>
                <w:color w:val="000000"/>
                <w:sz w:val="24"/>
                <w:szCs w:val="24"/>
                <w:lang w:eastAsia="en-US"/>
              </w:rPr>
            </w:pPr>
            <w:r w:rsidRPr="00175DC4">
              <w:rPr>
                <w:color w:val="000000"/>
                <w:sz w:val="24"/>
                <w:szCs w:val="24"/>
                <w:lang w:eastAsia="en-US"/>
              </w:rPr>
              <w:t>1. Продукция А, (мицеллярная вода на основе термоминеральных вод) шт.</w:t>
            </w:r>
          </w:p>
        </w:tc>
        <w:tc>
          <w:tcPr>
            <w:tcW w:w="1160" w:type="dxa"/>
            <w:shd w:val="clear" w:color="auto" w:fill="auto"/>
            <w:vAlign w:val="center"/>
            <w:hideMark/>
          </w:tcPr>
          <w:p w14:paraId="21E911E1"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c>
          <w:tcPr>
            <w:tcW w:w="1160" w:type="dxa"/>
            <w:shd w:val="clear" w:color="auto" w:fill="auto"/>
            <w:vAlign w:val="center"/>
            <w:hideMark/>
          </w:tcPr>
          <w:p w14:paraId="055FA99A"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c>
          <w:tcPr>
            <w:tcW w:w="1160" w:type="dxa"/>
            <w:shd w:val="clear" w:color="auto" w:fill="auto"/>
            <w:vAlign w:val="center"/>
            <w:hideMark/>
          </w:tcPr>
          <w:p w14:paraId="41FA29A6"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c>
          <w:tcPr>
            <w:tcW w:w="1160" w:type="dxa"/>
            <w:shd w:val="clear" w:color="auto" w:fill="auto"/>
            <w:vAlign w:val="center"/>
            <w:hideMark/>
          </w:tcPr>
          <w:p w14:paraId="351CA1B1"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c>
          <w:tcPr>
            <w:tcW w:w="1160" w:type="dxa"/>
            <w:shd w:val="clear" w:color="auto" w:fill="auto"/>
            <w:vAlign w:val="center"/>
            <w:hideMark/>
          </w:tcPr>
          <w:p w14:paraId="2673DBB8"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r>
      <w:tr w:rsidR="00844384" w:rsidRPr="00175DC4" w14:paraId="4E1E29E8" w14:textId="77777777" w:rsidTr="00844384">
        <w:trPr>
          <w:trHeight w:val="510"/>
        </w:trPr>
        <w:tc>
          <w:tcPr>
            <w:tcW w:w="3397" w:type="dxa"/>
            <w:shd w:val="clear" w:color="auto" w:fill="auto"/>
            <w:vAlign w:val="center"/>
            <w:hideMark/>
          </w:tcPr>
          <w:p w14:paraId="13B2E638" w14:textId="67F1D724" w:rsidR="00844384" w:rsidRPr="00175DC4" w:rsidRDefault="00844384" w:rsidP="00844384">
            <w:pPr>
              <w:rPr>
                <w:color w:val="000000"/>
                <w:sz w:val="24"/>
                <w:szCs w:val="24"/>
                <w:lang w:eastAsia="en-US"/>
              </w:rPr>
            </w:pPr>
            <w:r w:rsidRPr="00175DC4">
              <w:rPr>
                <w:color w:val="000000"/>
                <w:sz w:val="24"/>
                <w:szCs w:val="24"/>
                <w:lang w:eastAsia="en-US"/>
              </w:rPr>
              <w:t>2. Продукция Б, (мицеллярная вода на основе термоминеральных вод-аэрозольная) шт.</w:t>
            </w:r>
          </w:p>
        </w:tc>
        <w:tc>
          <w:tcPr>
            <w:tcW w:w="1160" w:type="dxa"/>
            <w:shd w:val="clear" w:color="auto" w:fill="auto"/>
            <w:vAlign w:val="center"/>
            <w:hideMark/>
          </w:tcPr>
          <w:p w14:paraId="5136B973"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c>
          <w:tcPr>
            <w:tcW w:w="1160" w:type="dxa"/>
            <w:shd w:val="clear" w:color="auto" w:fill="auto"/>
            <w:vAlign w:val="center"/>
            <w:hideMark/>
          </w:tcPr>
          <w:p w14:paraId="3B755914"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c>
          <w:tcPr>
            <w:tcW w:w="1160" w:type="dxa"/>
            <w:shd w:val="clear" w:color="auto" w:fill="auto"/>
            <w:vAlign w:val="center"/>
            <w:hideMark/>
          </w:tcPr>
          <w:p w14:paraId="1FE7281D"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c>
          <w:tcPr>
            <w:tcW w:w="1160" w:type="dxa"/>
            <w:shd w:val="clear" w:color="auto" w:fill="auto"/>
            <w:vAlign w:val="center"/>
            <w:hideMark/>
          </w:tcPr>
          <w:p w14:paraId="01FA9DD5"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c>
          <w:tcPr>
            <w:tcW w:w="1160" w:type="dxa"/>
            <w:shd w:val="clear" w:color="auto" w:fill="auto"/>
            <w:vAlign w:val="center"/>
            <w:hideMark/>
          </w:tcPr>
          <w:p w14:paraId="068597D3"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r>
      <w:tr w:rsidR="00844384" w:rsidRPr="00175DC4" w14:paraId="262F5A19" w14:textId="77777777" w:rsidTr="00844384">
        <w:trPr>
          <w:trHeight w:val="510"/>
        </w:trPr>
        <w:tc>
          <w:tcPr>
            <w:tcW w:w="3397" w:type="dxa"/>
            <w:shd w:val="clear" w:color="auto" w:fill="auto"/>
            <w:vAlign w:val="center"/>
            <w:hideMark/>
          </w:tcPr>
          <w:p w14:paraId="763A9936" w14:textId="50E18DCD" w:rsidR="00844384" w:rsidRPr="00175DC4" w:rsidRDefault="00844384" w:rsidP="00844384">
            <w:pPr>
              <w:rPr>
                <w:color w:val="000000"/>
                <w:sz w:val="24"/>
                <w:szCs w:val="24"/>
                <w:lang w:eastAsia="en-US"/>
              </w:rPr>
            </w:pPr>
            <w:r w:rsidRPr="00175DC4">
              <w:rPr>
                <w:color w:val="000000"/>
                <w:sz w:val="24"/>
                <w:szCs w:val="24"/>
                <w:lang w:eastAsia="en-US"/>
              </w:rPr>
              <w:t>3. Продукция В, (мицеллярная вода на основе термоминеральных вод-дозатор) шт.</w:t>
            </w:r>
          </w:p>
        </w:tc>
        <w:tc>
          <w:tcPr>
            <w:tcW w:w="1160" w:type="dxa"/>
            <w:shd w:val="clear" w:color="auto" w:fill="auto"/>
            <w:vAlign w:val="center"/>
            <w:hideMark/>
          </w:tcPr>
          <w:p w14:paraId="4114ABC5"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c>
          <w:tcPr>
            <w:tcW w:w="1160" w:type="dxa"/>
            <w:shd w:val="clear" w:color="auto" w:fill="auto"/>
            <w:vAlign w:val="center"/>
            <w:hideMark/>
          </w:tcPr>
          <w:p w14:paraId="510E87D8"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c>
          <w:tcPr>
            <w:tcW w:w="1160" w:type="dxa"/>
            <w:shd w:val="clear" w:color="auto" w:fill="auto"/>
            <w:vAlign w:val="center"/>
            <w:hideMark/>
          </w:tcPr>
          <w:p w14:paraId="357E5D29"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c>
          <w:tcPr>
            <w:tcW w:w="1160" w:type="dxa"/>
            <w:shd w:val="clear" w:color="auto" w:fill="auto"/>
            <w:vAlign w:val="center"/>
            <w:hideMark/>
          </w:tcPr>
          <w:p w14:paraId="4BC8B2C1"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c>
          <w:tcPr>
            <w:tcW w:w="1160" w:type="dxa"/>
            <w:shd w:val="clear" w:color="auto" w:fill="auto"/>
            <w:vAlign w:val="center"/>
            <w:hideMark/>
          </w:tcPr>
          <w:p w14:paraId="6D7E6D2D" w14:textId="77777777" w:rsidR="00844384" w:rsidRPr="00175DC4" w:rsidRDefault="00844384" w:rsidP="00844384">
            <w:pPr>
              <w:jc w:val="center"/>
              <w:rPr>
                <w:color w:val="000000"/>
                <w:sz w:val="24"/>
                <w:szCs w:val="24"/>
                <w:lang w:val="en-US" w:eastAsia="en-US"/>
              </w:rPr>
            </w:pPr>
            <w:r w:rsidRPr="00175DC4">
              <w:rPr>
                <w:color w:val="000000"/>
                <w:sz w:val="24"/>
                <w:szCs w:val="24"/>
                <w:lang w:val="en-US" w:eastAsia="en-US"/>
              </w:rPr>
              <w:t>9 065</w:t>
            </w:r>
          </w:p>
        </w:tc>
      </w:tr>
    </w:tbl>
    <w:p w14:paraId="59D88753" w14:textId="454AFCEF" w:rsidR="003C179B" w:rsidRPr="00CD5EC5" w:rsidRDefault="00963441" w:rsidP="00CA09C9">
      <w:pPr>
        <w:pBdr>
          <w:top w:val="nil"/>
          <w:left w:val="nil"/>
          <w:bottom w:val="nil"/>
          <w:right w:val="nil"/>
          <w:between w:val="nil"/>
        </w:pBdr>
        <w:tabs>
          <w:tab w:val="left" w:pos="993"/>
          <w:tab w:val="left" w:pos="7655"/>
        </w:tabs>
        <w:jc w:val="center"/>
        <w:rPr>
          <w:sz w:val="24"/>
          <w:szCs w:val="24"/>
        </w:rPr>
      </w:pPr>
      <w:r w:rsidRPr="00CD5EC5">
        <w:rPr>
          <w:i/>
          <w:sz w:val="24"/>
          <w:szCs w:val="24"/>
        </w:rPr>
        <w:t xml:space="preserve"> </w:t>
      </w:r>
    </w:p>
    <w:p w14:paraId="36DB49E6" w14:textId="678935C7" w:rsidR="007A6A19" w:rsidRDefault="007A6A19" w:rsidP="00CA09C9">
      <w:pPr>
        <w:pBdr>
          <w:top w:val="nil"/>
          <w:left w:val="nil"/>
          <w:bottom w:val="nil"/>
          <w:right w:val="nil"/>
          <w:between w:val="nil"/>
        </w:pBdr>
        <w:tabs>
          <w:tab w:val="left" w:pos="426"/>
        </w:tabs>
        <w:jc w:val="both"/>
        <w:rPr>
          <w:bCs/>
          <w:lang w:val="kk-KZ" w:eastAsia="en-US"/>
        </w:rPr>
      </w:pPr>
      <w:r w:rsidRPr="00CD5EC5">
        <w:rPr>
          <w:bCs/>
          <w:lang w:eastAsia="en-US"/>
        </w:rPr>
        <w:t>Таблица 7.4.</w:t>
      </w:r>
      <w:r w:rsidRPr="00CD5EC5">
        <w:rPr>
          <w:bCs/>
          <w:lang w:val="kk-KZ" w:eastAsia="en-US"/>
        </w:rPr>
        <w:t>2</w:t>
      </w:r>
      <w:r w:rsidRPr="00CD5EC5">
        <w:rPr>
          <w:bCs/>
          <w:lang w:eastAsia="en-US"/>
        </w:rPr>
        <w:t xml:space="preserve"> </w:t>
      </w:r>
      <w:r w:rsidR="00C82543" w:rsidRPr="00CD5EC5">
        <w:rPr>
          <w:bCs/>
          <w:lang w:val="kk-KZ" w:eastAsia="en-US"/>
        </w:rPr>
        <w:t xml:space="preserve">- </w:t>
      </w:r>
      <w:r w:rsidRPr="00CD5EC5">
        <w:rPr>
          <w:bCs/>
          <w:lang w:val="kk-KZ" w:eastAsia="en-US"/>
        </w:rPr>
        <w:t>Программа выпуска продукции</w:t>
      </w:r>
    </w:p>
    <w:p w14:paraId="15E10A22" w14:textId="77777777" w:rsidR="00844384" w:rsidRPr="00CD5EC5" w:rsidRDefault="00844384" w:rsidP="00CA09C9">
      <w:pPr>
        <w:pBdr>
          <w:top w:val="nil"/>
          <w:left w:val="nil"/>
          <w:bottom w:val="nil"/>
          <w:right w:val="nil"/>
          <w:between w:val="nil"/>
        </w:pBdr>
        <w:tabs>
          <w:tab w:val="left" w:pos="426"/>
        </w:tabs>
        <w:jc w:val="both"/>
        <w:rPr>
          <w:bCs/>
          <w:lang w:val="kk-KZ" w:eastAsia="en-US"/>
        </w:rPr>
      </w:pPr>
    </w:p>
    <w:tbl>
      <w:tblPr>
        <w:tblW w:w="9209" w:type="dxa"/>
        <w:tblLook w:val="04A0" w:firstRow="1" w:lastRow="0" w:firstColumn="1" w:lastColumn="0" w:noHBand="0" w:noVBand="1"/>
      </w:tblPr>
      <w:tblGrid>
        <w:gridCol w:w="3397"/>
        <w:gridCol w:w="1134"/>
        <w:gridCol w:w="1134"/>
        <w:gridCol w:w="1134"/>
        <w:gridCol w:w="1276"/>
        <w:gridCol w:w="1134"/>
      </w:tblGrid>
      <w:tr w:rsidR="00652B91" w:rsidRPr="00844384" w14:paraId="0A18506A" w14:textId="77777777" w:rsidTr="00844384">
        <w:trPr>
          <w:trHeight w:val="255"/>
        </w:trPr>
        <w:tc>
          <w:tcPr>
            <w:tcW w:w="33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5E5275" w14:textId="77777777" w:rsidR="00652B91" w:rsidRPr="00844384" w:rsidRDefault="00652B91" w:rsidP="00652B91">
            <w:pPr>
              <w:jc w:val="center"/>
              <w:rPr>
                <w:b/>
                <w:bCs/>
                <w:color w:val="000000"/>
                <w:sz w:val="24"/>
                <w:szCs w:val="20"/>
                <w:lang w:eastAsia="en-US"/>
              </w:rPr>
            </w:pPr>
            <w:r w:rsidRPr="00844384">
              <w:rPr>
                <w:b/>
                <w:bCs/>
                <w:color w:val="000000"/>
                <w:sz w:val="24"/>
                <w:szCs w:val="20"/>
                <w:lang w:eastAsia="en-US"/>
              </w:rPr>
              <w:t>Программа выпуска продукции ед.изм.</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488DFC63" w14:textId="77777777" w:rsidR="00652B91" w:rsidRPr="00844384" w:rsidRDefault="00652B91" w:rsidP="00652B91">
            <w:pPr>
              <w:jc w:val="center"/>
              <w:rPr>
                <w:b/>
                <w:bCs/>
                <w:color w:val="000000"/>
                <w:sz w:val="24"/>
                <w:szCs w:val="20"/>
                <w:lang w:val="en-US" w:eastAsia="en-US"/>
              </w:rPr>
            </w:pPr>
            <w:r w:rsidRPr="00844384">
              <w:rPr>
                <w:b/>
                <w:bCs/>
                <w:color w:val="000000"/>
                <w:sz w:val="24"/>
                <w:szCs w:val="20"/>
                <w:lang w:val="en-US" w:eastAsia="en-US"/>
              </w:rPr>
              <w:t>ОБЪЕМ</w:t>
            </w:r>
          </w:p>
        </w:tc>
      </w:tr>
      <w:tr w:rsidR="00652B91" w:rsidRPr="00844384" w14:paraId="0BC81CD0" w14:textId="77777777" w:rsidTr="00844384">
        <w:trPr>
          <w:trHeight w:val="255"/>
        </w:trPr>
        <w:tc>
          <w:tcPr>
            <w:tcW w:w="3397" w:type="dxa"/>
            <w:vMerge/>
            <w:tcBorders>
              <w:top w:val="single" w:sz="4" w:space="0" w:color="auto"/>
              <w:left w:val="single" w:sz="4" w:space="0" w:color="auto"/>
              <w:bottom w:val="single" w:sz="4" w:space="0" w:color="auto"/>
              <w:right w:val="single" w:sz="4" w:space="0" w:color="auto"/>
            </w:tcBorders>
            <w:vAlign w:val="center"/>
            <w:hideMark/>
          </w:tcPr>
          <w:p w14:paraId="61D19BF1" w14:textId="77777777" w:rsidR="00652B91" w:rsidRPr="00844384" w:rsidRDefault="00652B91" w:rsidP="00652B91">
            <w:pPr>
              <w:rPr>
                <w:b/>
                <w:bCs/>
                <w:color w:val="000000"/>
                <w:sz w:val="24"/>
                <w:szCs w:val="20"/>
                <w:lang w:val="en-US" w:eastAsia="en-US"/>
              </w:rPr>
            </w:pPr>
          </w:p>
        </w:tc>
        <w:tc>
          <w:tcPr>
            <w:tcW w:w="1134" w:type="dxa"/>
            <w:tcBorders>
              <w:top w:val="nil"/>
              <w:left w:val="nil"/>
              <w:bottom w:val="single" w:sz="4" w:space="0" w:color="auto"/>
              <w:right w:val="single" w:sz="4" w:space="0" w:color="auto"/>
            </w:tcBorders>
            <w:shd w:val="clear" w:color="auto" w:fill="auto"/>
            <w:vAlign w:val="center"/>
            <w:hideMark/>
          </w:tcPr>
          <w:p w14:paraId="4158578C" w14:textId="77777777" w:rsidR="00652B91" w:rsidRPr="00844384" w:rsidRDefault="00652B91" w:rsidP="00652B91">
            <w:pPr>
              <w:jc w:val="center"/>
              <w:rPr>
                <w:b/>
                <w:bCs/>
                <w:color w:val="000000"/>
                <w:sz w:val="24"/>
                <w:szCs w:val="20"/>
                <w:lang w:val="en-US" w:eastAsia="en-US"/>
              </w:rPr>
            </w:pPr>
            <w:r w:rsidRPr="00844384">
              <w:rPr>
                <w:b/>
                <w:bCs/>
                <w:color w:val="000000"/>
                <w:sz w:val="24"/>
                <w:szCs w:val="20"/>
                <w:lang w:val="en-US" w:eastAsia="en-US"/>
              </w:rPr>
              <w:t>1 год</w:t>
            </w:r>
          </w:p>
        </w:tc>
        <w:tc>
          <w:tcPr>
            <w:tcW w:w="1134" w:type="dxa"/>
            <w:tcBorders>
              <w:top w:val="nil"/>
              <w:left w:val="nil"/>
              <w:bottom w:val="single" w:sz="4" w:space="0" w:color="auto"/>
              <w:right w:val="single" w:sz="4" w:space="0" w:color="auto"/>
            </w:tcBorders>
            <w:shd w:val="clear" w:color="auto" w:fill="auto"/>
            <w:vAlign w:val="center"/>
            <w:hideMark/>
          </w:tcPr>
          <w:p w14:paraId="75237E62" w14:textId="77777777" w:rsidR="00652B91" w:rsidRPr="00844384" w:rsidRDefault="00652B91" w:rsidP="00652B91">
            <w:pPr>
              <w:jc w:val="center"/>
              <w:rPr>
                <w:b/>
                <w:bCs/>
                <w:color w:val="000000"/>
                <w:sz w:val="24"/>
                <w:szCs w:val="20"/>
                <w:lang w:val="en-US" w:eastAsia="en-US"/>
              </w:rPr>
            </w:pPr>
            <w:r w:rsidRPr="00844384">
              <w:rPr>
                <w:b/>
                <w:bCs/>
                <w:color w:val="000000"/>
                <w:sz w:val="24"/>
                <w:szCs w:val="20"/>
                <w:lang w:val="en-US" w:eastAsia="en-US"/>
              </w:rPr>
              <w:t>2 год</w:t>
            </w:r>
          </w:p>
        </w:tc>
        <w:tc>
          <w:tcPr>
            <w:tcW w:w="1134" w:type="dxa"/>
            <w:tcBorders>
              <w:top w:val="nil"/>
              <w:left w:val="nil"/>
              <w:bottom w:val="single" w:sz="4" w:space="0" w:color="auto"/>
              <w:right w:val="single" w:sz="4" w:space="0" w:color="auto"/>
            </w:tcBorders>
            <w:shd w:val="clear" w:color="auto" w:fill="auto"/>
            <w:vAlign w:val="center"/>
            <w:hideMark/>
          </w:tcPr>
          <w:p w14:paraId="6DB45E59" w14:textId="77777777" w:rsidR="00652B91" w:rsidRPr="00844384" w:rsidRDefault="00652B91" w:rsidP="00652B91">
            <w:pPr>
              <w:jc w:val="center"/>
              <w:rPr>
                <w:b/>
                <w:bCs/>
                <w:color w:val="000000"/>
                <w:sz w:val="24"/>
                <w:szCs w:val="20"/>
                <w:lang w:val="en-US" w:eastAsia="en-US"/>
              </w:rPr>
            </w:pPr>
            <w:r w:rsidRPr="00844384">
              <w:rPr>
                <w:b/>
                <w:bCs/>
                <w:color w:val="000000"/>
                <w:sz w:val="24"/>
                <w:szCs w:val="20"/>
                <w:lang w:val="en-US" w:eastAsia="en-US"/>
              </w:rPr>
              <w:t>3 год</w:t>
            </w:r>
          </w:p>
        </w:tc>
        <w:tc>
          <w:tcPr>
            <w:tcW w:w="1276" w:type="dxa"/>
            <w:tcBorders>
              <w:top w:val="nil"/>
              <w:left w:val="nil"/>
              <w:bottom w:val="single" w:sz="4" w:space="0" w:color="auto"/>
              <w:right w:val="single" w:sz="4" w:space="0" w:color="auto"/>
            </w:tcBorders>
            <w:shd w:val="clear" w:color="auto" w:fill="auto"/>
            <w:vAlign w:val="center"/>
            <w:hideMark/>
          </w:tcPr>
          <w:p w14:paraId="3B947A23" w14:textId="77777777" w:rsidR="00652B91" w:rsidRPr="00844384" w:rsidRDefault="00652B91" w:rsidP="00652B91">
            <w:pPr>
              <w:jc w:val="center"/>
              <w:rPr>
                <w:b/>
                <w:bCs/>
                <w:color w:val="000000"/>
                <w:sz w:val="24"/>
                <w:szCs w:val="20"/>
                <w:lang w:val="en-US" w:eastAsia="en-US"/>
              </w:rPr>
            </w:pPr>
            <w:r w:rsidRPr="00844384">
              <w:rPr>
                <w:b/>
                <w:bCs/>
                <w:color w:val="000000"/>
                <w:sz w:val="24"/>
                <w:szCs w:val="20"/>
                <w:lang w:val="en-US" w:eastAsia="en-US"/>
              </w:rPr>
              <w:t>4 год</w:t>
            </w:r>
          </w:p>
        </w:tc>
        <w:tc>
          <w:tcPr>
            <w:tcW w:w="1134" w:type="dxa"/>
            <w:tcBorders>
              <w:top w:val="nil"/>
              <w:left w:val="nil"/>
              <w:bottom w:val="single" w:sz="4" w:space="0" w:color="auto"/>
              <w:right w:val="single" w:sz="4" w:space="0" w:color="auto"/>
            </w:tcBorders>
            <w:shd w:val="clear" w:color="auto" w:fill="auto"/>
            <w:vAlign w:val="center"/>
            <w:hideMark/>
          </w:tcPr>
          <w:p w14:paraId="4A1E69A8" w14:textId="77777777" w:rsidR="00652B91" w:rsidRPr="00844384" w:rsidRDefault="00652B91" w:rsidP="00652B91">
            <w:pPr>
              <w:jc w:val="center"/>
              <w:rPr>
                <w:b/>
                <w:bCs/>
                <w:color w:val="000000"/>
                <w:sz w:val="24"/>
                <w:szCs w:val="20"/>
                <w:lang w:val="en-US" w:eastAsia="en-US"/>
              </w:rPr>
            </w:pPr>
            <w:r w:rsidRPr="00844384">
              <w:rPr>
                <w:b/>
                <w:bCs/>
                <w:color w:val="000000"/>
                <w:sz w:val="24"/>
                <w:szCs w:val="20"/>
                <w:lang w:val="en-US" w:eastAsia="en-US"/>
              </w:rPr>
              <w:t>5 год</w:t>
            </w:r>
          </w:p>
        </w:tc>
      </w:tr>
      <w:tr w:rsidR="00652B91" w:rsidRPr="00844384" w14:paraId="2AA3A5F0" w14:textId="77777777" w:rsidTr="00844384">
        <w:trPr>
          <w:trHeight w:val="510"/>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70615AE" w14:textId="30104B37" w:rsidR="00652B91" w:rsidRPr="00844384" w:rsidRDefault="00652B91" w:rsidP="00844384">
            <w:pPr>
              <w:rPr>
                <w:color w:val="000000"/>
                <w:sz w:val="24"/>
                <w:szCs w:val="20"/>
                <w:lang w:eastAsia="en-US"/>
              </w:rPr>
            </w:pPr>
            <w:r w:rsidRPr="00844384">
              <w:rPr>
                <w:color w:val="000000"/>
                <w:sz w:val="24"/>
                <w:szCs w:val="20"/>
                <w:lang w:eastAsia="en-US"/>
              </w:rPr>
              <w:t>1. Продукция</w:t>
            </w:r>
            <w:r w:rsidR="00844384">
              <w:rPr>
                <w:color w:val="000000"/>
                <w:sz w:val="24"/>
                <w:szCs w:val="20"/>
                <w:lang w:val="ru-KZ" w:eastAsia="en-US"/>
              </w:rPr>
              <w:t xml:space="preserve"> </w:t>
            </w:r>
            <w:r w:rsidRPr="00844384">
              <w:rPr>
                <w:color w:val="000000"/>
                <w:sz w:val="24"/>
                <w:szCs w:val="20"/>
                <w:lang w:eastAsia="en-US"/>
              </w:rPr>
              <w:t>А, (мицеллярная вода на основе термоминеральных вод) шт.</w:t>
            </w:r>
          </w:p>
        </w:tc>
        <w:tc>
          <w:tcPr>
            <w:tcW w:w="1134" w:type="dxa"/>
            <w:tcBorders>
              <w:top w:val="nil"/>
              <w:left w:val="nil"/>
              <w:bottom w:val="single" w:sz="4" w:space="0" w:color="auto"/>
              <w:right w:val="single" w:sz="4" w:space="0" w:color="auto"/>
            </w:tcBorders>
            <w:shd w:val="clear" w:color="auto" w:fill="auto"/>
            <w:vAlign w:val="center"/>
            <w:hideMark/>
          </w:tcPr>
          <w:p w14:paraId="5F7A7DF0"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4 000</w:t>
            </w:r>
          </w:p>
        </w:tc>
        <w:tc>
          <w:tcPr>
            <w:tcW w:w="1134" w:type="dxa"/>
            <w:tcBorders>
              <w:top w:val="nil"/>
              <w:left w:val="nil"/>
              <w:bottom w:val="single" w:sz="4" w:space="0" w:color="auto"/>
              <w:right w:val="single" w:sz="4" w:space="0" w:color="auto"/>
            </w:tcBorders>
            <w:shd w:val="clear" w:color="auto" w:fill="auto"/>
            <w:vAlign w:val="center"/>
            <w:hideMark/>
          </w:tcPr>
          <w:p w14:paraId="793E5632"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5 000</w:t>
            </w:r>
          </w:p>
        </w:tc>
        <w:tc>
          <w:tcPr>
            <w:tcW w:w="1134" w:type="dxa"/>
            <w:tcBorders>
              <w:top w:val="nil"/>
              <w:left w:val="nil"/>
              <w:bottom w:val="single" w:sz="4" w:space="0" w:color="auto"/>
              <w:right w:val="single" w:sz="4" w:space="0" w:color="auto"/>
            </w:tcBorders>
            <w:shd w:val="clear" w:color="auto" w:fill="auto"/>
            <w:vAlign w:val="center"/>
            <w:hideMark/>
          </w:tcPr>
          <w:p w14:paraId="677DBF96"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8 000</w:t>
            </w:r>
          </w:p>
        </w:tc>
        <w:tc>
          <w:tcPr>
            <w:tcW w:w="1276" w:type="dxa"/>
            <w:tcBorders>
              <w:top w:val="nil"/>
              <w:left w:val="nil"/>
              <w:bottom w:val="single" w:sz="4" w:space="0" w:color="auto"/>
              <w:right w:val="single" w:sz="4" w:space="0" w:color="auto"/>
            </w:tcBorders>
            <w:shd w:val="clear" w:color="auto" w:fill="auto"/>
            <w:vAlign w:val="center"/>
            <w:hideMark/>
          </w:tcPr>
          <w:p w14:paraId="5E2BCE68"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8 000</w:t>
            </w:r>
          </w:p>
        </w:tc>
        <w:tc>
          <w:tcPr>
            <w:tcW w:w="1134" w:type="dxa"/>
            <w:tcBorders>
              <w:top w:val="nil"/>
              <w:left w:val="nil"/>
              <w:bottom w:val="single" w:sz="4" w:space="0" w:color="auto"/>
              <w:right w:val="single" w:sz="4" w:space="0" w:color="auto"/>
            </w:tcBorders>
            <w:shd w:val="clear" w:color="auto" w:fill="auto"/>
            <w:vAlign w:val="center"/>
            <w:hideMark/>
          </w:tcPr>
          <w:p w14:paraId="519A61B8"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8 000</w:t>
            </w:r>
          </w:p>
        </w:tc>
      </w:tr>
      <w:tr w:rsidR="00652B91" w:rsidRPr="00844384" w14:paraId="7E739D5D" w14:textId="77777777" w:rsidTr="00844384">
        <w:trPr>
          <w:trHeight w:val="510"/>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321B6B6" w14:textId="48517F7C" w:rsidR="00652B91" w:rsidRPr="00844384" w:rsidRDefault="00652B91" w:rsidP="00844384">
            <w:pPr>
              <w:rPr>
                <w:color w:val="000000"/>
                <w:sz w:val="24"/>
                <w:szCs w:val="20"/>
                <w:lang w:eastAsia="en-US"/>
              </w:rPr>
            </w:pPr>
            <w:r w:rsidRPr="00844384">
              <w:rPr>
                <w:color w:val="000000"/>
                <w:sz w:val="24"/>
                <w:szCs w:val="20"/>
                <w:lang w:eastAsia="en-US"/>
              </w:rPr>
              <w:t>2. Продукция Б, (мицеллярная вода на основе термоминеральных вод-аэрозольная) шт.</w:t>
            </w:r>
          </w:p>
        </w:tc>
        <w:tc>
          <w:tcPr>
            <w:tcW w:w="1134" w:type="dxa"/>
            <w:tcBorders>
              <w:top w:val="nil"/>
              <w:left w:val="nil"/>
              <w:bottom w:val="single" w:sz="4" w:space="0" w:color="auto"/>
              <w:right w:val="single" w:sz="4" w:space="0" w:color="auto"/>
            </w:tcBorders>
            <w:shd w:val="clear" w:color="auto" w:fill="auto"/>
            <w:vAlign w:val="center"/>
            <w:hideMark/>
          </w:tcPr>
          <w:p w14:paraId="1F6B4BBF"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3 000</w:t>
            </w:r>
          </w:p>
        </w:tc>
        <w:tc>
          <w:tcPr>
            <w:tcW w:w="1134" w:type="dxa"/>
            <w:tcBorders>
              <w:top w:val="nil"/>
              <w:left w:val="nil"/>
              <w:bottom w:val="single" w:sz="4" w:space="0" w:color="auto"/>
              <w:right w:val="single" w:sz="4" w:space="0" w:color="auto"/>
            </w:tcBorders>
            <w:shd w:val="clear" w:color="auto" w:fill="auto"/>
            <w:vAlign w:val="center"/>
            <w:hideMark/>
          </w:tcPr>
          <w:p w14:paraId="724599E1"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3 500</w:t>
            </w:r>
          </w:p>
        </w:tc>
        <w:tc>
          <w:tcPr>
            <w:tcW w:w="1134" w:type="dxa"/>
            <w:tcBorders>
              <w:top w:val="nil"/>
              <w:left w:val="nil"/>
              <w:bottom w:val="single" w:sz="4" w:space="0" w:color="auto"/>
              <w:right w:val="single" w:sz="4" w:space="0" w:color="auto"/>
            </w:tcBorders>
            <w:shd w:val="clear" w:color="auto" w:fill="auto"/>
            <w:vAlign w:val="center"/>
            <w:hideMark/>
          </w:tcPr>
          <w:p w14:paraId="732D2F1E"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4 000</w:t>
            </w:r>
          </w:p>
        </w:tc>
        <w:tc>
          <w:tcPr>
            <w:tcW w:w="1276" w:type="dxa"/>
            <w:tcBorders>
              <w:top w:val="nil"/>
              <w:left w:val="nil"/>
              <w:bottom w:val="single" w:sz="4" w:space="0" w:color="auto"/>
              <w:right w:val="single" w:sz="4" w:space="0" w:color="auto"/>
            </w:tcBorders>
            <w:shd w:val="clear" w:color="auto" w:fill="auto"/>
            <w:vAlign w:val="center"/>
            <w:hideMark/>
          </w:tcPr>
          <w:p w14:paraId="27757EC5"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4 000</w:t>
            </w:r>
          </w:p>
        </w:tc>
        <w:tc>
          <w:tcPr>
            <w:tcW w:w="1134" w:type="dxa"/>
            <w:tcBorders>
              <w:top w:val="nil"/>
              <w:left w:val="nil"/>
              <w:bottom w:val="single" w:sz="4" w:space="0" w:color="auto"/>
              <w:right w:val="single" w:sz="4" w:space="0" w:color="auto"/>
            </w:tcBorders>
            <w:shd w:val="clear" w:color="auto" w:fill="auto"/>
            <w:vAlign w:val="center"/>
            <w:hideMark/>
          </w:tcPr>
          <w:p w14:paraId="618D228E"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4 000</w:t>
            </w:r>
          </w:p>
        </w:tc>
      </w:tr>
      <w:tr w:rsidR="00652B91" w:rsidRPr="00844384" w14:paraId="2323317F" w14:textId="77777777" w:rsidTr="00844384">
        <w:trPr>
          <w:trHeight w:val="510"/>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468FBB0" w14:textId="6CA5A664" w:rsidR="00652B91" w:rsidRPr="00844384" w:rsidRDefault="00652B91" w:rsidP="00844384">
            <w:pPr>
              <w:rPr>
                <w:color w:val="000000"/>
                <w:sz w:val="24"/>
                <w:szCs w:val="20"/>
                <w:lang w:eastAsia="en-US"/>
              </w:rPr>
            </w:pPr>
            <w:r w:rsidRPr="00844384">
              <w:rPr>
                <w:color w:val="000000"/>
                <w:sz w:val="24"/>
                <w:szCs w:val="20"/>
                <w:lang w:eastAsia="en-US"/>
              </w:rPr>
              <w:t>3. Продукция В, (мицеллярная вода на основе термоминеральных вод-дозатор) шт.</w:t>
            </w:r>
          </w:p>
        </w:tc>
        <w:tc>
          <w:tcPr>
            <w:tcW w:w="1134" w:type="dxa"/>
            <w:tcBorders>
              <w:top w:val="nil"/>
              <w:left w:val="nil"/>
              <w:bottom w:val="single" w:sz="4" w:space="0" w:color="auto"/>
              <w:right w:val="single" w:sz="4" w:space="0" w:color="auto"/>
            </w:tcBorders>
            <w:shd w:val="clear" w:color="auto" w:fill="auto"/>
            <w:vAlign w:val="center"/>
            <w:hideMark/>
          </w:tcPr>
          <w:p w14:paraId="3A8C4F00"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3 000</w:t>
            </w:r>
          </w:p>
        </w:tc>
        <w:tc>
          <w:tcPr>
            <w:tcW w:w="1134" w:type="dxa"/>
            <w:tcBorders>
              <w:top w:val="nil"/>
              <w:left w:val="nil"/>
              <w:bottom w:val="single" w:sz="4" w:space="0" w:color="auto"/>
              <w:right w:val="single" w:sz="4" w:space="0" w:color="auto"/>
            </w:tcBorders>
            <w:shd w:val="clear" w:color="auto" w:fill="auto"/>
            <w:vAlign w:val="center"/>
            <w:hideMark/>
          </w:tcPr>
          <w:p w14:paraId="33BF9874"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3 500</w:t>
            </w:r>
          </w:p>
        </w:tc>
        <w:tc>
          <w:tcPr>
            <w:tcW w:w="1134" w:type="dxa"/>
            <w:tcBorders>
              <w:top w:val="nil"/>
              <w:left w:val="nil"/>
              <w:bottom w:val="single" w:sz="4" w:space="0" w:color="auto"/>
              <w:right w:val="single" w:sz="4" w:space="0" w:color="auto"/>
            </w:tcBorders>
            <w:shd w:val="clear" w:color="auto" w:fill="auto"/>
            <w:vAlign w:val="center"/>
            <w:hideMark/>
          </w:tcPr>
          <w:p w14:paraId="584871BB"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4 000</w:t>
            </w:r>
          </w:p>
        </w:tc>
        <w:tc>
          <w:tcPr>
            <w:tcW w:w="1276" w:type="dxa"/>
            <w:tcBorders>
              <w:top w:val="nil"/>
              <w:left w:val="nil"/>
              <w:bottom w:val="single" w:sz="4" w:space="0" w:color="auto"/>
              <w:right w:val="single" w:sz="4" w:space="0" w:color="auto"/>
            </w:tcBorders>
            <w:shd w:val="clear" w:color="auto" w:fill="auto"/>
            <w:vAlign w:val="center"/>
            <w:hideMark/>
          </w:tcPr>
          <w:p w14:paraId="6E3FF9BC"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4 000</w:t>
            </w:r>
          </w:p>
        </w:tc>
        <w:tc>
          <w:tcPr>
            <w:tcW w:w="1134" w:type="dxa"/>
            <w:tcBorders>
              <w:top w:val="nil"/>
              <w:left w:val="nil"/>
              <w:bottom w:val="single" w:sz="4" w:space="0" w:color="auto"/>
              <w:right w:val="single" w:sz="4" w:space="0" w:color="auto"/>
            </w:tcBorders>
            <w:shd w:val="clear" w:color="auto" w:fill="auto"/>
            <w:vAlign w:val="center"/>
            <w:hideMark/>
          </w:tcPr>
          <w:p w14:paraId="275C833B" w14:textId="77777777" w:rsidR="00652B91" w:rsidRPr="00844384" w:rsidRDefault="00652B91" w:rsidP="00652B91">
            <w:pPr>
              <w:jc w:val="center"/>
              <w:rPr>
                <w:color w:val="000000"/>
                <w:sz w:val="24"/>
                <w:szCs w:val="20"/>
                <w:lang w:val="en-US" w:eastAsia="en-US"/>
              </w:rPr>
            </w:pPr>
            <w:r w:rsidRPr="00844384">
              <w:rPr>
                <w:color w:val="000000"/>
                <w:sz w:val="24"/>
                <w:szCs w:val="20"/>
                <w:lang w:val="en-US" w:eastAsia="en-US"/>
              </w:rPr>
              <w:t>4 000</w:t>
            </w:r>
          </w:p>
        </w:tc>
      </w:tr>
    </w:tbl>
    <w:p w14:paraId="6C449152" w14:textId="5541186D" w:rsidR="007A6A19" w:rsidRPr="00CD5EC5" w:rsidRDefault="007A6A19" w:rsidP="00CA09C9">
      <w:pPr>
        <w:pBdr>
          <w:top w:val="nil"/>
          <w:left w:val="nil"/>
          <w:bottom w:val="nil"/>
          <w:right w:val="nil"/>
          <w:between w:val="nil"/>
        </w:pBdr>
        <w:ind w:right="139"/>
        <w:jc w:val="right"/>
        <w:rPr>
          <w:sz w:val="24"/>
          <w:szCs w:val="24"/>
        </w:rPr>
      </w:pPr>
    </w:p>
    <w:p w14:paraId="45885CDE" w14:textId="77777777" w:rsidR="00844384" w:rsidRDefault="00844384" w:rsidP="00CA09C9">
      <w:pPr>
        <w:pBdr>
          <w:top w:val="nil"/>
          <w:left w:val="nil"/>
          <w:bottom w:val="nil"/>
          <w:right w:val="nil"/>
          <w:between w:val="nil"/>
        </w:pBdr>
        <w:ind w:right="139"/>
        <w:rPr>
          <w:bCs/>
          <w:lang w:eastAsia="en-US"/>
        </w:rPr>
      </w:pPr>
    </w:p>
    <w:p w14:paraId="53A368B8" w14:textId="77777777" w:rsidR="00844384" w:rsidRDefault="00844384" w:rsidP="00CA09C9">
      <w:pPr>
        <w:pBdr>
          <w:top w:val="nil"/>
          <w:left w:val="nil"/>
          <w:bottom w:val="nil"/>
          <w:right w:val="nil"/>
          <w:between w:val="nil"/>
        </w:pBdr>
        <w:ind w:right="139"/>
        <w:rPr>
          <w:bCs/>
          <w:lang w:eastAsia="en-US"/>
        </w:rPr>
      </w:pPr>
    </w:p>
    <w:p w14:paraId="142D5BEA" w14:textId="77777777" w:rsidR="00844384" w:rsidRDefault="00844384" w:rsidP="00CA09C9">
      <w:pPr>
        <w:pBdr>
          <w:top w:val="nil"/>
          <w:left w:val="nil"/>
          <w:bottom w:val="nil"/>
          <w:right w:val="nil"/>
          <w:between w:val="nil"/>
        </w:pBdr>
        <w:ind w:right="139"/>
        <w:rPr>
          <w:bCs/>
          <w:lang w:eastAsia="en-US"/>
        </w:rPr>
      </w:pPr>
    </w:p>
    <w:p w14:paraId="18A15C69" w14:textId="77777777" w:rsidR="00844384" w:rsidRDefault="00844384" w:rsidP="00CA09C9">
      <w:pPr>
        <w:pBdr>
          <w:top w:val="nil"/>
          <w:left w:val="nil"/>
          <w:bottom w:val="nil"/>
          <w:right w:val="nil"/>
          <w:between w:val="nil"/>
        </w:pBdr>
        <w:ind w:right="139"/>
        <w:rPr>
          <w:bCs/>
          <w:lang w:eastAsia="en-US"/>
        </w:rPr>
      </w:pPr>
    </w:p>
    <w:p w14:paraId="730059E8" w14:textId="77777777" w:rsidR="00844384" w:rsidRDefault="00844384" w:rsidP="00CA09C9">
      <w:pPr>
        <w:pBdr>
          <w:top w:val="nil"/>
          <w:left w:val="nil"/>
          <w:bottom w:val="nil"/>
          <w:right w:val="nil"/>
          <w:between w:val="nil"/>
        </w:pBdr>
        <w:ind w:right="139"/>
        <w:rPr>
          <w:bCs/>
          <w:lang w:eastAsia="en-US"/>
        </w:rPr>
      </w:pPr>
    </w:p>
    <w:p w14:paraId="3D52F320" w14:textId="2FABFD7C" w:rsidR="007A6A19" w:rsidRPr="00CD5EC5" w:rsidRDefault="007A6A19" w:rsidP="00CA09C9">
      <w:pPr>
        <w:pBdr>
          <w:top w:val="nil"/>
          <w:left w:val="nil"/>
          <w:bottom w:val="nil"/>
          <w:right w:val="nil"/>
          <w:between w:val="nil"/>
        </w:pBdr>
        <w:ind w:right="139"/>
        <w:rPr>
          <w:sz w:val="24"/>
          <w:szCs w:val="24"/>
        </w:rPr>
      </w:pPr>
      <w:r w:rsidRPr="00CD5EC5">
        <w:rPr>
          <w:bCs/>
          <w:lang w:eastAsia="en-US"/>
        </w:rPr>
        <w:t>Таблица 7.4.</w:t>
      </w:r>
      <w:r w:rsidRPr="00CD5EC5">
        <w:rPr>
          <w:bCs/>
          <w:lang w:val="kk-KZ" w:eastAsia="en-US"/>
        </w:rPr>
        <w:t>3</w:t>
      </w:r>
      <w:r w:rsidR="00C82543" w:rsidRPr="00CD5EC5">
        <w:rPr>
          <w:bCs/>
          <w:lang w:val="kk-KZ" w:eastAsia="en-US"/>
        </w:rPr>
        <w:t xml:space="preserve"> -</w:t>
      </w:r>
      <w:r w:rsidRPr="00CD5EC5">
        <w:rPr>
          <w:bCs/>
          <w:lang w:eastAsia="en-US"/>
        </w:rPr>
        <w:t xml:space="preserve"> </w:t>
      </w:r>
      <w:r w:rsidRPr="00CD5EC5">
        <w:rPr>
          <w:bCs/>
          <w:lang w:val="kk-KZ" w:eastAsia="en-US"/>
        </w:rPr>
        <w:t>Стоимость выпуска продукции</w:t>
      </w:r>
    </w:p>
    <w:p w14:paraId="75866F52" w14:textId="77777777" w:rsidR="007A6A19" w:rsidRPr="00CD5EC5" w:rsidRDefault="007A6A19" w:rsidP="00CA09C9">
      <w:pPr>
        <w:pBdr>
          <w:top w:val="nil"/>
          <w:left w:val="nil"/>
          <w:bottom w:val="nil"/>
          <w:right w:val="nil"/>
          <w:between w:val="nil"/>
        </w:pBdr>
        <w:ind w:right="139"/>
        <w:jc w:val="right"/>
        <w:rPr>
          <w:sz w:val="24"/>
          <w:szCs w:val="24"/>
        </w:rPr>
      </w:pPr>
    </w:p>
    <w:tbl>
      <w:tblPr>
        <w:tblW w:w="10060" w:type="dxa"/>
        <w:tblInd w:w="-5" w:type="dxa"/>
        <w:tblLook w:val="04A0" w:firstRow="1" w:lastRow="0" w:firstColumn="1" w:lastColumn="0" w:noHBand="0" w:noVBand="1"/>
      </w:tblPr>
      <w:tblGrid>
        <w:gridCol w:w="2972"/>
        <w:gridCol w:w="1418"/>
        <w:gridCol w:w="1417"/>
        <w:gridCol w:w="1417"/>
        <w:gridCol w:w="1418"/>
        <w:gridCol w:w="1418"/>
      </w:tblGrid>
      <w:tr w:rsidR="00652B91" w:rsidRPr="00844384" w14:paraId="279FE4DC" w14:textId="77777777" w:rsidTr="00FA6CB5">
        <w:trPr>
          <w:trHeight w:val="255"/>
        </w:trPr>
        <w:tc>
          <w:tcPr>
            <w:tcW w:w="29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FA1A3" w14:textId="76392AC8" w:rsidR="00652B91" w:rsidRPr="00844384" w:rsidRDefault="00652B91" w:rsidP="00652B91">
            <w:pPr>
              <w:rPr>
                <w:b/>
                <w:bCs/>
                <w:color w:val="000000"/>
                <w:sz w:val="24"/>
                <w:szCs w:val="24"/>
                <w:lang w:val="en-US" w:eastAsia="en-US"/>
              </w:rPr>
            </w:pPr>
            <w:r w:rsidRPr="00844384">
              <w:rPr>
                <w:b/>
                <w:bCs/>
                <w:color w:val="000000"/>
                <w:sz w:val="24"/>
                <w:szCs w:val="24"/>
                <w:lang w:val="en-US" w:eastAsia="en-US"/>
              </w:rPr>
              <w:t>НАИМЕНОВ</w:t>
            </w:r>
            <w:r w:rsidR="00844384">
              <w:rPr>
                <w:b/>
                <w:bCs/>
                <w:color w:val="000000"/>
                <w:sz w:val="24"/>
                <w:szCs w:val="24"/>
                <w:lang w:val="ru-KZ" w:eastAsia="en-US"/>
              </w:rPr>
              <w:t>А</w:t>
            </w:r>
            <w:r w:rsidRPr="00844384">
              <w:rPr>
                <w:b/>
                <w:bCs/>
                <w:color w:val="000000"/>
                <w:sz w:val="24"/>
                <w:szCs w:val="24"/>
                <w:lang w:val="en-US" w:eastAsia="en-US"/>
              </w:rPr>
              <w:t>НИЕ</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038A5B6" w14:textId="77777777" w:rsidR="00652B91" w:rsidRPr="00844384" w:rsidRDefault="00652B91" w:rsidP="00652B91">
            <w:pPr>
              <w:jc w:val="center"/>
              <w:rPr>
                <w:b/>
                <w:bCs/>
                <w:color w:val="000000"/>
                <w:sz w:val="24"/>
                <w:szCs w:val="24"/>
                <w:lang w:val="en-US" w:eastAsia="en-US"/>
              </w:rPr>
            </w:pPr>
            <w:r w:rsidRPr="00844384">
              <w:rPr>
                <w:b/>
                <w:bCs/>
                <w:color w:val="000000"/>
                <w:sz w:val="24"/>
                <w:szCs w:val="24"/>
                <w:lang w:val="en-US" w:eastAsia="en-US"/>
              </w:rPr>
              <w:t>1 год</w:t>
            </w:r>
          </w:p>
        </w:tc>
        <w:tc>
          <w:tcPr>
            <w:tcW w:w="1417" w:type="dxa"/>
            <w:tcBorders>
              <w:top w:val="single" w:sz="4" w:space="0" w:color="000000"/>
              <w:left w:val="nil"/>
              <w:bottom w:val="single" w:sz="4" w:space="0" w:color="000000"/>
              <w:right w:val="single" w:sz="4" w:space="0" w:color="000000"/>
            </w:tcBorders>
            <w:shd w:val="clear" w:color="auto" w:fill="auto"/>
            <w:vAlign w:val="center"/>
            <w:hideMark/>
          </w:tcPr>
          <w:p w14:paraId="3839F323" w14:textId="77777777" w:rsidR="00652B91" w:rsidRPr="00844384" w:rsidRDefault="00652B91" w:rsidP="00652B91">
            <w:pPr>
              <w:jc w:val="center"/>
              <w:rPr>
                <w:b/>
                <w:bCs/>
                <w:color w:val="000000"/>
                <w:sz w:val="24"/>
                <w:szCs w:val="24"/>
                <w:lang w:val="en-US" w:eastAsia="en-US"/>
              </w:rPr>
            </w:pPr>
            <w:r w:rsidRPr="00844384">
              <w:rPr>
                <w:b/>
                <w:bCs/>
                <w:color w:val="000000"/>
                <w:sz w:val="24"/>
                <w:szCs w:val="24"/>
                <w:lang w:val="en-US" w:eastAsia="en-US"/>
              </w:rPr>
              <w:t>2 год</w:t>
            </w:r>
          </w:p>
        </w:tc>
        <w:tc>
          <w:tcPr>
            <w:tcW w:w="1417" w:type="dxa"/>
            <w:tcBorders>
              <w:top w:val="single" w:sz="4" w:space="0" w:color="000000"/>
              <w:left w:val="nil"/>
              <w:bottom w:val="single" w:sz="4" w:space="0" w:color="000000"/>
              <w:right w:val="single" w:sz="4" w:space="0" w:color="000000"/>
            </w:tcBorders>
            <w:shd w:val="clear" w:color="auto" w:fill="auto"/>
            <w:vAlign w:val="center"/>
            <w:hideMark/>
          </w:tcPr>
          <w:p w14:paraId="22314C26" w14:textId="77777777" w:rsidR="00652B91" w:rsidRPr="00844384" w:rsidRDefault="00652B91" w:rsidP="00652B91">
            <w:pPr>
              <w:jc w:val="center"/>
              <w:rPr>
                <w:b/>
                <w:bCs/>
                <w:color w:val="000000"/>
                <w:sz w:val="24"/>
                <w:szCs w:val="24"/>
                <w:lang w:val="en-US" w:eastAsia="en-US"/>
              </w:rPr>
            </w:pPr>
            <w:r w:rsidRPr="00844384">
              <w:rPr>
                <w:b/>
                <w:bCs/>
                <w:color w:val="000000"/>
                <w:sz w:val="24"/>
                <w:szCs w:val="24"/>
                <w:lang w:val="en-US" w:eastAsia="en-US"/>
              </w:rPr>
              <w:t>3 год</w:t>
            </w:r>
          </w:p>
        </w:tc>
        <w:tc>
          <w:tcPr>
            <w:tcW w:w="1418" w:type="dxa"/>
            <w:tcBorders>
              <w:top w:val="single" w:sz="4" w:space="0" w:color="000000"/>
              <w:left w:val="nil"/>
              <w:bottom w:val="single" w:sz="4" w:space="0" w:color="000000"/>
              <w:right w:val="single" w:sz="4" w:space="0" w:color="000000"/>
            </w:tcBorders>
            <w:shd w:val="clear" w:color="auto" w:fill="auto"/>
            <w:vAlign w:val="center"/>
            <w:hideMark/>
          </w:tcPr>
          <w:p w14:paraId="58431DC1" w14:textId="77777777" w:rsidR="00652B91" w:rsidRPr="00844384" w:rsidRDefault="00652B91" w:rsidP="00652B91">
            <w:pPr>
              <w:jc w:val="center"/>
              <w:rPr>
                <w:b/>
                <w:bCs/>
                <w:color w:val="000000"/>
                <w:sz w:val="24"/>
                <w:szCs w:val="24"/>
                <w:lang w:val="en-US" w:eastAsia="en-US"/>
              </w:rPr>
            </w:pPr>
            <w:r w:rsidRPr="00844384">
              <w:rPr>
                <w:b/>
                <w:bCs/>
                <w:color w:val="000000"/>
                <w:sz w:val="24"/>
                <w:szCs w:val="24"/>
                <w:lang w:val="en-US" w:eastAsia="en-US"/>
              </w:rPr>
              <w:t>4 год</w:t>
            </w:r>
          </w:p>
        </w:tc>
        <w:tc>
          <w:tcPr>
            <w:tcW w:w="1418" w:type="dxa"/>
            <w:tcBorders>
              <w:top w:val="single" w:sz="4" w:space="0" w:color="000000"/>
              <w:left w:val="nil"/>
              <w:bottom w:val="single" w:sz="4" w:space="0" w:color="000000"/>
              <w:right w:val="single" w:sz="4" w:space="0" w:color="000000"/>
            </w:tcBorders>
            <w:shd w:val="clear" w:color="auto" w:fill="auto"/>
            <w:vAlign w:val="center"/>
            <w:hideMark/>
          </w:tcPr>
          <w:p w14:paraId="21D947B0" w14:textId="77777777" w:rsidR="00652B91" w:rsidRPr="00844384" w:rsidRDefault="00652B91" w:rsidP="00652B91">
            <w:pPr>
              <w:jc w:val="center"/>
              <w:rPr>
                <w:b/>
                <w:bCs/>
                <w:color w:val="000000"/>
                <w:sz w:val="24"/>
                <w:szCs w:val="24"/>
                <w:lang w:val="en-US" w:eastAsia="en-US"/>
              </w:rPr>
            </w:pPr>
            <w:r w:rsidRPr="00844384">
              <w:rPr>
                <w:b/>
                <w:bCs/>
                <w:color w:val="000000"/>
                <w:sz w:val="24"/>
                <w:szCs w:val="24"/>
                <w:lang w:val="en-US" w:eastAsia="en-US"/>
              </w:rPr>
              <w:t>5 год</w:t>
            </w:r>
          </w:p>
        </w:tc>
      </w:tr>
      <w:tr w:rsidR="00652B91" w:rsidRPr="00844384" w14:paraId="55F4397D" w14:textId="77777777" w:rsidTr="00FA6CB5">
        <w:trPr>
          <w:trHeight w:val="255"/>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C1B8F0F" w14:textId="77777777" w:rsidR="00652B91" w:rsidRPr="00844384" w:rsidRDefault="00652B91" w:rsidP="00652B91">
            <w:pPr>
              <w:rPr>
                <w:b/>
                <w:bCs/>
                <w:color w:val="000000"/>
                <w:sz w:val="24"/>
                <w:szCs w:val="24"/>
                <w:lang w:val="en-US" w:eastAsia="en-US"/>
              </w:rPr>
            </w:pPr>
            <w:r w:rsidRPr="00844384">
              <w:rPr>
                <w:b/>
                <w:bCs/>
                <w:color w:val="000000"/>
                <w:sz w:val="24"/>
                <w:szCs w:val="24"/>
                <w:lang w:val="en-US" w:eastAsia="en-US"/>
              </w:rPr>
              <w:t>ДОХОД</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84C02B3"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90 650 000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6710551B"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108 780 000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789DE2F8"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145 040 000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C192F17"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145 040 000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D306DE1"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145 040 000</w:t>
            </w:r>
          </w:p>
        </w:tc>
      </w:tr>
      <w:tr w:rsidR="00652B91" w:rsidRPr="00844384" w14:paraId="1A971373" w14:textId="77777777" w:rsidTr="00FA6CB5">
        <w:trPr>
          <w:trHeight w:val="51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154E47B4" w14:textId="2DBD6C1D" w:rsidR="00652B91" w:rsidRPr="00844384" w:rsidRDefault="00652B91" w:rsidP="00844384">
            <w:pPr>
              <w:rPr>
                <w:color w:val="000000"/>
                <w:sz w:val="24"/>
                <w:szCs w:val="24"/>
                <w:lang w:eastAsia="en-US"/>
              </w:rPr>
            </w:pPr>
            <w:r w:rsidRPr="00844384">
              <w:rPr>
                <w:color w:val="000000"/>
                <w:sz w:val="24"/>
                <w:szCs w:val="24"/>
                <w:lang w:eastAsia="en-US"/>
              </w:rPr>
              <w:t>1. Продукция А, (мицеллярная вода на основе термоминеральных вод) шт.</w:t>
            </w:r>
          </w:p>
        </w:tc>
        <w:tc>
          <w:tcPr>
            <w:tcW w:w="1418" w:type="dxa"/>
            <w:tcBorders>
              <w:top w:val="nil"/>
              <w:left w:val="nil"/>
              <w:bottom w:val="single" w:sz="4" w:space="0" w:color="auto"/>
              <w:right w:val="single" w:sz="4" w:space="0" w:color="auto"/>
            </w:tcBorders>
            <w:shd w:val="clear" w:color="auto" w:fill="auto"/>
            <w:vAlign w:val="center"/>
            <w:hideMark/>
          </w:tcPr>
          <w:p w14:paraId="77218F51"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36 260 000</w:t>
            </w:r>
          </w:p>
        </w:tc>
        <w:tc>
          <w:tcPr>
            <w:tcW w:w="1417" w:type="dxa"/>
            <w:tcBorders>
              <w:top w:val="nil"/>
              <w:left w:val="nil"/>
              <w:bottom w:val="single" w:sz="4" w:space="0" w:color="auto"/>
              <w:right w:val="single" w:sz="4" w:space="0" w:color="auto"/>
            </w:tcBorders>
            <w:shd w:val="clear" w:color="auto" w:fill="auto"/>
            <w:vAlign w:val="center"/>
            <w:hideMark/>
          </w:tcPr>
          <w:p w14:paraId="5D8408D7"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45 325 000</w:t>
            </w:r>
          </w:p>
        </w:tc>
        <w:tc>
          <w:tcPr>
            <w:tcW w:w="1417" w:type="dxa"/>
            <w:tcBorders>
              <w:top w:val="nil"/>
              <w:left w:val="nil"/>
              <w:bottom w:val="single" w:sz="4" w:space="0" w:color="auto"/>
              <w:right w:val="single" w:sz="4" w:space="0" w:color="auto"/>
            </w:tcBorders>
            <w:shd w:val="clear" w:color="auto" w:fill="auto"/>
            <w:vAlign w:val="center"/>
            <w:hideMark/>
          </w:tcPr>
          <w:p w14:paraId="2D540808"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72 520 000</w:t>
            </w:r>
          </w:p>
        </w:tc>
        <w:tc>
          <w:tcPr>
            <w:tcW w:w="1418" w:type="dxa"/>
            <w:tcBorders>
              <w:top w:val="nil"/>
              <w:left w:val="nil"/>
              <w:bottom w:val="single" w:sz="4" w:space="0" w:color="auto"/>
              <w:right w:val="single" w:sz="4" w:space="0" w:color="auto"/>
            </w:tcBorders>
            <w:shd w:val="clear" w:color="auto" w:fill="auto"/>
            <w:vAlign w:val="center"/>
            <w:hideMark/>
          </w:tcPr>
          <w:p w14:paraId="0BC4F247"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72 520 000</w:t>
            </w:r>
          </w:p>
        </w:tc>
        <w:tc>
          <w:tcPr>
            <w:tcW w:w="1418" w:type="dxa"/>
            <w:tcBorders>
              <w:top w:val="nil"/>
              <w:left w:val="nil"/>
              <w:bottom w:val="single" w:sz="4" w:space="0" w:color="auto"/>
              <w:right w:val="single" w:sz="4" w:space="0" w:color="auto"/>
            </w:tcBorders>
            <w:shd w:val="clear" w:color="auto" w:fill="auto"/>
            <w:vAlign w:val="center"/>
            <w:hideMark/>
          </w:tcPr>
          <w:p w14:paraId="1D8F3954"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72 520 000</w:t>
            </w:r>
          </w:p>
        </w:tc>
      </w:tr>
      <w:tr w:rsidR="00652B91" w:rsidRPr="00844384" w14:paraId="5D073273" w14:textId="77777777" w:rsidTr="00FA6CB5">
        <w:trPr>
          <w:trHeight w:val="51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0D1E4A4" w14:textId="223D3D96" w:rsidR="00652B91" w:rsidRPr="00844384" w:rsidRDefault="00652B91" w:rsidP="00844384">
            <w:pPr>
              <w:rPr>
                <w:color w:val="000000"/>
                <w:sz w:val="24"/>
                <w:szCs w:val="24"/>
                <w:lang w:eastAsia="en-US"/>
              </w:rPr>
            </w:pPr>
            <w:r w:rsidRPr="00844384">
              <w:rPr>
                <w:color w:val="000000"/>
                <w:sz w:val="24"/>
                <w:szCs w:val="24"/>
                <w:lang w:eastAsia="en-US"/>
              </w:rPr>
              <w:t>2. Продукция Б, (мицеллярная вода на основе термоминеральных вод-аэрозольная) шт.</w:t>
            </w:r>
          </w:p>
        </w:tc>
        <w:tc>
          <w:tcPr>
            <w:tcW w:w="1418" w:type="dxa"/>
            <w:tcBorders>
              <w:top w:val="nil"/>
              <w:left w:val="nil"/>
              <w:bottom w:val="single" w:sz="4" w:space="0" w:color="auto"/>
              <w:right w:val="single" w:sz="4" w:space="0" w:color="auto"/>
            </w:tcBorders>
            <w:shd w:val="clear" w:color="auto" w:fill="auto"/>
            <w:vAlign w:val="center"/>
            <w:hideMark/>
          </w:tcPr>
          <w:p w14:paraId="7F3D3473"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27 195 000</w:t>
            </w:r>
          </w:p>
        </w:tc>
        <w:tc>
          <w:tcPr>
            <w:tcW w:w="1417" w:type="dxa"/>
            <w:tcBorders>
              <w:top w:val="nil"/>
              <w:left w:val="nil"/>
              <w:bottom w:val="single" w:sz="4" w:space="0" w:color="auto"/>
              <w:right w:val="single" w:sz="4" w:space="0" w:color="auto"/>
            </w:tcBorders>
            <w:shd w:val="clear" w:color="auto" w:fill="auto"/>
            <w:vAlign w:val="center"/>
            <w:hideMark/>
          </w:tcPr>
          <w:p w14:paraId="6A122DEA"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31 727 500</w:t>
            </w:r>
          </w:p>
        </w:tc>
        <w:tc>
          <w:tcPr>
            <w:tcW w:w="1417" w:type="dxa"/>
            <w:tcBorders>
              <w:top w:val="nil"/>
              <w:left w:val="nil"/>
              <w:bottom w:val="single" w:sz="4" w:space="0" w:color="auto"/>
              <w:right w:val="single" w:sz="4" w:space="0" w:color="auto"/>
            </w:tcBorders>
            <w:shd w:val="clear" w:color="auto" w:fill="auto"/>
            <w:vAlign w:val="center"/>
            <w:hideMark/>
          </w:tcPr>
          <w:p w14:paraId="567859E0"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36 260 000</w:t>
            </w:r>
          </w:p>
        </w:tc>
        <w:tc>
          <w:tcPr>
            <w:tcW w:w="1418" w:type="dxa"/>
            <w:tcBorders>
              <w:top w:val="nil"/>
              <w:left w:val="nil"/>
              <w:bottom w:val="single" w:sz="4" w:space="0" w:color="auto"/>
              <w:right w:val="single" w:sz="4" w:space="0" w:color="auto"/>
            </w:tcBorders>
            <w:shd w:val="clear" w:color="auto" w:fill="auto"/>
            <w:vAlign w:val="center"/>
            <w:hideMark/>
          </w:tcPr>
          <w:p w14:paraId="621CC77B"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36 260 000</w:t>
            </w:r>
          </w:p>
        </w:tc>
        <w:tc>
          <w:tcPr>
            <w:tcW w:w="1418" w:type="dxa"/>
            <w:tcBorders>
              <w:top w:val="nil"/>
              <w:left w:val="nil"/>
              <w:bottom w:val="single" w:sz="4" w:space="0" w:color="auto"/>
              <w:right w:val="single" w:sz="4" w:space="0" w:color="auto"/>
            </w:tcBorders>
            <w:shd w:val="clear" w:color="auto" w:fill="auto"/>
            <w:vAlign w:val="center"/>
            <w:hideMark/>
          </w:tcPr>
          <w:p w14:paraId="051DA31D"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36 260 000</w:t>
            </w:r>
          </w:p>
        </w:tc>
      </w:tr>
      <w:tr w:rsidR="00652B91" w:rsidRPr="00844384" w14:paraId="69313184" w14:textId="77777777" w:rsidTr="00FA6CB5">
        <w:trPr>
          <w:trHeight w:val="51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78275857" w14:textId="5DF75FC3" w:rsidR="00652B91" w:rsidRPr="00844384" w:rsidRDefault="00652B91" w:rsidP="00844384">
            <w:pPr>
              <w:rPr>
                <w:color w:val="000000"/>
                <w:sz w:val="24"/>
                <w:szCs w:val="24"/>
                <w:lang w:eastAsia="en-US"/>
              </w:rPr>
            </w:pPr>
            <w:r w:rsidRPr="00844384">
              <w:rPr>
                <w:color w:val="000000"/>
                <w:sz w:val="24"/>
                <w:szCs w:val="24"/>
                <w:lang w:eastAsia="en-US"/>
              </w:rPr>
              <w:t>3. Продукция В, (мицеллярная вода на основе термоминеральных вод-дозатор) шт.</w:t>
            </w:r>
          </w:p>
        </w:tc>
        <w:tc>
          <w:tcPr>
            <w:tcW w:w="1418" w:type="dxa"/>
            <w:tcBorders>
              <w:top w:val="nil"/>
              <w:left w:val="nil"/>
              <w:bottom w:val="single" w:sz="4" w:space="0" w:color="auto"/>
              <w:right w:val="single" w:sz="4" w:space="0" w:color="auto"/>
            </w:tcBorders>
            <w:shd w:val="clear" w:color="auto" w:fill="auto"/>
            <w:vAlign w:val="center"/>
            <w:hideMark/>
          </w:tcPr>
          <w:p w14:paraId="1874F765"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27 195 000</w:t>
            </w:r>
          </w:p>
        </w:tc>
        <w:tc>
          <w:tcPr>
            <w:tcW w:w="1417" w:type="dxa"/>
            <w:tcBorders>
              <w:top w:val="nil"/>
              <w:left w:val="nil"/>
              <w:bottom w:val="single" w:sz="4" w:space="0" w:color="auto"/>
              <w:right w:val="single" w:sz="4" w:space="0" w:color="auto"/>
            </w:tcBorders>
            <w:shd w:val="clear" w:color="auto" w:fill="auto"/>
            <w:vAlign w:val="center"/>
            <w:hideMark/>
          </w:tcPr>
          <w:p w14:paraId="5A43A5D9"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31 727 500</w:t>
            </w:r>
          </w:p>
        </w:tc>
        <w:tc>
          <w:tcPr>
            <w:tcW w:w="1417" w:type="dxa"/>
            <w:tcBorders>
              <w:top w:val="nil"/>
              <w:left w:val="nil"/>
              <w:bottom w:val="single" w:sz="4" w:space="0" w:color="auto"/>
              <w:right w:val="single" w:sz="4" w:space="0" w:color="auto"/>
            </w:tcBorders>
            <w:shd w:val="clear" w:color="auto" w:fill="auto"/>
            <w:vAlign w:val="center"/>
            <w:hideMark/>
          </w:tcPr>
          <w:p w14:paraId="703E4C99"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36 260 000</w:t>
            </w:r>
          </w:p>
        </w:tc>
        <w:tc>
          <w:tcPr>
            <w:tcW w:w="1418" w:type="dxa"/>
            <w:tcBorders>
              <w:top w:val="nil"/>
              <w:left w:val="nil"/>
              <w:bottom w:val="single" w:sz="4" w:space="0" w:color="auto"/>
              <w:right w:val="single" w:sz="4" w:space="0" w:color="auto"/>
            </w:tcBorders>
            <w:shd w:val="clear" w:color="auto" w:fill="auto"/>
            <w:vAlign w:val="center"/>
            <w:hideMark/>
          </w:tcPr>
          <w:p w14:paraId="210D7076"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36 260 000</w:t>
            </w:r>
          </w:p>
        </w:tc>
        <w:tc>
          <w:tcPr>
            <w:tcW w:w="1418" w:type="dxa"/>
            <w:tcBorders>
              <w:top w:val="nil"/>
              <w:left w:val="nil"/>
              <w:bottom w:val="single" w:sz="4" w:space="0" w:color="auto"/>
              <w:right w:val="single" w:sz="4" w:space="0" w:color="auto"/>
            </w:tcBorders>
            <w:shd w:val="clear" w:color="auto" w:fill="auto"/>
            <w:vAlign w:val="center"/>
            <w:hideMark/>
          </w:tcPr>
          <w:p w14:paraId="1BA0217B"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36 260 000</w:t>
            </w:r>
          </w:p>
        </w:tc>
      </w:tr>
      <w:tr w:rsidR="00652B91" w:rsidRPr="00844384" w14:paraId="1F18C0CD" w14:textId="77777777" w:rsidTr="00FA6CB5">
        <w:trPr>
          <w:trHeight w:val="255"/>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F4579E2" w14:textId="77777777" w:rsidR="00652B91" w:rsidRPr="00844384" w:rsidRDefault="00652B91" w:rsidP="00652B91">
            <w:pPr>
              <w:rPr>
                <w:b/>
                <w:bCs/>
                <w:color w:val="000000"/>
                <w:sz w:val="24"/>
                <w:szCs w:val="24"/>
                <w:lang w:val="en-US" w:eastAsia="en-US"/>
              </w:rPr>
            </w:pPr>
            <w:r w:rsidRPr="00844384">
              <w:rPr>
                <w:b/>
                <w:bCs/>
                <w:color w:val="000000"/>
                <w:sz w:val="24"/>
                <w:szCs w:val="24"/>
                <w:lang w:val="en-US" w:eastAsia="en-US"/>
              </w:rPr>
              <w:t>СЕБЕСТОИМОСТЬ</w:t>
            </w:r>
          </w:p>
        </w:tc>
        <w:tc>
          <w:tcPr>
            <w:tcW w:w="1418" w:type="dxa"/>
            <w:tcBorders>
              <w:top w:val="nil"/>
              <w:left w:val="nil"/>
              <w:bottom w:val="single" w:sz="4" w:space="0" w:color="auto"/>
              <w:right w:val="single" w:sz="4" w:space="0" w:color="auto"/>
            </w:tcBorders>
            <w:shd w:val="clear" w:color="auto" w:fill="auto"/>
            <w:vAlign w:val="center"/>
            <w:hideMark/>
          </w:tcPr>
          <w:p w14:paraId="4761A047"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49 000 000</w:t>
            </w:r>
          </w:p>
        </w:tc>
        <w:tc>
          <w:tcPr>
            <w:tcW w:w="1417" w:type="dxa"/>
            <w:tcBorders>
              <w:top w:val="nil"/>
              <w:left w:val="nil"/>
              <w:bottom w:val="single" w:sz="4" w:space="0" w:color="auto"/>
              <w:right w:val="single" w:sz="4" w:space="0" w:color="auto"/>
            </w:tcBorders>
            <w:shd w:val="clear" w:color="auto" w:fill="auto"/>
            <w:vAlign w:val="center"/>
            <w:hideMark/>
          </w:tcPr>
          <w:p w14:paraId="074EA115"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58 800 000</w:t>
            </w:r>
          </w:p>
        </w:tc>
        <w:tc>
          <w:tcPr>
            <w:tcW w:w="1417" w:type="dxa"/>
            <w:tcBorders>
              <w:top w:val="nil"/>
              <w:left w:val="nil"/>
              <w:bottom w:val="single" w:sz="4" w:space="0" w:color="auto"/>
              <w:right w:val="single" w:sz="4" w:space="0" w:color="auto"/>
            </w:tcBorders>
            <w:shd w:val="clear" w:color="auto" w:fill="auto"/>
            <w:vAlign w:val="center"/>
            <w:hideMark/>
          </w:tcPr>
          <w:p w14:paraId="6E865B92"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78 400 000</w:t>
            </w:r>
          </w:p>
        </w:tc>
        <w:tc>
          <w:tcPr>
            <w:tcW w:w="1418" w:type="dxa"/>
            <w:tcBorders>
              <w:top w:val="nil"/>
              <w:left w:val="nil"/>
              <w:bottom w:val="single" w:sz="4" w:space="0" w:color="auto"/>
              <w:right w:val="single" w:sz="4" w:space="0" w:color="auto"/>
            </w:tcBorders>
            <w:shd w:val="clear" w:color="auto" w:fill="auto"/>
            <w:vAlign w:val="center"/>
            <w:hideMark/>
          </w:tcPr>
          <w:p w14:paraId="3373F20A"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78 400 000</w:t>
            </w:r>
          </w:p>
        </w:tc>
        <w:tc>
          <w:tcPr>
            <w:tcW w:w="1418" w:type="dxa"/>
            <w:tcBorders>
              <w:top w:val="nil"/>
              <w:left w:val="nil"/>
              <w:bottom w:val="single" w:sz="4" w:space="0" w:color="auto"/>
              <w:right w:val="single" w:sz="4" w:space="0" w:color="auto"/>
            </w:tcBorders>
            <w:shd w:val="clear" w:color="auto" w:fill="auto"/>
            <w:vAlign w:val="center"/>
            <w:hideMark/>
          </w:tcPr>
          <w:p w14:paraId="0219492C"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78 400 000</w:t>
            </w:r>
          </w:p>
        </w:tc>
      </w:tr>
      <w:tr w:rsidR="00652B91" w:rsidRPr="00844384" w14:paraId="296A2A54" w14:textId="77777777" w:rsidTr="00FA6CB5">
        <w:trPr>
          <w:trHeight w:val="51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13A94B93" w14:textId="6E09ACBF" w:rsidR="00652B91" w:rsidRPr="00844384" w:rsidRDefault="00652B91" w:rsidP="00844384">
            <w:pPr>
              <w:rPr>
                <w:color w:val="000000"/>
                <w:sz w:val="24"/>
                <w:szCs w:val="24"/>
                <w:lang w:eastAsia="en-US"/>
              </w:rPr>
            </w:pPr>
            <w:r w:rsidRPr="00844384">
              <w:rPr>
                <w:color w:val="000000"/>
                <w:sz w:val="24"/>
                <w:szCs w:val="24"/>
                <w:lang w:eastAsia="en-US"/>
              </w:rPr>
              <w:t>1. Продукция А, (мицеллярная вода на основе термоминеральных вод) шт.</w:t>
            </w:r>
          </w:p>
        </w:tc>
        <w:tc>
          <w:tcPr>
            <w:tcW w:w="1418" w:type="dxa"/>
            <w:tcBorders>
              <w:top w:val="nil"/>
              <w:left w:val="nil"/>
              <w:bottom w:val="single" w:sz="4" w:space="0" w:color="auto"/>
              <w:right w:val="single" w:sz="4" w:space="0" w:color="auto"/>
            </w:tcBorders>
            <w:shd w:val="clear" w:color="auto" w:fill="auto"/>
            <w:vAlign w:val="center"/>
            <w:hideMark/>
          </w:tcPr>
          <w:p w14:paraId="60C4FB60"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19 600 000</w:t>
            </w:r>
          </w:p>
        </w:tc>
        <w:tc>
          <w:tcPr>
            <w:tcW w:w="1417" w:type="dxa"/>
            <w:tcBorders>
              <w:top w:val="nil"/>
              <w:left w:val="nil"/>
              <w:bottom w:val="single" w:sz="4" w:space="0" w:color="auto"/>
              <w:right w:val="single" w:sz="4" w:space="0" w:color="auto"/>
            </w:tcBorders>
            <w:shd w:val="clear" w:color="auto" w:fill="auto"/>
            <w:vAlign w:val="center"/>
            <w:hideMark/>
          </w:tcPr>
          <w:p w14:paraId="7FEC7BD2"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24 500 000</w:t>
            </w:r>
          </w:p>
        </w:tc>
        <w:tc>
          <w:tcPr>
            <w:tcW w:w="1417" w:type="dxa"/>
            <w:tcBorders>
              <w:top w:val="nil"/>
              <w:left w:val="nil"/>
              <w:bottom w:val="single" w:sz="4" w:space="0" w:color="auto"/>
              <w:right w:val="single" w:sz="4" w:space="0" w:color="auto"/>
            </w:tcBorders>
            <w:shd w:val="clear" w:color="auto" w:fill="auto"/>
            <w:vAlign w:val="center"/>
            <w:hideMark/>
          </w:tcPr>
          <w:p w14:paraId="2E572159"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39 200 000</w:t>
            </w:r>
          </w:p>
        </w:tc>
        <w:tc>
          <w:tcPr>
            <w:tcW w:w="1418" w:type="dxa"/>
            <w:tcBorders>
              <w:top w:val="nil"/>
              <w:left w:val="nil"/>
              <w:bottom w:val="single" w:sz="4" w:space="0" w:color="auto"/>
              <w:right w:val="single" w:sz="4" w:space="0" w:color="auto"/>
            </w:tcBorders>
            <w:shd w:val="clear" w:color="auto" w:fill="auto"/>
            <w:vAlign w:val="center"/>
            <w:hideMark/>
          </w:tcPr>
          <w:p w14:paraId="5FA72920"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39 200 000</w:t>
            </w:r>
          </w:p>
        </w:tc>
        <w:tc>
          <w:tcPr>
            <w:tcW w:w="1418" w:type="dxa"/>
            <w:tcBorders>
              <w:top w:val="nil"/>
              <w:left w:val="nil"/>
              <w:bottom w:val="single" w:sz="4" w:space="0" w:color="auto"/>
              <w:right w:val="single" w:sz="4" w:space="0" w:color="auto"/>
            </w:tcBorders>
            <w:shd w:val="clear" w:color="auto" w:fill="auto"/>
            <w:vAlign w:val="center"/>
            <w:hideMark/>
          </w:tcPr>
          <w:p w14:paraId="2AE189A4"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39 200 000</w:t>
            </w:r>
          </w:p>
        </w:tc>
      </w:tr>
      <w:tr w:rsidR="00652B91" w:rsidRPr="00844384" w14:paraId="3318617D" w14:textId="77777777" w:rsidTr="00FA6CB5">
        <w:trPr>
          <w:trHeight w:val="51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8E69282" w14:textId="1CE9FF32" w:rsidR="00652B91" w:rsidRPr="00844384" w:rsidRDefault="00652B91" w:rsidP="00844384">
            <w:pPr>
              <w:rPr>
                <w:color w:val="000000"/>
                <w:sz w:val="24"/>
                <w:szCs w:val="24"/>
                <w:lang w:eastAsia="en-US"/>
              </w:rPr>
            </w:pPr>
            <w:r w:rsidRPr="00844384">
              <w:rPr>
                <w:color w:val="000000"/>
                <w:sz w:val="24"/>
                <w:szCs w:val="24"/>
                <w:lang w:eastAsia="en-US"/>
              </w:rPr>
              <w:t>2. Продукция Б, (мицеллярная вода на основе термоминеральных вод-аэрозольная) шт.</w:t>
            </w:r>
          </w:p>
        </w:tc>
        <w:tc>
          <w:tcPr>
            <w:tcW w:w="1418" w:type="dxa"/>
            <w:tcBorders>
              <w:top w:val="nil"/>
              <w:left w:val="nil"/>
              <w:bottom w:val="single" w:sz="4" w:space="0" w:color="auto"/>
              <w:right w:val="single" w:sz="4" w:space="0" w:color="auto"/>
            </w:tcBorders>
            <w:shd w:val="clear" w:color="auto" w:fill="auto"/>
            <w:vAlign w:val="center"/>
            <w:hideMark/>
          </w:tcPr>
          <w:p w14:paraId="708F75B1"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14 700 000</w:t>
            </w:r>
          </w:p>
        </w:tc>
        <w:tc>
          <w:tcPr>
            <w:tcW w:w="1417" w:type="dxa"/>
            <w:tcBorders>
              <w:top w:val="nil"/>
              <w:left w:val="nil"/>
              <w:bottom w:val="single" w:sz="4" w:space="0" w:color="auto"/>
              <w:right w:val="single" w:sz="4" w:space="0" w:color="auto"/>
            </w:tcBorders>
            <w:shd w:val="clear" w:color="auto" w:fill="auto"/>
            <w:vAlign w:val="center"/>
            <w:hideMark/>
          </w:tcPr>
          <w:p w14:paraId="4AA2F9CA"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17 150 000</w:t>
            </w:r>
          </w:p>
        </w:tc>
        <w:tc>
          <w:tcPr>
            <w:tcW w:w="1417" w:type="dxa"/>
            <w:tcBorders>
              <w:top w:val="nil"/>
              <w:left w:val="nil"/>
              <w:bottom w:val="single" w:sz="4" w:space="0" w:color="auto"/>
              <w:right w:val="single" w:sz="4" w:space="0" w:color="auto"/>
            </w:tcBorders>
            <w:shd w:val="clear" w:color="auto" w:fill="auto"/>
            <w:vAlign w:val="center"/>
            <w:hideMark/>
          </w:tcPr>
          <w:p w14:paraId="6955A933"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19 600 000</w:t>
            </w:r>
          </w:p>
        </w:tc>
        <w:tc>
          <w:tcPr>
            <w:tcW w:w="1418" w:type="dxa"/>
            <w:tcBorders>
              <w:top w:val="nil"/>
              <w:left w:val="nil"/>
              <w:bottom w:val="single" w:sz="4" w:space="0" w:color="auto"/>
              <w:right w:val="single" w:sz="4" w:space="0" w:color="auto"/>
            </w:tcBorders>
            <w:shd w:val="clear" w:color="auto" w:fill="auto"/>
            <w:vAlign w:val="center"/>
            <w:hideMark/>
          </w:tcPr>
          <w:p w14:paraId="1648FC2C"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19 600 000</w:t>
            </w:r>
          </w:p>
        </w:tc>
        <w:tc>
          <w:tcPr>
            <w:tcW w:w="1418" w:type="dxa"/>
            <w:tcBorders>
              <w:top w:val="nil"/>
              <w:left w:val="nil"/>
              <w:bottom w:val="single" w:sz="4" w:space="0" w:color="auto"/>
              <w:right w:val="single" w:sz="4" w:space="0" w:color="auto"/>
            </w:tcBorders>
            <w:shd w:val="clear" w:color="auto" w:fill="auto"/>
            <w:vAlign w:val="center"/>
            <w:hideMark/>
          </w:tcPr>
          <w:p w14:paraId="08FED404"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19 600 000</w:t>
            </w:r>
          </w:p>
        </w:tc>
      </w:tr>
      <w:tr w:rsidR="00652B91" w:rsidRPr="00844384" w14:paraId="6D708B15" w14:textId="77777777" w:rsidTr="00FA6CB5">
        <w:trPr>
          <w:trHeight w:val="51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4960CF8D" w14:textId="30507553" w:rsidR="00652B91" w:rsidRPr="00844384" w:rsidRDefault="00652B91" w:rsidP="00844384">
            <w:pPr>
              <w:rPr>
                <w:color w:val="000000"/>
                <w:sz w:val="24"/>
                <w:szCs w:val="24"/>
                <w:lang w:eastAsia="en-US"/>
              </w:rPr>
            </w:pPr>
            <w:r w:rsidRPr="00844384">
              <w:rPr>
                <w:color w:val="000000"/>
                <w:sz w:val="24"/>
                <w:szCs w:val="24"/>
                <w:lang w:eastAsia="en-US"/>
              </w:rPr>
              <w:t>3. Продукция В, (мицеллярная вода на основе термоминеральных вод-дозатор) шт.</w:t>
            </w:r>
          </w:p>
        </w:tc>
        <w:tc>
          <w:tcPr>
            <w:tcW w:w="1418" w:type="dxa"/>
            <w:tcBorders>
              <w:top w:val="nil"/>
              <w:left w:val="nil"/>
              <w:bottom w:val="single" w:sz="4" w:space="0" w:color="auto"/>
              <w:right w:val="single" w:sz="4" w:space="0" w:color="auto"/>
            </w:tcBorders>
            <w:shd w:val="clear" w:color="auto" w:fill="auto"/>
            <w:vAlign w:val="center"/>
            <w:hideMark/>
          </w:tcPr>
          <w:p w14:paraId="22073794"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14 700 000</w:t>
            </w:r>
          </w:p>
        </w:tc>
        <w:tc>
          <w:tcPr>
            <w:tcW w:w="1417" w:type="dxa"/>
            <w:tcBorders>
              <w:top w:val="nil"/>
              <w:left w:val="nil"/>
              <w:bottom w:val="single" w:sz="4" w:space="0" w:color="auto"/>
              <w:right w:val="single" w:sz="4" w:space="0" w:color="auto"/>
            </w:tcBorders>
            <w:shd w:val="clear" w:color="auto" w:fill="auto"/>
            <w:vAlign w:val="center"/>
            <w:hideMark/>
          </w:tcPr>
          <w:p w14:paraId="09EBFD10"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17 150 000</w:t>
            </w:r>
          </w:p>
        </w:tc>
        <w:tc>
          <w:tcPr>
            <w:tcW w:w="1417" w:type="dxa"/>
            <w:tcBorders>
              <w:top w:val="nil"/>
              <w:left w:val="nil"/>
              <w:bottom w:val="single" w:sz="4" w:space="0" w:color="auto"/>
              <w:right w:val="single" w:sz="4" w:space="0" w:color="auto"/>
            </w:tcBorders>
            <w:shd w:val="clear" w:color="auto" w:fill="auto"/>
            <w:vAlign w:val="center"/>
            <w:hideMark/>
          </w:tcPr>
          <w:p w14:paraId="3D580F8D"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19 600 000</w:t>
            </w:r>
          </w:p>
        </w:tc>
        <w:tc>
          <w:tcPr>
            <w:tcW w:w="1418" w:type="dxa"/>
            <w:tcBorders>
              <w:top w:val="nil"/>
              <w:left w:val="nil"/>
              <w:bottom w:val="single" w:sz="4" w:space="0" w:color="auto"/>
              <w:right w:val="single" w:sz="4" w:space="0" w:color="auto"/>
            </w:tcBorders>
            <w:shd w:val="clear" w:color="auto" w:fill="auto"/>
            <w:vAlign w:val="center"/>
            <w:hideMark/>
          </w:tcPr>
          <w:p w14:paraId="76596BA9"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19 600 000</w:t>
            </w:r>
          </w:p>
        </w:tc>
        <w:tc>
          <w:tcPr>
            <w:tcW w:w="1418" w:type="dxa"/>
            <w:tcBorders>
              <w:top w:val="nil"/>
              <w:left w:val="nil"/>
              <w:bottom w:val="single" w:sz="4" w:space="0" w:color="auto"/>
              <w:right w:val="single" w:sz="4" w:space="0" w:color="auto"/>
            </w:tcBorders>
            <w:shd w:val="clear" w:color="auto" w:fill="auto"/>
            <w:vAlign w:val="center"/>
            <w:hideMark/>
          </w:tcPr>
          <w:p w14:paraId="5F84319F"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19 600 000</w:t>
            </w:r>
          </w:p>
        </w:tc>
      </w:tr>
      <w:tr w:rsidR="00652B91" w:rsidRPr="00844384" w14:paraId="018B4CD4" w14:textId="77777777" w:rsidTr="00FA6CB5">
        <w:trPr>
          <w:trHeight w:val="255"/>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1949B2B" w14:textId="77777777" w:rsidR="00652B91" w:rsidRPr="00844384" w:rsidRDefault="00652B91" w:rsidP="00652B91">
            <w:pPr>
              <w:rPr>
                <w:b/>
                <w:bCs/>
                <w:color w:val="000000"/>
                <w:sz w:val="24"/>
                <w:szCs w:val="24"/>
                <w:lang w:val="en-US" w:eastAsia="en-US"/>
              </w:rPr>
            </w:pPr>
            <w:r w:rsidRPr="00844384">
              <w:rPr>
                <w:b/>
                <w:bCs/>
                <w:color w:val="000000"/>
                <w:sz w:val="24"/>
                <w:szCs w:val="24"/>
                <w:lang w:val="en-US" w:eastAsia="en-US"/>
              </w:rPr>
              <w:t>ВАЛОВАЯ ПРИБЫЛЬ</w:t>
            </w:r>
          </w:p>
        </w:tc>
        <w:tc>
          <w:tcPr>
            <w:tcW w:w="1418" w:type="dxa"/>
            <w:tcBorders>
              <w:top w:val="nil"/>
              <w:left w:val="nil"/>
              <w:bottom w:val="single" w:sz="4" w:space="0" w:color="auto"/>
              <w:right w:val="single" w:sz="4" w:space="0" w:color="auto"/>
            </w:tcBorders>
            <w:shd w:val="clear" w:color="auto" w:fill="auto"/>
            <w:vAlign w:val="center"/>
            <w:hideMark/>
          </w:tcPr>
          <w:p w14:paraId="0D1181E3"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41 650 000</w:t>
            </w:r>
          </w:p>
        </w:tc>
        <w:tc>
          <w:tcPr>
            <w:tcW w:w="1417" w:type="dxa"/>
            <w:tcBorders>
              <w:top w:val="nil"/>
              <w:left w:val="nil"/>
              <w:bottom w:val="single" w:sz="4" w:space="0" w:color="auto"/>
              <w:right w:val="single" w:sz="4" w:space="0" w:color="auto"/>
            </w:tcBorders>
            <w:shd w:val="clear" w:color="auto" w:fill="auto"/>
            <w:vAlign w:val="center"/>
            <w:hideMark/>
          </w:tcPr>
          <w:p w14:paraId="73B09CF5"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49 980 000</w:t>
            </w:r>
          </w:p>
        </w:tc>
        <w:tc>
          <w:tcPr>
            <w:tcW w:w="1417" w:type="dxa"/>
            <w:tcBorders>
              <w:top w:val="nil"/>
              <w:left w:val="nil"/>
              <w:bottom w:val="single" w:sz="4" w:space="0" w:color="auto"/>
              <w:right w:val="single" w:sz="4" w:space="0" w:color="auto"/>
            </w:tcBorders>
            <w:shd w:val="clear" w:color="auto" w:fill="auto"/>
            <w:vAlign w:val="center"/>
            <w:hideMark/>
          </w:tcPr>
          <w:p w14:paraId="59824562"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66 640 000</w:t>
            </w:r>
          </w:p>
        </w:tc>
        <w:tc>
          <w:tcPr>
            <w:tcW w:w="1418" w:type="dxa"/>
            <w:tcBorders>
              <w:top w:val="nil"/>
              <w:left w:val="nil"/>
              <w:bottom w:val="single" w:sz="4" w:space="0" w:color="auto"/>
              <w:right w:val="single" w:sz="4" w:space="0" w:color="auto"/>
            </w:tcBorders>
            <w:shd w:val="clear" w:color="auto" w:fill="auto"/>
            <w:vAlign w:val="center"/>
            <w:hideMark/>
          </w:tcPr>
          <w:p w14:paraId="75ACAD78"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66 640 000</w:t>
            </w:r>
          </w:p>
        </w:tc>
        <w:tc>
          <w:tcPr>
            <w:tcW w:w="1418" w:type="dxa"/>
            <w:tcBorders>
              <w:top w:val="nil"/>
              <w:left w:val="nil"/>
              <w:bottom w:val="single" w:sz="4" w:space="0" w:color="auto"/>
              <w:right w:val="single" w:sz="4" w:space="0" w:color="auto"/>
            </w:tcBorders>
            <w:shd w:val="clear" w:color="auto" w:fill="auto"/>
            <w:vAlign w:val="center"/>
            <w:hideMark/>
          </w:tcPr>
          <w:p w14:paraId="7C87D1DF"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66 640 000</w:t>
            </w:r>
          </w:p>
        </w:tc>
      </w:tr>
      <w:tr w:rsidR="00652B91" w:rsidRPr="00844384" w14:paraId="3344981C" w14:textId="77777777" w:rsidTr="00FA6CB5">
        <w:trPr>
          <w:trHeight w:val="255"/>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80F1B62" w14:textId="77777777" w:rsidR="00652B91" w:rsidRPr="00844384" w:rsidRDefault="00652B91" w:rsidP="00652B91">
            <w:pPr>
              <w:rPr>
                <w:b/>
                <w:bCs/>
                <w:color w:val="000000"/>
                <w:sz w:val="24"/>
                <w:szCs w:val="24"/>
                <w:lang w:val="en-US" w:eastAsia="en-US"/>
              </w:rPr>
            </w:pPr>
            <w:r w:rsidRPr="00844384">
              <w:rPr>
                <w:b/>
                <w:bCs/>
                <w:color w:val="000000"/>
                <w:sz w:val="24"/>
                <w:szCs w:val="24"/>
                <w:lang w:val="en-US" w:eastAsia="en-US"/>
              </w:rPr>
              <w:t>РАСХОДЫ</w:t>
            </w:r>
          </w:p>
        </w:tc>
        <w:tc>
          <w:tcPr>
            <w:tcW w:w="1418" w:type="dxa"/>
            <w:tcBorders>
              <w:top w:val="nil"/>
              <w:left w:val="nil"/>
              <w:bottom w:val="single" w:sz="4" w:space="0" w:color="auto"/>
              <w:right w:val="single" w:sz="4" w:space="0" w:color="auto"/>
            </w:tcBorders>
            <w:shd w:val="clear" w:color="auto" w:fill="auto"/>
            <w:vAlign w:val="center"/>
            <w:hideMark/>
          </w:tcPr>
          <w:p w14:paraId="569A6B8C"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42 949 759</w:t>
            </w:r>
          </w:p>
        </w:tc>
        <w:tc>
          <w:tcPr>
            <w:tcW w:w="1417" w:type="dxa"/>
            <w:tcBorders>
              <w:top w:val="nil"/>
              <w:left w:val="nil"/>
              <w:bottom w:val="single" w:sz="4" w:space="0" w:color="auto"/>
              <w:right w:val="single" w:sz="4" w:space="0" w:color="auto"/>
            </w:tcBorders>
            <w:shd w:val="clear" w:color="auto" w:fill="auto"/>
            <w:vAlign w:val="center"/>
            <w:hideMark/>
          </w:tcPr>
          <w:p w14:paraId="7D1CC335"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56 962 326</w:t>
            </w:r>
          </w:p>
        </w:tc>
        <w:tc>
          <w:tcPr>
            <w:tcW w:w="1417" w:type="dxa"/>
            <w:tcBorders>
              <w:top w:val="nil"/>
              <w:left w:val="nil"/>
              <w:bottom w:val="single" w:sz="4" w:space="0" w:color="auto"/>
              <w:right w:val="single" w:sz="4" w:space="0" w:color="auto"/>
            </w:tcBorders>
            <w:shd w:val="clear" w:color="auto" w:fill="auto"/>
            <w:vAlign w:val="center"/>
            <w:hideMark/>
          </w:tcPr>
          <w:p w14:paraId="5379B0EE"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56 655 354</w:t>
            </w:r>
          </w:p>
        </w:tc>
        <w:tc>
          <w:tcPr>
            <w:tcW w:w="1418" w:type="dxa"/>
            <w:tcBorders>
              <w:top w:val="nil"/>
              <w:left w:val="nil"/>
              <w:bottom w:val="single" w:sz="4" w:space="0" w:color="auto"/>
              <w:right w:val="single" w:sz="4" w:space="0" w:color="auto"/>
            </w:tcBorders>
            <w:shd w:val="clear" w:color="auto" w:fill="auto"/>
            <w:vAlign w:val="center"/>
            <w:hideMark/>
          </w:tcPr>
          <w:p w14:paraId="7E856ADB"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56 655 354</w:t>
            </w:r>
          </w:p>
        </w:tc>
        <w:tc>
          <w:tcPr>
            <w:tcW w:w="1418" w:type="dxa"/>
            <w:tcBorders>
              <w:top w:val="nil"/>
              <w:left w:val="nil"/>
              <w:bottom w:val="single" w:sz="4" w:space="0" w:color="auto"/>
              <w:right w:val="single" w:sz="4" w:space="0" w:color="auto"/>
            </w:tcBorders>
            <w:shd w:val="clear" w:color="auto" w:fill="auto"/>
            <w:vAlign w:val="center"/>
            <w:hideMark/>
          </w:tcPr>
          <w:p w14:paraId="5F614FF0"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56 655 354</w:t>
            </w:r>
          </w:p>
        </w:tc>
      </w:tr>
      <w:tr w:rsidR="00652B91" w:rsidRPr="00844384" w14:paraId="587C9C69" w14:textId="77777777" w:rsidTr="00FA6CB5">
        <w:trPr>
          <w:trHeight w:val="255"/>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98C2F8E" w14:textId="77777777" w:rsidR="00652B91" w:rsidRPr="00844384" w:rsidRDefault="00652B91" w:rsidP="00652B91">
            <w:pPr>
              <w:rPr>
                <w:color w:val="000000"/>
                <w:sz w:val="24"/>
                <w:szCs w:val="24"/>
                <w:lang w:eastAsia="en-US"/>
              </w:rPr>
            </w:pPr>
            <w:r w:rsidRPr="00844384">
              <w:rPr>
                <w:color w:val="000000"/>
                <w:sz w:val="24"/>
                <w:szCs w:val="24"/>
                <w:lang w:eastAsia="en-US"/>
              </w:rPr>
              <w:t>Фонд оплаты труда согласно штатному расписанию</w:t>
            </w:r>
          </w:p>
        </w:tc>
        <w:tc>
          <w:tcPr>
            <w:tcW w:w="1418" w:type="dxa"/>
            <w:tcBorders>
              <w:top w:val="nil"/>
              <w:left w:val="nil"/>
              <w:bottom w:val="single" w:sz="4" w:space="0" w:color="auto"/>
              <w:right w:val="single" w:sz="4" w:space="0" w:color="auto"/>
            </w:tcBorders>
            <w:shd w:val="clear" w:color="auto" w:fill="auto"/>
            <w:vAlign w:val="center"/>
            <w:hideMark/>
          </w:tcPr>
          <w:p w14:paraId="42093C11"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12 880 000</w:t>
            </w:r>
          </w:p>
        </w:tc>
        <w:tc>
          <w:tcPr>
            <w:tcW w:w="1417" w:type="dxa"/>
            <w:tcBorders>
              <w:top w:val="nil"/>
              <w:left w:val="nil"/>
              <w:bottom w:val="single" w:sz="4" w:space="0" w:color="auto"/>
              <w:right w:val="single" w:sz="4" w:space="0" w:color="auto"/>
            </w:tcBorders>
            <w:shd w:val="clear" w:color="auto" w:fill="auto"/>
            <w:vAlign w:val="center"/>
            <w:hideMark/>
          </w:tcPr>
          <w:p w14:paraId="77523E13"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22 080 000</w:t>
            </w:r>
          </w:p>
        </w:tc>
        <w:tc>
          <w:tcPr>
            <w:tcW w:w="1417" w:type="dxa"/>
            <w:tcBorders>
              <w:top w:val="nil"/>
              <w:left w:val="nil"/>
              <w:bottom w:val="single" w:sz="4" w:space="0" w:color="auto"/>
              <w:right w:val="single" w:sz="4" w:space="0" w:color="auto"/>
            </w:tcBorders>
            <w:shd w:val="clear" w:color="auto" w:fill="auto"/>
            <w:vAlign w:val="center"/>
            <w:hideMark/>
          </w:tcPr>
          <w:p w14:paraId="2924604E"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22 080 000</w:t>
            </w:r>
          </w:p>
        </w:tc>
        <w:tc>
          <w:tcPr>
            <w:tcW w:w="1418" w:type="dxa"/>
            <w:tcBorders>
              <w:top w:val="nil"/>
              <w:left w:val="nil"/>
              <w:bottom w:val="single" w:sz="4" w:space="0" w:color="auto"/>
              <w:right w:val="single" w:sz="4" w:space="0" w:color="auto"/>
            </w:tcBorders>
            <w:shd w:val="clear" w:color="auto" w:fill="auto"/>
            <w:vAlign w:val="center"/>
            <w:hideMark/>
          </w:tcPr>
          <w:p w14:paraId="738F5E7C"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22 080 000</w:t>
            </w:r>
          </w:p>
        </w:tc>
        <w:tc>
          <w:tcPr>
            <w:tcW w:w="1418" w:type="dxa"/>
            <w:tcBorders>
              <w:top w:val="nil"/>
              <w:left w:val="nil"/>
              <w:bottom w:val="single" w:sz="4" w:space="0" w:color="auto"/>
              <w:right w:val="single" w:sz="4" w:space="0" w:color="auto"/>
            </w:tcBorders>
            <w:shd w:val="clear" w:color="auto" w:fill="auto"/>
            <w:vAlign w:val="center"/>
            <w:hideMark/>
          </w:tcPr>
          <w:p w14:paraId="5E28A631"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22 080 000</w:t>
            </w:r>
          </w:p>
        </w:tc>
      </w:tr>
      <w:tr w:rsidR="00652B91" w:rsidRPr="00844384" w14:paraId="350DA455" w14:textId="77777777" w:rsidTr="00FA6CB5">
        <w:trPr>
          <w:trHeight w:val="255"/>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F895697" w14:textId="77777777" w:rsidR="00652B91" w:rsidRPr="00844384" w:rsidRDefault="00652B91" w:rsidP="00652B91">
            <w:pPr>
              <w:rPr>
                <w:color w:val="000000"/>
                <w:sz w:val="24"/>
                <w:szCs w:val="24"/>
                <w:lang w:eastAsia="en-US"/>
              </w:rPr>
            </w:pPr>
            <w:r w:rsidRPr="00844384">
              <w:rPr>
                <w:color w:val="000000"/>
                <w:sz w:val="24"/>
                <w:szCs w:val="24"/>
                <w:lang w:eastAsia="en-US"/>
              </w:rPr>
              <w:t>Оплата услуг и (или) работ третьих лиц</w:t>
            </w:r>
          </w:p>
        </w:tc>
        <w:tc>
          <w:tcPr>
            <w:tcW w:w="1418" w:type="dxa"/>
            <w:tcBorders>
              <w:top w:val="nil"/>
              <w:left w:val="nil"/>
              <w:bottom w:val="single" w:sz="4" w:space="0" w:color="auto"/>
              <w:right w:val="single" w:sz="4" w:space="0" w:color="auto"/>
            </w:tcBorders>
            <w:shd w:val="clear" w:color="auto" w:fill="auto"/>
            <w:vAlign w:val="center"/>
            <w:hideMark/>
          </w:tcPr>
          <w:p w14:paraId="12CBAEA8"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11 422 059</w:t>
            </w:r>
          </w:p>
        </w:tc>
        <w:tc>
          <w:tcPr>
            <w:tcW w:w="1417" w:type="dxa"/>
            <w:tcBorders>
              <w:top w:val="nil"/>
              <w:left w:val="nil"/>
              <w:bottom w:val="single" w:sz="4" w:space="0" w:color="auto"/>
              <w:right w:val="single" w:sz="4" w:space="0" w:color="auto"/>
            </w:tcBorders>
            <w:shd w:val="clear" w:color="auto" w:fill="auto"/>
            <w:vAlign w:val="center"/>
            <w:hideMark/>
          </w:tcPr>
          <w:p w14:paraId="2AF827AB"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11 422 059</w:t>
            </w:r>
          </w:p>
        </w:tc>
        <w:tc>
          <w:tcPr>
            <w:tcW w:w="1417" w:type="dxa"/>
            <w:tcBorders>
              <w:top w:val="nil"/>
              <w:left w:val="nil"/>
              <w:bottom w:val="single" w:sz="4" w:space="0" w:color="auto"/>
              <w:right w:val="single" w:sz="4" w:space="0" w:color="auto"/>
            </w:tcBorders>
            <w:shd w:val="clear" w:color="auto" w:fill="auto"/>
            <w:vAlign w:val="center"/>
            <w:hideMark/>
          </w:tcPr>
          <w:p w14:paraId="0D168D49"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11 422 059</w:t>
            </w:r>
          </w:p>
        </w:tc>
        <w:tc>
          <w:tcPr>
            <w:tcW w:w="1418" w:type="dxa"/>
            <w:tcBorders>
              <w:top w:val="nil"/>
              <w:left w:val="nil"/>
              <w:bottom w:val="single" w:sz="4" w:space="0" w:color="auto"/>
              <w:right w:val="single" w:sz="4" w:space="0" w:color="auto"/>
            </w:tcBorders>
            <w:shd w:val="clear" w:color="auto" w:fill="auto"/>
            <w:vAlign w:val="center"/>
            <w:hideMark/>
          </w:tcPr>
          <w:p w14:paraId="3536EBE8"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11 422 059</w:t>
            </w:r>
          </w:p>
        </w:tc>
        <w:tc>
          <w:tcPr>
            <w:tcW w:w="1418" w:type="dxa"/>
            <w:tcBorders>
              <w:top w:val="nil"/>
              <w:left w:val="nil"/>
              <w:bottom w:val="single" w:sz="4" w:space="0" w:color="auto"/>
              <w:right w:val="single" w:sz="4" w:space="0" w:color="auto"/>
            </w:tcBorders>
            <w:shd w:val="clear" w:color="auto" w:fill="auto"/>
            <w:vAlign w:val="center"/>
            <w:hideMark/>
          </w:tcPr>
          <w:p w14:paraId="1704FA93"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11 422 059</w:t>
            </w:r>
          </w:p>
        </w:tc>
      </w:tr>
      <w:tr w:rsidR="00652B91" w:rsidRPr="00844384" w14:paraId="223097CC" w14:textId="77777777" w:rsidTr="00FA6CB5">
        <w:trPr>
          <w:trHeight w:val="255"/>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7661CEE" w14:textId="77777777" w:rsidR="00652B91" w:rsidRPr="00844384" w:rsidRDefault="00652B91" w:rsidP="00652B91">
            <w:pPr>
              <w:rPr>
                <w:color w:val="000000"/>
                <w:sz w:val="24"/>
                <w:szCs w:val="24"/>
                <w:lang w:eastAsia="en-US"/>
              </w:rPr>
            </w:pPr>
            <w:r w:rsidRPr="00844384">
              <w:rPr>
                <w:color w:val="000000"/>
                <w:sz w:val="24"/>
                <w:szCs w:val="24"/>
                <w:lang w:eastAsia="en-US"/>
              </w:rPr>
              <w:t>Аренда производственных площадок, помещений и оборудования</w:t>
            </w:r>
          </w:p>
        </w:tc>
        <w:tc>
          <w:tcPr>
            <w:tcW w:w="1418" w:type="dxa"/>
            <w:tcBorders>
              <w:top w:val="nil"/>
              <w:left w:val="nil"/>
              <w:bottom w:val="single" w:sz="4" w:space="0" w:color="auto"/>
              <w:right w:val="single" w:sz="4" w:space="0" w:color="auto"/>
            </w:tcBorders>
            <w:shd w:val="clear" w:color="auto" w:fill="auto"/>
            <w:vAlign w:val="center"/>
            <w:hideMark/>
          </w:tcPr>
          <w:p w14:paraId="5370BE50"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3 150 000</w:t>
            </w:r>
          </w:p>
        </w:tc>
        <w:tc>
          <w:tcPr>
            <w:tcW w:w="1417" w:type="dxa"/>
            <w:tcBorders>
              <w:top w:val="nil"/>
              <w:left w:val="nil"/>
              <w:bottom w:val="single" w:sz="4" w:space="0" w:color="auto"/>
              <w:right w:val="single" w:sz="4" w:space="0" w:color="auto"/>
            </w:tcBorders>
            <w:shd w:val="clear" w:color="auto" w:fill="auto"/>
            <w:vAlign w:val="center"/>
            <w:hideMark/>
          </w:tcPr>
          <w:p w14:paraId="2741D376"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5 400 000</w:t>
            </w:r>
          </w:p>
        </w:tc>
        <w:tc>
          <w:tcPr>
            <w:tcW w:w="1417" w:type="dxa"/>
            <w:tcBorders>
              <w:top w:val="nil"/>
              <w:left w:val="nil"/>
              <w:bottom w:val="single" w:sz="4" w:space="0" w:color="auto"/>
              <w:right w:val="single" w:sz="4" w:space="0" w:color="auto"/>
            </w:tcBorders>
            <w:shd w:val="clear" w:color="auto" w:fill="auto"/>
            <w:vAlign w:val="center"/>
            <w:hideMark/>
          </w:tcPr>
          <w:p w14:paraId="235A2BE3"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5 400 000</w:t>
            </w:r>
          </w:p>
        </w:tc>
        <w:tc>
          <w:tcPr>
            <w:tcW w:w="1418" w:type="dxa"/>
            <w:tcBorders>
              <w:top w:val="nil"/>
              <w:left w:val="nil"/>
              <w:bottom w:val="single" w:sz="4" w:space="0" w:color="auto"/>
              <w:right w:val="single" w:sz="4" w:space="0" w:color="auto"/>
            </w:tcBorders>
            <w:shd w:val="clear" w:color="auto" w:fill="auto"/>
            <w:vAlign w:val="center"/>
            <w:hideMark/>
          </w:tcPr>
          <w:p w14:paraId="55526B05"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5 400 000</w:t>
            </w:r>
          </w:p>
        </w:tc>
        <w:tc>
          <w:tcPr>
            <w:tcW w:w="1418" w:type="dxa"/>
            <w:tcBorders>
              <w:top w:val="nil"/>
              <w:left w:val="nil"/>
              <w:bottom w:val="single" w:sz="4" w:space="0" w:color="auto"/>
              <w:right w:val="single" w:sz="4" w:space="0" w:color="auto"/>
            </w:tcBorders>
            <w:shd w:val="clear" w:color="auto" w:fill="auto"/>
            <w:vAlign w:val="center"/>
            <w:hideMark/>
          </w:tcPr>
          <w:p w14:paraId="55E08A90"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5 400 000</w:t>
            </w:r>
          </w:p>
        </w:tc>
      </w:tr>
      <w:tr w:rsidR="00652B91" w:rsidRPr="00844384" w14:paraId="5F26EFC3" w14:textId="77777777" w:rsidTr="00FA6CB5">
        <w:trPr>
          <w:trHeight w:val="255"/>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D3C2CA6" w14:textId="77777777" w:rsidR="00652B91" w:rsidRPr="00844384" w:rsidRDefault="00652B91" w:rsidP="00652B91">
            <w:pPr>
              <w:rPr>
                <w:color w:val="000000"/>
                <w:sz w:val="24"/>
                <w:szCs w:val="24"/>
                <w:lang w:val="en-US" w:eastAsia="en-US"/>
              </w:rPr>
            </w:pPr>
            <w:r w:rsidRPr="00844384">
              <w:rPr>
                <w:color w:val="000000"/>
                <w:sz w:val="24"/>
                <w:szCs w:val="24"/>
                <w:lang w:val="en-US" w:eastAsia="en-US"/>
              </w:rPr>
              <w:t>Защита интеллектуальной собственности</w:t>
            </w:r>
          </w:p>
        </w:tc>
        <w:tc>
          <w:tcPr>
            <w:tcW w:w="1418" w:type="dxa"/>
            <w:tcBorders>
              <w:top w:val="nil"/>
              <w:left w:val="nil"/>
              <w:bottom w:val="single" w:sz="4" w:space="0" w:color="auto"/>
              <w:right w:val="single" w:sz="4" w:space="0" w:color="auto"/>
            </w:tcBorders>
            <w:shd w:val="clear" w:color="auto" w:fill="auto"/>
            <w:vAlign w:val="center"/>
            <w:hideMark/>
          </w:tcPr>
          <w:p w14:paraId="4889B758"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500 000</w:t>
            </w:r>
          </w:p>
        </w:tc>
        <w:tc>
          <w:tcPr>
            <w:tcW w:w="1417" w:type="dxa"/>
            <w:tcBorders>
              <w:top w:val="nil"/>
              <w:left w:val="nil"/>
              <w:bottom w:val="single" w:sz="4" w:space="0" w:color="auto"/>
              <w:right w:val="single" w:sz="4" w:space="0" w:color="auto"/>
            </w:tcBorders>
            <w:shd w:val="clear" w:color="auto" w:fill="auto"/>
            <w:vAlign w:val="center"/>
            <w:hideMark/>
          </w:tcPr>
          <w:p w14:paraId="664B790B"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 </w:t>
            </w:r>
          </w:p>
        </w:tc>
        <w:tc>
          <w:tcPr>
            <w:tcW w:w="1417" w:type="dxa"/>
            <w:tcBorders>
              <w:top w:val="nil"/>
              <w:left w:val="nil"/>
              <w:bottom w:val="single" w:sz="4" w:space="0" w:color="auto"/>
              <w:right w:val="single" w:sz="4" w:space="0" w:color="auto"/>
            </w:tcBorders>
            <w:shd w:val="clear" w:color="auto" w:fill="auto"/>
            <w:vAlign w:val="center"/>
            <w:hideMark/>
          </w:tcPr>
          <w:p w14:paraId="786F7F2C"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 </w:t>
            </w:r>
          </w:p>
        </w:tc>
        <w:tc>
          <w:tcPr>
            <w:tcW w:w="1418" w:type="dxa"/>
            <w:tcBorders>
              <w:top w:val="nil"/>
              <w:left w:val="nil"/>
              <w:bottom w:val="single" w:sz="4" w:space="0" w:color="auto"/>
              <w:right w:val="single" w:sz="4" w:space="0" w:color="auto"/>
            </w:tcBorders>
            <w:shd w:val="clear" w:color="auto" w:fill="auto"/>
            <w:vAlign w:val="center"/>
            <w:hideMark/>
          </w:tcPr>
          <w:p w14:paraId="686EB591"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 </w:t>
            </w:r>
          </w:p>
        </w:tc>
        <w:tc>
          <w:tcPr>
            <w:tcW w:w="1418" w:type="dxa"/>
            <w:tcBorders>
              <w:top w:val="nil"/>
              <w:left w:val="nil"/>
              <w:bottom w:val="single" w:sz="4" w:space="0" w:color="auto"/>
              <w:right w:val="single" w:sz="4" w:space="0" w:color="auto"/>
            </w:tcBorders>
            <w:shd w:val="clear" w:color="auto" w:fill="auto"/>
            <w:vAlign w:val="center"/>
            <w:hideMark/>
          </w:tcPr>
          <w:p w14:paraId="7A385BCE"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 </w:t>
            </w:r>
          </w:p>
        </w:tc>
      </w:tr>
      <w:tr w:rsidR="00652B91" w:rsidRPr="00844384" w14:paraId="7DFD3C98" w14:textId="77777777" w:rsidTr="00FA6CB5">
        <w:trPr>
          <w:trHeight w:val="255"/>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73C8E47A" w14:textId="77777777" w:rsidR="00652B91" w:rsidRPr="00844384" w:rsidRDefault="00652B91" w:rsidP="00652B91">
            <w:pPr>
              <w:rPr>
                <w:color w:val="000000"/>
                <w:sz w:val="24"/>
                <w:szCs w:val="24"/>
                <w:lang w:val="en-US" w:eastAsia="en-US"/>
              </w:rPr>
            </w:pPr>
            <w:r w:rsidRPr="00844384">
              <w:rPr>
                <w:color w:val="000000"/>
                <w:sz w:val="24"/>
                <w:szCs w:val="24"/>
                <w:lang w:val="en-US" w:eastAsia="en-US"/>
              </w:rPr>
              <w:t>Командировочные расходы</w:t>
            </w:r>
          </w:p>
        </w:tc>
        <w:tc>
          <w:tcPr>
            <w:tcW w:w="1418" w:type="dxa"/>
            <w:tcBorders>
              <w:top w:val="nil"/>
              <w:left w:val="nil"/>
              <w:bottom w:val="single" w:sz="4" w:space="0" w:color="auto"/>
              <w:right w:val="single" w:sz="4" w:space="0" w:color="auto"/>
            </w:tcBorders>
            <w:shd w:val="clear" w:color="auto" w:fill="auto"/>
            <w:vAlign w:val="center"/>
            <w:hideMark/>
          </w:tcPr>
          <w:p w14:paraId="7CF217F3"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1 425 000</w:t>
            </w:r>
          </w:p>
        </w:tc>
        <w:tc>
          <w:tcPr>
            <w:tcW w:w="1417" w:type="dxa"/>
            <w:tcBorders>
              <w:top w:val="nil"/>
              <w:left w:val="nil"/>
              <w:bottom w:val="single" w:sz="4" w:space="0" w:color="auto"/>
              <w:right w:val="single" w:sz="4" w:space="0" w:color="auto"/>
            </w:tcBorders>
            <w:shd w:val="clear" w:color="auto" w:fill="auto"/>
            <w:vAlign w:val="center"/>
            <w:hideMark/>
          </w:tcPr>
          <w:p w14:paraId="6E8DBA63"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2 228 324</w:t>
            </w:r>
          </w:p>
        </w:tc>
        <w:tc>
          <w:tcPr>
            <w:tcW w:w="1417" w:type="dxa"/>
            <w:tcBorders>
              <w:top w:val="nil"/>
              <w:left w:val="nil"/>
              <w:bottom w:val="single" w:sz="4" w:space="0" w:color="auto"/>
              <w:right w:val="single" w:sz="4" w:space="0" w:color="auto"/>
            </w:tcBorders>
            <w:shd w:val="clear" w:color="auto" w:fill="auto"/>
            <w:vAlign w:val="center"/>
            <w:hideMark/>
          </w:tcPr>
          <w:p w14:paraId="4E346492"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2 228 324</w:t>
            </w:r>
          </w:p>
        </w:tc>
        <w:tc>
          <w:tcPr>
            <w:tcW w:w="1418" w:type="dxa"/>
            <w:tcBorders>
              <w:top w:val="nil"/>
              <w:left w:val="nil"/>
              <w:bottom w:val="single" w:sz="4" w:space="0" w:color="auto"/>
              <w:right w:val="single" w:sz="4" w:space="0" w:color="auto"/>
            </w:tcBorders>
            <w:shd w:val="clear" w:color="auto" w:fill="auto"/>
            <w:vAlign w:val="center"/>
            <w:hideMark/>
          </w:tcPr>
          <w:p w14:paraId="4B031193"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2 228 324</w:t>
            </w:r>
          </w:p>
        </w:tc>
        <w:tc>
          <w:tcPr>
            <w:tcW w:w="1418" w:type="dxa"/>
            <w:tcBorders>
              <w:top w:val="nil"/>
              <w:left w:val="nil"/>
              <w:bottom w:val="single" w:sz="4" w:space="0" w:color="auto"/>
              <w:right w:val="single" w:sz="4" w:space="0" w:color="auto"/>
            </w:tcBorders>
            <w:shd w:val="clear" w:color="auto" w:fill="auto"/>
            <w:vAlign w:val="center"/>
            <w:hideMark/>
          </w:tcPr>
          <w:p w14:paraId="4FC61AC1"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2 228 324</w:t>
            </w:r>
          </w:p>
        </w:tc>
      </w:tr>
      <w:tr w:rsidR="00652B91" w:rsidRPr="00844384" w14:paraId="07F9831F" w14:textId="77777777" w:rsidTr="00FA6CB5">
        <w:trPr>
          <w:trHeight w:val="255"/>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770A954B" w14:textId="77777777" w:rsidR="00652B91" w:rsidRPr="00844384" w:rsidRDefault="00652B91" w:rsidP="00652B91">
            <w:pPr>
              <w:rPr>
                <w:color w:val="000000"/>
                <w:sz w:val="24"/>
                <w:szCs w:val="24"/>
                <w:lang w:eastAsia="en-US"/>
              </w:rPr>
            </w:pPr>
            <w:r w:rsidRPr="00844384">
              <w:rPr>
                <w:color w:val="000000"/>
                <w:sz w:val="24"/>
                <w:szCs w:val="24"/>
                <w:lang w:eastAsia="en-US"/>
              </w:rPr>
              <w:t>Затраты по продвижению продукта и (или) услуги на рынок</w:t>
            </w:r>
          </w:p>
        </w:tc>
        <w:tc>
          <w:tcPr>
            <w:tcW w:w="1418" w:type="dxa"/>
            <w:tcBorders>
              <w:top w:val="nil"/>
              <w:left w:val="nil"/>
              <w:bottom w:val="single" w:sz="4" w:space="0" w:color="auto"/>
              <w:right w:val="single" w:sz="4" w:space="0" w:color="auto"/>
            </w:tcBorders>
            <w:shd w:val="clear" w:color="auto" w:fill="auto"/>
            <w:vAlign w:val="center"/>
            <w:hideMark/>
          </w:tcPr>
          <w:p w14:paraId="6C0E44AC" w14:textId="77777777" w:rsidR="00652B91" w:rsidRPr="00FA6CB5" w:rsidRDefault="00652B91" w:rsidP="00652B91">
            <w:pPr>
              <w:jc w:val="center"/>
              <w:rPr>
                <w:color w:val="000000"/>
                <w:sz w:val="24"/>
                <w:szCs w:val="24"/>
                <w:lang w:eastAsia="en-US"/>
              </w:rPr>
            </w:pPr>
            <w:r w:rsidRPr="00FA6CB5">
              <w:rPr>
                <w:color w:val="000000"/>
                <w:sz w:val="24"/>
                <w:szCs w:val="24"/>
                <w:lang w:val="en-US" w:eastAsia="en-US"/>
              </w:rPr>
              <w:t> </w:t>
            </w:r>
          </w:p>
        </w:tc>
        <w:tc>
          <w:tcPr>
            <w:tcW w:w="1417" w:type="dxa"/>
            <w:tcBorders>
              <w:top w:val="nil"/>
              <w:left w:val="nil"/>
              <w:bottom w:val="single" w:sz="4" w:space="0" w:color="auto"/>
              <w:right w:val="single" w:sz="4" w:space="0" w:color="auto"/>
            </w:tcBorders>
            <w:shd w:val="clear" w:color="auto" w:fill="auto"/>
            <w:vAlign w:val="center"/>
            <w:hideMark/>
          </w:tcPr>
          <w:p w14:paraId="7A6D6002"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6 000 000</w:t>
            </w:r>
          </w:p>
        </w:tc>
        <w:tc>
          <w:tcPr>
            <w:tcW w:w="1417" w:type="dxa"/>
            <w:tcBorders>
              <w:top w:val="nil"/>
              <w:left w:val="nil"/>
              <w:bottom w:val="single" w:sz="4" w:space="0" w:color="auto"/>
              <w:right w:val="single" w:sz="4" w:space="0" w:color="auto"/>
            </w:tcBorders>
            <w:shd w:val="clear" w:color="auto" w:fill="auto"/>
            <w:vAlign w:val="center"/>
            <w:hideMark/>
          </w:tcPr>
          <w:p w14:paraId="510931B9"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6 000 000</w:t>
            </w:r>
          </w:p>
        </w:tc>
        <w:tc>
          <w:tcPr>
            <w:tcW w:w="1418" w:type="dxa"/>
            <w:tcBorders>
              <w:top w:val="nil"/>
              <w:left w:val="nil"/>
              <w:bottom w:val="single" w:sz="4" w:space="0" w:color="auto"/>
              <w:right w:val="single" w:sz="4" w:space="0" w:color="auto"/>
            </w:tcBorders>
            <w:shd w:val="clear" w:color="auto" w:fill="auto"/>
            <w:vAlign w:val="center"/>
            <w:hideMark/>
          </w:tcPr>
          <w:p w14:paraId="68C56FEE"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6 000 000</w:t>
            </w:r>
          </w:p>
        </w:tc>
        <w:tc>
          <w:tcPr>
            <w:tcW w:w="1418" w:type="dxa"/>
            <w:tcBorders>
              <w:top w:val="nil"/>
              <w:left w:val="nil"/>
              <w:bottom w:val="single" w:sz="4" w:space="0" w:color="auto"/>
              <w:right w:val="single" w:sz="4" w:space="0" w:color="auto"/>
            </w:tcBorders>
            <w:shd w:val="clear" w:color="auto" w:fill="auto"/>
            <w:vAlign w:val="center"/>
            <w:hideMark/>
          </w:tcPr>
          <w:p w14:paraId="7963E29C"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6 000 000</w:t>
            </w:r>
          </w:p>
        </w:tc>
      </w:tr>
      <w:tr w:rsidR="00652B91" w:rsidRPr="00844384" w14:paraId="0A236F7B" w14:textId="77777777" w:rsidTr="00FA6CB5">
        <w:trPr>
          <w:trHeight w:val="255"/>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A27E6E6" w14:textId="77777777" w:rsidR="00652B91" w:rsidRPr="00844384" w:rsidRDefault="00652B91" w:rsidP="00652B91">
            <w:pPr>
              <w:rPr>
                <w:color w:val="000000"/>
                <w:sz w:val="24"/>
                <w:szCs w:val="24"/>
                <w:lang w:eastAsia="en-US"/>
              </w:rPr>
            </w:pPr>
            <w:r w:rsidRPr="00844384">
              <w:rPr>
                <w:color w:val="000000"/>
                <w:sz w:val="24"/>
                <w:szCs w:val="24"/>
                <w:lang w:eastAsia="en-US"/>
              </w:rPr>
              <w:t>Налоговые обязательства и прочие обязательные платежи в бюджет</w:t>
            </w:r>
          </w:p>
        </w:tc>
        <w:tc>
          <w:tcPr>
            <w:tcW w:w="1418" w:type="dxa"/>
            <w:tcBorders>
              <w:top w:val="nil"/>
              <w:left w:val="nil"/>
              <w:bottom w:val="single" w:sz="4" w:space="0" w:color="auto"/>
              <w:right w:val="single" w:sz="4" w:space="0" w:color="auto"/>
            </w:tcBorders>
            <w:shd w:val="clear" w:color="auto" w:fill="auto"/>
            <w:vAlign w:val="center"/>
            <w:hideMark/>
          </w:tcPr>
          <w:p w14:paraId="37D1C698"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13 172 700</w:t>
            </w:r>
          </w:p>
        </w:tc>
        <w:tc>
          <w:tcPr>
            <w:tcW w:w="1417" w:type="dxa"/>
            <w:tcBorders>
              <w:top w:val="nil"/>
              <w:left w:val="nil"/>
              <w:bottom w:val="single" w:sz="4" w:space="0" w:color="auto"/>
              <w:right w:val="single" w:sz="4" w:space="0" w:color="auto"/>
            </w:tcBorders>
            <w:shd w:val="clear" w:color="auto" w:fill="auto"/>
            <w:vAlign w:val="center"/>
            <w:hideMark/>
          </w:tcPr>
          <w:p w14:paraId="05BC822D"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9 531 943</w:t>
            </w:r>
          </w:p>
        </w:tc>
        <w:tc>
          <w:tcPr>
            <w:tcW w:w="1417" w:type="dxa"/>
            <w:tcBorders>
              <w:top w:val="nil"/>
              <w:left w:val="nil"/>
              <w:bottom w:val="single" w:sz="4" w:space="0" w:color="auto"/>
              <w:right w:val="single" w:sz="4" w:space="0" w:color="auto"/>
            </w:tcBorders>
            <w:shd w:val="clear" w:color="auto" w:fill="auto"/>
            <w:vAlign w:val="center"/>
            <w:hideMark/>
          </w:tcPr>
          <w:p w14:paraId="2BDA9A5E"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9 124 971</w:t>
            </w:r>
          </w:p>
        </w:tc>
        <w:tc>
          <w:tcPr>
            <w:tcW w:w="1418" w:type="dxa"/>
            <w:tcBorders>
              <w:top w:val="nil"/>
              <w:left w:val="nil"/>
              <w:bottom w:val="single" w:sz="4" w:space="0" w:color="auto"/>
              <w:right w:val="single" w:sz="4" w:space="0" w:color="auto"/>
            </w:tcBorders>
            <w:shd w:val="clear" w:color="auto" w:fill="auto"/>
            <w:vAlign w:val="center"/>
            <w:hideMark/>
          </w:tcPr>
          <w:p w14:paraId="7C60CD74"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9 124 971</w:t>
            </w:r>
          </w:p>
        </w:tc>
        <w:tc>
          <w:tcPr>
            <w:tcW w:w="1418" w:type="dxa"/>
            <w:tcBorders>
              <w:top w:val="nil"/>
              <w:left w:val="nil"/>
              <w:bottom w:val="single" w:sz="4" w:space="0" w:color="auto"/>
              <w:right w:val="single" w:sz="4" w:space="0" w:color="auto"/>
            </w:tcBorders>
            <w:shd w:val="clear" w:color="auto" w:fill="auto"/>
            <w:vAlign w:val="center"/>
            <w:hideMark/>
          </w:tcPr>
          <w:p w14:paraId="28B6DC05"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9 124 971</w:t>
            </w:r>
          </w:p>
        </w:tc>
      </w:tr>
      <w:tr w:rsidR="00652B91" w:rsidRPr="00844384" w14:paraId="1A6B8340" w14:textId="77777777" w:rsidTr="00FA6CB5">
        <w:trPr>
          <w:trHeight w:val="255"/>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C7875FD" w14:textId="77777777" w:rsidR="00652B91" w:rsidRPr="00844384" w:rsidRDefault="00652B91" w:rsidP="00652B91">
            <w:pPr>
              <w:rPr>
                <w:color w:val="000000"/>
                <w:sz w:val="24"/>
                <w:szCs w:val="24"/>
                <w:lang w:val="en-US" w:eastAsia="en-US"/>
              </w:rPr>
            </w:pPr>
            <w:r w:rsidRPr="00844384">
              <w:rPr>
                <w:color w:val="000000"/>
                <w:sz w:val="24"/>
                <w:szCs w:val="24"/>
                <w:lang w:val="en-US" w:eastAsia="en-US"/>
              </w:rPr>
              <w:t>Операционные расходы</w:t>
            </w:r>
          </w:p>
        </w:tc>
        <w:tc>
          <w:tcPr>
            <w:tcW w:w="1418" w:type="dxa"/>
            <w:tcBorders>
              <w:top w:val="nil"/>
              <w:left w:val="nil"/>
              <w:bottom w:val="single" w:sz="4" w:space="0" w:color="auto"/>
              <w:right w:val="single" w:sz="4" w:space="0" w:color="auto"/>
            </w:tcBorders>
            <w:shd w:val="clear" w:color="auto" w:fill="auto"/>
            <w:vAlign w:val="center"/>
            <w:hideMark/>
          </w:tcPr>
          <w:p w14:paraId="04531626"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400 000</w:t>
            </w:r>
          </w:p>
        </w:tc>
        <w:tc>
          <w:tcPr>
            <w:tcW w:w="1417" w:type="dxa"/>
            <w:tcBorders>
              <w:top w:val="nil"/>
              <w:left w:val="nil"/>
              <w:bottom w:val="single" w:sz="4" w:space="0" w:color="auto"/>
              <w:right w:val="single" w:sz="4" w:space="0" w:color="auto"/>
            </w:tcBorders>
            <w:shd w:val="clear" w:color="auto" w:fill="auto"/>
            <w:vAlign w:val="center"/>
            <w:hideMark/>
          </w:tcPr>
          <w:p w14:paraId="02855BDE"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300 000</w:t>
            </w:r>
          </w:p>
        </w:tc>
        <w:tc>
          <w:tcPr>
            <w:tcW w:w="1417" w:type="dxa"/>
            <w:tcBorders>
              <w:top w:val="nil"/>
              <w:left w:val="nil"/>
              <w:bottom w:val="single" w:sz="4" w:space="0" w:color="auto"/>
              <w:right w:val="single" w:sz="4" w:space="0" w:color="auto"/>
            </w:tcBorders>
            <w:shd w:val="clear" w:color="auto" w:fill="auto"/>
            <w:vAlign w:val="center"/>
            <w:hideMark/>
          </w:tcPr>
          <w:p w14:paraId="5121FFA1"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400 000</w:t>
            </w:r>
          </w:p>
        </w:tc>
        <w:tc>
          <w:tcPr>
            <w:tcW w:w="1418" w:type="dxa"/>
            <w:tcBorders>
              <w:top w:val="nil"/>
              <w:left w:val="nil"/>
              <w:bottom w:val="single" w:sz="4" w:space="0" w:color="auto"/>
              <w:right w:val="single" w:sz="4" w:space="0" w:color="auto"/>
            </w:tcBorders>
            <w:shd w:val="clear" w:color="auto" w:fill="auto"/>
            <w:vAlign w:val="center"/>
            <w:hideMark/>
          </w:tcPr>
          <w:p w14:paraId="2058B53C"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400 000</w:t>
            </w:r>
          </w:p>
        </w:tc>
        <w:tc>
          <w:tcPr>
            <w:tcW w:w="1418" w:type="dxa"/>
            <w:tcBorders>
              <w:top w:val="nil"/>
              <w:left w:val="nil"/>
              <w:bottom w:val="single" w:sz="4" w:space="0" w:color="auto"/>
              <w:right w:val="single" w:sz="4" w:space="0" w:color="auto"/>
            </w:tcBorders>
            <w:shd w:val="clear" w:color="auto" w:fill="auto"/>
            <w:vAlign w:val="center"/>
            <w:hideMark/>
          </w:tcPr>
          <w:p w14:paraId="062D7EF0" w14:textId="77777777" w:rsidR="00652B91" w:rsidRPr="00FA6CB5" w:rsidRDefault="00652B91" w:rsidP="00652B91">
            <w:pPr>
              <w:jc w:val="center"/>
              <w:rPr>
                <w:color w:val="000000"/>
                <w:sz w:val="24"/>
                <w:szCs w:val="24"/>
                <w:lang w:val="en-US" w:eastAsia="en-US"/>
              </w:rPr>
            </w:pPr>
            <w:r w:rsidRPr="00FA6CB5">
              <w:rPr>
                <w:color w:val="000000"/>
                <w:sz w:val="24"/>
                <w:szCs w:val="24"/>
                <w:lang w:val="en-US" w:eastAsia="en-US"/>
              </w:rPr>
              <w:t>400 000</w:t>
            </w:r>
          </w:p>
        </w:tc>
      </w:tr>
      <w:tr w:rsidR="00652B91" w:rsidRPr="00844384" w14:paraId="72B46647" w14:textId="77777777" w:rsidTr="00FA6CB5">
        <w:trPr>
          <w:trHeight w:val="255"/>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996DB5C" w14:textId="77777777" w:rsidR="00652B91" w:rsidRPr="00844384" w:rsidRDefault="00652B91" w:rsidP="00652B91">
            <w:pPr>
              <w:rPr>
                <w:b/>
                <w:bCs/>
                <w:color w:val="000000"/>
                <w:sz w:val="24"/>
                <w:szCs w:val="24"/>
                <w:lang w:val="en-US" w:eastAsia="en-US"/>
              </w:rPr>
            </w:pPr>
            <w:r w:rsidRPr="00844384">
              <w:rPr>
                <w:b/>
                <w:bCs/>
                <w:color w:val="000000"/>
                <w:sz w:val="24"/>
                <w:szCs w:val="24"/>
                <w:lang w:val="en-US" w:eastAsia="en-US"/>
              </w:rPr>
              <w:t>ПРИБЫЛЬ</w:t>
            </w:r>
          </w:p>
        </w:tc>
        <w:tc>
          <w:tcPr>
            <w:tcW w:w="1418" w:type="dxa"/>
            <w:tcBorders>
              <w:top w:val="nil"/>
              <w:left w:val="nil"/>
              <w:bottom w:val="single" w:sz="4" w:space="0" w:color="auto"/>
              <w:right w:val="single" w:sz="4" w:space="0" w:color="auto"/>
            </w:tcBorders>
            <w:shd w:val="clear" w:color="auto" w:fill="auto"/>
            <w:vAlign w:val="center"/>
            <w:hideMark/>
          </w:tcPr>
          <w:p w14:paraId="1B6A193D"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-1 299 759</w:t>
            </w:r>
          </w:p>
        </w:tc>
        <w:tc>
          <w:tcPr>
            <w:tcW w:w="1417" w:type="dxa"/>
            <w:tcBorders>
              <w:top w:val="nil"/>
              <w:left w:val="nil"/>
              <w:bottom w:val="single" w:sz="4" w:space="0" w:color="auto"/>
              <w:right w:val="single" w:sz="4" w:space="0" w:color="auto"/>
            </w:tcBorders>
            <w:shd w:val="clear" w:color="auto" w:fill="auto"/>
            <w:vAlign w:val="center"/>
            <w:hideMark/>
          </w:tcPr>
          <w:p w14:paraId="5056F135"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-6 982 326</w:t>
            </w:r>
          </w:p>
        </w:tc>
        <w:tc>
          <w:tcPr>
            <w:tcW w:w="1417" w:type="dxa"/>
            <w:tcBorders>
              <w:top w:val="nil"/>
              <w:left w:val="nil"/>
              <w:bottom w:val="single" w:sz="4" w:space="0" w:color="auto"/>
              <w:right w:val="single" w:sz="4" w:space="0" w:color="auto"/>
            </w:tcBorders>
            <w:shd w:val="clear" w:color="auto" w:fill="auto"/>
            <w:vAlign w:val="center"/>
            <w:hideMark/>
          </w:tcPr>
          <w:p w14:paraId="32705300"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9 984 646</w:t>
            </w:r>
          </w:p>
        </w:tc>
        <w:tc>
          <w:tcPr>
            <w:tcW w:w="1418" w:type="dxa"/>
            <w:tcBorders>
              <w:top w:val="nil"/>
              <w:left w:val="nil"/>
              <w:bottom w:val="single" w:sz="4" w:space="0" w:color="auto"/>
              <w:right w:val="single" w:sz="4" w:space="0" w:color="auto"/>
            </w:tcBorders>
            <w:shd w:val="clear" w:color="auto" w:fill="auto"/>
            <w:vAlign w:val="center"/>
            <w:hideMark/>
          </w:tcPr>
          <w:p w14:paraId="1A2CEB30"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9 984 646</w:t>
            </w:r>
          </w:p>
        </w:tc>
        <w:tc>
          <w:tcPr>
            <w:tcW w:w="1418" w:type="dxa"/>
            <w:tcBorders>
              <w:top w:val="nil"/>
              <w:left w:val="nil"/>
              <w:bottom w:val="single" w:sz="4" w:space="0" w:color="auto"/>
              <w:right w:val="single" w:sz="4" w:space="0" w:color="auto"/>
            </w:tcBorders>
            <w:shd w:val="clear" w:color="auto" w:fill="auto"/>
            <w:vAlign w:val="center"/>
            <w:hideMark/>
          </w:tcPr>
          <w:p w14:paraId="48474F27" w14:textId="77777777" w:rsidR="00652B91" w:rsidRPr="00FA6CB5" w:rsidRDefault="00652B91" w:rsidP="00652B91">
            <w:pPr>
              <w:jc w:val="center"/>
              <w:rPr>
                <w:bCs/>
                <w:color w:val="000000"/>
                <w:sz w:val="24"/>
                <w:szCs w:val="24"/>
                <w:lang w:val="en-US" w:eastAsia="en-US"/>
              </w:rPr>
            </w:pPr>
            <w:r w:rsidRPr="00FA6CB5">
              <w:rPr>
                <w:bCs/>
                <w:color w:val="000000"/>
                <w:sz w:val="24"/>
                <w:szCs w:val="24"/>
                <w:lang w:val="en-US" w:eastAsia="en-US"/>
              </w:rPr>
              <w:t>9 984 646</w:t>
            </w:r>
          </w:p>
        </w:tc>
      </w:tr>
    </w:tbl>
    <w:p w14:paraId="06514F88" w14:textId="6615F811" w:rsidR="003C179B" w:rsidRPr="001F0DAE" w:rsidRDefault="001B1545" w:rsidP="00844384">
      <w:pPr>
        <w:pBdr>
          <w:top w:val="nil"/>
          <w:left w:val="nil"/>
          <w:bottom w:val="nil"/>
          <w:right w:val="nil"/>
          <w:between w:val="nil"/>
        </w:pBdr>
        <w:tabs>
          <w:tab w:val="left" w:pos="426"/>
          <w:tab w:val="left" w:pos="993"/>
        </w:tabs>
        <w:jc w:val="both"/>
        <w:rPr>
          <w:szCs w:val="24"/>
        </w:rPr>
      </w:pPr>
      <w:r w:rsidRPr="00CD5EC5">
        <w:rPr>
          <w:szCs w:val="24"/>
        </w:rPr>
        <w:tab/>
      </w:r>
      <w:r w:rsidR="003C179B" w:rsidRPr="00CD5EC5">
        <w:rPr>
          <w:szCs w:val="24"/>
        </w:rPr>
        <w:t>Косметическая индустрия представляет собой огромный сегмент рынка потребительских товаров, включающий в себя разнообразные продукты для ухода за кожей, волосами, ногтями и даже декоративную косметику.</w:t>
      </w:r>
    </w:p>
    <w:p w14:paraId="7864BC57" w14:textId="317D5DD7" w:rsidR="003C179B" w:rsidRPr="00CD5EC5" w:rsidRDefault="001B1545" w:rsidP="00CA09C9">
      <w:pPr>
        <w:pBdr>
          <w:top w:val="nil"/>
          <w:left w:val="nil"/>
          <w:bottom w:val="nil"/>
          <w:right w:val="nil"/>
          <w:between w:val="nil"/>
        </w:pBdr>
        <w:tabs>
          <w:tab w:val="left" w:pos="426"/>
          <w:tab w:val="left" w:pos="993"/>
        </w:tabs>
        <w:jc w:val="both"/>
        <w:rPr>
          <w:szCs w:val="24"/>
        </w:rPr>
      </w:pPr>
      <w:r w:rsidRPr="00CD5EC5">
        <w:rPr>
          <w:szCs w:val="24"/>
          <w:lang w:val="kk-KZ"/>
        </w:rPr>
        <w:tab/>
      </w:r>
      <w:r w:rsidR="003C179B" w:rsidRPr="00CD5EC5">
        <w:rPr>
          <w:szCs w:val="24"/>
          <w:lang w:val="kk-KZ"/>
        </w:rPr>
        <w:t xml:space="preserve">Продукция </w:t>
      </w:r>
      <w:r w:rsidR="003C179B" w:rsidRPr="00CD5EC5">
        <w:rPr>
          <w:szCs w:val="24"/>
          <w:lang w:val="en-US"/>
        </w:rPr>
        <w:t>Terma</w:t>
      </w:r>
      <w:r w:rsidR="003C179B" w:rsidRPr="00CD5EC5">
        <w:rPr>
          <w:szCs w:val="24"/>
        </w:rPr>
        <w:t>-</w:t>
      </w:r>
      <w:r w:rsidR="003C179B" w:rsidRPr="00CD5EC5">
        <w:rPr>
          <w:szCs w:val="24"/>
          <w:lang w:val="en-US"/>
        </w:rPr>
        <w:t>SU</w:t>
      </w:r>
      <w:r w:rsidR="003C179B" w:rsidRPr="00CD5EC5">
        <w:rPr>
          <w:szCs w:val="24"/>
        </w:rPr>
        <w:t xml:space="preserve"> </w:t>
      </w:r>
      <w:r w:rsidR="003C179B" w:rsidRPr="00CD5EC5">
        <w:rPr>
          <w:szCs w:val="24"/>
          <w:lang w:val="kk-KZ"/>
        </w:rPr>
        <w:t>планирует</w:t>
      </w:r>
      <w:r w:rsidR="003C179B" w:rsidRPr="00CD5EC5">
        <w:rPr>
          <w:szCs w:val="24"/>
        </w:rPr>
        <w:t xml:space="preserve"> завоевать и удерживать</w:t>
      </w:r>
      <w:r w:rsidR="003C179B" w:rsidRPr="00CD5EC5">
        <w:rPr>
          <w:szCs w:val="24"/>
          <w:lang w:val="kk-KZ"/>
        </w:rPr>
        <w:t xml:space="preserve"> свои позиции в рынке Казахстана</w:t>
      </w:r>
      <w:r w:rsidR="003C179B" w:rsidRPr="00CD5EC5">
        <w:rPr>
          <w:szCs w:val="24"/>
        </w:rPr>
        <w:t>.</w:t>
      </w:r>
      <w:r w:rsidR="003C179B" w:rsidRPr="00CD5EC5">
        <w:rPr>
          <w:szCs w:val="24"/>
          <w:lang w:val="kk-KZ"/>
        </w:rPr>
        <w:t xml:space="preserve"> </w:t>
      </w:r>
      <w:r w:rsidR="003C179B" w:rsidRPr="00CD5EC5">
        <w:rPr>
          <w:szCs w:val="24"/>
        </w:rPr>
        <w:t>Для этих целей ставятся четкие стратегии маркетинга, брендирования, дистрибьюции и других факторов.</w:t>
      </w:r>
      <w:r w:rsidR="003C179B" w:rsidRPr="00CD5EC5">
        <w:rPr>
          <w:szCs w:val="24"/>
          <w:lang w:val="kk-KZ"/>
        </w:rPr>
        <w:t xml:space="preserve"> </w:t>
      </w:r>
      <w:r w:rsidR="003C179B" w:rsidRPr="00CD5EC5">
        <w:rPr>
          <w:szCs w:val="24"/>
        </w:rPr>
        <w:t>Планируется завоевание 5-8 процентов доли рынка, которые могут быть захвачены в текущих условиях конкуренции.</w:t>
      </w:r>
      <w:r w:rsidR="003C179B" w:rsidRPr="00CD5EC5">
        <w:rPr>
          <w:szCs w:val="24"/>
          <w:lang w:val="kk-KZ"/>
        </w:rPr>
        <w:t xml:space="preserve"> </w:t>
      </w:r>
      <w:r w:rsidR="003C179B" w:rsidRPr="00CD5EC5">
        <w:rPr>
          <w:szCs w:val="24"/>
        </w:rPr>
        <w:t xml:space="preserve">Рынок косметики активно растет, поддерживаемый повышенным интересом к уходу за собой и красоте. Важными трендами являются устойчивость, органические компоненты, веганская косметика, а также персонализированные продукты, адаптированные под индивидуальные потребности потребителей. </w:t>
      </w:r>
    </w:p>
    <w:p w14:paraId="79EE55FD" w14:textId="67BECE1B" w:rsidR="00F111EC" w:rsidRDefault="006D2F61" w:rsidP="00CA09C9">
      <w:pPr>
        <w:widowControl w:val="0"/>
        <w:tabs>
          <w:tab w:val="left" w:pos="851"/>
          <w:tab w:val="left" w:pos="993"/>
        </w:tabs>
        <w:ind w:right="-2" w:firstLine="426"/>
        <w:jc w:val="both"/>
      </w:pPr>
      <w:r w:rsidRPr="00CD5EC5">
        <w:rPr>
          <w:lang w:val="ru-KZ"/>
        </w:rPr>
        <w:t xml:space="preserve">Для реализации </w:t>
      </w:r>
      <w:r w:rsidR="00CE4877" w:rsidRPr="00CD5EC5">
        <w:rPr>
          <w:lang w:val="ru-KZ"/>
        </w:rPr>
        <w:t xml:space="preserve">полного цикла проекта </w:t>
      </w:r>
      <w:r w:rsidR="001D7F9F" w:rsidRPr="00CD5EC5">
        <w:rPr>
          <w:lang w:val="ru-KZ"/>
        </w:rPr>
        <w:t xml:space="preserve">необходимая сумма инвестиций составляет </w:t>
      </w:r>
      <w:r w:rsidR="008C0A8D">
        <w:rPr>
          <w:b/>
          <w:lang w:val="ru-KZ"/>
        </w:rPr>
        <w:t>370 тысяч долларов</w:t>
      </w:r>
      <w:r w:rsidR="001D7F9F" w:rsidRPr="00CD5EC5">
        <w:rPr>
          <w:lang w:val="ru-KZ"/>
        </w:rPr>
        <w:t xml:space="preserve">, это с учетом того, что скважину </w:t>
      </w:r>
      <w:r w:rsidR="00F111EC" w:rsidRPr="00CD5EC5">
        <w:t>3 Т (по всему стволу скважин произведена затрубная цементация, устье скважин оборудовано фонтанной противовыбросной арматурой) предполагается использовать как эксплуатационную.</w:t>
      </w:r>
    </w:p>
    <w:p w14:paraId="06F09F31" w14:textId="25FF018C" w:rsidR="00844384" w:rsidRPr="00844384" w:rsidRDefault="00844384" w:rsidP="00CA09C9">
      <w:pPr>
        <w:widowControl w:val="0"/>
        <w:tabs>
          <w:tab w:val="left" w:pos="851"/>
          <w:tab w:val="left" w:pos="993"/>
        </w:tabs>
        <w:ind w:right="-2" w:firstLine="426"/>
        <w:jc w:val="both"/>
        <w:rPr>
          <w:lang w:val="ru-KZ"/>
        </w:rPr>
      </w:pPr>
      <w:r>
        <w:rPr>
          <w:lang w:val="ru-KZ"/>
        </w:rPr>
        <w:t xml:space="preserve">Таблица  7.4.4 – Инвестиции </w:t>
      </w:r>
    </w:p>
    <w:tbl>
      <w:tblPr>
        <w:tblW w:w="9622" w:type="dxa"/>
        <w:tblLook w:val="04A0" w:firstRow="1" w:lastRow="0" w:firstColumn="1" w:lastColumn="0" w:noHBand="0" w:noVBand="1"/>
      </w:tblPr>
      <w:tblGrid>
        <w:gridCol w:w="700"/>
        <w:gridCol w:w="2349"/>
        <w:gridCol w:w="1203"/>
        <w:gridCol w:w="1272"/>
        <w:gridCol w:w="1420"/>
        <w:gridCol w:w="1418"/>
        <w:gridCol w:w="1260"/>
      </w:tblGrid>
      <w:tr w:rsidR="00BE53BD" w:rsidRPr="00BE53BD" w14:paraId="0A534D0E" w14:textId="77777777" w:rsidTr="00844384">
        <w:trPr>
          <w:trHeight w:val="510"/>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5E64CA" w14:textId="77777777" w:rsidR="00BE53BD" w:rsidRPr="00BE53BD" w:rsidRDefault="00BE53BD" w:rsidP="00BE53BD">
            <w:pPr>
              <w:jc w:val="center"/>
              <w:rPr>
                <w:b/>
                <w:bCs/>
                <w:color w:val="000000"/>
                <w:sz w:val="20"/>
                <w:szCs w:val="20"/>
                <w:lang w:val="en-US" w:eastAsia="en-US"/>
              </w:rPr>
            </w:pPr>
            <w:r w:rsidRPr="00BE53BD">
              <w:rPr>
                <w:b/>
                <w:bCs/>
                <w:color w:val="000000"/>
                <w:sz w:val="20"/>
                <w:szCs w:val="20"/>
                <w:lang w:val="en-US" w:eastAsia="en-US"/>
              </w:rPr>
              <w:t>№</w:t>
            </w:r>
          </w:p>
        </w:tc>
        <w:tc>
          <w:tcPr>
            <w:tcW w:w="2349" w:type="dxa"/>
            <w:tcBorders>
              <w:top w:val="single" w:sz="4" w:space="0" w:color="auto"/>
              <w:left w:val="nil"/>
              <w:bottom w:val="single" w:sz="4" w:space="0" w:color="auto"/>
              <w:right w:val="single" w:sz="4" w:space="0" w:color="auto"/>
            </w:tcBorders>
            <w:shd w:val="clear" w:color="auto" w:fill="auto"/>
            <w:vAlign w:val="center"/>
            <w:hideMark/>
          </w:tcPr>
          <w:p w14:paraId="5C4D783E" w14:textId="77777777" w:rsidR="00BE53BD" w:rsidRPr="00BE53BD" w:rsidRDefault="00BE53BD" w:rsidP="00BE53BD">
            <w:pPr>
              <w:jc w:val="center"/>
              <w:rPr>
                <w:b/>
                <w:bCs/>
                <w:color w:val="000000"/>
                <w:sz w:val="20"/>
                <w:szCs w:val="20"/>
                <w:lang w:val="en-US" w:eastAsia="en-US"/>
              </w:rPr>
            </w:pPr>
            <w:r w:rsidRPr="00BE53BD">
              <w:rPr>
                <w:b/>
                <w:bCs/>
                <w:color w:val="000000"/>
                <w:sz w:val="20"/>
                <w:szCs w:val="20"/>
                <w:lang w:val="en-US" w:eastAsia="en-US"/>
              </w:rPr>
              <w:t>Виды работ</w:t>
            </w:r>
          </w:p>
        </w:tc>
        <w:tc>
          <w:tcPr>
            <w:tcW w:w="1203" w:type="dxa"/>
            <w:tcBorders>
              <w:top w:val="single" w:sz="4" w:space="0" w:color="auto"/>
              <w:left w:val="nil"/>
              <w:bottom w:val="single" w:sz="4" w:space="0" w:color="auto"/>
              <w:right w:val="single" w:sz="4" w:space="0" w:color="auto"/>
            </w:tcBorders>
            <w:shd w:val="clear" w:color="auto" w:fill="auto"/>
            <w:vAlign w:val="center"/>
            <w:hideMark/>
          </w:tcPr>
          <w:p w14:paraId="230ABAB7" w14:textId="77777777" w:rsidR="00BE53BD" w:rsidRPr="00BE53BD" w:rsidRDefault="00BE53BD" w:rsidP="00BE53BD">
            <w:pPr>
              <w:jc w:val="center"/>
              <w:rPr>
                <w:b/>
                <w:bCs/>
                <w:color w:val="000000"/>
                <w:sz w:val="20"/>
                <w:szCs w:val="20"/>
                <w:lang w:val="en-US" w:eastAsia="en-US"/>
              </w:rPr>
            </w:pPr>
            <w:r w:rsidRPr="00BE53BD">
              <w:rPr>
                <w:b/>
                <w:bCs/>
                <w:color w:val="000000"/>
                <w:sz w:val="20"/>
                <w:szCs w:val="20"/>
                <w:lang w:val="en-US" w:eastAsia="en-US"/>
              </w:rPr>
              <w:t>Стоимость ед. работ</w:t>
            </w:r>
          </w:p>
        </w:tc>
        <w:tc>
          <w:tcPr>
            <w:tcW w:w="1272" w:type="dxa"/>
            <w:tcBorders>
              <w:top w:val="single" w:sz="4" w:space="0" w:color="auto"/>
              <w:left w:val="nil"/>
              <w:bottom w:val="single" w:sz="4" w:space="0" w:color="auto"/>
              <w:right w:val="single" w:sz="4" w:space="0" w:color="auto"/>
            </w:tcBorders>
            <w:shd w:val="clear" w:color="auto" w:fill="auto"/>
            <w:vAlign w:val="center"/>
            <w:hideMark/>
          </w:tcPr>
          <w:p w14:paraId="6DA9D04D" w14:textId="77777777" w:rsidR="00BE53BD" w:rsidRPr="00BE53BD" w:rsidRDefault="00BE53BD" w:rsidP="00BE53BD">
            <w:pPr>
              <w:jc w:val="center"/>
              <w:rPr>
                <w:b/>
                <w:bCs/>
                <w:color w:val="000000"/>
                <w:sz w:val="20"/>
                <w:szCs w:val="20"/>
                <w:lang w:val="en-US" w:eastAsia="en-US"/>
              </w:rPr>
            </w:pPr>
            <w:r w:rsidRPr="00BE53BD">
              <w:rPr>
                <w:b/>
                <w:bCs/>
                <w:color w:val="000000"/>
                <w:sz w:val="20"/>
                <w:szCs w:val="20"/>
                <w:lang w:val="en-US" w:eastAsia="en-US"/>
              </w:rPr>
              <w:t>ИТОГО:</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26A9014D" w14:textId="77777777" w:rsidR="00BE53BD" w:rsidRPr="00BE53BD" w:rsidRDefault="00BE53BD" w:rsidP="00BE53BD">
            <w:pPr>
              <w:jc w:val="center"/>
              <w:rPr>
                <w:b/>
                <w:bCs/>
                <w:color w:val="000000"/>
                <w:sz w:val="20"/>
                <w:szCs w:val="20"/>
                <w:lang w:val="en-US" w:eastAsia="en-US"/>
              </w:rPr>
            </w:pPr>
            <w:r w:rsidRPr="00BE53BD">
              <w:rPr>
                <w:b/>
                <w:bCs/>
                <w:color w:val="000000"/>
                <w:sz w:val="20"/>
                <w:szCs w:val="20"/>
                <w:lang w:val="en-US" w:eastAsia="en-US"/>
              </w:rPr>
              <w:t>ПРОЕКТ</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CA3AD08" w14:textId="2250C2E7" w:rsidR="00BE53BD" w:rsidRPr="00BE53BD" w:rsidRDefault="00BE53BD" w:rsidP="00552FA2">
            <w:pPr>
              <w:jc w:val="center"/>
              <w:rPr>
                <w:b/>
                <w:bCs/>
                <w:color w:val="000000"/>
                <w:sz w:val="20"/>
                <w:szCs w:val="20"/>
                <w:lang w:val="ru-KZ" w:eastAsia="en-US"/>
              </w:rPr>
            </w:pPr>
            <w:r w:rsidRPr="00BE53BD">
              <w:rPr>
                <w:b/>
                <w:bCs/>
                <w:color w:val="000000"/>
                <w:sz w:val="20"/>
                <w:szCs w:val="20"/>
                <w:lang w:val="en-US" w:eastAsia="en-US"/>
              </w:rPr>
              <w:t xml:space="preserve">ПРИБЫЛЬ ЗА 4 </w:t>
            </w:r>
            <w:r w:rsidR="00552FA2">
              <w:rPr>
                <w:b/>
                <w:bCs/>
                <w:color w:val="000000"/>
                <w:sz w:val="20"/>
                <w:szCs w:val="20"/>
                <w:lang w:val="ru-KZ" w:eastAsia="en-US"/>
              </w:rPr>
              <w:t>ГОДА</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6E31DF60" w14:textId="77777777" w:rsidR="00BE53BD" w:rsidRPr="00BE53BD" w:rsidRDefault="00BE53BD" w:rsidP="00BE53BD">
            <w:pPr>
              <w:jc w:val="center"/>
              <w:rPr>
                <w:b/>
                <w:bCs/>
                <w:color w:val="000000"/>
                <w:sz w:val="20"/>
                <w:szCs w:val="20"/>
                <w:lang w:val="en-US" w:eastAsia="en-US"/>
              </w:rPr>
            </w:pPr>
            <w:r w:rsidRPr="00BE53BD">
              <w:rPr>
                <w:b/>
                <w:bCs/>
                <w:color w:val="000000"/>
                <w:sz w:val="20"/>
                <w:szCs w:val="20"/>
                <w:lang w:val="en-US" w:eastAsia="en-US"/>
              </w:rPr>
              <w:t>ПРИБЫЛЬ ЗА 5 ЛЕТ</w:t>
            </w:r>
          </w:p>
        </w:tc>
      </w:tr>
      <w:tr w:rsidR="00552FA2" w:rsidRPr="00BE53BD" w14:paraId="356EB374" w14:textId="77777777" w:rsidTr="00844384">
        <w:trPr>
          <w:trHeight w:val="275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47E7A055" w14:textId="77777777" w:rsidR="00552FA2" w:rsidRPr="00BE53BD" w:rsidRDefault="00552FA2" w:rsidP="00BE53BD">
            <w:pPr>
              <w:jc w:val="center"/>
              <w:rPr>
                <w:color w:val="000000"/>
                <w:sz w:val="20"/>
                <w:szCs w:val="20"/>
                <w:lang w:val="en-US" w:eastAsia="en-US"/>
              </w:rPr>
            </w:pPr>
            <w:r w:rsidRPr="00BE53BD">
              <w:rPr>
                <w:color w:val="000000"/>
                <w:sz w:val="20"/>
                <w:szCs w:val="20"/>
                <w:lang w:val="en-US" w:eastAsia="en-US"/>
              </w:rPr>
              <w:t>1</w:t>
            </w:r>
          </w:p>
          <w:p w14:paraId="38BFCA35" w14:textId="1BFEC28F" w:rsidR="00552FA2" w:rsidRPr="00BE53BD" w:rsidRDefault="00552FA2" w:rsidP="00BE53BD">
            <w:pPr>
              <w:jc w:val="center"/>
              <w:rPr>
                <w:color w:val="000000"/>
                <w:sz w:val="20"/>
                <w:szCs w:val="20"/>
                <w:lang w:val="en-US" w:eastAsia="en-US"/>
              </w:rPr>
            </w:pPr>
            <w:r w:rsidRPr="00BE53BD">
              <w:rPr>
                <w:color w:val="000000"/>
                <w:sz w:val="20"/>
                <w:szCs w:val="20"/>
                <w:lang w:val="en-US" w:eastAsia="en-US"/>
              </w:rPr>
              <w:t> </w:t>
            </w:r>
          </w:p>
        </w:tc>
        <w:tc>
          <w:tcPr>
            <w:tcW w:w="2349" w:type="dxa"/>
            <w:tcBorders>
              <w:top w:val="nil"/>
              <w:left w:val="nil"/>
              <w:bottom w:val="single" w:sz="4" w:space="0" w:color="auto"/>
              <w:right w:val="single" w:sz="4" w:space="0" w:color="auto"/>
            </w:tcBorders>
            <w:shd w:val="clear" w:color="auto" w:fill="auto"/>
            <w:vAlign w:val="center"/>
            <w:hideMark/>
          </w:tcPr>
          <w:p w14:paraId="30BD2EF8" w14:textId="3B2EA47E" w:rsidR="00552FA2" w:rsidRPr="00BE53BD" w:rsidRDefault="00552FA2" w:rsidP="00BE53BD">
            <w:pPr>
              <w:rPr>
                <w:color w:val="000000"/>
                <w:sz w:val="20"/>
                <w:szCs w:val="20"/>
                <w:lang w:eastAsia="en-US"/>
              </w:rPr>
            </w:pPr>
            <w:r w:rsidRPr="00BE53BD">
              <w:rPr>
                <w:color w:val="000000"/>
                <w:sz w:val="20"/>
                <w:szCs w:val="20"/>
                <w:lang w:eastAsia="en-US"/>
              </w:rPr>
              <w:t>Проведение гидрогеоло-гических разведочных работ по оценке эксплуатационных запасов термоминеральных вод скважины 3Т Усекская площадь Жаркентского месторождения в Панфилов-ском районе Алматинской области</w:t>
            </w:r>
          </w:p>
        </w:tc>
        <w:tc>
          <w:tcPr>
            <w:tcW w:w="1203" w:type="dxa"/>
            <w:tcBorders>
              <w:top w:val="nil"/>
              <w:left w:val="nil"/>
              <w:bottom w:val="single" w:sz="4" w:space="0" w:color="auto"/>
              <w:right w:val="single" w:sz="4" w:space="0" w:color="auto"/>
            </w:tcBorders>
            <w:shd w:val="clear" w:color="auto" w:fill="auto"/>
            <w:vAlign w:val="center"/>
            <w:hideMark/>
          </w:tcPr>
          <w:p w14:paraId="376CB0CF" w14:textId="77777777" w:rsidR="00552FA2" w:rsidRPr="00BE53BD" w:rsidRDefault="00552FA2" w:rsidP="00BE53BD">
            <w:pPr>
              <w:jc w:val="center"/>
              <w:rPr>
                <w:color w:val="000000"/>
                <w:sz w:val="20"/>
                <w:szCs w:val="20"/>
                <w:lang w:val="en-US" w:eastAsia="en-US"/>
              </w:rPr>
            </w:pPr>
            <w:r w:rsidRPr="00BE53BD">
              <w:rPr>
                <w:color w:val="000000"/>
                <w:sz w:val="20"/>
                <w:szCs w:val="20"/>
                <w:lang w:val="en-US" w:eastAsia="en-US"/>
              </w:rPr>
              <w:t>40 320 000</w:t>
            </w:r>
          </w:p>
          <w:p w14:paraId="64BFA028" w14:textId="5FC7D568" w:rsidR="00552FA2" w:rsidRPr="00BE53BD" w:rsidRDefault="00552FA2" w:rsidP="00BE53BD">
            <w:pPr>
              <w:jc w:val="center"/>
              <w:rPr>
                <w:color w:val="000000"/>
                <w:sz w:val="20"/>
                <w:szCs w:val="20"/>
                <w:lang w:val="en-US" w:eastAsia="en-US"/>
              </w:rPr>
            </w:pPr>
            <w:r w:rsidRPr="00BE53BD">
              <w:rPr>
                <w:color w:val="000000"/>
                <w:sz w:val="20"/>
                <w:szCs w:val="20"/>
                <w:lang w:val="en-US" w:eastAsia="en-US"/>
              </w:rPr>
              <w:t> </w:t>
            </w:r>
          </w:p>
        </w:tc>
        <w:tc>
          <w:tcPr>
            <w:tcW w:w="1272" w:type="dxa"/>
            <w:tcBorders>
              <w:top w:val="nil"/>
              <w:left w:val="nil"/>
              <w:bottom w:val="single" w:sz="4" w:space="0" w:color="auto"/>
              <w:right w:val="single" w:sz="4" w:space="0" w:color="auto"/>
            </w:tcBorders>
            <w:shd w:val="clear" w:color="auto" w:fill="auto"/>
            <w:vAlign w:val="center"/>
            <w:hideMark/>
          </w:tcPr>
          <w:p w14:paraId="59FE867A" w14:textId="77777777" w:rsidR="00552FA2" w:rsidRPr="00844384" w:rsidRDefault="00552FA2" w:rsidP="00BE53BD">
            <w:pPr>
              <w:jc w:val="center"/>
              <w:rPr>
                <w:b/>
                <w:color w:val="000000"/>
                <w:sz w:val="20"/>
                <w:szCs w:val="20"/>
                <w:lang w:val="en-US" w:eastAsia="en-US"/>
              </w:rPr>
            </w:pPr>
            <w:r w:rsidRPr="00BE53BD">
              <w:rPr>
                <w:b/>
                <w:color w:val="000000"/>
                <w:sz w:val="20"/>
                <w:szCs w:val="20"/>
                <w:lang w:val="en-US" w:eastAsia="en-US"/>
              </w:rPr>
              <w:t>40 320 000</w:t>
            </w:r>
          </w:p>
          <w:p w14:paraId="267003FC" w14:textId="1479ECA3" w:rsidR="00552FA2" w:rsidRPr="00BE53BD" w:rsidRDefault="00552FA2" w:rsidP="00BE53BD">
            <w:pPr>
              <w:jc w:val="center"/>
              <w:rPr>
                <w:color w:val="000000"/>
                <w:sz w:val="20"/>
                <w:szCs w:val="20"/>
                <w:lang w:val="en-US" w:eastAsia="en-US"/>
              </w:rPr>
            </w:pPr>
            <w:r w:rsidRPr="00BE53BD">
              <w:rPr>
                <w:color w:val="000000"/>
                <w:sz w:val="20"/>
                <w:szCs w:val="20"/>
                <w:lang w:val="en-US" w:eastAsia="en-US"/>
              </w:rPr>
              <w:t> </w:t>
            </w:r>
          </w:p>
        </w:tc>
        <w:tc>
          <w:tcPr>
            <w:tcW w:w="1420" w:type="dxa"/>
            <w:tcBorders>
              <w:top w:val="nil"/>
              <w:left w:val="nil"/>
              <w:bottom w:val="single" w:sz="4" w:space="0" w:color="auto"/>
              <w:right w:val="single" w:sz="4" w:space="0" w:color="auto"/>
            </w:tcBorders>
            <w:shd w:val="clear" w:color="auto" w:fill="auto"/>
            <w:vAlign w:val="center"/>
            <w:hideMark/>
          </w:tcPr>
          <w:p w14:paraId="1D1E4B81" w14:textId="77777777" w:rsidR="00552FA2" w:rsidRPr="00BE53BD" w:rsidRDefault="00552FA2" w:rsidP="00BE53BD">
            <w:pPr>
              <w:jc w:val="center"/>
              <w:rPr>
                <w:b/>
                <w:bCs/>
                <w:color w:val="000000"/>
                <w:sz w:val="20"/>
                <w:szCs w:val="20"/>
                <w:lang w:val="en-US" w:eastAsia="en-US"/>
              </w:rPr>
            </w:pPr>
            <w:r w:rsidRPr="00BE53BD">
              <w:rPr>
                <w:b/>
                <w:bCs/>
                <w:color w:val="000000"/>
                <w:sz w:val="20"/>
                <w:szCs w:val="20"/>
                <w:lang w:val="en-US" w:eastAsia="en-US"/>
              </w:rPr>
              <w:t> </w:t>
            </w:r>
          </w:p>
          <w:p w14:paraId="3255B224" w14:textId="2E434697" w:rsidR="00552FA2" w:rsidRPr="00BE53BD" w:rsidRDefault="00552FA2" w:rsidP="00BE53BD">
            <w:pPr>
              <w:rPr>
                <w:b/>
                <w:bCs/>
                <w:color w:val="000000"/>
                <w:sz w:val="20"/>
                <w:szCs w:val="20"/>
                <w:lang w:val="en-US" w:eastAsia="en-US"/>
              </w:rPr>
            </w:pPr>
            <w:r w:rsidRPr="00BE53BD">
              <w:rPr>
                <w:color w:val="000000"/>
                <w:sz w:val="20"/>
                <w:szCs w:val="20"/>
                <w:lang w:val="en-US" w:eastAsia="en-US"/>
              </w:rPr>
              <w:t> </w:t>
            </w:r>
          </w:p>
        </w:tc>
        <w:tc>
          <w:tcPr>
            <w:tcW w:w="1418" w:type="dxa"/>
            <w:tcBorders>
              <w:top w:val="nil"/>
              <w:left w:val="nil"/>
              <w:bottom w:val="single" w:sz="4" w:space="0" w:color="auto"/>
              <w:right w:val="single" w:sz="4" w:space="0" w:color="auto"/>
            </w:tcBorders>
            <w:shd w:val="clear" w:color="auto" w:fill="auto"/>
            <w:vAlign w:val="center"/>
            <w:hideMark/>
          </w:tcPr>
          <w:p w14:paraId="0864B73B" w14:textId="77777777" w:rsidR="00552FA2" w:rsidRPr="00BE53BD" w:rsidRDefault="00552FA2" w:rsidP="00BE53BD">
            <w:pPr>
              <w:jc w:val="center"/>
              <w:rPr>
                <w:b/>
                <w:bCs/>
                <w:color w:val="000000"/>
                <w:sz w:val="20"/>
                <w:szCs w:val="20"/>
                <w:lang w:val="en-US" w:eastAsia="en-US"/>
              </w:rPr>
            </w:pPr>
            <w:r w:rsidRPr="00BE53BD">
              <w:rPr>
                <w:b/>
                <w:bCs/>
                <w:color w:val="000000"/>
                <w:sz w:val="20"/>
                <w:szCs w:val="20"/>
                <w:lang w:val="en-US" w:eastAsia="en-US"/>
              </w:rPr>
              <w:t> </w:t>
            </w:r>
          </w:p>
          <w:p w14:paraId="1C9FCF85" w14:textId="1AD602EA" w:rsidR="00552FA2" w:rsidRPr="00BE53BD" w:rsidRDefault="00552FA2" w:rsidP="00BE53BD">
            <w:pPr>
              <w:rPr>
                <w:b/>
                <w:bCs/>
                <w:color w:val="000000"/>
                <w:sz w:val="20"/>
                <w:szCs w:val="20"/>
                <w:lang w:val="en-US" w:eastAsia="en-US"/>
              </w:rPr>
            </w:pPr>
            <w:r w:rsidRPr="00BE53BD">
              <w:rPr>
                <w:color w:val="000000"/>
                <w:sz w:val="20"/>
                <w:szCs w:val="20"/>
                <w:lang w:val="en-US" w:eastAsia="en-US"/>
              </w:rPr>
              <w:t> </w:t>
            </w:r>
          </w:p>
        </w:tc>
        <w:tc>
          <w:tcPr>
            <w:tcW w:w="1260" w:type="dxa"/>
            <w:tcBorders>
              <w:top w:val="nil"/>
              <w:left w:val="nil"/>
              <w:bottom w:val="single" w:sz="4" w:space="0" w:color="auto"/>
              <w:right w:val="single" w:sz="4" w:space="0" w:color="auto"/>
            </w:tcBorders>
            <w:shd w:val="clear" w:color="auto" w:fill="auto"/>
            <w:vAlign w:val="center"/>
          </w:tcPr>
          <w:p w14:paraId="743A8C5A" w14:textId="77777777" w:rsidR="00552FA2" w:rsidRPr="00552FA2" w:rsidRDefault="00552FA2" w:rsidP="00552FA2">
            <w:pPr>
              <w:rPr>
                <w:sz w:val="20"/>
                <w:szCs w:val="20"/>
                <w:lang w:val="en-US" w:eastAsia="en-US"/>
              </w:rPr>
            </w:pPr>
          </w:p>
        </w:tc>
      </w:tr>
      <w:tr w:rsidR="00552FA2" w:rsidRPr="00BE53BD" w14:paraId="2A6D5C94" w14:textId="77777777" w:rsidTr="00844384">
        <w:trPr>
          <w:trHeight w:val="510"/>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50CFC4" w14:textId="77777777" w:rsidR="00BE53BD" w:rsidRPr="00BE53BD" w:rsidRDefault="00BE53BD" w:rsidP="00BE53BD">
            <w:pPr>
              <w:jc w:val="center"/>
              <w:rPr>
                <w:color w:val="000000"/>
                <w:sz w:val="20"/>
                <w:szCs w:val="20"/>
                <w:lang w:val="ru-KZ" w:eastAsia="en-US"/>
              </w:rPr>
            </w:pPr>
            <w:r w:rsidRPr="00BE53BD">
              <w:rPr>
                <w:color w:val="000000"/>
                <w:sz w:val="20"/>
                <w:szCs w:val="20"/>
                <w:lang w:val="en-US" w:eastAsia="en-US"/>
              </w:rPr>
              <w:t>1</w:t>
            </w:r>
          </w:p>
        </w:tc>
        <w:tc>
          <w:tcPr>
            <w:tcW w:w="2349" w:type="dxa"/>
            <w:tcBorders>
              <w:top w:val="single" w:sz="4" w:space="0" w:color="auto"/>
              <w:left w:val="nil"/>
              <w:bottom w:val="single" w:sz="4" w:space="0" w:color="auto"/>
              <w:right w:val="single" w:sz="4" w:space="0" w:color="auto"/>
            </w:tcBorders>
            <w:shd w:val="clear" w:color="auto" w:fill="auto"/>
            <w:vAlign w:val="center"/>
            <w:hideMark/>
          </w:tcPr>
          <w:p w14:paraId="1D3F43F5" w14:textId="77777777" w:rsidR="00BE53BD" w:rsidRPr="00BE53BD" w:rsidRDefault="00BE53BD" w:rsidP="00BE53BD">
            <w:pPr>
              <w:rPr>
                <w:color w:val="000000"/>
                <w:sz w:val="20"/>
                <w:szCs w:val="20"/>
                <w:lang w:eastAsia="en-US"/>
              </w:rPr>
            </w:pPr>
            <w:r w:rsidRPr="00BE53BD">
              <w:rPr>
                <w:color w:val="000000"/>
                <w:sz w:val="20"/>
                <w:szCs w:val="20"/>
                <w:lang w:eastAsia="en-US"/>
              </w:rPr>
              <w:t>Закуп оборудования и(или) программного обеспечения</w:t>
            </w:r>
          </w:p>
        </w:tc>
        <w:tc>
          <w:tcPr>
            <w:tcW w:w="1203" w:type="dxa"/>
            <w:tcBorders>
              <w:top w:val="single" w:sz="4" w:space="0" w:color="auto"/>
              <w:left w:val="nil"/>
              <w:bottom w:val="single" w:sz="4" w:space="0" w:color="auto"/>
              <w:right w:val="single" w:sz="4" w:space="0" w:color="auto"/>
            </w:tcBorders>
            <w:shd w:val="clear" w:color="auto" w:fill="auto"/>
            <w:vAlign w:val="center"/>
            <w:hideMark/>
          </w:tcPr>
          <w:p w14:paraId="1F1ED8DC"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54 000 000</w:t>
            </w:r>
          </w:p>
        </w:tc>
        <w:tc>
          <w:tcPr>
            <w:tcW w:w="127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D723501" w14:textId="77777777" w:rsidR="00BE53BD" w:rsidRPr="00BE53BD" w:rsidRDefault="00BE53BD" w:rsidP="00BE53BD">
            <w:pPr>
              <w:jc w:val="center"/>
              <w:rPr>
                <w:b/>
                <w:bCs/>
                <w:color w:val="000000"/>
                <w:sz w:val="20"/>
                <w:szCs w:val="20"/>
                <w:lang w:val="en-US" w:eastAsia="en-US"/>
              </w:rPr>
            </w:pPr>
            <w:r w:rsidRPr="00BE53BD">
              <w:rPr>
                <w:b/>
                <w:bCs/>
                <w:color w:val="000000"/>
                <w:sz w:val="20"/>
                <w:szCs w:val="20"/>
                <w:lang w:val="en-US" w:eastAsia="en-US"/>
              </w:rPr>
              <w:t>74 000 000</w:t>
            </w:r>
          </w:p>
        </w:tc>
        <w:tc>
          <w:tcPr>
            <w:tcW w:w="14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1685356"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Розлив минерально-столовой воды</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A51DA57"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95 698 333</w:t>
            </w:r>
          </w:p>
        </w:tc>
        <w:tc>
          <w:tcPr>
            <w:tcW w:w="12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1321C1C"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139 011 667</w:t>
            </w:r>
          </w:p>
        </w:tc>
      </w:tr>
      <w:tr w:rsidR="00552FA2" w:rsidRPr="00BE53BD" w14:paraId="562E40A6" w14:textId="77777777" w:rsidTr="00844384">
        <w:trPr>
          <w:trHeight w:val="25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0855DBA"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2</w:t>
            </w:r>
          </w:p>
        </w:tc>
        <w:tc>
          <w:tcPr>
            <w:tcW w:w="2349" w:type="dxa"/>
            <w:tcBorders>
              <w:top w:val="nil"/>
              <w:left w:val="nil"/>
              <w:bottom w:val="single" w:sz="4" w:space="0" w:color="auto"/>
              <w:right w:val="single" w:sz="4" w:space="0" w:color="auto"/>
            </w:tcBorders>
            <w:shd w:val="clear" w:color="auto" w:fill="auto"/>
            <w:vAlign w:val="center"/>
            <w:hideMark/>
          </w:tcPr>
          <w:p w14:paraId="576978BE" w14:textId="77777777" w:rsidR="00BE53BD" w:rsidRPr="00BE53BD" w:rsidRDefault="00BE53BD" w:rsidP="00BE53BD">
            <w:pPr>
              <w:rPr>
                <w:color w:val="000000"/>
                <w:sz w:val="20"/>
                <w:szCs w:val="20"/>
                <w:lang w:val="en-US" w:eastAsia="en-US"/>
              </w:rPr>
            </w:pPr>
            <w:r w:rsidRPr="00BE53BD">
              <w:rPr>
                <w:color w:val="000000"/>
                <w:sz w:val="20"/>
                <w:szCs w:val="20"/>
                <w:lang w:val="en-US" w:eastAsia="en-US"/>
              </w:rPr>
              <w:t>Подготовка производственных помещений</w:t>
            </w:r>
          </w:p>
        </w:tc>
        <w:tc>
          <w:tcPr>
            <w:tcW w:w="1203" w:type="dxa"/>
            <w:tcBorders>
              <w:top w:val="nil"/>
              <w:left w:val="nil"/>
              <w:bottom w:val="single" w:sz="4" w:space="0" w:color="auto"/>
              <w:right w:val="single" w:sz="4" w:space="0" w:color="auto"/>
            </w:tcBorders>
            <w:shd w:val="clear" w:color="auto" w:fill="auto"/>
            <w:vAlign w:val="center"/>
            <w:hideMark/>
          </w:tcPr>
          <w:p w14:paraId="0449F881"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20 000 000</w:t>
            </w:r>
          </w:p>
        </w:tc>
        <w:tc>
          <w:tcPr>
            <w:tcW w:w="1272" w:type="dxa"/>
            <w:vMerge/>
            <w:tcBorders>
              <w:top w:val="nil"/>
              <w:left w:val="single" w:sz="4" w:space="0" w:color="auto"/>
              <w:bottom w:val="single" w:sz="4" w:space="0" w:color="000000"/>
              <w:right w:val="single" w:sz="4" w:space="0" w:color="auto"/>
            </w:tcBorders>
            <w:shd w:val="clear" w:color="auto" w:fill="auto"/>
            <w:vAlign w:val="center"/>
            <w:hideMark/>
          </w:tcPr>
          <w:p w14:paraId="24CF1A6C" w14:textId="77777777" w:rsidR="00BE53BD" w:rsidRPr="00BE53BD" w:rsidRDefault="00BE53BD" w:rsidP="00BE53BD">
            <w:pPr>
              <w:rPr>
                <w:b/>
                <w:bCs/>
                <w:color w:val="000000"/>
                <w:sz w:val="20"/>
                <w:szCs w:val="20"/>
                <w:lang w:val="en-US" w:eastAsia="en-US"/>
              </w:rPr>
            </w:pPr>
          </w:p>
        </w:tc>
        <w:tc>
          <w:tcPr>
            <w:tcW w:w="1420" w:type="dxa"/>
            <w:vMerge/>
            <w:tcBorders>
              <w:top w:val="nil"/>
              <w:left w:val="single" w:sz="4" w:space="0" w:color="auto"/>
              <w:bottom w:val="single" w:sz="4" w:space="0" w:color="000000"/>
              <w:right w:val="single" w:sz="4" w:space="0" w:color="auto"/>
            </w:tcBorders>
            <w:shd w:val="clear" w:color="auto" w:fill="auto"/>
            <w:vAlign w:val="center"/>
            <w:hideMark/>
          </w:tcPr>
          <w:p w14:paraId="3835657F" w14:textId="77777777" w:rsidR="00BE53BD" w:rsidRPr="00BE53BD" w:rsidRDefault="00BE53BD" w:rsidP="00BE53BD">
            <w:pPr>
              <w:rPr>
                <w:color w:val="000000"/>
                <w:sz w:val="20"/>
                <w:szCs w:val="20"/>
                <w:lang w:val="en-US" w:eastAsia="en-US"/>
              </w:rPr>
            </w:pPr>
          </w:p>
        </w:tc>
        <w:tc>
          <w:tcPr>
            <w:tcW w:w="1418" w:type="dxa"/>
            <w:vMerge/>
            <w:tcBorders>
              <w:top w:val="nil"/>
              <w:left w:val="single" w:sz="4" w:space="0" w:color="auto"/>
              <w:bottom w:val="single" w:sz="4" w:space="0" w:color="000000"/>
              <w:right w:val="single" w:sz="4" w:space="0" w:color="auto"/>
            </w:tcBorders>
            <w:shd w:val="clear" w:color="auto" w:fill="auto"/>
            <w:vAlign w:val="center"/>
            <w:hideMark/>
          </w:tcPr>
          <w:p w14:paraId="73837ED1" w14:textId="77777777" w:rsidR="00BE53BD" w:rsidRPr="00BE53BD" w:rsidRDefault="00BE53BD" w:rsidP="00BE53BD">
            <w:pPr>
              <w:rPr>
                <w:color w:val="000000"/>
                <w:sz w:val="20"/>
                <w:szCs w:val="20"/>
                <w:lang w:val="en-US" w:eastAsia="en-US"/>
              </w:rPr>
            </w:pPr>
          </w:p>
        </w:tc>
        <w:tc>
          <w:tcPr>
            <w:tcW w:w="1260" w:type="dxa"/>
            <w:vMerge/>
            <w:tcBorders>
              <w:top w:val="nil"/>
              <w:left w:val="single" w:sz="4" w:space="0" w:color="auto"/>
              <w:bottom w:val="single" w:sz="4" w:space="0" w:color="000000"/>
              <w:right w:val="single" w:sz="4" w:space="0" w:color="auto"/>
            </w:tcBorders>
            <w:shd w:val="clear" w:color="auto" w:fill="auto"/>
            <w:vAlign w:val="center"/>
            <w:hideMark/>
          </w:tcPr>
          <w:p w14:paraId="16A51549" w14:textId="77777777" w:rsidR="00BE53BD" w:rsidRPr="00BE53BD" w:rsidRDefault="00BE53BD" w:rsidP="00BE53BD">
            <w:pPr>
              <w:rPr>
                <w:color w:val="000000"/>
                <w:sz w:val="20"/>
                <w:szCs w:val="20"/>
                <w:lang w:val="en-US" w:eastAsia="en-US"/>
              </w:rPr>
            </w:pPr>
          </w:p>
        </w:tc>
      </w:tr>
      <w:tr w:rsidR="00552FA2" w:rsidRPr="00BE53BD" w14:paraId="0FC94283" w14:textId="77777777" w:rsidTr="00844384">
        <w:trPr>
          <w:trHeight w:val="25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916199E"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1</w:t>
            </w:r>
          </w:p>
        </w:tc>
        <w:tc>
          <w:tcPr>
            <w:tcW w:w="2349" w:type="dxa"/>
            <w:tcBorders>
              <w:top w:val="nil"/>
              <w:left w:val="nil"/>
              <w:bottom w:val="single" w:sz="4" w:space="0" w:color="auto"/>
              <w:right w:val="single" w:sz="4" w:space="0" w:color="auto"/>
            </w:tcBorders>
            <w:shd w:val="clear" w:color="auto" w:fill="auto"/>
            <w:vAlign w:val="center"/>
            <w:hideMark/>
          </w:tcPr>
          <w:p w14:paraId="7FE17A11" w14:textId="77777777" w:rsidR="00BE53BD" w:rsidRPr="00BE53BD" w:rsidRDefault="00BE53BD" w:rsidP="00BE53BD">
            <w:pPr>
              <w:rPr>
                <w:color w:val="000000"/>
                <w:sz w:val="20"/>
                <w:szCs w:val="20"/>
                <w:lang w:eastAsia="en-US"/>
              </w:rPr>
            </w:pPr>
            <w:r w:rsidRPr="00BE53BD">
              <w:rPr>
                <w:color w:val="000000"/>
                <w:sz w:val="20"/>
                <w:szCs w:val="20"/>
                <w:lang w:eastAsia="en-US"/>
              </w:rPr>
              <w:t>Закуп оборудования и(или) программного обеспечения</w:t>
            </w:r>
          </w:p>
        </w:tc>
        <w:tc>
          <w:tcPr>
            <w:tcW w:w="1203" w:type="dxa"/>
            <w:tcBorders>
              <w:top w:val="nil"/>
              <w:left w:val="nil"/>
              <w:bottom w:val="single" w:sz="4" w:space="0" w:color="auto"/>
              <w:right w:val="single" w:sz="4" w:space="0" w:color="auto"/>
            </w:tcBorders>
            <w:shd w:val="clear" w:color="auto" w:fill="auto"/>
            <w:vAlign w:val="center"/>
            <w:hideMark/>
          </w:tcPr>
          <w:p w14:paraId="0814DCCF"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25 000 000</w:t>
            </w:r>
          </w:p>
        </w:tc>
        <w:tc>
          <w:tcPr>
            <w:tcW w:w="1272" w:type="dxa"/>
            <w:vMerge w:val="restart"/>
            <w:tcBorders>
              <w:top w:val="nil"/>
              <w:left w:val="single" w:sz="4" w:space="0" w:color="auto"/>
              <w:bottom w:val="nil"/>
              <w:right w:val="single" w:sz="4" w:space="0" w:color="auto"/>
            </w:tcBorders>
            <w:shd w:val="clear" w:color="auto" w:fill="auto"/>
            <w:vAlign w:val="center"/>
            <w:hideMark/>
          </w:tcPr>
          <w:p w14:paraId="2367A3C7" w14:textId="77777777" w:rsidR="00BE53BD" w:rsidRPr="00BE53BD" w:rsidRDefault="00BE53BD" w:rsidP="00BE53BD">
            <w:pPr>
              <w:jc w:val="center"/>
              <w:rPr>
                <w:b/>
                <w:bCs/>
                <w:color w:val="000000"/>
                <w:sz w:val="20"/>
                <w:szCs w:val="20"/>
                <w:lang w:val="en-US" w:eastAsia="en-US"/>
              </w:rPr>
            </w:pPr>
            <w:r w:rsidRPr="00BE53BD">
              <w:rPr>
                <w:b/>
                <w:bCs/>
                <w:color w:val="000000"/>
                <w:sz w:val="20"/>
                <w:szCs w:val="20"/>
                <w:lang w:val="en-US" w:eastAsia="en-US"/>
              </w:rPr>
              <w:t>30 000 000</w:t>
            </w:r>
          </w:p>
        </w:tc>
        <w:tc>
          <w:tcPr>
            <w:tcW w:w="1420" w:type="dxa"/>
            <w:vMerge w:val="restart"/>
            <w:tcBorders>
              <w:top w:val="nil"/>
              <w:left w:val="single" w:sz="4" w:space="0" w:color="auto"/>
              <w:bottom w:val="nil"/>
              <w:right w:val="single" w:sz="4" w:space="0" w:color="auto"/>
            </w:tcBorders>
            <w:shd w:val="clear" w:color="auto" w:fill="auto"/>
            <w:vAlign w:val="center"/>
            <w:hideMark/>
          </w:tcPr>
          <w:p w14:paraId="5A02D412"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Выращивание огурцов в теплицах</w:t>
            </w:r>
          </w:p>
        </w:tc>
        <w:tc>
          <w:tcPr>
            <w:tcW w:w="1418" w:type="dxa"/>
            <w:vMerge w:val="restart"/>
            <w:tcBorders>
              <w:top w:val="nil"/>
              <w:left w:val="single" w:sz="4" w:space="0" w:color="auto"/>
              <w:bottom w:val="nil"/>
              <w:right w:val="single" w:sz="4" w:space="0" w:color="auto"/>
            </w:tcBorders>
            <w:shd w:val="clear" w:color="auto" w:fill="auto"/>
            <w:vAlign w:val="center"/>
            <w:hideMark/>
          </w:tcPr>
          <w:p w14:paraId="398E9B05"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49 133 333</w:t>
            </w:r>
          </w:p>
        </w:tc>
        <w:tc>
          <w:tcPr>
            <w:tcW w:w="1260" w:type="dxa"/>
            <w:vMerge w:val="restart"/>
            <w:tcBorders>
              <w:top w:val="nil"/>
              <w:left w:val="single" w:sz="4" w:space="0" w:color="auto"/>
              <w:bottom w:val="nil"/>
              <w:right w:val="single" w:sz="4" w:space="0" w:color="auto"/>
            </w:tcBorders>
            <w:shd w:val="clear" w:color="auto" w:fill="auto"/>
            <w:vAlign w:val="center"/>
            <w:hideMark/>
          </w:tcPr>
          <w:p w14:paraId="2EDDD88C"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61 291 667</w:t>
            </w:r>
          </w:p>
        </w:tc>
      </w:tr>
      <w:tr w:rsidR="00552FA2" w:rsidRPr="00BE53BD" w14:paraId="1A3ED45E" w14:textId="77777777" w:rsidTr="00844384">
        <w:trPr>
          <w:trHeight w:val="25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709524A"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2</w:t>
            </w:r>
          </w:p>
        </w:tc>
        <w:tc>
          <w:tcPr>
            <w:tcW w:w="2349" w:type="dxa"/>
            <w:tcBorders>
              <w:top w:val="nil"/>
              <w:left w:val="nil"/>
              <w:bottom w:val="single" w:sz="4" w:space="0" w:color="auto"/>
              <w:right w:val="single" w:sz="4" w:space="0" w:color="auto"/>
            </w:tcBorders>
            <w:shd w:val="clear" w:color="auto" w:fill="auto"/>
            <w:vAlign w:val="center"/>
            <w:hideMark/>
          </w:tcPr>
          <w:p w14:paraId="7BA6AB49" w14:textId="77777777" w:rsidR="00BE53BD" w:rsidRPr="00BE53BD" w:rsidRDefault="00BE53BD" w:rsidP="00BE53BD">
            <w:pPr>
              <w:rPr>
                <w:color w:val="000000"/>
                <w:sz w:val="20"/>
                <w:szCs w:val="20"/>
                <w:lang w:val="en-US" w:eastAsia="en-US"/>
              </w:rPr>
            </w:pPr>
            <w:r w:rsidRPr="00BE53BD">
              <w:rPr>
                <w:color w:val="000000"/>
                <w:sz w:val="20"/>
                <w:szCs w:val="20"/>
                <w:lang w:val="en-US" w:eastAsia="en-US"/>
              </w:rPr>
              <w:t>Подготовка производственных помещений</w:t>
            </w:r>
          </w:p>
        </w:tc>
        <w:tc>
          <w:tcPr>
            <w:tcW w:w="1203" w:type="dxa"/>
            <w:tcBorders>
              <w:top w:val="nil"/>
              <w:left w:val="nil"/>
              <w:bottom w:val="single" w:sz="4" w:space="0" w:color="auto"/>
              <w:right w:val="single" w:sz="4" w:space="0" w:color="auto"/>
            </w:tcBorders>
            <w:shd w:val="clear" w:color="auto" w:fill="auto"/>
            <w:vAlign w:val="center"/>
            <w:hideMark/>
          </w:tcPr>
          <w:p w14:paraId="4405F785"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5 000 000</w:t>
            </w:r>
          </w:p>
        </w:tc>
        <w:tc>
          <w:tcPr>
            <w:tcW w:w="1272" w:type="dxa"/>
            <w:vMerge/>
            <w:tcBorders>
              <w:top w:val="nil"/>
              <w:left w:val="single" w:sz="4" w:space="0" w:color="auto"/>
              <w:bottom w:val="nil"/>
              <w:right w:val="single" w:sz="4" w:space="0" w:color="auto"/>
            </w:tcBorders>
            <w:shd w:val="clear" w:color="auto" w:fill="auto"/>
            <w:vAlign w:val="center"/>
            <w:hideMark/>
          </w:tcPr>
          <w:p w14:paraId="33F587A7" w14:textId="77777777" w:rsidR="00BE53BD" w:rsidRPr="00BE53BD" w:rsidRDefault="00BE53BD" w:rsidP="00BE53BD">
            <w:pPr>
              <w:rPr>
                <w:b/>
                <w:bCs/>
                <w:color w:val="000000"/>
                <w:sz w:val="20"/>
                <w:szCs w:val="20"/>
                <w:lang w:val="en-US" w:eastAsia="en-US"/>
              </w:rPr>
            </w:pPr>
          </w:p>
        </w:tc>
        <w:tc>
          <w:tcPr>
            <w:tcW w:w="1420" w:type="dxa"/>
            <w:vMerge/>
            <w:tcBorders>
              <w:top w:val="nil"/>
              <w:left w:val="single" w:sz="4" w:space="0" w:color="auto"/>
              <w:bottom w:val="nil"/>
              <w:right w:val="single" w:sz="4" w:space="0" w:color="auto"/>
            </w:tcBorders>
            <w:shd w:val="clear" w:color="auto" w:fill="auto"/>
            <w:vAlign w:val="center"/>
            <w:hideMark/>
          </w:tcPr>
          <w:p w14:paraId="6D61DF71" w14:textId="77777777" w:rsidR="00BE53BD" w:rsidRPr="00BE53BD" w:rsidRDefault="00BE53BD" w:rsidP="00BE53BD">
            <w:pPr>
              <w:rPr>
                <w:color w:val="000000"/>
                <w:sz w:val="20"/>
                <w:szCs w:val="20"/>
                <w:lang w:val="en-US" w:eastAsia="en-US"/>
              </w:rPr>
            </w:pPr>
          </w:p>
        </w:tc>
        <w:tc>
          <w:tcPr>
            <w:tcW w:w="1418" w:type="dxa"/>
            <w:vMerge/>
            <w:tcBorders>
              <w:top w:val="nil"/>
              <w:left w:val="single" w:sz="4" w:space="0" w:color="auto"/>
              <w:bottom w:val="nil"/>
              <w:right w:val="single" w:sz="4" w:space="0" w:color="auto"/>
            </w:tcBorders>
            <w:shd w:val="clear" w:color="auto" w:fill="auto"/>
            <w:vAlign w:val="center"/>
            <w:hideMark/>
          </w:tcPr>
          <w:p w14:paraId="5EC5E0B8" w14:textId="77777777" w:rsidR="00BE53BD" w:rsidRPr="00BE53BD" w:rsidRDefault="00BE53BD" w:rsidP="00BE53BD">
            <w:pPr>
              <w:rPr>
                <w:color w:val="000000"/>
                <w:sz w:val="20"/>
                <w:szCs w:val="20"/>
                <w:lang w:val="en-US" w:eastAsia="en-US"/>
              </w:rPr>
            </w:pPr>
          </w:p>
        </w:tc>
        <w:tc>
          <w:tcPr>
            <w:tcW w:w="1260" w:type="dxa"/>
            <w:vMerge/>
            <w:tcBorders>
              <w:top w:val="nil"/>
              <w:left w:val="single" w:sz="4" w:space="0" w:color="auto"/>
              <w:bottom w:val="nil"/>
              <w:right w:val="single" w:sz="4" w:space="0" w:color="auto"/>
            </w:tcBorders>
            <w:shd w:val="clear" w:color="auto" w:fill="auto"/>
            <w:vAlign w:val="center"/>
            <w:hideMark/>
          </w:tcPr>
          <w:p w14:paraId="684AD79F" w14:textId="77777777" w:rsidR="00BE53BD" w:rsidRPr="00BE53BD" w:rsidRDefault="00BE53BD" w:rsidP="00BE53BD">
            <w:pPr>
              <w:rPr>
                <w:color w:val="000000"/>
                <w:sz w:val="20"/>
                <w:szCs w:val="20"/>
                <w:lang w:val="en-US" w:eastAsia="en-US"/>
              </w:rPr>
            </w:pPr>
          </w:p>
        </w:tc>
      </w:tr>
      <w:tr w:rsidR="00844384" w:rsidRPr="00844384" w14:paraId="54B6B17E" w14:textId="77777777" w:rsidTr="00844384">
        <w:trPr>
          <w:trHeight w:val="92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60A4B58" w14:textId="77777777" w:rsidR="00844384" w:rsidRPr="00BE53BD" w:rsidRDefault="00844384" w:rsidP="00BE53BD">
            <w:pPr>
              <w:jc w:val="center"/>
              <w:rPr>
                <w:color w:val="000000"/>
                <w:sz w:val="20"/>
                <w:szCs w:val="20"/>
                <w:lang w:val="en-US" w:eastAsia="en-US"/>
              </w:rPr>
            </w:pPr>
            <w:r w:rsidRPr="00BE53BD">
              <w:rPr>
                <w:color w:val="000000"/>
                <w:sz w:val="20"/>
                <w:szCs w:val="20"/>
                <w:lang w:val="en-US" w:eastAsia="en-US"/>
              </w:rPr>
              <w:t> </w:t>
            </w:r>
          </w:p>
          <w:p w14:paraId="7765D94F" w14:textId="53F91C73" w:rsidR="00844384" w:rsidRPr="00BE53BD" w:rsidRDefault="00844384" w:rsidP="00BE53BD">
            <w:pPr>
              <w:jc w:val="center"/>
              <w:rPr>
                <w:color w:val="000000"/>
                <w:sz w:val="20"/>
                <w:szCs w:val="20"/>
                <w:lang w:val="en-US" w:eastAsia="en-US"/>
              </w:rPr>
            </w:pPr>
            <w:r w:rsidRPr="00BE53BD">
              <w:rPr>
                <w:color w:val="000000"/>
                <w:sz w:val="20"/>
                <w:szCs w:val="20"/>
                <w:lang w:val="en-US" w:eastAsia="en-US"/>
              </w:rPr>
              <w:t>2</w:t>
            </w:r>
          </w:p>
        </w:tc>
        <w:tc>
          <w:tcPr>
            <w:tcW w:w="2349" w:type="dxa"/>
            <w:tcBorders>
              <w:top w:val="nil"/>
              <w:left w:val="nil"/>
              <w:bottom w:val="single" w:sz="4" w:space="0" w:color="auto"/>
              <w:right w:val="single" w:sz="4" w:space="0" w:color="auto"/>
            </w:tcBorders>
            <w:shd w:val="clear" w:color="auto" w:fill="auto"/>
            <w:vAlign w:val="center"/>
            <w:hideMark/>
          </w:tcPr>
          <w:p w14:paraId="194EB0A0" w14:textId="5D073FB7" w:rsidR="00844384" w:rsidRPr="00BE53BD" w:rsidRDefault="00844384" w:rsidP="00844384">
            <w:pPr>
              <w:rPr>
                <w:color w:val="000000"/>
                <w:sz w:val="20"/>
                <w:szCs w:val="20"/>
                <w:lang w:eastAsia="en-US"/>
              </w:rPr>
            </w:pPr>
            <w:r w:rsidRPr="00BE53BD">
              <w:rPr>
                <w:color w:val="000000"/>
                <w:sz w:val="20"/>
                <w:szCs w:val="20"/>
                <w:lang w:val="en-US" w:eastAsia="en-US"/>
              </w:rPr>
              <w:t> </w:t>
            </w:r>
            <w:r w:rsidRPr="00BE53BD">
              <w:rPr>
                <w:color w:val="000000"/>
                <w:sz w:val="20"/>
                <w:szCs w:val="20"/>
                <w:lang w:eastAsia="en-US"/>
              </w:rPr>
              <w:t>Закуп оборудования и(или) программного обеспечения</w:t>
            </w:r>
          </w:p>
        </w:tc>
        <w:tc>
          <w:tcPr>
            <w:tcW w:w="1203" w:type="dxa"/>
            <w:tcBorders>
              <w:top w:val="nil"/>
              <w:left w:val="nil"/>
              <w:bottom w:val="single" w:sz="4" w:space="0" w:color="auto"/>
              <w:right w:val="single" w:sz="4" w:space="0" w:color="auto"/>
            </w:tcBorders>
            <w:shd w:val="clear" w:color="auto" w:fill="auto"/>
            <w:vAlign w:val="center"/>
            <w:hideMark/>
          </w:tcPr>
          <w:p w14:paraId="41FBBCDA" w14:textId="77777777" w:rsidR="00844384" w:rsidRPr="00BE53BD" w:rsidRDefault="00844384" w:rsidP="00BE53BD">
            <w:pPr>
              <w:jc w:val="center"/>
              <w:rPr>
                <w:color w:val="000000"/>
                <w:sz w:val="20"/>
                <w:szCs w:val="20"/>
                <w:lang w:eastAsia="en-US"/>
              </w:rPr>
            </w:pPr>
            <w:r w:rsidRPr="00BE53BD">
              <w:rPr>
                <w:color w:val="000000"/>
                <w:sz w:val="20"/>
                <w:szCs w:val="20"/>
                <w:lang w:val="en-US" w:eastAsia="en-US"/>
              </w:rPr>
              <w:t> </w:t>
            </w:r>
          </w:p>
          <w:p w14:paraId="7ADAA697" w14:textId="7188DA06" w:rsidR="00844384" w:rsidRPr="00BE53BD" w:rsidRDefault="00844384" w:rsidP="00BE53BD">
            <w:pPr>
              <w:jc w:val="center"/>
              <w:rPr>
                <w:color w:val="000000"/>
                <w:sz w:val="20"/>
                <w:szCs w:val="20"/>
                <w:lang w:eastAsia="en-US"/>
              </w:rPr>
            </w:pPr>
            <w:r w:rsidRPr="00BE53BD">
              <w:rPr>
                <w:color w:val="000000"/>
                <w:sz w:val="20"/>
                <w:szCs w:val="20"/>
                <w:lang w:val="en-US" w:eastAsia="en-US"/>
              </w:rPr>
              <w:t>27 875 000</w:t>
            </w:r>
          </w:p>
        </w:tc>
        <w:tc>
          <w:tcPr>
            <w:tcW w:w="1272" w:type="dxa"/>
            <w:vMerge w:val="restart"/>
            <w:tcBorders>
              <w:top w:val="single" w:sz="4" w:space="0" w:color="auto"/>
              <w:left w:val="nil"/>
              <w:bottom w:val="nil"/>
              <w:right w:val="single" w:sz="4" w:space="0" w:color="auto"/>
            </w:tcBorders>
            <w:shd w:val="clear" w:color="auto" w:fill="auto"/>
            <w:vAlign w:val="center"/>
            <w:hideMark/>
          </w:tcPr>
          <w:p w14:paraId="3135DF19" w14:textId="0CC8EE7C" w:rsidR="00844384" w:rsidRPr="00BE53BD" w:rsidRDefault="00844384" w:rsidP="00844384">
            <w:pPr>
              <w:rPr>
                <w:color w:val="000000"/>
                <w:sz w:val="20"/>
                <w:szCs w:val="20"/>
                <w:lang w:eastAsia="en-US"/>
              </w:rPr>
            </w:pPr>
            <w:r>
              <w:rPr>
                <w:b/>
                <w:bCs/>
                <w:color w:val="000000"/>
                <w:sz w:val="20"/>
                <w:szCs w:val="20"/>
                <w:lang w:val="ru-KZ" w:eastAsia="en-US"/>
              </w:rPr>
              <w:t xml:space="preserve"> </w:t>
            </w:r>
            <w:r w:rsidRPr="00BE53BD">
              <w:rPr>
                <w:b/>
                <w:bCs/>
                <w:color w:val="000000"/>
                <w:sz w:val="20"/>
                <w:szCs w:val="20"/>
                <w:lang w:val="en-US" w:eastAsia="en-US"/>
              </w:rPr>
              <w:t>37 875 000</w:t>
            </w:r>
          </w:p>
        </w:tc>
        <w:tc>
          <w:tcPr>
            <w:tcW w:w="1420" w:type="dxa"/>
            <w:vMerge w:val="restart"/>
            <w:tcBorders>
              <w:top w:val="single" w:sz="4" w:space="0" w:color="auto"/>
              <w:left w:val="nil"/>
              <w:bottom w:val="nil"/>
              <w:right w:val="single" w:sz="4" w:space="0" w:color="auto"/>
            </w:tcBorders>
            <w:shd w:val="clear" w:color="auto" w:fill="auto"/>
            <w:noWrap/>
            <w:vAlign w:val="bottom"/>
            <w:hideMark/>
          </w:tcPr>
          <w:p w14:paraId="185F847F" w14:textId="77777777" w:rsidR="00844384" w:rsidRPr="00BE53BD" w:rsidRDefault="00844384" w:rsidP="00BE53BD">
            <w:pPr>
              <w:rPr>
                <w:color w:val="000000"/>
                <w:sz w:val="20"/>
                <w:szCs w:val="20"/>
                <w:lang w:eastAsia="en-US"/>
              </w:rPr>
            </w:pPr>
            <w:r w:rsidRPr="00BE53BD">
              <w:rPr>
                <w:color w:val="000000"/>
                <w:sz w:val="20"/>
                <w:szCs w:val="20"/>
                <w:lang w:val="en-US" w:eastAsia="en-US"/>
              </w:rPr>
              <w:t> </w:t>
            </w:r>
          </w:p>
          <w:p w14:paraId="7ABC9FD0" w14:textId="236AC711" w:rsidR="00844384" w:rsidRPr="00BE53BD" w:rsidRDefault="00844384" w:rsidP="00BE53BD">
            <w:pPr>
              <w:jc w:val="center"/>
              <w:rPr>
                <w:color w:val="000000"/>
                <w:sz w:val="20"/>
                <w:szCs w:val="20"/>
                <w:lang w:eastAsia="en-US"/>
              </w:rPr>
            </w:pPr>
            <w:r w:rsidRPr="00BE53BD">
              <w:rPr>
                <w:color w:val="000000"/>
                <w:sz w:val="20"/>
                <w:szCs w:val="20"/>
                <w:lang w:eastAsia="en-US"/>
              </w:rPr>
              <w:t>Розлив воды для производства мицеллярной и термальной воды</w:t>
            </w:r>
          </w:p>
        </w:tc>
        <w:tc>
          <w:tcPr>
            <w:tcW w:w="1418" w:type="dxa"/>
            <w:vMerge w:val="restart"/>
            <w:tcBorders>
              <w:top w:val="single" w:sz="4" w:space="0" w:color="auto"/>
              <w:left w:val="nil"/>
              <w:bottom w:val="nil"/>
              <w:right w:val="single" w:sz="4" w:space="0" w:color="auto"/>
            </w:tcBorders>
            <w:shd w:val="clear" w:color="auto" w:fill="auto"/>
            <w:noWrap/>
            <w:vAlign w:val="center"/>
            <w:hideMark/>
          </w:tcPr>
          <w:p w14:paraId="226B515A" w14:textId="2CF1D4C4" w:rsidR="00844384" w:rsidRPr="00BE53BD" w:rsidRDefault="00844384" w:rsidP="00844384">
            <w:pPr>
              <w:jc w:val="center"/>
              <w:rPr>
                <w:color w:val="000000"/>
                <w:sz w:val="20"/>
                <w:szCs w:val="20"/>
                <w:lang w:eastAsia="en-US"/>
              </w:rPr>
            </w:pPr>
          </w:p>
          <w:p w14:paraId="314BF7AF" w14:textId="0A1CBF31" w:rsidR="00844384" w:rsidRPr="00BE53BD" w:rsidRDefault="00844384" w:rsidP="00844384">
            <w:pPr>
              <w:jc w:val="center"/>
              <w:rPr>
                <w:color w:val="000000"/>
                <w:sz w:val="20"/>
                <w:szCs w:val="20"/>
                <w:lang w:eastAsia="en-US"/>
              </w:rPr>
            </w:pPr>
            <w:r w:rsidRPr="00BE53BD">
              <w:rPr>
                <w:color w:val="000000"/>
                <w:sz w:val="20"/>
                <w:szCs w:val="20"/>
                <w:lang w:val="en-US" w:eastAsia="en-US"/>
              </w:rPr>
              <w:t>11 687 207</w:t>
            </w:r>
          </w:p>
        </w:tc>
        <w:tc>
          <w:tcPr>
            <w:tcW w:w="1260" w:type="dxa"/>
            <w:vMerge w:val="restart"/>
            <w:tcBorders>
              <w:top w:val="single" w:sz="4" w:space="0" w:color="auto"/>
              <w:left w:val="nil"/>
              <w:bottom w:val="nil"/>
              <w:right w:val="single" w:sz="4" w:space="0" w:color="auto"/>
            </w:tcBorders>
            <w:shd w:val="clear" w:color="auto" w:fill="auto"/>
            <w:noWrap/>
            <w:vAlign w:val="center"/>
            <w:hideMark/>
          </w:tcPr>
          <w:p w14:paraId="04BD5391" w14:textId="547C2657" w:rsidR="00844384" w:rsidRPr="00BE53BD" w:rsidRDefault="00844384" w:rsidP="00844384">
            <w:pPr>
              <w:jc w:val="center"/>
              <w:rPr>
                <w:color w:val="000000"/>
                <w:sz w:val="20"/>
                <w:szCs w:val="20"/>
                <w:lang w:eastAsia="en-US"/>
              </w:rPr>
            </w:pPr>
          </w:p>
          <w:p w14:paraId="4A69B7A2" w14:textId="6E3BA5EF" w:rsidR="00844384" w:rsidRPr="00BE53BD" w:rsidRDefault="00844384" w:rsidP="00844384">
            <w:pPr>
              <w:jc w:val="center"/>
              <w:rPr>
                <w:color w:val="000000"/>
                <w:sz w:val="20"/>
                <w:szCs w:val="20"/>
                <w:lang w:eastAsia="en-US"/>
              </w:rPr>
            </w:pPr>
            <w:r w:rsidRPr="00BE53BD">
              <w:rPr>
                <w:color w:val="000000"/>
                <w:sz w:val="20"/>
                <w:szCs w:val="20"/>
                <w:lang w:val="en-US" w:eastAsia="en-US"/>
              </w:rPr>
              <w:t>21 671 853</w:t>
            </w:r>
          </w:p>
        </w:tc>
      </w:tr>
      <w:tr w:rsidR="00844384" w:rsidRPr="00BE53BD" w14:paraId="6DB73B53" w14:textId="77777777" w:rsidTr="00844384">
        <w:trPr>
          <w:trHeight w:val="25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8EDE073" w14:textId="77777777" w:rsidR="00844384" w:rsidRPr="00BE53BD" w:rsidRDefault="00844384" w:rsidP="00BE53BD">
            <w:pPr>
              <w:jc w:val="center"/>
              <w:rPr>
                <w:color w:val="000000"/>
                <w:sz w:val="20"/>
                <w:szCs w:val="20"/>
                <w:lang w:val="en-US" w:eastAsia="en-US"/>
              </w:rPr>
            </w:pPr>
            <w:r w:rsidRPr="00BE53BD">
              <w:rPr>
                <w:color w:val="000000"/>
                <w:sz w:val="20"/>
                <w:szCs w:val="20"/>
                <w:lang w:val="en-US" w:eastAsia="en-US"/>
              </w:rPr>
              <w:t>3</w:t>
            </w:r>
          </w:p>
        </w:tc>
        <w:tc>
          <w:tcPr>
            <w:tcW w:w="2349" w:type="dxa"/>
            <w:tcBorders>
              <w:top w:val="nil"/>
              <w:left w:val="nil"/>
              <w:bottom w:val="single" w:sz="4" w:space="0" w:color="auto"/>
              <w:right w:val="single" w:sz="4" w:space="0" w:color="auto"/>
            </w:tcBorders>
            <w:shd w:val="clear" w:color="auto" w:fill="auto"/>
            <w:vAlign w:val="center"/>
            <w:hideMark/>
          </w:tcPr>
          <w:p w14:paraId="78C85638" w14:textId="77777777" w:rsidR="00844384" w:rsidRPr="00BE53BD" w:rsidRDefault="00844384" w:rsidP="00BE53BD">
            <w:pPr>
              <w:rPr>
                <w:color w:val="000000"/>
                <w:sz w:val="20"/>
                <w:szCs w:val="20"/>
                <w:lang w:val="en-US" w:eastAsia="en-US"/>
              </w:rPr>
            </w:pPr>
            <w:r w:rsidRPr="00BE53BD">
              <w:rPr>
                <w:color w:val="000000"/>
                <w:sz w:val="20"/>
                <w:szCs w:val="20"/>
                <w:lang w:val="en-US" w:eastAsia="en-US"/>
              </w:rPr>
              <w:t>Подготовка производственных помещений</w:t>
            </w:r>
          </w:p>
        </w:tc>
        <w:tc>
          <w:tcPr>
            <w:tcW w:w="1203" w:type="dxa"/>
            <w:tcBorders>
              <w:top w:val="nil"/>
              <w:left w:val="nil"/>
              <w:bottom w:val="single" w:sz="4" w:space="0" w:color="auto"/>
              <w:right w:val="single" w:sz="4" w:space="0" w:color="auto"/>
            </w:tcBorders>
            <w:shd w:val="clear" w:color="auto" w:fill="auto"/>
            <w:vAlign w:val="center"/>
            <w:hideMark/>
          </w:tcPr>
          <w:p w14:paraId="38A09642" w14:textId="77777777" w:rsidR="00844384" w:rsidRPr="00BE53BD" w:rsidRDefault="00844384" w:rsidP="00BE53BD">
            <w:pPr>
              <w:jc w:val="center"/>
              <w:rPr>
                <w:color w:val="000000"/>
                <w:sz w:val="20"/>
                <w:szCs w:val="20"/>
                <w:lang w:val="en-US" w:eastAsia="en-US"/>
              </w:rPr>
            </w:pPr>
            <w:r w:rsidRPr="00BE53BD">
              <w:rPr>
                <w:color w:val="000000"/>
                <w:sz w:val="20"/>
                <w:szCs w:val="20"/>
                <w:lang w:val="en-US" w:eastAsia="en-US"/>
              </w:rPr>
              <w:t>10 000 000</w:t>
            </w:r>
          </w:p>
        </w:tc>
        <w:tc>
          <w:tcPr>
            <w:tcW w:w="1272" w:type="dxa"/>
            <w:vMerge/>
            <w:tcBorders>
              <w:left w:val="single" w:sz="4" w:space="0" w:color="auto"/>
              <w:bottom w:val="nil"/>
              <w:right w:val="single" w:sz="4" w:space="0" w:color="auto"/>
            </w:tcBorders>
            <w:shd w:val="clear" w:color="auto" w:fill="auto"/>
            <w:vAlign w:val="center"/>
            <w:hideMark/>
          </w:tcPr>
          <w:p w14:paraId="03B13BD2" w14:textId="77777777" w:rsidR="00844384" w:rsidRPr="00BE53BD" w:rsidRDefault="00844384" w:rsidP="00BE53BD">
            <w:pPr>
              <w:rPr>
                <w:b/>
                <w:bCs/>
                <w:color w:val="000000"/>
                <w:sz w:val="20"/>
                <w:szCs w:val="20"/>
                <w:lang w:val="en-US" w:eastAsia="en-US"/>
              </w:rPr>
            </w:pPr>
          </w:p>
        </w:tc>
        <w:tc>
          <w:tcPr>
            <w:tcW w:w="1420" w:type="dxa"/>
            <w:vMerge/>
            <w:tcBorders>
              <w:left w:val="single" w:sz="4" w:space="0" w:color="auto"/>
              <w:bottom w:val="nil"/>
              <w:right w:val="single" w:sz="4" w:space="0" w:color="auto"/>
            </w:tcBorders>
            <w:shd w:val="clear" w:color="auto" w:fill="auto"/>
            <w:vAlign w:val="center"/>
            <w:hideMark/>
          </w:tcPr>
          <w:p w14:paraId="41509299" w14:textId="77777777" w:rsidR="00844384" w:rsidRPr="00BE53BD" w:rsidRDefault="00844384" w:rsidP="00BE53BD">
            <w:pPr>
              <w:rPr>
                <w:color w:val="000000"/>
                <w:sz w:val="20"/>
                <w:szCs w:val="20"/>
                <w:lang w:val="en-US" w:eastAsia="en-US"/>
              </w:rPr>
            </w:pPr>
          </w:p>
        </w:tc>
        <w:tc>
          <w:tcPr>
            <w:tcW w:w="1418" w:type="dxa"/>
            <w:vMerge/>
            <w:tcBorders>
              <w:left w:val="single" w:sz="4" w:space="0" w:color="auto"/>
              <w:bottom w:val="nil"/>
              <w:right w:val="single" w:sz="4" w:space="0" w:color="auto"/>
            </w:tcBorders>
            <w:shd w:val="clear" w:color="auto" w:fill="auto"/>
            <w:vAlign w:val="center"/>
            <w:hideMark/>
          </w:tcPr>
          <w:p w14:paraId="4B14D0F9" w14:textId="77777777" w:rsidR="00844384" w:rsidRPr="00BE53BD" w:rsidRDefault="00844384" w:rsidP="00BE53BD">
            <w:pPr>
              <w:rPr>
                <w:color w:val="000000"/>
                <w:sz w:val="20"/>
                <w:szCs w:val="20"/>
                <w:lang w:val="en-US" w:eastAsia="en-US"/>
              </w:rPr>
            </w:pPr>
          </w:p>
        </w:tc>
        <w:tc>
          <w:tcPr>
            <w:tcW w:w="1260" w:type="dxa"/>
            <w:vMerge/>
            <w:tcBorders>
              <w:left w:val="single" w:sz="4" w:space="0" w:color="auto"/>
              <w:bottom w:val="nil"/>
              <w:right w:val="single" w:sz="4" w:space="0" w:color="auto"/>
            </w:tcBorders>
            <w:shd w:val="clear" w:color="auto" w:fill="auto"/>
            <w:vAlign w:val="center"/>
            <w:hideMark/>
          </w:tcPr>
          <w:p w14:paraId="78A1AEAE" w14:textId="77777777" w:rsidR="00844384" w:rsidRPr="00BE53BD" w:rsidRDefault="00844384" w:rsidP="00BE53BD">
            <w:pPr>
              <w:rPr>
                <w:color w:val="000000"/>
                <w:sz w:val="20"/>
                <w:szCs w:val="20"/>
                <w:lang w:val="en-US" w:eastAsia="en-US"/>
              </w:rPr>
            </w:pPr>
          </w:p>
        </w:tc>
      </w:tr>
      <w:tr w:rsidR="00552FA2" w:rsidRPr="00BE53BD" w14:paraId="52070B2C" w14:textId="77777777" w:rsidTr="00844384">
        <w:trPr>
          <w:trHeight w:val="25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96BD192" w14:textId="77777777" w:rsidR="00BE53BD" w:rsidRPr="00BE53BD" w:rsidRDefault="00BE53BD" w:rsidP="00BE53BD">
            <w:pPr>
              <w:jc w:val="center"/>
              <w:rPr>
                <w:color w:val="000000"/>
                <w:sz w:val="20"/>
                <w:szCs w:val="20"/>
                <w:lang w:val="en-US" w:eastAsia="en-US"/>
              </w:rPr>
            </w:pPr>
            <w:r w:rsidRPr="00BE53BD">
              <w:rPr>
                <w:color w:val="000000"/>
                <w:sz w:val="20"/>
                <w:szCs w:val="20"/>
                <w:lang w:val="en-US" w:eastAsia="en-US"/>
              </w:rPr>
              <w:t> </w:t>
            </w:r>
          </w:p>
        </w:tc>
        <w:tc>
          <w:tcPr>
            <w:tcW w:w="2349" w:type="dxa"/>
            <w:tcBorders>
              <w:top w:val="nil"/>
              <w:left w:val="nil"/>
              <w:bottom w:val="single" w:sz="4" w:space="0" w:color="auto"/>
              <w:right w:val="single" w:sz="4" w:space="0" w:color="auto"/>
            </w:tcBorders>
            <w:shd w:val="clear" w:color="auto" w:fill="auto"/>
            <w:vAlign w:val="center"/>
            <w:hideMark/>
          </w:tcPr>
          <w:p w14:paraId="28538F9A" w14:textId="77777777" w:rsidR="00BE53BD" w:rsidRPr="00BE53BD" w:rsidRDefault="00BE53BD" w:rsidP="00BE53BD">
            <w:pPr>
              <w:jc w:val="right"/>
              <w:rPr>
                <w:b/>
                <w:bCs/>
                <w:color w:val="000000"/>
                <w:sz w:val="20"/>
                <w:szCs w:val="20"/>
                <w:lang w:val="en-US" w:eastAsia="en-US"/>
              </w:rPr>
            </w:pPr>
            <w:r w:rsidRPr="00BE53BD">
              <w:rPr>
                <w:b/>
                <w:bCs/>
                <w:color w:val="000000"/>
                <w:sz w:val="20"/>
                <w:szCs w:val="20"/>
                <w:lang w:val="en-US" w:eastAsia="en-US"/>
              </w:rPr>
              <w:t> </w:t>
            </w:r>
          </w:p>
        </w:tc>
        <w:tc>
          <w:tcPr>
            <w:tcW w:w="1203" w:type="dxa"/>
            <w:tcBorders>
              <w:top w:val="nil"/>
              <w:left w:val="nil"/>
              <w:bottom w:val="single" w:sz="4" w:space="0" w:color="auto"/>
              <w:right w:val="single" w:sz="4" w:space="0" w:color="auto"/>
            </w:tcBorders>
            <w:shd w:val="clear" w:color="auto" w:fill="auto"/>
            <w:vAlign w:val="center"/>
            <w:hideMark/>
          </w:tcPr>
          <w:p w14:paraId="28B8DE50" w14:textId="77777777" w:rsidR="00BE53BD" w:rsidRPr="00BE53BD" w:rsidRDefault="00BE53BD" w:rsidP="00BE53BD">
            <w:pPr>
              <w:jc w:val="right"/>
              <w:rPr>
                <w:b/>
                <w:bCs/>
                <w:color w:val="000000"/>
                <w:sz w:val="20"/>
                <w:szCs w:val="20"/>
                <w:lang w:val="en-US" w:eastAsia="en-US"/>
              </w:rPr>
            </w:pPr>
            <w:r w:rsidRPr="00BE53BD">
              <w:rPr>
                <w:b/>
                <w:bCs/>
                <w:color w:val="000000"/>
                <w:sz w:val="20"/>
                <w:szCs w:val="20"/>
                <w:lang w:val="en-US" w:eastAsia="en-US"/>
              </w:rPr>
              <w:t>ИТОГО:</w:t>
            </w:r>
          </w:p>
        </w:tc>
        <w:tc>
          <w:tcPr>
            <w:tcW w:w="1272" w:type="dxa"/>
            <w:tcBorders>
              <w:top w:val="single" w:sz="4" w:space="0" w:color="auto"/>
              <w:left w:val="nil"/>
              <w:bottom w:val="single" w:sz="4" w:space="0" w:color="auto"/>
              <w:right w:val="single" w:sz="4" w:space="0" w:color="auto"/>
            </w:tcBorders>
            <w:shd w:val="clear" w:color="auto" w:fill="auto"/>
            <w:vAlign w:val="center"/>
            <w:hideMark/>
          </w:tcPr>
          <w:p w14:paraId="573574F5" w14:textId="77777777" w:rsidR="00BE53BD" w:rsidRPr="00BE53BD" w:rsidRDefault="00BE53BD" w:rsidP="00BE53BD">
            <w:pPr>
              <w:jc w:val="center"/>
              <w:rPr>
                <w:b/>
                <w:bCs/>
                <w:color w:val="000000"/>
                <w:sz w:val="20"/>
                <w:szCs w:val="20"/>
                <w:lang w:val="en-US" w:eastAsia="en-US"/>
              </w:rPr>
            </w:pPr>
            <w:r w:rsidRPr="00BE53BD">
              <w:rPr>
                <w:b/>
                <w:bCs/>
                <w:color w:val="000000"/>
                <w:sz w:val="20"/>
                <w:szCs w:val="20"/>
                <w:lang w:val="en-US" w:eastAsia="en-US"/>
              </w:rPr>
              <w:t>182 195 000</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38D4C94D" w14:textId="77777777" w:rsidR="00BE53BD" w:rsidRPr="00BE53BD" w:rsidRDefault="00BE53BD" w:rsidP="00BE53BD">
            <w:pPr>
              <w:rPr>
                <w:color w:val="000000"/>
                <w:sz w:val="20"/>
                <w:szCs w:val="20"/>
                <w:lang w:val="en-US" w:eastAsia="en-US"/>
              </w:rPr>
            </w:pPr>
            <w:r w:rsidRPr="00BE53BD">
              <w:rPr>
                <w:color w:val="000000"/>
                <w:sz w:val="20"/>
                <w:szCs w:val="20"/>
                <w:lang w:val="en-US" w:eastAsia="en-US"/>
              </w:rPr>
              <w:t>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63B50D5" w14:textId="77777777" w:rsidR="00BE53BD" w:rsidRPr="00BE53BD" w:rsidRDefault="00BE53BD" w:rsidP="00BE53BD">
            <w:pPr>
              <w:jc w:val="center"/>
              <w:rPr>
                <w:b/>
                <w:bCs/>
                <w:color w:val="000000"/>
                <w:sz w:val="20"/>
                <w:szCs w:val="20"/>
                <w:lang w:val="en-US" w:eastAsia="en-US"/>
              </w:rPr>
            </w:pPr>
            <w:r w:rsidRPr="00BE53BD">
              <w:rPr>
                <w:b/>
                <w:bCs/>
                <w:color w:val="000000"/>
                <w:sz w:val="20"/>
                <w:szCs w:val="20"/>
                <w:lang w:val="en-US" w:eastAsia="en-US"/>
              </w:rPr>
              <w:t>156 518 874</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3C98EE9F" w14:textId="77777777" w:rsidR="00BE53BD" w:rsidRPr="00BE53BD" w:rsidRDefault="00BE53BD" w:rsidP="00BE53BD">
            <w:pPr>
              <w:jc w:val="center"/>
              <w:rPr>
                <w:b/>
                <w:bCs/>
                <w:color w:val="000000"/>
                <w:sz w:val="20"/>
                <w:szCs w:val="20"/>
                <w:lang w:val="en-US" w:eastAsia="en-US"/>
              </w:rPr>
            </w:pPr>
            <w:r w:rsidRPr="00BE53BD">
              <w:rPr>
                <w:b/>
                <w:bCs/>
                <w:color w:val="000000"/>
                <w:sz w:val="20"/>
                <w:szCs w:val="20"/>
                <w:lang w:val="en-US" w:eastAsia="en-US"/>
              </w:rPr>
              <w:t>221 975 186</w:t>
            </w:r>
          </w:p>
        </w:tc>
      </w:tr>
    </w:tbl>
    <w:p w14:paraId="05A5D1C4" w14:textId="77777777" w:rsidR="00BE53BD" w:rsidRPr="00CD5EC5" w:rsidRDefault="00BE53BD" w:rsidP="00CA09C9">
      <w:pPr>
        <w:widowControl w:val="0"/>
        <w:tabs>
          <w:tab w:val="left" w:pos="851"/>
          <w:tab w:val="left" w:pos="993"/>
        </w:tabs>
        <w:ind w:right="-2" w:firstLine="426"/>
        <w:jc w:val="both"/>
      </w:pPr>
    </w:p>
    <w:p w14:paraId="4765CCFC" w14:textId="77777777" w:rsidR="00F111EC" w:rsidRPr="00CD5EC5" w:rsidRDefault="00F111EC" w:rsidP="00CA09C9">
      <w:pPr>
        <w:ind w:right="-2" w:firstLine="426"/>
        <w:jc w:val="both"/>
      </w:pPr>
      <w:r w:rsidRPr="00CD5EC5">
        <w:t>Для рационального использования термальных подземных вод предполагается, во-первых, скважину оборудовать дополнительными (резервными задвижками высокого давления) для аварийного закрытия скважины, и во-вторых установить на устье электрический расходомер для учета расходования воды.</w:t>
      </w:r>
    </w:p>
    <w:p w14:paraId="32C7C729" w14:textId="77777777" w:rsidR="00B35558" w:rsidRPr="00CD5EC5" w:rsidRDefault="00F111EC" w:rsidP="00CA09C9">
      <w:pPr>
        <w:numPr>
          <w:ilvl w:val="0"/>
          <w:numId w:val="13"/>
        </w:numPr>
        <w:pBdr>
          <w:top w:val="nil"/>
          <w:left w:val="nil"/>
          <w:bottom w:val="nil"/>
          <w:right w:val="nil"/>
          <w:between w:val="nil"/>
        </w:pBdr>
        <w:tabs>
          <w:tab w:val="left" w:pos="0"/>
        </w:tabs>
        <w:ind w:left="0" w:firstLine="426"/>
        <w:jc w:val="both"/>
      </w:pPr>
      <w:r w:rsidRPr="00CD5EC5">
        <w:t xml:space="preserve">Наличие в недрах Жаркентской впадины значительных естественных запасов термоминеральных вод предопределяет возможность их комплексного освоения в целях теплофикации и горячего водоснабжения населенных пунктов, промышленных и сельскохозяйственных предприятий, организации тепличных и </w:t>
      </w:r>
      <w:bookmarkStart w:id="14" w:name="OCRUncertain673"/>
      <w:r w:rsidRPr="00CD5EC5">
        <w:t>рыборазводны</w:t>
      </w:r>
      <w:bookmarkEnd w:id="14"/>
      <w:r w:rsidRPr="00CD5EC5">
        <w:t>х хозяйств, бальнеологии, извлечения отдельных компонентов или соединений (гидроминеральное сырье), раннего полива сельскохозяйственных культур и орошения земель. При этом должна учитываться технология добычи пластовых вод, включающая совокупность способов, средств и процессов извлечения, обработки</w:t>
      </w:r>
      <w:r w:rsidRPr="00CD5EC5">
        <w:rPr>
          <w:noProof/>
        </w:rPr>
        <w:t xml:space="preserve"> </w:t>
      </w:r>
      <w:r w:rsidRPr="00CD5EC5">
        <w:t xml:space="preserve">и доставки теплоносителя с заданными качеством и уровнем экономической </w:t>
      </w:r>
      <w:bookmarkStart w:id="15" w:name="OCRUncertain677"/>
      <w:r w:rsidRPr="00CD5EC5">
        <w:t>эффективности</w:t>
      </w:r>
      <w:bookmarkEnd w:id="15"/>
      <w:r w:rsidRPr="00CD5EC5">
        <w:t xml:space="preserve"> их использования. Под качеством теплоносителя понимается его температура, степень минерализации,</w:t>
      </w:r>
      <w:r w:rsidRPr="00CD5EC5">
        <w:rPr>
          <w:noProof/>
        </w:rPr>
        <w:t xml:space="preserve"> </w:t>
      </w:r>
      <w:r w:rsidRPr="00CD5EC5">
        <w:t>коррозийная активность, газоносность, содержание вредных примесей и др. показатели. Отдаленность Панфиловского района от источников энергии, скудность местных запасов традиционных топливных ресурсов определяет актуальность проведения работ по вовлечению термоминеральных вод района в топливно-энергетический баланс, осуществления организационных мероприятий, направленных на поддержку потенциальных внешних и внутренних инвесторов.</w:t>
      </w:r>
      <w:r w:rsidR="00963441" w:rsidRPr="00CD5EC5">
        <w:rPr>
          <w:i/>
        </w:rPr>
        <w:t xml:space="preserve"> </w:t>
      </w:r>
    </w:p>
    <w:p w14:paraId="69B057DE" w14:textId="13445F23" w:rsidR="00963441" w:rsidRPr="00CD5EC5" w:rsidRDefault="00B35558" w:rsidP="00CA09C9">
      <w:pPr>
        <w:numPr>
          <w:ilvl w:val="0"/>
          <w:numId w:val="13"/>
        </w:numPr>
        <w:pBdr>
          <w:top w:val="nil"/>
          <w:left w:val="nil"/>
          <w:bottom w:val="nil"/>
          <w:right w:val="nil"/>
          <w:between w:val="nil"/>
        </w:pBdr>
        <w:tabs>
          <w:tab w:val="left" w:pos="0"/>
        </w:tabs>
        <w:ind w:left="0" w:firstLine="426"/>
        <w:jc w:val="both"/>
      </w:pPr>
      <w:r w:rsidRPr="00CD5EC5">
        <w:rPr>
          <w:lang w:val="kk-KZ"/>
        </w:rPr>
        <w:t>Предлагаемый п</w:t>
      </w:r>
      <w:r w:rsidR="00963441" w:rsidRPr="00CD5EC5">
        <w:t>роект будет предоставлять следующий результат:</w:t>
      </w:r>
    </w:p>
    <w:p w14:paraId="68C73949" w14:textId="10B685BE" w:rsidR="00963441" w:rsidRPr="00CD5EC5" w:rsidRDefault="001B1545" w:rsidP="008C0A8D">
      <w:pPr>
        <w:pBdr>
          <w:top w:val="nil"/>
          <w:left w:val="nil"/>
          <w:bottom w:val="nil"/>
          <w:right w:val="nil"/>
          <w:between w:val="nil"/>
        </w:pBdr>
        <w:tabs>
          <w:tab w:val="left" w:pos="0"/>
          <w:tab w:val="left" w:pos="426"/>
        </w:tabs>
        <w:jc w:val="both"/>
      </w:pPr>
      <w:r w:rsidRPr="00CD5EC5">
        <w:tab/>
      </w:r>
      <w:r w:rsidR="00963441" w:rsidRPr="00CD5EC5">
        <w:t>Косметологические воды: Проект будет производить мицелярные воды и другие косметологические продукты, которые будут созданы на основе термально-минеральных вод. Мицелярные воды - это мягкие средства для очищения кожи, которые способствуют удалению макияжа, грязи и загрязнений с поверхности кожи. Они обогащены минералами и микроэлементами из термальных источников, что может улучшить качество ухода за кожей.</w:t>
      </w:r>
    </w:p>
    <w:p w14:paraId="4D2423F3" w14:textId="5543DB09" w:rsidR="00B35558" w:rsidRPr="00CD5EC5" w:rsidRDefault="00B35558" w:rsidP="00CA09C9">
      <w:pPr>
        <w:pBdr>
          <w:top w:val="nil"/>
          <w:left w:val="nil"/>
          <w:bottom w:val="nil"/>
          <w:right w:val="nil"/>
          <w:between w:val="nil"/>
        </w:pBdr>
        <w:tabs>
          <w:tab w:val="left" w:pos="0"/>
          <w:tab w:val="left" w:pos="426"/>
          <w:tab w:val="left" w:pos="993"/>
        </w:tabs>
        <w:ind w:firstLine="426"/>
        <w:jc w:val="both"/>
        <w:rPr>
          <w:lang w:val="kk-KZ"/>
        </w:rPr>
      </w:pPr>
      <w:r w:rsidRPr="00CD5EC5">
        <w:rPr>
          <w:lang w:val="kk-KZ"/>
        </w:rPr>
        <w:t>Минеральные воды: Проект будет производить минеральные лечебные воды и изотоник.</w:t>
      </w:r>
    </w:p>
    <w:p w14:paraId="5C1C1D87" w14:textId="3BCB8250" w:rsidR="00B35558" w:rsidRPr="00CD5EC5" w:rsidRDefault="00B35558" w:rsidP="00CA09C9">
      <w:pPr>
        <w:pBdr>
          <w:top w:val="nil"/>
          <w:left w:val="nil"/>
          <w:bottom w:val="nil"/>
          <w:right w:val="nil"/>
          <w:between w:val="nil"/>
        </w:pBdr>
        <w:tabs>
          <w:tab w:val="left" w:pos="0"/>
          <w:tab w:val="left" w:pos="426"/>
          <w:tab w:val="left" w:pos="993"/>
        </w:tabs>
        <w:ind w:firstLine="426"/>
        <w:jc w:val="both"/>
        <w:rPr>
          <w:lang w:val="kk-KZ"/>
        </w:rPr>
      </w:pPr>
      <w:r w:rsidRPr="00CD5EC5">
        <w:rPr>
          <w:lang w:val="kk-KZ"/>
        </w:rPr>
        <w:t>Производство огурцов: Проект направлен на выращивание огурцов в тепличных условиях.</w:t>
      </w:r>
    </w:p>
    <w:p w14:paraId="623D3DD7" w14:textId="616758BD" w:rsidR="00963441" w:rsidRPr="00CD5EC5" w:rsidRDefault="00963441" w:rsidP="00CA09C9">
      <w:pPr>
        <w:pBdr>
          <w:top w:val="nil"/>
          <w:left w:val="nil"/>
          <w:bottom w:val="nil"/>
          <w:right w:val="nil"/>
          <w:between w:val="nil"/>
        </w:pBdr>
        <w:tabs>
          <w:tab w:val="left" w:pos="426"/>
          <w:tab w:val="left" w:pos="993"/>
        </w:tabs>
        <w:ind w:firstLine="426"/>
        <w:jc w:val="both"/>
        <w:rPr>
          <w:lang w:val="kk-KZ"/>
        </w:rPr>
      </w:pPr>
      <w:r w:rsidRPr="00CD5EC5">
        <w:t>Производство: Проект будет осуществлять процессы производства мицел</w:t>
      </w:r>
      <w:r w:rsidR="008C0A8D">
        <w:rPr>
          <w:lang w:val="ru-KZ"/>
        </w:rPr>
        <w:t>л</w:t>
      </w:r>
      <w:r w:rsidRPr="00CD5EC5">
        <w:t>ярных</w:t>
      </w:r>
      <w:r w:rsidR="00AB5639" w:rsidRPr="00CD5EC5">
        <w:rPr>
          <w:lang w:val="kk-KZ"/>
        </w:rPr>
        <w:t xml:space="preserve"> вод, минеральных</w:t>
      </w:r>
      <w:r w:rsidRPr="00CD5EC5">
        <w:t xml:space="preserve"> вод</w:t>
      </w:r>
      <w:r w:rsidR="00AB5639" w:rsidRPr="00CD5EC5">
        <w:rPr>
          <w:lang w:val="kk-KZ"/>
        </w:rPr>
        <w:t xml:space="preserve"> для питья</w:t>
      </w:r>
      <w:r w:rsidRPr="00CD5EC5">
        <w:t>,</w:t>
      </w:r>
      <w:r w:rsidR="00AB5639" w:rsidRPr="00CD5EC5">
        <w:rPr>
          <w:lang w:val="kk-KZ"/>
        </w:rPr>
        <w:t xml:space="preserve"> изотоники, </w:t>
      </w:r>
      <w:r w:rsidR="008C0A8D">
        <w:rPr>
          <w:lang w:val="ru-KZ"/>
        </w:rPr>
        <w:t xml:space="preserve">выращивание </w:t>
      </w:r>
      <w:r w:rsidR="00AB5639" w:rsidRPr="00CD5EC5">
        <w:rPr>
          <w:lang w:val="kk-KZ"/>
        </w:rPr>
        <w:t>огурц</w:t>
      </w:r>
      <w:r w:rsidR="008C0A8D">
        <w:rPr>
          <w:lang w:val="ru-KZ"/>
        </w:rPr>
        <w:t>ов</w:t>
      </w:r>
      <w:r w:rsidRPr="00CD5EC5">
        <w:t xml:space="preserve"> включая смешивание, р</w:t>
      </w:r>
      <w:r w:rsidR="00AB5639" w:rsidRPr="00CD5EC5">
        <w:rPr>
          <w:lang w:val="kk-KZ"/>
        </w:rPr>
        <w:t>о</w:t>
      </w:r>
      <w:r w:rsidRPr="00CD5EC5">
        <w:t>злив</w:t>
      </w:r>
      <w:r w:rsidR="00AB5639" w:rsidRPr="00CD5EC5">
        <w:t xml:space="preserve"> и </w:t>
      </w:r>
      <w:r w:rsidR="008C0A8D">
        <w:t>упаковку продукции,</w:t>
      </w:r>
      <w:r w:rsidR="008C0A8D">
        <w:rPr>
          <w:lang w:val="kk-KZ"/>
        </w:rPr>
        <w:t xml:space="preserve"> и </w:t>
      </w:r>
      <w:r w:rsidR="00AB5639" w:rsidRPr="00CD5EC5">
        <w:rPr>
          <w:lang w:val="kk-KZ"/>
        </w:rPr>
        <w:t>доставк</w:t>
      </w:r>
      <w:r w:rsidR="008C0A8D">
        <w:rPr>
          <w:lang w:val="ru-KZ"/>
        </w:rPr>
        <w:t>у</w:t>
      </w:r>
      <w:r w:rsidR="00AB5639" w:rsidRPr="00CD5EC5">
        <w:rPr>
          <w:lang w:val="kk-KZ"/>
        </w:rPr>
        <w:t>.</w:t>
      </w:r>
    </w:p>
    <w:p w14:paraId="06DDBFF6" w14:textId="51D19687" w:rsidR="00963441" w:rsidRPr="00CD5EC5" w:rsidRDefault="00963441" w:rsidP="00CA09C9">
      <w:pPr>
        <w:pBdr>
          <w:top w:val="nil"/>
          <w:left w:val="nil"/>
          <w:bottom w:val="nil"/>
          <w:right w:val="nil"/>
          <w:between w:val="nil"/>
        </w:pBdr>
        <w:tabs>
          <w:tab w:val="left" w:pos="426"/>
          <w:tab w:val="left" w:pos="993"/>
        </w:tabs>
        <w:ind w:firstLine="426"/>
        <w:jc w:val="both"/>
      </w:pPr>
      <w:r w:rsidRPr="00CD5EC5">
        <w:t xml:space="preserve">Продажа продукции: </w:t>
      </w:r>
      <w:r w:rsidR="00AB5639" w:rsidRPr="00CD5EC5">
        <w:rPr>
          <w:lang w:val="kk-KZ"/>
        </w:rPr>
        <w:t>Мицел</w:t>
      </w:r>
      <w:r w:rsidR="008C0A8D">
        <w:rPr>
          <w:lang w:val="ru-KZ"/>
        </w:rPr>
        <w:t>л</w:t>
      </w:r>
      <w:r w:rsidR="00AB5639" w:rsidRPr="00CD5EC5">
        <w:rPr>
          <w:lang w:val="kk-KZ"/>
        </w:rPr>
        <w:t xml:space="preserve">ярные воды </w:t>
      </w:r>
      <w:r w:rsidRPr="00CD5EC5">
        <w:t>буд</w:t>
      </w:r>
      <w:r w:rsidR="00AB5639" w:rsidRPr="00CD5EC5">
        <w:rPr>
          <w:lang w:val="kk-KZ"/>
        </w:rPr>
        <w:t>у</w:t>
      </w:r>
      <w:r w:rsidR="00AB5639" w:rsidRPr="00CD5EC5">
        <w:t>т представлены</w:t>
      </w:r>
      <w:r w:rsidRPr="00CD5EC5">
        <w:t xml:space="preserve"> на рынок для продажи как потребителям, так и бизнес</w:t>
      </w:r>
      <w:r w:rsidR="00AB5639" w:rsidRPr="00CD5EC5">
        <w:rPr>
          <w:lang w:val="kk-KZ"/>
        </w:rPr>
        <w:t>у</w:t>
      </w:r>
      <w:r w:rsidRPr="00CD5EC5">
        <w:t xml:space="preserve">, включая салоны красоты, </w:t>
      </w:r>
      <w:r w:rsidRPr="00CD5EC5">
        <w:rPr>
          <w:lang w:val="en-US"/>
        </w:rPr>
        <w:t>SPA</w:t>
      </w:r>
      <w:r w:rsidRPr="00CD5EC5">
        <w:t>-центры и розничные магазины косметики и интернет магазины.</w:t>
      </w:r>
    </w:p>
    <w:p w14:paraId="69E20028" w14:textId="50EE1720" w:rsidR="00AB5639" w:rsidRPr="00CD5EC5" w:rsidRDefault="00AB5639" w:rsidP="00CA09C9">
      <w:pPr>
        <w:pBdr>
          <w:top w:val="nil"/>
          <w:left w:val="nil"/>
          <w:bottom w:val="nil"/>
          <w:right w:val="nil"/>
          <w:between w:val="nil"/>
        </w:pBdr>
        <w:tabs>
          <w:tab w:val="left" w:pos="426"/>
          <w:tab w:val="left" w:pos="993"/>
        </w:tabs>
        <w:ind w:firstLine="426"/>
        <w:jc w:val="both"/>
        <w:rPr>
          <w:lang w:val="kk-KZ"/>
        </w:rPr>
      </w:pPr>
      <w:r w:rsidRPr="00CD5EC5">
        <w:rPr>
          <w:lang w:val="kk-KZ"/>
        </w:rPr>
        <w:t xml:space="preserve">Минеральные воды </w:t>
      </w:r>
      <w:r w:rsidRPr="00CD5EC5">
        <w:t>буд</w:t>
      </w:r>
      <w:r w:rsidRPr="00CD5EC5">
        <w:rPr>
          <w:lang w:val="kk-KZ"/>
        </w:rPr>
        <w:t>у</w:t>
      </w:r>
      <w:r w:rsidRPr="00CD5EC5">
        <w:t>т представлены на рынок для продажи как потребителям, так и бизнес</w:t>
      </w:r>
      <w:r w:rsidRPr="00CD5EC5">
        <w:rPr>
          <w:lang w:val="kk-KZ"/>
        </w:rPr>
        <w:t>у</w:t>
      </w:r>
      <w:r w:rsidRPr="00CD5EC5">
        <w:t xml:space="preserve">, включая </w:t>
      </w:r>
      <w:r w:rsidRPr="00CD5EC5">
        <w:rPr>
          <w:lang w:val="kk-KZ"/>
        </w:rPr>
        <w:t>рестораны</w:t>
      </w:r>
      <w:r w:rsidRPr="00CD5EC5">
        <w:t xml:space="preserve">, </w:t>
      </w:r>
      <w:r w:rsidRPr="00CD5EC5">
        <w:rPr>
          <w:lang w:val="kk-KZ"/>
        </w:rPr>
        <w:t>зоны отдыха и санатории</w:t>
      </w:r>
      <w:r w:rsidRPr="00CD5EC5">
        <w:t>.</w:t>
      </w:r>
    </w:p>
    <w:p w14:paraId="30C33D4B" w14:textId="7F23472B" w:rsidR="00AB5639" w:rsidRPr="00CD5EC5" w:rsidRDefault="00AB5639" w:rsidP="00CA09C9">
      <w:pPr>
        <w:pBdr>
          <w:top w:val="nil"/>
          <w:left w:val="nil"/>
          <w:bottom w:val="nil"/>
          <w:right w:val="nil"/>
          <w:between w:val="nil"/>
        </w:pBdr>
        <w:tabs>
          <w:tab w:val="left" w:pos="426"/>
          <w:tab w:val="left" w:pos="993"/>
        </w:tabs>
        <w:ind w:firstLine="426"/>
        <w:jc w:val="both"/>
        <w:rPr>
          <w:lang w:val="kk-KZ"/>
        </w:rPr>
      </w:pPr>
      <w:r w:rsidRPr="00CD5EC5">
        <w:rPr>
          <w:lang w:val="kk-KZ"/>
        </w:rPr>
        <w:t>Изотоники будут представлены в розничной продаже и в спротивных залах и фитнес-центрах.</w:t>
      </w:r>
    </w:p>
    <w:p w14:paraId="076E3B2E" w14:textId="6EC83F49" w:rsidR="00AB5639" w:rsidRPr="00CD5EC5" w:rsidRDefault="00AB5639" w:rsidP="00CA09C9">
      <w:pPr>
        <w:pBdr>
          <w:top w:val="nil"/>
          <w:left w:val="nil"/>
          <w:bottom w:val="nil"/>
          <w:right w:val="nil"/>
          <w:between w:val="nil"/>
        </w:pBdr>
        <w:tabs>
          <w:tab w:val="left" w:pos="426"/>
          <w:tab w:val="left" w:pos="993"/>
        </w:tabs>
        <w:ind w:firstLine="426"/>
        <w:jc w:val="both"/>
        <w:rPr>
          <w:lang w:val="kk-KZ"/>
        </w:rPr>
      </w:pPr>
      <w:r w:rsidRPr="00CD5EC5">
        <w:rPr>
          <w:lang w:val="kk-KZ"/>
        </w:rPr>
        <w:t>Огурцы будут реализовататься на оптовых рынках города Алматы.</w:t>
      </w:r>
    </w:p>
    <w:p w14:paraId="70A9EE4A" w14:textId="1198EA46" w:rsidR="00963441" w:rsidRPr="00CD5EC5" w:rsidRDefault="00963441" w:rsidP="00CA09C9">
      <w:pPr>
        <w:pBdr>
          <w:top w:val="nil"/>
          <w:left w:val="nil"/>
          <w:bottom w:val="nil"/>
          <w:right w:val="nil"/>
          <w:between w:val="nil"/>
        </w:pBdr>
        <w:tabs>
          <w:tab w:val="left" w:pos="426"/>
          <w:tab w:val="left" w:pos="993"/>
        </w:tabs>
        <w:ind w:firstLine="426"/>
        <w:jc w:val="both"/>
      </w:pPr>
      <w:r w:rsidRPr="00CD5EC5">
        <w:t>Результатом проекта будет инновационная линейка косметологических вод, обогащенных минералами и микроэлементами из термальных источников, предназначенных для эффективного и нежного ухода за кожей. Эти продукты и услуги будут способствовать улучшению состояния кожи, делая ее более здоровой и красивой.</w:t>
      </w:r>
    </w:p>
    <w:p w14:paraId="6C38C6E8" w14:textId="175A288A" w:rsidR="00F111EC" w:rsidRPr="00CD5EC5" w:rsidRDefault="00F111EC" w:rsidP="00CA09C9">
      <w:pPr>
        <w:ind w:right="-2" w:firstLine="426"/>
        <w:jc w:val="both"/>
      </w:pPr>
      <w:r w:rsidRPr="00CD5EC5">
        <w:t>Ниже приведены основные технико - экономические показатели, обосновывающие временные кондиции к месторождению:</w:t>
      </w:r>
    </w:p>
    <w:p w14:paraId="5933B03C" w14:textId="77777777" w:rsidR="00F111EC" w:rsidRPr="00CD5EC5" w:rsidRDefault="00F111EC" w:rsidP="00CA09C9">
      <w:pPr>
        <w:ind w:right="-2" w:firstLine="426"/>
        <w:jc w:val="both"/>
      </w:pPr>
      <w:r w:rsidRPr="00CD5EC5">
        <w:t>Температура воды на устье скважин - 67</w:t>
      </w:r>
      <w:r w:rsidRPr="00CD5EC5">
        <w:rPr>
          <w:vertAlign w:val="superscript"/>
        </w:rPr>
        <w:t>о</w:t>
      </w:r>
      <w:r w:rsidRPr="00CD5EC5">
        <w:t>С</w:t>
      </w:r>
    </w:p>
    <w:p w14:paraId="2EFCD4AD" w14:textId="77777777" w:rsidR="00F111EC" w:rsidRPr="00CD5EC5" w:rsidRDefault="00F111EC" w:rsidP="00CA09C9">
      <w:pPr>
        <w:ind w:right="-2" w:firstLine="426"/>
        <w:jc w:val="both"/>
      </w:pPr>
      <w:r w:rsidRPr="00CD5EC5">
        <w:t>Проектная производительность -  2600 м</w:t>
      </w:r>
      <w:r w:rsidRPr="00CD5EC5">
        <w:rPr>
          <w:vertAlign w:val="superscript"/>
        </w:rPr>
        <w:t>3</w:t>
      </w:r>
      <w:r w:rsidRPr="00CD5EC5">
        <w:t>/сут</w:t>
      </w:r>
    </w:p>
    <w:p w14:paraId="3477B363" w14:textId="69A38677" w:rsidR="00F111EC" w:rsidRPr="00CD5EC5" w:rsidRDefault="00F111EC" w:rsidP="00CA09C9">
      <w:pPr>
        <w:ind w:right="-2" w:firstLine="426"/>
        <w:jc w:val="both"/>
        <w:rPr>
          <w:lang w:val="kk-KZ"/>
        </w:rPr>
      </w:pPr>
      <w:r w:rsidRPr="00CD5EC5">
        <w:t>Количество скважин - 1 скв. 3</w:t>
      </w:r>
      <w:r w:rsidR="001B1545" w:rsidRPr="00CD5EC5">
        <w:rPr>
          <w:lang w:val="ru-KZ"/>
        </w:rPr>
        <w:t xml:space="preserve"> </w:t>
      </w:r>
      <w:r w:rsidRPr="00CD5EC5">
        <w:rPr>
          <w:lang w:val="kk-KZ"/>
        </w:rPr>
        <w:t>Т</w:t>
      </w:r>
    </w:p>
    <w:p w14:paraId="6F299BD4" w14:textId="02283DFD" w:rsidR="00F111EC" w:rsidRPr="00CD5EC5" w:rsidRDefault="00F111EC" w:rsidP="00CA09C9">
      <w:pPr>
        <w:ind w:right="-2" w:firstLine="426"/>
        <w:jc w:val="both"/>
      </w:pPr>
      <w:r w:rsidRPr="00CD5EC5">
        <w:t>Глубина скважин – 2245</w:t>
      </w:r>
      <w:r w:rsidR="008C0A8D">
        <w:rPr>
          <w:lang w:val="ru-KZ"/>
        </w:rPr>
        <w:t xml:space="preserve"> </w:t>
      </w:r>
      <w:r w:rsidRPr="00CD5EC5">
        <w:t>м</w:t>
      </w:r>
    </w:p>
    <w:p w14:paraId="2A4BFD11" w14:textId="77777777" w:rsidR="00F111EC" w:rsidRPr="00CD5EC5" w:rsidRDefault="00F111EC" w:rsidP="00CA09C9">
      <w:pPr>
        <w:ind w:right="-2" w:firstLine="426"/>
        <w:jc w:val="both"/>
      </w:pPr>
      <w:r w:rsidRPr="00CD5EC5">
        <w:t>Дебит скважин – 3260 м</w:t>
      </w:r>
      <w:r w:rsidRPr="00CD5EC5">
        <w:rPr>
          <w:vertAlign w:val="superscript"/>
        </w:rPr>
        <w:t>3</w:t>
      </w:r>
      <w:r w:rsidRPr="00CD5EC5">
        <w:t xml:space="preserve">/сут </w:t>
      </w:r>
    </w:p>
    <w:p w14:paraId="40384221" w14:textId="77777777" w:rsidR="00F111EC" w:rsidRPr="00CD5EC5" w:rsidRDefault="00F111EC" w:rsidP="00CA09C9">
      <w:pPr>
        <w:ind w:right="-2" w:firstLine="426"/>
        <w:jc w:val="both"/>
      </w:pPr>
      <w:r w:rsidRPr="00CD5EC5">
        <w:t>Избыточное давление на устье скважин - +216 м</w:t>
      </w:r>
    </w:p>
    <w:p w14:paraId="494DB45E" w14:textId="77777777" w:rsidR="00F111EC" w:rsidRPr="00CD5EC5" w:rsidRDefault="00F111EC" w:rsidP="00CA09C9">
      <w:pPr>
        <w:ind w:right="-2" w:firstLine="426"/>
        <w:jc w:val="both"/>
        <w:rPr>
          <w:vertAlign w:val="superscript"/>
        </w:rPr>
      </w:pPr>
      <w:r w:rsidRPr="00CD5EC5">
        <w:t>Минерализация воды - до 1 г/дм</w:t>
      </w:r>
      <w:r w:rsidRPr="00CD5EC5">
        <w:rPr>
          <w:vertAlign w:val="superscript"/>
        </w:rPr>
        <w:t>3</w:t>
      </w:r>
    </w:p>
    <w:p w14:paraId="0486B980" w14:textId="22F39B8A" w:rsidR="00F111EC" w:rsidRPr="00CD5EC5" w:rsidRDefault="00F111EC" w:rsidP="00CA09C9">
      <w:pPr>
        <w:ind w:right="-2" w:firstLine="426"/>
        <w:jc w:val="both"/>
      </w:pPr>
      <w:r w:rsidRPr="00CD5EC5">
        <w:t>Допустимое понижение 200</w:t>
      </w:r>
      <w:r w:rsidR="001B1545" w:rsidRPr="00CD5EC5">
        <w:rPr>
          <w:lang w:val="ru-KZ"/>
        </w:rPr>
        <w:t xml:space="preserve"> </w:t>
      </w:r>
      <w:r w:rsidRPr="00CD5EC5">
        <w:t>м</w:t>
      </w:r>
    </w:p>
    <w:p w14:paraId="3F8717CD" w14:textId="77777777" w:rsidR="00F111EC" w:rsidRPr="00CD5EC5" w:rsidRDefault="00F111EC" w:rsidP="00CA09C9">
      <w:pPr>
        <w:ind w:right="-2" w:firstLine="426"/>
        <w:jc w:val="both"/>
      </w:pPr>
      <w:r w:rsidRPr="00CD5EC5">
        <w:t>Размеры горного отвода – 7 га</w:t>
      </w:r>
    </w:p>
    <w:p w14:paraId="3CA8E512" w14:textId="77777777" w:rsidR="00F111EC" w:rsidRPr="00CD5EC5" w:rsidRDefault="00F111EC" w:rsidP="00CA09C9">
      <w:pPr>
        <w:ind w:right="-2" w:firstLine="426"/>
        <w:jc w:val="both"/>
      </w:pPr>
      <w:r w:rsidRPr="00CD5EC5">
        <w:t>Способ отработки – фонтанный</w:t>
      </w:r>
    </w:p>
    <w:p w14:paraId="3668B5F6" w14:textId="67833D2F" w:rsidR="00F111EC" w:rsidRPr="00CD5EC5" w:rsidRDefault="00F111EC" w:rsidP="00CA09C9">
      <w:pPr>
        <w:ind w:right="-2" w:firstLine="426"/>
        <w:jc w:val="both"/>
        <w:rPr>
          <w:lang w:val="ru-KZ"/>
        </w:rPr>
      </w:pPr>
      <w:r w:rsidRPr="00CD5EC5">
        <w:t>Целевое назначение</w:t>
      </w:r>
      <w:r w:rsidR="001B1545" w:rsidRPr="00CD5EC5">
        <w:rPr>
          <w:lang w:val="ru-KZ"/>
        </w:rPr>
        <w:t xml:space="preserve"> </w:t>
      </w:r>
      <w:r w:rsidRPr="00CD5EC5">
        <w:t>- Теплоснабжение и отопление, бальнеология</w:t>
      </w:r>
      <w:r w:rsidR="001D7F9F" w:rsidRPr="00CD5EC5">
        <w:rPr>
          <w:lang w:val="ru-KZ"/>
        </w:rPr>
        <w:t>, космет</w:t>
      </w:r>
      <w:r w:rsidR="001B1545" w:rsidRPr="00CD5EC5">
        <w:rPr>
          <w:lang w:val="ru-KZ"/>
        </w:rPr>
        <w:t>о</w:t>
      </w:r>
      <w:r w:rsidR="001D7F9F" w:rsidRPr="00CD5EC5">
        <w:rPr>
          <w:lang w:val="ru-KZ"/>
        </w:rPr>
        <w:t>логия</w:t>
      </w:r>
    </w:p>
    <w:p w14:paraId="6A1970B6" w14:textId="77777777" w:rsidR="00F111EC" w:rsidRPr="00CD5EC5" w:rsidRDefault="00F111EC" w:rsidP="00CA09C9">
      <w:pPr>
        <w:ind w:right="-2" w:firstLine="426"/>
        <w:jc w:val="both"/>
      </w:pPr>
      <w:r w:rsidRPr="00CD5EC5">
        <w:t>Транспортировка воды – самотеком (от резервуара-накопителя)</w:t>
      </w:r>
    </w:p>
    <w:p w14:paraId="6D05E7DB" w14:textId="77777777" w:rsidR="00F111EC" w:rsidRPr="00CD5EC5" w:rsidRDefault="00F111EC" w:rsidP="00CA09C9">
      <w:pPr>
        <w:ind w:right="-2" w:firstLine="426"/>
        <w:jc w:val="both"/>
      </w:pPr>
      <w:r w:rsidRPr="00CD5EC5">
        <w:t>Расчетный срок эксплуатации - 10000 тыс. сут.</w:t>
      </w:r>
    </w:p>
    <w:p w14:paraId="169CB26C" w14:textId="77777777" w:rsidR="00F111EC" w:rsidRPr="00CD5EC5" w:rsidRDefault="00F111EC" w:rsidP="00CA09C9">
      <w:pPr>
        <w:ind w:right="-2" w:firstLine="426"/>
        <w:jc w:val="both"/>
      </w:pPr>
      <w:r w:rsidRPr="00CD5EC5">
        <w:t>Режим водоотбора – крановый (8 часов в сутки)</w:t>
      </w:r>
    </w:p>
    <w:p w14:paraId="1475A870" w14:textId="77777777" w:rsidR="00F111EC" w:rsidRPr="00CD5EC5" w:rsidRDefault="00F111EC" w:rsidP="00CA09C9">
      <w:pPr>
        <w:ind w:right="-2" w:firstLine="426"/>
        <w:jc w:val="both"/>
      </w:pPr>
      <w:r w:rsidRPr="00CD5EC5">
        <w:t xml:space="preserve">Утилизация отработанных вод - Сброс через отстойник на поля фильтрации </w:t>
      </w:r>
    </w:p>
    <w:p w14:paraId="1A917152" w14:textId="131BD234" w:rsidR="00F111EC" w:rsidRPr="00CD5EC5" w:rsidRDefault="00757197" w:rsidP="00CA09C9">
      <w:pPr>
        <w:ind w:firstLine="426"/>
        <w:jc w:val="both"/>
      </w:pPr>
      <w:r w:rsidRPr="00CD5EC5">
        <w:rPr>
          <w:lang w:val="kk-KZ"/>
        </w:rPr>
        <w:t>Таким образом, п</w:t>
      </w:r>
      <w:r w:rsidRPr="00CD5EC5">
        <w:t>роизводство минеральной воды является перспективным направлением, особенно учитывая растущий спрос на природные и полезные для здоровья напитки. Проведенное ТЭО показывает, что несмотря на высокие начальные затраты на оборудование и организацию производственного процесса, проект обещает быть прибыльным в долгосрочной перспективе благодаря устойчивому спросу на продукцию</w:t>
      </w:r>
      <w:r w:rsidR="003D3EE1" w:rsidRPr="00CD5EC5">
        <w:t xml:space="preserve"> [81]</w:t>
      </w:r>
      <w:r w:rsidRPr="00CD5EC5">
        <w:t>.</w:t>
      </w:r>
    </w:p>
    <w:p w14:paraId="519711EE" w14:textId="65F8B127" w:rsidR="00757197" w:rsidRPr="00CD5EC5" w:rsidRDefault="00757197" w:rsidP="00CA09C9">
      <w:pPr>
        <w:ind w:firstLine="426"/>
        <w:jc w:val="both"/>
      </w:pPr>
      <w:r w:rsidRPr="00CD5EC5">
        <w:t>Термальная вода, насыщенная минералами, имеет значительные перспективы на рынке за счет своих оздоровительных свойств. ТЭО показывает, что использование геотермальных источников для производства питьевой воды может удовлетворить потребность в экологически чистых и природных продуктах, особенно если эта вода будет использоваться для розлива в бутылки.</w:t>
      </w:r>
    </w:p>
    <w:p w14:paraId="10B11916" w14:textId="5C993844" w:rsidR="00757197" w:rsidRPr="00CD5EC5" w:rsidRDefault="00757197" w:rsidP="00CA09C9">
      <w:pPr>
        <w:ind w:firstLine="426"/>
        <w:jc w:val="both"/>
      </w:pPr>
      <w:r w:rsidRPr="00CD5EC5">
        <w:t>Тепличное выращивание огурцов дает возможность поддерживать стабильные условия для круглогодичного производства. Внедрение систем капельного орошения и контроля климата позволяет оптимизировать затраты на воду и электроэнергию, тем самым снижая эксплуатационные расходы.</w:t>
      </w:r>
    </w:p>
    <w:p w14:paraId="7D106011" w14:textId="211A7399" w:rsidR="00757197" w:rsidRPr="00CD5EC5" w:rsidRDefault="00757197" w:rsidP="00CA09C9">
      <w:pPr>
        <w:ind w:firstLine="426"/>
        <w:jc w:val="both"/>
        <w:rPr>
          <w:b/>
          <w:bCs/>
          <w:lang w:val="kk-KZ"/>
        </w:rPr>
      </w:pPr>
      <w:r w:rsidRPr="00CD5EC5">
        <w:t>В общем, проект по производству минеральной и термальной воды в комбинации с тепличным хозяйством представляет собой выгодную инвестицию, которая отвечает современным экологическим требованиям и способствует устойчивому развитию.</w:t>
      </w:r>
    </w:p>
    <w:p w14:paraId="2429EB21" w14:textId="77777777" w:rsidR="000E616E" w:rsidRPr="00CD5EC5" w:rsidRDefault="000E616E" w:rsidP="00CA09C9">
      <w:pPr>
        <w:spacing w:after="160"/>
        <w:rPr>
          <w:b/>
          <w:bCs/>
        </w:rPr>
      </w:pPr>
      <w:r w:rsidRPr="00CD5EC5">
        <w:rPr>
          <w:b/>
          <w:bCs/>
        </w:rPr>
        <w:br w:type="page"/>
      </w:r>
    </w:p>
    <w:p w14:paraId="58B5162E" w14:textId="78BDCB37" w:rsidR="00F111EC" w:rsidRPr="00CD5EC5" w:rsidRDefault="00F111EC" w:rsidP="00CA09C9">
      <w:pPr>
        <w:ind w:firstLine="426"/>
        <w:jc w:val="center"/>
        <w:rPr>
          <w:b/>
          <w:bCs/>
        </w:rPr>
      </w:pPr>
      <w:r w:rsidRPr="00CD5EC5">
        <w:rPr>
          <w:b/>
          <w:bCs/>
        </w:rPr>
        <w:t>ЗАКЛЮЧЕНИЕ</w:t>
      </w:r>
    </w:p>
    <w:p w14:paraId="3620BB51" w14:textId="77777777" w:rsidR="00F111EC" w:rsidRPr="00CD5EC5" w:rsidRDefault="00F111EC" w:rsidP="00CA09C9">
      <w:pPr>
        <w:ind w:firstLine="426"/>
        <w:jc w:val="center"/>
        <w:rPr>
          <w:b/>
          <w:bCs/>
        </w:rPr>
      </w:pPr>
    </w:p>
    <w:p w14:paraId="20BED111" w14:textId="77777777" w:rsidR="00F111EC" w:rsidRPr="00CD5EC5" w:rsidRDefault="00F111EC" w:rsidP="00CA09C9">
      <w:pPr>
        <w:ind w:firstLine="426"/>
        <w:jc w:val="both"/>
        <w:rPr>
          <w:szCs w:val="24"/>
          <w:lang w:eastAsia="en-US"/>
        </w:rPr>
      </w:pPr>
      <w:r w:rsidRPr="00CD5EC5">
        <w:rPr>
          <w:szCs w:val="24"/>
          <w:lang w:eastAsia="en-US"/>
        </w:rPr>
        <w:t>В данной диссертационной работе была проведена комплексная и всесторонняя оценка теплоэнергетических ресурсов термальных вод Жаркентской впадины. Оценка включала всесторонний анализ геологической структуры исследуемого региона, а также подробное изучение гидротермальных характеристик водных источников, их физико-химических свойств, температурных режимов, дебитов и объемов. Особое внимание уделялось исследованию потенциальных возможностей использования этих ресурсов в энергетике, а также в различных смежных отраслях, таких как теплоснабжение, сельское хозяйство, здравоохранение и кометология. Важную роль в работе сыграл анализ перспектив рекреационного применения термальных вод, включая возможности для их использования в оздоровительных и бальнеологических целях. Исследование также охватывало экологические аспекты использования термальных вод, чтобы обеспечить сохранение природного баланса и минимизировать воздействие на окружающую среду.</w:t>
      </w:r>
    </w:p>
    <w:p w14:paraId="53674D52" w14:textId="77777777" w:rsidR="00F111EC" w:rsidRPr="00CD5EC5" w:rsidRDefault="00F111EC" w:rsidP="00CA09C9">
      <w:pPr>
        <w:ind w:firstLine="426"/>
        <w:jc w:val="both"/>
        <w:rPr>
          <w:szCs w:val="24"/>
          <w:lang w:eastAsia="en-US"/>
        </w:rPr>
      </w:pPr>
      <w:r w:rsidRPr="00CD5EC5">
        <w:rPr>
          <w:szCs w:val="24"/>
          <w:lang w:eastAsia="en-US"/>
        </w:rPr>
        <w:t>Результаты проведенного исследования продемонстрировали, что термальные воды Жаркентской впадины обладают значительным и разнообразным энергетическим потенциалом. Было выявлено, что температурные параметры водных источников, которые варьируются в пределах, благоприятных для использования в энергетических целях, вместе с достаточными дебитами, обеспечивают возможность их длительного и эффективного применения. Это касается таких сфер, как централизованное и децентрализованное теплоснабжение, что может снизить потребление ископаемого топлива в регионе. Также данное исследование подчеркнуло перспективы использования термальных вод в агропромышленности, где они могут применяться для обогрева теплиц, сушки сельскохозяйственной продукции, а также в производстве. Кроме того, рекреационные возможности термальных вод, такие как использование в санаторно-курортных комплексах, могут способствовать развитию туризма и улучшению здоровья населения.</w:t>
      </w:r>
    </w:p>
    <w:p w14:paraId="3D0E1BF4" w14:textId="77777777" w:rsidR="00F111EC" w:rsidRPr="00CD5EC5" w:rsidRDefault="00F111EC" w:rsidP="00CA09C9">
      <w:pPr>
        <w:ind w:firstLine="426"/>
        <w:jc w:val="both"/>
        <w:rPr>
          <w:szCs w:val="24"/>
          <w:lang w:eastAsia="en-US"/>
        </w:rPr>
      </w:pPr>
      <w:r w:rsidRPr="00CD5EC5">
        <w:rPr>
          <w:szCs w:val="24"/>
          <w:lang w:eastAsia="en-US"/>
        </w:rPr>
        <w:t>На основе выполненных расчетов теплоэнергетических характеристик термальных вод были разработаны предложения по оптимальным и наиболее эффективным методам их использования. Особое внимание было уделено экологическим аспектам, чтобы обеспечить безопасное и устойчивое использование ресурсов, без ущерба для окружающей среды и биосферы региона. Рациональное природопользование и минимизация экологических рисков были ключевыми приоритетами при разработке предложений. Эти меры могут привести к снижению зависимости региона от традиционных видов топлива, что особенно важно в условиях глобальной энергетической трансформации и перехода на более экологичные и возобновляемые источники энергии. Таким образом, использование термальных вод как альтернативного источника энергии может стать важным фактором для устойчивого экономического и социального развития региона.</w:t>
      </w:r>
    </w:p>
    <w:p w14:paraId="61533F53" w14:textId="77777777" w:rsidR="00F111EC" w:rsidRPr="00CD5EC5" w:rsidRDefault="00F111EC" w:rsidP="00CA09C9">
      <w:pPr>
        <w:ind w:firstLine="426"/>
        <w:jc w:val="both"/>
        <w:rPr>
          <w:szCs w:val="24"/>
          <w:lang w:eastAsia="en-US"/>
        </w:rPr>
      </w:pPr>
      <w:r w:rsidRPr="00CD5EC5">
        <w:rPr>
          <w:szCs w:val="24"/>
          <w:lang w:eastAsia="en-US"/>
        </w:rPr>
        <w:t>В ходе исследования также были рассмотрены перспективы будущих научных изысканий. В частности, дальнейший детальный мониторинг гидротермальных характеристик термальных вод может дать более точные данные для их применения в энергетических целях. Кроме того, необходимо продолжить разработку и внедрение новых технологий, которые позволят увеличить эффективность эксплуатации ресурсов, улучшить их использование в энергетике и других отраслях. Эти исследования могут стать основой для разработки долгосрочной энергетической политики региона, ориентированной на возобновляемые источники энергии, что позволит Жаркентской впадине занять лидирующую позицию в сфере устойчивого энергетического развития.</w:t>
      </w:r>
    </w:p>
    <w:p w14:paraId="51B12B44" w14:textId="77777777" w:rsidR="00F111EC" w:rsidRPr="00CD5EC5" w:rsidRDefault="00F111EC" w:rsidP="00CA09C9">
      <w:pPr>
        <w:ind w:firstLine="426"/>
        <w:jc w:val="both"/>
        <w:rPr>
          <w:szCs w:val="24"/>
          <w:lang w:eastAsia="en-US"/>
        </w:rPr>
      </w:pPr>
      <w:r w:rsidRPr="00CD5EC5">
        <w:rPr>
          <w:szCs w:val="24"/>
          <w:lang w:eastAsia="en-US"/>
        </w:rPr>
        <w:t>Таким образом, проведенная диссертационная работа не только подтвердила высокий теплоэнергетический потенциал термальных вод Жаркентской впадины, но и предложила конкретные пути его рационального и безопасного использования. Эти выводы имеют важное значение для энергетического сектора Казахстана, и внедрение предложенных решений может оказать существенное влияние на развитие региональной и национальной энергетики в ближайшие десятилетия.</w:t>
      </w:r>
    </w:p>
    <w:p w14:paraId="14D5C0EC" w14:textId="77777777" w:rsidR="00F111EC" w:rsidRPr="00CD5EC5" w:rsidRDefault="00F111EC" w:rsidP="00CA09C9">
      <w:pPr>
        <w:spacing w:after="160"/>
        <w:rPr>
          <w:b/>
          <w:bCs/>
        </w:rPr>
      </w:pPr>
    </w:p>
    <w:p w14:paraId="6756E2D1" w14:textId="77777777" w:rsidR="00F111EC" w:rsidRPr="00CD5EC5" w:rsidRDefault="00F111EC" w:rsidP="00CA09C9">
      <w:pPr>
        <w:ind w:firstLine="426"/>
        <w:jc w:val="center"/>
        <w:rPr>
          <w:b/>
          <w:bCs/>
        </w:rPr>
      </w:pPr>
    </w:p>
    <w:p w14:paraId="48EF78C3" w14:textId="1C5EA53C" w:rsidR="00487092" w:rsidRPr="00CD5EC5" w:rsidRDefault="00432079" w:rsidP="00CA09C9">
      <w:pPr>
        <w:ind w:firstLine="426"/>
        <w:jc w:val="center"/>
        <w:rPr>
          <w:b/>
        </w:rPr>
      </w:pPr>
      <w:r w:rsidRPr="00CD5EC5">
        <w:br w:type="page"/>
      </w:r>
    </w:p>
    <w:p w14:paraId="25F89F71" w14:textId="77777777" w:rsidR="00487092" w:rsidRPr="00CD5EC5" w:rsidRDefault="00487092" w:rsidP="00CA09C9">
      <w:pPr>
        <w:tabs>
          <w:tab w:val="left" w:pos="851"/>
        </w:tabs>
        <w:ind w:firstLine="426"/>
        <w:jc w:val="both"/>
      </w:pPr>
    </w:p>
    <w:p w14:paraId="47B05CBB" w14:textId="77777777" w:rsidR="00737DA5" w:rsidRPr="00CD5EC5" w:rsidRDefault="00737DA5" w:rsidP="00CA09C9">
      <w:pPr>
        <w:ind w:firstLine="426"/>
        <w:jc w:val="center"/>
        <w:rPr>
          <w:b/>
        </w:rPr>
      </w:pPr>
      <w:r w:rsidRPr="00CD5EC5">
        <w:rPr>
          <w:b/>
        </w:rPr>
        <w:t>СПИСОК ИСПОЛЬЗОВАННЫХ ИСТОЧНИКОВ</w:t>
      </w:r>
    </w:p>
    <w:p w14:paraId="53E23CA3" w14:textId="77777777" w:rsidR="00737DA5" w:rsidRPr="00CD5EC5" w:rsidRDefault="00737DA5" w:rsidP="00CA09C9">
      <w:pPr>
        <w:tabs>
          <w:tab w:val="left" w:pos="851"/>
        </w:tabs>
        <w:ind w:firstLine="426"/>
        <w:jc w:val="both"/>
      </w:pPr>
    </w:p>
    <w:p w14:paraId="293D16BA"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sz w:val="28"/>
          <w:szCs w:val="28"/>
          <w:lang w:val="en-US"/>
        </w:rPr>
      </w:pPr>
      <w:r w:rsidRPr="00CD5EC5">
        <w:rPr>
          <w:rFonts w:ascii="Times New Roman" w:hAnsi="Times New Roman"/>
          <w:sz w:val="28"/>
          <w:szCs w:val="28"/>
          <w:lang w:val="en-US"/>
        </w:rPr>
        <w:t xml:space="preserve">Renewable energy statistics 2023 / Renewable energy statistics, - Abu Dhabi. //International Renewable Energy Agency, </w:t>
      </w:r>
      <w:r w:rsidRPr="00CD5EC5">
        <w:rPr>
          <w:rFonts w:ascii="Times New Roman" w:hAnsi="Times New Roman"/>
          <w:lang w:val="kk-KZ"/>
        </w:rPr>
        <w:t>–</w:t>
      </w:r>
      <w:r w:rsidRPr="00CD5EC5">
        <w:rPr>
          <w:rFonts w:ascii="Times New Roman" w:hAnsi="Times New Roman"/>
          <w:sz w:val="28"/>
          <w:szCs w:val="28"/>
          <w:lang w:val="en-US"/>
        </w:rPr>
        <w:t xml:space="preserve"> 2023, </w:t>
      </w:r>
      <w:r w:rsidRPr="00CD5EC5">
        <w:rPr>
          <w:rFonts w:ascii="Times New Roman" w:hAnsi="Times New Roman"/>
          <w:lang w:val="kk-KZ"/>
        </w:rPr>
        <w:t>–</w:t>
      </w:r>
      <w:r w:rsidRPr="00CD5EC5">
        <w:rPr>
          <w:rFonts w:ascii="Times New Roman" w:hAnsi="Times New Roman"/>
          <w:lang w:val="en-US"/>
        </w:rPr>
        <w:t xml:space="preserve"> </w:t>
      </w:r>
      <w:r w:rsidRPr="00CD5EC5">
        <w:rPr>
          <w:rFonts w:ascii="Times New Roman" w:hAnsi="Times New Roman"/>
          <w:sz w:val="28"/>
          <w:szCs w:val="28"/>
          <w:lang w:val="en-US"/>
        </w:rPr>
        <w:t>Рр. 440.</w:t>
      </w:r>
    </w:p>
    <w:p w14:paraId="279DAB6C"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sz w:val="28"/>
          <w:szCs w:val="28"/>
          <w:lang w:val="en-US"/>
        </w:rPr>
      </w:pPr>
      <w:r w:rsidRPr="00CD5EC5">
        <w:rPr>
          <w:rFonts w:ascii="Times New Roman" w:hAnsi="Times New Roman"/>
          <w:sz w:val="28"/>
          <w:szCs w:val="28"/>
          <w:lang w:val="en-US"/>
        </w:rPr>
        <w:t xml:space="preserve">Philippine government aims to secure USD 250 m for geothermal derisking facility </w:t>
      </w:r>
      <w:hyperlink r:id="rId39" w:history="1">
        <w:r w:rsidRPr="00CD5EC5">
          <w:rPr>
            <w:rFonts w:ascii="Times New Roman" w:hAnsi="Times New Roman"/>
            <w:sz w:val="28"/>
            <w:szCs w:val="28"/>
            <w:lang w:val="en-US"/>
          </w:rPr>
          <w:t>https://www.thinkgeoenergy.com</w:t>
        </w:r>
      </w:hyperlink>
    </w:p>
    <w:p w14:paraId="66C61D82" w14:textId="77777777" w:rsidR="00737DA5" w:rsidRPr="00CD5EC5" w:rsidRDefault="00737DA5" w:rsidP="00CA09C9">
      <w:pPr>
        <w:pStyle w:val="a3"/>
        <w:numPr>
          <w:ilvl w:val="0"/>
          <w:numId w:val="12"/>
        </w:numPr>
        <w:tabs>
          <w:tab w:val="left" w:pos="426"/>
          <w:tab w:val="left" w:pos="851"/>
        </w:tabs>
        <w:spacing w:after="0" w:line="240" w:lineRule="auto"/>
        <w:ind w:left="0" w:firstLine="426"/>
        <w:jc w:val="both"/>
        <w:rPr>
          <w:rFonts w:ascii="Times New Roman" w:hAnsi="Times New Roman"/>
          <w:sz w:val="28"/>
          <w:szCs w:val="28"/>
          <w:lang w:val="en-US"/>
        </w:rPr>
      </w:pPr>
      <w:r w:rsidRPr="00CD5EC5">
        <w:rPr>
          <w:rFonts w:ascii="Times New Roman" w:hAnsi="Times New Roman"/>
          <w:sz w:val="28"/>
          <w:szCs w:val="28"/>
          <w:lang w:val="en-US"/>
        </w:rPr>
        <w:t xml:space="preserve">Ministry of Natural Resources’ Key Laboratory on Shallow Geothermal Energy: Exploring Geothermal Energy with Science and Technology </w:t>
      </w:r>
      <w:hyperlink r:id="rId40" w:history="1">
        <w:r w:rsidRPr="00CD5EC5">
          <w:rPr>
            <w:rStyle w:val="a8"/>
            <w:rFonts w:ascii="Times New Roman" w:eastAsia="Calibri" w:hAnsi="Times New Roman"/>
            <w:sz w:val="28"/>
            <w:szCs w:val="28"/>
            <w:lang w:val="en-US"/>
          </w:rPr>
          <w:t>https://ghzrzyw.beijing.gov.cn/en/News</w:t>
        </w:r>
      </w:hyperlink>
    </w:p>
    <w:p w14:paraId="5966E4CF" w14:textId="77777777" w:rsidR="00737DA5" w:rsidRPr="00CD5EC5" w:rsidRDefault="00737DA5" w:rsidP="00CA09C9">
      <w:pPr>
        <w:pStyle w:val="a3"/>
        <w:numPr>
          <w:ilvl w:val="0"/>
          <w:numId w:val="12"/>
        </w:numPr>
        <w:spacing w:after="0" w:line="240" w:lineRule="auto"/>
        <w:ind w:left="0" w:firstLine="426"/>
        <w:jc w:val="both"/>
        <w:outlineLvl w:val="0"/>
        <w:rPr>
          <w:rFonts w:ascii="Times New Roman" w:hAnsi="Times New Roman"/>
          <w:sz w:val="28"/>
          <w:szCs w:val="28"/>
          <w:lang w:val="en-US"/>
        </w:rPr>
      </w:pPr>
      <w:r w:rsidRPr="00CD5EC5">
        <w:rPr>
          <w:rFonts w:ascii="Times New Roman" w:hAnsi="Times New Roman"/>
          <w:sz w:val="28"/>
          <w:szCs w:val="28"/>
          <w:lang w:val="en-US"/>
        </w:rPr>
        <w:t xml:space="preserve">Tianjin Uses Cleaner Energy, Reduces Carbon Emissions https://invest.teda.gov.cn/contents </w:t>
      </w:r>
    </w:p>
    <w:p w14:paraId="5B64B835"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sz w:val="28"/>
          <w:szCs w:val="28"/>
          <w:lang w:val="en-US"/>
        </w:rPr>
      </w:pPr>
      <w:r w:rsidRPr="00CD5EC5">
        <w:rPr>
          <w:rFonts w:ascii="Times New Roman" w:hAnsi="Times New Roman"/>
          <w:sz w:val="28"/>
          <w:szCs w:val="28"/>
          <w:lang w:val="en-US"/>
        </w:rPr>
        <w:t xml:space="preserve">Annual U.S. &amp; Global Geothermal Power Production Report // Geothermal Energy Association, </w:t>
      </w:r>
      <w:r w:rsidRPr="00CD5EC5">
        <w:rPr>
          <w:rFonts w:ascii="Times New Roman" w:hAnsi="Times New Roman"/>
          <w:lang w:val="kk-KZ"/>
        </w:rPr>
        <w:t>–</w:t>
      </w:r>
      <w:r w:rsidRPr="00CD5EC5">
        <w:rPr>
          <w:rFonts w:ascii="Times New Roman" w:hAnsi="Times New Roman"/>
          <w:sz w:val="28"/>
          <w:szCs w:val="28"/>
          <w:lang w:val="en-US"/>
        </w:rPr>
        <w:t xml:space="preserve"> 2019, </w:t>
      </w:r>
      <w:r w:rsidRPr="00CD5EC5">
        <w:rPr>
          <w:rFonts w:ascii="Times New Roman" w:hAnsi="Times New Roman"/>
          <w:lang w:val="kk-KZ"/>
        </w:rPr>
        <w:t>–</w:t>
      </w:r>
      <w:r w:rsidRPr="00CD5EC5">
        <w:rPr>
          <w:rFonts w:ascii="Times New Roman" w:hAnsi="Times New Roman"/>
          <w:sz w:val="28"/>
          <w:szCs w:val="28"/>
          <w:lang w:val="en-US"/>
        </w:rPr>
        <w:t xml:space="preserve"> Рр 56.</w:t>
      </w:r>
    </w:p>
    <w:p w14:paraId="41FBAF62"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sz w:val="28"/>
          <w:szCs w:val="28"/>
        </w:rPr>
      </w:pPr>
      <w:r w:rsidRPr="00CD5EC5">
        <w:rPr>
          <w:rFonts w:ascii="Times New Roman" w:hAnsi="Times New Roman"/>
          <w:bCs/>
          <w:sz w:val="28"/>
          <w:szCs w:val="28"/>
        </w:rPr>
        <w:t xml:space="preserve">Информационный портал о геотермальной энергии </w:t>
      </w:r>
      <w:hyperlink r:id="rId41" w:history="1">
        <w:r w:rsidRPr="00CD5EC5">
          <w:rPr>
            <w:rFonts w:ascii="Times New Roman" w:hAnsi="Times New Roman"/>
            <w:sz w:val="28"/>
            <w:szCs w:val="28"/>
            <w:lang w:val="en-US"/>
          </w:rPr>
          <w:t>https</w:t>
        </w:r>
        <w:r w:rsidRPr="00CD5EC5">
          <w:rPr>
            <w:rFonts w:ascii="Times New Roman" w:hAnsi="Times New Roman"/>
            <w:sz w:val="28"/>
            <w:szCs w:val="28"/>
          </w:rPr>
          <w:t>://</w:t>
        </w:r>
        <w:r w:rsidRPr="00CD5EC5">
          <w:rPr>
            <w:rFonts w:ascii="Times New Roman" w:hAnsi="Times New Roman"/>
            <w:sz w:val="28"/>
            <w:szCs w:val="28"/>
            <w:lang w:val="en-US"/>
          </w:rPr>
          <w:t>www</w:t>
        </w:r>
        <w:r w:rsidRPr="00CD5EC5">
          <w:rPr>
            <w:rFonts w:ascii="Times New Roman" w:hAnsi="Times New Roman"/>
            <w:sz w:val="28"/>
            <w:szCs w:val="28"/>
          </w:rPr>
          <w:t>.</w:t>
        </w:r>
        <w:r w:rsidRPr="00CD5EC5">
          <w:rPr>
            <w:rFonts w:ascii="Times New Roman" w:hAnsi="Times New Roman"/>
            <w:sz w:val="28"/>
            <w:szCs w:val="28"/>
            <w:lang w:val="en-US"/>
          </w:rPr>
          <w:t>lovegeothermal</w:t>
        </w:r>
        <w:r w:rsidRPr="00CD5EC5">
          <w:rPr>
            <w:rFonts w:ascii="Times New Roman" w:hAnsi="Times New Roman"/>
            <w:sz w:val="28"/>
            <w:szCs w:val="28"/>
          </w:rPr>
          <w:t>.</w:t>
        </w:r>
        <w:r w:rsidRPr="00CD5EC5">
          <w:rPr>
            <w:rFonts w:ascii="Times New Roman" w:hAnsi="Times New Roman"/>
            <w:sz w:val="28"/>
            <w:szCs w:val="28"/>
            <w:lang w:val="en-US"/>
          </w:rPr>
          <w:t>org</w:t>
        </w:r>
      </w:hyperlink>
      <w:r w:rsidRPr="00CD5EC5">
        <w:rPr>
          <w:rFonts w:ascii="Times New Roman" w:hAnsi="Times New Roman"/>
          <w:sz w:val="28"/>
          <w:szCs w:val="28"/>
        </w:rPr>
        <w:t xml:space="preserve"> </w:t>
      </w:r>
    </w:p>
    <w:p w14:paraId="6F840C2E"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sz w:val="28"/>
          <w:szCs w:val="28"/>
          <w:lang w:val="en-US"/>
        </w:rPr>
      </w:pPr>
      <w:r w:rsidRPr="00CD5EC5">
        <w:rPr>
          <w:rFonts w:ascii="Times New Roman" w:hAnsi="Times New Roman"/>
          <w:sz w:val="28"/>
          <w:szCs w:val="28"/>
        </w:rPr>
        <w:t xml:space="preserve"> </w:t>
      </w:r>
      <w:r w:rsidRPr="00CD5EC5">
        <w:rPr>
          <w:rFonts w:ascii="Times New Roman" w:hAnsi="Times New Roman"/>
          <w:sz w:val="28"/>
          <w:szCs w:val="28"/>
          <w:lang w:val="en-US"/>
        </w:rPr>
        <w:t xml:space="preserve">International Renewable Energy Agency (IRENA). Renewable Energy Prospects: Indonesia, </w:t>
      </w:r>
      <w:r w:rsidRPr="00CD5EC5">
        <w:rPr>
          <w:rFonts w:ascii="Times New Roman" w:hAnsi="Times New Roman"/>
          <w:lang w:val="kk-KZ"/>
        </w:rPr>
        <w:t>–</w:t>
      </w:r>
      <w:r w:rsidRPr="00CD5EC5">
        <w:rPr>
          <w:rFonts w:ascii="Times New Roman" w:hAnsi="Times New Roman"/>
          <w:sz w:val="28"/>
          <w:szCs w:val="28"/>
          <w:lang w:val="en-US"/>
        </w:rPr>
        <w:t xml:space="preserve"> 2015</w:t>
      </w:r>
      <w:r w:rsidRPr="00CD5EC5">
        <w:rPr>
          <w:rFonts w:ascii="Times New Roman" w:hAnsi="Times New Roman"/>
          <w:sz w:val="28"/>
          <w:szCs w:val="28"/>
          <w:lang w:val="ru-KZ"/>
        </w:rPr>
        <w:t>.</w:t>
      </w:r>
    </w:p>
    <w:p w14:paraId="37D428CA" w14:textId="77777777" w:rsidR="00737DA5" w:rsidRPr="00CD5EC5" w:rsidRDefault="00737DA5" w:rsidP="00CA09C9">
      <w:pPr>
        <w:numPr>
          <w:ilvl w:val="0"/>
          <w:numId w:val="12"/>
        </w:numPr>
        <w:shd w:val="clear" w:color="auto" w:fill="FFFFFF"/>
        <w:tabs>
          <w:tab w:val="left" w:pos="851"/>
        </w:tabs>
        <w:ind w:left="0" w:firstLine="426"/>
        <w:jc w:val="both"/>
      </w:pPr>
      <w:r w:rsidRPr="00CD5EC5">
        <w:t>Бутузов В.А., Амерханов Р.А., Григораш О.В.</w:t>
      </w:r>
      <w:r w:rsidRPr="00CD5EC5">
        <w:rPr>
          <w:lang w:val="kk-KZ"/>
        </w:rPr>
        <w:t xml:space="preserve"> </w:t>
      </w:r>
      <w:r w:rsidRPr="00CD5EC5">
        <w:t xml:space="preserve">Геотермальное теплоснабжение в мире и в России: состояние и перспективы // Теплоэнергетика, </w:t>
      </w:r>
      <w:r w:rsidRPr="00CD5EC5">
        <w:rPr>
          <w:lang w:val="kk-KZ"/>
        </w:rPr>
        <w:t xml:space="preserve">– </w:t>
      </w:r>
      <w:r w:rsidRPr="00CD5EC5">
        <w:t>2018</w:t>
      </w:r>
      <w:r w:rsidRPr="00CD5EC5">
        <w:rPr>
          <w:lang w:val="kk-KZ"/>
        </w:rPr>
        <w:t>,</w:t>
      </w:r>
      <w:r w:rsidRPr="00CD5EC5">
        <w:t xml:space="preserve"> №5</w:t>
      </w:r>
      <w:r w:rsidRPr="00CD5EC5">
        <w:rPr>
          <w:lang w:val="kk-KZ"/>
        </w:rPr>
        <w:t>, –</w:t>
      </w:r>
      <w:r w:rsidRPr="00CD5EC5">
        <w:t xml:space="preserve"> С. 45</w:t>
      </w:r>
      <w:r w:rsidRPr="00CD5EC5">
        <w:rPr>
          <w:lang w:val="ru-KZ"/>
        </w:rPr>
        <w:t>-</w:t>
      </w:r>
      <w:r w:rsidRPr="00CD5EC5">
        <w:t>49.</w:t>
      </w:r>
    </w:p>
    <w:p w14:paraId="612D8C65" w14:textId="77777777" w:rsidR="00737DA5" w:rsidRPr="00CD5EC5" w:rsidRDefault="00737DA5" w:rsidP="00CA09C9">
      <w:pPr>
        <w:numPr>
          <w:ilvl w:val="0"/>
          <w:numId w:val="12"/>
        </w:numPr>
        <w:shd w:val="clear" w:color="auto" w:fill="FFFFFF"/>
        <w:tabs>
          <w:tab w:val="left" w:pos="851"/>
        </w:tabs>
        <w:ind w:left="0" w:firstLine="426"/>
        <w:jc w:val="both"/>
        <w:rPr>
          <w:lang w:val="en-US"/>
        </w:rPr>
      </w:pPr>
      <w:r w:rsidRPr="00CD5EC5">
        <w:rPr>
          <w:lang w:val="en-US"/>
        </w:rPr>
        <w:t>Matek B., Gawell K. Geothermal Energy Association</w:t>
      </w:r>
      <w:r w:rsidRPr="00CD5EC5">
        <w:rPr>
          <w:lang w:val="kk-KZ"/>
        </w:rPr>
        <w:t xml:space="preserve">, – </w:t>
      </w:r>
      <w:r w:rsidRPr="00CD5EC5">
        <w:rPr>
          <w:lang w:val="en-US"/>
        </w:rPr>
        <w:t>June 2014</w:t>
      </w:r>
      <w:r w:rsidRPr="00CD5EC5">
        <w:rPr>
          <w:lang w:val="kk-KZ"/>
        </w:rPr>
        <w:t>, – Рр 9.</w:t>
      </w:r>
    </w:p>
    <w:p w14:paraId="2B6FF5AE" w14:textId="77777777" w:rsidR="00737DA5" w:rsidRPr="00CD5EC5" w:rsidRDefault="00737DA5" w:rsidP="00CA09C9">
      <w:pPr>
        <w:numPr>
          <w:ilvl w:val="0"/>
          <w:numId w:val="12"/>
        </w:numPr>
        <w:shd w:val="clear" w:color="auto" w:fill="FFFFFF"/>
        <w:tabs>
          <w:tab w:val="left" w:pos="851"/>
        </w:tabs>
        <w:ind w:left="0" w:firstLine="426"/>
        <w:jc w:val="both"/>
        <w:rPr>
          <w:lang w:val="en-US"/>
        </w:rPr>
      </w:pPr>
      <w:r w:rsidRPr="00CD5EC5">
        <w:rPr>
          <w:lang w:val="en-US"/>
        </w:rPr>
        <w:t>Cost To Build Geothermal Power Plant: 2023 Price Breakdown</w:t>
      </w:r>
      <w:r w:rsidRPr="00CD5EC5">
        <w:rPr>
          <w:lang w:val="kk-KZ"/>
        </w:rPr>
        <w:t xml:space="preserve"> </w:t>
      </w:r>
      <w:r w:rsidRPr="00CD5EC5">
        <w:rPr>
          <w:lang w:val="en-US"/>
        </w:rPr>
        <w:t>https://thecostguys.com/business/build-geothermal-power-plant</w:t>
      </w:r>
    </w:p>
    <w:p w14:paraId="0130D8C6" w14:textId="77777777" w:rsidR="00737DA5" w:rsidRPr="00CD5EC5" w:rsidRDefault="00A438DF" w:rsidP="00CA09C9">
      <w:pPr>
        <w:pStyle w:val="a3"/>
        <w:numPr>
          <w:ilvl w:val="0"/>
          <w:numId w:val="12"/>
        </w:numPr>
        <w:tabs>
          <w:tab w:val="left" w:pos="851"/>
        </w:tabs>
        <w:spacing w:after="0" w:line="240" w:lineRule="auto"/>
        <w:ind w:left="0" w:firstLine="426"/>
        <w:jc w:val="both"/>
        <w:rPr>
          <w:rFonts w:ascii="Times New Roman" w:hAnsi="Times New Roman"/>
          <w:sz w:val="28"/>
          <w:szCs w:val="28"/>
          <w:lang w:val="en-US"/>
        </w:rPr>
      </w:pPr>
      <w:hyperlink r:id="rId42" w:anchor="auth-Luis_C__A_-Guti_rrez_Negr_n-Aff1" w:history="1">
        <w:r w:rsidR="00737DA5" w:rsidRPr="00CD5EC5">
          <w:rPr>
            <w:rFonts w:ascii="Times New Roman" w:hAnsi="Times New Roman"/>
            <w:sz w:val="28"/>
            <w:szCs w:val="28"/>
            <w:lang w:val="en-US"/>
          </w:rPr>
          <w:t>Luis C. A. Gutiérrez-Negrín</w:t>
        </w:r>
      </w:hyperlink>
      <w:r w:rsidR="00737DA5" w:rsidRPr="00CD5EC5">
        <w:rPr>
          <w:rFonts w:ascii="Times New Roman" w:hAnsi="Times New Roman"/>
          <w:sz w:val="28"/>
          <w:szCs w:val="28"/>
          <w:lang w:val="en-US"/>
        </w:rPr>
        <w:t xml:space="preserve"> </w:t>
      </w:r>
      <w:r w:rsidR="00737DA5" w:rsidRPr="00CD5EC5">
        <w:rPr>
          <w:rFonts w:ascii="Times New Roman" w:hAnsi="Times New Roman"/>
          <w:sz w:val="28"/>
          <w:szCs w:val="28"/>
        </w:rPr>
        <w:t>Эволюция</w:t>
      </w:r>
      <w:r w:rsidR="00737DA5" w:rsidRPr="00CD5EC5">
        <w:rPr>
          <w:rFonts w:ascii="Times New Roman" w:hAnsi="Times New Roman"/>
          <w:sz w:val="28"/>
          <w:szCs w:val="28"/>
          <w:lang w:val="en-US"/>
        </w:rPr>
        <w:t xml:space="preserve"> </w:t>
      </w:r>
      <w:r w:rsidR="00737DA5" w:rsidRPr="00CD5EC5">
        <w:rPr>
          <w:rFonts w:ascii="Times New Roman" w:hAnsi="Times New Roman"/>
          <w:sz w:val="28"/>
          <w:szCs w:val="28"/>
        </w:rPr>
        <w:t>мировой</w:t>
      </w:r>
      <w:r w:rsidR="00737DA5" w:rsidRPr="00CD5EC5">
        <w:rPr>
          <w:rFonts w:ascii="Times New Roman" w:hAnsi="Times New Roman"/>
          <w:sz w:val="28"/>
          <w:szCs w:val="28"/>
          <w:lang w:val="en-US"/>
        </w:rPr>
        <w:t xml:space="preserve"> </w:t>
      </w:r>
      <w:r w:rsidR="00737DA5" w:rsidRPr="00CD5EC5">
        <w:rPr>
          <w:rFonts w:ascii="Times New Roman" w:hAnsi="Times New Roman"/>
          <w:sz w:val="28"/>
          <w:szCs w:val="28"/>
        </w:rPr>
        <w:t>геотермальной</w:t>
      </w:r>
      <w:r w:rsidR="00737DA5" w:rsidRPr="00CD5EC5">
        <w:rPr>
          <w:rFonts w:ascii="Times New Roman" w:hAnsi="Times New Roman"/>
          <w:sz w:val="28"/>
          <w:szCs w:val="28"/>
          <w:lang w:val="en-US"/>
        </w:rPr>
        <w:t xml:space="preserve"> </w:t>
      </w:r>
      <w:r w:rsidR="00737DA5" w:rsidRPr="00CD5EC5">
        <w:rPr>
          <w:rFonts w:ascii="Times New Roman" w:hAnsi="Times New Roman"/>
          <w:sz w:val="28"/>
          <w:szCs w:val="28"/>
        </w:rPr>
        <w:t>энергетики</w:t>
      </w:r>
      <w:r w:rsidR="00737DA5" w:rsidRPr="00CD5EC5">
        <w:rPr>
          <w:rFonts w:ascii="Times New Roman" w:hAnsi="Times New Roman"/>
          <w:sz w:val="28"/>
          <w:szCs w:val="28"/>
          <w:lang w:val="en-US"/>
        </w:rPr>
        <w:t xml:space="preserve"> 2020</w:t>
      </w:r>
      <w:r w:rsidR="00737DA5" w:rsidRPr="00CD5EC5">
        <w:rPr>
          <w:rFonts w:ascii="Times New Roman" w:hAnsi="Times New Roman"/>
          <w:sz w:val="28"/>
          <w:szCs w:val="28"/>
          <w:lang w:val="ru-KZ"/>
        </w:rPr>
        <w:t>-</w:t>
      </w:r>
      <w:r w:rsidR="00737DA5" w:rsidRPr="00CD5EC5">
        <w:rPr>
          <w:rFonts w:ascii="Times New Roman" w:hAnsi="Times New Roman"/>
          <w:sz w:val="28"/>
          <w:szCs w:val="28"/>
          <w:lang w:val="en-US"/>
        </w:rPr>
        <w:t>2023 // Geotherm Energy 12</w:t>
      </w:r>
      <w:r w:rsidR="00737DA5" w:rsidRPr="00CD5EC5">
        <w:rPr>
          <w:rFonts w:ascii="Times New Roman" w:hAnsi="Times New Roman"/>
          <w:sz w:val="28"/>
          <w:szCs w:val="28"/>
          <w:lang w:val="ru-KZ"/>
        </w:rPr>
        <w:t>,</w:t>
      </w:r>
      <w:r w:rsidR="00737DA5" w:rsidRPr="00CD5EC5">
        <w:rPr>
          <w:rFonts w:ascii="Times New Roman" w:hAnsi="Times New Roman"/>
          <w:sz w:val="28"/>
          <w:szCs w:val="28"/>
          <w:lang w:val="kk-KZ"/>
        </w:rPr>
        <w:t xml:space="preserve"> </w:t>
      </w:r>
      <w:r w:rsidR="00737DA5" w:rsidRPr="00CD5EC5">
        <w:rPr>
          <w:rFonts w:ascii="Times New Roman" w:hAnsi="Times New Roman"/>
          <w:lang w:val="kk-KZ"/>
        </w:rPr>
        <w:t>–</w:t>
      </w:r>
      <w:r w:rsidR="00737DA5" w:rsidRPr="00CD5EC5">
        <w:rPr>
          <w:rFonts w:ascii="Times New Roman" w:hAnsi="Times New Roman"/>
          <w:sz w:val="28"/>
          <w:szCs w:val="28"/>
          <w:lang w:val="ru-KZ"/>
        </w:rPr>
        <w:t xml:space="preserve"> </w:t>
      </w:r>
      <w:r w:rsidR="00737DA5" w:rsidRPr="00CD5EC5">
        <w:rPr>
          <w:rFonts w:ascii="Times New Roman" w:hAnsi="Times New Roman"/>
          <w:sz w:val="28"/>
          <w:szCs w:val="28"/>
          <w:lang w:val="en-US"/>
        </w:rPr>
        <w:t>2024</w:t>
      </w:r>
      <w:r w:rsidR="00737DA5" w:rsidRPr="00CD5EC5">
        <w:rPr>
          <w:rFonts w:ascii="Times New Roman" w:hAnsi="Times New Roman"/>
          <w:sz w:val="28"/>
          <w:szCs w:val="28"/>
          <w:lang w:val="kk-KZ"/>
        </w:rPr>
        <w:t>,</w:t>
      </w:r>
      <w:r w:rsidR="00737DA5" w:rsidRPr="00CD5EC5">
        <w:rPr>
          <w:rFonts w:ascii="Times New Roman" w:hAnsi="Times New Roman"/>
          <w:sz w:val="28"/>
          <w:szCs w:val="28"/>
          <w:lang w:val="ru-KZ"/>
        </w:rPr>
        <w:t xml:space="preserve"> </w:t>
      </w:r>
      <w:r w:rsidR="00737DA5" w:rsidRPr="00CD5EC5">
        <w:rPr>
          <w:rFonts w:ascii="Times New Roman" w:hAnsi="Times New Roman"/>
          <w:color w:val="000000" w:themeColor="text1"/>
          <w:sz w:val="28"/>
          <w:szCs w:val="28"/>
          <w:lang w:val="en-US"/>
        </w:rPr>
        <w:t xml:space="preserve">vol. </w:t>
      </w:r>
      <w:r w:rsidR="00737DA5" w:rsidRPr="00CD5EC5">
        <w:rPr>
          <w:rFonts w:ascii="Times New Roman" w:hAnsi="Times New Roman"/>
          <w:sz w:val="28"/>
          <w:szCs w:val="28"/>
          <w:lang w:val="en-US"/>
        </w:rPr>
        <w:t>14.</w:t>
      </w:r>
    </w:p>
    <w:p w14:paraId="49F8DF1F"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iCs/>
          <w:color w:val="000000" w:themeColor="text1"/>
          <w:sz w:val="28"/>
          <w:szCs w:val="28"/>
        </w:rPr>
      </w:pPr>
      <w:r w:rsidRPr="00CD5EC5">
        <w:rPr>
          <w:rFonts w:ascii="Times New Roman" w:hAnsi="Times New Roman"/>
          <w:iCs/>
          <w:color w:val="000000" w:themeColor="text1"/>
          <w:sz w:val="28"/>
          <w:szCs w:val="28"/>
        </w:rPr>
        <w:t>Жеваго В.С.</w:t>
      </w:r>
      <w:r w:rsidRPr="00CD5EC5">
        <w:rPr>
          <w:rFonts w:ascii="Times New Roman" w:hAnsi="Times New Roman"/>
          <w:iCs/>
          <w:color w:val="000000" w:themeColor="text1"/>
          <w:sz w:val="28"/>
          <w:szCs w:val="28"/>
          <w:lang w:val="kk-KZ"/>
        </w:rPr>
        <w:t xml:space="preserve"> </w:t>
      </w:r>
      <w:r w:rsidRPr="00CD5EC5">
        <w:rPr>
          <w:rFonts w:ascii="Times New Roman" w:hAnsi="Times New Roman"/>
          <w:iCs/>
          <w:color w:val="000000" w:themeColor="text1"/>
          <w:sz w:val="28"/>
          <w:szCs w:val="28"/>
        </w:rPr>
        <w:t>Геотермия и термальные воды Казахстана</w:t>
      </w:r>
      <w:r w:rsidRPr="00CD5EC5">
        <w:rPr>
          <w:rFonts w:ascii="Times New Roman" w:hAnsi="Times New Roman"/>
          <w:iCs/>
          <w:color w:val="000000" w:themeColor="text1"/>
          <w:sz w:val="28"/>
          <w:szCs w:val="28"/>
          <w:lang w:val="kk-KZ"/>
        </w:rPr>
        <w:t xml:space="preserve">. </w:t>
      </w:r>
      <w:r w:rsidRPr="00CD5EC5">
        <w:rPr>
          <w:rFonts w:ascii="Times New Roman" w:hAnsi="Times New Roman"/>
          <w:lang w:val="kk-KZ"/>
        </w:rPr>
        <w:t>–</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z w:val="28"/>
          <w:szCs w:val="28"/>
        </w:rPr>
        <w:t>Алма-Ата</w:t>
      </w:r>
      <w:r w:rsidRPr="00CD5EC5">
        <w:rPr>
          <w:rFonts w:ascii="Times New Roman" w:hAnsi="Times New Roman"/>
          <w:iCs/>
          <w:color w:val="000000" w:themeColor="text1"/>
          <w:sz w:val="28"/>
          <w:szCs w:val="28"/>
          <w:lang w:val="kk-KZ"/>
        </w:rPr>
        <w:t xml:space="preserve">, </w:t>
      </w:r>
      <w:r w:rsidRPr="00CD5EC5">
        <w:rPr>
          <w:rFonts w:ascii="Times New Roman" w:hAnsi="Times New Roman"/>
          <w:iCs/>
          <w:color w:val="000000" w:themeColor="text1"/>
          <w:sz w:val="28"/>
          <w:szCs w:val="28"/>
          <w:lang w:val="kk-KZ"/>
        </w:rPr>
        <w:br/>
      </w:r>
      <w:r w:rsidRPr="00CD5EC5">
        <w:rPr>
          <w:rFonts w:ascii="Times New Roman" w:hAnsi="Times New Roman"/>
          <w:iCs/>
          <w:color w:val="000000" w:themeColor="text1"/>
          <w:sz w:val="28"/>
          <w:szCs w:val="28"/>
        </w:rPr>
        <w:t>1972</w:t>
      </w:r>
      <w:r w:rsidRPr="00CD5EC5">
        <w:rPr>
          <w:rFonts w:ascii="Times New Roman" w:hAnsi="Times New Roman"/>
          <w:iCs/>
          <w:color w:val="000000" w:themeColor="text1"/>
          <w:sz w:val="28"/>
          <w:szCs w:val="28"/>
          <w:lang w:val="ru-KZ"/>
        </w:rPr>
        <w:t>,</w:t>
      </w:r>
      <w:r w:rsidRPr="00CD5EC5">
        <w:rPr>
          <w:rFonts w:ascii="Times New Roman" w:hAnsi="Times New Roman"/>
          <w:iCs/>
          <w:color w:val="000000" w:themeColor="text1"/>
          <w:sz w:val="28"/>
          <w:szCs w:val="28"/>
        </w:rPr>
        <w:t xml:space="preserve"> </w:t>
      </w:r>
      <w:r w:rsidRPr="00CD5EC5">
        <w:rPr>
          <w:rFonts w:ascii="Times New Roman" w:hAnsi="Times New Roman"/>
          <w:lang w:val="kk-KZ"/>
        </w:rPr>
        <w:t>–</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z w:val="28"/>
          <w:szCs w:val="28"/>
        </w:rPr>
        <w:t xml:space="preserve">255 </w:t>
      </w:r>
      <w:r w:rsidRPr="00CD5EC5">
        <w:rPr>
          <w:rFonts w:ascii="Times New Roman" w:hAnsi="Times New Roman"/>
          <w:iCs/>
          <w:color w:val="000000" w:themeColor="text1"/>
          <w:sz w:val="28"/>
          <w:szCs w:val="28"/>
          <w:lang w:val="en-US"/>
        </w:rPr>
        <w:t>c</w:t>
      </w:r>
      <w:r w:rsidRPr="00CD5EC5">
        <w:rPr>
          <w:rFonts w:ascii="Times New Roman" w:hAnsi="Times New Roman"/>
          <w:iCs/>
          <w:color w:val="000000" w:themeColor="text1"/>
          <w:sz w:val="28"/>
          <w:szCs w:val="28"/>
        </w:rPr>
        <w:t xml:space="preserve">. </w:t>
      </w:r>
    </w:p>
    <w:p w14:paraId="6B949522"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iCs/>
          <w:color w:val="000000" w:themeColor="text1"/>
          <w:sz w:val="28"/>
          <w:szCs w:val="28"/>
        </w:rPr>
      </w:pPr>
      <w:r w:rsidRPr="00CD5EC5">
        <w:rPr>
          <w:rFonts w:ascii="Times New Roman" w:hAnsi="Times New Roman"/>
          <w:iCs/>
          <w:color w:val="000000" w:themeColor="text1"/>
          <w:sz w:val="28"/>
          <w:szCs w:val="28"/>
        </w:rPr>
        <w:t xml:space="preserve">Сыдыков Ж.С., Джангирьянц Д.А. Геотермические условия </w:t>
      </w:r>
      <w:r w:rsidRPr="00CD5EC5">
        <w:rPr>
          <w:rFonts w:ascii="Times New Roman" w:hAnsi="Times New Roman"/>
          <w:iCs/>
          <w:color w:val="000000" w:themeColor="text1"/>
          <w:sz w:val="28"/>
          <w:szCs w:val="28"/>
          <w:lang w:val="kk-KZ"/>
        </w:rPr>
        <w:t>З</w:t>
      </w:r>
      <w:r w:rsidRPr="00CD5EC5">
        <w:rPr>
          <w:rFonts w:ascii="Times New Roman" w:hAnsi="Times New Roman"/>
          <w:iCs/>
          <w:color w:val="000000" w:themeColor="text1"/>
          <w:sz w:val="28"/>
          <w:szCs w:val="28"/>
        </w:rPr>
        <w:t>ападного Казахстана – показатель формирования подземных вод //</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z w:val="28"/>
          <w:szCs w:val="28"/>
        </w:rPr>
        <w:t>Тр</w:t>
      </w:r>
      <w:r w:rsidRPr="00CD5EC5">
        <w:rPr>
          <w:rFonts w:ascii="Times New Roman" w:hAnsi="Times New Roman"/>
          <w:iCs/>
          <w:color w:val="000000" w:themeColor="text1"/>
          <w:sz w:val="28"/>
          <w:szCs w:val="28"/>
          <w:lang w:val="ru-KZ"/>
        </w:rPr>
        <w:t xml:space="preserve">уды </w:t>
      </w:r>
      <w:r w:rsidRPr="00CD5EC5">
        <w:rPr>
          <w:rFonts w:ascii="Times New Roman" w:hAnsi="Times New Roman"/>
          <w:iCs/>
          <w:color w:val="000000" w:themeColor="text1"/>
          <w:sz w:val="28"/>
          <w:szCs w:val="28"/>
        </w:rPr>
        <w:t>ЗапКазНИГРИ</w:t>
      </w:r>
      <w:r w:rsidRPr="00CD5EC5">
        <w:rPr>
          <w:rFonts w:ascii="Times New Roman" w:hAnsi="Times New Roman"/>
          <w:iCs/>
          <w:color w:val="000000" w:themeColor="text1"/>
          <w:sz w:val="28"/>
          <w:szCs w:val="28"/>
          <w:lang w:val="ru-KZ"/>
        </w:rPr>
        <w:t xml:space="preserve">, </w:t>
      </w:r>
      <w:r w:rsidRPr="00CD5EC5">
        <w:rPr>
          <w:rFonts w:ascii="Times New Roman" w:hAnsi="Times New Roman"/>
          <w:lang w:val="kk-KZ"/>
        </w:rPr>
        <w:t>–</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z w:val="28"/>
          <w:szCs w:val="28"/>
        </w:rPr>
        <w:t>М</w:t>
      </w:r>
      <w:r w:rsidRPr="00CD5EC5">
        <w:rPr>
          <w:rFonts w:ascii="Times New Roman" w:hAnsi="Times New Roman"/>
          <w:iCs/>
          <w:color w:val="000000" w:themeColor="text1"/>
          <w:sz w:val="28"/>
          <w:szCs w:val="28"/>
          <w:lang w:val="ru-KZ"/>
        </w:rPr>
        <w:t>осква</w:t>
      </w:r>
      <w:r w:rsidRPr="00CD5EC5">
        <w:rPr>
          <w:rFonts w:ascii="Times New Roman" w:hAnsi="Times New Roman"/>
          <w:iCs/>
          <w:color w:val="000000" w:themeColor="text1"/>
          <w:sz w:val="28"/>
          <w:szCs w:val="28"/>
        </w:rPr>
        <w:t>,</w:t>
      </w:r>
      <w:r w:rsidRPr="00CD5EC5">
        <w:rPr>
          <w:rFonts w:ascii="Times New Roman" w:hAnsi="Times New Roman"/>
          <w:iCs/>
          <w:color w:val="000000" w:themeColor="text1"/>
          <w:sz w:val="28"/>
          <w:szCs w:val="28"/>
          <w:lang w:val="ru-KZ"/>
        </w:rPr>
        <w:t xml:space="preserve"> </w:t>
      </w:r>
      <w:r w:rsidRPr="00CD5EC5">
        <w:rPr>
          <w:rFonts w:ascii="Times New Roman" w:hAnsi="Times New Roman"/>
          <w:lang w:val="kk-KZ"/>
        </w:rPr>
        <w:t>–</w:t>
      </w:r>
      <w:r w:rsidRPr="00CD5EC5">
        <w:rPr>
          <w:rFonts w:ascii="Times New Roman" w:hAnsi="Times New Roman"/>
          <w:iCs/>
          <w:color w:val="000000" w:themeColor="text1"/>
          <w:sz w:val="28"/>
          <w:szCs w:val="28"/>
        </w:rPr>
        <w:t>1972</w:t>
      </w:r>
      <w:r w:rsidRPr="00CD5EC5">
        <w:rPr>
          <w:rFonts w:ascii="Times New Roman" w:hAnsi="Times New Roman"/>
          <w:iCs/>
          <w:color w:val="000000" w:themeColor="text1"/>
          <w:sz w:val="28"/>
          <w:szCs w:val="28"/>
          <w:lang w:val="ru-KZ"/>
        </w:rPr>
        <w:t>.</w:t>
      </w:r>
    </w:p>
    <w:p w14:paraId="3E2A1BBC"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color w:val="000000" w:themeColor="text1"/>
          <w:sz w:val="28"/>
          <w:szCs w:val="28"/>
        </w:rPr>
      </w:pPr>
      <w:r w:rsidRPr="00CD5EC5">
        <w:rPr>
          <w:rFonts w:ascii="Times New Roman" w:hAnsi="Times New Roman"/>
          <w:iCs/>
          <w:color w:val="000000" w:themeColor="text1"/>
          <w:spacing w:val="-2"/>
          <w:sz w:val="28"/>
          <w:szCs w:val="28"/>
        </w:rPr>
        <w:t>Сыдыков Ж.С., Чакабаев С.Е., Мухамеджанов М.А., Порядин В.И. и др.</w:t>
      </w:r>
      <w:r w:rsidRPr="00CD5EC5">
        <w:rPr>
          <w:rFonts w:ascii="Times New Roman" w:hAnsi="Times New Roman"/>
          <w:iCs/>
          <w:color w:val="000000" w:themeColor="text1"/>
          <w:spacing w:val="-2"/>
          <w:sz w:val="28"/>
          <w:szCs w:val="28"/>
          <w:lang w:val="ru-KZ"/>
        </w:rPr>
        <w:t xml:space="preserve"> </w:t>
      </w:r>
      <w:r w:rsidRPr="00CD5EC5">
        <w:rPr>
          <w:rFonts w:ascii="Times New Roman" w:hAnsi="Times New Roman"/>
          <w:iCs/>
          <w:color w:val="000000" w:themeColor="text1"/>
          <w:spacing w:val="-2"/>
          <w:sz w:val="28"/>
          <w:szCs w:val="28"/>
        </w:rPr>
        <w:t>Гидрогеотермические условия Арало-Каспийского нефтегазоносного региона. –</w:t>
      </w:r>
      <w:r w:rsidRPr="00CD5EC5">
        <w:rPr>
          <w:rFonts w:ascii="Times New Roman" w:hAnsi="Times New Roman"/>
          <w:iCs/>
          <w:color w:val="000000" w:themeColor="text1"/>
          <w:spacing w:val="-2"/>
          <w:sz w:val="28"/>
          <w:szCs w:val="28"/>
          <w:lang w:val="ru-KZ"/>
        </w:rPr>
        <w:t xml:space="preserve"> </w:t>
      </w:r>
      <w:r w:rsidRPr="00CD5EC5">
        <w:rPr>
          <w:rFonts w:ascii="Times New Roman" w:hAnsi="Times New Roman"/>
          <w:iCs/>
          <w:color w:val="000000" w:themeColor="text1"/>
          <w:spacing w:val="-2"/>
          <w:sz w:val="28"/>
          <w:szCs w:val="28"/>
        </w:rPr>
        <w:t>Алма</w:t>
      </w:r>
      <w:r w:rsidRPr="00CD5EC5">
        <w:rPr>
          <w:rFonts w:ascii="Times New Roman" w:hAnsi="Times New Roman"/>
          <w:iCs/>
          <w:color w:val="000000" w:themeColor="text1"/>
          <w:sz w:val="28"/>
          <w:szCs w:val="28"/>
        </w:rPr>
        <w:t>-Ата,</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en-US"/>
        </w:rPr>
        <w:t xml:space="preserve"> </w:t>
      </w:r>
      <w:r w:rsidRPr="00CD5EC5">
        <w:rPr>
          <w:rFonts w:ascii="Times New Roman" w:hAnsi="Times New Roman"/>
          <w:iCs/>
          <w:color w:val="000000" w:themeColor="text1"/>
          <w:sz w:val="28"/>
          <w:szCs w:val="28"/>
        </w:rPr>
        <w:t>1977</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z w:val="28"/>
          <w:szCs w:val="28"/>
        </w:rPr>
        <w:t xml:space="preserve"> 184 с.</w:t>
      </w:r>
    </w:p>
    <w:p w14:paraId="7076C1CD"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iCs/>
          <w:color w:val="000000" w:themeColor="text1"/>
          <w:sz w:val="28"/>
          <w:szCs w:val="28"/>
        </w:rPr>
      </w:pPr>
      <w:r w:rsidRPr="00CD5EC5">
        <w:rPr>
          <w:rFonts w:ascii="Times New Roman" w:hAnsi="Times New Roman"/>
          <w:iCs/>
          <w:color w:val="000000" w:themeColor="text1"/>
          <w:sz w:val="28"/>
          <w:szCs w:val="28"/>
        </w:rPr>
        <w:t>Подземные термальные воды Казахстана</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z w:val="28"/>
          <w:szCs w:val="28"/>
        </w:rPr>
        <w:t>Алма-Ата</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z w:val="28"/>
          <w:szCs w:val="28"/>
        </w:rPr>
        <w:t xml:space="preserve"> 1990</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z w:val="28"/>
          <w:szCs w:val="28"/>
        </w:rPr>
        <w:t xml:space="preserve"> 92 с</w:t>
      </w:r>
      <w:r w:rsidRPr="00CD5EC5">
        <w:rPr>
          <w:rFonts w:ascii="Times New Roman" w:hAnsi="Times New Roman"/>
          <w:iCs/>
          <w:color w:val="000000" w:themeColor="text1"/>
          <w:sz w:val="28"/>
          <w:szCs w:val="28"/>
          <w:lang w:val="ru-KZ"/>
        </w:rPr>
        <w:t>.</w:t>
      </w:r>
    </w:p>
    <w:p w14:paraId="16F5D2C1"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iCs/>
          <w:color w:val="000000" w:themeColor="text1"/>
          <w:sz w:val="28"/>
          <w:szCs w:val="28"/>
        </w:rPr>
      </w:pPr>
      <w:r w:rsidRPr="00CD5EC5">
        <w:rPr>
          <w:rFonts w:ascii="Times New Roman" w:hAnsi="Times New Roman"/>
          <w:iCs/>
          <w:color w:val="000000" w:themeColor="text1"/>
          <w:sz w:val="28"/>
          <w:szCs w:val="28"/>
        </w:rPr>
        <w:t>Фундаментальная и прикладная гидрогеотермия // Материалы выездной сессии Научного совета АН СССР по геотермическим исследованиям</w:t>
      </w:r>
      <w:r w:rsidRPr="00CD5EC5">
        <w:rPr>
          <w:rFonts w:ascii="Times New Roman" w:hAnsi="Times New Roman"/>
          <w:iCs/>
          <w:color w:val="000000" w:themeColor="text1"/>
          <w:sz w:val="28"/>
          <w:szCs w:val="28"/>
          <w:lang w:val="ru-KZ"/>
        </w:rPr>
        <w:t xml:space="preserve"> // </w:t>
      </w:r>
      <w:r w:rsidRPr="00CD5EC5">
        <w:rPr>
          <w:rFonts w:ascii="Times New Roman" w:hAnsi="Times New Roman"/>
          <w:iCs/>
          <w:color w:val="000000" w:themeColor="text1"/>
          <w:sz w:val="28"/>
          <w:szCs w:val="28"/>
        </w:rPr>
        <w:t>- Алма-Ата,</w:t>
      </w:r>
      <w:r w:rsidRPr="00CD5EC5">
        <w:rPr>
          <w:rFonts w:ascii="Times New Roman" w:hAnsi="Times New Roman"/>
          <w:iCs/>
          <w:color w:val="000000" w:themeColor="text1"/>
          <w:spacing w:val="-2"/>
          <w:sz w:val="28"/>
          <w:szCs w:val="28"/>
        </w:rPr>
        <w:t xml:space="preserve"> –</w:t>
      </w:r>
      <w:r w:rsidRPr="00CD5EC5">
        <w:rPr>
          <w:rFonts w:ascii="Times New Roman" w:hAnsi="Times New Roman"/>
          <w:iCs/>
          <w:color w:val="000000" w:themeColor="text1"/>
          <w:spacing w:val="-2"/>
          <w:sz w:val="28"/>
          <w:szCs w:val="28"/>
          <w:lang w:val="ru-KZ"/>
        </w:rPr>
        <w:t xml:space="preserve"> </w:t>
      </w:r>
      <w:r w:rsidRPr="00CD5EC5">
        <w:rPr>
          <w:rFonts w:ascii="Times New Roman" w:hAnsi="Times New Roman"/>
          <w:iCs/>
          <w:color w:val="000000" w:themeColor="text1"/>
          <w:sz w:val="28"/>
          <w:szCs w:val="28"/>
        </w:rPr>
        <w:t>1990</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z w:val="28"/>
          <w:szCs w:val="28"/>
        </w:rPr>
        <w:t xml:space="preserve">152 с. </w:t>
      </w:r>
    </w:p>
    <w:p w14:paraId="6FA30490"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iCs/>
          <w:color w:val="000000" w:themeColor="text1"/>
          <w:sz w:val="28"/>
          <w:szCs w:val="28"/>
        </w:rPr>
      </w:pPr>
      <w:r w:rsidRPr="00CD5EC5">
        <w:rPr>
          <w:rFonts w:ascii="Times New Roman" w:hAnsi="Times New Roman"/>
          <w:iCs/>
          <w:color w:val="000000" w:themeColor="text1"/>
          <w:sz w:val="28"/>
          <w:szCs w:val="28"/>
        </w:rPr>
        <w:t>Жеваго B.C.</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z w:val="28"/>
          <w:szCs w:val="28"/>
        </w:rPr>
        <w:t>Закономерности распространения термальных вод на территории юга Казахстана и перспективы их использования в народном хозяйстве /</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z w:val="28"/>
          <w:szCs w:val="28"/>
        </w:rPr>
        <w:t>Сб</w:t>
      </w:r>
      <w:r w:rsidRPr="00CD5EC5">
        <w:rPr>
          <w:rFonts w:ascii="Times New Roman" w:hAnsi="Times New Roman"/>
          <w:iCs/>
          <w:color w:val="000000" w:themeColor="text1"/>
          <w:sz w:val="28"/>
          <w:szCs w:val="28"/>
          <w:lang w:val="ru-KZ"/>
        </w:rPr>
        <w:t>орник:</w:t>
      </w:r>
      <w:r w:rsidRPr="00CD5EC5">
        <w:rPr>
          <w:rFonts w:ascii="Times New Roman" w:hAnsi="Times New Roman"/>
          <w:iCs/>
          <w:color w:val="000000" w:themeColor="text1"/>
          <w:sz w:val="28"/>
          <w:szCs w:val="28"/>
        </w:rPr>
        <w:t xml:space="preserve"> Производительные силы Казахстана</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z w:val="28"/>
          <w:szCs w:val="28"/>
        </w:rPr>
        <w:t>Алма-Ата</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w:t>
      </w:r>
      <w:r w:rsidRPr="00CD5EC5">
        <w:rPr>
          <w:rFonts w:ascii="Times New Roman" w:hAnsi="Times New Roman"/>
          <w:iCs/>
          <w:color w:val="000000" w:themeColor="text1"/>
          <w:sz w:val="28"/>
          <w:szCs w:val="28"/>
        </w:rPr>
        <w:t>1962</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z w:val="28"/>
          <w:szCs w:val="28"/>
        </w:rPr>
        <w:t xml:space="preserve"> С.123-144</w:t>
      </w:r>
      <w:r w:rsidRPr="00CD5EC5">
        <w:rPr>
          <w:rFonts w:ascii="Times New Roman" w:hAnsi="Times New Roman"/>
          <w:iCs/>
          <w:color w:val="000000" w:themeColor="text1"/>
          <w:sz w:val="28"/>
          <w:szCs w:val="28"/>
          <w:lang w:val="ru-KZ"/>
        </w:rPr>
        <w:t>.</w:t>
      </w:r>
    </w:p>
    <w:p w14:paraId="5BF2E8F8"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sz w:val="28"/>
          <w:szCs w:val="28"/>
        </w:rPr>
      </w:pPr>
      <w:r w:rsidRPr="00CD5EC5">
        <w:rPr>
          <w:rFonts w:ascii="Times New Roman" w:hAnsi="Times New Roman"/>
          <w:sz w:val="28"/>
          <w:szCs w:val="28"/>
        </w:rPr>
        <w:t>Василенко В.К. Геологическое строение Илийского и Балхаш-Алакольского бассейнов в связи с оценкой перспектив их нефтегазоносности</w:t>
      </w:r>
      <w:r w:rsidRPr="00CD5EC5">
        <w:rPr>
          <w:rFonts w:ascii="Times New Roman" w:hAnsi="Times New Roman"/>
          <w:sz w:val="28"/>
          <w:szCs w:val="28"/>
          <w:lang w:val="ru-KZ"/>
        </w:rPr>
        <w:t>.</w:t>
      </w:r>
      <w:r w:rsidRPr="00CD5EC5">
        <w:rPr>
          <w:rFonts w:ascii="Times New Roman" w:hAnsi="Times New Roman"/>
          <w:sz w:val="28"/>
          <w:szCs w:val="28"/>
        </w:rPr>
        <w:t xml:space="preserve">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Алма-Ата,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w:t>
      </w:r>
      <w:r w:rsidRPr="00CD5EC5">
        <w:rPr>
          <w:rFonts w:ascii="Times New Roman" w:hAnsi="Times New Roman"/>
          <w:sz w:val="28"/>
          <w:szCs w:val="28"/>
        </w:rPr>
        <w:t>1953</w:t>
      </w:r>
      <w:r w:rsidRPr="00CD5EC5">
        <w:rPr>
          <w:rFonts w:ascii="Times New Roman" w:hAnsi="Times New Roman"/>
          <w:sz w:val="28"/>
          <w:szCs w:val="28"/>
          <w:lang w:val="ru-KZ"/>
        </w:rPr>
        <w:t>.</w:t>
      </w:r>
    </w:p>
    <w:p w14:paraId="10E05839"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iCs/>
          <w:color w:val="000000" w:themeColor="text1"/>
          <w:sz w:val="28"/>
          <w:szCs w:val="28"/>
        </w:rPr>
      </w:pPr>
      <w:r w:rsidRPr="00CD5EC5">
        <w:rPr>
          <w:rFonts w:ascii="Times New Roman" w:hAnsi="Times New Roman"/>
          <w:sz w:val="28"/>
          <w:szCs w:val="28"/>
        </w:rPr>
        <w:t>Ахмедсафин У.М</w:t>
      </w:r>
      <w:r w:rsidRPr="00CD5EC5">
        <w:rPr>
          <w:rFonts w:ascii="Times New Roman" w:hAnsi="Times New Roman"/>
          <w:sz w:val="28"/>
          <w:szCs w:val="28"/>
          <w:lang w:val="kk-KZ"/>
        </w:rPr>
        <w:t>. К</w:t>
      </w:r>
      <w:r w:rsidRPr="00CD5EC5">
        <w:rPr>
          <w:rFonts w:ascii="Times New Roman" w:hAnsi="Times New Roman"/>
          <w:sz w:val="28"/>
          <w:szCs w:val="28"/>
        </w:rPr>
        <w:t xml:space="preserve">арта артезианских бассейнов Казахстана.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Алма-Ата.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1961.</w:t>
      </w:r>
    </w:p>
    <w:p w14:paraId="09A54C4A"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iCs/>
          <w:color w:val="000000" w:themeColor="text1"/>
          <w:sz w:val="28"/>
          <w:szCs w:val="28"/>
        </w:rPr>
      </w:pPr>
      <w:r w:rsidRPr="00CD5EC5">
        <w:rPr>
          <w:rFonts w:ascii="Times New Roman" w:hAnsi="Times New Roman"/>
          <w:sz w:val="28"/>
          <w:szCs w:val="28"/>
        </w:rPr>
        <w:t xml:space="preserve"> Потенциал и перспективы развития гидрогеотермальной энергетики Казахстана</w:t>
      </w:r>
      <w:r w:rsidRPr="00CD5EC5">
        <w:rPr>
          <w:rFonts w:ascii="Times New Roman" w:hAnsi="Times New Roman"/>
          <w:sz w:val="28"/>
          <w:szCs w:val="28"/>
          <w:lang w:val="kk-KZ"/>
        </w:rPr>
        <w:t xml:space="preserve"> </w:t>
      </w:r>
      <w:r w:rsidRPr="00CD5EC5">
        <w:rPr>
          <w:rFonts w:ascii="Times New Roman" w:hAnsi="Times New Roman"/>
          <w:sz w:val="28"/>
          <w:szCs w:val="28"/>
          <w:lang w:val="ru-KZ"/>
        </w:rPr>
        <w:t xml:space="preserve">/ </w:t>
      </w:r>
      <w:r w:rsidRPr="00CD5EC5">
        <w:rPr>
          <w:rFonts w:ascii="Times New Roman" w:hAnsi="Times New Roman"/>
          <w:sz w:val="28"/>
          <w:szCs w:val="28"/>
        </w:rPr>
        <w:t>Презентация ТОО «Институт Гидрогеологии и Геоэкологии им.У.М.Ахмедсафина».</w:t>
      </w:r>
      <w:r w:rsidRPr="00CD5EC5">
        <w:rPr>
          <w:rFonts w:ascii="Times New Roman" w:hAnsi="Times New Roman"/>
          <w:sz w:val="28"/>
          <w:szCs w:val="28"/>
          <w:lang w:val="kk-KZ"/>
        </w:rPr>
        <w:t xml:space="preserve"> </w:t>
      </w:r>
      <w:r w:rsidRPr="00CD5EC5">
        <w:rPr>
          <w:rFonts w:ascii="Times New Roman" w:hAnsi="Times New Roman"/>
          <w:iCs/>
          <w:color w:val="000000" w:themeColor="text1"/>
          <w:spacing w:val="-2"/>
        </w:rPr>
        <w:t>–</w:t>
      </w:r>
      <w:r w:rsidRPr="00CD5EC5">
        <w:rPr>
          <w:rFonts w:ascii="Times New Roman" w:hAnsi="Times New Roman"/>
          <w:sz w:val="28"/>
          <w:szCs w:val="28"/>
          <w:lang w:val="kk-KZ"/>
        </w:rPr>
        <w:t xml:space="preserve"> Алматы, </w:t>
      </w:r>
      <w:r w:rsidRPr="00CD5EC5">
        <w:rPr>
          <w:rFonts w:ascii="Times New Roman" w:hAnsi="Times New Roman"/>
          <w:iCs/>
          <w:color w:val="000000" w:themeColor="text1"/>
          <w:spacing w:val="-2"/>
        </w:rPr>
        <w:t>–</w:t>
      </w:r>
      <w:r w:rsidRPr="00CD5EC5">
        <w:rPr>
          <w:rFonts w:ascii="Times New Roman" w:hAnsi="Times New Roman"/>
          <w:sz w:val="28"/>
          <w:szCs w:val="28"/>
          <w:lang w:val="ru-KZ"/>
        </w:rPr>
        <w:t xml:space="preserve"> </w:t>
      </w:r>
      <w:r w:rsidRPr="00CD5EC5">
        <w:rPr>
          <w:rFonts w:ascii="Times New Roman" w:hAnsi="Times New Roman"/>
          <w:sz w:val="28"/>
          <w:szCs w:val="28"/>
        </w:rPr>
        <w:t>2018</w:t>
      </w:r>
      <w:r w:rsidRPr="00CD5EC5">
        <w:rPr>
          <w:rFonts w:ascii="Times New Roman" w:hAnsi="Times New Roman"/>
          <w:sz w:val="28"/>
          <w:szCs w:val="28"/>
          <w:lang w:val="kk-KZ"/>
        </w:rPr>
        <w:t>.</w:t>
      </w:r>
    </w:p>
    <w:p w14:paraId="256C7499" w14:textId="77777777" w:rsidR="00737DA5" w:rsidRPr="00CD5EC5" w:rsidRDefault="00737DA5" w:rsidP="00CA09C9">
      <w:pPr>
        <w:pStyle w:val="a3"/>
        <w:numPr>
          <w:ilvl w:val="0"/>
          <w:numId w:val="12"/>
        </w:numPr>
        <w:tabs>
          <w:tab w:val="left" w:pos="993"/>
        </w:tabs>
        <w:spacing w:after="0" w:line="240" w:lineRule="auto"/>
        <w:ind w:left="0" w:firstLine="426"/>
        <w:jc w:val="both"/>
        <w:rPr>
          <w:rFonts w:ascii="Times New Roman" w:hAnsi="Times New Roman"/>
          <w:sz w:val="28"/>
          <w:szCs w:val="28"/>
        </w:rPr>
      </w:pPr>
      <w:r w:rsidRPr="00CD5EC5">
        <w:rPr>
          <w:rFonts w:ascii="Times New Roman" w:hAnsi="Times New Roman"/>
          <w:sz w:val="28"/>
          <w:szCs w:val="28"/>
        </w:rPr>
        <w:t>Ахмедсафин У.М., Батабергенова М.Ш., и др. Артезианские бассейны Южного Казахстана</w:t>
      </w:r>
      <w:r w:rsidRPr="00CD5EC5">
        <w:rPr>
          <w:rFonts w:ascii="Times New Roman" w:hAnsi="Times New Roman"/>
          <w:sz w:val="28"/>
          <w:szCs w:val="28"/>
          <w:lang w:val="ru-KZ"/>
        </w:rPr>
        <w:t xml:space="preserve"> //</w:t>
      </w:r>
      <w:r w:rsidRPr="00CD5EC5">
        <w:rPr>
          <w:rFonts w:ascii="Times New Roman" w:hAnsi="Times New Roman"/>
          <w:sz w:val="28"/>
          <w:szCs w:val="28"/>
        </w:rPr>
        <w:t xml:space="preserve"> Наука КазССР</w:t>
      </w:r>
      <w:r w:rsidRPr="00CD5EC5">
        <w:rPr>
          <w:rFonts w:ascii="Times New Roman" w:hAnsi="Times New Roman"/>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 Алма-Ата,</w:t>
      </w:r>
      <w:r w:rsidRPr="00CD5EC5">
        <w:rPr>
          <w:rFonts w:ascii="Times New Roman" w:hAnsi="Times New Roman"/>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w:t>
      </w:r>
      <w:r w:rsidRPr="00CD5EC5">
        <w:rPr>
          <w:rFonts w:ascii="Times New Roman" w:hAnsi="Times New Roman"/>
          <w:sz w:val="28"/>
          <w:szCs w:val="28"/>
        </w:rPr>
        <w:t>196</w:t>
      </w:r>
      <w:r w:rsidRPr="00CD5EC5">
        <w:rPr>
          <w:rFonts w:ascii="Times New Roman" w:hAnsi="Times New Roman"/>
          <w:sz w:val="28"/>
          <w:szCs w:val="28"/>
          <w:lang w:val="ru-KZ"/>
        </w:rPr>
        <w:t xml:space="preserve">9.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 122 с</w:t>
      </w:r>
      <w:r w:rsidRPr="00CD5EC5">
        <w:rPr>
          <w:rFonts w:ascii="Times New Roman" w:hAnsi="Times New Roman"/>
          <w:sz w:val="28"/>
          <w:szCs w:val="28"/>
          <w:lang w:val="ru-KZ"/>
        </w:rPr>
        <w:t xml:space="preserve">. </w:t>
      </w:r>
    </w:p>
    <w:p w14:paraId="4CC1D085" w14:textId="77777777" w:rsidR="00737DA5" w:rsidRPr="00CD5EC5" w:rsidRDefault="00737DA5" w:rsidP="00CA09C9">
      <w:pPr>
        <w:pStyle w:val="a3"/>
        <w:numPr>
          <w:ilvl w:val="0"/>
          <w:numId w:val="12"/>
        </w:numPr>
        <w:tabs>
          <w:tab w:val="left" w:pos="993"/>
        </w:tabs>
        <w:spacing w:after="0" w:line="240" w:lineRule="auto"/>
        <w:ind w:left="0" w:firstLine="426"/>
        <w:jc w:val="both"/>
        <w:rPr>
          <w:rFonts w:ascii="Times New Roman" w:hAnsi="Times New Roman"/>
          <w:sz w:val="28"/>
          <w:szCs w:val="28"/>
        </w:rPr>
      </w:pPr>
      <w:r w:rsidRPr="00CD5EC5">
        <w:rPr>
          <w:rFonts w:ascii="Times New Roman" w:hAnsi="Times New Roman"/>
          <w:sz w:val="28"/>
          <w:szCs w:val="28"/>
        </w:rPr>
        <w:t>Технико-экономическое обоснование строительства теплоисточников на базе геотермальных вод Талды-Курганской и Чимкентской областей КазССР</w:t>
      </w:r>
      <w:r w:rsidRPr="00CD5EC5">
        <w:rPr>
          <w:rFonts w:ascii="Times New Roman" w:hAnsi="Times New Roman"/>
          <w:sz w:val="28"/>
          <w:szCs w:val="28"/>
          <w:lang w:val="ru-KZ"/>
        </w:rPr>
        <w:t xml:space="preserve"> /</w:t>
      </w:r>
      <w:r w:rsidRPr="00CD5EC5">
        <w:rPr>
          <w:rFonts w:ascii="Times New Roman" w:hAnsi="Times New Roman"/>
          <w:sz w:val="28"/>
          <w:szCs w:val="28"/>
        </w:rPr>
        <w:t xml:space="preserve"> Новосибирский филиал Московского института</w:t>
      </w:r>
      <w:r w:rsidRPr="00CD5EC5">
        <w:rPr>
          <w:rFonts w:ascii="Times New Roman" w:hAnsi="Times New Roman"/>
          <w:sz w:val="28"/>
          <w:szCs w:val="28"/>
          <w:lang w:val="ru-KZ"/>
        </w:rPr>
        <w:t xml:space="preserve"> </w:t>
      </w:r>
      <w:r w:rsidRPr="00CD5EC5">
        <w:rPr>
          <w:rFonts w:ascii="Times New Roman" w:hAnsi="Times New Roman"/>
          <w:sz w:val="28"/>
          <w:szCs w:val="28"/>
        </w:rPr>
        <w:t>«Теплоэлектропроект»</w:t>
      </w:r>
      <w:r w:rsidRPr="00CD5EC5">
        <w:rPr>
          <w:rFonts w:ascii="Times New Roman" w:hAnsi="Times New Roman"/>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w:t>
      </w:r>
      <w:r w:rsidRPr="00CD5EC5">
        <w:rPr>
          <w:rFonts w:ascii="Times New Roman" w:hAnsi="Times New Roman"/>
          <w:sz w:val="28"/>
          <w:szCs w:val="28"/>
        </w:rPr>
        <w:t>1977</w:t>
      </w:r>
      <w:r w:rsidRPr="00CD5EC5">
        <w:rPr>
          <w:rFonts w:ascii="Times New Roman" w:hAnsi="Times New Roman"/>
          <w:sz w:val="28"/>
          <w:szCs w:val="28"/>
          <w:lang w:val="ru-KZ"/>
        </w:rPr>
        <w:t xml:space="preserve">. </w:t>
      </w:r>
    </w:p>
    <w:p w14:paraId="42696E56" w14:textId="77777777" w:rsidR="00737DA5" w:rsidRPr="00CD5EC5" w:rsidRDefault="00737DA5" w:rsidP="00CA09C9">
      <w:pPr>
        <w:tabs>
          <w:tab w:val="left" w:pos="993"/>
        </w:tabs>
        <w:jc w:val="both"/>
      </w:pPr>
      <w:r w:rsidRPr="00CD5EC5">
        <w:rPr>
          <w:iCs/>
          <w:color w:val="000000" w:themeColor="text1"/>
          <w:spacing w:val="-2"/>
        </w:rPr>
        <w:t>–</w:t>
      </w:r>
      <w:r w:rsidRPr="00CD5EC5">
        <w:rPr>
          <w:iCs/>
          <w:color w:val="000000" w:themeColor="text1"/>
          <w:spacing w:val="-2"/>
          <w:lang w:val="ru-KZ"/>
        </w:rPr>
        <w:t xml:space="preserve"> </w:t>
      </w:r>
      <w:r w:rsidRPr="00CD5EC5">
        <w:t>193 с.</w:t>
      </w:r>
    </w:p>
    <w:p w14:paraId="61BAA1EC" w14:textId="77777777" w:rsidR="00737DA5" w:rsidRPr="00CD5EC5" w:rsidRDefault="00737DA5" w:rsidP="00CA09C9">
      <w:pPr>
        <w:pStyle w:val="a3"/>
        <w:numPr>
          <w:ilvl w:val="0"/>
          <w:numId w:val="12"/>
        </w:numPr>
        <w:tabs>
          <w:tab w:val="left" w:pos="993"/>
        </w:tabs>
        <w:spacing w:line="240" w:lineRule="auto"/>
        <w:ind w:left="0" w:firstLine="426"/>
        <w:jc w:val="both"/>
        <w:rPr>
          <w:rFonts w:ascii="Times New Roman" w:hAnsi="Times New Roman"/>
          <w:sz w:val="28"/>
          <w:szCs w:val="28"/>
        </w:rPr>
      </w:pPr>
      <w:r w:rsidRPr="00CD5EC5">
        <w:rPr>
          <w:rFonts w:ascii="Times New Roman" w:hAnsi="Times New Roman"/>
          <w:sz w:val="28"/>
          <w:szCs w:val="28"/>
        </w:rPr>
        <w:t>Мордисон Л.М., Антонова Е.Н., Чернов С.А. Отчет о результатах поисково-разведочного бурения на термальные воды на Усекской площади (Панфиловский район, Талды-Курганской области) / Республиканский геол.</w:t>
      </w:r>
      <w:r w:rsidRPr="00CD5EC5">
        <w:rPr>
          <w:rFonts w:ascii="Times New Roman" w:hAnsi="Times New Roman"/>
          <w:sz w:val="28"/>
          <w:szCs w:val="28"/>
          <w:lang w:val="ru-KZ"/>
        </w:rPr>
        <w:t xml:space="preserve"> </w:t>
      </w:r>
      <w:r w:rsidRPr="00CD5EC5">
        <w:rPr>
          <w:rFonts w:ascii="Times New Roman" w:hAnsi="Times New Roman"/>
          <w:sz w:val="28"/>
          <w:szCs w:val="28"/>
        </w:rPr>
        <w:t xml:space="preserve">фонд //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 Алма-Ата,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 1986,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 203 с.</w:t>
      </w:r>
    </w:p>
    <w:p w14:paraId="4FE2BBEA" w14:textId="77777777" w:rsidR="00737DA5" w:rsidRPr="00CD5EC5" w:rsidRDefault="00737DA5" w:rsidP="00CA09C9">
      <w:pPr>
        <w:pStyle w:val="a3"/>
        <w:numPr>
          <w:ilvl w:val="0"/>
          <w:numId w:val="12"/>
        </w:numPr>
        <w:tabs>
          <w:tab w:val="left" w:pos="993"/>
        </w:tabs>
        <w:spacing w:after="0" w:line="240" w:lineRule="auto"/>
        <w:ind w:left="0" w:firstLine="426"/>
        <w:jc w:val="both"/>
        <w:rPr>
          <w:rFonts w:ascii="Times New Roman" w:hAnsi="Times New Roman"/>
          <w:sz w:val="28"/>
          <w:szCs w:val="28"/>
        </w:rPr>
      </w:pPr>
      <w:r w:rsidRPr="00CD5EC5">
        <w:rPr>
          <w:rFonts w:ascii="Times New Roman" w:hAnsi="Times New Roman"/>
          <w:snapToGrid w:val="0"/>
          <w:sz w:val="28"/>
          <w:szCs w:val="28"/>
        </w:rPr>
        <w:t>Осинен Н.В. Быкадоров В.А. Аманжолов Т.К. и др.</w:t>
      </w:r>
      <w:r w:rsidRPr="00CD5EC5">
        <w:rPr>
          <w:rFonts w:ascii="Times New Roman" w:hAnsi="Times New Roman"/>
          <w:snapToGrid w:val="0"/>
          <w:sz w:val="28"/>
          <w:szCs w:val="28"/>
          <w:lang w:val="ru-KZ"/>
        </w:rPr>
        <w:t xml:space="preserve"> </w:t>
      </w:r>
      <w:r w:rsidRPr="00CD5EC5">
        <w:rPr>
          <w:rFonts w:ascii="Times New Roman" w:hAnsi="Times New Roman"/>
          <w:snapToGrid w:val="0"/>
          <w:sz w:val="28"/>
          <w:szCs w:val="28"/>
        </w:rPr>
        <w:t xml:space="preserve"> Отчет Панфиловской сейсмопартии о результатах региональных сейсморазведочных работ МОГТ в Восточно-Илийском прогибе за 1982-1985гг </w:t>
      </w:r>
      <w:r w:rsidRPr="00CD5EC5">
        <w:rPr>
          <w:rFonts w:ascii="Times New Roman" w:hAnsi="Times New Roman"/>
          <w:snapToGrid w:val="0"/>
          <w:sz w:val="28"/>
          <w:szCs w:val="28"/>
          <w:lang w:val="ru-KZ"/>
        </w:rPr>
        <w:t xml:space="preserve">/ </w:t>
      </w:r>
      <w:r w:rsidRPr="00CD5EC5">
        <w:rPr>
          <w:rFonts w:ascii="Times New Roman" w:hAnsi="Times New Roman"/>
          <w:snapToGrid w:val="0"/>
          <w:sz w:val="28"/>
          <w:szCs w:val="28"/>
        </w:rPr>
        <w:t>Республиканский геол.</w:t>
      </w:r>
      <w:r w:rsidRPr="00CD5EC5">
        <w:rPr>
          <w:rFonts w:ascii="Times New Roman" w:hAnsi="Times New Roman"/>
          <w:snapToGrid w:val="0"/>
          <w:sz w:val="28"/>
          <w:szCs w:val="28"/>
          <w:lang w:val="kk-KZ"/>
        </w:rPr>
        <w:t xml:space="preserve"> </w:t>
      </w:r>
      <w:r w:rsidRPr="00CD5EC5">
        <w:rPr>
          <w:rFonts w:ascii="Times New Roman" w:hAnsi="Times New Roman"/>
          <w:snapToGrid w:val="0"/>
          <w:sz w:val="28"/>
          <w:szCs w:val="28"/>
        </w:rPr>
        <w:t>фонд, инв.№01903</w:t>
      </w:r>
      <w:r w:rsidRPr="00CD5EC5">
        <w:rPr>
          <w:rFonts w:ascii="Times New Roman" w:hAnsi="Times New Roman"/>
          <w:snapToGrid w:val="0"/>
          <w:sz w:val="28"/>
          <w:szCs w:val="28"/>
          <w:lang w:val="ru-KZ"/>
        </w:rPr>
        <w:t>,</w:t>
      </w:r>
      <w:r w:rsidRPr="00CD5EC5">
        <w:rPr>
          <w:rFonts w:ascii="Times New Roman" w:hAnsi="Times New Roman"/>
          <w:snapToGrid w:val="0"/>
          <w:sz w:val="28"/>
          <w:szCs w:val="28"/>
        </w:rPr>
        <w:t xml:space="preserve"> </w:t>
      </w:r>
      <w:r w:rsidRPr="00CD5EC5">
        <w:rPr>
          <w:rFonts w:ascii="Times New Roman" w:hAnsi="Times New Roman"/>
          <w:iCs/>
          <w:color w:val="000000" w:themeColor="text1"/>
          <w:spacing w:val="-2"/>
          <w:sz w:val="28"/>
          <w:szCs w:val="28"/>
        </w:rPr>
        <w:t>–</w:t>
      </w:r>
      <w:r w:rsidRPr="00CD5EC5">
        <w:rPr>
          <w:rFonts w:ascii="Times New Roman" w:hAnsi="Times New Roman"/>
          <w:snapToGrid w:val="0"/>
          <w:sz w:val="28"/>
          <w:szCs w:val="28"/>
          <w:lang w:val="ru-KZ"/>
        </w:rPr>
        <w:t xml:space="preserve"> </w:t>
      </w:r>
      <w:r w:rsidRPr="00CD5EC5">
        <w:rPr>
          <w:rFonts w:ascii="Times New Roman" w:hAnsi="Times New Roman"/>
          <w:snapToGrid w:val="0"/>
          <w:sz w:val="28"/>
          <w:szCs w:val="28"/>
        </w:rPr>
        <w:t>Алма-Ата,</w:t>
      </w:r>
      <w:r w:rsidRPr="00CD5EC5">
        <w:rPr>
          <w:rFonts w:ascii="Times New Roman" w:hAnsi="Times New Roman"/>
          <w:iCs/>
          <w:color w:val="000000" w:themeColor="text1"/>
          <w:spacing w:val="-2"/>
          <w:sz w:val="28"/>
          <w:szCs w:val="28"/>
        </w:rPr>
        <w:t xml:space="preserve"> –</w:t>
      </w:r>
      <w:r w:rsidRPr="00CD5EC5">
        <w:rPr>
          <w:rFonts w:ascii="Times New Roman" w:hAnsi="Times New Roman"/>
          <w:snapToGrid w:val="0"/>
          <w:sz w:val="28"/>
          <w:szCs w:val="28"/>
          <w:lang w:val="ru-KZ"/>
        </w:rPr>
        <w:t xml:space="preserve"> </w:t>
      </w:r>
      <w:r w:rsidRPr="00CD5EC5">
        <w:rPr>
          <w:rFonts w:ascii="Times New Roman" w:hAnsi="Times New Roman"/>
          <w:snapToGrid w:val="0"/>
          <w:sz w:val="28"/>
          <w:szCs w:val="28"/>
        </w:rPr>
        <w:t>1985</w:t>
      </w:r>
      <w:r w:rsidRPr="00CD5EC5">
        <w:rPr>
          <w:rFonts w:ascii="Times New Roman" w:hAnsi="Times New Roman"/>
          <w:snapToGrid w:val="0"/>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w:t>
      </w:r>
      <w:r w:rsidRPr="00CD5EC5">
        <w:rPr>
          <w:rFonts w:ascii="Times New Roman" w:hAnsi="Times New Roman"/>
          <w:snapToGrid w:val="0"/>
          <w:sz w:val="28"/>
          <w:szCs w:val="28"/>
        </w:rPr>
        <w:t>214 с.</w:t>
      </w:r>
    </w:p>
    <w:p w14:paraId="484FF066" w14:textId="77777777" w:rsidR="00737DA5" w:rsidRPr="00CD5EC5" w:rsidRDefault="00737DA5" w:rsidP="00CA09C9">
      <w:pPr>
        <w:pStyle w:val="a3"/>
        <w:numPr>
          <w:ilvl w:val="0"/>
          <w:numId w:val="12"/>
        </w:numPr>
        <w:tabs>
          <w:tab w:val="left" w:pos="993"/>
        </w:tabs>
        <w:spacing w:after="0" w:line="240" w:lineRule="auto"/>
        <w:ind w:left="0" w:firstLine="426"/>
        <w:jc w:val="both"/>
        <w:rPr>
          <w:rFonts w:ascii="Times New Roman" w:hAnsi="Times New Roman"/>
          <w:sz w:val="28"/>
          <w:szCs w:val="28"/>
        </w:rPr>
      </w:pPr>
      <w:r w:rsidRPr="00CD5EC5">
        <w:rPr>
          <w:rFonts w:ascii="Times New Roman" w:hAnsi="Times New Roman"/>
          <w:sz w:val="28"/>
          <w:szCs w:val="28"/>
        </w:rPr>
        <w:t>Завалей В.А., Мухамеджанов С.М.</w:t>
      </w:r>
      <w:r w:rsidRPr="00CD5EC5">
        <w:rPr>
          <w:rFonts w:ascii="Times New Roman" w:hAnsi="Times New Roman"/>
          <w:sz w:val="28"/>
          <w:szCs w:val="28"/>
          <w:lang w:val="ru-KZ"/>
        </w:rPr>
        <w:t xml:space="preserve"> </w:t>
      </w:r>
      <w:r w:rsidRPr="00CD5EC5">
        <w:rPr>
          <w:rFonts w:ascii="Times New Roman" w:hAnsi="Times New Roman"/>
          <w:sz w:val="28"/>
          <w:szCs w:val="28"/>
        </w:rPr>
        <w:t>Отчет о результатах поисково-разведочного бурения на термальные воды на Кировской площади (Панфиловский район, Талды - Курганской области, Казахская ССР:</w:t>
      </w:r>
      <w:r w:rsidRPr="00CD5EC5">
        <w:rPr>
          <w:rFonts w:ascii="Times New Roman" w:hAnsi="Times New Roman"/>
          <w:sz w:val="28"/>
          <w:szCs w:val="28"/>
          <w:lang w:val="kk-KZ"/>
        </w:rPr>
        <w:t xml:space="preserve"> </w:t>
      </w:r>
      <w:r w:rsidRPr="00CD5EC5">
        <w:rPr>
          <w:rFonts w:ascii="Times New Roman" w:hAnsi="Times New Roman"/>
          <w:sz w:val="28"/>
          <w:szCs w:val="28"/>
        </w:rPr>
        <w:t>Республиканский геол.фонд., инв.№ 1024.</w:t>
      </w:r>
      <w:r w:rsidRPr="00CD5EC5">
        <w:rPr>
          <w:rFonts w:ascii="Times New Roman" w:hAnsi="Times New Roman"/>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 Алма-Ата.</w:t>
      </w:r>
      <w:r w:rsidRPr="00CD5EC5">
        <w:rPr>
          <w:rFonts w:ascii="Times New Roman" w:hAnsi="Times New Roman"/>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w:t>
      </w:r>
      <w:r w:rsidRPr="00CD5EC5">
        <w:rPr>
          <w:rFonts w:ascii="Times New Roman" w:hAnsi="Times New Roman"/>
          <w:sz w:val="28"/>
          <w:szCs w:val="28"/>
        </w:rPr>
        <w:t>123 с.</w:t>
      </w:r>
    </w:p>
    <w:p w14:paraId="3DC66494" w14:textId="77777777" w:rsidR="00737DA5" w:rsidRPr="00CD5EC5" w:rsidRDefault="00737DA5" w:rsidP="00CA09C9">
      <w:pPr>
        <w:pStyle w:val="a3"/>
        <w:numPr>
          <w:ilvl w:val="0"/>
          <w:numId w:val="12"/>
        </w:numPr>
        <w:tabs>
          <w:tab w:val="left" w:pos="993"/>
        </w:tabs>
        <w:spacing w:after="0" w:line="240" w:lineRule="auto"/>
        <w:ind w:left="0" w:firstLine="426"/>
        <w:jc w:val="both"/>
        <w:rPr>
          <w:rFonts w:ascii="Times New Roman" w:hAnsi="Times New Roman"/>
          <w:sz w:val="28"/>
          <w:szCs w:val="28"/>
        </w:rPr>
      </w:pPr>
      <w:r w:rsidRPr="00CD5EC5">
        <w:rPr>
          <w:rFonts w:ascii="Times New Roman" w:hAnsi="Times New Roman"/>
          <w:sz w:val="28"/>
          <w:szCs w:val="28"/>
        </w:rPr>
        <w:t>Кан М.С., Мухамеджанов С.М.  Подсчет запасов термоминеральных вод по промышленным категориям по скважине 3</w:t>
      </w:r>
      <w:r w:rsidRPr="00CD5EC5">
        <w:rPr>
          <w:rFonts w:ascii="Times New Roman" w:hAnsi="Times New Roman"/>
          <w:sz w:val="28"/>
          <w:szCs w:val="28"/>
          <w:lang w:val="ru-KZ"/>
        </w:rPr>
        <w:t xml:space="preserve"> </w:t>
      </w:r>
      <w:r w:rsidRPr="00CD5EC5">
        <w:rPr>
          <w:rFonts w:ascii="Times New Roman" w:hAnsi="Times New Roman"/>
          <w:sz w:val="28"/>
          <w:szCs w:val="28"/>
        </w:rPr>
        <w:t>Т Усе</w:t>
      </w:r>
      <w:r w:rsidRPr="00CD5EC5">
        <w:rPr>
          <w:rFonts w:ascii="Times New Roman" w:hAnsi="Times New Roman"/>
          <w:sz w:val="28"/>
          <w:szCs w:val="28"/>
          <w:lang w:val="ru-KZ"/>
        </w:rPr>
        <w:t>к</w:t>
      </w:r>
      <w:r w:rsidRPr="00CD5EC5">
        <w:rPr>
          <w:rFonts w:ascii="Times New Roman" w:hAnsi="Times New Roman"/>
          <w:sz w:val="28"/>
          <w:szCs w:val="28"/>
        </w:rPr>
        <w:t xml:space="preserve">ской площади // ИГГ АН КазССР, инв.№ 1278,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 Алматы,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 1990,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 186 с.</w:t>
      </w:r>
    </w:p>
    <w:p w14:paraId="7F0D4E57" w14:textId="77777777" w:rsidR="00737DA5" w:rsidRPr="00CD5EC5" w:rsidRDefault="00737DA5" w:rsidP="00CA09C9">
      <w:pPr>
        <w:pStyle w:val="a3"/>
        <w:numPr>
          <w:ilvl w:val="0"/>
          <w:numId w:val="12"/>
        </w:numPr>
        <w:tabs>
          <w:tab w:val="left" w:pos="993"/>
        </w:tabs>
        <w:spacing w:after="0" w:line="240" w:lineRule="auto"/>
        <w:ind w:left="0" w:firstLine="426"/>
        <w:jc w:val="both"/>
        <w:rPr>
          <w:rFonts w:ascii="Times New Roman" w:hAnsi="Times New Roman"/>
          <w:sz w:val="28"/>
          <w:szCs w:val="28"/>
        </w:rPr>
      </w:pPr>
      <w:r w:rsidRPr="00CD5EC5">
        <w:rPr>
          <w:rFonts w:ascii="Times New Roman" w:hAnsi="Times New Roman"/>
          <w:sz w:val="28"/>
          <w:szCs w:val="28"/>
        </w:rPr>
        <w:t>Мухамеджанов С.М., Вялов В.Д., Муртазин Е.Ж., Омиржанов Г.О.  Анализ и обобщение гидрогеологических исследований термоминеральных вод меловых отложений на Приилийской площади с подсчетом эксплуатационных запасов по состоянию на 06.11.1989г. по работам 1989-</w:t>
      </w:r>
      <w:r w:rsidRPr="00CD5EC5">
        <w:rPr>
          <w:rFonts w:ascii="Times New Roman" w:hAnsi="Times New Roman"/>
          <w:sz w:val="28"/>
          <w:szCs w:val="28"/>
          <w:lang w:val="ru-KZ"/>
        </w:rPr>
        <w:t>19</w:t>
      </w:r>
      <w:r w:rsidRPr="00CD5EC5">
        <w:rPr>
          <w:rFonts w:ascii="Times New Roman" w:hAnsi="Times New Roman"/>
          <w:sz w:val="28"/>
          <w:szCs w:val="28"/>
        </w:rPr>
        <w:t>90</w:t>
      </w:r>
      <w:r w:rsidRPr="00CD5EC5">
        <w:rPr>
          <w:rFonts w:ascii="Times New Roman" w:hAnsi="Times New Roman"/>
          <w:sz w:val="28"/>
          <w:szCs w:val="28"/>
          <w:lang w:val="ru-KZ"/>
        </w:rPr>
        <w:t xml:space="preserve"> </w:t>
      </w:r>
      <w:r w:rsidRPr="00CD5EC5">
        <w:rPr>
          <w:rFonts w:ascii="Times New Roman" w:hAnsi="Times New Roman"/>
          <w:sz w:val="28"/>
          <w:szCs w:val="28"/>
        </w:rPr>
        <w:t>г</w:t>
      </w:r>
      <w:r w:rsidRPr="00CD5EC5">
        <w:rPr>
          <w:rFonts w:ascii="Times New Roman" w:hAnsi="Times New Roman"/>
          <w:sz w:val="28"/>
          <w:szCs w:val="28"/>
          <w:lang w:val="kk-KZ"/>
        </w:rPr>
        <w:t>г</w:t>
      </w:r>
      <w:r w:rsidRPr="00CD5EC5">
        <w:rPr>
          <w:rFonts w:ascii="Times New Roman" w:hAnsi="Times New Roman"/>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 Алма-Ата, </w:t>
      </w:r>
      <w:r w:rsidRPr="00CD5EC5">
        <w:rPr>
          <w:rFonts w:ascii="Times New Roman" w:hAnsi="Times New Roman"/>
          <w:iCs/>
          <w:color w:val="000000" w:themeColor="text1"/>
          <w:spacing w:val="-2"/>
          <w:sz w:val="28"/>
          <w:szCs w:val="28"/>
        </w:rPr>
        <w:t>–</w:t>
      </w:r>
      <w:r w:rsidRPr="00CD5EC5">
        <w:rPr>
          <w:rFonts w:ascii="Times New Roman" w:hAnsi="Times New Roman"/>
          <w:sz w:val="28"/>
          <w:szCs w:val="28"/>
          <w:lang w:val="ru-KZ"/>
        </w:rPr>
        <w:t xml:space="preserve"> </w:t>
      </w:r>
      <w:r w:rsidRPr="00CD5EC5">
        <w:rPr>
          <w:rFonts w:ascii="Times New Roman" w:hAnsi="Times New Roman"/>
          <w:sz w:val="28"/>
          <w:szCs w:val="28"/>
        </w:rPr>
        <w:t xml:space="preserve">1991.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w:t>
      </w:r>
      <w:r w:rsidRPr="00CD5EC5">
        <w:rPr>
          <w:rFonts w:ascii="Times New Roman" w:hAnsi="Times New Roman"/>
          <w:sz w:val="28"/>
          <w:szCs w:val="28"/>
        </w:rPr>
        <w:t>126 с.</w:t>
      </w:r>
    </w:p>
    <w:p w14:paraId="3C8351DF" w14:textId="77777777" w:rsidR="00737DA5" w:rsidRPr="00CD5EC5" w:rsidRDefault="00737DA5" w:rsidP="00CA09C9">
      <w:pPr>
        <w:pStyle w:val="a3"/>
        <w:numPr>
          <w:ilvl w:val="0"/>
          <w:numId w:val="12"/>
        </w:numPr>
        <w:tabs>
          <w:tab w:val="left" w:pos="993"/>
        </w:tabs>
        <w:spacing w:after="0" w:line="240" w:lineRule="auto"/>
        <w:ind w:left="0" w:firstLine="426"/>
        <w:jc w:val="both"/>
        <w:rPr>
          <w:rFonts w:ascii="Times New Roman" w:hAnsi="Times New Roman"/>
          <w:sz w:val="28"/>
          <w:szCs w:val="28"/>
        </w:rPr>
      </w:pPr>
      <w:r w:rsidRPr="00CD5EC5">
        <w:rPr>
          <w:rFonts w:ascii="Times New Roman" w:hAnsi="Times New Roman"/>
          <w:sz w:val="28"/>
          <w:szCs w:val="28"/>
        </w:rPr>
        <w:t>Вялов В.Д., Мухамеджанов С.М., Муртазин Е.Ж. Технико-экономическое обоснование целесообразности использования термоминеральных вод Приилийского месторождения</w:t>
      </w:r>
      <w:r w:rsidRPr="00CD5EC5">
        <w:rPr>
          <w:rFonts w:ascii="Times New Roman" w:hAnsi="Times New Roman"/>
          <w:sz w:val="28"/>
          <w:szCs w:val="28"/>
          <w:lang w:val="ru-KZ"/>
        </w:rPr>
        <w:t xml:space="preserve"> //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 Алматы,</w:t>
      </w:r>
      <w:r w:rsidRPr="00CD5EC5">
        <w:rPr>
          <w:rFonts w:ascii="Times New Roman" w:hAnsi="Times New Roman"/>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sz w:val="28"/>
          <w:szCs w:val="28"/>
          <w:lang w:val="ru-KZ"/>
        </w:rPr>
        <w:t xml:space="preserve"> </w:t>
      </w:r>
      <w:r w:rsidRPr="00CD5EC5">
        <w:rPr>
          <w:rFonts w:ascii="Times New Roman" w:hAnsi="Times New Roman"/>
          <w:sz w:val="28"/>
          <w:szCs w:val="28"/>
        </w:rPr>
        <w:t>2000</w:t>
      </w:r>
      <w:r w:rsidRPr="00CD5EC5">
        <w:rPr>
          <w:rFonts w:ascii="Times New Roman" w:hAnsi="Times New Roman"/>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 97 с.</w:t>
      </w:r>
    </w:p>
    <w:p w14:paraId="14E8B201" w14:textId="77777777" w:rsidR="00737DA5" w:rsidRPr="00CD5EC5" w:rsidRDefault="00737DA5" w:rsidP="00CA09C9">
      <w:pPr>
        <w:pStyle w:val="a3"/>
        <w:numPr>
          <w:ilvl w:val="0"/>
          <w:numId w:val="12"/>
        </w:numPr>
        <w:tabs>
          <w:tab w:val="left" w:pos="993"/>
        </w:tabs>
        <w:spacing w:after="0" w:line="240" w:lineRule="auto"/>
        <w:ind w:left="0" w:firstLine="426"/>
        <w:jc w:val="both"/>
        <w:rPr>
          <w:rFonts w:ascii="Times New Roman" w:hAnsi="Times New Roman"/>
          <w:sz w:val="28"/>
          <w:szCs w:val="28"/>
        </w:rPr>
      </w:pPr>
      <w:r w:rsidRPr="00CD5EC5">
        <w:rPr>
          <w:rFonts w:ascii="Times New Roman" w:hAnsi="Times New Roman"/>
          <w:sz w:val="28"/>
          <w:szCs w:val="28"/>
        </w:rPr>
        <w:t xml:space="preserve">Мухамеджанов С.М., Вялов В.Д и Муртазин Е.Ж.  Приилийское месторождение термоминеральных вод: отчет о результатах разведочных гидрогеологических работ с подсчетом эксплуатационных запасов по скважинам 1ТП и 2ТП по состоянию на 15.10.1999 г. по работам 1999 г </w:t>
      </w:r>
      <w:r w:rsidRPr="00CD5EC5">
        <w:rPr>
          <w:rFonts w:ascii="Times New Roman" w:hAnsi="Times New Roman"/>
          <w:sz w:val="28"/>
          <w:szCs w:val="28"/>
          <w:lang w:val="ru-KZ"/>
        </w:rPr>
        <w:t>//</w:t>
      </w:r>
      <w:r w:rsidRPr="00CD5EC5">
        <w:rPr>
          <w:rFonts w:ascii="Times New Roman" w:hAnsi="Times New Roman"/>
          <w:sz w:val="28"/>
          <w:szCs w:val="28"/>
        </w:rPr>
        <w:t xml:space="preserve"> ТОО «Ыстык Су»</w:t>
      </w:r>
      <w:r w:rsidRPr="00CD5EC5">
        <w:rPr>
          <w:rFonts w:ascii="Times New Roman" w:hAnsi="Times New Roman"/>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sz w:val="28"/>
          <w:szCs w:val="28"/>
          <w:lang w:val="ru-KZ"/>
        </w:rPr>
        <w:t xml:space="preserve"> </w:t>
      </w:r>
      <w:r w:rsidRPr="00CD5EC5">
        <w:rPr>
          <w:rFonts w:ascii="Times New Roman" w:hAnsi="Times New Roman"/>
          <w:sz w:val="28"/>
          <w:szCs w:val="28"/>
        </w:rPr>
        <w:t xml:space="preserve">Алматы, </w:t>
      </w:r>
      <w:r w:rsidRPr="00CD5EC5">
        <w:rPr>
          <w:rFonts w:ascii="Times New Roman" w:hAnsi="Times New Roman"/>
          <w:iCs/>
          <w:color w:val="000000" w:themeColor="text1"/>
          <w:spacing w:val="-2"/>
          <w:sz w:val="28"/>
          <w:szCs w:val="28"/>
        </w:rPr>
        <w:t>–</w:t>
      </w:r>
      <w:r w:rsidRPr="00CD5EC5">
        <w:rPr>
          <w:rFonts w:ascii="Times New Roman" w:hAnsi="Times New Roman"/>
          <w:sz w:val="28"/>
          <w:szCs w:val="28"/>
          <w:lang w:val="ru-KZ"/>
        </w:rPr>
        <w:t xml:space="preserve"> </w:t>
      </w:r>
      <w:r w:rsidRPr="00CD5EC5">
        <w:rPr>
          <w:rFonts w:ascii="Times New Roman" w:hAnsi="Times New Roman"/>
          <w:sz w:val="28"/>
          <w:szCs w:val="28"/>
        </w:rPr>
        <w:t>2000</w:t>
      </w:r>
      <w:r w:rsidRPr="00CD5EC5">
        <w:rPr>
          <w:rFonts w:ascii="Times New Roman" w:hAnsi="Times New Roman"/>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159 с.</w:t>
      </w:r>
    </w:p>
    <w:p w14:paraId="3E01899C" w14:textId="77777777" w:rsidR="00737DA5" w:rsidRPr="00CD5EC5" w:rsidRDefault="00737DA5" w:rsidP="00CA09C9">
      <w:pPr>
        <w:pStyle w:val="a3"/>
        <w:numPr>
          <w:ilvl w:val="0"/>
          <w:numId w:val="12"/>
        </w:numPr>
        <w:tabs>
          <w:tab w:val="left" w:pos="993"/>
        </w:tabs>
        <w:spacing w:after="0" w:line="240" w:lineRule="auto"/>
        <w:ind w:left="0" w:firstLine="426"/>
        <w:jc w:val="both"/>
        <w:rPr>
          <w:rFonts w:ascii="Times New Roman" w:hAnsi="Times New Roman"/>
          <w:sz w:val="28"/>
          <w:szCs w:val="28"/>
        </w:rPr>
      </w:pPr>
      <w:r w:rsidRPr="00CD5EC5">
        <w:rPr>
          <w:rFonts w:ascii="Times New Roman" w:hAnsi="Times New Roman"/>
          <w:sz w:val="28"/>
          <w:szCs w:val="28"/>
        </w:rPr>
        <w:t>Отчет по объекту «Пилотный проект по поисково-разведочным работам на геотермальные воды, в том числе обследование 40 скважин, вскрывших геотермальные воды и составление технико-экономического обоснования их использования» АО «Казахский институт нефти и газа»</w:t>
      </w:r>
      <w:r w:rsidRPr="00CD5EC5">
        <w:rPr>
          <w:rFonts w:ascii="Times New Roman" w:hAnsi="Times New Roman"/>
          <w:sz w:val="28"/>
          <w:szCs w:val="28"/>
          <w:lang w:val="ru-KZ"/>
        </w:rPr>
        <w:t xml:space="preserve"> // </w:t>
      </w:r>
      <w:r w:rsidRPr="00CD5EC5">
        <w:rPr>
          <w:rFonts w:ascii="Times New Roman" w:hAnsi="Times New Roman"/>
          <w:iCs/>
          <w:color w:val="000000" w:themeColor="text1"/>
          <w:spacing w:val="-2"/>
          <w:sz w:val="28"/>
          <w:szCs w:val="28"/>
        </w:rPr>
        <w:t>–</w:t>
      </w:r>
      <w:r w:rsidRPr="00CD5EC5">
        <w:rPr>
          <w:rFonts w:ascii="Times New Roman" w:hAnsi="Times New Roman"/>
          <w:sz w:val="28"/>
          <w:szCs w:val="28"/>
        </w:rPr>
        <w:t xml:space="preserve"> Астана, </w:t>
      </w:r>
      <w:r w:rsidRPr="00CD5EC5">
        <w:rPr>
          <w:rFonts w:ascii="Times New Roman" w:hAnsi="Times New Roman"/>
          <w:iCs/>
          <w:color w:val="000000" w:themeColor="text1"/>
          <w:spacing w:val="-2"/>
          <w:sz w:val="28"/>
          <w:szCs w:val="28"/>
        </w:rPr>
        <w:t>–</w:t>
      </w:r>
      <w:r w:rsidRPr="00CD5EC5">
        <w:rPr>
          <w:rFonts w:ascii="Times New Roman" w:hAnsi="Times New Roman"/>
          <w:sz w:val="28"/>
          <w:szCs w:val="28"/>
          <w:lang w:val="ru-KZ"/>
        </w:rPr>
        <w:t xml:space="preserve"> </w:t>
      </w:r>
      <w:r w:rsidRPr="00CD5EC5">
        <w:rPr>
          <w:rFonts w:ascii="Times New Roman" w:hAnsi="Times New Roman"/>
          <w:sz w:val="28"/>
          <w:szCs w:val="28"/>
        </w:rPr>
        <w:t>2006</w:t>
      </w:r>
      <w:r w:rsidRPr="00CD5EC5">
        <w:rPr>
          <w:rFonts w:ascii="Times New Roman" w:hAnsi="Times New Roman"/>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sz w:val="28"/>
          <w:szCs w:val="28"/>
          <w:lang w:val="ru-KZ"/>
        </w:rPr>
        <w:t xml:space="preserve"> </w:t>
      </w:r>
      <w:r w:rsidRPr="00CD5EC5">
        <w:rPr>
          <w:rFonts w:ascii="Times New Roman" w:hAnsi="Times New Roman"/>
          <w:sz w:val="28"/>
          <w:szCs w:val="28"/>
        </w:rPr>
        <w:t>196 с.</w:t>
      </w:r>
    </w:p>
    <w:p w14:paraId="5C08F6D1"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sz w:val="28"/>
          <w:szCs w:val="28"/>
        </w:rPr>
      </w:pPr>
      <w:r w:rsidRPr="00CD5EC5">
        <w:rPr>
          <w:rFonts w:ascii="Times New Roman" w:hAnsi="Times New Roman"/>
          <w:sz w:val="28"/>
          <w:szCs w:val="28"/>
        </w:rPr>
        <w:t>Муртазин Е.Ж.</w:t>
      </w:r>
      <w:r w:rsidRPr="00CD5EC5">
        <w:rPr>
          <w:rFonts w:ascii="Times New Roman" w:hAnsi="Times New Roman"/>
          <w:sz w:val="28"/>
          <w:szCs w:val="28"/>
          <w:lang w:val="kk-KZ"/>
        </w:rPr>
        <w:t>,</w:t>
      </w:r>
      <w:r w:rsidRPr="00CD5EC5">
        <w:rPr>
          <w:rFonts w:ascii="Times New Roman" w:hAnsi="Times New Roman"/>
          <w:sz w:val="28"/>
          <w:szCs w:val="28"/>
        </w:rPr>
        <w:t xml:space="preserve"> </w:t>
      </w:r>
      <w:r w:rsidRPr="00CD5EC5">
        <w:rPr>
          <w:rFonts w:ascii="Times New Roman" w:hAnsi="Times New Roman"/>
          <w:spacing w:val="-12"/>
          <w:sz w:val="28"/>
          <w:szCs w:val="28"/>
        </w:rPr>
        <w:t>Курмангалиева Ш.Г.</w:t>
      </w:r>
      <w:r w:rsidRPr="00CD5EC5">
        <w:rPr>
          <w:rFonts w:ascii="Times New Roman" w:hAnsi="Times New Roman"/>
          <w:spacing w:val="-12"/>
          <w:sz w:val="28"/>
          <w:szCs w:val="28"/>
          <w:lang w:val="kk-KZ"/>
        </w:rPr>
        <w:t xml:space="preserve">, </w:t>
      </w:r>
      <w:r w:rsidRPr="00CD5EC5">
        <w:rPr>
          <w:rFonts w:ascii="Times New Roman" w:hAnsi="Times New Roman"/>
          <w:sz w:val="28"/>
          <w:szCs w:val="28"/>
        </w:rPr>
        <w:t>Вялов В.Д.</w:t>
      </w:r>
      <w:r w:rsidRPr="00CD5EC5">
        <w:rPr>
          <w:rFonts w:ascii="Times New Roman" w:hAnsi="Times New Roman"/>
          <w:sz w:val="28"/>
          <w:szCs w:val="28"/>
          <w:lang w:val="ru-KZ"/>
        </w:rPr>
        <w:t xml:space="preserve"> </w:t>
      </w:r>
      <w:r w:rsidRPr="00CD5EC5">
        <w:rPr>
          <w:rFonts w:ascii="Times New Roman" w:hAnsi="Times New Roman"/>
          <w:iCs/>
          <w:color w:val="000000" w:themeColor="text1"/>
          <w:sz w:val="28"/>
          <w:szCs w:val="28"/>
          <w:lang w:val="kk-KZ"/>
        </w:rPr>
        <w:t xml:space="preserve">Отчет </w:t>
      </w:r>
      <w:r w:rsidRPr="00CD5EC5">
        <w:rPr>
          <w:rFonts w:ascii="Times New Roman" w:hAnsi="Times New Roman"/>
          <w:sz w:val="28"/>
          <w:szCs w:val="28"/>
          <w:lang w:val="kk-KZ"/>
        </w:rPr>
        <w:t xml:space="preserve">о </w:t>
      </w:r>
      <w:r w:rsidRPr="00CD5EC5">
        <w:rPr>
          <w:rFonts w:ascii="Times New Roman" w:hAnsi="Times New Roman"/>
          <w:sz w:val="28"/>
          <w:szCs w:val="28"/>
        </w:rPr>
        <w:t>научно-исследовательской работе</w:t>
      </w:r>
      <w:r w:rsidRPr="00CD5EC5">
        <w:rPr>
          <w:rFonts w:ascii="Times New Roman" w:hAnsi="Times New Roman"/>
          <w:sz w:val="28"/>
          <w:szCs w:val="28"/>
          <w:lang w:val="kk-KZ"/>
        </w:rPr>
        <w:t xml:space="preserve"> «</w:t>
      </w:r>
      <w:r w:rsidRPr="00CD5EC5">
        <w:rPr>
          <w:rFonts w:ascii="Times New Roman" w:hAnsi="Times New Roman"/>
          <w:spacing w:val="-12"/>
          <w:sz w:val="28"/>
          <w:szCs w:val="28"/>
        </w:rPr>
        <w:t>Оценка ресурсов, запасов и использование геотермальных, лечебных минеральных и промышленных вод Казахстана</w:t>
      </w:r>
      <w:r w:rsidRPr="00CD5EC5">
        <w:rPr>
          <w:rFonts w:ascii="Times New Roman" w:hAnsi="Times New Roman"/>
          <w:sz w:val="28"/>
          <w:szCs w:val="28"/>
          <w:lang w:val="kk-KZ"/>
        </w:rPr>
        <w:t>»</w:t>
      </w:r>
      <w:r w:rsidRPr="00CD5EC5">
        <w:rPr>
          <w:rFonts w:ascii="Times New Roman" w:hAnsi="Times New Roman"/>
          <w:sz w:val="28"/>
          <w:szCs w:val="28"/>
          <w:lang w:val="ru-KZ"/>
        </w:rPr>
        <w:t xml:space="preserve"> //</w:t>
      </w:r>
      <w:r w:rsidRPr="00CD5EC5">
        <w:rPr>
          <w:rFonts w:ascii="Times New Roman" w:hAnsi="Times New Roman"/>
          <w:sz w:val="28"/>
          <w:szCs w:val="28"/>
          <w:lang w:val="kk-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Алматы. </w:t>
      </w:r>
      <w:r w:rsidRPr="00CD5EC5">
        <w:rPr>
          <w:rFonts w:ascii="Times New Roman" w:hAnsi="Times New Roman"/>
          <w:iCs/>
          <w:color w:val="000000" w:themeColor="text1"/>
          <w:spacing w:val="-2"/>
          <w:sz w:val="28"/>
          <w:szCs w:val="28"/>
        </w:rPr>
        <w:t>–</w:t>
      </w:r>
      <w:r w:rsidRPr="00CD5EC5">
        <w:rPr>
          <w:rFonts w:ascii="Times New Roman" w:hAnsi="Times New Roman"/>
          <w:sz w:val="28"/>
          <w:szCs w:val="28"/>
          <w:lang w:val="ru-KZ"/>
        </w:rPr>
        <w:t xml:space="preserve"> </w:t>
      </w:r>
      <w:r w:rsidRPr="00CD5EC5">
        <w:rPr>
          <w:rFonts w:ascii="Times New Roman" w:hAnsi="Times New Roman"/>
          <w:sz w:val="28"/>
          <w:szCs w:val="28"/>
          <w:lang w:val="kk-KZ"/>
        </w:rPr>
        <w:t>2013</w:t>
      </w:r>
      <w:r w:rsidRPr="00CD5EC5">
        <w:rPr>
          <w:rFonts w:ascii="Times New Roman" w:hAnsi="Times New Roman"/>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sz w:val="28"/>
          <w:szCs w:val="28"/>
          <w:lang w:val="kk-KZ"/>
        </w:rPr>
        <w:t xml:space="preserve"> </w:t>
      </w:r>
      <w:r w:rsidRPr="00CD5EC5">
        <w:rPr>
          <w:rFonts w:ascii="Times New Roman" w:hAnsi="Times New Roman"/>
          <w:sz w:val="28"/>
          <w:szCs w:val="28"/>
        </w:rPr>
        <w:t>138</w:t>
      </w:r>
      <w:r w:rsidRPr="00CD5EC5">
        <w:rPr>
          <w:rFonts w:ascii="Times New Roman" w:hAnsi="Times New Roman"/>
          <w:sz w:val="28"/>
          <w:szCs w:val="28"/>
          <w:lang w:val="kk-KZ"/>
        </w:rPr>
        <w:t xml:space="preserve"> с.</w:t>
      </w:r>
    </w:p>
    <w:p w14:paraId="5EF1A543" w14:textId="77777777" w:rsidR="00737DA5" w:rsidRPr="00CD5EC5" w:rsidRDefault="00737DA5" w:rsidP="00CA09C9">
      <w:pPr>
        <w:pStyle w:val="a3"/>
        <w:numPr>
          <w:ilvl w:val="0"/>
          <w:numId w:val="12"/>
        </w:numPr>
        <w:tabs>
          <w:tab w:val="left" w:pos="709"/>
          <w:tab w:val="left" w:pos="993"/>
        </w:tabs>
        <w:spacing w:after="0" w:line="240" w:lineRule="auto"/>
        <w:ind w:left="0" w:firstLine="426"/>
        <w:jc w:val="both"/>
        <w:rPr>
          <w:rFonts w:ascii="Times New Roman" w:eastAsia="Calibri" w:hAnsi="Times New Roman"/>
          <w:color w:val="000000"/>
          <w:sz w:val="28"/>
          <w:szCs w:val="28"/>
        </w:rPr>
      </w:pPr>
      <w:r w:rsidRPr="00CD5EC5">
        <w:rPr>
          <w:rFonts w:ascii="Times New Roman" w:eastAsia="Calibri" w:hAnsi="Times New Roman"/>
          <w:sz w:val="28"/>
          <w:szCs w:val="28"/>
        </w:rPr>
        <w:t xml:space="preserve"> </w:t>
      </w:r>
      <w:r w:rsidRPr="00CD5EC5">
        <w:rPr>
          <w:rFonts w:ascii="Times New Roman" w:hAnsi="Times New Roman"/>
          <w:sz w:val="28"/>
          <w:szCs w:val="28"/>
        </w:rPr>
        <w:t>Муртазин Е.Ж.</w:t>
      </w:r>
      <w:r w:rsidRPr="00CD5EC5">
        <w:rPr>
          <w:rFonts w:ascii="Times New Roman" w:hAnsi="Times New Roman"/>
          <w:sz w:val="28"/>
          <w:szCs w:val="28"/>
          <w:lang w:val="kk-KZ"/>
        </w:rPr>
        <w:t>, Плеханов</w:t>
      </w:r>
      <w:r w:rsidRPr="00CD5EC5">
        <w:rPr>
          <w:rFonts w:ascii="Times New Roman" w:hAnsi="Times New Roman"/>
          <w:spacing w:val="-12"/>
          <w:sz w:val="28"/>
          <w:szCs w:val="28"/>
          <w:lang w:val="kk-KZ"/>
        </w:rPr>
        <w:t xml:space="preserve"> П</w:t>
      </w:r>
      <w:r w:rsidRPr="00CD5EC5">
        <w:rPr>
          <w:rFonts w:ascii="Times New Roman" w:hAnsi="Times New Roman"/>
          <w:sz w:val="28"/>
          <w:szCs w:val="28"/>
        </w:rPr>
        <w:t>.</w:t>
      </w:r>
      <w:r w:rsidRPr="00CD5EC5">
        <w:rPr>
          <w:rFonts w:ascii="Times New Roman" w:hAnsi="Times New Roman"/>
          <w:sz w:val="28"/>
          <w:szCs w:val="28"/>
          <w:lang w:val="kk-KZ"/>
        </w:rPr>
        <w:t xml:space="preserve">А. </w:t>
      </w:r>
      <w:r w:rsidRPr="00CD5EC5">
        <w:rPr>
          <w:rFonts w:ascii="Times New Roman" w:hAnsi="Times New Roman"/>
          <w:sz w:val="28"/>
          <w:szCs w:val="28"/>
          <w:lang w:val="ru-KZ"/>
        </w:rPr>
        <w:t xml:space="preserve"> </w:t>
      </w:r>
      <w:r w:rsidRPr="00CD5EC5">
        <w:rPr>
          <w:rFonts w:ascii="Times New Roman" w:eastAsia="Calibri" w:hAnsi="Times New Roman"/>
          <w:sz w:val="28"/>
          <w:szCs w:val="28"/>
        </w:rPr>
        <w:t xml:space="preserve">Создание опытного производства </w:t>
      </w:r>
      <w:r w:rsidRPr="00CD5EC5">
        <w:rPr>
          <w:rFonts w:ascii="Times New Roman" w:eastAsia="Calibri" w:hAnsi="Times New Roman"/>
          <w:sz w:val="28"/>
          <w:szCs w:val="28"/>
          <w:lang w:val="kk-KZ"/>
        </w:rPr>
        <w:t xml:space="preserve">и </w:t>
      </w:r>
      <w:r w:rsidRPr="00CD5EC5">
        <w:rPr>
          <w:rFonts w:ascii="Times New Roman" w:eastAsia="Calibri" w:hAnsi="Times New Roman"/>
          <w:sz w:val="28"/>
          <w:szCs w:val="28"/>
        </w:rPr>
        <w:t>разработка</w:t>
      </w:r>
      <w:r w:rsidRPr="00CD5EC5">
        <w:rPr>
          <w:rFonts w:ascii="Times New Roman" w:eastAsia="Calibri" w:hAnsi="Times New Roman"/>
          <w:sz w:val="28"/>
          <w:szCs w:val="28"/>
          <w:lang w:val="kk-KZ"/>
        </w:rPr>
        <w:t xml:space="preserve"> </w:t>
      </w:r>
      <w:r w:rsidRPr="00CD5EC5">
        <w:rPr>
          <w:rFonts w:ascii="Times New Roman" w:eastAsia="Calibri" w:hAnsi="Times New Roman"/>
          <w:sz w:val="28"/>
          <w:szCs w:val="28"/>
        </w:rPr>
        <w:t>принципиальной технологической схемы каскадного</w:t>
      </w:r>
      <w:r w:rsidRPr="00CD5EC5">
        <w:rPr>
          <w:rFonts w:ascii="Times New Roman" w:eastAsia="Calibri" w:hAnsi="Times New Roman"/>
          <w:sz w:val="28"/>
          <w:szCs w:val="28"/>
          <w:lang w:val="kk-KZ"/>
        </w:rPr>
        <w:t xml:space="preserve"> </w:t>
      </w:r>
      <w:r w:rsidRPr="00CD5EC5">
        <w:rPr>
          <w:rFonts w:ascii="Times New Roman" w:eastAsia="Calibri" w:hAnsi="Times New Roman"/>
          <w:sz w:val="28"/>
          <w:szCs w:val="28"/>
        </w:rPr>
        <w:t>использования водно-энергетического потенциала</w:t>
      </w:r>
      <w:r w:rsidRPr="00CD5EC5">
        <w:rPr>
          <w:rFonts w:ascii="Times New Roman" w:eastAsia="Calibri" w:hAnsi="Times New Roman"/>
          <w:sz w:val="28"/>
          <w:szCs w:val="28"/>
          <w:lang w:val="kk-KZ"/>
        </w:rPr>
        <w:t xml:space="preserve"> Ж</w:t>
      </w:r>
      <w:r w:rsidRPr="00CD5EC5">
        <w:rPr>
          <w:rFonts w:ascii="Times New Roman" w:eastAsia="Calibri" w:hAnsi="Times New Roman"/>
          <w:sz w:val="28"/>
          <w:szCs w:val="28"/>
        </w:rPr>
        <w:t xml:space="preserve">аркентского месторождения геотермальных вод для нужд </w:t>
      </w:r>
      <w:r w:rsidRPr="00CD5EC5">
        <w:rPr>
          <w:rFonts w:ascii="Times New Roman" w:eastAsia="Calibri" w:hAnsi="Times New Roman"/>
          <w:color w:val="000000"/>
          <w:sz w:val="28"/>
          <w:szCs w:val="28"/>
        </w:rPr>
        <w:t>международного центра приграничного</w:t>
      </w:r>
      <w:r w:rsidRPr="00CD5EC5">
        <w:rPr>
          <w:rFonts w:ascii="Times New Roman" w:eastAsia="Calibri" w:hAnsi="Times New Roman"/>
          <w:color w:val="000000"/>
          <w:sz w:val="28"/>
          <w:szCs w:val="28"/>
          <w:lang w:val="kk-KZ"/>
        </w:rPr>
        <w:t xml:space="preserve"> </w:t>
      </w:r>
      <w:r w:rsidRPr="00CD5EC5">
        <w:rPr>
          <w:rFonts w:ascii="Times New Roman" w:eastAsia="Calibri" w:hAnsi="Times New Roman"/>
          <w:color w:val="000000"/>
          <w:sz w:val="28"/>
          <w:szCs w:val="28"/>
        </w:rPr>
        <w:t>сотрудничества «</w:t>
      </w:r>
      <w:r w:rsidRPr="00CD5EC5">
        <w:rPr>
          <w:rFonts w:ascii="Times New Roman" w:eastAsia="Calibri" w:hAnsi="Times New Roman"/>
          <w:color w:val="000000"/>
          <w:sz w:val="28"/>
          <w:szCs w:val="28"/>
          <w:lang w:val="kk-KZ"/>
        </w:rPr>
        <w:t>Х</w:t>
      </w:r>
      <w:r w:rsidRPr="00CD5EC5">
        <w:rPr>
          <w:rFonts w:ascii="Times New Roman" w:eastAsia="Calibri" w:hAnsi="Times New Roman"/>
          <w:color w:val="000000"/>
          <w:sz w:val="28"/>
          <w:szCs w:val="28"/>
        </w:rPr>
        <w:t>оргос» и населенных пунктов</w:t>
      </w:r>
      <w:r w:rsidRPr="00CD5EC5">
        <w:rPr>
          <w:rFonts w:ascii="Times New Roman" w:eastAsia="Calibri" w:hAnsi="Times New Roman"/>
          <w:color w:val="000000"/>
          <w:sz w:val="28"/>
          <w:szCs w:val="28"/>
          <w:lang w:val="kk-KZ"/>
        </w:rPr>
        <w:t xml:space="preserve"> П</w:t>
      </w:r>
      <w:r w:rsidRPr="00CD5EC5">
        <w:rPr>
          <w:rFonts w:ascii="Times New Roman" w:eastAsia="Calibri" w:hAnsi="Times New Roman"/>
          <w:color w:val="000000"/>
          <w:sz w:val="28"/>
          <w:szCs w:val="28"/>
        </w:rPr>
        <w:t xml:space="preserve">анфиловского района </w:t>
      </w:r>
      <w:r w:rsidRPr="00CD5EC5">
        <w:rPr>
          <w:rFonts w:ascii="Times New Roman" w:eastAsia="Calibri" w:hAnsi="Times New Roman"/>
          <w:color w:val="000000"/>
          <w:sz w:val="28"/>
          <w:szCs w:val="28"/>
          <w:lang w:val="kk-KZ"/>
        </w:rPr>
        <w:t>А</w:t>
      </w:r>
      <w:r w:rsidRPr="00CD5EC5">
        <w:rPr>
          <w:rFonts w:ascii="Times New Roman" w:eastAsia="Calibri" w:hAnsi="Times New Roman"/>
          <w:color w:val="000000"/>
          <w:sz w:val="28"/>
          <w:szCs w:val="28"/>
        </w:rPr>
        <w:t>лматинской области</w:t>
      </w:r>
      <w:r w:rsidRPr="00CD5EC5">
        <w:rPr>
          <w:rFonts w:ascii="Times New Roman" w:eastAsia="Calibri" w:hAnsi="Times New Roman"/>
          <w:color w:val="000000"/>
          <w:sz w:val="28"/>
          <w:szCs w:val="28"/>
          <w:lang w:val="kk-KZ"/>
        </w:rPr>
        <w:t xml:space="preserve"> // Отчет,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w:t>
      </w:r>
      <w:r w:rsidRPr="00CD5EC5">
        <w:rPr>
          <w:rFonts w:ascii="Times New Roman" w:eastAsia="Calibri" w:hAnsi="Times New Roman"/>
          <w:color w:val="000000"/>
          <w:sz w:val="28"/>
          <w:szCs w:val="28"/>
          <w:lang w:val="kk-KZ"/>
        </w:rPr>
        <w:t xml:space="preserve">2013,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w:t>
      </w:r>
      <w:r w:rsidRPr="00CD5EC5">
        <w:rPr>
          <w:rFonts w:ascii="Times New Roman" w:eastAsia="Calibri" w:hAnsi="Times New Roman"/>
          <w:color w:val="000000"/>
          <w:sz w:val="28"/>
          <w:szCs w:val="28"/>
          <w:lang w:val="kk-KZ"/>
        </w:rPr>
        <w:t>199 с.</w:t>
      </w:r>
    </w:p>
    <w:p w14:paraId="775DE669" w14:textId="77777777" w:rsidR="00737DA5" w:rsidRPr="00CD5EC5" w:rsidRDefault="00737DA5" w:rsidP="00CA09C9">
      <w:pPr>
        <w:pStyle w:val="a3"/>
        <w:numPr>
          <w:ilvl w:val="0"/>
          <w:numId w:val="12"/>
        </w:numPr>
        <w:spacing w:after="0" w:line="240" w:lineRule="auto"/>
        <w:ind w:left="0" w:firstLine="426"/>
        <w:jc w:val="both"/>
        <w:rPr>
          <w:rFonts w:ascii="Times New Roman" w:hAnsi="Times New Roman"/>
          <w:sz w:val="28"/>
          <w:szCs w:val="28"/>
        </w:rPr>
      </w:pPr>
      <w:r w:rsidRPr="00CD5EC5">
        <w:rPr>
          <w:rFonts w:ascii="Times New Roman" w:hAnsi="Times New Roman"/>
          <w:sz w:val="28"/>
          <w:szCs w:val="28"/>
        </w:rPr>
        <w:t>Муртазин Е.Ж.</w:t>
      </w:r>
      <w:r w:rsidRPr="00CD5EC5">
        <w:rPr>
          <w:rFonts w:ascii="Times New Roman" w:hAnsi="Times New Roman"/>
          <w:sz w:val="28"/>
          <w:szCs w:val="28"/>
          <w:lang w:val="kk-KZ"/>
        </w:rPr>
        <w:t>,</w:t>
      </w:r>
      <w:r w:rsidRPr="00CD5EC5">
        <w:rPr>
          <w:rFonts w:ascii="Times New Roman" w:hAnsi="Times New Roman"/>
          <w:sz w:val="28"/>
          <w:szCs w:val="28"/>
        </w:rPr>
        <w:t xml:space="preserve"> </w:t>
      </w:r>
      <w:r w:rsidRPr="00CD5EC5">
        <w:rPr>
          <w:rFonts w:ascii="Times New Roman" w:hAnsi="Times New Roman"/>
          <w:spacing w:val="-12"/>
          <w:sz w:val="28"/>
          <w:szCs w:val="28"/>
        </w:rPr>
        <w:t>Курмангалиева Ш.Г.</w:t>
      </w:r>
      <w:r w:rsidRPr="00CD5EC5">
        <w:rPr>
          <w:rFonts w:ascii="Times New Roman" w:hAnsi="Times New Roman"/>
          <w:spacing w:val="-12"/>
          <w:sz w:val="28"/>
          <w:szCs w:val="28"/>
          <w:lang w:val="kk-KZ"/>
        </w:rPr>
        <w:t xml:space="preserve">, </w:t>
      </w:r>
      <w:r w:rsidRPr="00CD5EC5">
        <w:rPr>
          <w:rFonts w:ascii="Times New Roman" w:hAnsi="Times New Roman"/>
          <w:sz w:val="28"/>
          <w:szCs w:val="28"/>
        </w:rPr>
        <w:t>Вялов В.Д.</w:t>
      </w:r>
      <w:r w:rsidRPr="00CD5EC5">
        <w:rPr>
          <w:rFonts w:ascii="Times New Roman" w:hAnsi="Times New Roman"/>
          <w:sz w:val="28"/>
          <w:szCs w:val="28"/>
          <w:lang w:val="ru-KZ"/>
        </w:rPr>
        <w:t xml:space="preserve"> </w:t>
      </w:r>
      <w:r w:rsidRPr="00CD5EC5">
        <w:rPr>
          <w:rFonts w:ascii="Times New Roman" w:hAnsi="Times New Roman"/>
          <w:iCs/>
          <w:color w:val="000000" w:themeColor="text1"/>
          <w:sz w:val="28"/>
          <w:szCs w:val="28"/>
          <w:lang w:val="kk-KZ"/>
        </w:rPr>
        <w:t xml:space="preserve">Отчет </w:t>
      </w:r>
      <w:r w:rsidRPr="00CD5EC5">
        <w:rPr>
          <w:rFonts w:ascii="Times New Roman" w:hAnsi="Times New Roman"/>
          <w:sz w:val="28"/>
          <w:szCs w:val="28"/>
          <w:lang w:val="kk-KZ"/>
        </w:rPr>
        <w:t xml:space="preserve">о </w:t>
      </w:r>
      <w:r w:rsidRPr="00CD5EC5">
        <w:rPr>
          <w:rFonts w:ascii="Times New Roman" w:hAnsi="Times New Roman"/>
          <w:sz w:val="28"/>
          <w:szCs w:val="28"/>
        </w:rPr>
        <w:t>научно-исследовательской работе</w:t>
      </w:r>
      <w:r w:rsidRPr="00CD5EC5">
        <w:rPr>
          <w:rFonts w:ascii="Times New Roman" w:hAnsi="Times New Roman"/>
          <w:sz w:val="28"/>
          <w:szCs w:val="28"/>
          <w:lang w:val="kk-KZ"/>
        </w:rPr>
        <w:t xml:space="preserve"> «С</w:t>
      </w:r>
      <w:r w:rsidRPr="00CD5EC5">
        <w:rPr>
          <w:rFonts w:ascii="Times New Roman" w:hAnsi="Times New Roman"/>
          <w:sz w:val="28"/>
          <w:szCs w:val="28"/>
        </w:rPr>
        <w:t xml:space="preserve">оздание комплекса производств тепловой и электроэнергии на основе геотермальной энергии </w:t>
      </w:r>
      <w:r w:rsidRPr="00CD5EC5">
        <w:rPr>
          <w:rFonts w:ascii="Times New Roman" w:hAnsi="Times New Roman"/>
          <w:sz w:val="28"/>
          <w:szCs w:val="28"/>
          <w:lang w:val="kk-KZ"/>
        </w:rPr>
        <w:t>Ж</w:t>
      </w:r>
      <w:r w:rsidRPr="00CD5EC5">
        <w:rPr>
          <w:rFonts w:ascii="Times New Roman" w:hAnsi="Times New Roman"/>
          <w:sz w:val="28"/>
          <w:szCs w:val="28"/>
        </w:rPr>
        <w:t>аркентского месторождения</w:t>
      </w:r>
      <w:r w:rsidRPr="00CD5EC5">
        <w:rPr>
          <w:rFonts w:ascii="Times New Roman" w:hAnsi="Times New Roman"/>
          <w:sz w:val="28"/>
          <w:szCs w:val="28"/>
          <w:lang w:val="kk-KZ"/>
        </w:rPr>
        <w:t>»</w:t>
      </w:r>
      <w:r w:rsidRPr="00CD5EC5">
        <w:rPr>
          <w:rFonts w:ascii="Times New Roman" w:hAnsi="Times New Roman"/>
          <w:sz w:val="28"/>
          <w:szCs w:val="28"/>
          <w:lang w:val="ru-KZ"/>
        </w:rPr>
        <w:t xml:space="preserve"> //</w:t>
      </w:r>
      <w:r w:rsidRPr="00CD5EC5">
        <w:rPr>
          <w:rFonts w:ascii="Times New Roman" w:hAnsi="Times New Roman"/>
          <w:sz w:val="28"/>
          <w:szCs w:val="28"/>
          <w:lang w:val="kk-KZ"/>
        </w:rPr>
        <w:t xml:space="preserve"> Отчет.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w:t>
      </w:r>
      <w:r w:rsidRPr="00CD5EC5">
        <w:rPr>
          <w:rFonts w:ascii="Times New Roman" w:hAnsi="Times New Roman"/>
          <w:sz w:val="28"/>
          <w:szCs w:val="28"/>
          <w:lang w:val="kk-KZ"/>
        </w:rPr>
        <w:t>2013</w:t>
      </w:r>
      <w:r w:rsidRPr="00CD5EC5">
        <w:rPr>
          <w:rFonts w:ascii="Times New Roman" w:hAnsi="Times New Roman"/>
          <w:sz w:val="28"/>
          <w:szCs w:val="28"/>
          <w:lang w:val="ru-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sz w:val="28"/>
          <w:szCs w:val="28"/>
          <w:lang w:val="kk-KZ"/>
        </w:rPr>
        <w:t xml:space="preserve"> 61 с.</w:t>
      </w:r>
    </w:p>
    <w:p w14:paraId="685D39A3" w14:textId="77777777" w:rsidR="00737DA5" w:rsidRPr="00CD5EC5" w:rsidRDefault="00737DA5" w:rsidP="00CA09C9">
      <w:pPr>
        <w:pStyle w:val="a3"/>
        <w:numPr>
          <w:ilvl w:val="0"/>
          <w:numId w:val="12"/>
        </w:numPr>
        <w:tabs>
          <w:tab w:val="left" w:pos="993"/>
        </w:tabs>
        <w:spacing w:after="0" w:line="240" w:lineRule="auto"/>
        <w:ind w:left="0" w:firstLine="426"/>
        <w:jc w:val="both"/>
        <w:rPr>
          <w:rFonts w:ascii="Times New Roman" w:eastAsia="Calibri" w:hAnsi="Times New Roman"/>
          <w:color w:val="000000"/>
          <w:sz w:val="28"/>
          <w:szCs w:val="28"/>
        </w:rPr>
      </w:pPr>
      <w:r w:rsidRPr="00CD5EC5">
        <w:rPr>
          <w:rFonts w:ascii="Times New Roman" w:hAnsi="Times New Roman"/>
          <w:sz w:val="28"/>
          <w:szCs w:val="28"/>
        </w:rPr>
        <w:t>Калитов Д.К., Зава</w:t>
      </w:r>
      <w:r w:rsidRPr="00CD5EC5">
        <w:rPr>
          <w:rFonts w:ascii="Times New Roman" w:hAnsi="Times New Roman"/>
          <w:sz w:val="28"/>
          <w:szCs w:val="28"/>
          <w:lang w:val="ru-KZ"/>
        </w:rPr>
        <w:t>л</w:t>
      </w:r>
      <w:r w:rsidRPr="00CD5EC5">
        <w:rPr>
          <w:rFonts w:ascii="Times New Roman" w:hAnsi="Times New Roman"/>
          <w:sz w:val="28"/>
          <w:szCs w:val="28"/>
        </w:rPr>
        <w:t>ей В.А. и др.</w:t>
      </w:r>
      <w:r w:rsidRPr="00CD5EC5">
        <w:rPr>
          <w:rFonts w:ascii="Times New Roman" w:hAnsi="Times New Roman"/>
          <w:sz w:val="28"/>
          <w:szCs w:val="28"/>
          <w:lang w:val="kk-KZ"/>
        </w:rPr>
        <w:t xml:space="preserve"> </w:t>
      </w:r>
      <w:r w:rsidRPr="00CD5EC5">
        <w:rPr>
          <w:rFonts w:ascii="Times New Roman" w:hAnsi="Times New Roman"/>
          <w:sz w:val="28"/>
          <w:szCs w:val="28"/>
        </w:rPr>
        <w:t xml:space="preserve"> </w:t>
      </w:r>
      <w:r w:rsidRPr="00CD5EC5">
        <w:rPr>
          <w:rFonts w:ascii="Times New Roman" w:hAnsi="Times New Roman"/>
          <w:sz w:val="28"/>
          <w:szCs w:val="28"/>
          <w:lang w:val="kk-KZ"/>
        </w:rPr>
        <w:t>Отчет «</w:t>
      </w:r>
      <w:r w:rsidRPr="00CD5EC5">
        <w:rPr>
          <w:rFonts w:ascii="Times New Roman" w:hAnsi="Times New Roman"/>
          <w:sz w:val="28"/>
          <w:szCs w:val="28"/>
        </w:rPr>
        <w:t>Поисково-разведочные работы на геотермальные подземные воды на участке Жаркунак</w:t>
      </w:r>
      <w:r w:rsidRPr="00CD5EC5">
        <w:rPr>
          <w:rFonts w:ascii="Times New Roman" w:hAnsi="Times New Roman"/>
          <w:sz w:val="28"/>
          <w:szCs w:val="28"/>
          <w:lang w:val="ru-KZ"/>
        </w:rPr>
        <w:t xml:space="preserve">, </w:t>
      </w:r>
      <w:r w:rsidRPr="00CD5EC5">
        <w:rPr>
          <w:rFonts w:ascii="Times New Roman" w:hAnsi="Times New Roman"/>
          <w:sz w:val="28"/>
          <w:szCs w:val="28"/>
        </w:rPr>
        <w:t>Жаркентского бассейна в Алматинской области с целью оценки эксплуатационных запасов термальных подземных вод для использования их в теплоэнергетических целях</w:t>
      </w:r>
      <w:r w:rsidRPr="00CD5EC5">
        <w:rPr>
          <w:rFonts w:ascii="Times New Roman" w:hAnsi="Times New Roman"/>
          <w:sz w:val="28"/>
          <w:szCs w:val="28"/>
          <w:lang w:val="kk-KZ"/>
        </w:rPr>
        <w:t>» / Отчет</w:t>
      </w:r>
      <w:r w:rsidRPr="00CD5EC5">
        <w:rPr>
          <w:rFonts w:ascii="Times New Roman" w:hAnsi="Times New Roman"/>
          <w:sz w:val="28"/>
          <w:szCs w:val="28"/>
          <w:lang w:val="ru-KZ"/>
        </w:rPr>
        <w:t>.</w:t>
      </w:r>
      <w:r w:rsidRPr="00CD5EC5">
        <w:rPr>
          <w:rFonts w:ascii="Times New Roman" w:hAnsi="Times New Roman"/>
          <w:sz w:val="28"/>
          <w:szCs w:val="28"/>
          <w:lang w:val="kk-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sz w:val="28"/>
          <w:szCs w:val="28"/>
          <w:lang w:val="kk-KZ"/>
        </w:rPr>
        <w:t xml:space="preserve"> </w:t>
      </w:r>
      <w:r w:rsidRPr="00CD5EC5">
        <w:rPr>
          <w:rFonts w:ascii="Times New Roman" w:hAnsi="Times New Roman"/>
          <w:sz w:val="28"/>
          <w:szCs w:val="28"/>
        </w:rPr>
        <w:t>2016</w:t>
      </w:r>
      <w:r w:rsidRPr="00CD5EC5">
        <w:rPr>
          <w:rFonts w:ascii="Times New Roman" w:hAnsi="Times New Roman"/>
          <w:sz w:val="28"/>
          <w:szCs w:val="28"/>
          <w:lang w:val="ru-KZ"/>
        </w:rPr>
        <w:t xml:space="preserve">. </w:t>
      </w:r>
      <w:r w:rsidRPr="00CD5EC5">
        <w:rPr>
          <w:rFonts w:ascii="Times New Roman" w:hAnsi="Times New Roman"/>
          <w:sz w:val="28"/>
          <w:szCs w:val="28"/>
          <w:lang w:val="kk-KZ"/>
        </w:rPr>
        <w:t xml:space="preserve"> </w:t>
      </w:r>
      <w:r w:rsidRPr="00CD5EC5">
        <w:rPr>
          <w:rFonts w:ascii="Times New Roman" w:hAnsi="Times New Roman"/>
          <w:iCs/>
          <w:color w:val="000000" w:themeColor="text1"/>
          <w:spacing w:val="-2"/>
          <w:sz w:val="28"/>
          <w:szCs w:val="28"/>
        </w:rPr>
        <w:t>–</w:t>
      </w:r>
      <w:r w:rsidRPr="00CD5EC5">
        <w:rPr>
          <w:rFonts w:ascii="Times New Roman" w:hAnsi="Times New Roman"/>
          <w:iCs/>
          <w:color w:val="000000" w:themeColor="text1"/>
          <w:spacing w:val="-2"/>
          <w:sz w:val="28"/>
          <w:szCs w:val="28"/>
          <w:lang w:val="ru-KZ"/>
        </w:rPr>
        <w:t xml:space="preserve"> </w:t>
      </w:r>
      <w:r w:rsidRPr="00CD5EC5">
        <w:rPr>
          <w:rFonts w:ascii="Times New Roman" w:hAnsi="Times New Roman"/>
          <w:sz w:val="28"/>
          <w:szCs w:val="28"/>
          <w:lang w:val="kk-KZ"/>
        </w:rPr>
        <w:t>263 с.</w:t>
      </w:r>
    </w:p>
    <w:p w14:paraId="5B7906D8" w14:textId="77777777" w:rsidR="00737DA5" w:rsidRPr="00CD5EC5" w:rsidRDefault="00737DA5" w:rsidP="00CA09C9">
      <w:pPr>
        <w:numPr>
          <w:ilvl w:val="0"/>
          <w:numId w:val="12"/>
        </w:numPr>
        <w:tabs>
          <w:tab w:val="num" w:pos="720"/>
        </w:tabs>
        <w:ind w:left="0" w:firstLine="426"/>
        <w:jc w:val="both"/>
      </w:pPr>
      <w:r w:rsidRPr="00CD5EC5">
        <w:t>Ахмедсафин У.М., Шлыгин В.Ф. и др.</w:t>
      </w:r>
      <w:r w:rsidRPr="00CD5EC5">
        <w:rPr>
          <w:lang w:val="ru-KZ"/>
        </w:rPr>
        <w:t xml:space="preserve"> </w:t>
      </w:r>
      <w:r w:rsidRPr="00CD5EC5">
        <w:t xml:space="preserve"> Илийский артезианский бассейн</w:t>
      </w:r>
      <w:r w:rsidRPr="00CD5EC5">
        <w:rPr>
          <w:lang w:val="ru-KZ"/>
        </w:rPr>
        <w:t xml:space="preserve"> /</w:t>
      </w:r>
      <w:r w:rsidRPr="00CD5EC5">
        <w:t xml:space="preserve"> Изд. «Наука» КазСС</w:t>
      </w:r>
      <w:r w:rsidRPr="00CD5EC5">
        <w:rPr>
          <w:lang w:val="ru-KZ"/>
        </w:rPr>
        <w:t>Р.</w:t>
      </w:r>
      <w:r w:rsidRPr="00CD5EC5">
        <w:t xml:space="preserve"> </w:t>
      </w:r>
      <w:r w:rsidRPr="00CD5EC5">
        <w:rPr>
          <w:iCs/>
          <w:color w:val="000000" w:themeColor="text1"/>
          <w:spacing w:val="-2"/>
        </w:rPr>
        <w:t>–</w:t>
      </w:r>
      <w:r w:rsidRPr="00CD5EC5">
        <w:t xml:space="preserve"> 1980</w:t>
      </w:r>
      <w:r w:rsidRPr="00CD5EC5">
        <w:rPr>
          <w:lang w:val="ru-KZ"/>
        </w:rPr>
        <w:t>.</w:t>
      </w:r>
    </w:p>
    <w:p w14:paraId="4D086422" w14:textId="77777777" w:rsidR="00737DA5" w:rsidRPr="00CD5EC5" w:rsidRDefault="00737DA5" w:rsidP="00CA09C9">
      <w:pPr>
        <w:numPr>
          <w:ilvl w:val="0"/>
          <w:numId w:val="12"/>
        </w:numPr>
        <w:tabs>
          <w:tab w:val="num" w:pos="720"/>
        </w:tabs>
        <w:ind w:left="0" w:firstLine="426"/>
        <w:jc w:val="both"/>
      </w:pPr>
      <w:r w:rsidRPr="00CD5EC5">
        <w:t>Жеваго В.С., Кан М.С., Бондареко Н.М., Алещенко Г.Р. Тепловой режим и гидротермальная энергия недр Южного Казахстана.</w:t>
      </w:r>
      <w:r w:rsidRPr="00CD5EC5">
        <w:rPr>
          <w:lang w:val="kk-KZ"/>
        </w:rPr>
        <w:t xml:space="preserve"> /</w:t>
      </w:r>
      <w:r w:rsidRPr="00CD5EC5">
        <w:t xml:space="preserve"> Алма-Ата: Наука КазССР, </w:t>
      </w:r>
      <w:r w:rsidRPr="00CD5EC5">
        <w:rPr>
          <w:iCs/>
          <w:color w:val="000000" w:themeColor="text1"/>
          <w:spacing w:val="-2"/>
        </w:rPr>
        <w:t>–</w:t>
      </w:r>
      <w:r w:rsidRPr="00CD5EC5">
        <w:rPr>
          <w:iCs/>
          <w:color w:val="000000" w:themeColor="text1"/>
          <w:spacing w:val="-2"/>
          <w:lang w:val="ru-KZ"/>
        </w:rPr>
        <w:t xml:space="preserve"> </w:t>
      </w:r>
      <w:r w:rsidRPr="00CD5EC5">
        <w:t>1976.</w:t>
      </w:r>
      <w:r w:rsidRPr="00CD5EC5">
        <w:rPr>
          <w:lang w:val="kk-KZ"/>
        </w:rPr>
        <w:t xml:space="preserve"> </w:t>
      </w:r>
      <w:r w:rsidRPr="00CD5EC5">
        <w:rPr>
          <w:iCs/>
          <w:color w:val="000000" w:themeColor="text1"/>
          <w:spacing w:val="-2"/>
        </w:rPr>
        <w:t>–</w:t>
      </w:r>
      <w:r w:rsidRPr="00CD5EC5">
        <w:t xml:space="preserve"> 167с.</w:t>
      </w:r>
    </w:p>
    <w:p w14:paraId="55F65A1F" w14:textId="77777777" w:rsidR="00737DA5" w:rsidRPr="00CD5EC5" w:rsidRDefault="00737DA5" w:rsidP="00CA09C9">
      <w:pPr>
        <w:numPr>
          <w:ilvl w:val="0"/>
          <w:numId w:val="12"/>
        </w:numPr>
        <w:tabs>
          <w:tab w:val="left" w:pos="1134"/>
        </w:tabs>
        <w:ind w:left="0" w:firstLine="426"/>
        <w:jc w:val="both"/>
        <w:rPr>
          <w:iCs/>
        </w:rPr>
      </w:pPr>
      <w:r w:rsidRPr="00CD5EC5">
        <w:t>Бондаренко Н.М., Кан М.С., Мухамеджанов С.М. др.</w:t>
      </w:r>
      <w:r w:rsidRPr="00CD5EC5">
        <w:rPr>
          <w:lang w:val="kk-KZ"/>
        </w:rPr>
        <w:t xml:space="preserve"> </w:t>
      </w:r>
      <w:r w:rsidRPr="00CD5EC5">
        <w:t xml:space="preserve">Гидрогеотермические ресурсы юга и северо-востока Казахстана.  </w:t>
      </w:r>
      <w:r w:rsidRPr="00CD5EC5">
        <w:rPr>
          <w:iCs/>
          <w:color w:val="000000" w:themeColor="text1"/>
          <w:spacing w:val="-2"/>
        </w:rPr>
        <w:t>–</w:t>
      </w:r>
      <w:r w:rsidRPr="00CD5EC5">
        <w:rPr>
          <w:lang w:val="kk-KZ"/>
        </w:rPr>
        <w:t xml:space="preserve"> </w:t>
      </w:r>
      <w:r w:rsidRPr="00CD5EC5">
        <w:t xml:space="preserve">Алматы: Наука, </w:t>
      </w:r>
      <w:r w:rsidRPr="00CD5EC5">
        <w:rPr>
          <w:iCs/>
          <w:color w:val="000000" w:themeColor="text1"/>
          <w:spacing w:val="-2"/>
        </w:rPr>
        <w:t>–</w:t>
      </w:r>
      <w:r w:rsidRPr="00CD5EC5">
        <w:rPr>
          <w:iCs/>
          <w:color w:val="000000" w:themeColor="text1"/>
          <w:spacing w:val="-2"/>
          <w:lang w:val="ru-KZ"/>
        </w:rPr>
        <w:t xml:space="preserve"> </w:t>
      </w:r>
      <w:r w:rsidRPr="00CD5EC5">
        <w:t>1988,</w:t>
      </w:r>
      <w:r w:rsidRPr="00CD5EC5">
        <w:rPr>
          <w:iCs/>
          <w:color w:val="000000" w:themeColor="text1"/>
          <w:spacing w:val="-2"/>
        </w:rPr>
        <w:t xml:space="preserve"> –</w:t>
      </w:r>
      <w:r w:rsidRPr="00CD5EC5">
        <w:rPr>
          <w:iCs/>
          <w:color w:val="000000" w:themeColor="text1"/>
          <w:spacing w:val="-2"/>
          <w:lang w:val="ru-KZ"/>
        </w:rPr>
        <w:t xml:space="preserve"> </w:t>
      </w:r>
      <w:r w:rsidRPr="00CD5EC5">
        <w:t>127с.</w:t>
      </w:r>
    </w:p>
    <w:p w14:paraId="66EC3512" w14:textId="77777777" w:rsidR="00737DA5" w:rsidRPr="00CD5EC5" w:rsidRDefault="00737DA5" w:rsidP="00CA09C9">
      <w:pPr>
        <w:numPr>
          <w:ilvl w:val="0"/>
          <w:numId w:val="12"/>
        </w:numPr>
        <w:tabs>
          <w:tab w:val="left" w:pos="709"/>
          <w:tab w:val="left" w:pos="1134"/>
        </w:tabs>
        <w:ind w:left="0" w:firstLine="426"/>
        <w:jc w:val="both"/>
      </w:pPr>
      <w:r w:rsidRPr="00CD5EC5">
        <w:t xml:space="preserve">Жеваго В.С. Геотермия и термальные воды Казахстана // </w:t>
      </w:r>
      <w:r w:rsidRPr="00CD5EC5">
        <w:rPr>
          <w:iCs/>
          <w:color w:val="000000" w:themeColor="text1"/>
          <w:spacing w:val="-2"/>
        </w:rPr>
        <w:t>–</w:t>
      </w:r>
      <w:r w:rsidRPr="00CD5EC5">
        <w:t xml:space="preserve"> Алма-Ата: Наука, </w:t>
      </w:r>
      <w:r w:rsidRPr="00CD5EC5">
        <w:rPr>
          <w:iCs/>
          <w:color w:val="000000" w:themeColor="text1"/>
          <w:spacing w:val="-2"/>
        </w:rPr>
        <w:t>–</w:t>
      </w:r>
      <w:r w:rsidRPr="00CD5EC5">
        <w:rPr>
          <w:iCs/>
          <w:color w:val="000000" w:themeColor="text1"/>
          <w:spacing w:val="-2"/>
          <w:lang w:val="ru-KZ"/>
        </w:rPr>
        <w:t xml:space="preserve"> </w:t>
      </w:r>
      <w:r w:rsidRPr="00CD5EC5">
        <w:t>1972.</w:t>
      </w:r>
      <w:r w:rsidRPr="00CD5EC5">
        <w:rPr>
          <w:lang w:val="ru-KZ"/>
        </w:rPr>
        <w:t xml:space="preserve"> </w:t>
      </w:r>
      <w:r w:rsidRPr="00CD5EC5">
        <w:rPr>
          <w:iCs/>
          <w:color w:val="000000" w:themeColor="text1"/>
          <w:spacing w:val="-2"/>
        </w:rPr>
        <w:t>–</w:t>
      </w:r>
      <w:r w:rsidRPr="00CD5EC5">
        <w:t xml:space="preserve"> 225 с.</w:t>
      </w:r>
    </w:p>
    <w:p w14:paraId="0EBCDD44" w14:textId="77777777" w:rsidR="00737DA5" w:rsidRPr="00CD5EC5" w:rsidRDefault="00737DA5" w:rsidP="00CA09C9">
      <w:pPr>
        <w:numPr>
          <w:ilvl w:val="0"/>
          <w:numId w:val="12"/>
        </w:numPr>
        <w:tabs>
          <w:tab w:val="left" w:pos="567"/>
        </w:tabs>
        <w:ind w:left="0" w:firstLine="426"/>
        <w:jc w:val="both"/>
        <w:rPr>
          <w:lang w:val="kk-KZ"/>
        </w:rPr>
      </w:pPr>
      <w:r w:rsidRPr="00CD5EC5">
        <w:rPr>
          <w:lang w:val="kk-KZ"/>
        </w:rPr>
        <w:t xml:space="preserve">Ахмедсафин У.М. Гидрогеологическое районирование и региональная оценка ресурсов подземных вод Казахстана // Монография // </w:t>
      </w:r>
      <w:r w:rsidRPr="00CD5EC5">
        <w:rPr>
          <w:iCs/>
          <w:color w:val="000000" w:themeColor="text1"/>
          <w:spacing w:val="-2"/>
        </w:rPr>
        <w:t>–</w:t>
      </w:r>
      <w:r w:rsidRPr="00CD5EC5">
        <w:rPr>
          <w:lang w:val="kk-KZ"/>
        </w:rPr>
        <w:t xml:space="preserve"> Алма-Ата, </w:t>
      </w:r>
      <w:r w:rsidRPr="00CD5EC5">
        <w:rPr>
          <w:iCs/>
          <w:color w:val="000000" w:themeColor="text1"/>
          <w:spacing w:val="-2"/>
        </w:rPr>
        <w:t>–</w:t>
      </w:r>
      <w:r w:rsidRPr="00CD5EC5">
        <w:rPr>
          <w:iCs/>
          <w:color w:val="000000" w:themeColor="text1"/>
          <w:spacing w:val="-2"/>
          <w:lang w:val="ru-KZ"/>
        </w:rPr>
        <w:t xml:space="preserve"> </w:t>
      </w:r>
      <w:r w:rsidRPr="00CD5EC5">
        <w:rPr>
          <w:lang w:val="kk-KZ"/>
        </w:rPr>
        <w:t xml:space="preserve">1964, </w:t>
      </w:r>
      <w:r w:rsidRPr="00CD5EC5">
        <w:rPr>
          <w:iCs/>
          <w:color w:val="000000" w:themeColor="text1"/>
          <w:spacing w:val="-2"/>
        </w:rPr>
        <w:t>–</w:t>
      </w:r>
      <w:r w:rsidRPr="00CD5EC5">
        <w:rPr>
          <w:lang w:val="ru-KZ"/>
        </w:rPr>
        <w:t xml:space="preserve"> </w:t>
      </w:r>
      <w:r w:rsidRPr="00CD5EC5">
        <w:rPr>
          <w:lang w:val="kk-KZ"/>
        </w:rPr>
        <w:t>309 с.</w:t>
      </w:r>
    </w:p>
    <w:p w14:paraId="7E81387D" w14:textId="77777777" w:rsidR="00737DA5" w:rsidRPr="00CD5EC5" w:rsidRDefault="00737DA5" w:rsidP="00CA09C9">
      <w:pPr>
        <w:numPr>
          <w:ilvl w:val="0"/>
          <w:numId w:val="12"/>
        </w:numPr>
        <w:tabs>
          <w:tab w:val="left" w:pos="567"/>
          <w:tab w:val="num" w:pos="720"/>
          <w:tab w:val="left" w:pos="993"/>
        </w:tabs>
        <w:ind w:left="0" w:firstLine="426"/>
        <w:jc w:val="both"/>
      </w:pPr>
      <w:r w:rsidRPr="00CD5EC5">
        <w:t xml:space="preserve">Абдулин А.А. и др. Месторождения подземных вод Казахстана. Т. III. Минеральные лечебные и термальные (теплоэнергетические) подземные воды. / Справочник / </w:t>
      </w:r>
      <w:r w:rsidRPr="00CD5EC5">
        <w:rPr>
          <w:iCs/>
          <w:color w:val="000000" w:themeColor="text1"/>
          <w:spacing w:val="-2"/>
        </w:rPr>
        <w:t>–</w:t>
      </w:r>
      <w:r w:rsidRPr="00CD5EC5">
        <w:t xml:space="preserve"> Алматы, </w:t>
      </w:r>
      <w:r w:rsidRPr="00CD5EC5">
        <w:rPr>
          <w:iCs/>
          <w:color w:val="000000" w:themeColor="text1"/>
          <w:spacing w:val="-2"/>
        </w:rPr>
        <w:t>–</w:t>
      </w:r>
      <w:r w:rsidRPr="00CD5EC5">
        <w:t xml:space="preserve"> 1999. </w:t>
      </w:r>
      <w:r w:rsidRPr="00CD5EC5">
        <w:rPr>
          <w:iCs/>
          <w:color w:val="000000" w:themeColor="text1"/>
          <w:spacing w:val="-2"/>
        </w:rPr>
        <w:t>–</w:t>
      </w:r>
      <w:r w:rsidRPr="00CD5EC5">
        <w:t xml:space="preserve"> 180 с.</w:t>
      </w:r>
    </w:p>
    <w:p w14:paraId="3E611BDB" w14:textId="77777777" w:rsidR="00737DA5" w:rsidRPr="00CD5EC5" w:rsidRDefault="00737DA5" w:rsidP="00CA09C9">
      <w:pPr>
        <w:numPr>
          <w:ilvl w:val="0"/>
          <w:numId w:val="12"/>
        </w:numPr>
        <w:tabs>
          <w:tab w:val="left" w:pos="567"/>
          <w:tab w:val="left" w:pos="993"/>
        </w:tabs>
        <w:autoSpaceDE w:val="0"/>
        <w:autoSpaceDN w:val="0"/>
        <w:adjustRightInd w:val="0"/>
        <w:ind w:left="0" w:firstLine="426"/>
        <w:contextualSpacing/>
        <w:jc w:val="both"/>
        <w:rPr>
          <w:color w:val="000000" w:themeColor="text1"/>
        </w:rPr>
      </w:pPr>
      <w:r w:rsidRPr="00CD5EC5">
        <w:rPr>
          <w:color w:val="000000" w:themeColor="text1"/>
        </w:rPr>
        <w:t xml:space="preserve">Геология СССР. Южный Казахстан. Геологическое описание. </w:t>
      </w:r>
      <w:r w:rsidRPr="00CD5EC5">
        <w:rPr>
          <w:iCs/>
          <w:color w:val="000000" w:themeColor="text1"/>
          <w:spacing w:val="-2"/>
        </w:rPr>
        <w:t>–</w:t>
      </w:r>
      <w:r w:rsidRPr="00CD5EC5">
        <w:rPr>
          <w:color w:val="000000" w:themeColor="text1"/>
        </w:rPr>
        <w:t xml:space="preserve"> М.: Недра</w:t>
      </w:r>
      <w:r w:rsidRPr="00CD5EC5">
        <w:rPr>
          <w:color w:val="000000" w:themeColor="text1"/>
          <w:lang w:val="ru-KZ"/>
        </w:rPr>
        <w:t>.</w:t>
      </w:r>
      <w:r w:rsidRPr="00CD5EC5">
        <w:rPr>
          <w:color w:val="000000" w:themeColor="text1"/>
        </w:rPr>
        <w:t xml:space="preserve"> 1970. </w:t>
      </w:r>
      <w:r w:rsidRPr="00CD5EC5">
        <w:rPr>
          <w:iCs/>
          <w:color w:val="000000" w:themeColor="text1"/>
          <w:spacing w:val="-2"/>
        </w:rPr>
        <w:t>–</w:t>
      </w:r>
      <w:r w:rsidRPr="00CD5EC5">
        <w:rPr>
          <w:color w:val="000000" w:themeColor="text1"/>
        </w:rPr>
        <w:t xml:space="preserve"> Книга 1. </w:t>
      </w:r>
      <w:r w:rsidRPr="00CD5EC5">
        <w:rPr>
          <w:iCs/>
          <w:color w:val="000000" w:themeColor="text1"/>
          <w:spacing w:val="-2"/>
        </w:rPr>
        <w:t>–</w:t>
      </w:r>
      <w:r w:rsidRPr="00CD5EC5">
        <w:rPr>
          <w:color w:val="000000" w:themeColor="text1"/>
        </w:rPr>
        <w:t xml:space="preserve"> Т. 21, ч. 1. </w:t>
      </w:r>
      <w:r w:rsidRPr="00CD5EC5">
        <w:rPr>
          <w:iCs/>
          <w:color w:val="000000" w:themeColor="text1"/>
          <w:spacing w:val="-2"/>
        </w:rPr>
        <w:t>–</w:t>
      </w:r>
      <w:r w:rsidRPr="00CD5EC5">
        <w:rPr>
          <w:color w:val="000000" w:themeColor="text1"/>
        </w:rPr>
        <w:t xml:space="preserve"> 880 с.</w:t>
      </w:r>
    </w:p>
    <w:p w14:paraId="2E76718F" w14:textId="77777777" w:rsidR="00737DA5" w:rsidRPr="00CD5EC5" w:rsidRDefault="00737DA5" w:rsidP="00CA09C9">
      <w:pPr>
        <w:numPr>
          <w:ilvl w:val="0"/>
          <w:numId w:val="12"/>
        </w:numPr>
        <w:tabs>
          <w:tab w:val="left" w:pos="284"/>
          <w:tab w:val="left" w:pos="567"/>
        </w:tabs>
        <w:autoSpaceDE w:val="0"/>
        <w:autoSpaceDN w:val="0"/>
        <w:adjustRightInd w:val="0"/>
        <w:spacing w:before="75"/>
        <w:ind w:left="0" w:right="75" w:firstLine="426"/>
        <w:contextualSpacing/>
        <w:jc w:val="both"/>
        <w:rPr>
          <w:color w:val="000000" w:themeColor="text1"/>
          <w:lang w:val="kk-KZ"/>
        </w:rPr>
      </w:pPr>
      <w:r w:rsidRPr="00CD5EC5">
        <w:rPr>
          <w:color w:val="000000" w:themeColor="text1"/>
          <w:lang w:val="kk-KZ"/>
        </w:rPr>
        <w:t>Галицкий В.В., Есенов Ш.Е., Костенко Н.Н., Шлыгин А.Е. Геология СССР. Том 40. Южный Казахстан. Геологическое описание. Книга 1</w:t>
      </w:r>
      <w:r w:rsidRPr="00CD5EC5">
        <w:rPr>
          <w:color w:val="000000" w:themeColor="text1"/>
          <w:lang w:val="ru-KZ"/>
        </w:rPr>
        <w:t xml:space="preserve"> // </w:t>
      </w:r>
      <w:r w:rsidRPr="00CD5EC5">
        <w:rPr>
          <w:color w:val="000000" w:themeColor="text1"/>
          <w:lang w:val="kk-KZ"/>
        </w:rPr>
        <w:t>Недра, Москва, 1971 г.,</w:t>
      </w:r>
      <w:r w:rsidRPr="00CD5EC5">
        <w:rPr>
          <w:color w:val="000000" w:themeColor="text1"/>
          <w:lang w:val="ru-KZ"/>
        </w:rPr>
        <w:t xml:space="preserve"> С.</w:t>
      </w:r>
      <w:r w:rsidRPr="00CD5EC5">
        <w:rPr>
          <w:color w:val="000000" w:themeColor="text1"/>
          <w:lang w:val="kk-KZ"/>
        </w:rPr>
        <w:t xml:space="preserve">536 </w:t>
      </w:r>
    </w:p>
    <w:p w14:paraId="10EF3BFD" w14:textId="77777777" w:rsidR="00737DA5" w:rsidRPr="00CD5EC5" w:rsidRDefault="00737DA5" w:rsidP="00CA09C9">
      <w:pPr>
        <w:numPr>
          <w:ilvl w:val="0"/>
          <w:numId w:val="12"/>
        </w:numPr>
        <w:tabs>
          <w:tab w:val="left" w:pos="567"/>
          <w:tab w:val="num" w:pos="720"/>
          <w:tab w:val="left" w:pos="993"/>
        </w:tabs>
        <w:ind w:left="0" w:firstLine="426"/>
        <w:jc w:val="both"/>
      </w:pPr>
      <w:r w:rsidRPr="00CD5EC5">
        <w:rPr>
          <w:color w:val="000000" w:themeColor="text1"/>
          <w:lang w:val="kk-KZ"/>
        </w:rPr>
        <w:t>Байкадамова А. Геологическое строение и гидрогеологические условия Жаркентского артезианского бассейна / Материалы Международной практической интернет-конференции «Актуальные Проблемы Науки».</w:t>
      </w:r>
      <w:r w:rsidRPr="00CD5EC5">
        <w:rPr>
          <w:color w:val="000000" w:themeColor="text1"/>
          <w:lang w:val="ru-KZ"/>
        </w:rPr>
        <w:t xml:space="preserve"> </w:t>
      </w:r>
      <w:r w:rsidRPr="00CD5EC5">
        <w:rPr>
          <w:iCs/>
          <w:color w:val="000000" w:themeColor="text1"/>
          <w:spacing w:val="-2"/>
        </w:rPr>
        <w:t>–</w:t>
      </w:r>
      <w:r w:rsidRPr="00CD5EC5">
        <w:rPr>
          <w:color w:val="000000" w:themeColor="text1"/>
          <w:lang w:val="kk-KZ"/>
        </w:rPr>
        <w:t xml:space="preserve"> 2018</w:t>
      </w:r>
    </w:p>
    <w:p w14:paraId="44DD25DD" w14:textId="77777777" w:rsidR="00737DA5" w:rsidRPr="00CD5EC5" w:rsidRDefault="00737DA5" w:rsidP="00CA09C9">
      <w:pPr>
        <w:numPr>
          <w:ilvl w:val="0"/>
          <w:numId w:val="12"/>
        </w:numPr>
        <w:tabs>
          <w:tab w:val="left" w:pos="567"/>
          <w:tab w:val="num" w:pos="720"/>
          <w:tab w:val="left" w:pos="993"/>
        </w:tabs>
        <w:ind w:left="0" w:firstLine="426"/>
        <w:jc w:val="both"/>
        <w:rPr>
          <w:color w:val="000000" w:themeColor="text1"/>
          <w:lang w:val="kk-KZ"/>
        </w:rPr>
      </w:pPr>
      <w:r w:rsidRPr="00CD5EC5">
        <w:rPr>
          <w:color w:val="666666"/>
          <w:sz w:val="26"/>
          <w:szCs w:val="26"/>
          <w:shd w:val="clear" w:color="auto" w:fill="FFFFFF"/>
        </w:rPr>
        <w:t xml:space="preserve"> </w:t>
      </w:r>
      <w:r w:rsidRPr="00CD5EC5">
        <w:rPr>
          <w:color w:val="000000" w:themeColor="text1"/>
          <w:lang w:val="kk-KZ"/>
        </w:rPr>
        <w:t xml:space="preserve">Геологическая карта Казахской ССР. Масштаб 1:500 000. Серия южноказахстанская. Объяснительная записка. </w:t>
      </w:r>
      <w:r w:rsidRPr="00CD5EC5">
        <w:rPr>
          <w:iCs/>
          <w:color w:val="000000" w:themeColor="text1"/>
          <w:spacing w:val="-2"/>
        </w:rPr>
        <w:t>–</w:t>
      </w:r>
      <w:r w:rsidRPr="00CD5EC5">
        <w:rPr>
          <w:iCs/>
          <w:color w:val="000000" w:themeColor="text1"/>
          <w:spacing w:val="-2"/>
          <w:lang w:val="ru-KZ"/>
        </w:rPr>
        <w:t xml:space="preserve"> </w:t>
      </w:r>
      <w:r w:rsidRPr="00CD5EC5">
        <w:rPr>
          <w:color w:val="000000" w:themeColor="text1"/>
          <w:lang w:val="kk-KZ"/>
        </w:rPr>
        <w:t xml:space="preserve">Алма-Ата: Мингео СССР, </w:t>
      </w:r>
      <w:r w:rsidRPr="00CD5EC5">
        <w:rPr>
          <w:iCs/>
          <w:color w:val="000000" w:themeColor="text1"/>
          <w:spacing w:val="-2"/>
        </w:rPr>
        <w:t>–</w:t>
      </w:r>
      <w:r w:rsidRPr="00CD5EC5">
        <w:rPr>
          <w:color w:val="000000" w:themeColor="text1"/>
          <w:lang w:val="kk-KZ"/>
        </w:rPr>
        <w:t xml:space="preserve"> 1981</w:t>
      </w:r>
      <w:r w:rsidRPr="00CD5EC5">
        <w:rPr>
          <w:color w:val="000000" w:themeColor="text1"/>
          <w:lang w:val="ru-KZ"/>
        </w:rPr>
        <w:t xml:space="preserve">. </w:t>
      </w:r>
      <w:r w:rsidRPr="00CD5EC5">
        <w:rPr>
          <w:iCs/>
          <w:color w:val="000000" w:themeColor="text1"/>
          <w:spacing w:val="-2"/>
        </w:rPr>
        <w:t>–</w:t>
      </w:r>
      <w:r w:rsidRPr="00CD5EC5">
        <w:rPr>
          <w:color w:val="000000" w:themeColor="text1"/>
          <w:lang w:val="kk-KZ"/>
        </w:rPr>
        <w:t xml:space="preserve"> 248 с.</w:t>
      </w:r>
    </w:p>
    <w:p w14:paraId="730257AA" w14:textId="77777777" w:rsidR="00737DA5" w:rsidRPr="00CD5EC5" w:rsidRDefault="00737DA5" w:rsidP="00CA09C9">
      <w:pPr>
        <w:numPr>
          <w:ilvl w:val="0"/>
          <w:numId w:val="12"/>
        </w:numPr>
        <w:tabs>
          <w:tab w:val="left" w:pos="567"/>
          <w:tab w:val="num" w:pos="720"/>
          <w:tab w:val="left" w:pos="993"/>
        </w:tabs>
        <w:ind w:left="0" w:firstLine="426"/>
        <w:jc w:val="both"/>
        <w:rPr>
          <w:color w:val="000000" w:themeColor="text1"/>
          <w:lang w:val="kk-KZ"/>
        </w:rPr>
      </w:pPr>
      <w:r w:rsidRPr="00CD5EC5">
        <w:rPr>
          <w:color w:val="000000" w:themeColor="text1"/>
          <w:lang w:val="kk-KZ"/>
        </w:rPr>
        <w:t>Геологическая карта Казахстана и Средней Азии масштаба 1:1 500 000 с приложениями. Л.: ВСЕГЕИ.</w:t>
      </w:r>
      <w:r w:rsidRPr="00CD5EC5">
        <w:rPr>
          <w:color w:val="000000" w:themeColor="text1"/>
          <w:lang w:val="ru-KZ"/>
        </w:rPr>
        <w:t xml:space="preserve"> </w:t>
      </w:r>
      <w:r w:rsidRPr="00CD5EC5">
        <w:rPr>
          <w:iCs/>
          <w:color w:val="000000" w:themeColor="text1"/>
          <w:spacing w:val="-2"/>
        </w:rPr>
        <w:t>–</w:t>
      </w:r>
      <w:r w:rsidRPr="00CD5EC5">
        <w:rPr>
          <w:iCs/>
          <w:color w:val="000000" w:themeColor="text1"/>
          <w:spacing w:val="-2"/>
          <w:lang w:val="ru-KZ"/>
        </w:rPr>
        <w:t xml:space="preserve"> </w:t>
      </w:r>
      <w:r w:rsidRPr="00CD5EC5">
        <w:rPr>
          <w:color w:val="000000" w:themeColor="text1"/>
          <w:lang w:val="kk-KZ"/>
        </w:rPr>
        <w:t xml:space="preserve">1984. </w:t>
      </w:r>
    </w:p>
    <w:p w14:paraId="3BEA006E" w14:textId="77777777" w:rsidR="00737DA5" w:rsidRPr="00CD5EC5" w:rsidRDefault="00737DA5" w:rsidP="00CA09C9">
      <w:pPr>
        <w:numPr>
          <w:ilvl w:val="0"/>
          <w:numId w:val="12"/>
        </w:numPr>
        <w:tabs>
          <w:tab w:val="left" w:pos="567"/>
          <w:tab w:val="num" w:pos="720"/>
          <w:tab w:val="left" w:pos="993"/>
        </w:tabs>
        <w:ind w:left="0" w:firstLine="426"/>
        <w:jc w:val="both"/>
        <w:rPr>
          <w:color w:val="000000" w:themeColor="text1"/>
          <w:lang w:val="kk-KZ"/>
        </w:rPr>
      </w:pPr>
      <w:r w:rsidRPr="00CD5EC5">
        <w:rPr>
          <w:color w:val="000000" w:themeColor="text1"/>
          <w:lang w:val="kk-KZ"/>
        </w:rPr>
        <w:t xml:space="preserve">Геологическое строение Казахстана. Ред. Г.Р. Бекжанова. Алматы: Академия минеральных ресурсов Республики Казахстан, </w:t>
      </w:r>
      <w:r w:rsidRPr="00CD5EC5">
        <w:rPr>
          <w:iCs/>
          <w:color w:val="000000" w:themeColor="text1"/>
          <w:spacing w:val="-2"/>
        </w:rPr>
        <w:t>–</w:t>
      </w:r>
      <w:r w:rsidRPr="00CD5EC5">
        <w:rPr>
          <w:color w:val="000000" w:themeColor="text1"/>
          <w:lang w:val="kk-KZ"/>
        </w:rPr>
        <w:t xml:space="preserve"> 2000. </w:t>
      </w:r>
      <w:r w:rsidRPr="00CD5EC5">
        <w:rPr>
          <w:iCs/>
          <w:color w:val="000000" w:themeColor="text1"/>
          <w:spacing w:val="-2"/>
        </w:rPr>
        <w:t>–</w:t>
      </w:r>
      <w:r w:rsidRPr="00CD5EC5">
        <w:rPr>
          <w:color w:val="000000" w:themeColor="text1"/>
          <w:lang w:val="kk-KZ"/>
        </w:rPr>
        <w:t xml:space="preserve"> 394 с.</w:t>
      </w:r>
    </w:p>
    <w:p w14:paraId="0E0665EE" w14:textId="4E2AEA97" w:rsidR="00482F50" w:rsidRPr="00CD5EC5" w:rsidRDefault="00482F50" w:rsidP="00CA09C9">
      <w:pPr>
        <w:pStyle w:val="a3"/>
        <w:numPr>
          <w:ilvl w:val="0"/>
          <w:numId w:val="12"/>
        </w:numPr>
        <w:tabs>
          <w:tab w:val="left" w:pos="993"/>
        </w:tabs>
        <w:spacing w:after="0" w:line="240" w:lineRule="auto"/>
        <w:ind w:left="0" w:firstLine="426"/>
        <w:jc w:val="both"/>
        <w:rPr>
          <w:rFonts w:ascii="Times New Roman" w:hAnsi="Times New Roman"/>
          <w:sz w:val="28"/>
          <w:szCs w:val="28"/>
        </w:rPr>
      </w:pPr>
      <w:r w:rsidRPr="00CD5EC5">
        <w:rPr>
          <w:rFonts w:ascii="Times New Roman" w:hAnsi="Times New Roman"/>
          <w:sz w:val="28"/>
          <w:szCs w:val="28"/>
        </w:rPr>
        <w:t>Гидрогеология и инженерная геология некоторых районов республик Средней Азии, Казахстана и Азербайджана. Алма-Ата: Наука, 1972. 374 с.</w:t>
      </w:r>
    </w:p>
    <w:p w14:paraId="1C4829DB" w14:textId="77777777" w:rsidR="00737DA5" w:rsidRPr="00CD5EC5" w:rsidRDefault="00737DA5" w:rsidP="00CA09C9">
      <w:pPr>
        <w:numPr>
          <w:ilvl w:val="0"/>
          <w:numId w:val="12"/>
        </w:numPr>
        <w:tabs>
          <w:tab w:val="left" w:pos="567"/>
          <w:tab w:val="num" w:pos="720"/>
          <w:tab w:val="left" w:pos="851"/>
          <w:tab w:val="left" w:pos="993"/>
        </w:tabs>
        <w:ind w:left="0" w:firstLine="426"/>
        <w:jc w:val="both"/>
        <w:rPr>
          <w:lang w:val="en-US"/>
        </w:rPr>
      </w:pPr>
      <w:r w:rsidRPr="00CD5EC5">
        <w:t>Месторождения подземных вод Казахстана. Справочник.</w:t>
      </w:r>
      <w:r w:rsidRPr="00CD5EC5">
        <w:rPr>
          <w:lang w:val="ru-KZ"/>
        </w:rPr>
        <w:t xml:space="preserve"> </w:t>
      </w:r>
      <w:r w:rsidRPr="00CD5EC5">
        <w:rPr>
          <w:iCs/>
          <w:color w:val="000000" w:themeColor="text1"/>
          <w:spacing w:val="-2"/>
        </w:rPr>
        <w:t>–</w:t>
      </w:r>
      <w:r w:rsidRPr="00CD5EC5">
        <w:rPr>
          <w:iCs/>
          <w:color w:val="000000" w:themeColor="text1"/>
          <w:spacing w:val="-2"/>
          <w:lang w:val="ru-KZ"/>
        </w:rPr>
        <w:t xml:space="preserve"> </w:t>
      </w:r>
      <w:r w:rsidRPr="00CD5EC5">
        <w:t xml:space="preserve">Алма-Аты, </w:t>
      </w:r>
      <w:r w:rsidRPr="00CD5EC5">
        <w:rPr>
          <w:lang w:val="ru-KZ"/>
        </w:rPr>
        <w:t xml:space="preserve">Т. </w:t>
      </w:r>
      <w:r w:rsidRPr="00CD5EC5">
        <w:t>3</w:t>
      </w:r>
      <w:r w:rsidRPr="00CD5EC5">
        <w:rPr>
          <w:lang w:val="ru-KZ"/>
        </w:rPr>
        <w:t>.</w:t>
      </w:r>
      <w:r w:rsidRPr="00CD5EC5">
        <w:t xml:space="preserve"> </w:t>
      </w:r>
      <w:r w:rsidRPr="00CD5EC5">
        <w:rPr>
          <w:lang w:val="ru-KZ"/>
        </w:rPr>
        <w:t xml:space="preserve"> </w:t>
      </w:r>
      <w:r w:rsidRPr="00CD5EC5">
        <w:rPr>
          <w:iCs/>
          <w:color w:val="000000" w:themeColor="text1"/>
          <w:spacing w:val="-2"/>
          <w:lang w:val="en-US"/>
        </w:rPr>
        <w:t>–</w:t>
      </w:r>
      <w:r w:rsidRPr="00CD5EC5">
        <w:rPr>
          <w:lang w:val="en-US"/>
        </w:rPr>
        <w:t xml:space="preserve">1999, </w:t>
      </w:r>
    </w:p>
    <w:p w14:paraId="177A66BE"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lang w:val="en-US"/>
        </w:rPr>
      </w:pPr>
      <w:r w:rsidRPr="00CD5EC5">
        <w:rPr>
          <w:color w:val="000000" w:themeColor="text1"/>
          <w:lang w:val="en-US"/>
        </w:rPr>
        <w:t xml:space="preserve">Baikadamova A., Kuldeyev Ye.  Geological structure of the Zharkent thermal groundwater deposit by the example of well 3-T // Известия НАН РК. </w:t>
      </w:r>
      <w:r w:rsidRPr="00CD5EC5">
        <w:rPr>
          <w:color w:val="000000" w:themeColor="text1"/>
        </w:rPr>
        <w:t>Серия</w:t>
      </w:r>
      <w:r w:rsidRPr="00CD5EC5">
        <w:rPr>
          <w:color w:val="000000" w:themeColor="text1"/>
          <w:lang w:val="en-US"/>
        </w:rPr>
        <w:t xml:space="preserve"> </w:t>
      </w:r>
      <w:r w:rsidRPr="00CD5EC5">
        <w:rPr>
          <w:color w:val="000000" w:themeColor="text1"/>
        </w:rPr>
        <w:t>геологии</w:t>
      </w:r>
      <w:r w:rsidRPr="00CD5EC5">
        <w:rPr>
          <w:color w:val="000000" w:themeColor="text1"/>
          <w:lang w:val="en-US"/>
        </w:rPr>
        <w:t xml:space="preserve"> </w:t>
      </w:r>
      <w:r w:rsidRPr="00CD5EC5">
        <w:rPr>
          <w:color w:val="000000" w:themeColor="text1"/>
        </w:rPr>
        <w:t>и</w:t>
      </w:r>
      <w:r w:rsidRPr="00CD5EC5">
        <w:rPr>
          <w:color w:val="000000" w:themeColor="text1"/>
          <w:lang w:val="en-US"/>
        </w:rPr>
        <w:t xml:space="preserve"> </w:t>
      </w:r>
      <w:r w:rsidRPr="00CD5EC5">
        <w:rPr>
          <w:color w:val="000000" w:themeColor="text1"/>
        </w:rPr>
        <w:t>технических</w:t>
      </w:r>
      <w:r w:rsidRPr="00CD5EC5">
        <w:rPr>
          <w:color w:val="000000" w:themeColor="text1"/>
          <w:lang w:val="en-US"/>
        </w:rPr>
        <w:t xml:space="preserve"> </w:t>
      </w:r>
      <w:r w:rsidRPr="00CD5EC5">
        <w:rPr>
          <w:color w:val="000000" w:themeColor="text1"/>
        </w:rPr>
        <w:t>наук</w:t>
      </w:r>
      <w:r w:rsidRPr="00CD5EC5">
        <w:rPr>
          <w:color w:val="000000" w:themeColor="text1"/>
          <w:lang w:val="en-US"/>
        </w:rPr>
        <w:t xml:space="preserve">, </w:t>
      </w:r>
      <w:r w:rsidRPr="00CD5EC5">
        <w:rPr>
          <w:iCs/>
          <w:color w:val="000000" w:themeColor="text1"/>
          <w:spacing w:val="-2"/>
        </w:rPr>
        <w:t>–</w:t>
      </w:r>
      <w:r w:rsidRPr="00CD5EC5">
        <w:rPr>
          <w:iCs/>
          <w:color w:val="000000" w:themeColor="text1"/>
          <w:spacing w:val="-2"/>
          <w:lang w:val="ru-KZ"/>
        </w:rPr>
        <w:t xml:space="preserve"> </w:t>
      </w:r>
      <w:r w:rsidRPr="00CD5EC5">
        <w:rPr>
          <w:color w:val="000000" w:themeColor="text1"/>
          <w:lang w:val="en-US"/>
        </w:rPr>
        <w:t xml:space="preserve">3 (459), </w:t>
      </w:r>
      <w:r w:rsidRPr="00CD5EC5">
        <w:rPr>
          <w:iCs/>
          <w:color w:val="000000" w:themeColor="text1"/>
          <w:spacing w:val="-2"/>
        </w:rPr>
        <w:t>–</w:t>
      </w:r>
      <w:r w:rsidRPr="00CD5EC5">
        <w:rPr>
          <w:iCs/>
          <w:color w:val="000000" w:themeColor="text1"/>
          <w:spacing w:val="-2"/>
          <w:lang w:val="ru-KZ"/>
        </w:rPr>
        <w:t xml:space="preserve"> </w:t>
      </w:r>
      <w:r w:rsidRPr="00CD5EC5">
        <w:rPr>
          <w:color w:val="000000" w:themeColor="text1"/>
          <w:lang w:val="en-US"/>
        </w:rPr>
        <w:t xml:space="preserve">2023, </w:t>
      </w:r>
      <w:r w:rsidRPr="00CD5EC5">
        <w:rPr>
          <w:iCs/>
          <w:color w:val="000000" w:themeColor="text1"/>
          <w:spacing w:val="-2"/>
        </w:rPr>
        <w:t>–</w:t>
      </w:r>
      <w:r w:rsidRPr="00CD5EC5">
        <w:rPr>
          <w:iCs/>
          <w:color w:val="000000" w:themeColor="text1"/>
          <w:spacing w:val="-2"/>
          <w:lang w:val="ru-KZ"/>
        </w:rPr>
        <w:t xml:space="preserve"> </w:t>
      </w:r>
      <w:r w:rsidRPr="00CD5EC5">
        <w:rPr>
          <w:color w:val="000000" w:themeColor="text1"/>
        </w:rPr>
        <w:t>с</w:t>
      </w:r>
      <w:r w:rsidRPr="00CD5EC5">
        <w:rPr>
          <w:color w:val="000000" w:themeColor="text1"/>
          <w:lang w:val="en-US"/>
        </w:rPr>
        <w:t xml:space="preserve">. 35-47 </w:t>
      </w:r>
    </w:p>
    <w:p w14:paraId="2E420ABF" w14:textId="3CCDF200" w:rsidR="00A17CFD" w:rsidRPr="00CD5EC5" w:rsidRDefault="00A17CFD" w:rsidP="00CA09C9">
      <w:pPr>
        <w:pStyle w:val="a3"/>
        <w:numPr>
          <w:ilvl w:val="0"/>
          <w:numId w:val="12"/>
        </w:numPr>
        <w:tabs>
          <w:tab w:val="left" w:pos="851"/>
        </w:tabs>
        <w:spacing w:after="0" w:line="240" w:lineRule="auto"/>
        <w:ind w:left="0" w:firstLine="426"/>
        <w:jc w:val="both"/>
        <w:rPr>
          <w:rFonts w:ascii="Times New Roman" w:hAnsi="Times New Roman"/>
          <w:sz w:val="28"/>
          <w:szCs w:val="28"/>
          <w:lang w:val="ru-KZ"/>
        </w:rPr>
      </w:pPr>
      <w:r w:rsidRPr="00CD5EC5">
        <w:rPr>
          <w:rFonts w:ascii="Times New Roman" w:hAnsi="Times New Roman"/>
          <w:lang w:val="ru-KZ"/>
        </w:rPr>
        <w:t xml:space="preserve"> </w:t>
      </w:r>
      <w:r w:rsidRPr="00CD5EC5">
        <w:rPr>
          <w:rFonts w:ascii="Times New Roman" w:hAnsi="Times New Roman"/>
          <w:sz w:val="28"/>
          <w:szCs w:val="28"/>
          <w:lang w:val="ru-KZ"/>
        </w:rPr>
        <w:t>Ли А.В. Тектоника и перспективы нефтегазоносности Южного Казахстана, – Алма-Ата, – Наука, Каз.ССР, – 1975.</w:t>
      </w:r>
    </w:p>
    <w:p w14:paraId="7AD73FBF" w14:textId="77777777" w:rsidR="00737DA5" w:rsidRPr="00CD5EC5" w:rsidRDefault="00737DA5" w:rsidP="00CA09C9">
      <w:pPr>
        <w:numPr>
          <w:ilvl w:val="0"/>
          <w:numId w:val="12"/>
        </w:numPr>
        <w:tabs>
          <w:tab w:val="num" w:pos="720"/>
          <w:tab w:val="left" w:pos="851"/>
        </w:tabs>
        <w:ind w:left="0" w:firstLine="426"/>
        <w:jc w:val="both"/>
      </w:pPr>
      <w:r w:rsidRPr="00CD5EC5">
        <w:t>Бондаренко Н.М.</w:t>
      </w:r>
      <w:r w:rsidRPr="00CD5EC5">
        <w:rPr>
          <w:lang w:val="ru-KZ"/>
        </w:rPr>
        <w:t>,</w:t>
      </w:r>
      <w:r w:rsidRPr="00CD5EC5">
        <w:t xml:space="preserve"> Жеваго В.С., Кан М.С.</w:t>
      </w:r>
      <w:r w:rsidRPr="00CD5EC5">
        <w:rPr>
          <w:lang w:val="kk-KZ"/>
        </w:rPr>
        <w:t xml:space="preserve"> </w:t>
      </w:r>
      <w:r w:rsidRPr="00CD5EC5">
        <w:rPr>
          <w:bCs/>
          <w:color w:val="222222"/>
          <w:shd w:val="clear" w:color="auto" w:fill="FFFFFF"/>
        </w:rPr>
        <w:t>Термоаномалии подземных вод</w:t>
      </w:r>
      <w:r w:rsidRPr="00CD5EC5">
        <w:rPr>
          <w:color w:val="222222"/>
          <w:shd w:val="clear" w:color="auto" w:fill="FFFFFF"/>
        </w:rPr>
        <w:t> Казахстана. - Алма-Ата:</w:t>
      </w:r>
      <w:r w:rsidRPr="00CD5EC5">
        <w:rPr>
          <w:color w:val="222222"/>
          <w:shd w:val="clear" w:color="auto" w:fill="FFFFFF"/>
          <w:lang w:val="kk-KZ"/>
        </w:rPr>
        <w:t xml:space="preserve"> </w:t>
      </w:r>
      <w:r w:rsidRPr="00CD5EC5">
        <w:rPr>
          <w:color w:val="222222"/>
          <w:shd w:val="clear" w:color="auto" w:fill="FFFFFF"/>
        </w:rPr>
        <w:t xml:space="preserve">Наука, 1981. - 84 с. </w:t>
      </w:r>
    </w:p>
    <w:p w14:paraId="2EB58CDB" w14:textId="77777777" w:rsidR="00737DA5" w:rsidRPr="00CD5EC5" w:rsidRDefault="00737DA5" w:rsidP="00CA09C9">
      <w:pPr>
        <w:pStyle w:val="a3"/>
        <w:numPr>
          <w:ilvl w:val="0"/>
          <w:numId w:val="12"/>
        </w:numPr>
        <w:tabs>
          <w:tab w:val="left" w:pos="851"/>
        </w:tabs>
        <w:spacing w:after="0" w:line="240" w:lineRule="auto"/>
        <w:ind w:left="0" w:firstLine="426"/>
        <w:jc w:val="both"/>
        <w:textAlignment w:val="top"/>
        <w:outlineLvl w:val="0"/>
        <w:rPr>
          <w:rFonts w:ascii="Times New Roman" w:hAnsi="Times New Roman"/>
          <w:bCs/>
          <w:color w:val="000000"/>
          <w:kern w:val="36"/>
          <w:sz w:val="28"/>
          <w:szCs w:val="28"/>
          <w:lang w:eastAsia="en-US"/>
        </w:rPr>
      </w:pPr>
      <w:r w:rsidRPr="00CD5EC5">
        <w:rPr>
          <w:rFonts w:ascii="Times New Roman" w:hAnsi="Times New Roman"/>
          <w:bCs/>
          <w:iCs/>
          <w:color w:val="000000"/>
          <w:kern w:val="36"/>
          <w:sz w:val="28"/>
          <w:szCs w:val="28"/>
          <w:bdr w:val="none" w:sz="0" w:space="0" w:color="auto" w:frame="1"/>
          <w:lang w:eastAsia="en-US"/>
        </w:rPr>
        <w:t xml:space="preserve"> </w:t>
      </w:r>
      <w:r w:rsidRPr="00CD5EC5">
        <w:rPr>
          <w:rFonts w:ascii="Times New Roman" w:hAnsi="Times New Roman"/>
          <w:bCs/>
          <w:iCs/>
          <w:color w:val="000000"/>
          <w:kern w:val="36"/>
          <w:sz w:val="28"/>
          <w:szCs w:val="28"/>
          <w:bdr w:val="none" w:sz="0" w:space="0" w:color="auto" w:frame="1"/>
          <w:lang w:val="kk-KZ" w:eastAsia="en-US"/>
        </w:rPr>
        <w:t>Абсаметов М.К., Муртазин Е.Ж.</w:t>
      </w:r>
      <w:r w:rsidRPr="00CD5EC5">
        <w:rPr>
          <w:rFonts w:ascii="Times New Roman" w:hAnsi="Times New Roman"/>
          <w:bCs/>
          <w:iCs/>
          <w:color w:val="000000"/>
          <w:kern w:val="36"/>
          <w:sz w:val="28"/>
          <w:szCs w:val="28"/>
          <w:bdr w:val="none" w:sz="0" w:space="0" w:color="auto" w:frame="1"/>
          <w:lang w:eastAsia="en-US"/>
        </w:rPr>
        <w:t xml:space="preserve"> Перспективы освоения гидрогеотермальных и гидрогеоминеральных ресурсов Казахстана /</w:t>
      </w:r>
      <w:r w:rsidRPr="00CD5EC5">
        <w:rPr>
          <w:rFonts w:ascii="Times New Roman" w:hAnsi="Times New Roman"/>
          <w:bCs/>
          <w:iCs/>
          <w:color w:val="000000"/>
          <w:kern w:val="36"/>
          <w:sz w:val="28"/>
          <w:szCs w:val="28"/>
          <w:bdr w:val="none" w:sz="0" w:space="0" w:color="auto" w:frame="1"/>
          <w:lang w:val="ru-KZ" w:eastAsia="en-US"/>
        </w:rPr>
        <w:t>/</w:t>
      </w:r>
      <w:r w:rsidRPr="00CD5EC5">
        <w:rPr>
          <w:rFonts w:ascii="Times New Roman" w:hAnsi="Times New Roman"/>
          <w:bCs/>
          <w:iCs/>
          <w:color w:val="000000"/>
          <w:kern w:val="36"/>
          <w:sz w:val="28"/>
          <w:szCs w:val="28"/>
          <w:bdr w:val="none" w:sz="0" w:space="0" w:color="auto" w:frame="1"/>
          <w:lang w:val="kk-KZ" w:eastAsia="en-US"/>
        </w:rPr>
        <w:t xml:space="preserve"> </w:t>
      </w:r>
      <w:hyperlink r:id="rId43" w:history="1">
        <w:r w:rsidRPr="00CD5EC5">
          <w:rPr>
            <w:rStyle w:val="a8"/>
            <w:rFonts w:ascii="Times New Roman" w:eastAsiaTheme="majorEastAsia" w:hAnsi="Times New Roman"/>
            <w:color w:val="000000"/>
            <w:sz w:val="28"/>
            <w:szCs w:val="28"/>
            <w:bdr w:val="none" w:sz="0" w:space="0" w:color="auto" w:frame="1"/>
          </w:rPr>
          <w:t>Известия Томского политехнического университета.</w:t>
        </w:r>
        <w:r w:rsidRPr="00CD5EC5">
          <w:rPr>
            <w:rStyle w:val="a8"/>
            <w:rFonts w:ascii="Times New Roman" w:eastAsiaTheme="majorEastAsia" w:hAnsi="Times New Roman"/>
            <w:color w:val="000000"/>
            <w:sz w:val="28"/>
            <w:szCs w:val="28"/>
            <w:bdr w:val="none" w:sz="0" w:space="0" w:color="auto" w:frame="1"/>
            <w:lang w:val="ru-KZ"/>
          </w:rPr>
          <w:t xml:space="preserve">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Style w:val="a8"/>
            <w:rFonts w:ascii="Times New Roman" w:eastAsiaTheme="majorEastAsia" w:hAnsi="Times New Roman"/>
            <w:color w:val="000000"/>
            <w:sz w:val="28"/>
            <w:szCs w:val="28"/>
            <w:bdr w:val="none" w:sz="0" w:space="0" w:color="auto" w:frame="1"/>
            <w:lang w:val="ru-KZ"/>
          </w:rPr>
          <w:t>Томск</w:t>
        </w:r>
        <w:r w:rsidRPr="00CD5EC5">
          <w:rPr>
            <w:rStyle w:val="a8"/>
            <w:rFonts w:ascii="Times New Roman" w:eastAsiaTheme="majorEastAsia" w:hAnsi="Times New Roman"/>
            <w:color w:val="000000"/>
            <w:sz w:val="28"/>
            <w:szCs w:val="28"/>
            <w:bdr w:val="none" w:sz="0" w:space="0" w:color="auto" w:frame="1"/>
          </w:rPr>
          <w:t xml:space="preserve">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Style w:val="a8"/>
            <w:rFonts w:ascii="Times New Roman" w:eastAsiaTheme="majorEastAsia" w:hAnsi="Times New Roman"/>
            <w:color w:val="000000"/>
            <w:sz w:val="28"/>
            <w:szCs w:val="28"/>
            <w:bdr w:val="none" w:sz="0" w:space="0" w:color="auto" w:frame="1"/>
            <w:lang w:val="kk-KZ"/>
          </w:rPr>
          <w:t>2014</w:t>
        </w:r>
      </w:hyperlink>
      <w:r w:rsidRPr="00CD5EC5">
        <w:rPr>
          <w:rFonts w:ascii="Times New Roman" w:hAnsi="Times New Roman"/>
          <w:bCs/>
          <w:iCs/>
          <w:color w:val="000000"/>
          <w:kern w:val="36"/>
          <w:sz w:val="28"/>
          <w:szCs w:val="28"/>
          <w:bdr w:val="none" w:sz="0" w:space="0" w:color="auto" w:frame="1"/>
          <w:lang w:val="ru-KZ" w:eastAsia="en-US"/>
        </w:rPr>
        <w:t xml:space="preserve">,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bCs/>
          <w:iCs/>
          <w:color w:val="000000"/>
          <w:kern w:val="36"/>
          <w:sz w:val="28"/>
          <w:szCs w:val="28"/>
          <w:bdr w:val="none" w:sz="0" w:space="0" w:color="auto" w:frame="1"/>
          <w:lang w:eastAsia="en-US"/>
        </w:rPr>
        <w:t xml:space="preserve">Т.325 №1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bCs/>
          <w:iCs/>
          <w:color w:val="000000"/>
          <w:kern w:val="36"/>
          <w:sz w:val="28"/>
          <w:szCs w:val="28"/>
          <w:bdr w:val="none" w:sz="0" w:space="0" w:color="auto" w:frame="1"/>
          <w:lang w:eastAsia="en-US"/>
        </w:rPr>
        <w:t>с</w:t>
      </w:r>
      <w:r w:rsidRPr="00CD5EC5">
        <w:rPr>
          <w:rFonts w:ascii="Times New Roman" w:hAnsi="Times New Roman"/>
          <w:bCs/>
          <w:iCs/>
          <w:color w:val="000000"/>
          <w:kern w:val="36"/>
          <w:sz w:val="28"/>
          <w:szCs w:val="28"/>
          <w:bdr w:val="none" w:sz="0" w:space="0" w:color="auto" w:frame="1"/>
          <w:lang w:val="ru-KZ" w:eastAsia="en-US"/>
        </w:rPr>
        <w:t>.</w:t>
      </w:r>
      <w:r w:rsidRPr="00CD5EC5">
        <w:rPr>
          <w:rFonts w:ascii="Times New Roman" w:hAnsi="Times New Roman"/>
          <w:bCs/>
          <w:iCs/>
          <w:color w:val="000000"/>
          <w:kern w:val="36"/>
          <w:sz w:val="28"/>
          <w:szCs w:val="28"/>
          <w:bdr w:val="none" w:sz="0" w:space="0" w:color="auto" w:frame="1"/>
          <w:lang w:eastAsia="en-US"/>
        </w:rPr>
        <w:t xml:space="preserve"> 110 - 118</w:t>
      </w:r>
    </w:p>
    <w:p w14:paraId="2FF66D9A" w14:textId="77777777" w:rsidR="00A17CFD" w:rsidRPr="00CD5EC5" w:rsidRDefault="00A17CFD" w:rsidP="00CA09C9">
      <w:pPr>
        <w:pStyle w:val="a3"/>
        <w:numPr>
          <w:ilvl w:val="0"/>
          <w:numId w:val="12"/>
        </w:numPr>
        <w:tabs>
          <w:tab w:val="left" w:pos="851"/>
        </w:tabs>
        <w:spacing w:after="0" w:line="240" w:lineRule="auto"/>
        <w:ind w:left="0" w:firstLine="426"/>
        <w:rPr>
          <w:rFonts w:ascii="Times New Roman" w:hAnsi="Times New Roman"/>
          <w:sz w:val="28"/>
          <w:szCs w:val="28"/>
          <w:lang w:val="ru-KZ"/>
        </w:rPr>
      </w:pPr>
      <w:r w:rsidRPr="00CD5EC5">
        <w:rPr>
          <w:rFonts w:ascii="Times New Roman" w:hAnsi="Times New Roman"/>
          <w:sz w:val="28"/>
          <w:szCs w:val="28"/>
          <w:lang w:val="ru-KZ"/>
        </w:rPr>
        <w:t>Завалей В.А., Мухамеджанов С.М., Паршина Г.Н. Отчет о результатах поисково-разведочного бурения на термальные воды в пределах Приилийской площади (Панфиловский район, Талды-Курганская область, Казахская ССР), – Алма-Ата. – 1988.</w:t>
      </w:r>
    </w:p>
    <w:p w14:paraId="69193B73" w14:textId="77777777" w:rsidR="00737DA5" w:rsidRPr="00CD5EC5" w:rsidRDefault="00737DA5" w:rsidP="00CA09C9">
      <w:pPr>
        <w:numPr>
          <w:ilvl w:val="0"/>
          <w:numId w:val="12"/>
        </w:numPr>
        <w:tabs>
          <w:tab w:val="num" w:pos="720"/>
          <w:tab w:val="left" w:pos="851"/>
        </w:tabs>
        <w:ind w:left="0" w:firstLine="426"/>
        <w:jc w:val="both"/>
      </w:pPr>
      <w:r w:rsidRPr="00CD5EC5">
        <w:t>Мухамеджанов С.М.  Подземные термальные воды Казахстана.</w:t>
      </w:r>
      <w:r w:rsidRPr="00CD5EC5">
        <w:rPr>
          <w:lang w:val="ru-KZ"/>
        </w:rPr>
        <w:t xml:space="preserve"> </w:t>
      </w:r>
      <w:r w:rsidRPr="00CD5EC5">
        <w:t xml:space="preserve">С.М.  </w:t>
      </w:r>
      <w:r w:rsidRPr="00CD5EC5">
        <w:rPr>
          <w:iCs/>
          <w:color w:val="000000" w:themeColor="text1"/>
          <w:spacing w:val="-2"/>
        </w:rPr>
        <w:t>–</w:t>
      </w:r>
      <w:r w:rsidRPr="00CD5EC5">
        <w:t xml:space="preserve"> </w:t>
      </w:r>
      <w:r w:rsidRPr="00CD5EC5">
        <w:rPr>
          <w:lang w:val="ru-KZ"/>
        </w:rPr>
        <w:t xml:space="preserve"> </w:t>
      </w:r>
      <w:r w:rsidRPr="00CD5EC5">
        <w:t xml:space="preserve">Алма-Ата, </w:t>
      </w:r>
      <w:r w:rsidRPr="00CD5EC5">
        <w:rPr>
          <w:iCs/>
          <w:color w:val="000000" w:themeColor="text1"/>
          <w:spacing w:val="-2"/>
        </w:rPr>
        <w:t>–</w:t>
      </w:r>
      <w:r w:rsidRPr="00CD5EC5">
        <w:t xml:space="preserve">  1990. </w:t>
      </w:r>
      <w:r w:rsidRPr="00CD5EC5">
        <w:rPr>
          <w:iCs/>
          <w:color w:val="000000" w:themeColor="text1"/>
          <w:spacing w:val="-2"/>
        </w:rPr>
        <w:t>–</w:t>
      </w:r>
      <w:r w:rsidRPr="00CD5EC5">
        <w:t xml:space="preserve">  92 с.</w:t>
      </w:r>
    </w:p>
    <w:p w14:paraId="3B2D7F08" w14:textId="77777777" w:rsidR="00A17CFD" w:rsidRPr="00CD5EC5" w:rsidRDefault="00A17CFD" w:rsidP="00CA09C9">
      <w:pPr>
        <w:pStyle w:val="a3"/>
        <w:numPr>
          <w:ilvl w:val="0"/>
          <w:numId w:val="12"/>
        </w:numPr>
        <w:tabs>
          <w:tab w:val="left" w:pos="851"/>
        </w:tabs>
        <w:spacing w:after="0" w:line="240" w:lineRule="auto"/>
        <w:ind w:left="0" w:firstLine="426"/>
        <w:jc w:val="both"/>
        <w:rPr>
          <w:rFonts w:ascii="Times New Roman" w:hAnsi="Times New Roman"/>
          <w:sz w:val="28"/>
          <w:szCs w:val="28"/>
        </w:rPr>
      </w:pPr>
      <w:r w:rsidRPr="00CD5EC5">
        <w:rPr>
          <w:rFonts w:ascii="Times New Roman" w:hAnsi="Times New Roman"/>
          <w:sz w:val="28"/>
          <w:szCs w:val="28"/>
        </w:rPr>
        <w:t>Завалей В.А. Термальные воды северо-восточной части Илийской впадины и перспективы их использования (Диссертация на соискание ученой степени кандидата геолого-минералогических наук). – Алма-Ата, – 1986.</w:t>
      </w:r>
    </w:p>
    <w:p w14:paraId="67BF2551" w14:textId="6768A96D" w:rsidR="00633C0D" w:rsidRPr="00CD5EC5" w:rsidRDefault="00633C0D" w:rsidP="00CA09C9">
      <w:pPr>
        <w:numPr>
          <w:ilvl w:val="0"/>
          <w:numId w:val="12"/>
        </w:numPr>
        <w:tabs>
          <w:tab w:val="left" w:pos="993"/>
        </w:tabs>
        <w:autoSpaceDE w:val="0"/>
        <w:autoSpaceDN w:val="0"/>
        <w:adjustRightInd w:val="0"/>
        <w:ind w:left="0" w:firstLine="426"/>
        <w:contextualSpacing/>
        <w:jc w:val="both"/>
        <w:rPr>
          <w:color w:val="000000" w:themeColor="text1"/>
        </w:rPr>
      </w:pPr>
      <w:r w:rsidRPr="00CD5EC5">
        <w:rPr>
          <w:color w:val="000000" w:themeColor="text1"/>
        </w:rPr>
        <w:t>Геология СССР, Южный Казахстан. – М., Недра, – Т.40, – 1971. – 536 с.</w:t>
      </w:r>
    </w:p>
    <w:p w14:paraId="1C81EE88" w14:textId="77777777" w:rsidR="00737DA5" w:rsidRPr="00CD5EC5" w:rsidRDefault="00737DA5" w:rsidP="00CA09C9">
      <w:pPr>
        <w:tabs>
          <w:tab w:val="left" w:pos="851"/>
          <w:tab w:val="left" w:pos="993"/>
        </w:tabs>
        <w:autoSpaceDE w:val="0"/>
        <w:autoSpaceDN w:val="0"/>
        <w:adjustRightInd w:val="0"/>
        <w:contextualSpacing/>
        <w:jc w:val="both"/>
        <w:rPr>
          <w:color w:val="000000" w:themeColor="text1"/>
        </w:rPr>
      </w:pPr>
      <w:r w:rsidRPr="00CD5EC5">
        <w:rPr>
          <w:color w:val="000000" w:themeColor="text1"/>
        </w:rPr>
        <w:t xml:space="preserve">Ахмедсафин У.М.  Методика составления карт прогнозов и обзор артезианских бассейнов Казахстана.  </w:t>
      </w:r>
      <w:r w:rsidRPr="00CD5EC5">
        <w:rPr>
          <w:iCs/>
          <w:color w:val="000000" w:themeColor="text1"/>
          <w:spacing w:val="-2"/>
        </w:rPr>
        <w:t>–</w:t>
      </w:r>
      <w:r w:rsidRPr="00CD5EC5">
        <w:t xml:space="preserve"> </w:t>
      </w:r>
      <w:r w:rsidRPr="00CD5EC5">
        <w:rPr>
          <w:color w:val="000000" w:themeColor="text1"/>
        </w:rPr>
        <w:t xml:space="preserve"> Алматы: АН КазССР, </w:t>
      </w:r>
      <w:r w:rsidRPr="00CD5EC5">
        <w:rPr>
          <w:iCs/>
          <w:color w:val="000000" w:themeColor="text1"/>
          <w:spacing w:val="-2"/>
        </w:rPr>
        <w:t>–</w:t>
      </w:r>
      <w:r w:rsidRPr="00CD5EC5">
        <w:t xml:space="preserve"> </w:t>
      </w:r>
      <w:r w:rsidRPr="00CD5EC5">
        <w:rPr>
          <w:color w:val="000000" w:themeColor="text1"/>
        </w:rPr>
        <w:t xml:space="preserve">1961. </w:t>
      </w:r>
      <w:r w:rsidRPr="00CD5EC5">
        <w:rPr>
          <w:iCs/>
          <w:color w:val="000000" w:themeColor="text1"/>
          <w:spacing w:val="-2"/>
        </w:rPr>
        <w:t>–</w:t>
      </w:r>
      <w:r w:rsidRPr="00CD5EC5">
        <w:t xml:space="preserve"> </w:t>
      </w:r>
      <w:r w:rsidRPr="00CD5EC5">
        <w:rPr>
          <w:color w:val="000000" w:themeColor="text1"/>
        </w:rPr>
        <w:t>108 с.</w:t>
      </w:r>
    </w:p>
    <w:p w14:paraId="3FA88CFB" w14:textId="070BC5EA" w:rsidR="00737DA5" w:rsidRPr="00CD5EC5" w:rsidRDefault="00973B27" w:rsidP="00CA09C9">
      <w:pPr>
        <w:pStyle w:val="a3"/>
        <w:numPr>
          <w:ilvl w:val="0"/>
          <w:numId w:val="12"/>
        </w:numPr>
        <w:tabs>
          <w:tab w:val="left" w:pos="993"/>
        </w:tabs>
        <w:spacing w:after="0" w:line="240" w:lineRule="auto"/>
        <w:ind w:left="0" w:firstLine="567"/>
        <w:rPr>
          <w:rFonts w:ascii="Times New Roman" w:hAnsi="Times New Roman"/>
          <w:color w:val="000000" w:themeColor="text1"/>
          <w:sz w:val="28"/>
          <w:szCs w:val="28"/>
        </w:rPr>
      </w:pPr>
      <w:r w:rsidRPr="00CD5EC5">
        <w:rPr>
          <w:rFonts w:ascii="Times New Roman" w:hAnsi="Times New Roman"/>
          <w:color w:val="000000" w:themeColor="text1"/>
          <w:sz w:val="28"/>
          <w:szCs w:val="28"/>
        </w:rPr>
        <w:t xml:space="preserve">Кан М.С. Гидрогеотермические условия урочища Карадала и Илийском бассейне.- В кн.: Проблемы гидрогеологии Казахстана. – Алма-Ата, Наука, – 1974, –  с.168-171. </w:t>
      </w:r>
    </w:p>
    <w:p w14:paraId="40354E27"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rFonts w:eastAsiaTheme="minorHAnsi"/>
          <w:lang w:eastAsia="en-US"/>
        </w:rPr>
      </w:pPr>
      <w:r w:rsidRPr="00CD5EC5">
        <w:rPr>
          <w:rFonts w:eastAsia="TimesNewRoman"/>
          <w:lang w:eastAsia="en-US"/>
        </w:rPr>
        <w:t>Селецкий Ю</w:t>
      </w:r>
      <w:r w:rsidRPr="00CD5EC5">
        <w:rPr>
          <w:rFonts w:eastAsiaTheme="minorHAnsi"/>
          <w:lang w:eastAsia="en-US"/>
        </w:rPr>
        <w:t>.</w:t>
      </w:r>
      <w:r w:rsidRPr="00CD5EC5">
        <w:rPr>
          <w:rFonts w:eastAsia="TimesNewRoman"/>
          <w:lang w:eastAsia="en-US"/>
        </w:rPr>
        <w:t>Б</w:t>
      </w:r>
      <w:r w:rsidRPr="00CD5EC5">
        <w:rPr>
          <w:rFonts w:eastAsiaTheme="minorHAnsi"/>
          <w:lang w:eastAsia="en-US"/>
        </w:rPr>
        <w:t xml:space="preserve">., </w:t>
      </w:r>
      <w:r w:rsidRPr="00CD5EC5">
        <w:rPr>
          <w:rFonts w:eastAsia="TimesNewRoman"/>
          <w:lang w:eastAsia="en-US"/>
        </w:rPr>
        <w:t>Поляков В</w:t>
      </w:r>
      <w:r w:rsidRPr="00CD5EC5">
        <w:rPr>
          <w:rFonts w:eastAsiaTheme="minorHAnsi"/>
          <w:lang w:eastAsia="en-US"/>
        </w:rPr>
        <w:t>.</w:t>
      </w:r>
      <w:r w:rsidRPr="00CD5EC5">
        <w:rPr>
          <w:rFonts w:eastAsia="TimesNewRoman"/>
          <w:lang w:eastAsia="en-US"/>
        </w:rPr>
        <w:t>А</w:t>
      </w:r>
      <w:r w:rsidRPr="00CD5EC5">
        <w:rPr>
          <w:rFonts w:eastAsiaTheme="minorHAnsi"/>
          <w:lang w:eastAsia="en-US"/>
        </w:rPr>
        <w:t xml:space="preserve">., </w:t>
      </w:r>
      <w:r w:rsidRPr="00CD5EC5">
        <w:rPr>
          <w:rFonts w:eastAsia="TimesNewRoman"/>
          <w:lang w:eastAsia="en-US"/>
        </w:rPr>
        <w:t>Якубовский А</w:t>
      </w:r>
      <w:r w:rsidRPr="00CD5EC5">
        <w:rPr>
          <w:rFonts w:eastAsiaTheme="minorHAnsi"/>
          <w:lang w:eastAsia="en-US"/>
        </w:rPr>
        <w:t>.</w:t>
      </w:r>
      <w:r w:rsidRPr="00CD5EC5">
        <w:rPr>
          <w:rFonts w:eastAsia="TimesNewRoman"/>
          <w:lang w:eastAsia="en-US"/>
        </w:rPr>
        <w:t>В</w:t>
      </w:r>
      <w:r w:rsidRPr="00CD5EC5">
        <w:rPr>
          <w:rFonts w:eastAsiaTheme="minorHAnsi"/>
          <w:lang w:eastAsia="en-US"/>
        </w:rPr>
        <w:t xml:space="preserve">., </w:t>
      </w:r>
      <w:r w:rsidRPr="00CD5EC5">
        <w:rPr>
          <w:rFonts w:eastAsia="TimesNewRoman"/>
          <w:lang w:eastAsia="en-US"/>
        </w:rPr>
        <w:t>И</w:t>
      </w:r>
      <w:r w:rsidRPr="00CD5EC5">
        <w:rPr>
          <w:rFonts w:eastAsiaTheme="minorHAnsi"/>
          <w:lang w:val="en-US" w:eastAsia="en-US"/>
        </w:rPr>
        <w:t>c</w:t>
      </w:r>
      <w:r w:rsidRPr="00CD5EC5">
        <w:rPr>
          <w:rFonts w:eastAsia="TimesNewRoman"/>
          <w:lang w:eastAsia="en-US"/>
        </w:rPr>
        <w:t>аев Н</w:t>
      </w:r>
      <w:r w:rsidRPr="00CD5EC5">
        <w:rPr>
          <w:rFonts w:eastAsiaTheme="minorHAnsi"/>
          <w:lang w:eastAsia="en-US"/>
        </w:rPr>
        <w:t>.</w:t>
      </w:r>
      <w:r w:rsidRPr="00CD5EC5">
        <w:rPr>
          <w:rFonts w:eastAsia="TimesNewRoman"/>
          <w:lang w:eastAsia="en-US"/>
        </w:rPr>
        <w:t>В</w:t>
      </w:r>
      <w:r w:rsidRPr="00CD5EC5">
        <w:rPr>
          <w:rFonts w:eastAsiaTheme="minorHAnsi"/>
          <w:lang w:eastAsia="en-US"/>
        </w:rPr>
        <w:t xml:space="preserve">. </w:t>
      </w:r>
      <w:r w:rsidRPr="00CD5EC5">
        <w:rPr>
          <w:rFonts w:eastAsia="TimesNewRoman"/>
          <w:lang w:eastAsia="en-US"/>
        </w:rPr>
        <w:t>Дейтерий и кислород</w:t>
      </w:r>
      <w:r w:rsidRPr="00CD5EC5">
        <w:rPr>
          <w:rFonts w:eastAsiaTheme="minorHAnsi"/>
          <w:lang w:eastAsia="en-US"/>
        </w:rPr>
        <w:t xml:space="preserve">-18 </w:t>
      </w:r>
      <w:r w:rsidRPr="00CD5EC5">
        <w:rPr>
          <w:rFonts w:eastAsia="TimesNewRoman"/>
          <w:lang w:eastAsia="en-US"/>
        </w:rPr>
        <w:t xml:space="preserve">в подземных водах </w:t>
      </w:r>
      <w:r w:rsidRPr="00CD5EC5">
        <w:rPr>
          <w:rFonts w:eastAsiaTheme="minorHAnsi"/>
          <w:lang w:eastAsia="en-US"/>
        </w:rPr>
        <w:t>(</w:t>
      </w:r>
      <w:r w:rsidRPr="00CD5EC5">
        <w:rPr>
          <w:rFonts w:eastAsia="TimesNewRoman"/>
          <w:lang w:eastAsia="en-US"/>
        </w:rPr>
        <w:t>массспектрометрические исследования</w:t>
      </w:r>
      <w:r w:rsidRPr="00CD5EC5">
        <w:rPr>
          <w:rFonts w:eastAsiaTheme="minorHAnsi"/>
          <w:lang w:eastAsia="en-US"/>
        </w:rPr>
        <w:t xml:space="preserve">). – </w:t>
      </w:r>
      <w:r w:rsidRPr="00CD5EC5">
        <w:rPr>
          <w:rFonts w:eastAsia="TimesNewRoman"/>
          <w:lang w:eastAsia="en-US"/>
        </w:rPr>
        <w:t>М</w:t>
      </w:r>
      <w:r w:rsidRPr="00CD5EC5">
        <w:rPr>
          <w:rFonts w:eastAsiaTheme="minorHAnsi"/>
          <w:lang w:eastAsia="en-US"/>
        </w:rPr>
        <w:t xml:space="preserve">.: </w:t>
      </w:r>
      <w:r w:rsidRPr="00CD5EC5">
        <w:rPr>
          <w:rFonts w:eastAsia="TimesNewRoman"/>
          <w:lang w:eastAsia="en-US"/>
        </w:rPr>
        <w:t>Недра</w:t>
      </w:r>
      <w:r w:rsidRPr="00CD5EC5">
        <w:rPr>
          <w:rFonts w:eastAsiaTheme="minorHAnsi"/>
          <w:lang w:eastAsia="en-US"/>
        </w:rPr>
        <w:t xml:space="preserve">, </w:t>
      </w:r>
      <w:r w:rsidRPr="00CD5EC5">
        <w:rPr>
          <w:iCs/>
          <w:color w:val="000000" w:themeColor="text1"/>
          <w:spacing w:val="-2"/>
        </w:rPr>
        <w:t>–</w:t>
      </w:r>
      <w:r w:rsidRPr="00CD5EC5">
        <w:t xml:space="preserve"> </w:t>
      </w:r>
      <w:r w:rsidRPr="00CD5EC5">
        <w:rPr>
          <w:rFonts w:eastAsiaTheme="minorHAnsi"/>
          <w:lang w:eastAsia="en-US"/>
        </w:rPr>
        <w:t xml:space="preserve">1973. </w:t>
      </w:r>
      <w:r w:rsidRPr="00CD5EC5">
        <w:rPr>
          <w:iCs/>
          <w:color w:val="000000" w:themeColor="text1"/>
          <w:spacing w:val="-2"/>
        </w:rPr>
        <w:t>–</w:t>
      </w:r>
      <w:r w:rsidRPr="00CD5EC5">
        <w:t xml:space="preserve"> </w:t>
      </w:r>
      <w:r w:rsidRPr="00CD5EC5">
        <w:rPr>
          <w:rFonts w:eastAsiaTheme="minorHAnsi"/>
          <w:lang w:eastAsia="en-US"/>
        </w:rPr>
        <w:t xml:space="preserve"> 144 </w:t>
      </w:r>
      <w:r w:rsidRPr="00CD5EC5">
        <w:rPr>
          <w:rFonts w:eastAsia="TimesNewRoman"/>
          <w:lang w:eastAsia="en-US"/>
        </w:rPr>
        <w:t>с</w:t>
      </w:r>
      <w:r w:rsidRPr="00CD5EC5">
        <w:rPr>
          <w:rFonts w:eastAsiaTheme="minorHAnsi"/>
          <w:lang w:eastAsia="en-US"/>
        </w:rPr>
        <w:t>.</w:t>
      </w:r>
    </w:p>
    <w:p w14:paraId="58040742"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color w:val="000000" w:themeColor="text1"/>
        </w:rPr>
      </w:pPr>
      <w:r w:rsidRPr="00CD5EC5">
        <w:rPr>
          <w:rFonts w:eastAsia="TimesNewRoman"/>
          <w:lang w:eastAsia="en-US"/>
        </w:rPr>
        <w:t>Ферронский В</w:t>
      </w:r>
      <w:r w:rsidRPr="00CD5EC5">
        <w:rPr>
          <w:rFonts w:eastAsiaTheme="minorHAnsi"/>
          <w:lang w:eastAsia="en-US"/>
        </w:rPr>
        <w:t>.</w:t>
      </w:r>
      <w:r w:rsidRPr="00CD5EC5">
        <w:rPr>
          <w:rFonts w:eastAsia="TimesNewRoman"/>
          <w:lang w:eastAsia="en-US"/>
        </w:rPr>
        <w:t>И</w:t>
      </w:r>
      <w:r w:rsidRPr="00CD5EC5">
        <w:rPr>
          <w:rFonts w:eastAsiaTheme="minorHAnsi"/>
          <w:lang w:eastAsia="en-US"/>
        </w:rPr>
        <w:t xml:space="preserve">., </w:t>
      </w:r>
      <w:r w:rsidRPr="00CD5EC5">
        <w:rPr>
          <w:rFonts w:eastAsia="TimesNewRoman"/>
          <w:lang w:eastAsia="en-US"/>
        </w:rPr>
        <w:t>Дубинчук В</w:t>
      </w:r>
      <w:r w:rsidRPr="00CD5EC5">
        <w:rPr>
          <w:rFonts w:eastAsiaTheme="minorHAnsi"/>
          <w:lang w:eastAsia="en-US"/>
        </w:rPr>
        <w:t>.</w:t>
      </w:r>
      <w:r w:rsidRPr="00CD5EC5">
        <w:rPr>
          <w:rFonts w:eastAsia="TimesNewRoman"/>
          <w:lang w:eastAsia="en-US"/>
        </w:rPr>
        <w:t>Т</w:t>
      </w:r>
      <w:r w:rsidRPr="00CD5EC5">
        <w:rPr>
          <w:rFonts w:eastAsiaTheme="minorHAnsi"/>
          <w:lang w:eastAsia="en-US"/>
        </w:rPr>
        <w:t xml:space="preserve">., </w:t>
      </w:r>
      <w:r w:rsidRPr="00CD5EC5">
        <w:rPr>
          <w:rFonts w:eastAsia="TimesNewRoman"/>
          <w:lang w:eastAsia="en-US"/>
        </w:rPr>
        <w:t>Поляков В</w:t>
      </w:r>
      <w:r w:rsidRPr="00CD5EC5">
        <w:rPr>
          <w:rFonts w:eastAsiaTheme="minorHAnsi"/>
          <w:lang w:eastAsia="en-US"/>
        </w:rPr>
        <w:t>.</w:t>
      </w:r>
      <w:r w:rsidRPr="00CD5EC5">
        <w:rPr>
          <w:rFonts w:eastAsia="TimesNewRoman"/>
          <w:lang w:eastAsia="en-US"/>
        </w:rPr>
        <w:t>А</w:t>
      </w:r>
      <w:r w:rsidRPr="00CD5EC5">
        <w:rPr>
          <w:rFonts w:eastAsiaTheme="minorHAnsi"/>
          <w:lang w:eastAsia="en-US"/>
        </w:rPr>
        <w:t xml:space="preserve">. </w:t>
      </w:r>
      <w:r w:rsidRPr="00CD5EC5">
        <w:rPr>
          <w:rFonts w:eastAsia="TimesNewRoman"/>
          <w:lang w:eastAsia="en-US"/>
        </w:rPr>
        <w:t>и др</w:t>
      </w:r>
      <w:r w:rsidRPr="00CD5EC5">
        <w:rPr>
          <w:rFonts w:eastAsiaTheme="minorHAnsi"/>
          <w:lang w:eastAsia="en-US"/>
        </w:rPr>
        <w:t xml:space="preserve">. </w:t>
      </w:r>
      <w:r w:rsidRPr="00CD5EC5">
        <w:rPr>
          <w:rFonts w:eastAsia="TimesNewRoman"/>
          <w:lang w:eastAsia="en-US"/>
        </w:rPr>
        <w:t>Природные изотопы гидросферы</w:t>
      </w:r>
      <w:r w:rsidRPr="00CD5EC5">
        <w:rPr>
          <w:rFonts w:eastAsiaTheme="minorHAnsi"/>
          <w:lang w:eastAsia="en-US"/>
        </w:rPr>
        <w:t xml:space="preserve">. – </w:t>
      </w:r>
      <w:r w:rsidRPr="00CD5EC5">
        <w:rPr>
          <w:rFonts w:eastAsia="TimesNewRoman"/>
          <w:lang w:eastAsia="en-US"/>
        </w:rPr>
        <w:t>М</w:t>
      </w:r>
      <w:r w:rsidRPr="00CD5EC5">
        <w:rPr>
          <w:rFonts w:eastAsiaTheme="minorHAnsi"/>
          <w:lang w:eastAsia="en-US"/>
        </w:rPr>
        <w:t xml:space="preserve">.: </w:t>
      </w:r>
      <w:r w:rsidRPr="00CD5EC5">
        <w:rPr>
          <w:rFonts w:eastAsia="TimesNewRoman"/>
          <w:lang w:eastAsia="en-US"/>
        </w:rPr>
        <w:t>Недра</w:t>
      </w:r>
      <w:r w:rsidRPr="00CD5EC5">
        <w:rPr>
          <w:rFonts w:eastAsiaTheme="minorHAnsi"/>
          <w:lang w:eastAsia="en-US"/>
        </w:rPr>
        <w:t xml:space="preserve">, </w:t>
      </w:r>
      <w:r w:rsidRPr="00CD5EC5">
        <w:rPr>
          <w:iCs/>
          <w:color w:val="000000" w:themeColor="text1"/>
          <w:spacing w:val="-2"/>
        </w:rPr>
        <w:t>–</w:t>
      </w:r>
      <w:r w:rsidRPr="00CD5EC5">
        <w:t xml:space="preserve"> </w:t>
      </w:r>
      <w:r w:rsidRPr="00CD5EC5">
        <w:rPr>
          <w:rFonts w:eastAsiaTheme="minorHAnsi"/>
          <w:lang w:eastAsia="en-US"/>
        </w:rPr>
        <w:t xml:space="preserve">1975. </w:t>
      </w:r>
      <w:r w:rsidRPr="00CD5EC5">
        <w:rPr>
          <w:iCs/>
          <w:color w:val="000000" w:themeColor="text1"/>
          <w:spacing w:val="-2"/>
        </w:rPr>
        <w:t>–</w:t>
      </w:r>
      <w:r w:rsidRPr="00CD5EC5">
        <w:t xml:space="preserve"> </w:t>
      </w:r>
      <w:r w:rsidRPr="00CD5EC5">
        <w:rPr>
          <w:rFonts w:eastAsiaTheme="minorHAnsi"/>
          <w:lang w:eastAsia="en-US"/>
        </w:rPr>
        <w:t xml:space="preserve"> 280 </w:t>
      </w:r>
      <w:r w:rsidRPr="00CD5EC5">
        <w:rPr>
          <w:rFonts w:eastAsia="TimesNewRoman"/>
          <w:lang w:eastAsia="en-US"/>
        </w:rPr>
        <w:t>с</w:t>
      </w:r>
      <w:r w:rsidRPr="00CD5EC5">
        <w:rPr>
          <w:rFonts w:eastAsiaTheme="minorHAnsi"/>
          <w:lang w:eastAsia="en-US"/>
        </w:rPr>
        <w:t>.</w:t>
      </w:r>
    </w:p>
    <w:p w14:paraId="2D9747B1"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color w:val="000000" w:themeColor="text1"/>
          <w:lang w:val="kk-KZ"/>
        </w:rPr>
      </w:pPr>
      <w:r w:rsidRPr="00CD5EC5">
        <w:rPr>
          <w:lang w:val="kk-KZ"/>
        </w:rPr>
        <w:t xml:space="preserve">Байкадамова А., </w:t>
      </w:r>
      <w:r w:rsidRPr="00CD5EC5">
        <w:t>Оценка теплоэнергетического потенциала геотермальных вод перспективных участков Жаркентского месторождения геотермальных вод</w:t>
      </w:r>
      <w:r w:rsidRPr="00CD5EC5">
        <w:rPr>
          <w:lang w:val="kk-KZ"/>
        </w:rPr>
        <w:t xml:space="preserve"> / Торайгыров университетінің хабаршысы. Энергетикалык сериясы. </w:t>
      </w:r>
      <w:r w:rsidRPr="00CD5EC5">
        <w:rPr>
          <w:iCs/>
          <w:color w:val="000000" w:themeColor="text1"/>
          <w:spacing w:val="-2"/>
        </w:rPr>
        <w:t>–</w:t>
      </w:r>
      <w:r w:rsidRPr="00CD5EC5">
        <w:rPr>
          <w:lang w:val="en-US"/>
        </w:rPr>
        <w:t xml:space="preserve"> </w:t>
      </w:r>
      <w:r w:rsidRPr="00CD5EC5">
        <w:rPr>
          <w:lang w:val="kk-KZ"/>
        </w:rPr>
        <w:t xml:space="preserve">№ 3. </w:t>
      </w:r>
      <w:r w:rsidRPr="00CD5EC5">
        <w:rPr>
          <w:iCs/>
          <w:color w:val="000000" w:themeColor="text1"/>
          <w:spacing w:val="-2"/>
        </w:rPr>
        <w:t>–</w:t>
      </w:r>
      <w:r w:rsidRPr="00CD5EC5">
        <w:rPr>
          <w:lang w:val="en-US"/>
        </w:rPr>
        <w:t xml:space="preserve"> </w:t>
      </w:r>
      <w:r w:rsidRPr="00CD5EC5">
        <w:rPr>
          <w:lang w:val="kk-KZ"/>
        </w:rPr>
        <w:t xml:space="preserve">2022, </w:t>
      </w:r>
      <w:r w:rsidRPr="00CD5EC5">
        <w:rPr>
          <w:iCs/>
          <w:color w:val="000000" w:themeColor="text1"/>
          <w:spacing w:val="-2"/>
        </w:rPr>
        <w:t>–</w:t>
      </w:r>
      <w:r w:rsidRPr="00CD5EC5">
        <w:rPr>
          <w:lang w:val="en-US"/>
        </w:rPr>
        <w:t xml:space="preserve"> </w:t>
      </w:r>
      <w:r w:rsidRPr="00CD5EC5">
        <w:rPr>
          <w:lang w:val="kk-KZ"/>
        </w:rPr>
        <w:t>с. 22-34</w:t>
      </w:r>
    </w:p>
    <w:p w14:paraId="1FA62D8A"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color w:val="000000" w:themeColor="text1"/>
          <w:lang w:val="kk-KZ"/>
        </w:rPr>
      </w:pPr>
      <w:r w:rsidRPr="00CD5EC5">
        <w:rPr>
          <w:lang w:val="kk-KZ"/>
        </w:rPr>
        <w:t xml:space="preserve">Байкадамова А. The use of geothermal energy using the example of the Zharkent geothermal water deposit //«Engineering Journal of Satbayev University» </w:t>
      </w:r>
      <w:r w:rsidRPr="00CD5EC5">
        <w:rPr>
          <w:iCs/>
          <w:color w:val="000000" w:themeColor="text1"/>
          <w:spacing w:val="-2"/>
          <w:lang w:val="en-US"/>
        </w:rPr>
        <w:t>–</w:t>
      </w:r>
      <w:r w:rsidRPr="00CD5EC5">
        <w:rPr>
          <w:lang w:val="en-US"/>
        </w:rPr>
        <w:t xml:space="preserve"> </w:t>
      </w:r>
      <w:r w:rsidRPr="00CD5EC5">
        <w:rPr>
          <w:lang w:val="kk-KZ"/>
        </w:rPr>
        <w:t xml:space="preserve">№4 (146) </w:t>
      </w:r>
      <w:r w:rsidRPr="00CD5EC5">
        <w:rPr>
          <w:iCs/>
          <w:color w:val="000000" w:themeColor="text1"/>
          <w:spacing w:val="-2"/>
          <w:lang w:val="en-US"/>
        </w:rPr>
        <w:t>–</w:t>
      </w:r>
      <w:r w:rsidRPr="00CD5EC5">
        <w:rPr>
          <w:lang w:val="en-US"/>
        </w:rPr>
        <w:t xml:space="preserve"> </w:t>
      </w:r>
      <w:r w:rsidRPr="00CD5EC5">
        <w:rPr>
          <w:lang w:val="kk-KZ"/>
        </w:rPr>
        <w:t>2024</w:t>
      </w:r>
    </w:p>
    <w:p w14:paraId="452DD19D"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color w:val="000000" w:themeColor="text1"/>
          <w:lang w:val="kk-KZ"/>
        </w:rPr>
      </w:pPr>
      <w:r w:rsidRPr="00CD5EC5">
        <w:rPr>
          <w:lang w:val="kk-KZ"/>
        </w:rPr>
        <w:t>Байкадамова А., Муртазин Е., Кисмельева Б.,</w:t>
      </w:r>
      <w:r w:rsidRPr="00CD5EC5">
        <w:t xml:space="preserve"> </w:t>
      </w:r>
      <w:r w:rsidRPr="00CD5EC5">
        <w:rPr>
          <w:lang w:val="kk-KZ"/>
        </w:rPr>
        <w:t xml:space="preserve">Комплексное использование термальных вод скважины 3 Т Жаркентской впадины // ВЕСТНИК КазНИТУ, </w:t>
      </w:r>
      <w:r w:rsidRPr="00CD5EC5">
        <w:rPr>
          <w:iCs/>
          <w:color w:val="000000" w:themeColor="text1"/>
          <w:spacing w:val="-2"/>
        </w:rPr>
        <w:t>–</w:t>
      </w:r>
      <w:r w:rsidRPr="00CD5EC5">
        <w:t xml:space="preserve"> </w:t>
      </w:r>
      <w:r w:rsidRPr="00CD5EC5">
        <w:rPr>
          <w:lang w:val="ru-KZ"/>
        </w:rPr>
        <w:t xml:space="preserve"> </w:t>
      </w:r>
      <w:r w:rsidRPr="00CD5EC5">
        <w:rPr>
          <w:lang w:val="kk-KZ"/>
        </w:rPr>
        <w:t xml:space="preserve">№6 (124), </w:t>
      </w:r>
      <w:r w:rsidRPr="00CD5EC5">
        <w:rPr>
          <w:iCs/>
          <w:color w:val="000000" w:themeColor="text1"/>
          <w:spacing w:val="-2"/>
        </w:rPr>
        <w:t>–</w:t>
      </w:r>
      <w:r w:rsidRPr="00CD5EC5">
        <w:t xml:space="preserve"> </w:t>
      </w:r>
      <w:r w:rsidRPr="00CD5EC5">
        <w:rPr>
          <w:lang w:val="kk-KZ"/>
        </w:rPr>
        <w:t xml:space="preserve">2017, </w:t>
      </w:r>
      <w:r w:rsidRPr="00CD5EC5">
        <w:rPr>
          <w:iCs/>
          <w:color w:val="000000" w:themeColor="text1"/>
          <w:spacing w:val="-2"/>
        </w:rPr>
        <w:t>–</w:t>
      </w:r>
      <w:r w:rsidRPr="00CD5EC5">
        <w:t xml:space="preserve"> </w:t>
      </w:r>
      <w:r w:rsidRPr="00CD5EC5">
        <w:rPr>
          <w:lang w:val="kk-KZ"/>
        </w:rPr>
        <w:t>с. 37-45</w:t>
      </w:r>
    </w:p>
    <w:p w14:paraId="09CF3CA5"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color w:val="000000" w:themeColor="text1"/>
          <w:lang w:val="kk-KZ"/>
        </w:rPr>
      </w:pPr>
      <w:r w:rsidRPr="00CD5EC5">
        <w:rPr>
          <w:color w:val="000000" w:themeColor="text1"/>
          <w:lang w:val="kk-KZ"/>
        </w:rPr>
        <w:t>Baikadamova A.,</w:t>
      </w:r>
      <w:r w:rsidRPr="00CD5EC5">
        <w:rPr>
          <w:lang w:val="kk-KZ"/>
        </w:rPr>
        <w:t xml:space="preserve"> </w:t>
      </w:r>
      <w:r w:rsidRPr="00CD5EC5">
        <w:rPr>
          <w:color w:val="000000" w:themeColor="text1"/>
          <w:lang w:val="kk-KZ"/>
        </w:rPr>
        <w:t>Jay Sagin Survey of the well of the zharkent deposit termalny underground water (well 3-t) //</w:t>
      </w:r>
      <w:r w:rsidRPr="00CD5EC5">
        <w:rPr>
          <w:lang w:val="kk-KZ"/>
        </w:rPr>
        <w:t xml:space="preserve"> </w:t>
      </w:r>
      <w:r w:rsidRPr="00CD5EC5">
        <w:rPr>
          <w:color w:val="000000" w:themeColor="text1"/>
          <w:lang w:val="kk-KZ"/>
        </w:rPr>
        <w:t xml:space="preserve">Engineering Journal of Satbayev University, </w:t>
      </w:r>
      <w:r w:rsidRPr="00CD5EC5">
        <w:rPr>
          <w:iCs/>
          <w:color w:val="000000" w:themeColor="text1"/>
          <w:spacing w:val="-2"/>
          <w:lang w:val="kk-KZ"/>
        </w:rPr>
        <w:t>–</w:t>
      </w:r>
      <w:r w:rsidRPr="00CD5EC5">
        <w:rPr>
          <w:lang w:val="kk-KZ"/>
        </w:rPr>
        <w:t xml:space="preserve"> </w:t>
      </w:r>
      <w:r w:rsidRPr="00CD5EC5">
        <w:rPr>
          <w:color w:val="000000" w:themeColor="text1"/>
          <w:lang w:val="kk-KZ"/>
        </w:rPr>
        <w:t xml:space="preserve">143(3), </w:t>
      </w:r>
      <w:r w:rsidRPr="00CD5EC5">
        <w:rPr>
          <w:iCs/>
          <w:color w:val="000000" w:themeColor="text1"/>
          <w:spacing w:val="-2"/>
          <w:lang w:val="kk-KZ"/>
        </w:rPr>
        <w:t>–</w:t>
      </w:r>
      <w:r w:rsidRPr="00CD5EC5">
        <w:rPr>
          <w:lang w:val="kk-KZ"/>
        </w:rPr>
        <w:t xml:space="preserve"> </w:t>
      </w:r>
      <w:r w:rsidRPr="00CD5EC5">
        <w:rPr>
          <w:color w:val="000000" w:themeColor="text1"/>
          <w:lang w:val="kk-KZ"/>
        </w:rPr>
        <w:t xml:space="preserve">2021. </w:t>
      </w:r>
      <w:r w:rsidRPr="00CD5EC5">
        <w:rPr>
          <w:iCs/>
          <w:color w:val="000000" w:themeColor="text1"/>
          <w:spacing w:val="-2"/>
          <w:lang w:val="kk-KZ"/>
        </w:rPr>
        <w:t>–</w:t>
      </w:r>
      <w:r w:rsidRPr="00CD5EC5">
        <w:rPr>
          <w:lang w:val="kk-KZ"/>
        </w:rPr>
        <w:t xml:space="preserve"> </w:t>
      </w:r>
      <w:r w:rsidRPr="00CD5EC5">
        <w:rPr>
          <w:lang w:val="ru-KZ"/>
        </w:rPr>
        <w:t xml:space="preserve">Р. </w:t>
      </w:r>
      <w:r w:rsidRPr="00CD5EC5">
        <w:rPr>
          <w:color w:val="000000" w:themeColor="text1"/>
          <w:lang w:val="kk-KZ"/>
        </w:rPr>
        <w:t>12-18.</w:t>
      </w:r>
    </w:p>
    <w:p w14:paraId="6E5639CA"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color w:val="000000" w:themeColor="text1"/>
          <w:lang w:val="kk-KZ"/>
        </w:rPr>
      </w:pPr>
      <w:r w:rsidRPr="00CD5EC5">
        <w:rPr>
          <w:color w:val="000000" w:themeColor="text1"/>
          <w:lang w:val="kk-KZ"/>
        </w:rPr>
        <w:t xml:space="preserve"> Байкадамова А.</w:t>
      </w:r>
      <w:r w:rsidRPr="00CD5EC5">
        <w:rPr>
          <w:lang w:val="ru-KZ"/>
        </w:rPr>
        <w:t>,</w:t>
      </w:r>
      <w:r w:rsidRPr="00CD5EC5">
        <w:rPr>
          <w:color w:val="000000" w:themeColor="text1"/>
          <w:lang w:val="kk-KZ"/>
        </w:rPr>
        <w:t xml:space="preserve"> Кисмельева</w:t>
      </w:r>
      <w:r w:rsidRPr="00CD5EC5">
        <w:rPr>
          <w:color w:val="000000" w:themeColor="text1"/>
          <w:lang w:val="ru-KZ"/>
        </w:rPr>
        <w:t xml:space="preserve"> Б.,</w:t>
      </w:r>
      <w:r w:rsidRPr="00CD5EC5">
        <w:rPr>
          <w:color w:val="000000" w:themeColor="text1"/>
          <w:lang w:val="kk-KZ"/>
        </w:rPr>
        <w:t xml:space="preserve"> Jay Sagin  Определение расчетных гидрогеологических параметров верхнемелового водоносного горизонта на Приилийской площади //</w:t>
      </w:r>
      <w:r w:rsidRPr="00CD5EC5">
        <w:t xml:space="preserve"> </w:t>
      </w:r>
      <w:r w:rsidRPr="00CD5EC5">
        <w:rPr>
          <w:color w:val="000000" w:themeColor="text1"/>
          <w:lang w:val="kk-KZ"/>
        </w:rPr>
        <w:t xml:space="preserve">Труды Сатпаевских чтений инновационные решения традиционных проблем: ИНЖЕНЕРИЯ И ТЕХНОЛОГИИ, </w:t>
      </w:r>
      <w:r w:rsidRPr="00CD5EC5">
        <w:rPr>
          <w:iCs/>
          <w:color w:val="000000" w:themeColor="text1"/>
          <w:spacing w:val="-2"/>
        </w:rPr>
        <w:t>–</w:t>
      </w:r>
      <w:r w:rsidRPr="00CD5EC5">
        <w:t xml:space="preserve"> </w:t>
      </w:r>
      <w:r w:rsidRPr="00CD5EC5">
        <w:rPr>
          <w:color w:val="000000" w:themeColor="text1"/>
          <w:lang w:val="kk-KZ"/>
        </w:rPr>
        <w:t xml:space="preserve">2018, </w:t>
      </w:r>
      <w:r w:rsidRPr="00CD5EC5">
        <w:rPr>
          <w:iCs/>
          <w:color w:val="000000" w:themeColor="text1"/>
          <w:spacing w:val="-2"/>
        </w:rPr>
        <w:t>–</w:t>
      </w:r>
      <w:r w:rsidRPr="00CD5EC5">
        <w:t xml:space="preserve"> </w:t>
      </w:r>
      <w:r w:rsidRPr="00CD5EC5">
        <w:rPr>
          <w:lang w:val="ru-KZ"/>
        </w:rPr>
        <w:t xml:space="preserve"> </w:t>
      </w:r>
      <w:r w:rsidRPr="00CD5EC5">
        <w:rPr>
          <w:color w:val="000000" w:themeColor="text1"/>
          <w:lang w:val="kk-KZ"/>
        </w:rPr>
        <w:t xml:space="preserve">с. 66-70 </w:t>
      </w:r>
    </w:p>
    <w:p w14:paraId="7CF3EEE5"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color w:val="000000" w:themeColor="text1"/>
          <w:lang w:val="kk-KZ"/>
        </w:rPr>
      </w:pPr>
      <w:r w:rsidRPr="00CD5EC5">
        <w:rPr>
          <w:color w:val="000000" w:themeColor="text1"/>
          <w:lang w:val="kk-KZ"/>
        </w:rPr>
        <w:t xml:space="preserve">Байкадамова А.,  Перспективы использования термальных вод в Республике Казахстан. // XIII Международная научно-практическая конференция «Новые идеи в науках о ЗЕМЛЕ», </w:t>
      </w:r>
      <w:r w:rsidRPr="00CD5EC5">
        <w:rPr>
          <w:iCs/>
          <w:color w:val="000000" w:themeColor="text1"/>
          <w:spacing w:val="-2"/>
        </w:rPr>
        <w:t>–</w:t>
      </w:r>
      <w:r w:rsidRPr="00CD5EC5">
        <w:t xml:space="preserve"> </w:t>
      </w:r>
      <w:r w:rsidRPr="00CD5EC5">
        <w:rPr>
          <w:color w:val="000000" w:themeColor="text1"/>
          <w:lang w:val="kk-KZ"/>
        </w:rPr>
        <w:t xml:space="preserve">Том 2, </w:t>
      </w:r>
      <w:r w:rsidRPr="00CD5EC5">
        <w:rPr>
          <w:iCs/>
          <w:color w:val="000000" w:themeColor="text1"/>
          <w:spacing w:val="-2"/>
        </w:rPr>
        <w:t>–</w:t>
      </w:r>
      <w:r w:rsidRPr="00CD5EC5">
        <w:t xml:space="preserve"> </w:t>
      </w:r>
      <w:r w:rsidRPr="00CD5EC5">
        <w:rPr>
          <w:color w:val="000000" w:themeColor="text1"/>
          <w:lang w:val="kk-KZ"/>
        </w:rPr>
        <w:t xml:space="preserve">2017, </w:t>
      </w:r>
      <w:r w:rsidRPr="00CD5EC5">
        <w:rPr>
          <w:iCs/>
          <w:color w:val="000000" w:themeColor="text1"/>
          <w:spacing w:val="-2"/>
        </w:rPr>
        <w:t>–</w:t>
      </w:r>
      <w:r w:rsidRPr="00CD5EC5">
        <w:t xml:space="preserve"> </w:t>
      </w:r>
      <w:r w:rsidRPr="00CD5EC5">
        <w:rPr>
          <w:lang w:val="ru-KZ"/>
        </w:rPr>
        <w:t xml:space="preserve"> </w:t>
      </w:r>
      <w:r w:rsidRPr="00CD5EC5">
        <w:rPr>
          <w:color w:val="000000" w:themeColor="text1"/>
          <w:lang w:val="kk-KZ"/>
        </w:rPr>
        <w:t>с. 154-155</w:t>
      </w:r>
    </w:p>
    <w:p w14:paraId="3520B26A"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color w:val="000000" w:themeColor="text1"/>
          <w:lang w:val="kk-KZ"/>
        </w:rPr>
      </w:pPr>
      <w:r w:rsidRPr="00CD5EC5">
        <w:t>Петраш</w:t>
      </w:r>
      <w:r w:rsidRPr="00CD5EC5">
        <w:rPr>
          <w:lang w:val="kk-KZ"/>
        </w:rPr>
        <w:t xml:space="preserve"> </w:t>
      </w:r>
      <w:r w:rsidRPr="00CD5EC5">
        <w:t>В. Д., Хоменко О. И., Басист Д. В., Уйма А.</w:t>
      </w:r>
      <w:r w:rsidRPr="00CD5EC5">
        <w:rPr>
          <w:lang w:val="ru-KZ"/>
        </w:rPr>
        <w:t xml:space="preserve"> </w:t>
      </w:r>
      <w:r w:rsidRPr="00CD5EC5">
        <w:t xml:space="preserve">Концепция устройства и энергетический потенциал парокомпрессионного теплохладоснабжения на основе бинарного низкотемпературного источника / Энергетика. Изв. высш. учеб. заведений и энерг. объединений СНГ. </w:t>
      </w:r>
      <w:r w:rsidRPr="00CD5EC5">
        <w:rPr>
          <w:iCs/>
          <w:color w:val="000000" w:themeColor="text1"/>
          <w:spacing w:val="-2"/>
        </w:rPr>
        <w:t>–</w:t>
      </w:r>
      <w:r w:rsidRPr="00CD5EC5">
        <w:t xml:space="preserve"> </w:t>
      </w:r>
      <w:r w:rsidRPr="00CD5EC5">
        <w:rPr>
          <w:lang w:val="ru-KZ"/>
        </w:rPr>
        <w:t xml:space="preserve"> </w:t>
      </w:r>
      <w:r w:rsidRPr="00CD5EC5">
        <w:t xml:space="preserve">2022. </w:t>
      </w:r>
      <w:r w:rsidRPr="00CD5EC5">
        <w:rPr>
          <w:iCs/>
          <w:color w:val="000000" w:themeColor="text1"/>
          <w:spacing w:val="-2"/>
        </w:rPr>
        <w:t>–</w:t>
      </w:r>
      <w:r w:rsidRPr="00CD5EC5">
        <w:t xml:space="preserve"> </w:t>
      </w:r>
      <w:r w:rsidRPr="00CD5EC5">
        <w:rPr>
          <w:lang w:val="ru-KZ"/>
        </w:rPr>
        <w:t xml:space="preserve"> </w:t>
      </w:r>
      <w:r w:rsidRPr="00CD5EC5">
        <w:t xml:space="preserve">Т. 65, </w:t>
      </w:r>
      <w:r w:rsidRPr="00CD5EC5">
        <w:rPr>
          <w:iCs/>
          <w:color w:val="000000" w:themeColor="text1"/>
          <w:spacing w:val="-2"/>
        </w:rPr>
        <w:t>–</w:t>
      </w:r>
      <w:r w:rsidRPr="00CD5EC5">
        <w:t xml:space="preserve"> № 5.</w:t>
      </w:r>
      <w:r w:rsidRPr="00CD5EC5">
        <w:rPr>
          <w:iCs/>
          <w:color w:val="000000" w:themeColor="text1"/>
          <w:spacing w:val="-2"/>
        </w:rPr>
        <w:t xml:space="preserve"> –</w:t>
      </w:r>
      <w:r w:rsidRPr="00CD5EC5">
        <w:t xml:space="preserve"> С. 436–450. </w:t>
      </w:r>
    </w:p>
    <w:p w14:paraId="426963A6" w14:textId="77777777" w:rsidR="00737DA5" w:rsidRPr="00CD5EC5" w:rsidRDefault="00737DA5" w:rsidP="00CA09C9">
      <w:pPr>
        <w:pStyle w:val="a3"/>
        <w:numPr>
          <w:ilvl w:val="0"/>
          <w:numId w:val="12"/>
        </w:numPr>
        <w:tabs>
          <w:tab w:val="left" w:pos="851"/>
        </w:tabs>
        <w:spacing w:after="0" w:line="240" w:lineRule="auto"/>
        <w:ind w:left="0" w:firstLine="426"/>
        <w:jc w:val="both"/>
        <w:rPr>
          <w:rFonts w:ascii="Times New Roman" w:hAnsi="Times New Roman"/>
          <w:iCs/>
          <w:color w:val="000000" w:themeColor="text1"/>
          <w:sz w:val="28"/>
          <w:szCs w:val="28"/>
        </w:rPr>
      </w:pPr>
      <w:r w:rsidRPr="00CD5EC5">
        <w:rPr>
          <w:rFonts w:ascii="Times New Roman" w:hAnsi="Times New Roman"/>
          <w:iCs/>
          <w:color w:val="000000" w:themeColor="text1"/>
          <w:sz w:val="28"/>
          <w:szCs w:val="28"/>
        </w:rPr>
        <w:t>Жеваго В.С., Кан М.С., Бондаренко Н.М., Алещенко Г.Р.</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z w:val="28"/>
          <w:szCs w:val="28"/>
        </w:rPr>
        <w:t xml:space="preserve"> Те</w:t>
      </w:r>
      <w:r w:rsidRPr="00CD5EC5">
        <w:rPr>
          <w:rFonts w:ascii="Times New Roman" w:hAnsi="Times New Roman"/>
          <w:iCs/>
          <w:color w:val="000000" w:themeColor="text1"/>
          <w:sz w:val="28"/>
          <w:szCs w:val="28"/>
          <w:lang w:val="ru-KZ"/>
        </w:rPr>
        <w:t>п</w:t>
      </w:r>
      <w:r w:rsidRPr="00CD5EC5">
        <w:rPr>
          <w:rFonts w:ascii="Times New Roman" w:hAnsi="Times New Roman"/>
          <w:iCs/>
          <w:color w:val="000000" w:themeColor="text1"/>
          <w:sz w:val="28"/>
          <w:szCs w:val="28"/>
        </w:rPr>
        <w:t>ловой режим и гидротермальная энергия недр Южного Казахстана</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pacing w:val="-2"/>
        </w:rPr>
        <w:t>–</w:t>
      </w:r>
      <w:r w:rsidRPr="00CD5EC5">
        <w:rPr>
          <w:rFonts w:ascii="Times New Roman" w:hAnsi="Times New Roman"/>
        </w:rPr>
        <w:t xml:space="preserve"> </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z w:val="28"/>
          <w:szCs w:val="28"/>
        </w:rPr>
        <w:t>Алма-Ата,</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pacing w:val="-2"/>
        </w:rPr>
        <w:t>–</w:t>
      </w:r>
      <w:r w:rsidRPr="00CD5EC5">
        <w:rPr>
          <w:rFonts w:ascii="Times New Roman" w:hAnsi="Times New Roman"/>
        </w:rPr>
        <w:t xml:space="preserve"> </w:t>
      </w:r>
      <w:r w:rsidRPr="00CD5EC5">
        <w:rPr>
          <w:rFonts w:ascii="Times New Roman" w:hAnsi="Times New Roman"/>
          <w:iCs/>
          <w:color w:val="000000" w:themeColor="text1"/>
          <w:sz w:val="28"/>
          <w:szCs w:val="28"/>
        </w:rPr>
        <w:t>1976</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pacing w:val="-2"/>
        </w:rPr>
        <w:t>–</w:t>
      </w:r>
      <w:r w:rsidRPr="00CD5EC5">
        <w:rPr>
          <w:rFonts w:ascii="Times New Roman" w:hAnsi="Times New Roman"/>
        </w:rPr>
        <w:t xml:space="preserve"> </w:t>
      </w:r>
      <w:r w:rsidRPr="00CD5EC5">
        <w:rPr>
          <w:rFonts w:ascii="Times New Roman" w:hAnsi="Times New Roman"/>
          <w:iCs/>
          <w:color w:val="000000" w:themeColor="text1"/>
          <w:sz w:val="28"/>
          <w:szCs w:val="28"/>
          <w:lang w:val="ru-KZ"/>
        </w:rPr>
        <w:t xml:space="preserve"> </w:t>
      </w:r>
      <w:r w:rsidRPr="00CD5EC5">
        <w:rPr>
          <w:rFonts w:ascii="Times New Roman" w:hAnsi="Times New Roman"/>
          <w:iCs/>
          <w:color w:val="000000" w:themeColor="text1"/>
          <w:sz w:val="28"/>
          <w:szCs w:val="28"/>
        </w:rPr>
        <w:t xml:space="preserve">68 с.  </w:t>
      </w:r>
    </w:p>
    <w:p w14:paraId="6020BAA8"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color w:val="000000" w:themeColor="text1"/>
          <w:lang w:val="kk-KZ"/>
        </w:rPr>
      </w:pPr>
      <w:r w:rsidRPr="00CD5EC5">
        <w:rPr>
          <w:color w:val="000000" w:themeColor="text1"/>
          <w:lang w:val="ru-KZ"/>
        </w:rPr>
        <w:t xml:space="preserve">Абдуллин А.А. Геология и минеральные ресурсы Казахстана. </w:t>
      </w:r>
      <w:r w:rsidRPr="00CD5EC5">
        <w:rPr>
          <w:iCs/>
          <w:color w:val="000000" w:themeColor="text1"/>
          <w:spacing w:val="-2"/>
        </w:rPr>
        <w:t>–</w:t>
      </w:r>
      <w:r w:rsidRPr="00CD5EC5">
        <w:t xml:space="preserve"> </w:t>
      </w:r>
      <w:r w:rsidRPr="00CD5EC5">
        <w:rPr>
          <w:color w:val="000000" w:themeColor="text1"/>
          <w:lang w:val="ru-KZ"/>
        </w:rPr>
        <w:t xml:space="preserve">Алматы, </w:t>
      </w:r>
      <w:r w:rsidRPr="00CD5EC5">
        <w:rPr>
          <w:iCs/>
          <w:color w:val="000000" w:themeColor="text1"/>
          <w:spacing w:val="-2"/>
        </w:rPr>
        <w:t>–</w:t>
      </w:r>
      <w:r w:rsidRPr="00CD5EC5">
        <w:t xml:space="preserve"> </w:t>
      </w:r>
      <w:r w:rsidRPr="00CD5EC5">
        <w:rPr>
          <w:color w:val="000000" w:themeColor="text1"/>
          <w:lang w:val="ru-KZ"/>
        </w:rPr>
        <w:t xml:space="preserve">Гылым, </w:t>
      </w:r>
      <w:r w:rsidRPr="00CD5EC5">
        <w:rPr>
          <w:iCs/>
          <w:color w:val="000000" w:themeColor="text1"/>
          <w:spacing w:val="-2"/>
        </w:rPr>
        <w:t>–</w:t>
      </w:r>
      <w:r w:rsidRPr="00CD5EC5">
        <w:t xml:space="preserve"> </w:t>
      </w:r>
      <w:r w:rsidRPr="00CD5EC5">
        <w:rPr>
          <w:color w:val="000000" w:themeColor="text1"/>
          <w:lang w:val="kk-KZ"/>
        </w:rPr>
        <w:t xml:space="preserve"> </w:t>
      </w:r>
      <w:r w:rsidRPr="00CD5EC5">
        <w:rPr>
          <w:color w:val="000000" w:themeColor="text1"/>
          <w:lang w:val="ru-KZ"/>
        </w:rPr>
        <w:t xml:space="preserve">1994, </w:t>
      </w:r>
      <w:r w:rsidRPr="00CD5EC5">
        <w:rPr>
          <w:iCs/>
          <w:color w:val="000000" w:themeColor="text1"/>
          <w:spacing w:val="-2"/>
        </w:rPr>
        <w:t>–</w:t>
      </w:r>
      <w:r w:rsidRPr="00CD5EC5">
        <w:t xml:space="preserve"> </w:t>
      </w:r>
      <w:r w:rsidRPr="00CD5EC5">
        <w:rPr>
          <w:lang w:val="ru-KZ"/>
        </w:rPr>
        <w:t xml:space="preserve"> </w:t>
      </w:r>
      <w:r w:rsidRPr="00CD5EC5">
        <w:rPr>
          <w:color w:val="000000" w:themeColor="text1"/>
          <w:lang w:val="ru-KZ"/>
        </w:rPr>
        <w:t>398 с.</w:t>
      </w:r>
    </w:p>
    <w:p w14:paraId="62A5B9B0"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color w:val="000000" w:themeColor="text1"/>
          <w:lang w:val="kk-KZ"/>
        </w:rPr>
      </w:pPr>
      <w:r w:rsidRPr="00CD5EC5">
        <w:rPr>
          <w:color w:val="000000" w:themeColor="text1"/>
          <w:lang w:val="ru-KZ"/>
        </w:rPr>
        <w:t xml:space="preserve">Абдуллин А.А., Паталаха Е.И., Геодинамика </w:t>
      </w:r>
      <w:r w:rsidRPr="00CD5EC5">
        <w:rPr>
          <w:color w:val="000000" w:themeColor="text1"/>
          <w:lang w:val="kk-KZ"/>
        </w:rPr>
        <w:t>з</w:t>
      </w:r>
      <w:r w:rsidRPr="00CD5EC5">
        <w:rPr>
          <w:color w:val="000000" w:themeColor="text1"/>
          <w:lang w:val="ru-KZ"/>
        </w:rPr>
        <w:t xml:space="preserve">емной коры Казахстана. </w:t>
      </w:r>
      <w:r w:rsidRPr="00CD5EC5">
        <w:rPr>
          <w:iCs/>
          <w:color w:val="000000" w:themeColor="text1"/>
          <w:spacing w:val="-2"/>
        </w:rPr>
        <w:t>–</w:t>
      </w:r>
      <w:r w:rsidRPr="00CD5EC5">
        <w:t xml:space="preserve"> </w:t>
      </w:r>
      <w:r w:rsidRPr="00CD5EC5">
        <w:rPr>
          <w:lang w:val="ru-KZ"/>
        </w:rPr>
        <w:t xml:space="preserve"> </w:t>
      </w:r>
      <w:r w:rsidRPr="00CD5EC5">
        <w:rPr>
          <w:color w:val="000000" w:themeColor="text1"/>
          <w:lang w:val="ru-KZ"/>
        </w:rPr>
        <w:t xml:space="preserve">Алма-Ата, </w:t>
      </w:r>
      <w:r w:rsidRPr="00CD5EC5">
        <w:rPr>
          <w:iCs/>
          <w:color w:val="000000" w:themeColor="text1"/>
          <w:spacing w:val="-2"/>
        </w:rPr>
        <w:t>–</w:t>
      </w:r>
      <w:r w:rsidRPr="00CD5EC5">
        <w:t xml:space="preserve"> </w:t>
      </w:r>
      <w:r w:rsidRPr="00CD5EC5">
        <w:rPr>
          <w:lang w:val="ru-KZ"/>
        </w:rPr>
        <w:t xml:space="preserve"> </w:t>
      </w:r>
      <w:r w:rsidRPr="00CD5EC5">
        <w:rPr>
          <w:color w:val="000000" w:themeColor="text1"/>
          <w:lang w:val="ru-KZ"/>
        </w:rPr>
        <w:t xml:space="preserve">1980, </w:t>
      </w:r>
      <w:r w:rsidRPr="00CD5EC5">
        <w:rPr>
          <w:iCs/>
          <w:color w:val="000000" w:themeColor="text1"/>
          <w:spacing w:val="-2"/>
        </w:rPr>
        <w:t>–</w:t>
      </w:r>
      <w:r w:rsidRPr="00CD5EC5">
        <w:t xml:space="preserve"> </w:t>
      </w:r>
      <w:r w:rsidRPr="00CD5EC5">
        <w:rPr>
          <w:color w:val="000000" w:themeColor="text1"/>
          <w:lang w:val="ru-KZ"/>
        </w:rPr>
        <w:t>176 с.</w:t>
      </w:r>
    </w:p>
    <w:p w14:paraId="0AD17C0B"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color w:val="000000" w:themeColor="text1"/>
          <w:lang w:val="kk-KZ"/>
        </w:rPr>
      </w:pPr>
      <w:r w:rsidRPr="00CD5EC5">
        <w:rPr>
          <w:color w:val="000000" w:themeColor="text1"/>
          <w:lang w:val="ru-KZ"/>
        </w:rPr>
        <w:t xml:space="preserve">Беспалов В.Ф. Геологическое строение Казахской ССР. </w:t>
      </w:r>
      <w:r w:rsidRPr="00CD5EC5">
        <w:rPr>
          <w:iCs/>
          <w:color w:val="000000" w:themeColor="text1"/>
          <w:spacing w:val="-2"/>
        </w:rPr>
        <w:t>–</w:t>
      </w:r>
      <w:r w:rsidRPr="00CD5EC5">
        <w:t xml:space="preserve"> </w:t>
      </w:r>
      <w:r w:rsidRPr="00CD5EC5">
        <w:rPr>
          <w:lang w:val="ru-KZ"/>
        </w:rPr>
        <w:t xml:space="preserve"> </w:t>
      </w:r>
      <w:r w:rsidRPr="00CD5EC5">
        <w:rPr>
          <w:color w:val="000000" w:themeColor="text1"/>
          <w:lang w:val="ru-KZ"/>
        </w:rPr>
        <w:t xml:space="preserve">Алма-Ата. </w:t>
      </w:r>
      <w:r w:rsidRPr="00CD5EC5">
        <w:rPr>
          <w:iCs/>
          <w:color w:val="000000" w:themeColor="text1"/>
          <w:spacing w:val="-2"/>
        </w:rPr>
        <w:t>–</w:t>
      </w:r>
      <w:r w:rsidRPr="00CD5EC5">
        <w:t xml:space="preserve"> </w:t>
      </w:r>
      <w:r w:rsidRPr="00CD5EC5">
        <w:rPr>
          <w:lang w:val="ru-KZ"/>
        </w:rPr>
        <w:t xml:space="preserve"> </w:t>
      </w:r>
      <w:r w:rsidRPr="00CD5EC5">
        <w:rPr>
          <w:color w:val="000000" w:themeColor="text1"/>
          <w:lang w:val="ru-KZ"/>
        </w:rPr>
        <w:t xml:space="preserve">Наука, </w:t>
      </w:r>
      <w:r w:rsidRPr="00CD5EC5">
        <w:rPr>
          <w:iCs/>
          <w:color w:val="000000" w:themeColor="text1"/>
          <w:spacing w:val="-2"/>
        </w:rPr>
        <w:t>–</w:t>
      </w:r>
      <w:r w:rsidRPr="00CD5EC5">
        <w:t xml:space="preserve"> </w:t>
      </w:r>
      <w:r w:rsidRPr="00CD5EC5">
        <w:rPr>
          <w:lang w:val="ru-KZ"/>
        </w:rPr>
        <w:t xml:space="preserve"> </w:t>
      </w:r>
      <w:r w:rsidRPr="00CD5EC5">
        <w:rPr>
          <w:color w:val="000000" w:themeColor="text1"/>
          <w:lang w:val="ru-KZ"/>
        </w:rPr>
        <w:t xml:space="preserve">1971, </w:t>
      </w:r>
      <w:r w:rsidRPr="00CD5EC5">
        <w:rPr>
          <w:iCs/>
          <w:color w:val="000000" w:themeColor="text1"/>
          <w:spacing w:val="-2"/>
        </w:rPr>
        <w:t>–</w:t>
      </w:r>
      <w:r w:rsidRPr="00CD5EC5">
        <w:t xml:space="preserve"> </w:t>
      </w:r>
      <w:r w:rsidRPr="00CD5EC5">
        <w:rPr>
          <w:lang w:val="ru-KZ"/>
        </w:rPr>
        <w:t xml:space="preserve"> </w:t>
      </w:r>
      <w:r w:rsidRPr="00CD5EC5">
        <w:rPr>
          <w:color w:val="000000" w:themeColor="text1"/>
          <w:lang w:val="ru-KZ"/>
        </w:rPr>
        <w:t>363 с.</w:t>
      </w:r>
    </w:p>
    <w:p w14:paraId="21906314"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color w:val="000000" w:themeColor="text1"/>
          <w:lang w:val="kk-KZ"/>
        </w:rPr>
      </w:pPr>
      <w:r w:rsidRPr="00CD5EC5">
        <w:rPr>
          <w:color w:val="000000" w:themeColor="text1"/>
          <w:lang w:val="ru-KZ"/>
        </w:rPr>
        <w:t xml:space="preserve">Ломонович М.И. Илийская долина, ее природа и ресурсы. </w:t>
      </w:r>
      <w:r w:rsidRPr="00CD5EC5">
        <w:rPr>
          <w:iCs/>
          <w:color w:val="000000" w:themeColor="text1"/>
          <w:spacing w:val="-2"/>
        </w:rPr>
        <w:t>–</w:t>
      </w:r>
      <w:r w:rsidRPr="00CD5EC5">
        <w:rPr>
          <w:iCs/>
          <w:color w:val="000000" w:themeColor="text1"/>
          <w:spacing w:val="-2"/>
          <w:lang w:val="ru-KZ"/>
        </w:rPr>
        <w:t xml:space="preserve"> </w:t>
      </w:r>
      <w:r w:rsidRPr="00CD5EC5">
        <w:rPr>
          <w:color w:val="000000" w:themeColor="text1"/>
          <w:lang w:val="ru-KZ"/>
        </w:rPr>
        <w:t xml:space="preserve">Алма-Ата, </w:t>
      </w:r>
      <w:r w:rsidRPr="00CD5EC5">
        <w:rPr>
          <w:iCs/>
          <w:color w:val="000000" w:themeColor="text1"/>
          <w:spacing w:val="-2"/>
        </w:rPr>
        <w:t>–</w:t>
      </w:r>
      <w:r w:rsidRPr="00CD5EC5">
        <w:rPr>
          <w:iCs/>
          <w:color w:val="000000" w:themeColor="text1"/>
          <w:spacing w:val="-2"/>
          <w:lang w:val="ru-KZ"/>
        </w:rPr>
        <w:t xml:space="preserve"> </w:t>
      </w:r>
      <w:r w:rsidRPr="00CD5EC5">
        <w:rPr>
          <w:color w:val="000000" w:themeColor="text1"/>
          <w:lang w:val="ru-KZ"/>
        </w:rPr>
        <w:t xml:space="preserve">АН КазССР, </w:t>
      </w:r>
      <w:r w:rsidRPr="00CD5EC5">
        <w:rPr>
          <w:iCs/>
          <w:color w:val="000000" w:themeColor="text1"/>
          <w:spacing w:val="-2"/>
        </w:rPr>
        <w:t>–</w:t>
      </w:r>
      <w:r w:rsidRPr="00CD5EC5">
        <w:rPr>
          <w:iCs/>
          <w:color w:val="000000" w:themeColor="text1"/>
          <w:spacing w:val="-2"/>
          <w:lang w:val="ru-KZ"/>
        </w:rPr>
        <w:t xml:space="preserve"> </w:t>
      </w:r>
      <w:r w:rsidRPr="00CD5EC5">
        <w:rPr>
          <w:color w:val="000000" w:themeColor="text1"/>
          <w:lang w:val="ru-KZ"/>
        </w:rPr>
        <w:t>1963.</w:t>
      </w:r>
    </w:p>
    <w:p w14:paraId="3B35A8C5" w14:textId="77777777" w:rsidR="00737DA5" w:rsidRPr="00CD5EC5" w:rsidRDefault="00737DA5" w:rsidP="00CA09C9">
      <w:pPr>
        <w:numPr>
          <w:ilvl w:val="0"/>
          <w:numId w:val="12"/>
        </w:numPr>
        <w:tabs>
          <w:tab w:val="left" w:pos="993"/>
        </w:tabs>
        <w:autoSpaceDE w:val="0"/>
        <w:autoSpaceDN w:val="0"/>
        <w:adjustRightInd w:val="0"/>
        <w:ind w:left="0" w:firstLine="426"/>
        <w:contextualSpacing/>
        <w:jc w:val="both"/>
        <w:rPr>
          <w:color w:val="000000" w:themeColor="text1"/>
          <w:lang w:val="kk-KZ"/>
        </w:rPr>
      </w:pPr>
      <w:r w:rsidRPr="00CD5EC5">
        <w:rPr>
          <w:color w:val="000000" w:themeColor="text1"/>
        </w:rPr>
        <w:t xml:space="preserve"> </w:t>
      </w:r>
      <w:r w:rsidRPr="00CD5EC5">
        <w:t xml:space="preserve">Кравченко И.П. </w:t>
      </w:r>
      <w:r w:rsidRPr="00CD5EC5">
        <w:rPr>
          <w:lang w:val="kk-KZ"/>
        </w:rPr>
        <w:t>М</w:t>
      </w:r>
      <w:r w:rsidRPr="00CD5EC5">
        <w:rPr>
          <w:color w:val="000000" w:themeColor="text1"/>
          <w:lang w:val="ru-KZ"/>
        </w:rPr>
        <w:t>етодика оценки комплексного энергетического</w:t>
      </w:r>
    </w:p>
    <w:p w14:paraId="14985161" w14:textId="77777777" w:rsidR="00737DA5" w:rsidRPr="00CD5EC5" w:rsidRDefault="00737DA5" w:rsidP="00CA09C9">
      <w:pPr>
        <w:tabs>
          <w:tab w:val="left" w:pos="993"/>
        </w:tabs>
        <w:autoSpaceDE w:val="0"/>
        <w:autoSpaceDN w:val="0"/>
        <w:adjustRightInd w:val="0"/>
        <w:contextualSpacing/>
        <w:jc w:val="both"/>
      </w:pPr>
      <w:r w:rsidRPr="00CD5EC5">
        <w:rPr>
          <w:color w:val="000000" w:themeColor="text1"/>
          <w:lang w:val="ru-KZ"/>
        </w:rPr>
        <w:t>потенциала топливно-геотермальных месторождений</w:t>
      </w:r>
      <w:r w:rsidRPr="00CD5EC5">
        <w:rPr>
          <w:color w:val="000000" w:themeColor="text1"/>
          <w:lang w:val="kk-KZ"/>
        </w:rPr>
        <w:t xml:space="preserve"> /</w:t>
      </w:r>
      <w:r w:rsidRPr="00CD5EC5">
        <w:t xml:space="preserve"> Международный научный журнал «Альтернативная энергетика и экология» </w:t>
      </w:r>
      <w:r w:rsidRPr="00CD5EC5">
        <w:rPr>
          <w:iCs/>
          <w:color w:val="000000" w:themeColor="text1"/>
          <w:spacing w:val="-2"/>
        </w:rPr>
        <w:t>–</w:t>
      </w:r>
      <w:r w:rsidRPr="00CD5EC5">
        <w:rPr>
          <w:iCs/>
          <w:color w:val="000000" w:themeColor="text1"/>
          <w:spacing w:val="-2"/>
          <w:lang w:val="ru-KZ"/>
        </w:rPr>
        <w:t xml:space="preserve"> </w:t>
      </w:r>
      <w:r w:rsidRPr="00CD5EC5">
        <w:t>№ 17 (139)</w:t>
      </w:r>
      <w:r w:rsidRPr="00CD5EC5">
        <w:rPr>
          <w:lang w:val="ru-KZ"/>
        </w:rPr>
        <w:t>.</w:t>
      </w:r>
      <w:r w:rsidRPr="00CD5EC5">
        <w:t xml:space="preserve"> </w:t>
      </w:r>
      <w:r w:rsidRPr="00CD5EC5">
        <w:rPr>
          <w:iCs/>
          <w:color w:val="000000" w:themeColor="text1"/>
          <w:spacing w:val="-2"/>
        </w:rPr>
        <w:t>–</w:t>
      </w:r>
      <w:r w:rsidRPr="00CD5EC5">
        <w:rPr>
          <w:iCs/>
          <w:color w:val="000000" w:themeColor="text1"/>
          <w:spacing w:val="-2"/>
          <w:lang w:val="ru-KZ"/>
        </w:rPr>
        <w:t xml:space="preserve"> </w:t>
      </w:r>
      <w:r w:rsidRPr="00CD5EC5">
        <w:t>2013</w:t>
      </w:r>
      <w:r w:rsidRPr="00CD5EC5">
        <w:rPr>
          <w:lang w:val="ru-KZ"/>
        </w:rPr>
        <w:t xml:space="preserve">. </w:t>
      </w:r>
      <w:r w:rsidRPr="00CD5EC5">
        <w:rPr>
          <w:iCs/>
          <w:color w:val="000000" w:themeColor="text1"/>
          <w:spacing w:val="-2"/>
        </w:rPr>
        <w:t>–</w:t>
      </w:r>
      <w:r w:rsidRPr="00CD5EC5">
        <w:rPr>
          <w:iCs/>
          <w:color w:val="000000" w:themeColor="text1"/>
          <w:spacing w:val="-2"/>
          <w:lang w:val="ru-KZ"/>
        </w:rPr>
        <w:t xml:space="preserve"> </w:t>
      </w:r>
      <w:r w:rsidRPr="00CD5EC5">
        <w:t xml:space="preserve"> с. 73-83</w:t>
      </w:r>
    </w:p>
    <w:p w14:paraId="3276B87A" w14:textId="77777777" w:rsidR="00737DA5" w:rsidRPr="00CD5EC5" w:rsidRDefault="00737DA5" w:rsidP="00CA09C9">
      <w:pPr>
        <w:numPr>
          <w:ilvl w:val="0"/>
          <w:numId w:val="12"/>
        </w:numPr>
        <w:tabs>
          <w:tab w:val="left" w:pos="993"/>
        </w:tabs>
        <w:autoSpaceDE w:val="0"/>
        <w:autoSpaceDN w:val="0"/>
        <w:adjustRightInd w:val="0"/>
        <w:ind w:left="0" w:firstLine="567"/>
        <w:contextualSpacing/>
        <w:jc w:val="both"/>
      </w:pPr>
      <w:r w:rsidRPr="00CD5EC5">
        <w:t xml:space="preserve">Кравченко И.П. Использование газового фактора термальной воды и нефти в геотермальной энергетике // Возобновляемая энергетика. </w:t>
      </w:r>
      <w:r w:rsidRPr="00CD5EC5">
        <w:rPr>
          <w:iCs/>
          <w:color w:val="000000" w:themeColor="text1"/>
          <w:spacing w:val="-2"/>
        </w:rPr>
        <w:t>–</w:t>
      </w:r>
      <w:r w:rsidRPr="00CD5EC5">
        <w:rPr>
          <w:iCs/>
          <w:color w:val="000000" w:themeColor="text1"/>
          <w:spacing w:val="-2"/>
          <w:lang w:val="ru-KZ"/>
        </w:rPr>
        <w:t xml:space="preserve"> </w:t>
      </w:r>
      <w:r w:rsidRPr="00CD5EC5">
        <w:t xml:space="preserve">2005. </w:t>
      </w:r>
      <w:r w:rsidRPr="00CD5EC5">
        <w:rPr>
          <w:iCs/>
          <w:color w:val="000000" w:themeColor="text1"/>
          <w:spacing w:val="-2"/>
        </w:rPr>
        <w:t>–</w:t>
      </w:r>
      <w:r w:rsidRPr="00CD5EC5">
        <w:rPr>
          <w:iCs/>
          <w:color w:val="000000" w:themeColor="text1"/>
          <w:spacing w:val="-2"/>
          <w:lang w:val="ru-KZ"/>
        </w:rPr>
        <w:t xml:space="preserve"> </w:t>
      </w:r>
      <w:r w:rsidRPr="00CD5EC5">
        <w:t>№ 3-4.</w:t>
      </w:r>
    </w:p>
    <w:p w14:paraId="0F8FE9AE" w14:textId="77777777" w:rsidR="00737DA5" w:rsidRPr="00CD5EC5" w:rsidRDefault="00737DA5" w:rsidP="00CA09C9">
      <w:pPr>
        <w:pStyle w:val="a3"/>
        <w:numPr>
          <w:ilvl w:val="0"/>
          <w:numId w:val="12"/>
        </w:numPr>
        <w:tabs>
          <w:tab w:val="left" w:pos="1134"/>
        </w:tabs>
        <w:spacing w:line="240" w:lineRule="auto"/>
        <w:ind w:left="0" w:firstLine="567"/>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Куликов Г.В.,    Маврицкий Б.Ф. Атлас карт ресурсов термальных вод СССР </w:t>
      </w:r>
      <w:r w:rsidRPr="00CD5EC5">
        <w:rPr>
          <w:rFonts w:ascii="Times New Roman" w:hAnsi="Times New Roman"/>
          <w:iCs/>
          <w:color w:val="000000" w:themeColor="text1"/>
          <w:spacing w:val="-2"/>
        </w:rPr>
        <w:t>–</w:t>
      </w:r>
      <w:r w:rsidRPr="00CD5EC5">
        <w:rPr>
          <w:rFonts w:ascii="Times New Roman" w:hAnsi="Times New Roman"/>
          <w:color w:val="000000" w:themeColor="text1"/>
          <w:sz w:val="28"/>
          <w:szCs w:val="28"/>
          <w:lang w:val="ru-KZ"/>
        </w:rPr>
        <w:t xml:space="preserve"> Л. </w:t>
      </w:r>
      <w:r w:rsidRPr="00CD5EC5">
        <w:rPr>
          <w:rFonts w:ascii="Times New Roman" w:hAnsi="Times New Roman"/>
          <w:iCs/>
          <w:color w:val="000000" w:themeColor="text1"/>
          <w:spacing w:val="-2"/>
        </w:rPr>
        <w:t>–</w:t>
      </w:r>
      <w:r w:rsidRPr="00CD5EC5">
        <w:rPr>
          <w:rFonts w:ascii="Times New Roman" w:hAnsi="Times New Roman"/>
          <w:color w:val="000000" w:themeColor="text1"/>
          <w:sz w:val="28"/>
          <w:szCs w:val="28"/>
          <w:lang w:val="kk-KZ"/>
        </w:rPr>
        <w:t xml:space="preserve"> </w:t>
      </w:r>
      <w:r w:rsidRPr="00CD5EC5">
        <w:rPr>
          <w:rFonts w:ascii="Times New Roman" w:hAnsi="Times New Roman"/>
          <w:color w:val="000000" w:themeColor="text1"/>
          <w:sz w:val="28"/>
          <w:szCs w:val="28"/>
          <w:lang w:val="ru-KZ"/>
        </w:rPr>
        <w:t>1984</w:t>
      </w:r>
    </w:p>
    <w:p w14:paraId="1F046505" w14:textId="77777777" w:rsidR="00737DA5" w:rsidRPr="00CD5EC5" w:rsidRDefault="00737DA5" w:rsidP="00CA09C9">
      <w:pPr>
        <w:pStyle w:val="a3"/>
        <w:numPr>
          <w:ilvl w:val="0"/>
          <w:numId w:val="12"/>
        </w:numPr>
        <w:tabs>
          <w:tab w:val="left" w:pos="1134"/>
        </w:tabs>
        <w:spacing w:line="240" w:lineRule="auto"/>
        <w:ind w:left="0" w:firstLine="567"/>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Геология СССР, Южный Казахстан.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М., Недра, – Т.40, – 1971. – 536 с.</w:t>
      </w:r>
    </w:p>
    <w:p w14:paraId="06A43C20" w14:textId="77777777" w:rsidR="00737DA5" w:rsidRPr="00CD5EC5" w:rsidRDefault="00737DA5" w:rsidP="00CA09C9">
      <w:pPr>
        <w:pStyle w:val="a3"/>
        <w:numPr>
          <w:ilvl w:val="0"/>
          <w:numId w:val="12"/>
        </w:numPr>
        <w:tabs>
          <w:tab w:val="left" w:pos="1134"/>
        </w:tabs>
        <w:spacing w:line="240" w:lineRule="auto"/>
        <w:ind w:left="0" w:firstLine="567"/>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Гидрогеология СССР Южный Казахстан. </w:t>
      </w:r>
      <w:r w:rsidRPr="00CD5EC5">
        <w:rPr>
          <w:rFonts w:ascii="Times New Roman" w:hAnsi="Times New Roman"/>
          <w:iCs/>
          <w:color w:val="000000" w:themeColor="text1"/>
          <w:spacing w:val="-2"/>
        </w:rPr>
        <w:t>–</w:t>
      </w:r>
      <w:r w:rsidRPr="00CD5EC5">
        <w:rPr>
          <w:rFonts w:ascii="Times New Roman" w:hAnsi="Times New Roman"/>
          <w:color w:val="000000" w:themeColor="text1"/>
          <w:sz w:val="28"/>
          <w:szCs w:val="28"/>
          <w:lang w:val="ru-KZ"/>
        </w:rPr>
        <w:t xml:space="preserve"> М., Недра,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Т. 36, </w:t>
      </w:r>
      <w:r w:rsidRPr="00CD5EC5">
        <w:rPr>
          <w:rFonts w:ascii="Times New Roman" w:hAnsi="Times New Roman"/>
          <w:iCs/>
          <w:color w:val="000000" w:themeColor="text1"/>
          <w:spacing w:val="-2"/>
        </w:rPr>
        <w:t>–</w:t>
      </w:r>
      <w:r w:rsidRPr="00CD5EC5">
        <w:rPr>
          <w:rFonts w:ascii="Times New Roman" w:hAnsi="Times New Roman"/>
          <w:color w:val="000000" w:themeColor="text1"/>
          <w:sz w:val="28"/>
          <w:szCs w:val="28"/>
          <w:lang w:val="kk-KZ"/>
        </w:rPr>
        <w:t xml:space="preserve"> </w:t>
      </w:r>
      <w:r w:rsidRPr="00CD5EC5">
        <w:rPr>
          <w:rFonts w:ascii="Times New Roman" w:hAnsi="Times New Roman"/>
          <w:color w:val="000000" w:themeColor="text1"/>
          <w:sz w:val="28"/>
          <w:szCs w:val="28"/>
          <w:lang w:val="ru-KZ"/>
        </w:rPr>
        <w:t xml:space="preserve">1972. </w:t>
      </w:r>
      <w:r w:rsidRPr="00CD5EC5">
        <w:rPr>
          <w:rFonts w:ascii="Times New Roman" w:hAnsi="Times New Roman"/>
          <w:iCs/>
          <w:color w:val="000000" w:themeColor="text1"/>
          <w:spacing w:val="-2"/>
        </w:rPr>
        <w:t>–</w:t>
      </w:r>
      <w:r w:rsidRPr="00CD5EC5">
        <w:rPr>
          <w:rFonts w:ascii="Times New Roman" w:hAnsi="Times New Roman"/>
          <w:color w:val="000000" w:themeColor="text1"/>
          <w:sz w:val="28"/>
          <w:szCs w:val="28"/>
          <w:lang w:val="ru-KZ"/>
        </w:rPr>
        <w:t>472 с.</w:t>
      </w:r>
    </w:p>
    <w:p w14:paraId="65A339CA" w14:textId="77777777" w:rsidR="00737DA5" w:rsidRPr="00CD5EC5" w:rsidRDefault="00737DA5" w:rsidP="00CA09C9">
      <w:pPr>
        <w:pStyle w:val="a3"/>
        <w:numPr>
          <w:ilvl w:val="0"/>
          <w:numId w:val="12"/>
        </w:numPr>
        <w:tabs>
          <w:tab w:val="left" w:pos="1134"/>
        </w:tabs>
        <w:spacing w:line="240" w:lineRule="auto"/>
        <w:ind w:left="0" w:firstLine="567"/>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Гидроеготермические ресурсы Юга и Северо-востока Казахстана. </w:t>
      </w:r>
      <w:r w:rsidRPr="00CD5EC5">
        <w:rPr>
          <w:rFonts w:ascii="Times New Roman" w:hAnsi="Times New Roman"/>
          <w:iCs/>
          <w:color w:val="000000" w:themeColor="text1"/>
          <w:spacing w:val="-2"/>
        </w:rPr>
        <w:t>–</w:t>
      </w:r>
      <w:r w:rsidRPr="00CD5EC5">
        <w:rPr>
          <w:rFonts w:ascii="Times New Roman" w:hAnsi="Times New Roman"/>
          <w:color w:val="000000" w:themeColor="text1"/>
          <w:sz w:val="28"/>
          <w:szCs w:val="28"/>
          <w:lang w:val="ru-KZ"/>
        </w:rPr>
        <w:t xml:space="preserve">Алма-Ата, Наука, </w:t>
      </w:r>
      <w:r w:rsidRPr="00CD5EC5">
        <w:rPr>
          <w:rFonts w:ascii="Times New Roman" w:hAnsi="Times New Roman"/>
          <w:iCs/>
          <w:color w:val="000000" w:themeColor="text1"/>
          <w:spacing w:val="-2"/>
        </w:rPr>
        <w:t>–</w:t>
      </w:r>
      <w:r w:rsidRPr="00CD5EC5">
        <w:rPr>
          <w:rFonts w:ascii="Times New Roman" w:hAnsi="Times New Roman"/>
          <w:color w:val="000000" w:themeColor="text1"/>
          <w:sz w:val="28"/>
          <w:szCs w:val="28"/>
          <w:lang w:val="kk-KZ"/>
        </w:rPr>
        <w:t xml:space="preserve"> </w:t>
      </w:r>
      <w:r w:rsidRPr="00CD5EC5">
        <w:rPr>
          <w:rFonts w:ascii="Times New Roman" w:hAnsi="Times New Roman"/>
          <w:color w:val="000000" w:themeColor="text1"/>
          <w:sz w:val="28"/>
          <w:szCs w:val="28"/>
          <w:lang w:val="ru-KZ"/>
        </w:rPr>
        <w:t xml:space="preserve">1988. </w:t>
      </w:r>
      <w:r w:rsidRPr="00CD5EC5">
        <w:rPr>
          <w:rFonts w:ascii="Times New Roman" w:hAnsi="Times New Roman"/>
          <w:iCs/>
          <w:color w:val="000000" w:themeColor="text1"/>
          <w:spacing w:val="-2"/>
        </w:rPr>
        <w:t>–</w:t>
      </w:r>
      <w:r w:rsidRPr="00CD5EC5">
        <w:rPr>
          <w:rFonts w:ascii="Times New Roman" w:hAnsi="Times New Roman"/>
          <w:color w:val="000000" w:themeColor="text1"/>
          <w:sz w:val="28"/>
          <w:szCs w:val="28"/>
          <w:lang w:val="kk-KZ"/>
        </w:rPr>
        <w:t xml:space="preserve"> </w:t>
      </w:r>
      <w:r w:rsidRPr="00CD5EC5">
        <w:rPr>
          <w:rFonts w:ascii="Times New Roman" w:hAnsi="Times New Roman"/>
          <w:color w:val="000000" w:themeColor="text1"/>
          <w:sz w:val="28"/>
          <w:szCs w:val="28"/>
          <w:lang w:val="ru-KZ"/>
        </w:rPr>
        <w:t>127 с.</w:t>
      </w:r>
    </w:p>
    <w:p w14:paraId="41ECF3FE" w14:textId="6005A3FC" w:rsidR="00737DA5" w:rsidRPr="00CD5EC5" w:rsidRDefault="00737DA5" w:rsidP="00CA09C9">
      <w:pPr>
        <w:pStyle w:val="a3"/>
        <w:numPr>
          <w:ilvl w:val="0"/>
          <w:numId w:val="12"/>
        </w:numPr>
        <w:tabs>
          <w:tab w:val="left" w:pos="1134"/>
        </w:tabs>
        <w:spacing w:after="0" w:line="240" w:lineRule="auto"/>
        <w:ind w:left="0" w:firstLine="567"/>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Кан М.С. Гидрогеотермические условия урочища Карадала и Илийском бассейне.- В кн.: Проблемы гидрогеологии Казахстана.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Алма-Ата, Наука,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1974, </w:t>
      </w:r>
      <w:r w:rsidRPr="00CD5EC5">
        <w:rPr>
          <w:rFonts w:ascii="Times New Roman" w:hAnsi="Times New Roman"/>
          <w:iCs/>
          <w:color w:val="000000" w:themeColor="text1"/>
          <w:spacing w:val="-2"/>
        </w:rPr>
        <w:t>–</w:t>
      </w:r>
      <w:r w:rsidR="00973B27" w:rsidRPr="00CD5EC5">
        <w:rPr>
          <w:rFonts w:ascii="Times New Roman" w:hAnsi="Times New Roman"/>
          <w:iCs/>
          <w:color w:val="000000" w:themeColor="text1"/>
          <w:spacing w:val="-2"/>
          <w:lang w:val="en-US"/>
        </w:rPr>
        <w:t xml:space="preserve"> </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с.168-171.</w:t>
      </w:r>
    </w:p>
    <w:p w14:paraId="3A59298C" w14:textId="546E149D" w:rsidR="00737DA5" w:rsidRPr="00CD5EC5" w:rsidRDefault="00FC37B1" w:rsidP="00CA09C9">
      <w:pPr>
        <w:pStyle w:val="a3"/>
        <w:numPr>
          <w:ilvl w:val="0"/>
          <w:numId w:val="12"/>
        </w:numPr>
        <w:tabs>
          <w:tab w:val="left" w:pos="1134"/>
        </w:tabs>
        <w:spacing w:after="0" w:line="240" w:lineRule="auto"/>
        <w:ind w:left="0" w:firstLine="426"/>
        <w:jc w:val="both"/>
        <w:rPr>
          <w:rFonts w:ascii="Times New Roman" w:hAnsi="Times New Roman"/>
          <w:color w:val="000000" w:themeColor="text1"/>
          <w:sz w:val="28"/>
          <w:szCs w:val="28"/>
          <w:lang w:val="kk-KZ"/>
        </w:rPr>
      </w:pPr>
      <w:r w:rsidRPr="00CD5EC5">
        <w:rPr>
          <w:rFonts w:ascii="Times New Roman" w:hAnsi="Times New Roman"/>
          <w:color w:val="000000" w:themeColor="text1"/>
          <w:sz w:val="28"/>
          <w:szCs w:val="28"/>
          <w:lang w:val="kk-KZ"/>
        </w:rPr>
        <w:t xml:space="preserve">Ким Э.К., Кондратьева И.М. и др. Карадалинское месторождение подземных вод в Уйгурском районе Алматинской области (три тома). Республиканский геолфонд. </w:t>
      </w:r>
      <w:r w:rsidR="00642FD1" w:rsidRPr="00CD5EC5">
        <w:rPr>
          <w:rFonts w:ascii="Times New Roman" w:hAnsi="Times New Roman"/>
          <w:iCs/>
          <w:color w:val="000000" w:themeColor="text1"/>
          <w:spacing w:val="-2"/>
        </w:rPr>
        <w:t>–</w:t>
      </w:r>
      <w:r w:rsidR="00642FD1" w:rsidRPr="00CD5EC5">
        <w:rPr>
          <w:rFonts w:ascii="Times New Roman" w:hAnsi="Times New Roman"/>
          <w:iCs/>
          <w:color w:val="000000" w:themeColor="text1"/>
          <w:spacing w:val="-2"/>
          <w:lang w:val="kk-KZ"/>
        </w:rPr>
        <w:t xml:space="preserve"> </w:t>
      </w:r>
      <w:r w:rsidRPr="00CD5EC5">
        <w:rPr>
          <w:rFonts w:ascii="Times New Roman" w:hAnsi="Times New Roman"/>
          <w:color w:val="000000" w:themeColor="text1"/>
          <w:sz w:val="28"/>
          <w:szCs w:val="28"/>
          <w:lang w:val="kk-KZ"/>
        </w:rPr>
        <w:t>Алма-Ата,</w:t>
      </w:r>
      <w:r w:rsidR="00642FD1" w:rsidRPr="00CD5EC5">
        <w:rPr>
          <w:rFonts w:ascii="Times New Roman" w:hAnsi="Times New Roman"/>
          <w:color w:val="000000" w:themeColor="text1"/>
          <w:sz w:val="28"/>
          <w:szCs w:val="28"/>
          <w:lang w:val="kk-KZ"/>
        </w:rPr>
        <w:t xml:space="preserve"> </w:t>
      </w:r>
      <w:r w:rsidR="00642FD1" w:rsidRPr="00CD5EC5">
        <w:rPr>
          <w:rFonts w:ascii="Times New Roman" w:hAnsi="Times New Roman"/>
          <w:iCs/>
          <w:color w:val="000000" w:themeColor="text1"/>
          <w:spacing w:val="-2"/>
        </w:rPr>
        <w:t>–</w:t>
      </w:r>
      <w:r w:rsidR="00642FD1" w:rsidRPr="00CD5EC5">
        <w:rPr>
          <w:rFonts w:ascii="Times New Roman" w:hAnsi="Times New Roman"/>
          <w:iCs/>
          <w:color w:val="000000" w:themeColor="text1"/>
          <w:spacing w:val="-2"/>
          <w:lang w:val="kk-KZ"/>
        </w:rPr>
        <w:t xml:space="preserve"> </w:t>
      </w:r>
      <w:r w:rsidR="00642FD1" w:rsidRPr="00CD5EC5">
        <w:rPr>
          <w:rFonts w:ascii="Times New Roman" w:hAnsi="Times New Roman"/>
          <w:color w:val="000000" w:themeColor="text1"/>
          <w:sz w:val="28"/>
          <w:szCs w:val="28"/>
          <w:lang w:val="kk-KZ"/>
        </w:rPr>
        <w:t>1972.</w:t>
      </w:r>
    </w:p>
    <w:p w14:paraId="13F84EB7" w14:textId="6B3FDA65" w:rsidR="00B52718" w:rsidRPr="00CD5EC5" w:rsidRDefault="00B52718" w:rsidP="00CA09C9">
      <w:pPr>
        <w:pStyle w:val="a3"/>
        <w:numPr>
          <w:ilvl w:val="0"/>
          <w:numId w:val="12"/>
        </w:numPr>
        <w:tabs>
          <w:tab w:val="left" w:pos="1134"/>
        </w:tabs>
        <w:spacing w:after="0" w:line="240" w:lineRule="auto"/>
        <w:ind w:left="0" w:firstLine="426"/>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Жеваго В.С., Сыдыков Ж.С., Кан М.С., и др. Термальные минеральные воды и промышленные рассолы </w:t>
      </w:r>
      <w:r w:rsidRPr="00CD5EC5">
        <w:rPr>
          <w:rFonts w:ascii="Times New Roman" w:hAnsi="Times New Roman"/>
          <w:color w:val="000000" w:themeColor="text1"/>
          <w:sz w:val="28"/>
          <w:szCs w:val="28"/>
          <w:lang w:val="kk-KZ"/>
        </w:rPr>
        <w:t>К</w:t>
      </w:r>
      <w:r w:rsidRPr="00CD5EC5">
        <w:rPr>
          <w:rFonts w:ascii="Times New Roman" w:hAnsi="Times New Roman"/>
          <w:color w:val="000000" w:themeColor="text1"/>
          <w:sz w:val="28"/>
          <w:szCs w:val="28"/>
          <w:lang w:val="ru-KZ"/>
        </w:rPr>
        <w:t>азахстана и закономерности  распределения их</w:t>
      </w:r>
      <w:r w:rsidRPr="00CD5EC5">
        <w:rPr>
          <w:rFonts w:ascii="Times New Roman" w:hAnsi="Times New Roman"/>
          <w:color w:val="000000" w:themeColor="text1"/>
          <w:sz w:val="28"/>
          <w:szCs w:val="28"/>
          <w:lang w:val="kk-KZ"/>
        </w:rPr>
        <w:t xml:space="preserve"> </w:t>
      </w:r>
      <w:r w:rsidRPr="00CD5EC5">
        <w:rPr>
          <w:rFonts w:ascii="Times New Roman" w:hAnsi="Times New Roman"/>
          <w:color w:val="000000" w:themeColor="text1"/>
          <w:sz w:val="28"/>
          <w:szCs w:val="28"/>
          <w:lang w:val="ru-KZ"/>
        </w:rPr>
        <w:t>ресурсов/В кн. Гидрогеология и инженерная геология некоторых райо-нов республик Средней Азии, Казахстана и Азербайджана.</w:t>
      </w:r>
      <w:r w:rsidRPr="00CD5EC5">
        <w:rPr>
          <w:rFonts w:ascii="Times New Roman" w:hAnsi="Times New Roman"/>
          <w:iCs/>
          <w:color w:val="000000" w:themeColor="text1"/>
          <w:spacing w:val="-2"/>
        </w:rPr>
        <w:t xml:space="preserve"> –</w:t>
      </w:r>
      <w:r w:rsidRPr="00CD5EC5">
        <w:rPr>
          <w:rFonts w:ascii="Times New Roman" w:hAnsi="Times New Roman"/>
          <w:color w:val="000000" w:themeColor="text1"/>
          <w:sz w:val="28"/>
          <w:szCs w:val="28"/>
          <w:lang w:val="ru-KZ"/>
        </w:rPr>
        <w:t xml:space="preserve"> Алма-Ата:</w:t>
      </w:r>
      <w:r w:rsidRPr="00CD5EC5">
        <w:rPr>
          <w:rFonts w:ascii="Times New Roman" w:hAnsi="Times New Roman"/>
          <w:color w:val="000000" w:themeColor="text1"/>
          <w:sz w:val="28"/>
          <w:szCs w:val="28"/>
        </w:rPr>
        <w:t xml:space="preserve"> </w:t>
      </w:r>
      <w:r w:rsidRPr="00CD5EC5">
        <w:rPr>
          <w:rFonts w:ascii="Times New Roman" w:hAnsi="Times New Roman"/>
          <w:color w:val="000000" w:themeColor="text1"/>
          <w:sz w:val="28"/>
          <w:szCs w:val="28"/>
          <w:lang w:val="ru-KZ"/>
        </w:rPr>
        <w:t>Наука.</w:t>
      </w:r>
      <w:r w:rsidRPr="00CD5EC5">
        <w:rPr>
          <w:rFonts w:ascii="Times New Roman" w:hAnsi="Times New Roman"/>
          <w:iCs/>
          <w:color w:val="000000" w:themeColor="text1"/>
          <w:spacing w:val="-2"/>
        </w:rPr>
        <w:t xml:space="preserve"> –</w:t>
      </w:r>
      <w:r w:rsidRPr="00CD5EC5">
        <w:rPr>
          <w:rFonts w:ascii="Times New Roman" w:hAnsi="Times New Roman"/>
          <w:iCs/>
          <w:color w:val="000000" w:themeColor="text1"/>
          <w:spacing w:val="-2"/>
          <w:lang w:val="kk-KZ"/>
        </w:rPr>
        <w:t xml:space="preserve"> </w:t>
      </w:r>
      <w:r w:rsidRPr="00CD5EC5">
        <w:rPr>
          <w:rFonts w:ascii="Times New Roman" w:hAnsi="Times New Roman"/>
          <w:color w:val="000000" w:themeColor="text1"/>
          <w:sz w:val="28"/>
          <w:szCs w:val="28"/>
          <w:lang w:val="ru-KZ"/>
        </w:rPr>
        <w:t>1972.</w:t>
      </w:r>
      <w:r w:rsidRPr="00CD5EC5">
        <w:rPr>
          <w:rFonts w:ascii="Times New Roman" w:hAnsi="Times New Roman"/>
          <w:color w:val="000000" w:themeColor="text1"/>
          <w:sz w:val="28"/>
          <w:szCs w:val="28"/>
          <w:lang w:val="kk-KZ"/>
        </w:rPr>
        <w:t xml:space="preserve">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kk-KZ"/>
        </w:rPr>
        <w:t xml:space="preserve"> </w:t>
      </w:r>
      <w:r w:rsidRPr="00CD5EC5">
        <w:rPr>
          <w:rFonts w:ascii="Times New Roman" w:hAnsi="Times New Roman"/>
          <w:color w:val="000000" w:themeColor="text1"/>
          <w:sz w:val="28"/>
          <w:szCs w:val="28"/>
          <w:lang w:val="ru-KZ"/>
        </w:rPr>
        <w:t xml:space="preserve">С.160-166 </w:t>
      </w:r>
    </w:p>
    <w:p w14:paraId="32F9BEB0" w14:textId="0E117E47" w:rsidR="00737DA5" w:rsidRPr="00CD5EC5" w:rsidRDefault="003D3EE1" w:rsidP="00CA09C9">
      <w:pPr>
        <w:pStyle w:val="a3"/>
        <w:numPr>
          <w:ilvl w:val="0"/>
          <w:numId w:val="12"/>
        </w:numPr>
        <w:tabs>
          <w:tab w:val="left" w:pos="1134"/>
        </w:tabs>
        <w:spacing w:after="0" w:line="240" w:lineRule="auto"/>
        <w:ind w:left="0" w:firstLine="426"/>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Богуславский.Э.И. Оценка технико-экономических параметров и показателей систем геотермального теплоснабжения в различных условиях России. Проблемы использования геотермальной энергии. </w:t>
      </w:r>
      <w:r w:rsidRPr="00CD5EC5">
        <w:rPr>
          <w:rFonts w:ascii="Times New Roman" w:hAnsi="Times New Roman"/>
          <w:color w:val="000000" w:themeColor="text1"/>
          <w:sz w:val="28"/>
          <w:szCs w:val="28"/>
        </w:rPr>
        <w:t xml:space="preserve">/ </w:t>
      </w:r>
      <w:r w:rsidRPr="00CD5EC5">
        <w:rPr>
          <w:rFonts w:ascii="Times New Roman" w:hAnsi="Times New Roman"/>
          <w:color w:val="000000" w:themeColor="text1"/>
          <w:sz w:val="28"/>
          <w:szCs w:val="28"/>
          <w:lang w:val="ru-KZ"/>
        </w:rPr>
        <w:t xml:space="preserve">Международный симпозиум «Проблемы геотермальной энергии», </w:t>
      </w:r>
      <w:r w:rsidRPr="00CD5EC5">
        <w:rPr>
          <w:rFonts w:ascii="Times New Roman" w:hAnsi="Times New Roman"/>
          <w:iCs/>
          <w:color w:val="000000" w:themeColor="text1"/>
          <w:spacing w:val="-2"/>
        </w:rPr>
        <w:t xml:space="preserve">– </w:t>
      </w:r>
      <w:r w:rsidRPr="00CD5EC5">
        <w:rPr>
          <w:rFonts w:ascii="Times New Roman" w:hAnsi="Times New Roman"/>
          <w:color w:val="000000" w:themeColor="text1"/>
          <w:sz w:val="28"/>
          <w:szCs w:val="28"/>
          <w:lang w:val="en-US"/>
        </w:rPr>
        <w:t>T</w:t>
      </w:r>
      <w:r w:rsidRPr="00CD5EC5">
        <w:rPr>
          <w:rFonts w:ascii="Times New Roman" w:hAnsi="Times New Roman"/>
          <w:color w:val="000000" w:themeColor="text1"/>
          <w:sz w:val="28"/>
          <w:szCs w:val="28"/>
          <w:lang w:val="ru-KZ"/>
        </w:rPr>
        <w:t xml:space="preserve">.3, </w:t>
      </w:r>
      <w:r w:rsidRPr="00CD5EC5">
        <w:rPr>
          <w:rFonts w:ascii="Times New Roman" w:hAnsi="Times New Roman"/>
          <w:iCs/>
          <w:color w:val="000000" w:themeColor="text1"/>
          <w:spacing w:val="-2"/>
        </w:rPr>
        <w:t xml:space="preserve">– </w:t>
      </w:r>
      <w:r w:rsidRPr="00CD5EC5">
        <w:rPr>
          <w:rFonts w:ascii="Times New Roman" w:hAnsi="Times New Roman"/>
          <w:color w:val="000000" w:themeColor="text1"/>
          <w:sz w:val="28"/>
          <w:szCs w:val="28"/>
          <w:lang w:val="ru-KZ"/>
        </w:rPr>
        <w:t>1995</w:t>
      </w:r>
      <w:r w:rsidRPr="00CD5EC5">
        <w:rPr>
          <w:rFonts w:ascii="Times New Roman" w:hAnsi="Times New Roman"/>
          <w:color w:val="000000" w:themeColor="text1"/>
          <w:sz w:val="28"/>
          <w:szCs w:val="28"/>
        </w:rPr>
        <w:t xml:space="preserve">. </w:t>
      </w:r>
      <w:r w:rsidRPr="00CD5EC5">
        <w:rPr>
          <w:rFonts w:ascii="Times New Roman" w:hAnsi="Times New Roman"/>
          <w:iCs/>
          <w:color w:val="000000" w:themeColor="text1"/>
          <w:spacing w:val="-2"/>
        </w:rPr>
        <w:t xml:space="preserve">– </w:t>
      </w:r>
      <w:r w:rsidRPr="00CD5EC5">
        <w:rPr>
          <w:rFonts w:ascii="Times New Roman" w:hAnsi="Times New Roman"/>
          <w:color w:val="000000" w:themeColor="text1"/>
          <w:sz w:val="28"/>
          <w:szCs w:val="28"/>
          <w:lang w:val="ru-KZ"/>
        </w:rPr>
        <w:t>с.95-88.</w:t>
      </w:r>
    </w:p>
    <w:p w14:paraId="10F44111" w14:textId="00C83152" w:rsidR="008D5166" w:rsidRPr="00CD5EC5" w:rsidRDefault="008D5166" w:rsidP="00CA09C9">
      <w:pPr>
        <w:pStyle w:val="a3"/>
        <w:numPr>
          <w:ilvl w:val="0"/>
          <w:numId w:val="12"/>
        </w:numPr>
        <w:tabs>
          <w:tab w:val="left" w:pos="1134"/>
        </w:tabs>
        <w:spacing w:line="240" w:lineRule="auto"/>
        <w:ind w:left="0" w:firstLine="426"/>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Изотопная гидрология: обзор</w:t>
      </w:r>
      <w:r w:rsidRPr="00CD5EC5">
        <w:rPr>
          <w:rFonts w:ascii="Times New Roman" w:hAnsi="Times New Roman"/>
          <w:color w:val="000000" w:themeColor="text1"/>
          <w:sz w:val="28"/>
          <w:szCs w:val="28"/>
          <w:lang w:val="kk-KZ"/>
        </w:rPr>
        <w:t xml:space="preserve"> </w:t>
      </w:r>
      <w:hyperlink r:id="rId44" w:history="1">
        <w:r w:rsidRPr="00CD5EC5">
          <w:rPr>
            <w:rStyle w:val="a8"/>
            <w:rFonts w:ascii="Times New Roman" w:hAnsi="Times New Roman"/>
            <w:sz w:val="28"/>
            <w:szCs w:val="28"/>
            <w:lang w:val="ru-KZ"/>
          </w:rPr>
          <w:t>https://www.iaea.org</w:t>
        </w:r>
      </w:hyperlink>
    </w:p>
    <w:p w14:paraId="72931A1A" w14:textId="5CC51CF1" w:rsidR="00737DA5" w:rsidRPr="00CD5EC5" w:rsidRDefault="00200EB2" w:rsidP="00CA09C9">
      <w:pPr>
        <w:pStyle w:val="a3"/>
        <w:numPr>
          <w:ilvl w:val="0"/>
          <w:numId w:val="12"/>
        </w:numPr>
        <w:tabs>
          <w:tab w:val="left" w:pos="1134"/>
        </w:tabs>
        <w:spacing w:line="240" w:lineRule="auto"/>
        <w:ind w:left="0" w:firstLine="426"/>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Плеханов П.А., Сатпаев А.Г., Антипов С.М. Общая оценка энергетического потенциала геотермальных вод в Казахстане. Вестник КазНАЕН, № №1, -2009. с. 41-44.</w:t>
      </w:r>
    </w:p>
    <w:p w14:paraId="105D534E" w14:textId="77777777" w:rsidR="00737DA5" w:rsidRPr="00CD5EC5" w:rsidRDefault="00737DA5" w:rsidP="00CA09C9">
      <w:pPr>
        <w:pStyle w:val="a3"/>
        <w:numPr>
          <w:ilvl w:val="0"/>
          <w:numId w:val="12"/>
        </w:numPr>
        <w:tabs>
          <w:tab w:val="left" w:pos="1134"/>
        </w:tabs>
        <w:spacing w:line="240" w:lineRule="auto"/>
        <w:ind w:left="0" w:firstLine="426"/>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Сыдыков Ж.С., Андрусевич В.И., Бондаренко Н.М. и др. Региональная оценка прогнозных эксплуатационных запасов термальных вод по перспективным районам Казахстана. Отчет. / Фонды РГФ.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Алма-Ата.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1980.</w:t>
      </w:r>
    </w:p>
    <w:p w14:paraId="6751948D" w14:textId="77777777" w:rsidR="00737DA5" w:rsidRPr="00CD5EC5" w:rsidRDefault="00737DA5" w:rsidP="00CA09C9">
      <w:pPr>
        <w:pStyle w:val="a3"/>
        <w:numPr>
          <w:ilvl w:val="0"/>
          <w:numId w:val="12"/>
        </w:numPr>
        <w:tabs>
          <w:tab w:val="left" w:pos="1134"/>
        </w:tabs>
        <w:spacing w:line="240" w:lineRule="auto"/>
        <w:ind w:left="0" w:firstLine="426"/>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Сыдыков Ж.С., Айтуаров Т.К. и др. Обобщение  материалов по минеральным водам Казахстана. Отчет. / Фонды РГФ.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Алма-Ата.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1981.</w:t>
      </w:r>
    </w:p>
    <w:p w14:paraId="3FBCCE6C" w14:textId="77777777" w:rsidR="00737DA5" w:rsidRPr="00CD5EC5" w:rsidRDefault="00737DA5" w:rsidP="00CA09C9">
      <w:pPr>
        <w:pStyle w:val="a3"/>
        <w:numPr>
          <w:ilvl w:val="0"/>
          <w:numId w:val="12"/>
        </w:numPr>
        <w:tabs>
          <w:tab w:val="left" w:pos="1134"/>
        </w:tabs>
        <w:spacing w:after="0" w:line="240" w:lineRule="auto"/>
        <w:ind w:left="0" w:firstLine="426"/>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Чайковский Л.В., Зубашев А.И. и др. Составление  карты распространения и ресурсов минеральных вод альпийской зоны складчатости Казахстана масштаба 1:1500000. Отчет. / Фонды РГФ.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Алма-Ата.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1986.</w:t>
      </w:r>
    </w:p>
    <w:p w14:paraId="4947DFF9" w14:textId="78E719E9" w:rsidR="00737DA5" w:rsidRPr="00CD5EC5" w:rsidRDefault="00200EB2" w:rsidP="00CA09C9">
      <w:pPr>
        <w:pStyle w:val="a3"/>
        <w:numPr>
          <w:ilvl w:val="0"/>
          <w:numId w:val="12"/>
        </w:numPr>
        <w:tabs>
          <w:tab w:val="left" w:pos="993"/>
        </w:tabs>
        <w:spacing w:after="0" w:line="240" w:lineRule="auto"/>
        <w:ind w:left="0" w:firstLine="426"/>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Ахмедсафин У.М, Сыдыков Ж.С. Сток подземных вод Казахстана.  – Алма-Ата, – 1964. – 86 с.</w:t>
      </w:r>
    </w:p>
    <w:p w14:paraId="65682C05" w14:textId="31192D5E" w:rsidR="00737DA5" w:rsidRPr="00CD5EC5" w:rsidRDefault="00200EB2" w:rsidP="00CA09C9">
      <w:pPr>
        <w:pStyle w:val="a3"/>
        <w:numPr>
          <w:ilvl w:val="0"/>
          <w:numId w:val="12"/>
        </w:numPr>
        <w:tabs>
          <w:tab w:val="left" w:pos="1134"/>
        </w:tabs>
        <w:spacing w:after="0" w:line="240" w:lineRule="auto"/>
        <w:ind w:left="0" w:firstLine="426"/>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Бочевер Ф.М. Теория  и практические методы расчета эксплуатационных запасов подземных вод. – М.:Недра.</w:t>
      </w:r>
      <w:r w:rsidRPr="00CD5EC5">
        <w:rPr>
          <w:rFonts w:ascii="Times New Roman" w:hAnsi="Times New Roman"/>
          <w:color w:val="000000" w:themeColor="text1"/>
          <w:sz w:val="28"/>
          <w:szCs w:val="28"/>
        </w:rPr>
        <w:t xml:space="preserve"> </w:t>
      </w:r>
      <w:r w:rsidRPr="00CD5EC5">
        <w:rPr>
          <w:rFonts w:ascii="Times New Roman" w:hAnsi="Times New Roman"/>
          <w:color w:val="000000" w:themeColor="text1"/>
          <w:sz w:val="28"/>
          <w:szCs w:val="28"/>
          <w:lang w:val="ru-KZ"/>
        </w:rPr>
        <w:t>– 1968.</w:t>
      </w:r>
      <w:r w:rsidRPr="00CD5EC5">
        <w:rPr>
          <w:rFonts w:ascii="Times New Roman" w:hAnsi="Times New Roman"/>
          <w:color w:val="000000" w:themeColor="text1"/>
          <w:sz w:val="28"/>
          <w:szCs w:val="28"/>
        </w:rPr>
        <w:t xml:space="preserve"> </w:t>
      </w:r>
      <w:r w:rsidRPr="00CD5EC5">
        <w:rPr>
          <w:rFonts w:ascii="Times New Roman" w:hAnsi="Times New Roman"/>
          <w:color w:val="000000" w:themeColor="text1"/>
          <w:sz w:val="28"/>
          <w:szCs w:val="28"/>
          <w:lang w:val="ru-KZ"/>
        </w:rPr>
        <w:t>–</w:t>
      </w:r>
      <w:r w:rsidRPr="00CD5EC5">
        <w:rPr>
          <w:rFonts w:ascii="Times New Roman" w:hAnsi="Times New Roman"/>
          <w:color w:val="000000" w:themeColor="text1"/>
          <w:sz w:val="28"/>
          <w:szCs w:val="28"/>
        </w:rPr>
        <w:t xml:space="preserve"> </w:t>
      </w:r>
      <w:r w:rsidRPr="00CD5EC5">
        <w:rPr>
          <w:rFonts w:ascii="Times New Roman" w:hAnsi="Times New Roman"/>
          <w:color w:val="000000" w:themeColor="text1"/>
          <w:sz w:val="28"/>
          <w:szCs w:val="28"/>
          <w:lang w:val="ru-KZ"/>
        </w:rPr>
        <w:t>325 с.</w:t>
      </w:r>
    </w:p>
    <w:p w14:paraId="686DB07A" w14:textId="5991EC4D" w:rsidR="00737DA5" w:rsidRPr="00CD5EC5" w:rsidRDefault="001D5AB2" w:rsidP="00CA09C9">
      <w:pPr>
        <w:pStyle w:val="a3"/>
        <w:numPr>
          <w:ilvl w:val="0"/>
          <w:numId w:val="12"/>
        </w:numPr>
        <w:tabs>
          <w:tab w:val="left" w:pos="1134"/>
        </w:tabs>
        <w:spacing w:after="0" w:line="240" w:lineRule="auto"/>
        <w:ind w:left="0" w:firstLine="426"/>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Байзаков Н.Б.,</w:t>
      </w:r>
      <w:r w:rsidRPr="00CD5EC5">
        <w:rPr>
          <w:rFonts w:ascii="Times New Roman" w:hAnsi="Times New Roman"/>
          <w:color w:val="000000" w:themeColor="text1"/>
          <w:sz w:val="28"/>
          <w:szCs w:val="28"/>
        </w:rPr>
        <w:t xml:space="preserve"> </w:t>
      </w:r>
      <w:r w:rsidRPr="00CD5EC5">
        <w:rPr>
          <w:rFonts w:ascii="Times New Roman" w:hAnsi="Times New Roman"/>
          <w:color w:val="000000" w:themeColor="text1"/>
          <w:sz w:val="28"/>
          <w:szCs w:val="28"/>
          <w:lang w:val="ru-KZ"/>
        </w:rPr>
        <w:t>Калитов Д.К.,</w:t>
      </w:r>
      <w:r w:rsidRPr="00CD5EC5">
        <w:rPr>
          <w:rFonts w:ascii="Times New Roman" w:hAnsi="Times New Roman"/>
          <w:color w:val="000000" w:themeColor="text1"/>
          <w:sz w:val="28"/>
          <w:szCs w:val="28"/>
        </w:rPr>
        <w:t xml:space="preserve"> </w:t>
      </w:r>
      <w:r w:rsidRPr="00CD5EC5">
        <w:rPr>
          <w:rFonts w:ascii="Times New Roman" w:hAnsi="Times New Roman"/>
          <w:color w:val="000000" w:themeColor="text1"/>
          <w:sz w:val="28"/>
          <w:szCs w:val="28"/>
          <w:lang w:val="ru-KZ"/>
        </w:rPr>
        <w:t>Ибрагимов Д.С. Отчет о результатах поисков термальных вод в пределах центральной части Арысского артезианского бассейна (по работам за 1983-1991 гг.),</w:t>
      </w:r>
      <w:r w:rsidRPr="00CD5EC5">
        <w:rPr>
          <w:rFonts w:ascii="Times New Roman" w:hAnsi="Times New Roman"/>
          <w:color w:val="000000" w:themeColor="text1"/>
          <w:sz w:val="28"/>
          <w:szCs w:val="28"/>
        </w:rPr>
        <w:t xml:space="preserve"> </w:t>
      </w:r>
      <w:r w:rsidRPr="00CD5EC5">
        <w:rPr>
          <w:rFonts w:ascii="Times New Roman" w:hAnsi="Times New Roman"/>
          <w:color w:val="000000" w:themeColor="text1"/>
          <w:sz w:val="28"/>
          <w:szCs w:val="28"/>
          <w:lang w:val="ru-KZ"/>
        </w:rPr>
        <w:t>– Белые Воды, –</w:t>
      </w:r>
      <w:r w:rsidRPr="00CD5EC5">
        <w:rPr>
          <w:rFonts w:ascii="Times New Roman" w:hAnsi="Times New Roman"/>
          <w:color w:val="000000" w:themeColor="text1"/>
          <w:sz w:val="28"/>
          <w:szCs w:val="28"/>
        </w:rPr>
        <w:t xml:space="preserve"> </w:t>
      </w:r>
      <w:r w:rsidRPr="00CD5EC5">
        <w:rPr>
          <w:rFonts w:ascii="Times New Roman" w:hAnsi="Times New Roman"/>
          <w:color w:val="000000" w:themeColor="text1"/>
          <w:sz w:val="28"/>
          <w:szCs w:val="28"/>
          <w:lang w:val="ru-KZ"/>
        </w:rPr>
        <w:t>ЧГГЭ, –</w:t>
      </w:r>
      <w:r w:rsidRPr="00CD5EC5">
        <w:rPr>
          <w:rFonts w:ascii="Times New Roman" w:hAnsi="Times New Roman"/>
          <w:color w:val="000000" w:themeColor="text1"/>
          <w:sz w:val="28"/>
          <w:szCs w:val="28"/>
        </w:rPr>
        <w:t xml:space="preserve"> </w:t>
      </w:r>
      <w:r w:rsidRPr="00CD5EC5">
        <w:rPr>
          <w:rFonts w:ascii="Times New Roman" w:hAnsi="Times New Roman"/>
          <w:color w:val="000000" w:themeColor="text1"/>
          <w:sz w:val="28"/>
          <w:szCs w:val="28"/>
          <w:lang w:val="ru-KZ"/>
        </w:rPr>
        <w:t>1991.</w:t>
      </w:r>
    </w:p>
    <w:p w14:paraId="53183167" w14:textId="77777777" w:rsidR="00737DA5" w:rsidRPr="00CD5EC5" w:rsidRDefault="00737DA5" w:rsidP="00CA09C9">
      <w:pPr>
        <w:pStyle w:val="a3"/>
        <w:numPr>
          <w:ilvl w:val="0"/>
          <w:numId w:val="12"/>
        </w:numPr>
        <w:tabs>
          <w:tab w:val="left" w:pos="1134"/>
        </w:tabs>
        <w:spacing w:line="240" w:lineRule="auto"/>
        <w:ind w:left="0" w:firstLine="567"/>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Завалей В.А. и др. Отчет «Анализ гидрогеологического и геофизического материала по восточно-Илийскому геотермальному бассейну, геолого-экономическая оценка месторождений термальных вод»,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Алма-Ата,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1989.</w:t>
      </w:r>
    </w:p>
    <w:p w14:paraId="622C2AA3" w14:textId="44AEA383" w:rsidR="00737DA5" w:rsidRPr="00CD5EC5" w:rsidRDefault="00737DA5" w:rsidP="00CA09C9">
      <w:pPr>
        <w:pStyle w:val="a3"/>
        <w:numPr>
          <w:ilvl w:val="0"/>
          <w:numId w:val="12"/>
        </w:numPr>
        <w:tabs>
          <w:tab w:val="left" w:pos="1134"/>
        </w:tabs>
        <w:spacing w:line="240" w:lineRule="auto"/>
        <w:ind w:left="0" w:firstLine="567"/>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Шестаков В.М. </w:t>
      </w:r>
      <w:r w:rsidR="00B52718" w:rsidRPr="00CD5EC5">
        <w:rPr>
          <w:rFonts w:ascii="Times New Roman" w:hAnsi="Times New Roman"/>
          <w:color w:val="000000" w:themeColor="text1"/>
          <w:sz w:val="28"/>
          <w:szCs w:val="28"/>
          <w:lang w:val="kk-KZ"/>
        </w:rPr>
        <w:t>Г</w:t>
      </w:r>
      <w:r w:rsidRPr="00CD5EC5">
        <w:rPr>
          <w:rFonts w:ascii="Times New Roman" w:hAnsi="Times New Roman"/>
          <w:color w:val="000000" w:themeColor="text1"/>
          <w:sz w:val="28"/>
          <w:szCs w:val="28"/>
          <w:lang w:val="ru-KZ"/>
        </w:rPr>
        <w:t xml:space="preserve">идрогеодинамика / Учебник, МГУ, Москва.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1995.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369 с.</w:t>
      </w:r>
    </w:p>
    <w:p w14:paraId="536C9079" w14:textId="5FF746D9" w:rsidR="00737DA5" w:rsidRPr="00CD5EC5" w:rsidRDefault="005D45BD" w:rsidP="00CA09C9">
      <w:pPr>
        <w:pStyle w:val="a3"/>
        <w:numPr>
          <w:ilvl w:val="0"/>
          <w:numId w:val="12"/>
        </w:numPr>
        <w:tabs>
          <w:tab w:val="left" w:pos="1134"/>
        </w:tabs>
        <w:spacing w:line="240" w:lineRule="auto"/>
        <w:ind w:left="0" w:firstLine="567"/>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Seitkhan Azat, Ainur Baikadamova Pathogen Contamination of Groundwater Affecting Drinking Water Quality with Potential Health Effects in Pavlodar Region, Kazakhstan // </w:t>
      </w:r>
      <w:r w:rsidRPr="00CD5EC5">
        <w:rPr>
          <w:rFonts w:ascii="Times New Roman" w:hAnsi="Times New Roman"/>
          <w:iCs/>
          <w:color w:val="000000" w:themeColor="text1"/>
          <w:spacing w:val="-2"/>
          <w:lang w:val="en-US"/>
        </w:rPr>
        <w:t>–</w:t>
      </w:r>
      <w:r w:rsidRPr="00CD5EC5">
        <w:rPr>
          <w:rFonts w:ascii="Times New Roman" w:hAnsi="Times New Roman"/>
          <w:iCs/>
          <w:color w:val="000000" w:themeColor="text1"/>
          <w:spacing w:val="-2"/>
          <w:lang w:val="kk-KZ"/>
        </w:rPr>
        <w:t xml:space="preserve"> </w:t>
      </w:r>
      <w:r w:rsidRPr="00CD5EC5">
        <w:rPr>
          <w:rFonts w:ascii="Times New Roman" w:hAnsi="Times New Roman"/>
          <w:color w:val="000000" w:themeColor="text1"/>
          <w:sz w:val="28"/>
          <w:szCs w:val="28"/>
          <w:lang w:val="ru-KZ"/>
        </w:rPr>
        <w:t>Water</w:t>
      </w:r>
      <w:r w:rsidRPr="00CD5EC5">
        <w:rPr>
          <w:rFonts w:ascii="Times New Roman" w:hAnsi="Times New Roman"/>
          <w:color w:val="000000" w:themeColor="text1"/>
          <w:sz w:val="28"/>
          <w:szCs w:val="28"/>
          <w:lang w:val="kk-KZ"/>
        </w:rPr>
        <w:t>.</w:t>
      </w:r>
      <w:r w:rsidRPr="00CD5EC5">
        <w:rPr>
          <w:rFonts w:ascii="Times New Roman" w:hAnsi="Times New Roman"/>
          <w:color w:val="000000" w:themeColor="text1"/>
          <w:sz w:val="28"/>
          <w:szCs w:val="28"/>
          <w:lang w:val="ru-KZ"/>
        </w:rPr>
        <w:t xml:space="preserve"> </w:t>
      </w:r>
      <w:r w:rsidRPr="00CD5EC5">
        <w:rPr>
          <w:rFonts w:ascii="Times New Roman" w:hAnsi="Times New Roman"/>
          <w:iCs/>
          <w:color w:val="000000" w:themeColor="text1"/>
          <w:spacing w:val="-2"/>
          <w:lang w:val="en-US"/>
        </w:rPr>
        <w:t>–</w:t>
      </w:r>
      <w:r w:rsidRPr="00CD5EC5">
        <w:rPr>
          <w:rFonts w:ascii="Times New Roman" w:hAnsi="Times New Roman"/>
          <w:color w:val="000000" w:themeColor="text1"/>
          <w:sz w:val="28"/>
          <w:szCs w:val="28"/>
          <w:lang w:val="ru-KZ"/>
        </w:rPr>
        <w:t xml:space="preserve">16, </w:t>
      </w:r>
      <w:r w:rsidRPr="00CD5EC5">
        <w:rPr>
          <w:rFonts w:ascii="Times New Roman" w:hAnsi="Times New Roman"/>
          <w:iCs/>
          <w:color w:val="000000" w:themeColor="text1"/>
          <w:spacing w:val="-2"/>
          <w:lang w:val="en-US"/>
        </w:rPr>
        <w:t>–</w:t>
      </w:r>
      <w:r w:rsidRPr="00CD5EC5">
        <w:rPr>
          <w:rFonts w:ascii="Times New Roman" w:hAnsi="Times New Roman"/>
          <w:iCs/>
          <w:color w:val="000000" w:themeColor="text1"/>
          <w:spacing w:val="-2"/>
          <w:lang w:val="kk-KZ"/>
        </w:rPr>
        <w:t xml:space="preserve"> </w:t>
      </w:r>
      <w:r w:rsidRPr="00CD5EC5">
        <w:rPr>
          <w:rFonts w:ascii="Times New Roman" w:hAnsi="Times New Roman"/>
          <w:color w:val="000000" w:themeColor="text1"/>
          <w:sz w:val="28"/>
          <w:szCs w:val="28"/>
          <w:lang w:val="ru-KZ"/>
        </w:rPr>
        <w:t>2970</w:t>
      </w:r>
      <w:r w:rsidRPr="00CD5EC5">
        <w:rPr>
          <w:rFonts w:ascii="Times New Roman" w:hAnsi="Times New Roman"/>
          <w:color w:val="000000" w:themeColor="text1"/>
          <w:sz w:val="28"/>
          <w:szCs w:val="28"/>
          <w:lang w:val="kk-KZ"/>
        </w:rPr>
        <w:t xml:space="preserve">. </w:t>
      </w:r>
      <w:r w:rsidRPr="00CD5EC5">
        <w:rPr>
          <w:rFonts w:ascii="Times New Roman" w:hAnsi="Times New Roman"/>
          <w:iCs/>
          <w:color w:val="000000" w:themeColor="text1"/>
          <w:spacing w:val="-2"/>
          <w:lang w:val="en-US"/>
        </w:rPr>
        <w:t>–</w:t>
      </w:r>
      <w:r w:rsidRPr="00CD5EC5">
        <w:rPr>
          <w:rFonts w:ascii="Times New Roman" w:hAnsi="Times New Roman"/>
          <w:iCs/>
          <w:color w:val="000000" w:themeColor="text1"/>
          <w:spacing w:val="-2"/>
          <w:lang w:val="kk-KZ"/>
        </w:rPr>
        <w:t xml:space="preserve"> </w:t>
      </w:r>
      <w:r w:rsidRPr="00CD5EC5">
        <w:rPr>
          <w:rFonts w:ascii="Times New Roman" w:hAnsi="Times New Roman"/>
          <w:color w:val="000000" w:themeColor="text1"/>
          <w:sz w:val="28"/>
          <w:szCs w:val="28"/>
          <w:lang w:val="ru-KZ"/>
        </w:rPr>
        <w:t>2024.</w:t>
      </w:r>
    </w:p>
    <w:p w14:paraId="068597ED" w14:textId="539858E0" w:rsidR="008D5166" w:rsidRPr="00CD5EC5" w:rsidRDefault="008D5166" w:rsidP="00CA09C9">
      <w:pPr>
        <w:pStyle w:val="a3"/>
        <w:numPr>
          <w:ilvl w:val="0"/>
          <w:numId w:val="12"/>
        </w:numPr>
        <w:tabs>
          <w:tab w:val="left" w:pos="1134"/>
        </w:tabs>
        <w:spacing w:line="240" w:lineRule="auto"/>
        <w:ind w:left="0" w:firstLine="567"/>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Абсаметов М.К., Муртазин Е.Ж. </w:t>
      </w:r>
      <w:r w:rsidRPr="00CD5EC5">
        <w:rPr>
          <w:rFonts w:ascii="Times New Roman" w:hAnsi="Times New Roman"/>
          <w:color w:val="000000" w:themeColor="text1"/>
          <w:sz w:val="28"/>
          <w:szCs w:val="28"/>
          <w:lang w:val="kk-KZ"/>
        </w:rPr>
        <w:t>П</w:t>
      </w:r>
      <w:r w:rsidRPr="00CD5EC5">
        <w:rPr>
          <w:rFonts w:ascii="Times New Roman" w:hAnsi="Times New Roman"/>
          <w:color w:val="000000" w:themeColor="text1"/>
          <w:sz w:val="28"/>
          <w:szCs w:val="28"/>
          <w:lang w:val="ru-KZ"/>
        </w:rPr>
        <w:t xml:space="preserve">ерспективы освоения гидрогеотермальных и гидрогеоминеральных ресурсов Казахстана / Известия Томского политехнического университета. </w:t>
      </w:r>
      <w:r w:rsidR="00AC0FF2" w:rsidRPr="00CD5EC5">
        <w:rPr>
          <w:rFonts w:ascii="Times New Roman" w:hAnsi="Times New Roman"/>
          <w:iCs/>
          <w:color w:val="000000" w:themeColor="text1"/>
          <w:spacing w:val="-2"/>
        </w:rPr>
        <w:t>–</w:t>
      </w:r>
      <w:r w:rsidR="00AC0FF2" w:rsidRPr="00CD5EC5">
        <w:rPr>
          <w:rFonts w:ascii="Times New Roman" w:hAnsi="Times New Roman"/>
          <w:iCs/>
          <w:color w:val="000000" w:themeColor="text1"/>
          <w:spacing w:val="-2"/>
          <w:lang w:val="kk-KZ"/>
        </w:rPr>
        <w:t xml:space="preserve"> </w:t>
      </w:r>
      <w:r w:rsidRPr="00CD5EC5">
        <w:rPr>
          <w:rFonts w:ascii="Times New Roman" w:hAnsi="Times New Roman"/>
          <w:color w:val="000000" w:themeColor="text1"/>
          <w:sz w:val="28"/>
          <w:szCs w:val="28"/>
          <w:lang w:val="ru-KZ"/>
        </w:rPr>
        <w:t xml:space="preserve">Т. 325. </w:t>
      </w:r>
      <w:r w:rsidR="00AC0FF2" w:rsidRPr="00CD5EC5">
        <w:rPr>
          <w:rFonts w:ascii="Times New Roman" w:hAnsi="Times New Roman"/>
          <w:iCs/>
          <w:color w:val="000000" w:themeColor="text1"/>
          <w:spacing w:val="-2"/>
        </w:rPr>
        <w:t>–</w:t>
      </w:r>
      <w:r w:rsidR="00AC0FF2" w:rsidRPr="00CD5EC5">
        <w:rPr>
          <w:rFonts w:ascii="Times New Roman" w:hAnsi="Times New Roman"/>
          <w:iCs/>
          <w:color w:val="000000" w:themeColor="text1"/>
          <w:spacing w:val="-2"/>
          <w:lang w:val="kk-KZ"/>
        </w:rPr>
        <w:t xml:space="preserve"> </w:t>
      </w:r>
      <w:r w:rsidRPr="00CD5EC5">
        <w:rPr>
          <w:rFonts w:ascii="Times New Roman" w:hAnsi="Times New Roman"/>
          <w:color w:val="000000" w:themeColor="text1"/>
          <w:sz w:val="28"/>
          <w:szCs w:val="28"/>
          <w:lang w:val="ru-KZ"/>
        </w:rPr>
        <w:t xml:space="preserve">№ 1 </w:t>
      </w:r>
      <w:r w:rsidR="00AC0FF2" w:rsidRPr="00CD5EC5">
        <w:rPr>
          <w:rFonts w:ascii="Times New Roman" w:hAnsi="Times New Roman"/>
          <w:iCs/>
          <w:color w:val="000000" w:themeColor="text1"/>
          <w:spacing w:val="-2"/>
        </w:rPr>
        <w:t>–</w:t>
      </w:r>
      <w:r w:rsidR="00AC0FF2" w:rsidRPr="00CD5EC5">
        <w:rPr>
          <w:rFonts w:ascii="Times New Roman" w:hAnsi="Times New Roman"/>
          <w:iCs/>
          <w:color w:val="000000" w:themeColor="text1"/>
          <w:spacing w:val="-2"/>
          <w:lang w:val="kk-KZ"/>
        </w:rPr>
        <w:t xml:space="preserve"> </w:t>
      </w:r>
      <w:r w:rsidRPr="00CD5EC5">
        <w:rPr>
          <w:rFonts w:ascii="Times New Roman" w:hAnsi="Times New Roman"/>
          <w:color w:val="000000" w:themeColor="text1"/>
          <w:sz w:val="28"/>
          <w:szCs w:val="28"/>
          <w:lang w:val="ru-KZ"/>
        </w:rPr>
        <w:t xml:space="preserve">2014. </w:t>
      </w:r>
      <w:r w:rsidR="00AC0FF2" w:rsidRPr="00CD5EC5">
        <w:rPr>
          <w:rFonts w:ascii="Times New Roman" w:hAnsi="Times New Roman"/>
          <w:iCs/>
          <w:color w:val="000000" w:themeColor="text1"/>
          <w:spacing w:val="-2"/>
        </w:rPr>
        <w:t>–</w:t>
      </w:r>
      <w:r w:rsidRPr="00CD5EC5">
        <w:rPr>
          <w:rFonts w:ascii="Times New Roman" w:hAnsi="Times New Roman"/>
          <w:color w:val="000000" w:themeColor="text1"/>
          <w:sz w:val="28"/>
          <w:szCs w:val="28"/>
          <w:lang w:val="ru-KZ"/>
        </w:rPr>
        <w:t xml:space="preserve"> С. 110-119</w:t>
      </w:r>
      <w:r w:rsidR="00AC0FF2" w:rsidRPr="00CD5EC5">
        <w:rPr>
          <w:rFonts w:ascii="Times New Roman" w:hAnsi="Times New Roman"/>
          <w:color w:val="000000" w:themeColor="text1"/>
          <w:sz w:val="28"/>
          <w:szCs w:val="28"/>
          <w:lang w:val="kk-KZ"/>
        </w:rPr>
        <w:t>.</w:t>
      </w:r>
    </w:p>
    <w:p w14:paraId="23E8720B" w14:textId="27CF4A6A" w:rsidR="00737DA5" w:rsidRPr="00CD5EC5" w:rsidRDefault="00AC0FF2" w:rsidP="00CA09C9">
      <w:pPr>
        <w:pStyle w:val="a3"/>
        <w:numPr>
          <w:ilvl w:val="0"/>
          <w:numId w:val="12"/>
        </w:numPr>
        <w:tabs>
          <w:tab w:val="left" w:pos="1134"/>
        </w:tabs>
        <w:spacing w:line="240" w:lineRule="auto"/>
        <w:ind w:left="0" w:firstLine="567"/>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 Абсаметов М.К., Завалей В.А., Муртазин Е.Ж. Перспективы использования гидроминерального сырья при разведке и добычи нефти // Геология и охрана недр. – № 1 (34). – 2010.</w:t>
      </w:r>
      <w:r w:rsidRPr="00CD5EC5">
        <w:rPr>
          <w:rFonts w:ascii="Times New Roman" w:hAnsi="Times New Roman"/>
          <w:color w:val="000000" w:themeColor="text1"/>
          <w:sz w:val="28"/>
          <w:szCs w:val="28"/>
          <w:lang w:val="kk-KZ"/>
        </w:rPr>
        <w:t xml:space="preserve"> </w:t>
      </w:r>
      <w:r w:rsidRPr="00CD5EC5">
        <w:rPr>
          <w:rFonts w:ascii="Times New Roman" w:hAnsi="Times New Roman"/>
          <w:color w:val="000000" w:themeColor="text1"/>
          <w:sz w:val="28"/>
          <w:szCs w:val="28"/>
          <w:lang w:val="ru-KZ"/>
        </w:rPr>
        <w:t>– С. 64–68.</w:t>
      </w:r>
    </w:p>
    <w:p w14:paraId="276BDCF3" w14:textId="77777777" w:rsidR="00737DA5" w:rsidRPr="00CD5EC5" w:rsidRDefault="00737DA5" w:rsidP="00CA09C9">
      <w:pPr>
        <w:pStyle w:val="a3"/>
        <w:numPr>
          <w:ilvl w:val="0"/>
          <w:numId w:val="12"/>
        </w:numPr>
        <w:tabs>
          <w:tab w:val="left" w:pos="1134"/>
        </w:tabs>
        <w:spacing w:line="240" w:lineRule="auto"/>
        <w:ind w:left="0" w:firstLine="567"/>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Филлипова В.А. Отчет с подсчетом запасов минеральной воды участка «Нижняя Каменка» Аксайского месторождения термальных вод. / Фонды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Каз.ГГС,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1974.</w:t>
      </w:r>
    </w:p>
    <w:p w14:paraId="70081EA8" w14:textId="77777777" w:rsidR="00737DA5" w:rsidRPr="00CD5EC5" w:rsidRDefault="00737DA5" w:rsidP="00CA09C9">
      <w:pPr>
        <w:pStyle w:val="a3"/>
        <w:numPr>
          <w:ilvl w:val="0"/>
          <w:numId w:val="12"/>
        </w:numPr>
        <w:tabs>
          <w:tab w:val="left" w:pos="1134"/>
        </w:tabs>
        <w:spacing w:line="240" w:lineRule="auto"/>
        <w:ind w:left="0" w:firstLine="567"/>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Методическое руководство по поискам, разведке, оценке и картированию гидрогеотермальных ресурсов. Опыт стран СЭВ и СФРЮ. / Москва.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 1986.</w:t>
      </w:r>
    </w:p>
    <w:p w14:paraId="028CFEB5" w14:textId="77777777" w:rsidR="00737DA5" w:rsidRPr="00CD5EC5" w:rsidRDefault="00737DA5" w:rsidP="00CA09C9">
      <w:pPr>
        <w:pStyle w:val="a3"/>
        <w:numPr>
          <w:ilvl w:val="0"/>
          <w:numId w:val="12"/>
        </w:numPr>
        <w:shd w:val="clear" w:color="auto" w:fill="FFFFFF"/>
        <w:tabs>
          <w:tab w:val="left" w:pos="0"/>
          <w:tab w:val="left" w:pos="993"/>
        </w:tabs>
        <w:spacing w:after="0" w:line="240" w:lineRule="auto"/>
        <w:ind w:left="0" w:firstLine="426"/>
        <w:contextualSpacing w:val="0"/>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Временные отраслевые методические указания по оценке</w:t>
      </w:r>
      <w:r w:rsidRPr="00CD5EC5">
        <w:rPr>
          <w:rFonts w:ascii="Times New Roman" w:hAnsi="Times New Roman"/>
          <w:sz w:val="28"/>
          <w:szCs w:val="28"/>
        </w:rPr>
        <w:t xml:space="preserve"> </w:t>
      </w:r>
      <w:r w:rsidRPr="00CD5EC5">
        <w:rPr>
          <w:rFonts w:ascii="Times New Roman" w:hAnsi="Times New Roman"/>
          <w:color w:val="000000" w:themeColor="text1"/>
          <w:sz w:val="28"/>
          <w:szCs w:val="28"/>
          <w:lang w:val="ru-KZ"/>
        </w:rPr>
        <w:t>экономической эффективности использования энергии геотермальных вод в народном хозяйстве. ВНИПИгеотерм.</w:t>
      </w:r>
      <w:r w:rsidRPr="00CD5EC5">
        <w:rPr>
          <w:rFonts w:ascii="Times New Roman" w:hAnsi="Times New Roman"/>
          <w:color w:val="000000" w:themeColor="text1"/>
          <w:sz w:val="28"/>
          <w:szCs w:val="28"/>
          <w:lang w:val="kk-KZ"/>
        </w:rPr>
        <w:t xml:space="preserve">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 Махачкала,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kk-KZ"/>
        </w:rPr>
        <w:t xml:space="preserve"> </w:t>
      </w:r>
      <w:r w:rsidRPr="00CD5EC5">
        <w:rPr>
          <w:rFonts w:ascii="Times New Roman" w:hAnsi="Times New Roman"/>
          <w:color w:val="000000" w:themeColor="text1"/>
          <w:sz w:val="28"/>
          <w:szCs w:val="28"/>
          <w:lang w:val="ru-KZ"/>
        </w:rPr>
        <w:t>1985.</w:t>
      </w:r>
      <w:r w:rsidRPr="00CD5EC5">
        <w:rPr>
          <w:rFonts w:ascii="Times New Roman" w:hAnsi="Times New Roman"/>
          <w:iCs/>
          <w:color w:val="000000" w:themeColor="text1"/>
          <w:spacing w:val="-2"/>
        </w:rPr>
        <w:t xml:space="preserve"> –</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89 с.</w:t>
      </w:r>
    </w:p>
    <w:p w14:paraId="761419FA" w14:textId="77777777" w:rsidR="00737DA5" w:rsidRPr="00CD5EC5" w:rsidRDefault="00737DA5" w:rsidP="00CA09C9">
      <w:pPr>
        <w:pStyle w:val="a3"/>
        <w:numPr>
          <w:ilvl w:val="0"/>
          <w:numId w:val="12"/>
        </w:numPr>
        <w:shd w:val="clear" w:color="auto" w:fill="FFFFFF"/>
        <w:tabs>
          <w:tab w:val="left" w:pos="0"/>
          <w:tab w:val="left" w:pos="993"/>
        </w:tabs>
        <w:spacing w:after="0" w:line="240" w:lineRule="auto"/>
        <w:ind w:left="0" w:firstLine="426"/>
        <w:contextualSpacing w:val="0"/>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 Богуславский Э.И. Оценка технико-экономических параметров и показателей систем геотермального теплоснабжения в различных условиях России. / Проблемы использования геотермальной энергии: Международный симпозиум «Проблемы геотермальной энергии»,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Т.3.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1995.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 С.95-88</w:t>
      </w:r>
    </w:p>
    <w:p w14:paraId="7C357CD0" w14:textId="77777777" w:rsidR="00737DA5" w:rsidRPr="00CD5EC5" w:rsidRDefault="00737DA5" w:rsidP="00CA09C9">
      <w:pPr>
        <w:pStyle w:val="a3"/>
        <w:numPr>
          <w:ilvl w:val="0"/>
          <w:numId w:val="12"/>
        </w:numPr>
        <w:tabs>
          <w:tab w:val="left" w:pos="0"/>
          <w:tab w:val="left" w:pos="993"/>
        </w:tabs>
        <w:spacing w:after="0" w:line="240" w:lineRule="auto"/>
        <w:ind w:left="0" w:firstLine="426"/>
        <w:contextualSpacing w:val="0"/>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 Возобновляемая энергетика: проблемы и перспективы. Материалы международной конференции.</w:t>
      </w:r>
      <w:r w:rsidRPr="00CD5EC5">
        <w:rPr>
          <w:rFonts w:ascii="Times New Roman" w:hAnsi="Times New Roman"/>
          <w:iCs/>
          <w:color w:val="000000" w:themeColor="text1"/>
          <w:spacing w:val="-2"/>
        </w:rPr>
        <w:t xml:space="preserve"> –</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 Махачкала,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2005.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 С.65-77</w:t>
      </w:r>
    </w:p>
    <w:p w14:paraId="2B02252F" w14:textId="2B7107D2" w:rsidR="00737DA5" w:rsidRPr="00CD5EC5" w:rsidRDefault="00737DA5" w:rsidP="00CA09C9">
      <w:pPr>
        <w:pStyle w:val="a3"/>
        <w:numPr>
          <w:ilvl w:val="0"/>
          <w:numId w:val="12"/>
        </w:numPr>
        <w:tabs>
          <w:tab w:val="left" w:pos="993"/>
        </w:tabs>
        <w:spacing w:after="0" w:line="240" w:lineRule="auto"/>
        <w:ind w:left="0" w:firstLine="426"/>
        <w:contextualSpacing w:val="0"/>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 </w:t>
      </w:r>
      <w:r w:rsidR="00AC0FF2" w:rsidRPr="00CD5EC5">
        <w:rPr>
          <w:rFonts w:ascii="Times New Roman" w:hAnsi="Times New Roman"/>
          <w:color w:val="000000" w:themeColor="text1"/>
          <w:sz w:val="28"/>
          <w:szCs w:val="28"/>
          <w:lang w:val="ru-KZ"/>
        </w:rPr>
        <w:t xml:space="preserve">Плеханов П.А., Сатпаев А.Г., Антипов С.М. Оценка возможностей каскадного использования энергии геотермальных вод в Республике Казахстан. Доклад на форуме «Перспективы развития и стратегия партнерства цивилизаций», </w:t>
      </w:r>
      <w:r w:rsidR="00AC0FF2" w:rsidRPr="00CD5EC5">
        <w:rPr>
          <w:rFonts w:ascii="Times New Roman" w:hAnsi="Times New Roman"/>
          <w:color w:val="000000" w:themeColor="text1"/>
          <w:sz w:val="28"/>
          <w:szCs w:val="28"/>
        </w:rPr>
        <w:t xml:space="preserve">// </w:t>
      </w:r>
      <w:r w:rsidR="00AC0FF2" w:rsidRPr="00CD5EC5">
        <w:rPr>
          <w:rFonts w:ascii="Times New Roman" w:hAnsi="Times New Roman"/>
          <w:color w:val="000000" w:themeColor="text1"/>
          <w:sz w:val="28"/>
          <w:szCs w:val="28"/>
          <w:lang w:val="ru-KZ"/>
        </w:rPr>
        <w:t xml:space="preserve">Сессия 6 «Энергоэкологическое будущее и партнерство», </w:t>
      </w:r>
      <w:r w:rsidR="00AC0FF2" w:rsidRPr="00CD5EC5">
        <w:rPr>
          <w:rFonts w:ascii="Times New Roman" w:hAnsi="Times New Roman"/>
          <w:iCs/>
          <w:color w:val="000000" w:themeColor="text1"/>
          <w:spacing w:val="-2"/>
        </w:rPr>
        <w:t xml:space="preserve">– </w:t>
      </w:r>
      <w:r w:rsidR="00AC0FF2" w:rsidRPr="00CD5EC5">
        <w:rPr>
          <w:rFonts w:ascii="Times New Roman" w:hAnsi="Times New Roman"/>
          <w:color w:val="000000" w:themeColor="text1"/>
          <w:sz w:val="28"/>
          <w:szCs w:val="28"/>
          <w:lang w:val="ru-KZ"/>
        </w:rPr>
        <w:t xml:space="preserve">г. Шанхай, </w:t>
      </w:r>
      <w:r w:rsidR="00AC0FF2" w:rsidRPr="00CD5EC5">
        <w:rPr>
          <w:rFonts w:ascii="Times New Roman" w:hAnsi="Times New Roman"/>
          <w:iCs/>
          <w:color w:val="000000" w:themeColor="text1"/>
          <w:spacing w:val="-2"/>
        </w:rPr>
        <w:t xml:space="preserve">– </w:t>
      </w:r>
      <w:r w:rsidR="00AC0FF2" w:rsidRPr="00CD5EC5">
        <w:rPr>
          <w:rFonts w:ascii="Times New Roman" w:hAnsi="Times New Roman"/>
          <w:color w:val="000000" w:themeColor="text1"/>
          <w:sz w:val="28"/>
          <w:szCs w:val="28"/>
          <w:lang w:val="ru-KZ"/>
        </w:rPr>
        <w:t>12-13 октября 2010 года.</w:t>
      </w:r>
    </w:p>
    <w:p w14:paraId="0C594C07" w14:textId="77777777" w:rsidR="00737DA5" w:rsidRPr="00CD5EC5" w:rsidRDefault="00737DA5" w:rsidP="00CA09C9">
      <w:pPr>
        <w:pStyle w:val="a3"/>
        <w:numPr>
          <w:ilvl w:val="0"/>
          <w:numId w:val="12"/>
        </w:numPr>
        <w:tabs>
          <w:tab w:val="left" w:pos="993"/>
        </w:tabs>
        <w:spacing w:after="0" w:line="240" w:lineRule="auto"/>
        <w:ind w:left="0" w:firstLine="426"/>
        <w:contextualSpacing w:val="0"/>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Абсаметов М.К., Касымбеков Д.А., Муртазин Е.Ж. Подземные воды - стратегический ресурс устойчивого развития Казахстана. / Вестник КазНАЕН.</w:t>
      </w:r>
      <w:r w:rsidRPr="00CD5EC5">
        <w:rPr>
          <w:rFonts w:ascii="Times New Roman" w:hAnsi="Times New Roman"/>
          <w:iCs/>
          <w:color w:val="000000" w:themeColor="text1"/>
          <w:spacing w:val="-2"/>
        </w:rPr>
        <w:t xml:space="preserve"> </w:t>
      </w:r>
      <w:r w:rsidRPr="00CD5EC5">
        <w:rPr>
          <w:rFonts w:ascii="Times New Roman" w:hAnsi="Times New Roman"/>
          <w:iCs/>
          <w:color w:val="000000" w:themeColor="text1"/>
          <w:spacing w:val="-2"/>
          <w:lang w:val="ru-KZ"/>
        </w:rPr>
        <w:t xml:space="preserve">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 Астана,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3.</w:t>
      </w:r>
      <w:r w:rsidRPr="00CD5EC5">
        <w:rPr>
          <w:rFonts w:ascii="Times New Roman" w:hAnsi="Times New Roman"/>
          <w:iCs/>
          <w:color w:val="000000" w:themeColor="text1"/>
          <w:spacing w:val="-2"/>
        </w:rPr>
        <w:t xml:space="preserve"> </w:t>
      </w:r>
      <w:r w:rsidRPr="00CD5EC5">
        <w:rPr>
          <w:rFonts w:ascii="Times New Roman" w:hAnsi="Times New Roman"/>
          <w:iCs/>
          <w:color w:val="000000" w:themeColor="text1"/>
          <w:spacing w:val="-2"/>
          <w:lang w:val="ru-KZ"/>
        </w:rPr>
        <w:t xml:space="preserve">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 2013.</w:t>
      </w:r>
    </w:p>
    <w:p w14:paraId="58C654C0" w14:textId="77777777" w:rsidR="00737DA5" w:rsidRPr="00CD5EC5" w:rsidRDefault="00737DA5" w:rsidP="00CA09C9">
      <w:pPr>
        <w:pStyle w:val="a3"/>
        <w:numPr>
          <w:ilvl w:val="0"/>
          <w:numId w:val="12"/>
        </w:numPr>
        <w:tabs>
          <w:tab w:val="left" w:pos="993"/>
        </w:tabs>
        <w:spacing w:after="0" w:line="240" w:lineRule="auto"/>
        <w:ind w:left="0" w:firstLine="426"/>
        <w:contextualSpacing w:val="0"/>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Калугин О., Вялов  В.,  Курмангалиева Ш., Сульдина  О.  Мониторинг геотермальных скважин  Жаркенского артезианского бассейна/ Материалы XI ежегодной международной научно-практической конференции на тему «Структурные изменения и развитие общества»: КНУ.</w:t>
      </w:r>
      <w:r w:rsidRPr="00CD5EC5">
        <w:rPr>
          <w:rFonts w:ascii="Times New Roman" w:hAnsi="Times New Roman"/>
          <w:iCs/>
          <w:color w:val="000000" w:themeColor="text1"/>
          <w:spacing w:val="-2"/>
        </w:rPr>
        <w:t xml:space="preserve"> –</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 Алматы.</w:t>
      </w:r>
      <w:r w:rsidRPr="00CD5EC5">
        <w:rPr>
          <w:rFonts w:ascii="Times New Roman" w:hAnsi="Times New Roman"/>
          <w:iCs/>
          <w:color w:val="000000" w:themeColor="text1"/>
          <w:spacing w:val="-2"/>
        </w:rPr>
        <w:t xml:space="preserve"> –</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 2014.</w:t>
      </w:r>
      <w:r w:rsidRPr="00CD5EC5">
        <w:rPr>
          <w:rFonts w:ascii="Times New Roman" w:hAnsi="Times New Roman"/>
          <w:iCs/>
          <w:color w:val="000000" w:themeColor="text1"/>
          <w:spacing w:val="-2"/>
        </w:rPr>
        <w:t xml:space="preserve"> </w:t>
      </w:r>
      <w:r w:rsidRPr="00CD5EC5">
        <w:rPr>
          <w:rFonts w:ascii="Times New Roman" w:hAnsi="Times New Roman"/>
          <w:iCs/>
          <w:color w:val="000000" w:themeColor="text1"/>
          <w:spacing w:val="-2"/>
          <w:lang w:val="ru-KZ"/>
        </w:rPr>
        <w:t xml:space="preserve">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 С.211-218</w:t>
      </w:r>
    </w:p>
    <w:p w14:paraId="4BAE2A08" w14:textId="77777777" w:rsidR="00737DA5" w:rsidRPr="00CD5EC5" w:rsidRDefault="00737DA5" w:rsidP="00CA09C9">
      <w:pPr>
        <w:pStyle w:val="a3"/>
        <w:numPr>
          <w:ilvl w:val="0"/>
          <w:numId w:val="12"/>
        </w:numPr>
        <w:tabs>
          <w:tab w:val="left" w:pos="1134"/>
        </w:tabs>
        <w:spacing w:after="0" w:line="240" w:lineRule="auto"/>
        <w:ind w:left="0" w:firstLine="426"/>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Харитонова Н.А., Лямина Л.А., Челноков Г.А., Брагин И.В., Карабцов А.А., Тарасенко И.А.</w:t>
      </w:r>
      <w:r w:rsidRPr="00CD5EC5">
        <w:rPr>
          <w:rFonts w:ascii="Times New Roman" w:hAnsi="Times New Roman"/>
          <w:color w:val="000000" w:themeColor="text1"/>
          <w:sz w:val="28"/>
          <w:szCs w:val="28"/>
          <w:lang w:val="kk-KZ"/>
        </w:rPr>
        <w:t xml:space="preserve"> </w:t>
      </w:r>
      <w:r w:rsidRPr="00CD5EC5">
        <w:rPr>
          <w:rFonts w:ascii="Times New Roman" w:hAnsi="Times New Roman"/>
          <w:color w:val="000000" w:themeColor="text1"/>
          <w:sz w:val="28"/>
          <w:szCs w:val="28"/>
          <w:lang w:val="ru-KZ"/>
        </w:rPr>
        <w:t xml:space="preserve">Химический и изотопный состав азотных термальных вод месторождения Кульдур / Вестн. Моск. ун-та. сер. 4. Геология.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2020.</w:t>
      </w:r>
      <w:r w:rsidRPr="00CD5EC5">
        <w:rPr>
          <w:rFonts w:ascii="Times New Roman" w:hAnsi="Times New Roman"/>
          <w:iCs/>
          <w:color w:val="000000" w:themeColor="text1"/>
          <w:spacing w:val="-2"/>
        </w:rPr>
        <w:t xml:space="preserve"> –</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 № 5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kk-KZ"/>
        </w:rPr>
        <w:t>с. 77-92</w:t>
      </w:r>
      <w:r w:rsidRPr="00CD5EC5">
        <w:rPr>
          <w:rFonts w:ascii="Times New Roman" w:hAnsi="Times New Roman"/>
          <w:color w:val="000000" w:themeColor="text1"/>
          <w:sz w:val="28"/>
          <w:szCs w:val="28"/>
          <w:lang w:val="ru-KZ"/>
        </w:rPr>
        <w:t>.</w:t>
      </w:r>
    </w:p>
    <w:p w14:paraId="738F5E67" w14:textId="77777777" w:rsidR="00737DA5" w:rsidRPr="00CD5EC5" w:rsidRDefault="00737DA5" w:rsidP="00CA09C9">
      <w:pPr>
        <w:pStyle w:val="a3"/>
        <w:numPr>
          <w:ilvl w:val="0"/>
          <w:numId w:val="12"/>
        </w:numPr>
        <w:tabs>
          <w:tab w:val="left" w:pos="1134"/>
        </w:tabs>
        <w:spacing w:after="0" w:line="240" w:lineRule="auto"/>
        <w:ind w:left="0" w:firstLine="426"/>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Барабанов Л.Н., Дислер В.Н. Азотные термы СССР / Отв. ред. В.В. Иванов. М.: Геоминвод ЦНИИ КиФ,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1968. </w:t>
      </w:r>
      <w:r w:rsidRPr="00CD5EC5">
        <w:rPr>
          <w:rFonts w:ascii="Times New Roman" w:hAnsi="Times New Roman"/>
          <w:iCs/>
          <w:color w:val="000000" w:themeColor="text1"/>
          <w:spacing w:val="-2"/>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120 с.</w:t>
      </w:r>
    </w:p>
    <w:p w14:paraId="5E258C07" w14:textId="77777777" w:rsidR="00737DA5" w:rsidRPr="00CD5EC5" w:rsidRDefault="00737DA5" w:rsidP="00CA09C9">
      <w:pPr>
        <w:pStyle w:val="a3"/>
        <w:numPr>
          <w:ilvl w:val="0"/>
          <w:numId w:val="12"/>
        </w:numPr>
        <w:tabs>
          <w:tab w:val="left" w:pos="1134"/>
        </w:tabs>
        <w:spacing w:after="0" w:line="240" w:lineRule="auto"/>
        <w:ind w:left="0" w:firstLine="426"/>
        <w:jc w:val="both"/>
        <w:rPr>
          <w:rFonts w:ascii="Times New Roman" w:hAnsi="Times New Roman"/>
          <w:color w:val="000000" w:themeColor="text1"/>
          <w:sz w:val="28"/>
          <w:szCs w:val="28"/>
          <w:lang w:val="ru-KZ"/>
        </w:rPr>
      </w:pPr>
      <w:r w:rsidRPr="00CD5EC5">
        <w:rPr>
          <w:rFonts w:ascii="Times New Roman" w:hAnsi="Times New Roman"/>
          <w:color w:val="000000" w:themeColor="text1"/>
          <w:sz w:val="28"/>
          <w:szCs w:val="28"/>
          <w:lang w:val="ru-KZ"/>
        </w:rPr>
        <w:t xml:space="preserve">Sun S.-S., McDonough W.F. Chemical and isotopic systematic of oceanic basalts: implications for mantle composition and processes // Geol. Soc. </w:t>
      </w:r>
      <w:r w:rsidRPr="00CD5EC5">
        <w:rPr>
          <w:rFonts w:ascii="Times New Roman" w:hAnsi="Times New Roman"/>
          <w:iCs/>
          <w:color w:val="000000" w:themeColor="text1"/>
          <w:spacing w:val="-2"/>
          <w:lang w:val="en-US"/>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1989, </w:t>
      </w:r>
      <w:r w:rsidRPr="00CD5EC5">
        <w:rPr>
          <w:rFonts w:ascii="Times New Roman" w:hAnsi="Times New Roman"/>
          <w:iCs/>
          <w:color w:val="000000" w:themeColor="text1"/>
          <w:spacing w:val="-2"/>
          <w:lang w:val="en-US"/>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 xml:space="preserve">Vol. 42. </w:t>
      </w:r>
      <w:r w:rsidRPr="00CD5EC5">
        <w:rPr>
          <w:rFonts w:ascii="Times New Roman" w:hAnsi="Times New Roman"/>
          <w:iCs/>
          <w:color w:val="000000" w:themeColor="text1"/>
          <w:spacing w:val="-2"/>
          <w:lang w:val="en-US"/>
        </w:rPr>
        <w:t>–</w:t>
      </w:r>
      <w:r w:rsidRPr="00CD5EC5">
        <w:rPr>
          <w:rFonts w:ascii="Times New Roman" w:hAnsi="Times New Roman"/>
          <w:iCs/>
          <w:color w:val="000000" w:themeColor="text1"/>
          <w:spacing w:val="-2"/>
          <w:lang w:val="ru-KZ"/>
        </w:rPr>
        <w:t xml:space="preserve">  </w:t>
      </w:r>
      <w:r w:rsidRPr="00CD5EC5">
        <w:rPr>
          <w:rFonts w:ascii="Times New Roman" w:hAnsi="Times New Roman"/>
          <w:color w:val="000000" w:themeColor="text1"/>
          <w:sz w:val="28"/>
          <w:szCs w:val="28"/>
          <w:lang w:val="ru-KZ"/>
        </w:rPr>
        <w:t>P. 313–345.</w:t>
      </w:r>
    </w:p>
    <w:p w14:paraId="6179D70F" w14:textId="77777777" w:rsidR="00737DA5" w:rsidRPr="00CD5EC5" w:rsidRDefault="00737DA5" w:rsidP="00CA09C9">
      <w:pPr>
        <w:ind w:firstLine="426"/>
        <w:rPr>
          <w:lang w:val="ru-KZ"/>
        </w:rPr>
      </w:pPr>
    </w:p>
    <w:p w14:paraId="10FBAF2B" w14:textId="249396C2" w:rsidR="00633267" w:rsidRPr="00CD5EC5" w:rsidRDefault="00487092" w:rsidP="00CA09C9">
      <w:pPr>
        <w:spacing w:after="160"/>
        <w:jc w:val="center"/>
        <w:rPr>
          <w:b/>
          <w:color w:val="000000" w:themeColor="text1"/>
          <w:lang w:val="kk-KZ"/>
        </w:rPr>
      </w:pPr>
      <w:r w:rsidRPr="00CD5EC5">
        <w:rPr>
          <w:color w:val="000000" w:themeColor="text1"/>
          <w:lang w:val="kk-KZ"/>
        </w:rPr>
        <w:br w:type="page"/>
      </w:r>
    </w:p>
    <w:p w14:paraId="1876A568" w14:textId="77777777" w:rsidR="00633267" w:rsidRPr="00CD5EC5" w:rsidRDefault="00633267" w:rsidP="00CA09C9">
      <w:pPr>
        <w:spacing w:after="160"/>
        <w:rPr>
          <w:b/>
          <w:color w:val="000000" w:themeColor="text1"/>
          <w:lang w:val="kk-KZ"/>
        </w:rPr>
        <w:sectPr w:rsidR="00633267" w:rsidRPr="00CD5EC5" w:rsidSect="00B35558">
          <w:footerReference w:type="default" r:id="rId45"/>
          <w:pgSz w:w="11906" w:h="16838"/>
          <w:pgMar w:top="851" w:right="567" w:bottom="425" w:left="1701" w:header="708" w:footer="708" w:gutter="0"/>
          <w:cols w:space="708"/>
          <w:docGrid w:linePitch="360"/>
        </w:sectPr>
      </w:pPr>
    </w:p>
    <w:p w14:paraId="10879801" w14:textId="77777777" w:rsidR="00633267" w:rsidRPr="00CD5EC5" w:rsidRDefault="00633267" w:rsidP="00CA09C9">
      <w:pPr>
        <w:spacing w:after="160"/>
        <w:rPr>
          <w:b/>
          <w:color w:val="000000" w:themeColor="text1"/>
          <w:lang w:val="kk-KZ"/>
        </w:rPr>
        <w:sectPr w:rsidR="00633267" w:rsidRPr="00CD5EC5" w:rsidSect="00633267">
          <w:pgSz w:w="16838" w:h="11906" w:orient="landscape"/>
          <w:pgMar w:top="1559" w:right="851" w:bottom="567" w:left="425" w:header="709" w:footer="709" w:gutter="0"/>
          <w:cols w:space="708"/>
          <w:docGrid w:linePitch="360"/>
        </w:sectPr>
      </w:pPr>
      <w:r w:rsidRPr="00CD5EC5">
        <w:rPr>
          <w:b/>
          <w:noProof/>
          <w:color w:val="000000" w:themeColor="text1"/>
          <w:lang w:val="en-US" w:eastAsia="en-US"/>
        </w:rPr>
        <w:drawing>
          <wp:inline distT="0" distB="0" distL="0" distR="0" wp14:anchorId="17A605D9" wp14:editId="354E2A6C">
            <wp:extent cx="10140565" cy="557212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145626" cy="5574906"/>
                    </a:xfrm>
                    <a:prstGeom prst="rect">
                      <a:avLst/>
                    </a:prstGeom>
                  </pic:spPr>
                </pic:pic>
              </a:graphicData>
            </a:graphic>
          </wp:inline>
        </w:drawing>
      </w:r>
    </w:p>
    <w:p w14:paraId="6C801D3C" w14:textId="2C6E3C28" w:rsidR="00487092" w:rsidRPr="00CD5EC5" w:rsidRDefault="00487092" w:rsidP="00CA09C9">
      <w:pPr>
        <w:spacing w:after="160"/>
        <w:rPr>
          <w:color w:val="000000" w:themeColor="text1"/>
          <w:sz w:val="22"/>
          <w:szCs w:val="22"/>
          <w:lang w:val="kk-KZ"/>
        </w:rPr>
      </w:pPr>
    </w:p>
    <w:p w14:paraId="4C4177E2" w14:textId="15BB56B0" w:rsidR="00B5448B" w:rsidRPr="00CD5EC5" w:rsidRDefault="00B5448B" w:rsidP="00CA09C9">
      <w:pPr>
        <w:jc w:val="center"/>
        <w:rPr>
          <w:b/>
        </w:rPr>
      </w:pPr>
      <w:r w:rsidRPr="00CD5EC5">
        <w:rPr>
          <w:b/>
        </w:rPr>
        <w:t>Приложения</w:t>
      </w:r>
      <w:r w:rsidR="00487092" w:rsidRPr="00CD5EC5">
        <w:rPr>
          <w:b/>
          <w:lang w:val="kk-KZ"/>
        </w:rPr>
        <w:t xml:space="preserve"> </w:t>
      </w:r>
      <w:r w:rsidR="00633267" w:rsidRPr="00CD5EC5">
        <w:rPr>
          <w:b/>
          <w:lang w:val="kk-KZ"/>
        </w:rPr>
        <w:t>Б</w:t>
      </w:r>
      <w:r w:rsidR="00394C64" w:rsidRPr="00CD5EC5">
        <w:rPr>
          <w:b/>
          <w:noProof/>
          <w:lang w:val="en-US" w:eastAsia="en-US"/>
        </w:rPr>
        <w:drawing>
          <wp:inline distT="0" distB="0" distL="0" distR="0" wp14:anchorId="38F88A97" wp14:editId="31C4BB72">
            <wp:extent cx="5562600" cy="787178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Протоколы исследования воды от 02.10.2024.pdf-1-1.jpg"/>
                    <pic:cNvPicPr/>
                  </pic:nvPicPr>
                  <pic:blipFill>
                    <a:blip r:embed="rId47">
                      <a:extLst>
                        <a:ext uri="{28A0092B-C50C-407E-A947-70E740481C1C}">
                          <a14:useLocalDpi xmlns:a14="http://schemas.microsoft.com/office/drawing/2010/main" val="0"/>
                        </a:ext>
                      </a:extLst>
                    </a:blip>
                    <a:stretch>
                      <a:fillRect/>
                    </a:stretch>
                  </pic:blipFill>
                  <pic:spPr>
                    <a:xfrm>
                      <a:off x="0" y="0"/>
                      <a:ext cx="5564376" cy="7874293"/>
                    </a:xfrm>
                    <a:prstGeom prst="rect">
                      <a:avLst/>
                    </a:prstGeom>
                  </pic:spPr>
                </pic:pic>
              </a:graphicData>
            </a:graphic>
          </wp:inline>
        </w:drawing>
      </w:r>
      <w:r w:rsidR="00394C64" w:rsidRPr="00CD5EC5">
        <w:rPr>
          <w:b/>
          <w:noProof/>
          <w:lang w:val="en-US" w:eastAsia="en-US"/>
        </w:rPr>
        <w:drawing>
          <wp:inline distT="0" distB="0" distL="0" distR="0" wp14:anchorId="76B03319" wp14:editId="0819151D">
            <wp:extent cx="5667375" cy="80200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Протоколы исследования воды от 02.10.2024.pdf-2-2.jpg"/>
                    <pic:cNvPicPr/>
                  </pic:nvPicPr>
                  <pic:blipFill>
                    <a:blip r:embed="rId48">
                      <a:extLst>
                        <a:ext uri="{28A0092B-C50C-407E-A947-70E740481C1C}">
                          <a14:useLocalDpi xmlns:a14="http://schemas.microsoft.com/office/drawing/2010/main" val="0"/>
                        </a:ext>
                      </a:extLst>
                    </a:blip>
                    <a:stretch>
                      <a:fillRect/>
                    </a:stretch>
                  </pic:blipFill>
                  <pic:spPr>
                    <a:xfrm>
                      <a:off x="0" y="0"/>
                      <a:ext cx="5667375" cy="8020050"/>
                    </a:xfrm>
                    <a:prstGeom prst="rect">
                      <a:avLst/>
                    </a:prstGeom>
                  </pic:spPr>
                </pic:pic>
              </a:graphicData>
            </a:graphic>
          </wp:inline>
        </w:drawing>
      </w:r>
      <w:r w:rsidR="00394C64" w:rsidRPr="00CD5EC5">
        <w:rPr>
          <w:b/>
          <w:noProof/>
          <w:lang w:val="en-US" w:eastAsia="en-US"/>
        </w:rPr>
        <w:drawing>
          <wp:inline distT="0" distB="0" distL="0" distR="0" wp14:anchorId="2CD14D7B" wp14:editId="454BBDCB">
            <wp:extent cx="5667375" cy="80200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Протоколы исследования воды от 02.10.2024.pdf-3-3.jpg"/>
                    <pic:cNvPicPr/>
                  </pic:nvPicPr>
                  <pic:blipFill>
                    <a:blip r:embed="rId49">
                      <a:extLst>
                        <a:ext uri="{28A0092B-C50C-407E-A947-70E740481C1C}">
                          <a14:useLocalDpi xmlns:a14="http://schemas.microsoft.com/office/drawing/2010/main" val="0"/>
                        </a:ext>
                      </a:extLst>
                    </a:blip>
                    <a:stretch>
                      <a:fillRect/>
                    </a:stretch>
                  </pic:blipFill>
                  <pic:spPr>
                    <a:xfrm>
                      <a:off x="0" y="0"/>
                      <a:ext cx="5667375" cy="8020050"/>
                    </a:xfrm>
                    <a:prstGeom prst="rect">
                      <a:avLst/>
                    </a:prstGeom>
                  </pic:spPr>
                </pic:pic>
              </a:graphicData>
            </a:graphic>
          </wp:inline>
        </w:drawing>
      </w:r>
      <w:r w:rsidR="00394C64" w:rsidRPr="00CD5EC5">
        <w:rPr>
          <w:b/>
          <w:noProof/>
          <w:lang w:val="en-US" w:eastAsia="en-US"/>
        </w:rPr>
        <w:drawing>
          <wp:inline distT="0" distB="0" distL="0" distR="0" wp14:anchorId="67547599" wp14:editId="05BD00CC">
            <wp:extent cx="5667375" cy="802005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Протоколы исследования воды от 02.10.2024.pdf-4-4.jpg"/>
                    <pic:cNvPicPr/>
                  </pic:nvPicPr>
                  <pic:blipFill>
                    <a:blip r:embed="rId50">
                      <a:extLst>
                        <a:ext uri="{28A0092B-C50C-407E-A947-70E740481C1C}">
                          <a14:useLocalDpi xmlns:a14="http://schemas.microsoft.com/office/drawing/2010/main" val="0"/>
                        </a:ext>
                      </a:extLst>
                    </a:blip>
                    <a:stretch>
                      <a:fillRect/>
                    </a:stretch>
                  </pic:blipFill>
                  <pic:spPr>
                    <a:xfrm>
                      <a:off x="0" y="0"/>
                      <a:ext cx="5667375" cy="8020050"/>
                    </a:xfrm>
                    <a:prstGeom prst="rect">
                      <a:avLst/>
                    </a:prstGeom>
                  </pic:spPr>
                </pic:pic>
              </a:graphicData>
            </a:graphic>
          </wp:inline>
        </w:drawing>
      </w:r>
      <w:r w:rsidR="00394C64" w:rsidRPr="00CD5EC5">
        <w:rPr>
          <w:b/>
          <w:noProof/>
          <w:lang w:val="en-US" w:eastAsia="en-US"/>
        </w:rPr>
        <w:drawing>
          <wp:inline distT="0" distB="0" distL="0" distR="0" wp14:anchorId="3742C788" wp14:editId="3ED442BD">
            <wp:extent cx="5667375" cy="8020050"/>
            <wp:effectExtent l="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Протоколы исследования воды от 02.10.2024.pdf-5-5.jpg"/>
                    <pic:cNvPicPr/>
                  </pic:nvPicPr>
                  <pic:blipFill>
                    <a:blip r:embed="rId51">
                      <a:extLst>
                        <a:ext uri="{28A0092B-C50C-407E-A947-70E740481C1C}">
                          <a14:useLocalDpi xmlns:a14="http://schemas.microsoft.com/office/drawing/2010/main" val="0"/>
                        </a:ext>
                      </a:extLst>
                    </a:blip>
                    <a:stretch>
                      <a:fillRect/>
                    </a:stretch>
                  </pic:blipFill>
                  <pic:spPr>
                    <a:xfrm>
                      <a:off x="0" y="0"/>
                      <a:ext cx="5667375" cy="8020050"/>
                    </a:xfrm>
                    <a:prstGeom prst="rect">
                      <a:avLst/>
                    </a:prstGeom>
                  </pic:spPr>
                </pic:pic>
              </a:graphicData>
            </a:graphic>
          </wp:inline>
        </w:drawing>
      </w:r>
      <w:r w:rsidR="00394C64" w:rsidRPr="00CD5EC5">
        <w:rPr>
          <w:b/>
          <w:noProof/>
          <w:lang w:val="en-US" w:eastAsia="en-US"/>
        </w:rPr>
        <w:drawing>
          <wp:inline distT="0" distB="0" distL="0" distR="0" wp14:anchorId="113BF56F" wp14:editId="70112213">
            <wp:extent cx="5667375" cy="802005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Протоколы исследования воды от 02.10.2024.pdf-6-6.jpg"/>
                    <pic:cNvPicPr/>
                  </pic:nvPicPr>
                  <pic:blipFill>
                    <a:blip r:embed="rId52">
                      <a:extLst>
                        <a:ext uri="{28A0092B-C50C-407E-A947-70E740481C1C}">
                          <a14:useLocalDpi xmlns:a14="http://schemas.microsoft.com/office/drawing/2010/main" val="0"/>
                        </a:ext>
                      </a:extLst>
                    </a:blip>
                    <a:stretch>
                      <a:fillRect/>
                    </a:stretch>
                  </pic:blipFill>
                  <pic:spPr>
                    <a:xfrm>
                      <a:off x="0" y="0"/>
                      <a:ext cx="5667375" cy="8020050"/>
                    </a:xfrm>
                    <a:prstGeom prst="rect">
                      <a:avLst/>
                    </a:prstGeom>
                  </pic:spPr>
                </pic:pic>
              </a:graphicData>
            </a:graphic>
          </wp:inline>
        </w:drawing>
      </w:r>
      <w:r w:rsidR="00394C64" w:rsidRPr="00CD5EC5">
        <w:rPr>
          <w:b/>
          <w:noProof/>
          <w:lang w:val="en-US" w:eastAsia="en-US"/>
        </w:rPr>
        <w:drawing>
          <wp:inline distT="0" distB="0" distL="0" distR="0" wp14:anchorId="17A0F25C" wp14:editId="5C5535CD">
            <wp:extent cx="5667375" cy="80200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Протоколы исследования воды от 02.10.2024.pdf-7-7.jpg"/>
                    <pic:cNvPicPr/>
                  </pic:nvPicPr>
                  <pic:blipFill>
                    <a:blip r:embed="rId53">
                      <a:extLst>
                        <a:ext uri="{28A0092B-C50C-407E-A947-70E740481C1C}">
                          <a14:useLocalDpi xmlns:a14="http://schemas.microsoft.com/office/drawing/2010/main" val="0"/>
                        </a:ext>
                      </a:extLst>
                    </a:blip>
                    <a:stretch>
                      <a:fillRect/>
                    </a:stretch>
                  </pic:blipFill>
                  <pic:spPr>
                    <a:xfrm>
                      <a:off x="0" y="0"/>
                      <a:ext cx="5667375" cy="8020050"/>
                    </a:xfrm>
                    <a:prstGeom prst="rect">
                      <a:avLst/>
                    </a:prstGeom>
                  </pic:spPr>
                </pic:pic>
              </a:graphicData>
            </a:graphic>
          </wp:inline>
        </w:drawing>
      </w:r>
      <w:r w:rsidR="00394C64" w:rsidRPr="00CD5EC5">
        <w:rPr>
          <w:b/>
          <w:noProof/>
          <w:lang w:val="en-US" w:eastAsia="en-US"/>
        </w:rPr>
        <w:drawing>
          <wp:inline distT="0" distB="0" distL="0" distR="0" wp14:anchorId="09F11281" wp14:editId="4BFDDFE6">
            <wp:extent cx="5667375" cy="80200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Протоколы исследования воды от 02.10.2024.pdf-8-8.jpg"/>
                    <pic:cNvPicPr/>
                  </pic:nvPicPr>
                  <pic:blipFill>
                    <a:blip r:embed="rId54">
                      <a:extLst>
                        <a:ext uri="{28A0092B-C50C-407E-A947-70E740481C1C}">
                          <a14:useLocalDpi xmlns:a14="http://schemas.microsoft.com/office/drawing/2010/main" val="0"/>
                        </a:ext>
                      </a:extLst>
                    </a:blip>
                    <a:stretch>
                      <a:fillRect/>
                    </a:stretch>
                  </pic:blipFill>
                  <pic:spPr>
                    <a:xfrm>
                      <a:off x="0" y="0"/>
                      <a:ext cx="5667375" cy="8020050"/>
                    </a:xfrm>
                    <a:prstGeom prst="rect">
                      <a:avLst/>
                    </a:prstGeom>
                  </pic:spPr>
                </pic:pic>
              </a:graphicData>
            </a:graphic>
          </wp:inline>
        </w:drawing>
      </w:r>
    </w:p>
    <w:p w14:paraId="469D609C" w14:textId="77777777" w:rsidR="00394C64" w:rsidRPr="00CD5EC5" w:rsidRDefault="00394C64" w:rsidP="00CA09C9">
      <w:pPr>
        <w:jc w:val="both"/>
        <w:rPr>
          <w:b/>
        </w:rPr>
      </w:pPr>
    </w:p>
    <w:p w14:paraId="0EF88F30" w14:textId="77777777" w:rsidR="00394C64" w:rsidRPr="00CD5EC5" w:rsidRDefault="00394C64" w:rsidP="00CA09C9">
      <w:pPr>
        <w:jc w:val="both"/>
        <w:rPr>
          <w:b/>
        </w:rPr>
      </w:pPr>
    </w:p>
    <w:p w14:paraId="585FF329" w14:textId="77777777" w:rsidR="00394C64" w:rsidRPr="00CD5EC5" w:rsidRDefault="00394C64" w:rsidP="00CA09C9">
      <w:pPr>
        <w:jc w:val="both"/>
        <w:rPr>
          <w:b/>
        </w:rPr>
      </w:pPr>
    </w:p>
    <w:p w14:paraId="21E4DED5" w14:textId="77777777" w:rsidR="00394C64" w:rsidRPr="00CD5EC5" w:rsidRDefault="00394C64" w:rsidP="00CA09C9">
      <w:pPr>
        <w:jc w:val="both"/>
        <w:rPr>
          <w:b/>
        </w:rPr>
      </w:pPr>
    </w:p>
    <w:p w14:paraId="72653292" w14:textId="77777777" w:rsidR="00394C64" w:rsidRPr="00CD5EC5" w:rsidRDefault="00394C64" w:rsidP="00CA09C9">
      <w:pPr>
        <w:jc w:val="both"/>
        <w:rPr>
          <w:b/>
        </w:rPr>
      </w:pPr>
    </w:p>
    <w:p w14:paraId="5EFFC38B" w14:textId="77777777" w:rsidR="00394C64" w:rsidRPr="00CD5EC5" w:rsidRDefault="00394C64" w:rsidP="00CA09C9">
      <w:pPr>
        <w:jc w:val="both"/>
        <w:rPr>
          <w:b/>
        </w:rPr>
      </w:pPr>
    </w:p>
    <w:p w14:paraId="3AA48CCD" w14:textId="3D73CE7A" w:rsidR="00283CB6" w:rsidRPr="00CD5EC5" w:rsidRDefault="00283CB6" w:rsidP="00CA09C9">
      <w:pPr>
        <w:jc w:val="center"/>
        <w:rPr>
          <w:b/>
          <w:lang w:val="kk-KZ"/>
        </w:rPr>
      </w:pPr>
      <w:r w:rsidRPr="00CD5EC5">
        <w:rPr>
          <w:b/>
          <w:lang w:val="kk-KZ"/>
        </w:rPr>
        <w:t xml:space="preserve">Приложение </w:t>
      </w:r>
      <w:r w:rsidR="00633267" w:rsidRPr="00CD5EC5">
        <w:rPr>
          <w:b/>
          <w:lang w:val="kk-KZ"/>
        </w:rPr>
        <w:t>В</w:t>
      </w:r>
    </w:p>
    <w:p w14:paraId="06A0EFF3" w14:textId="478E56CB" w:rsidR="00B5448B" w:rsidRPr="00CD5EC5" w:rsidRDefault="00B5448B" w:rsidP="00CA09C9">
      <w:pPr>
        <w:jc w:val="both"/>
        <w:rPr>
          <w:lang w:val="kk-KZ"/>
        </w:rPr>
      </w:pPr>
      <w:r w:rsidRPr="00CD5EC5">
        <w:t>Кислородный баллон</w:t>
      </w:r>
      <w:r w:rsidRPr="00CD5EC5">
        <w:rPr>
          <w:lang w:val="kk-KZ"/>
        </w:rPr>
        <w:t xml:space="preserve"> (Пустой)</w:t>
      </w:r>
    </w:p>
    <w:p w14:paraId="6721DE65" w14:textId="77777777" w:rsidR="00B5448B" w:rsidRPr="00CD5EC5" w:rsidRDefault="00A438DF" w:rsidP="00CA09C9">
      <w:pPr>
        <w:jc w:val="both"/>
        <w:rPr>
          <w:lang w:val="kk-KZ"/>
        </w:rPr>
      </w:pPr>
      <w:hyperlink r:id="rId55" w:history="1">
        <w:r w:rsidR="00B5448B" w:rsidRPr="00CD5EC5">
          <w:rPr>
            <w:rStyle w:val="a8"/>
            <w:rFonts w:eastAsia="Calibri"/>
            <w:lang w:val="kk-KZ"/>
          </w:rPr>
          <w:t>https://t-m.kz/ballony_propan_kislorod_/ballon_kislorodnyy_10l___novyy/3991.html</w:t>
        </w:r>
      </w:hyperlink>
    </w:p>
    <w:p w14:paraId="195DAD79" w14:textId="77777777" w:rsidR="00B5448B" w:rsidRPr="00CD5EC5" w:rsidRDefault="00B5448B" w:rsidP="00CA09C9">
      <w:pPr>
        <w:jc w:val="both"/>
        <w:rPr>
          <w:lang w:val="kk-KZ"/>
        </w:rPr>
      </w:pPr>
    </w:p>
    <w:p w14:paraId="39D4BA32" w14:textId="77777777" w:rsidR="00B5448B" w:rsidRPr="00CD5EC5" w:rsidRDefault="00B5448B" w:rsidP="00CA09C9">
      <w:pPr>
        <w:jc w:val="both"/>
        <w:rPr>
          <w:lang w:val="kk-KZ"/>
        </w:rPr>
      </w:pPr>
      <w:r w:rsidRPr="00CD5EC5">
        <w:rPr>
          <w:noProof/>
          <w:lang w:val="en-US" w:eastAsia="en-US"/>
        </w:rPr>
        <w:drawing>
          <wp:inline distT="0" distB="0" distL="0" distR="0" wp14:anchorId="5327F504" wp14:editId="3EEF7BDC">
            <wp:extent cx="3352800" cy="2240280"/>
            <wp:effectExtent l="0" t="0" r="0" b="7620"/>
            <wp:docPr id="19" name="Рисунок 19" descr="https://t-m.kz/uploads/cache/item_imgs8482_5fbf80985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m.kz/uploads/cache/item_imgs8482_5fbf80985280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52800" cy="2240280"/>
                    </a:xfrm>
                    <a:prstGeom prst="rect">
                      <a:avLst/>
                    </a:prstGeom>
                    <a:noFill/>
                    <a:ln>
                      <a:noFill/>
                    </a:ln>
                  </pic:spPr>
                </pic:pic>
              </a:graphicData>
            </a:graphic>
          </wp:inline>
        </w:drawing>
      </w:r>
    </w:p>
    <w:p w14:paraId="30F7F5B1" w14:textId="77777777" w:rsidR="00B5448B" w:rsidRPr="00CD5EC5" w:rsidRDefault="00B5448B" w:rsidP="00CA09C9">
      <w:pPr>
        <w:jc w:val="both"/>
      </w:pPr>
    </w:p>
    <w:p w14:paraId="339965DD" w14:textId="2F1EB019" w:rsidR="00B5448B" w:rsidRPr="00CD5EC5" w:rsidRDefault="00283CB6" w:rsidP="00CA09C9">
      <w:pPr>
        <w:jc w:val="both"/>
      </w:pPr>
      <w:r w:rsidRPr="00CD5EC5">
        <w:rPr>
          <w:b/>
        </w:rPr>
        <w:t>1</w:t>
      </w:r>
      <w:r w:rsidR="00B5448B" w:rsidRPr="00CD5EC5">
        <w:t>Тара для доставки воды из скважин</w:t>
      </w:r>
    </w:p>
    <w:p w14:paraId="1EE58B9B" w14:textId="77777777" w:rsidR="00B5448B" w:rsidRPr="00CD5EC5" w:rsidRDefault="00A438DF" w:rsidP="00CA09C9">
      <w:pPr>
        <w:jc w:val="both"/>
      </w:pPr>
      <w:hyperlink r:id="rId57" w:history="1">
        <w:r w:rsidR="00B5448B" w:rsidRPr="00CD5EC5">
          <w:rPr>
            <w:rStyle w:val="a8"/>
            <w:rFonts w:eastAsia="Calibri"/>
          </w:rPr>
          <w:t>https://satu.kz/p71563096-emkost-kubovaya-1000l.html?utm_source=google_pla&amp;utm_medium=cpc&amp;utm_content=pla&amp;utm_campaign=pla_cpc_promyshlennoe_oborudovanie_satu&amp;gclid=CjwKCAiA-vOsBhAAEiwAIWR0TV2bJXzsxNiSYaMknWaKg3Z_cx1u4e8RfANELe1CuV7iKaCGuk67gBoCtVMQAvD_BwE</w:t>
        </w:r>
      </w:hyperlink>
    </w:p>
    <w:p w14:paraId="67297540" w14:textId="77777777" w:rsidR="00B5448B" w:rsidRPr="00CD5EC5" w:rsidRDefault="00B5448B" w:rsidP="00CA09C9">
      <w:pPr>
        <w:jc w:val="both"/>
      </w:pPr>
      <w:r w:rsidRPr="00CD5EC5">
        <w:rPr>
          <w:noProof/>
          <w:lang w:val="en-US" w:eastAsia="en-US"/>
        </w:rPr>
        <w:drawing>
          <wp:inline distT="0" distB="0" distL="0" distR="0" wp14:anchorId="046F85DC" wp14:editId="456F01B8">
            <wp:extent cx="3810000" cy="3810000"/>
            <wp:effectExtent l="0" t="0" r="0" b="0"/>
            <wp:docPr id="20" name="Рисунок 20" descr="Емкость кубовая 1000л - фото 1 - id-p7156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Емкость кубовая 1000л - фото 1 - id-p7156309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0000" cy="3810000"/>
                    </a:xfrm>
                    <a:prstGeom prst="rect">
                      <a:avLst/>
                    </a:prstGeom>
                    <a:noFill/>
                    <a:ln>
                      <a:noFill/>
                    </a:ln>
                  </pic:spPr>
                </pic:pic>
              </a:graphicData>
            </a:graphic>
          </wp:inline>
        </w:drawing>
      </w:r>
    </w:p>
    <w:p w14:paraId="3C83FE14" w14:textId="77777777" w:rsidR="00B5448B" w:rsidRPr="00CD5EC5" w:rsidRDefault="00B5448B" w:rsidP="00CA09C9">
      <w:pPr>
        <w:jc w:val="both"/>
      </w:pPr>
    </w:p>
    <w:p w14:paraId="2EB71956" w14:textId="77777777" w:rsidR="00B5448B" w:rsidRPr="00CD5EC5" w:rsidRDefault="00B5448B" w:rsidP="00CA09C9">
      <w:pPr>
        <w:jc w:val="both"/>
      </w:pPr>
    </w:p>
    <w:p w14:paraId="4153CA70" w14:textId="16E0ADBF" w:rsidR="00B5448B" w:rsidRPr="00CD5EC5" w:rsidRDefault="00B5448B" w:rsidP="00CA09C9">
      <w:pPr>
        <w:jc w:val="both"/>
      </w:pPr>
      <w:r w:rsidRPr="00CD5EC5">
        <w:t>Линия для разлива мицеллярной воды</w:t>
      </w:r>
    </w:p>
    <w:p w14:paraId="468A0E7E" w14:textId="77777777" w:rsidR="00B5448B" w:rsidRPr="00CD5EC5" w:rsidRDefault="00A438DF" w:rsidP="00CA09C9">
      <w:pPr>
        <w:jc w:val="both"/>
      </w:pPr>
      <w:hyperlink r:id="rId59" w:history="1">
        <w:r w:rsidR="00B5448B" w:rsidRPr="00CD5EC5">
          <w:rPr>
            <w:rStyle w:val="a8"/>
            <w:rFonts w:eastAsia="Calibri"/>
          </w:rPr>
          <w:t>https://satu.kz/p107817353-nastolnaya-liniya-rozliva.html?utm_source=google_pla&amp;utm_medium=cpc&amp;utm_content=pla&amp;utm_campaign=pla_cpc_promyshlennoe_oborudovanie_satu&amp;gclid=CjwKCAiA-vOsBhAAEiwAIWR0TbrVOsHJMtCP0zmzzYYifar0gA_M1JC_qFuhJ6IOQKNaQor2duJdshoCYYIQAvD_BwE</w:t>
        </w:r>
      </w:hyperlink>
    </w:p>
    <w:p w14:paraId="395ACF84" w14:textId="77777777" w:rsidR="00B5448B" w:rsidRPr="00CD5EC5" w:rsidRDefault="00B5448B" w:rsidP="00CA09C9">
      <w:pPr>
        <w:jc w:val="both"/>
        <w:rPr>
          <w:noProof/>
          <w:lang w:eastAsia="en-US"/>
        </w:rPr>
      </w:pPr>
    </w:p>
    <w:p w14:paraId="6BD7C953" w14:textId="77777777" w:rsidR="00B5448B" w:rsidRPr="00CD5EC5" w:rsidRDefault="00B5448B" w:rsidP="00CA09C9">
      <w:pPr>
        <w:jc w:val="both"/>
      </w:pPr>
      <w:r w:rsidRPr="00CD5EC5">
        <w:rPr>
          <w:noProof/>
          <w:lang w:val="en-US" w:eastAsia="en-US"/>
        </w:rPr>
        <w:drawing>
          <wp:inline distT="0" distB="0" distL="0" distR="0" wp14:anchorId="4EA1BD8B" wp14:editId="2DF16533">
            <wp:extent cx="5715000" cy="3055620"/>
            <wp:effectExtent l="0" t="0" r="0" b="0"/>
            <wp:docPr id="21" name="Рисунок 21" descr="Настольная линия розлива - фото 1 - id-p10781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астольная линия розлива - фото 1 - id-p107817353"/>
                    <pic:cNvPicPr>
                      <a:picLocks noChangeAspect="1" noChangeArrowheads="1"/>
                    </pic:cNvPicPr>
                  </pic:nvPicPr>
                  <pic:blipFill rotWithShape="1">
                    <a:blip r:embed="rId60">
                      <a:extLst>
                        <a:ext uri="{28A0092B-C50C-407E-A947-70E740481C1C}">
                          <a14:useLocalDpi xmlns:a14="http://schemas.microsoft.com/office/drawing/2010/main" val="0"/>
                        </a:ext>
                      </a:extLst>
                    </a:blip>
                    <a:srcRect b="24624"/>
                    <a:stretch/>
                  </pic:blipFill>
                  <pic:spPr bwMode="auto">
                    <a:xfrm>
                      <a:off x="0" y="0"/>
                      <a:ext cx="5715000" cy="3055620"/>
                    </a:xfrm>
                    <a:prstGeom prst="rect">
                      <a:avLst/>
                    </a:prstGeom>
                    <a:noFill/>
                    <a:ln>
                      <a:noFill/>
                    </a:ln>
                    <a:extLst>
                      <a:ext uri="{53640926-AAD7-44D8-BBD7-CCE9431645EC}">
                        <a14:shadowObscured xmlns:a14="http://schemas.microsoft.com/office/drawing/2010/main"/>
                      </a:ext>
                    </a:extLst>
                  </pic:spPr>
                </pic:pic>
              </a:graphicData>
            </a:graphic>
          </wp:inline>
        </w:drawing>
      </w:r>
    </w:p>
    <w:p w14:paraId="50537534" w14:textId="30B4569E" w:rsidR="00B5448B" w:rsidRPr="00CD5EC5" w:rsidRDefault="00B5448B" w:rsidP="00CA09C9">
      <w:pPr>
        <w:jc w:val="both"/>
        <w:rPr>
          <w:b/>
          <w:lang w:val="kk-KZ"/>
        </w:rPr>
      </w:pPr>
      <w:r w:rsidRPr="00CD5EC5">
        <w:rPr>
          <w:b/>
          <w:lang w:val="kk-KZ"/>
        </w:rPr>
        <w:t xml:space="preserve"> </w:t>
      </w:r>
      <w:r w:rsidRPr="00CD5EC5">
        <w:rPr>
          <w:lang w:val="kk-KZ"/>
        </w:rPr>
        <w:t>Полностью автоматическая аэрозольная линия разлива</w:t>
      </w:r>
    </w:p>
    <w:p w14:paraId="2CC43611" w14:textId="77777777" w:rsidR="00B5448B" w:rsidRPr="00CD5EC5" w:rsidRDefault="00A438DF" w:rsidP="00CA09C9">
      <w:pPr>
        <w:jc w:val="both"/>
        <w:rPr>
          <w:lang w:val="kk-KZ"/>
        </w:rPr>
      </w:pPr>
      <w:hyperlink r:id="rId61" w:history="1">
        <w:r w:rsidR="00B5448B" w:rsidRPr="00CD5EC5">
          <w:rPr>
            <w:rStyle w:val="a8"/>
            <w:rFonts w:eastAsia="Calibri"/>
            <w:lang w:val="kk-KZ"/>
          </w:rPr>
          <w:t>https://russian.alibaba.com/product-detail/Full-62313768326.html?spm=a2700.8699010.29.2.abb278b8J2zwbw</w:t>
        </w:r>
      </w:hyperlink>
    </w:p>
    <w:p w14:paraId="7E5AEC69" w14:textId="77777777" w:rsidR="00B5448B" w:rsidRPr="00CD5EC5" w:rsidRDefault="00B5448B" w:rsidP="00CA09C9">
      <w:pPr>
        <w:jc w:val="both"/>
        <w:rPr>
          <w:lang w:val="kk-KZ"/>
        </w:rPr>
      </w:pPr>
    </w:p>
    <w:p w14:paraId="012C67DE" w14:textId="77777777" w:rsidR="00B5448B" w:rsidRPr="00CD5EC5" w:rsidRDefault="00B5448B" w:rsidP="00CA09C9">
      <w:pPr>
        <w:jc w:val="both"/>
        <w:rPr>
          <w:noProof/>
          <w:lang w:val="en-US" w:eastAsia="en-US"/>
        </w:rPr>
      </w:pPr>
      <w:r w:rsidRPr="00CD5EC5">
        <w:rPr>
          <w:noProof/>
          <w:lang w:val="en-US" w:eastAsia="en-US"/>
        </w:rPr>
        <mc:AlternateContent>
          <mc:Choice Requires="wps">
            <w:drawing>
              <wp:inline distT="0" distB="0" distL="0" distR="0" wp14:anchorId="20C417FE" wp14:editId="1DD9232C">
                <wp:extent cx="304800" cy="304800"/>
                <wp:effectExtent l="0" t="0" r="0" b="0"/>
                <wp:docPr id="17" name="Прямоугольник 17" descr="https://s.alicdn.com/@sc04/kf/H93c27c06599547ca9fc6c1b0e72759015.jpg_720x720q5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242C89" id="Прямоугольник 17" o:spid="_x0000_s1026" alt="https://s.alicdn.com/@sc04/kf/H93c27c06599547ca9fc6c1b0e72759015.jpg_720x720q5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SXIAMAACYGAAAOAAAAZHJzL2Uyb0RvYy54bWysVM1u3DYQvgfoOxC8a0XJ0molWE6dXW9S&#10;wE0CpD0XXIpaMZFIhaStdYsCBXIt0EfIQ/RS9CfPIL9Rh9SuvXYuRVsCIkgO9c18Mx/n9Omua9E1&#10;10YoWeJoRjDikqlKyG2Jv/1mHSwwMpbKirZK8hLfcIOfnn3x5HToCx6rRrUV1whApCmGvsSNtX0R&#10;hoY1vKNmpnouwVgr3VELW70NK00HQO/aMCZkHg5KV71WjBsDp6vJiM88fl1zZl/VteEWtSWG2Kyf&#10;tZ83bg7PTmmx1bRvBNuHQf9FFB0VEpzeQa2opehKi8+gOsG0Mqq2M6a6UNW1YNxzADYRecTmTUN7&#10;7rlAckx/lybz/8Gyl9evNRIV1C7DSNIOajR+vP3p9pfxz/HT7Yfx1/HT+Mftz+Nf42/j78hdqrhh&#10;kEFXKeNKNaOtYJX0hL40jCThuzp8kZ+wOGNknuZ5mmSM5jWbs2hDeBZnaU6idPa2336XxWQH3/uU&#10;uK2rxgCgENSb/rV2+TT9pWLvDJJq2VC55eemh5pCtBDs4UhrNTScVpCWyEGEDzDcxgAa2gxfqwro&#10;0SurfK12te6cD6gC2nlJ3NxJgu8sYnB4QpIFAeEwMO3XzgMtDj/32tjnXHXILUqsIToPTq8vjZ2u&#10;Hq44X1KtRdvCOS1a+eAAMKcTcA2/OpsLwovoh5zkF4uLRRIk8fwiSMhqFZyvl0kwX0dZujpZLZer&#10;6EfnN0qKRlQVl87NQdBR8s8Es39akxTvJG1UKyoH50IyertZthpdU3hQaz98ysFyfy18GIbPF3B5&#10;RCmKE/IszoP1fJEFyTpJgzwji4BE+bN8TpI8Wa0fUroUkv93SmgocZ7Gqa/SUdCPuBE/PudGi05Y&#10;aFmt6EoM0oDhLtHCKfBCVn5tqWin9VEqXPj3qYByHwrt9eokOql/o6obkKtWICdQHjRXWDRKf4/R&#10;AI2qxOb9FdUco/YrCZLPoyRxnc1vkhReE0b62LI5tlDJAKrEFqNpubRTN7zqtdg24CnyiZHqHJ5J&#10;LbyE3ROaoto/LmhGnsm+cbpud7z3t+7b+9nf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Nf7RJcgAwAAJgYAAA4AAAAAAAAAAAAA&#10;AAAALgIAAGRycy9lMm9Eb2MueG1sUEsBAi0AFAAGAAgAAAAhAEyg6SzYAAAAAwEAAA8AAAAAAAAA&#10;AAAAAAAAegUAAGRycy9kb3ducmV2LnhtbFBLBQYAAAAABAAEAPMAAAB/BgAAAAA=&#10;" filled="f" stroked="f">
                <o:lock v:ext="edit" aspectratio="t"/>
                <w10:anchorlock/>
              </v:rect>
            </w:pict>
          </mc:Fallback>
        </mc:AlternateContent>
      </w:r>
    </w:p>
    <w:p w14:paraId="1F995C88" w14:textId="77777777" w:rsidR="00B5448B" w:rsidRPr="00CD5EC5" w:rsidRDefault="00B5448B" w:rsidP="00CA09C9">
      <w:pPr>
        <w:jc w:val="both"/>
        <w:rPr>
          <w:lang w:val="kk-KZ"/>
        </w:rPr>
      </w:pPr>
      <w:r w:rsidRPr="00CD5EC5">
        <w:rPr>
          <w:noProof/>
          <w:lang w:val="en-US" w:eastAsia="en-US"/>
        </w:rPr>
        <w:drawing>
          <wp:inline distT="0" distB="0" distL="0" distR="0" wp14:anchorId="2E2715CB" wp14:editId="2C7BD92D">
            <wp:extent cx="5021580" cy="248412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6b198ea82e6b410889a001f0d8555f72Q.jpg_720x720q50.webp"/>
                    <pic:cNvPicPr/>
                  </pic:nvPicPr>
                  <pic:blipFill rotWithShape="1">
                    <a:blip r:embed="rId62">
                      <a:extLst>
                        <a:ext uri="{28A0092B-C50C-407E-A947-70E740481C1C}">
                          <a14:useLocalDpi xmlns:a14="http://schemas.microsoft.com/office/drawing/2010/main" val="0"/>
                        </a:ext>
                      </a:extLst>
                    </a:blip>
                    <a:srcRect t="17263" r="-86" b="15739"/>
                    <a:stretch/>
                  </pic:blipFill>
                  <pic:spPr bwMode="auto">
                    <a:xfrm>
                      <a:off x="0" y="0"/>
                      <a:ext cx="5021580" cy="2484120"/>
                    </a:xfrm>
                    <a:prstGeom prst="rect">
                      <a:avLst/>
                    </a:prstGeom>
                    <a:ln>
                      <a:noFill/>
                    </a:ln>
                    <a:extLst>
                      <a:ext uri="{53640926-AAD7-44D8-BBD7-CCE9431645EC}">
                        <a14:shadowObscured xmlns:a14="http://schemas.microsoft.com/office/drawing/2010/main"/>
                      </a:ext>
                    </a:extLst>
                  </pic:spPr>
                </pic:pic>
              </a:graphicData>
            </a:graphic>
          </wp:inline>
        </w:drawing>
      </w:r>
    </w:p>
    <w:p w14:paraId="597F9FAD" w14:textId="77777777" w:rsidR="00B5448B" w:rsidRPr="00CD5EC5" w:rsidRDefault="00B5448B" w:rsidP="00CA09C9">
      <w:pPr>
        <w:jc w:val="both"/>
        <w:rPr>
          <w:lang w:val="kk-KZ"/>
        </w:rPr>
      </w:pPr>
    </w:p>
    <w:p w14:paraId="101DA620" w14:textId="77777777" w:rsidR="00B5448B" w:rsidRPr="00CD5EC5" w:rsidRDefault="00B5448B" w:rsidP="00CA09C9">
      <w:pPr>
        <w:jc w:val="both"/>
        <w:rPr>
          <w:lang w:val="kk-KZ"/>
        </w:rPr>
      </w:pPr>
    </w:p>
    <w:p w14:paraId="5C7AD591" w14:textId="77777777" w:rsidR="00B5448B" w:rsidRPr="00CD5EC5" w:rsidRDefault="00B5448B" w:rsidP="00CA09C9">
      <w:pPr>
        <w:jc w:val="both"/>
        <w:rPr>
          <w:b/>
          <w:lang w:val="kk-KZ"/>
        </w:rPr>
      </w:pPr>
    </w:p>
    <w:p w14:paraId="6F600180" w14:textId="77777777" w:rsidR="00B5448B" w:rsidRPr="00CD5EC5" w:rsidRDefault="00B5448B" w:rsidP="00CA09C9">
      <w:pPr>
        <w:jc w:val="both"/>
        <w:rPr>
          <w:b/>
          <w:lang w:val="kk-KZ"/>
        </w:rPr>
      </w:pPr>
    </w:p>
    <w:p w14:paraId="512685EF" w14:textId="77777777" w:rsidR="00B5448B" w:rsidRPr="00CD5EC5" w:rsidRDefault="00B5448B" w:rsidP="00CA09C9">
      <w:pPr>
        <w:jc w:val="both"/>
        <w:rPr>
          <w:b/>
          <w:lang w:val="kk-KZ"/>
        </w:rPr>
      </w:pPr>
    </w:p>
    <w:p w14:paraId="4DECF42B" w14:textId="470DA6C9" w:rsidR="00B5448B" w:rsidRPr="00CD5EC5" w:rsidRDefault="00B5448B" w:rsidP="00CA09C9">
      <w:pPr>
        <w:jc w:val="both"/>
        <w:rPr>
          <w:lang w:val="kk-KZ"/>
        </w:rPr>
      </w:pPr>
      <w:r w:rsidRPr="00CD5EC5">
        <w:rPr>
          <w:lang w:val="kk-KZ"/>
        </w:rPr>
        <w:t>Автоматический этикетировщик ADL-102</w:t>
      </w:r>
    </w:p>
    <w:p w14:paraId="1660075D" w14:textId="77777777" w:rsidR="00B5448B" w:rsidRPr="00CD5EC5" w:rsidRDefault="00B5448B" w:rsidP="00CA09C9">
      <w:pPr>
        <w:jc w:val="both"/>
        <w:rPr>
          <w:lang w:val="kk-KZ"/>
        </w:rPr>
      </w:pPr>
    </w:p>
    <w:p w14:paraId="7D074A48" w14:textId="77777777" w:rsidR="00B5448B" w:rsidRPr="00CD5EC5" w:rsidRDefault="00A438DF" w:rsidP="00CA09C9">
      <w:pPr>
        <w:jc w:val="both"/>
        <w:rPr>
          <w:lang w:val="kk-KZ"/>
        </w:rPr>
      </w:pPr>
      <w:hyperlink r:id="rId63" w:history="1">
        <w:r w:rsidR="00B5448B" w:rsidRPr="00CD5EC5">
          <w:rPr>
            <w:rStyle w:val="a8"/>
            <w:rFonts w:eastAsia="Calibri"/>
            <w:lang w:val="kk-KZ"/>
          </w:rPr>
          <w:t>https://satu.kz/p107817324-avtomaticheskij-etiketirovschik-adl.html?utm_source=google_pla&amp;utm_medium=cpc&amp;utm_content=pla&amp;utm_campaign=pla_cpc_promyshlennoe_oborudovanie_satu&amp;gclid=CjwKCAiA-vOsBhAAEiwAIWR0TQCdNkUeQHcIowI3oEFVgT-SoplAUHvAPi1137lKvnWs0aIXZJhb4hoC39sQAvD_BwE</w:t>
        </w:r>
      </w:hyperlink>
    </w:p>
    <w:p w14:paraId="1BB9A1A5" w14:textId="77777777" w:rsidR="00B5448B" w:rsidRPr="00CD5EC5" w:rsidRDefault="00B5448B" w:rsidP="00CA09C9">
      <w:pPr>
        <w:jc w:val="both"/>
        <w:rPr>
          <w:lang w:val="kk-KZ"/>
        </w:rPr>
      </w:pPr>
    </w:p>
    <w:p w14:paraId="3B7B0997" w14:textId="77777777" w:rsidR="00B5448B" w:rsidRPr="00CD5EC5" w:rsidRDefault="00B5448B" w:rsidP="00CA09C9">
      <w:pPr>
        <w:jc w:val="both"/>
        <w:rPr>
          <w:noProof/>
          <w:lang w:eastAsia="en-US"/>
        </w:rPr>
      </w:pPr>
    </w:p>
    <w:p w14:paraId="7A2BA6BD" w14:textId="77777777" w:rsidR="00B5448B" w:rsidRPr="00CD5EC5" w:rsidRDefault="00B5448B" w:rsidP="00CA09C9">
      <w:pPr>
        <w:jc w:val="both"/>
        <w:rPr>
          <w:noProof/>
          <w:lang w:eastAsia="en-US"/>
        </w:rPr>
      </w:pPr>
    </w:p>
    <w:p w14:paraId="77A8AC66" w14:textId="77777777" w:rsidR="00B5448B" w:rsidRPr="00CD5EC5" w:rsidRDefault="00B5448B" w:rsidP="00CA09C9">
      <w:pPr>
        <w:jc w:val="both"/>
        <w:rPr>
          <w:lang w:val="kk-KZ"/>
        </w:rPr>
      </w:pPr>
      <w:r w:rsidRPr="00CD5EC5">
        <w:rPr>
          <w:noProof/>
          <w:lang w:val="en-US" w:eastAsia="en-US"/>
        </w:rPr>
        <w:drawing>
          <wp:inline distT="0" distB="0" distL="0" distR="0" wp14:anchorId="26475151" wp14:editId="19074C39">
            <wp:extent cx="5939790" cy="4274820"/>
            <wp:effectExtent l="0" t="0" r="3810" b="0"/>
            <wp:docPr id="25" name="Рисунок 25" descr="https://images.satu.kz/206100389_w640_h640_avtomaticheskij-etiketirovschik-adl-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ages.satu.kz/206100389_w640_h640_avtomaticheskij-etiketirovschik-adl-102.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14161" b="14260"/>
                    <a:stretch/>
                  </pic:blipFill>
                  <pic:spPr bwMode="auto">
                    <a:xfrm>
                      <a:off x="0" y="0"/>
                      <a:ext cx="5940425" cy="4275277"/>
                    </a:xfrm>
                    <a:prstGeom prst="rect">
                      <a:avLst/>
                    </a:prstGeom>
                    <a:noFill/>
                    <a:ln>
                      <a:noFill/>
                    </a:ln>
                    <a:extLst>
                      <a:ext uri="{53640926-AAD7-44D8-BBD7-CCE9431645EC}">
                        <a14:shadowObscured xmlns:a14="http://schemas.microsoft.com/office/drawing/2010/main"/>
                      </a:ext>
                    </a:extLst>
                  </pic:spPr>
                </pic:pic>
              </a:graphicData>
            </a:graphic>
          </wp:inline>
        </w:drawing>
      </w:r>
    </w:p>
    <w:p w14:paraId="1CEABC1E" w14:textId="77777777" w:rsidR="00B5448B" w:rsidRPr="00CD5EC5" w:rsidRDefault="00B5448B" w:rsidP="00CA09C9">
      <w:pPr>
        <w:jc w:val="both"/>
        <w:rPr>
          <w:lang w:val="kk-KZ"/>
        </w:rPr>
      </w:pPr>
    </w:p>
    <w:p w14:paraId="743F9680" w14:textId="77777777" w:rsidR="00B5448B" w:rsidRPr="00CD5EC5" w:rsidRDefault="00B5448B" w:rsidP="00CA09C9">
      <w:pPr>
        <w:jc w:val="both"/>
        <w:rPr>
          <w:lang w:val="kk-KZ"/>
        </w:rPr>
      </w:pPr>
      <w:r w:rsidRPr="00CD5EC5">
        <w:rPr>
          <w:lang w:val="kk-KZ"/>
        </w:rPr>
        <w:tab/>
      </w:r>
    </w:p>
    <w:p w14:paraId="467D90E7" w14:textId="77777777" w:rsidR="00B5448B" w:rsidRPr="00CD5EC5" w:rsidRDefault="00B5448B" w:rsidP="00CA09C9">
      <w:pPr>
        <w:jc w:val="both"/>
        <w:rPr>
          <w:lang w:val="kk-KZ"/>
        </w:rPr>
      </w:pPr>
    </w:p>
    <w:p w14:paraId="5A2CD70B" w14:textId="77777777" w:rsidR="00B5448B" w:rsidRPr="00CD5EC5" w:rsidRDefault="00B5448B" w:rsidP="00CA09C9">
      <w:pPr>
        <w:jc w:val="both"/>
        <w:rPr>
          <w:lang w:val="kk-KZ"/>
        </w:rPr>
      </w:pPr>
    </w:p>
    <w:p w14:paraId="054294C5" w14:textId="77777777" w:rsidR="00B5448B" w:rsidRPr="00CD5EC5" w:rsidRDefault="00B5448B" w:rsidP="00CA09C9">
      <w:pPr>
        <w:jc w:val="both"/>
        <w:rPr>
          <w:lang w:val="kk-KZ"/>
        </w:rPr>
      </w:pPr>
    </w:p>
    <w:p w14:paraId="6651FFE3" w14:textId="77777777" w:rsidR="00B5448B" w:rsidRPr="00CD5EC5" w:rsidRDefault="00B5448B" w:rsidP="00CA09C9">
      <w:pPr>
        <w:jc w:val="both"/>
        <w:rPr>
          <w:lang w:val="kk-KZ"/>
        </w:rPr>
      </w:pPr>
    </w:p>
    <w:p w14:paraId="72D29BC0" w14:textId="77777777" w:rsidR="00B5448B" w:rsidRPr="00CD5EC5" w:rsidRDefault="00B5448B" w:rsidP="00CA09C9">
      <w:pPr>
        <w:jc w:val="both"/>
        <w:rPr>
          <w:lang w:val="kk-KZ"/>
        </w:rPr>
      </w:pPr>
    </w:p>
    <w:p w14:paraId="14AE115C" w14:textId="77777777" w:rsidR="00B5448B" w:rsidRPr="00CD5EC5" w:rsidRDefault="00B5448B" w:rsidP="00CA09C9">
      <w:pPr>
        <w:jc w:val="both"/>
        <w:rPr>
          <w:lang w:val="kk-KZ"/>
        </w:rPr>
      </w:pPr>
    </w:p>
    <w:p w14:paraId="74DCAC98" w14:textId="77777777" w:rsidR="00B5448B" w:rsidRPr="00CD5EC5" w:rsidRDefault="00B5448B" w:rsidP="00CA09C9">
      <w:pPr>
        <w:jc w:val="both"/>
        <w:rPr>
          <w:lang w:val="kk-KZ"/>
        </w:rPr>
      </w:pPr>
    </w:p>
    <w:p w14:paraId="50D62992" w14:textId="77777777" w:rsidR="00B5448B" w:rsidRPr="00CD5EC5" w:rsidRDefault="00B5448B" w:rsidP="00CA09C9">
      <w:pPr>
        <w:jc w:val="both"/>
        <w:rPr>
          <w:lang w:val="kk-KZ"/>
        </w:rPr>
      </w:pPr>
    </w:p>
    <w:p w14:paraId="4305A4AC" w14:textId="77777777" w:rsidR="00B5448B" w:rsidRPr="00CD5EC5" w:rsidRDefault="00B5448B" w:rsidP="00CA09C9">
      <w:pPr>
        <w:jc w:val="both"/>
        <w:rPr>
          <w:lang w:val="kk-KZ"/>
        </w:rPr>
      </w:pPr>
    </w:p>
    <w:p w14:paraId="4A8B4422" w14:textId="77777777" w:rsidR="00B5448B" w:rsidRPr="00CD5EC5" w:rsidRDefault="00B5448B" w:rsidP="00CA09C9">
      <w:pPr>
        <w:jc w:val="both"/>
        <w:rPr>
          <w:lang w:val="kk-KZ"/>
        </w:rPr>
      </w:pPr>
    </w:p>
    <w:p w14:paraId="5BC1AA89" w14:textId="77777777" w:rsidR="00B5448B" w:rsidRPr="00CD5EC5" w:rsidRDefault="00B5448B" w:rsidP="00CA09C9">
      <w:pPr>
        <w:jc w:val="both"/>
        <w:rPr>
          <w:lang w:val="kk-KZ"/>
        </w:rPr>
      </w:pPr>
    </w:p>
    <w:p w14:paraId="2FB82FF9" w14:textId="77777777" w:rsidR="00B5448B" w:rsidRPr="00CD5EC5" w:rsidRDefault="00B5448B" w:rsidP="00CA09C9">
      <w:pPr>
        <w:jc w:val="both"/>
        <w:rPr>
          <w:lang w:val="kk-KZ"/>
        </w:rPr>
      </w:pPr>
    </w:p>
    <w:p w14:paraId="48153401" w14:textId="77777777" w:rsidR="00B5448B" w:rsidRPr="00CD5EC5" w:rsidRDefault="00B5448B" w:rsidP="00CA09C9">
      <w:pPr>
        <w:ind w:firstLine="708"/>
        <w:jc w:val="both"/>
      </w:pPr>
      <w:r w:rsidRPr="00CD5EC5">
        <w:rPr>
          <w:b/>
          <w:lang w:val="kk-KZ"/>
        </w:rPr>
        <w:t>1.12</w:t>
      </w:r>
      <w:r w:rsidRPr="00CD5EC5">
        <w:rPr>
          <w:b/>
          <w:lang w:val="kk-KZ"/>
        </w:rPr>
        <w:tab/>
      </w:r>
      <w:r w:rsidRPr="00CD5EC5">
        <w:rPr>
          <w:lang w:val="kk-KZ"/>
        </w:rPr>
        <w:t>Автоматическая упаковочная машина для целлофановой упаковки</w:t>
      </w:r>
    </w:p>
    <w:p w14:paraId="7078EE51" w14:textId="77777777" w:rsidR="00B5448B" w:rsidRPr="00CD5EC5" w:rsidRDefault="00A438DF" w:rsidP="00CA09C9">
      <w:pPr>
        <w:jc w:val="both"/>
        <w:rPr>
          <w:lang w:val="kk-KZ"/>
        </w:rPr>
      </w:pPr>
      <w:hyperlink r:id="rId65" w:history="1">
        <w:r w:rsidR="00B5448B" w:rsidRPr="00CD5EC5">
          <w:rPr>
            <w:rStyle w:val="a8"/>
            <w:rFonts w:eastAsia="Calibri"/>
            <w:lang w:val="kk-KZ"/>
          </w:rPr>
          <w:t>https://russian.alibaba.com/p-detail/Automatic-1600562495361.html?spm=a2700.galleryofferlist.p_offer.d_image.53ac3749AfD4Y9&amp;s=p</w:t>
        </w:r>
      </w:hyperlink>
    </w:p>
    <w:p w14:paraId="6A5B7F1A" w14:textId="77777777" w:rsidR="00B5448B" w:rsidRPr="00CA09C9" w:rsidRDefault="00B5448B" w:rsidP="00CA09C9">
      <w:pPr>
        <w:jc w:val="both"/>
        <w:rPr>
          <w:lang w:val="kk-KZ"/>
        </w:rPr>
      </w:pPr>
      <w:r w:rsidRPr="00CD5EC5">
        <w:rPr>
          <w:noProof/>
          <w:lang w:val="en-US" w:eastAsia="en-US"/>
        </w:rPr>
        <w:drawing>
          <wp:inline distT="0" distB="0" distL="0" distR="0" wp14:anchorId="4803D83C" wp14:editId="568B521C">
            <wp:extent cx="5760720" cy="4393565"/>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5dfec0e5f3074e73b051252370299368G.jpg_720x720q50.webp"/>
                    <pic:cNvPicPr/>
                  </pic:nvPicPr>
                  <pic:blipFill>
                    <a:blip r:embed="rId66">
                      <a:extLst>
                        <a:ext uri="{28A0092B-C50C-407E-A947-70E740481C1C}">
                          <a14:useLocalDpi xmlns:a14="http://schemas.microsoft.com/office/drawing/2010/main" val="0"/>
                        </a:ext>
                      </a:extLst>
                    </a:blip>
                    <a:stretch>
                      <a:fillRect/>
                    </a:stretch>
                  </pic:blipFill>
                  <pic:spPr>
                    <a:xfrm>
                      <a:off x="0" y="0"/>
                      <a:ext cx="5760720" cy="4393565"/>
                    </a:xfrm>
                    <a:prstGeom prst="rect">
                      <a:avLst/>
                    </a:prstGeom>
                  </pic:spPr>
                </pic:pic>
              </a:graphicData>
            </a:graphic>
          </wp:inline>
        </w:drawing>
      </w:r>
    </w:p>
    <w:p w14:paraId="6249883F" w14:textId="77777777" w:rsidR="00B5448B" w:rsidRPr="00CA09C9" w:rsidRDefault="00B5448B" w:rsidP="00CA09C9">
      <w:pPr>
        <w:spacing w:after="160"/>
        <w:rPr>
          <w:lang w:val="kk-KZ"/>
        </w:rPr>
      </w:pPr>
      <w:r w:rsidRPr="00CA09C9">
        <w:rPr>
          <w:lang w:val="kk-KZ"/>
        </w:rPr>
        <w:br w:type="page"/>
      </w:r>
    </w:p>
    <w:p w14:paraId="3D9CDEBC" w14:textId="77777777" w:rsidR="00135D0A" w:rsidRPr="00CA09C9" w:rsidRDefault="00135D0A" w:rsidP="00CA09C9">
      <w:pPr>
        <w:jc w:val="center"/>
        <w:rPr>
          <w:lang w:val="kk-KZ"/>
        </w:rPr>
      </w:pPr>
    </w:p>
    <w:sectPr w:rsidR="00135D0A" w:rsidRPr="00CA09C9" w:rsidSect="00633267">
      <w:pgSz w:w="11906" w:h="16838"/>
      <w:pgMar w:top="851" w:right="567" w:bottom="425" w:left="155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CCA517" w14:textId="77777777" w:rsidR="00A438DF" w:rsidRDefault="00A438DF" w:rsidP="00BA3A12">
      <w:r>
        <w:separator/>
      </w:r>
    </w:p>
  </w:endnote>
  <w:endnote w:type="continuationSeparator" w:id="0">
    <w:p w14:paraId="702E4B33" w14:textId="77777777" w:rsidR="00A438DF" w:rsidRDefault="00A438DF" w:rsidP="00BA3A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CC"/>
    <w:family w:val="auto"/>
    <w:notTrueType/>
    <w:pitch w:val="default"/>
    <w:sig w:usb0="00000203" w:usb1="00000000" w:usb2="00000000" w:usb3="00000000" w:csb0="00000005" w:csb1="00000000"/>
  </w:font>
  <w:font w:name="TimesNewRoman,Italic">
    <w:altName w:val="MS Mincho"/>
    <w:panose1 w:val="00000000000000000000"/>
    <w:charset w:val="80"/>
    <w:family w:val="auto"/>
    <w:notTrueType/>
    <w:pitch w:val="default"/>
    <w:sig w:usb0="00000001" w:usb1="08070000" w:usb2="00000010" w:usb3="00000000" w:csb0="00020000" w:csb1="00000000"/>
  </w:font>
  <w:font w:name="TimesNewRoman">
    <w:altName w:val="MS Gothic"/>
    <w:panose1 w:val="00000000000000000000"/>
    <w:charset w:val="80"/>
    <w:family w:val="auto"/>
    <w:notTrueType/>
    <w:pitch w:val="default"/>
    <w:sig w:usb0="00000003" w:usb1="08070000" w:usb2="00000010" w:usb3="00000000" w:csb0="00020001" w:csb1="00000000"/>
  </w:font>
  <w:font w:name="SymbolPS">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1887979"/>
      <w:docPartObj>
        <w:docPartGallery w:val="Page Numbers (Bottom of Page)"/>
        <w:docPartUnique/>
      </w:docPartObj>
    </w:sdtPr>
    <w:sdtEndPr/>
    <w:sdtContent>
      <w:p w14:paraId="130783F9" w14:textId="28CC9A75" w:rsidR="001F0DAE" w:rsidRDefault="001F0DAE">
        <w:pPr>
          <w:pStyle w:val="af1"/>
          <w:jc w:val="center"/>
        </w:pPr>
        <w:r>
          <w:fldChar w:fldCharType="begin"/>
        </w:r>
        <w:r>
          <w:instrText>PAGE   \* MERGEFORMAT</w:instrText>
        </w:r>
        <w:r>
          <w:fldChar w:fldCharType="separate"/>
        </w:r>
        <w:r w:rsidR="00A438DF">
          <w:rPr>
            <w:noProof/>
          </w:rPr>
          <w:t>1</w:t>
        </w:r>
        <w:r>
          <w:fldChar w:fldCharType="end"/>
        </w:r>
      </w:p>
    </w:sdtContent>
  </w:sdt>
  <w:p w14:paraId="225EB323" w14:textId="77777777" w:rsidR="001F0DAE" w:rsidRDefault="001F0DAE">
    <w:pPr>
      <w:pStyle w:val="af1"/>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3311561"/>
      <w:docPartObj>
        <w:docPartGallery w:val="Page Numbers (Bottom of Page)"/>
        <w:docPartUnique/>
      </w:docPartObj>
    </w:sdtPr>
    <w:sdtEndPr/>
    <w:sdtContent>
      <w:p w14:paraId="56F3ED96" w14:textId="13CA6B9A" w:rsidR="001F0DAE" w:rsidRDefault="001F0DAE">
        <w:pPr>
          <w:pStyle w:val="af1"/>
          <w:jc w:val="center"/>
        </w:pPr>
        <w:r>
          <w:fldChar w:fldCharType="begin"/>
        </w:r>
        <w:r>
          <w:instrText>PAGE   \* MERGEFORMAT</w:instrText>
        </w:r>
        <w:r>
          <w:fldChar w:fldCharType="separate"/>
        </w:r>
        <w:r w:rsidR="004C67B3">
          <w:rPr>
            <w:noProof/>
          </w:rPr>
          <w:t>93</w:t>
        </w:r>
        <w:r>
          <w:fldChar w:fldCharType="end"/>
        </w:r>
      </w:p>
    </w:sdtContent>
  </w:sdt>
  <w:p w14:paraId="06413DAC" w14:textId="77777777" w:rsidR="001F0DAE" w:rsidRDefault="001F0DAE">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58D98A" w14:textId="77777777" w:rsidR="00A438DF" w:rsidRDefault="00A438DF" w:rsidP="00BA3A12">
      <w:r>
        <w:separator/>
      </w:r>
    </w:p>
  </w:footnote>
  <w:footnote w:type="continuationSeparator" w:id="0">
    <w:p w14:paraId="2E3A5500" w14:textId="77777777" w:rsidR="00A438DF" w:rsidRDefault="00A438DF" w:rsidP="00BA3A1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F3F47"/>
    <w:multiLevelType w:val="hybridMultilevel"/>
    <w:tmpl w:val="69D8E3E6"/>
    <w:lvl w:ilvl="0" w:tplc="FFEED6F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 w15:restartNumberingAfterBreak="0">
    <w:nsid w:val="08FA7DF8"/>
    <w:multiLevelType w:val="multilevel"/>
    <w:tmpl w:val="DCD8D8EE"/>
    <w:lvl w:ilvl="0">
      <w:start w:val="7"/>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C65318B"/>
    <w:multiLevelType w:val="multilevel"/>
    <w:tmpl w:val="0298FF4A"/>
    <w:lvl w:ilvl="0">
      <w:start w:val="1"/>
      <w:numFmt w:val="decimal"/>
      <w:lvlText w:val="%1."/>
      <w:lvlJc w:val="left"/>
      <w:pPr>
        <w:ind w:left="1494" w:hanging="360"/>
      </w:pPr>
      <w:rPr>
        <w:rFonts w:ascii="Times New Roman" w:hAnsi="Times New Roman" w:cs="Times New Roman" w:hint="default"/>
        <w:b/>
        <w:bCs/>
        <w:sz w:val="28"/>
        <w:szCs w:val="28"/>
      </w:rPr>
    </w:lvl>
    <w:lvl w:ilvl="1">
      <w:start w:val="1"/>
      <w:numFmt w:val="decimal"/>
      <w:isLgl/>
      <w:lvlText w:val="%1.%2."/>
      <w:lvlJc w:val="left"/>
      <w:pPr>
        <w:ind w:left="1146" w:hanging="720"/>
      </w:pPr>
      <w:rPr>
        <w:rFonts w:hint="default"/>
        <w:b/>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3" w15:restartNumberingAfterBreak="0">
    <w:nsid w:val="0D8C5727"/>
    <w:multiLevelType w:val="multilevel"/>
    <w:tmpl w:val="DD86F430"/>
    <w:lvl w:ilvl="0">
      <w:start w:val="1"/>
      <w:numFmt w:val="decimal"/>
      <w:lvlText w:val="%1."/>
      <w:lvlJc w:val="left"/>
      <w:pPr>
        <w:ind w:left="786" w:hanging="360"/>
      </w:pPr>
      <w:rPr>
        <w:rFonts w:ascii="Times New Roman" w:hAnsi="Times New Roman" w:cs="Times New Roman" w:hint="default"/>
        <w:sz w:val="28"/>
        <w:szCs w:val="28"/>
      </w:rPr>
    </w:lvl>
    <w:lvl w:ilvl="1">
      <w:start w:val="1"/>
      <w:numFmt w:val="decimal"/>
      <w:isLgl/>
      <w:lvlText w:val="%1.%2."/>
      <w:lvlJc w:val="left"/>
      <w:pPr>
        <w:ind w:left="816" w:hanging="390"/>
      </w:pPr>
      <w:rPr>
        <w:rFonts w:hint="default"/>
        <w:sz w:val="28"/>
        <w:szCs w:val="28"/>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4" w15:restartNumberingAfterBreak="0">
    <w:nsid w:val="0DD6069C"/>
    <w:multiLevelType w:val="hybridMultilevel"/>
    <w:tmpl w:val="18BAEB34"/>
    <w:lvl w:ilvl="0" w:tplc="959E5BBE">
      <w:start w:val="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0FEF0223"/>
    <w:multiLevelType w:val="multilevel"/>
    <w:tmpl w:val="5DCA7AC2"/>
    <w:lvl w:ilvl="0">
      <w:start w:val="4"/>
      <w:numFmt w:val="decimal"/>
      <w:lvlText w:val="%1."/>
      <w:lvlJc w:val="left"/>
      <w:pPr>
        <w:ind w:left="450" w:hanging="450"/>
      </w:pPr>
      <w:rPr>
        <w:rFonts w:hint="default"/>
      </w:rPr>
    </w:lvl>
    <w:lvl w:ilvl="1">
      <w:start w:val="6"/>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6" w15:restartNumberingAfterBreak="0">
    <w:nsid w:val="1067717D"/>
    <w:multiLevelType w:val="multilevel"/>
    <w:tmpl w:val="2F40FB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0B81B1E"/>
    <w:multiLevelType w:val="multilevel"/>
    <w:tmpl w:val="AFF83CEE"/>
    <w:lvl w:ilvl="0">
      <w:start w:val="7"/>
      <w:numFmt w:val="decimal"/>
      <w:lvlText w:val="%1."/>
      <w:lvlJc w:val="left"/>
      <w:pPr>
        <w:ind w:left="720" w:hanging="360"/>
      </w:pPr>
      <w:rPr>
        <w:rFonts w:hint="default"/>
      </w:rPr>
    </w:lvl>
    <w:lvl w:ilvl="1">
      <w:start w:val="4"/>
      <w:numFmt w:val="decimal"/>
      <w:isLgl/>
      <w:lvlText w:val="%1.%2"/>
      <w:lvlJc w:val="left"/>
      <w:pPr>
        <w:ind w:left="765" w:hanging="405"/>
      </w:pPr>
      <w:rPr>
        <w:rFonts w:hint="default"/>
        <w:b/>
        <w:sz w:val="27"/>
      </w:rPr>
    </w:lvl>
    <w:lvl w:ilvl="2">
      <w:start w:val="1"/>
      <w:numFmt w:val="decimal"/>
      <w:isLgl/>
      <w:lvlText w:val="%1.%2.%3"/>
      <w:lvlJc w:val="left"/>
      <w:pPr>
        <w:ind w:left="1080" w:hanging="720"/>
      </w:pPr>
      <w:rPr>
        <w:rFonts w:hint="default"/>
        <w:sz w:val="27"/>
      </w:rPr>
    </w:lvl>
    <w:lvl w:ilvl="3">
      <w:start w:val="1"/>
      <w:numFmt w:val="decimal"/>
      <w:isLgl/>
      <w:lvlText w:val="%1.%2.%3.%4"/>
      <w:lvlJc w:val="left"/>
      <w:pPr>
        <w:ind w:left="1440" w:hanging="1080"/>
      </w:pPr>
      <w:rPr>
        <w:rFonts w:hint="default"/>
        <w:sz w:val="27"/>
      </w:rPr>
    </w:lvl>
    <w:lvl w:ilvl="4">
      <w:start w:val="1"/>
      <w:numFmt w:val="decimal"/>
      <w:isLgl/>
      <w:lvlText w:val="%1.%2.%3.%4.%5"/>
      <w:lvlJc w:val="left"/>
      <w:pPr>
        <w:ind w:left="1440" w:hanging="1080"/>
      </w:pPr>
      <w:rPr>
        <w:rFonts w:hint="default"/>
        <w:sz w:val="27"/>
      </w:rPr>
    </w:lvl>
    <w:lvl w:ilvl="5">
      <w:start w:val="1"/>
      <w:numFmt w:val="decimal"/>
      <w:isLgl/>
      <w:lvlText w:val="%1.%2.%3.%4.%5.%6"/>
      <w:lvlJc w:val="left"/>
      <w:pPr>
        <w:ind w:left="1800" w:hanging="1440"/>
      </w:pPr>
      <w:rPr>
        <w:rFonts w:hint="default"/>
        <w:sz w:val="27"/>
      </w:rPr>
    </w:lvl>
    <w:lvl w:ilvl="6">
      <w:start w:val="1"/>
      <w:numFmt w:val="decimal"/>
      <w:isLgl/>
      <w:lvlText w:val="%1.%2.%3.%4.%5.%6.%7"/>
      <w:lvlJc w:val="left"/>
      <w:pPr>
        <w:ind w:left="1800" w:hanging="1440"/>
      </w:pPr>
      <w:rPr>
        <w:rFonts w:hint="default"/>
        <w:sz w:val="27"/>
      </w:rPr>
    </w:lvl>
    <w:lvl w:ilvl="7">
      <w:start w:val="1"/>
      <w:numFmt w:val="decimal"/>
      <w:isLgl/>
      <w:lvlText w:val="%1.%2.%3.%4.%5.%6.%7.%8"/>
      <w:lvlJc w:val="left"/>
      <w:pPr>
        <w:ind w:left="2160" w:hanging="1800"/>
      </w:pPr>
      <w:rPr>
        <w:rFonts w:hint="default"/>
        <w:sz w:val="27"/>
      </w:rPr>
    </w:lvl>
    <w:lvl w:ilvl="8">
      <w:start w:val="1"/>
      <w:numFmt w:val="decimal"/>
      <w:isLgl/>
      <w:lvlText w:val="%1.%2.%3.%4.%5.%6.%7.%8.%9"/>
      <w:lvlJc w:val="left"/>
      <w:pPr>
        <w:ind w:left="2520" w:hanging="2160"/>
      </w:pPr>
      <w:rPr>
        <w:rFonts w:hint="default"/>
        <w:sz w:val="27"/>
      </w:rPr>
    </w:lvl>
  </w:abstractNum>
  <w:abstractNum w:abstractNumId="8" w15:restartNumberingAfterBreak="0">
    <w:nsid w:val="11C73715"/>
    <w:multiLevelType w:val="singleLevel"/>
    <w:tmpl w:val="0419000F"/>
    <w:lvl w:ilvl="0">
      <w:start w:val="1"/>
      <w:numFmt w:val="decimal"/>
      <w:lvlText w:val="%1."/>
      <w:lvlJc w:val="left"/>
      <w:pPr>
        <w:tabs>
          <w:tab w:val="num" w:pos="360"/>
        </w:tabs>
        <w:ind w:left="360" w:hanging="360"/>
      </w:pPr>
    </w:lvl>
  </w:abstractNum>
  <w:abstractNum w:abstractNumId="9" w15:restartNumberingAfterBreak="0">
    <w:nsid w:val="130B3471"/>
    <w:multiLevelType w:val="multilevel"/>
    <w:tmpl w:val="C840CBAA"/>
    <w:lvl w:ilvl="0">
      <w:start w:val="1"/>
      <w:numFmt w:val="decimal"/>
      <w:lvlText w:val="%1)"/>
      <w:lvlJc w:val="left"/>
      <w:pPr>
        <w:ind w:left="1429" w:hanging="360"/>
      </w:pPr>
      <w:rPr>
        <w:vertAlign w:val="baseline"/>
      </w:rPr>
    </w:lvl>
    <w:lvl w:ilvl="1">
      <w:start w:val="1"/>
      <w:numFmt w:val="lowerLetter"/>
      <w:lvlText w:val="%2."/>
      <w:lvlJc w:val="left"/>
      <w:pPr>
        <w:ind w:left="2149" w:hanging="360"/>
      </w:pPr>
      <w:rPr>
        <w:vertAlign w:val="baseline"/>
      </w:rPr>
    </w:lvl>
    <w:lvl w:ilvl="2">
      <w:start w:val="1"/>
      <w:numFmt w:val="lowerRoman"/>
      <w:lvlText w:val="%3."/>
      <w:lvlJc w:val="right"/>
      <w:pPr>
        <w:ind w:left="2869" w:hanging="180"/>
      </w:pPr>
      <w:rPr>
        <w:vertAlign w:val="baseline"/>
      </w:rPr>
    </w:lvl>
    <w:lvl w:ilvl="3">
      <w:start w:val="1"/>
      <w:numFmt w:val="decimal"/>
      <w:lvlText w:val="%4."/>
      <w:lvlJc w:val="left"/>
      <w:pPr>
        <w:ind w:left="3589" w:hanging="360"/>
      </w:pPr>
      <w:rPr>
        <w:vertAlign w:val="baseline"/>
      </w:rPr>
    </w:lvl>
    <w:lvl w:ilvl="4">
      <w:start w:val="1"/>
      <w:numFmt w:val="lowerLetter"/>
      <w:lvlText w:val="%5."/>
      <w:lvlJc w:val="left"/>
      <w:pPr>
        <w:ind w:left="4309" w:hanging="360"/>
      </w:pPr>
      <w:rPr>
        <w:vertAlign w:val="baseline"/>
      </w:rPr>
    </w:lvl>
    <w:lvl w:ilvl="5">
      <w:start w:val="1"/>
      <w:numFmt w:val="lowerRoman"/>
      <w:lvlText w:val="%6."/>
      <w:lvlJc w:val="right"/>
      <w:pPr>
        <w:ind w:left="5029" w:hanging="180"/>
      </w:pPr>
      <w:rPr>
        <w:vertAlign w:val="baseline"/>
      </w:rPr>
    </w:lvl>
    <w:lvl w:ilvl="6">
      <w:start w:val="1"/>
      <w:numFmt w:val="decimal"/>
      <w:lvlText w:val="%7."/>
      <w:lvlJc w:val="left"/>
      <w:pPr>
        <w:ind w:left="5749" w:hanging="360"/>
      </w:pPr>
      <w:rPr>
        <w:vertAlign w:val="baseline"/>
      </w:rPr>
    </w:lvl>
    <w:lvl w:ilvl="7">
      <w:start w:val="1"/>
      <w:numFmt w:val="lowerLetter"/>
      <w:lvlText w:val="%8."/>
      <w:lvlJc w:val="left"/>
      <w:pPr>
        <w:ind w:left="6469" w:hanging="360"/>
      </w:pPr>
      <w:rPr>
        <w:vertAlign w:val="baseline"/>
      </w:rPr>
    </w:lvl>
    <w:lvl w:ilvl="8">
      <w:start w:val="1"/>
      <w:numFmt w:val="lowerRoman"/>
      <w:lvlText w:val="%9."/>
      <w:lvlJc w:val="right"/>
      <w:pPr>
        <w:ind w:left="7189" w:hanging="180"/>
      </w:pPr>
      <w:rPr>
        <w:vertAlign w:val="baseline"/>
      </w:rPr>
    </w:lvl>
  </w:abstractNum>
  <w:abstractNum w:abstractNumId="10" w15:restartNumberingAfterBreak="0">
    <w:nsid w:val="15F62822"/>
    <w:multiLevelType w:val="multilevel"/>
    <w:tmpl w:val="AFDC3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1CF324C"/>
    <w:multiLevelType w:val="hybridMultilevel"/>
    <w:tmpl w:val="64F805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5AC7BB9"/>
    <w:multiLevelType w:val="hybridMultilevel"/>
    <w:tmpl w:val="3B5C88E8"/>
    <w:lvl w:ilvl="0" w:tplc="9094E4C4">
      <w:start w:val="1"/>
      <w:numFmt w:val="decimal"/>
      <w:lvlText w:val="%1."/>
      <w:lvlJc w:val="left"/>
      <w:pPr>
        <w:ind w:left="2487" w:hanging="360"/>
      </w:pPr>
      <w:rPr>
        <w:rFonts w:hint="default"/>
        <w:i w:val="0"/>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3" w15:restartNumberingAfterBreak="0">
    <w:nsid w:val="4A8634B7"/>
    <w:multiLevelType w:val="multilevel"/>
    <w:tmpl w:val="178EF73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5C645CD"/>
    <w:multiLevelType w:val="multilevel"/>
    <w:tmpl w:val="19623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6150F38"/>
    <w:multiLevelType w:val="singleLevel"/>
    <w:tmpl w:val="04190001"/>
    <w:lvl w:ilvl="0">
      <w:start w:val="1"/>
      <w:numFmt w:val="bullet"/>
      <w:lvlText w:val=""/>
      <w:lvlJc w:val="left"/>
      <w:pPr>
        <w:tabs>
          <w:tab w:val="num" w:pos="360"/>
        </w:tabs>
        <w:ind w:left="360" w:hanging="360"/>
      </w:pPr>
      <w:rPr>
        <w:rFonts w:ascii="Symbol" w:hAnsi="Symbol" w:hint="default"/>
      </w:rPr>
    </w:lvl>
  </w:abstractNum>
  <w:num w:numId="1">
    <w:abstractNumId w:val="10"/>
  </w:num>
  <w:num w:numId="2">
    <w:abstractNumId w:val="13"/>
  </w:num>
  <w:num w:numId="3">
    <w:abstractNumId w:val="0"/>
  </w:num>
  <w:num w:numId="4">
    <w:abstractNumId w:val="2"/>
  </w:num>
  <w:num w:numId="5">
    <w:abstractNumId w:val="5"/>
  </w:num>
  <w:num w:numId="6">
    <w:abstractNumId w:val="4"/>
  </w:num>
  <w:num w:numId="7">
    <w:abstractNumId w:val="7"/>
  </w:num>
  <w:num w:numId="8">
    <w:abstractNumId w:val="6"/>
  </w:num>
  <w:num w:numId="9">
    <w:abstractNumId w:val="3"/>
  </w:num>
  <w:num w:numId="10">
    <w:abstractNumId w:val="11"/>
  </w:num>
  <w:num w:numId="11">
    <w:abstractNumId w:val="14"/>
  </w:num>
  <w:num w:numId="12">
    <w:abstractNumId w:val="12"/>
  </w:num>
  <w:num w:numId="13">
    <w:abstractNumId w:val="9"/>
  </w:num>
  <w:num w:numId="14">
    <w:abstractNumId w:val="1"/>
  </w:num>
  <w:num w:numId="15">
    <w:abstractNumId w:val="8"/>
  </w:num>
  <w:num w:numId="16">
    <w:abstractNumId w:val="1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38FA"/>
    <w:rsid w:val="0000017A"/>
    <w:rsid w:val="00001A09"/>
    <w:rsid w:val="000146ED"/>
    <w:rsid w:val="000219D3"/>
    <w:rsid w:val="000233C7"/>
    <w:rsid w:val="000309CC"/>
    <w:rsid w:val="00036967"/>
    <w:rsid w:val="000403C0"/>
    <w:rsid w:val="00040D06"/>
    <w:rsid w:val="00044BEA"/>
    <w:rsid w:val="00044C2B"/>
    <w:rsid w:val="00047E6D"/>
    <w:rsid w:val="0005136C"/>
    <w:rsid w:val="00054B23"/>
    <w:rsid w:val="00063F38"/>
    <w:rsid w:val="0007074F"/>
    <w:rsid w:val="000843E1"/>
    <w:rsid w:val="00091B32"/>
    <w:rsid w:val="00095CF6"/>
    <w:rsid w:val="00097798"/>
    <w:rsid w:val="000A414F"/>
    <w:rsid w:val="000A524C"/>
    <w:rsid w:val="000B4DF8"/>
    <w:rsid w:val="000C0FD7"/>
    <w:rsid w:val="000C449F"/>
    <w:rsid w:val="000C526F"/>
    <w:rsid w:val="000C5A9C"/>
    <w:rsid w:val="000C7399"/>
    <w:rsid w:val="000D3C04"/>
    <w:rsid w:val="000D5EE0"/>
    <w:rsid w:val="000D6315"/>
    <w:rsid w:val="000E2E37"/>
    <w:rsid w:val="000E616E"/>
    <w:rsid w:val="000F0481"/>
    <w:rsid w:val="000F5B31"/>
    <w:rsid w:val="001160FC"/>
    <w:rsid w:val="0013023D"/>
    <w:rsid w:val="0013066C"/>
    <w:rsid w:val="00132F8C"/>
    <w:rsid w:val="00135D0A"/>
    <w:rsid w:val="00135D54"/>
    <w:rsid w:val="001660D5"/>
    <w:rsid w:val="00175DC4"/>
    <w:rsid w:val="00177316"/>
    <w:rsid w:val="001800F7"/>
    <w:rsid w:val="00181171"/>
    <w:rsid w:val="00185A9F"/>
    <w:rsid w:val="0018678D"/>
    <w:rsid w:val="00186DD7"/>
    <w:rsid w:val="001939FC"/>
    <w:rsid w:val="001A1D94"/>
    <w:rsid w:val="001B1545"/>
    <w:rsid w:val="001B2208"/>
    <w:rsid w:val="001D12BF"/>
    <w:rsid w:val="001D5AB2"/>
    <w:rsid w:val="001D7F9F"/>
    <w:rsid w:val="001E007E"/>
    <w:rsid w:val="001F0998"/>
    <w:rsid w:val="001F0D20"/>
    <w:rsid w:val="001F0DAE"/>
    <w:rsid w:val="001F161B"/>
    <w:rsid w:val="001F28E0"/>
    <w:rsid w:val="001F2BAA"/>
    <w:rsid w:val="001F5ABC"/>
    <w:rsid w:val="00200EB2"/>
    <w:rsid w:val="00215906"/>
    <w:rsid w:val="0022095C"/>
    <w:rsid w:val="00221BD1"/>
    <w:rsid w:val="00222C7B"/>
    <w:rsid w:val="00225A5B"/>
    <w:rsid w:val="00234277"/>
    <w:rsid w:val="00241BA1"/>
    <w:rsid w:val="00242E59"/>
    <w:rsid w:val="00243D48"/>
    <w:rsid w:val="002543A3"/>
    <w:rsid w:val="00260748"/>
    <w:rsid w:val="00262467"/>
    <w:rsid w:val="00264FF0"/>
    <w:rsid w:val="0027417E"/>
    <w:rsid w:val="00274FDF"/>
    <w:rsid w:val="00277E28"/>
    <w:rsid w:val="0028255A"/>
    <w:rsid w:val="00283CB6"/>
    <w:rsid w:val="002863BA"/>
    <w:rsid w:val="00297A85"/>
    <w:rsid w:val="002A50ED"/>
    <w:rsid w:val="002B5A42"/>
    <w:rsid w:val="002C20F5"/>
    <w:rsid w:val="002C648F"/>
    <w:rsid w:val="002D67C6"/>
    <w:rsid w:val="002D73B4"/>
    <w:rsid w:val="002F0D27"/>
    <w:rsid w:val="002F1BF2"/>
    <w:rsid w:val="002F3060"/>
    <w:rsid w:val="002F7545"/>
    <w:rsid w:val="003040B6"/>
    <w:rsid w:val="00306181"/>
    <w:rsid w:val="00312F34"/>
    <w:rsid w:val="0032049E"/>
    <w:rsid w:val="003310DE"/>
    <w:rsid w:val="00331F6F"/>
    <w:rsid w:val="00332967"/>
    <w:rsid w:val="00336020"/>
    <w:rsid w:val="0035091A"/>
    <w:rsid w:val="00355CB1"/>
    <w:rsid w:val="003735F5"/>
    <w:rsid w:val="0037434B"/>
    <w:rsid w:val="0038015E"/>
    <w:rsid w:val="003848A0"/>
    <w:rsid w:val="0039251B"/>
    <w:rsid w:val="00394C64"/>
    <w:rsid w:val="003A532B"/>
    <w:rsid w:val="003B27B5"/>
    <w:rsid w:val="003B479A"/>
    <w:rsid w:val="003C0E70"/>
    <w:rsid w:val="003C1020"/>
    <w:rsid w:val="003C179B"/>
    <w:rsid w:val="003C268F"/>
    <w:rsid w:val="003C522A"/>
    <w:rsid w:val="003D0877"/>
    <w:rsid w:val="003D3EE1"/>
    <w:rsid w:val="003D457E"/>
    <w:rsid w:val="003D7F02"/>
    <w:rsid w:val="003E73CD"/>
    <w:rsid w:val="003F3A32"/>
    <w:rsid w:val="003F7F75"/>
    <w:rsid w:val="00404308"/>
    <w:rsid w:val="0040725D"/>
    <w:rsid w:val="00410CC4"/>
    <w:rsid w:val="00413248"/>
    <w:rsid w:val="00431A44"/>
    <w:rsid w:val="00432079"/>
    <w:rsid w:val="0043291D"/>
    <w:rsid w:val="0044021F"/>
    <w:rsid w:val="004410D5"/>
    <w:rsid w:val="004419B2"/>
    <w:rsid w:val="00447EC9"/>
    <w:rsid w:val="004532E0"/>
    <w:rsid w:val="00453D83"/>
    <w:rsid w:val="00460038"/>
    <w:rsid w:val="00463FA3"/>
    <w:rsid w:val="0047097B"/>
    <w:rsid w:val="004711D2"/>
    <w:rsid w:val="00471690"/>
    <w:rsid w:val="0047377A"/>
    <w:rsid w:val="00482F50"/>
    <w:rsid w:val="00483087"/>
    <w:rsid w:val="004855DA"/>
    <w:rsid w:val="00487092"/>
    <w:rsid w:val="00490411"/>
    <w:rsid w:val="00490EE7"/>
    <w:rsid w:val="00492475"/>
    <w:rsid w:val="004A46FC"/>
    <w:rsid w:val="004A5F2B"/>
    <w:rsid w:val="004B05B8"/>
    <w:rsid w:val="004B11F7"/>
    <w:rsid w:val="004C07D1"/>
    <w:rsid w:val="004C37AC"/>
    <w:rsid w:val="004C67B3"/>
    <w:rsid w:val="004D4AA1"/>
    <w:rsid w:val="004D4F0B"/>
    <w:rsid w:val="004D5071"/>
    <w:rsid w:val="004D7278"/>
    <w:rsid w:val="004E41FA"/>
    <w:rsid w:val="004E7511"/>
    <w:rsid w:val="004F0064"/>
    <w:rsid w:val="004F0F37"/>
    <w:rsid w:val="004F3CF1"/>
    <w:rsid w:val="00500594"/>
    <w:rsid w:val="00504763"/>
    <w:rsid w:val="0050745F"/>
    <w:rsid w:val="00514B97"/>
    <w:rsid w:val="00521554"/>
    <w:rsid w:val="0052569F"/>
    <w:rsid w:val="005269B3"/>
    <w:rsid w:val="0053373D"/>
    <w:rsid w:val="00534A4B"/>
    <w:rsid w:val="00540C08"/>
    <w:rsid w:val="00545C88"/>
    <w:rsid w:val="00546220"/>
    <w:rsid w:val="00552FA2"/>
    <w:rsid w:val="00554B46"/>
    <w:rsid w:val="0055562D"/>
    <w:rsid w:val="00556DCA"/>
    <w:rsid w:val="00557372"/>
    <w:rsid w:val="005579CE"/>
    <w:rsid w:val="005601E0"/>
    <w:rsid w:val="00572211"/>
    <w:rsid w:val="00580D98"/>
    <w:rsid w:val="0059119E"/>
    <w:rsid w:val="005A4CB3"/>
    <w:rsid w:val="005A50B9"/>
    <w:rsid w:val="005A5D7B"/>
    <w:rsid w:val="005B14CC"/>
    <w:rsid w:val="005B64AF"/>
    <w:rsid w:val="005C0AD0"/>
    <w:rsid w:val="005C16BB"/>
    <w:rsid w:val="005C6FB3"/>
    <w:rsid w:val="005D33C4"/>
    <w:rsid w:val="005D45BD"/>
    <w:rsid w:val="005E0C78"/>
    <w:rsid w:val="005E0E47"/>
    <w:rsid w:val="005E5F7F"/>
    <w:rsid w:val="005E7426"/>
    <w:rsid w:val="005F2EE0"/>
    <w:rsid w:val="005F68CD"/>
    <w:rsid w:val="00600378"/>
    <w:rsid w:val="006125E2"/>
    <w:rsid w:val="006218A1"/>
    <w:rsid w:val="0062413C"/>
    <w:rsid w:val="00625189"/>
    <w:rsid w:val="00625916"/>
    <w:rsid w:val="00633267"/>
    <w:rsid w:val="00633C0D"/>
    <w:rsid w:val="00634E93"/>
    <w:rsid w:val="0063576F"/>
    <w:rsid w:val="00642502"/>
    <w:rsid w:val="00642FD1"/>
    <w:rsid w:val="00645286"/>
    <w:rsid w:val="00645D66"/>
    <w:rsid w:val="00652B91"/>
    <w:rsid w:val="006558C0"/>
    <w:rsid w:val="006574E3"/>
    <w:rsid w:val="00667CE5"/>
    <w:rsid w:val="0067206A"/>
    <w:rsid w:val="00672A1E"/>
    <w:rsid w:val="00673582"/>
    <w:rsid w:val="006743ED"/>
    <w:rsid w:val="00681911"/>
    <w:rsid w:val="00681EA0"/>
    <w:rsid w:val="00684056"/>
    <w:rsid w:val="00687E31"/>
    <w:rsid w:val="0069639F"/>
    <w:rsid w:val="006970E4"/>
    <w:rsid w:val="006A3568"/>
    <w:rsid w:val="006A7BC3"/>
    <w:rsid w:val="006B0237"/>
    <w:rsid w:val="006C6DE5"/>
    <w:rsid w:val="006D10CF"/>
    <w:rsid w:val="006D2F61"/>
    <w:rsid w:val="006E04C8"/>
    <w:rsid w:val="006E0BD2"/>
    <w:rsid w:val="006E44A1"/>
    <w:rsid w:val="007042FE"/>
    <w:rsid w:val="0070653E"/>
    <w:rsid w:val="007145C0"/>
    <w:rsid w:val="007174C8"/>
    <w:rsid w:val="00722BBF"/>
    <w:rsid w:val="00724D2D"/>
    <w:rsid w:val="00726CCC"/>
    <w:rsid w:val="00737DA5"/>
    <w:rsid w:val="0074116C"/>
    <w:rsid w:val="00744B10"/>
    <w:rsid w:val="00754CA7"/>
    <w:rsid w:val="00757197"/>
    <w:rsid w:val="00773ADF"/>
    <w:rsid w:val="00775AEB"/>
    <w:rsid w:val="00780038"/>
    <w:rsid w:val="00790D4D"/>
    <w:rsid w:val="00792F0E"/>
    <w:rsid w:val="00793F1A"/>
    <w:rsid w:val="007A1E6C"/>
    <w:rsid w:val="007A1EC0"/>
    <w:rsid w:val="007A6A19"/>
    <w:rsid w:val="007B2696"/>
    <w:rsid w:val="007B351C"/>
    <w:rsid w:val="007C0482"/>
    <w:rsid w:val="007C0BD6"/>
    <w:rsid w:val="007C698A"/>
    <w:rsid w:val="007E393F"/>
    <w:rsid w:val="007F1F90"/>
    <w:rsid w:val="007F58C8"/>
    <w:rsid w:val="00801634"/>
    <w:rsid w:val="00804CDC"/>
    <w:rsid w:val="00807A63"/>
    <w:rsid w:val="00807C88"/>
    <w:rsid w:val="00813ECD"/>
    <w:rsid w:val="00821F32"/>
    <w:rsid w:val="00824D40"/>
    <w:rsid w:val="00831092"/>
    <w:rsid w:val="008311EA"/>
    <w:rsid w:val="0083517E"/>
    <w:rsid w:val="00844384"/>
    <w:rsid w:val="00845BEA"/>
    <w:rsid w:val="00852D84"/>
    <w:rsid w:val="008556EE"/>
    <w:rsid w:val="00861593"/>
    <w:rsid w:val="0086165C"/>
    <w:rsid w:val="00862B3B"/>
    <w:rsid w:val="00864C19"/>
    <w:rsid w:val="00897670"/>
    <w:rsid w:val="008A0265"/>
    <w:rsid w:val="008A473B"/>
    <w:rsid w:val="008C0A8D"/>
    <w:rsid w:val="008D5166"/>
    <w:rsid w:val="008E103E"/>
    <w:rsid w:val="008E158D"/>
    <w:rsid w:val="008F4E13"/>
    <w:rsid w:val="008F71A2"/>
    <w:rsid w:val="009118F8"/>
    <w:rsid w:val="00912A22"/>
    <w:rsid w:val="00915E1A"/>
    <w:rsid w:val="0092219B"/>
    <w:rsid w:val="00922755"/>
    <w:rsid w:val="00924182"/>
    <w:rsid w:val="00943581"/>
    <w:rsid w:val="00950AAA"/>
    <w:rsid w:val="00963441"/>
    <w:rsid w:val="009645F5"/>
    <w:rsid w:val="009704CB"/>
    <w:rsid w:val="00973B27"/>
    <w:rsid w:val="009747CA"/>
    <w:rsid w:val="00983DDA"/>
    <w:rsid w:val="00986B5B"/>
    <w:rsid w:val="00991456"/>
    <w:rsid w:val="00993FBB"/>
    <w:rsid w:val="0099578F"/>
    <w:rsid w:val="009A1B1C"/>
    <w:rsid w:val="009A4850"/>
    <w:rsid w:val="009A64DE"/>
    <w:rsid w:val="009B004B"/>
    <w:rsid w:val="009B6D3E"/>
    <w:rsid w:val="009C7159"/>
    <w:rsid w:val="009D47DC"/>
    <w:rsid w:val="009D7FBB"/>
    <w:rsid w:val="009E2298"/>
    <w:rsid w:val="009F7578"/>
    <w:rsid w:val="00A003A0"/>
    <w:rsid w:val="00A142C4"/>
    <w:rsid w:val="00A14344"/>
    <w:rsid w:val="00A17CFD"/>
    <w:rsid w:val="00A2103D"/>
    <w:rsid w:val="00A25A68"/>
    <w:rsid w:val="00A275B8"/>
    <w:rsid w:val="00A31F37"/>
    <w:rsid w:val="00A40098"/>
    <w:rsid w:val="00A406AD"/>
    <w:rsid w:val="00A438DF"/>
    <w:rsid w:val="00A51099"/>
    <w:rsid w:val="00A51D94"/>
    <w:rsid w:val="00A52697"/>
    <w:rsid w:val="00A52A7B"/>
    <w:rsid w:val="00A55C23"/>
    <w:rsid w:val="00A55E10"/>
    <w:rsid w:val="00A639D4"/>
    <w:rsid w:val="00A7240D"/>
    <w:rsid w:val="00A73205"/>
    <w:rsid w:val="00A93717"/>
    <w:rsid w:val="00AA0077"/>
    <w:rsid w:val="00AA2F70"/>
    <w:rsid w:val="00AB5639"/>
    <w:rsid w:val="00AC0FF2"/>
    <w:rsid w:val="00AC2BF9"/>
    <w:rsid w:val="00AC33D9"/>
    <w:rsid w:val="00AD03E8"/>
    <w:rsid w:val="00AD7506"/>
    <w:rsid w:val="00AD7553"/>
    <w:rsid w:val="00AF44EF"/>
    <w:rsid w:val="00AF6F0C"/>
    <w:rsid w:val="00B00C57"/>
    <w:rsid w:val="00B07178"/>
    <w:rsid w:val="00B119E7"/>
    <w:rsid w:val="00B21226"/>
    <w:rsid w:val="00B2207C"/>
    <w:rsid w:val="00B35509"/>
    <w:rsid w:val="00B35558"/>
    <w:rsid w:val="00B36939"/>
    <w:rsid w:val="00B455C8"/>
    <w:rsid w:val="00B46962"/>
    <w:rsid w:val="00B52718"/>
    <w:rsid w:val="00B5448B"/>
    <w:rsid w:val="00B64061"/>
    <w:rsid w:val="00B65747"/>
    <w:rsid w:val="00B70395"/>
    <w:rsid w:val="00B765EE"/>
    <w:rsid w:val="00B83BA8"/>
    <w:rsid w:val="00B83F9A"/>
    <w:rsid w:val="00BA02C4"/>
    <w:rsid w:val="00BA042E"/>
    <w:rsid w:val="00BA3A12"/>
    <w:rsid w:val="00BB3BEE"/>
    <w:rsid w:val="00BB4ABC"/>
    <w:rsid w:val="00BB59DB"/>
    <w:rsid w:val="00BC1EB2"/>
    <w:rsid w:val="00BC232E"/>
    <w:rsid w:val="00BD3746"/>
    <w:rsid w:val="00BD4908"/>
    <w:rsid w:val="00BD5A80"/>
    <w:rsid w:val="00BE0B85"/>
    <w:rsid w:val="00BE2903"/>
    <w:rsid w:val="00BE3773"/>
    <w:rsid w:val="00BE46BA"/>
    <w:rsid w:val="00BE53BD"/>
    <w:rsid w:val="00BE5FFA"/>
    <w:rsid w:val="00BF1FEF"/>
    <w:rsid w:val="00BF551C"/>
    <w:rsid w:val="00C01580"/>
    <w:rsid w:val="00C03179"/>
    <w:rsid w:val="00C15A45"/>
    <w:rsid w:val="00C26FFA"/>
    <w:rsid w:val="00C36E79"/>
    <w:rsid w:val="00C43A7A"/>
    <w:rsid w:val="00C4500C"/>
    <w:rsid w:val="00C57138"/>
    <w:rsid w:val="00C60AFD"/>
    <w:rsid w:val="00C6245D"/>
    <w:rsid w:val="00C6446B"/>
    <w:rsid w:val="00C652A5"/>
    <w:rsid w:val="00C65495"/>
    <w:rsid w:val="00C660E5"/>
    <w:rsid w:val="00C731EF"/>
    <w:rsid w:val="00C74EB8"/>
    <w:rsid w:val="00C82543"/>
    <w:rsid w:val="00C84014"/>
    <w:rsid w:val="00C85422"/>
    <w:rsid w:val="00C85B30"/>
    <w:rsid w:val="00C910BB"/>
    <w:rsid w:val="00C919BA"/>
    <w:rsid w:val="00C9583C"/>
    <w:rsid w:val="00CA09C9"/>
    <w:rsid w:val="00CA48DE"/>
    <w:rsid w:val="00CB11AE"/>
    <w:rsid w:val="00CB3263"/>
    <w:rsid w:val="00CB4E48"/>
    <w:rsid w:val="00CC563B"/>
    <w:rsid w:val="00CD457E"/>
    <w:rsid w:val="00CD56E2"/>
    <w:rsid w:val="00CD5EC5"/>
    <w:rsid w:val="00CE4877"/>
    <w:rsid w:val="00CE7283"/>
    <w:rsid w:val="00CF7338"/>
    <w:rsid w:val="00CF7447"/>
    <w:rsid w:val="00D06075"/>
    <w:rsid w:val="00D07DC9"/>
    <w:rsid w:val="00D10661"/>
    <w:rsid w:val="00D16C67"/>
    <w:rsid w:val="00D24EBD"/>
    <w:rsid w:val="00D4573A"/>
    <w:rsid w:val="00D50D8C"/>
    <w:rsid w:val="00D53F98"/>
    <w:rsid w:val="00D54FF1"/>
    <w:rsid w:val="00D55AC8"/>
    <w:rsid w:val="00D64320"/>
    <w:rsid w:val="00D67189"/>
    <w:rsid w:val="00D701F2"/>
    <w:rsid w:val="00D7142E"/>
    <w:rsid w:val="00D76619"/>
    <w:rsid w:val="00D81ACB"/>
    <w:rsid w:val="00D859E6"/>
    <w:rsid w:val="00D96A9E"/>
    <w:rsid w:val="00D97F5D"/>
    <w:rsid w:val="00DA1CD9"/>
    <w:rsid w:val="00DB2598"/>
    <w:rsid w:val="00DC29B1"/>
    <w:rsid w:val="00DD3CBA"/>
    <w:rsid w:val="00DE144D"/>
    <w:rsid w:val="00DE23F4"/>
    <w:rsid w:val="00DE3F5D"/>
    <w:rsid w:val="00DE4092"/>
    <w:rsid w:val="00DE4C24"/>
    <w:rsid w:val="00E04D13"/>
    <w:rsid w:val="00E20CC8"/>
    <w:rsid w:val="00E2415C"/>
    <w:rsid w:val="00E253A7"/>
    <w:rsid w:val="00E313BF"/>
    <w:rsid w:val="00E32358"/>
    <w:rsid w:val="00E32F12"/>
    <w:rsid w:val="00E348D8"/>
    <w:rsid w:val="00E35212"/>
    <w:rsid w:val="00E40AA2"/>
    <w:rsid w:val="00E41520"/>
    <w:rsid w:val="00E416D9"/>
    <w:rsid w:val="00E43679"/>
    <w:rsid w:val="00E45FCD"/>
    <w:rsid w:val="00E5357D"/>
    <w:rsid w:val="00E55AF9"/>
    <w:rsid w:val="00E61D7C"/>
    <w:rsid w:val="00E65DCA"/>
    <w:rsid w:val="00E6662F"/>
    <w:rsid w:val="00E66CA9"/>
    <w:rsid w:val="00E75EB4"/>
    <w:rsid w:val="00E83E8A"/>
    <w:rsid w:val="00E950DD"/>
    <w:rsid w:val="00EA2A4F"/>
    <w:rsid w:val="00EB0656"/>
    <w:rsid w:val="00EC7D4E"/>
    <w:rsid w:val="00ED3680"/>
    <w:rsid w:val="00ED4E9D"/>
    <w:rsid w:val="00ED51F5"/>
    <w:rsid w:val="00ED7CCA"/>
    <w:rsid w:val="00EE5C28"/>
    <w:rsid w:val="00EF3B37"/>
    <w:rsid w:val="00F01FDF"/>
    <w:rsid w:val="00F111EC"/>
    <w:rsid w:val="00F13BA9"/>
    <w:rsid w:val="00F16E0B"/>
    <w:rsid w:val="00F21490"/>
    <w:rsid w:val="00F24C92"/>
    <w:rsid w:val="00F27CE4"/>
    <w:rsid w:val="00F31D24"/>
    <w:rsid w:val="00F36971"/>
    <w:rsid w:val="00F44DD6"/>
    <w:rsid w:val="00F538FA"/>
    <w:rsid w:val="00F54981"/>
    <w:rsid w:val="00F560BF"/>
    <w:rsid w:val="00F5646B"/>
    <w:rsid w:val="00F77246"/>
    <w:rsid w:val="00F81456"/>
    <w:rsid w:val="00F83325"/>
    <w:rsid w:val="00F87D09"/>
    <w:rsid w:val="00F96AF5"/>
    <w:rsid w:val="00F97331"/>
    <w:rsid w:val="00FA1470"/>
    <w:rsid w:val="00FA1D86"/>
    <w:rsid w:val="00FA6CB5"/>
    <w:rsid w:val="00FB1990"/>
    <w:rsid w:val="00FB1CDA"/>
    <w:rsid w:val="00FB5D60"/>
    <w:rsid w:val="00FC01AE"/>
    <w:rsid w:val="00FC37B1"/>
    <w:rsid w:val="00FC7B97"/>
    <w:rsid w:val="00FD1D38"/>
    <w:rsid w:val="00FE02C1"/>
    <w:rsid w:val="00FF39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0E5A1AD"/>
  <w15:chartTrackingRefBased/>
  <w15:docId w15:val="{C4CA49E2-704E-44F5-886E-2136C8920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538FA"/>
    <w:pPr>
      <w:spacing w:after="0" w:line="240" w:lineRule="auto"/>
    </w:pPr>
    <w:rPr>
      <w:rFonts w:ascii="Times New Roman" w:eastAsia="Times New Roman" w:hAnsi="Times New Roman" w:cs="Times New Roman"/>
      <w:sz w:val="28"/>
      <w:szCs w:val="28"/>
      <w:lang w:val="ru-RU" w:eastAsia="ru-RU"/>
    </w:rPr>
  </w:style>
  <w:style w:type="paragraph" w:styleId="1">
    <w:name w:val="heading 1"/>
    <w:basedOn w:val="a"/>
    <w:next w:val="a"/>
    <w:link w:val="10"/>
    <w:uiPriority w:val="9"/>
    <w:qFormat/>
    <w:rsid w:val="004855D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4855D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CF7447"/>
    <w:pPr>
      <w:spacing w:before="100" w:beforeAutospacing="1" w:after="100" w:afterAutospacing="1"/>
      <w:outlineLvl w:val="2"/>
    </w:pPr>
    <w:rPr>
      <w:b/>
      <w:bCs/>
      <w:sz w:val="27"/>
      <w:szCs w:val="27"/>
      <w:lang w:val="en-US" w:eastAsia="en-US"/>
    </w:rPr>
  </w:style>
  <w:style w:type="paragraph" w:styleId="4">
    <w:name w:val="heading 4"/>
    <w:basedOn w:val="a"/>
    <w:next w:val="a"/>
    <w:link w:val="40"/>
    <w:uiPriority w:val="9"/>
    <w:unhideWhenUsed/>
    <w:qFormat/>
    <w:rsid w:val="00CB4E48"/>
    <w:pPr>
      <w:keepNext/>
      <w:keepLines/>
      <w:spacing w:before="240" w:after="40"/>
      <w:outlineLvl w:val="3"/>
    </w:pPr>
    <w:rPr>
      <w:rFonts w:ascii="Calibri" w:eastAsia="Calibri" w:hAnsi="Calibri" w:cs="Calibri"/>
      <w:b/>
      <w:sz w:val="24"/>
      <w:szCs w:val="24"/>
    </w:rPr>
  </w:style>
  <w:style w:type="paragraph" w:styleId="5">
    <w:name w:val="heading 5"/>
    <w:basedOn w:val="a"/>
    <w:next w:val="a"/>
    <w:link w:val="50"/>
    <w:uiPriority w:val="9"/>
    <w:unhideWhenUsed/>
    <w:qFormat/>
    <w:rsid w:val="00CB4E48"/>
    <w:pPr>
      <w:keepNext/>
      <w:keepLines/>
      <w:spacing w:before="220" w:after="40"/>
      <w:outlineLvl w:val="4"/>
    </w:pPr>
    <w:rPr>
      <w:rFonts w:ascii="Calibri" w:eastAsia="Calibri" w:hAnsi="Calibri" w:cs="Calibri"/>
      <w:b/>
      <w:sz w:val="22"/>
      <w:szCs w:val="22"/>
    </w:rPr>
  </w:style>
  <w:style w:type="paragraph" w:styleId="6">
    <w:name w:val="heading 6"/>
    <w:basedOn w:val="a"/>
    <w:next w:val="a"/>
    <w:link w:val="60"/>
    <w:uiPriority w:val="9"/>
    <w:semiHidden/>
    <w:unhideWhenUsed/>
    <w:qFormat/>
    <w:rsid w:val="00CB4E48"/>
    <w:pPr>
      <w:keepNext/>
      <w:keepLines/>
      <w:spacing w:before="200" w:after="40"/>
      <w:outlineLvl w:val="5"/>
    </w:pPr>
    <w:rPr>
      <w:rFonts w:ascii="Calibri" w:eastAsia="Calibri" w:hAnsi="Calibri" w:cs="Calibri"/>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855DA"/>
    <w:rPr>
      <w:rFonts w:asciiTheme="majorHAnsi" w:eastAsiaTheme="majorEastAsia" w:hAnsiTheme="majorHAnsi" w:cstheme="majorBidi"/>
      <w:color w:val="2E74B5" w:themeColor="accent1" w:themeShade="BF"/>
      <w:sz w:val="32"/>
      <w:szCs w:val="32"/>
      <w:lang w:val="ru-RU" w:eastAsia="ru-RU"/>
    </w:rPr>
  </w:style>
  <w:style w:type="character" w:customStyle="1" w:styleId="20">
    <w:name w:val="Заголовок 2 Знак"/>
    <w:basedOn w:val="a0"/>
    <w:link w:val="2"/>
    <w:uiPriority w:val="9"/>
    <w:rsid w:val="004855DA"/>
    <w:rPr>
      <w:rFonts w:asciiTheme="majorHAnsi" w:eastAsiaTheme="majorEastAsia" w:hAnsiTheme="majorHAnsi" w:cstheme="majorBidi"/>
      <w:color w:val="2E74B5" w:themeColor="accent1" w:themeShade="BF"/>
      <w:sz w:val="26"/>
      <w:szCs w:val="26"/>
      <w:lang w:val="ru-RU" w:eastAsia="ru-RU"/>
    </w:rPr>
  </w:style>
  <w:style w:type="character" w:customStyle="1" w:styleId="30">
    <w:name w:val="Заголовок 3 Знак"/>
    <w:basedOn w:val="a0"/>
    <w:link w:val="3"/>
    <w:uiPriority w:val="9"/>
    <w:rsid w:val="00CF7447"/>
    <w:rPr>
      <w:rFonts w:ascii="Times New Roman" w:eastAsia="Times New Roman" w:hAnsi="Times New Roman" w:cs="Times New Roman"/>
      <w:b/>
      <w:bCs/>
      <w:sz w:val="27"/>
      <w:szCs w:val="27"/>
    </w:rPr>
  </w:style>
  <w:style w:type="character" w:customStyle="1" w:styleId="40">
    <w:name w:val="Заголовок 4 Знак"/>
    <w:basedOn w:val="a0"/>
    <w:link w:val="4"/>
    <w:uiPriority w:val="9"/>
    <w:rsid w:val="00CB4E48"/>
    <w:rPr>
      <w:rFonts w:ascii="Calibri" w:eastAsia="Calibri" w:hAnsi="Calibri" w:cs="Calibri"/>
      <w:b/>
      <w:sz w:val="24"/>
      <w:szCs w:val="24"/>
      <w:lang w:val="ru-RU" w:eastAsia="ru-RU"/>
    </w:rPr>
  </w:style>
  <w:style w:type="character" w:customStyle="1" w:styleId="50">
    <w:name w:val="Заголовок 5 Знак"/>
    <w:basedOn w:val="a0"/>
    <w:link w:val="5"/>
    <w:uiPriority w:val="9"/>
    <w:rsid w:val="00CB4E48"/>
    <w:rPr>
      <w:rFonts w:ascii="Calibri" w:eastAsia="Calibri" w:hAnsi="Calibri" w:cs="Calibri"/>
      <w:b/>
      <w:lang w:val="ru-RU" w:eastAsia="ru-RU"/>
    </w:rPr>
  </w:style>
  <w:style w:type="character" w:customStyle="1" w:styleId="60">
    <w:name w:val="Заголовок 6 Знак"/>
    <w:basedOn w:val="a0"/>
    <w:link w:val="6"/>
    <w:uiPriority w:val="9"/>
    <w:semiHidden/>
    <w:rsid w:val="00CB4E48"/>
    <w:rPr>
      <w:rFonts w:ascii="Calibri" w:eastAsia="Calibri" w:hAnsi="Calibri" w:cs="Calibri"/>
      <w:b/>
      <w:sz w:val="20"/>
      <w:szCs w:val="20"/>
      <w:lang w:val="ru-RU" w:eastAsia="ru-RU"/>
    </w:rPr>
  </w:style>
  <w:style w:type="paragraph" w:styleId="a3">
    <w:name w:val="List Paragraph"/>
    <w:aliases w:val="Абзац с отступом,Bullet List,FooterText,numbered,Heading1,Colorful List - Accent 11,Абзац списка8,маркированный,Bullets,List Paragraph (numbered (a)),NUMBERED PARAGRAPH,List Paragraph 1,List_Paragraph,Multilevel para_II,Akapit z listą BS"/>
    <w:basedOn w:val="a"/>
    <w:link w:val="a4"/>
    <w:uiPriority w:val="34"/>
    <w:qFormat/>
    <w:rsid w:val="00F538FA"/>
    <w:pPr>
      <w:spacing w:after="200" w:line="276" w:lineRule="auto"/>
      <w:ind w:left="720"/>
      <w:contextualSpacing/>
    </w:pPr>
    <w:rPr>
      <w:rFonts w:ascii="Calibri" w:hAnsi="Calibri"/>
      <w:sz w:val="22"/>
      <w:szCs w:val="22"/>
    </w:rPr>
  </w:style>
  <w:style w:type="character" w:customStyle="1" w:styleId="a4">
    <w:name w:val="Абзац списка Знак"/>
    <w:aliases w:val="Абзац с отступом Знак,Bullet List Знак,FooterText Знак,numbered Знак,Heading1 Знак,Colorful List - Accent 11 Знак,Абзац списка8 Знак,маркированный Знак,Bullets Знак,List Paragraph (numbered (a)) Знак,NUMBERED PARAGRAPH Знак"/>
    <w:link w:val="a3"/>
    <w:uiPriority w:val="34"/>
    <w:qFormat/>
    <w:locked/>
    <w:rsid w:val="00F538FA"/>
    <w:rPr>
      <w:rFonts w:ascii="Calibri" w:eastAsia="Times New Roman" w:hAnsi="Calibri" w:cs="Times New Roman"/>
      <w:lang w:val="ru-RU" w:eastAsia="ru-RU"/>
    </w:rPr>
  </w:style>
  <w:style w:type="paragraph" w:customStyle="1" w:styleId="61">
    <w:name w:val="Заголовок №61"/>
    <w:basedOn w:val="a"/>
    <w:rsid w:val="00F538FA"/>
    <w:pPr>
      <w:widowControl w:val="0"/>
      <w:shd w:val="clear" w:color="auto" w:fill="FFFFFF"/>
      <w:suppressAutoHyphens/>
      <w:spacing w:before="180" w:after="120" w:line="240" w:lineRule="atLeast"/>
      <w:ind w:hanging="2100"/>
    </w:pPr>
    <w:rPr>
      <w:rFonts w:ascii="Arial" w:hAnsi="Arial"/>
      <w:b/>
      <w:bCs/>
      <w:i/>
      <w:iCs/>
      <w:sz w:val="19"/>
      <w:szCs w:val="19"/>
      <w:lang w:eastAsia="ar-SA"/>
    </w:rPr>
  </w:style>
  <w:style w:type="paragraph" w:styleId="a5">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6, Знак4,Знак4 Знак Знак"/>
    <w:basedOn w:val="a"/>
    <w:link w:val="a6"/>
    <w:uiPriority w:val="99"/>
    <w:unhideWhenUsed/>
    <w:qFormat/>
    <w:rsid w:val="00F538FA"/>
    <w:pPr>
      <w:spacing w:before="100" w:beforeAutospacing="1" w:after="100" w:afterAutospacing="1"/>
    </w:pPr>
    <w:rPr>
      <w:sz w:val="24"/>
      <w:szCs w:val="24"/>
    </w:rPr>
  </w:style>
  <w:style w:type="character" w:customStyle="1" w:styleId="a6">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5"/>
    <w:uiPriority w:val="99"/>
    <w:locked/>
    <w:rsid w:val="00F538FA"/>
    <w:rPr>
      <w:rFonts w:ascii="Times New Roman" w:eastAsia="Times New Roman" w:hAnsi="Times New Roman" w:cs="Times New Roman"/>
      <w:sz w:val="24"/>
      <w:szCs w:val="24"/>
      <w:lang w:val="ru-RU" w:eastAsia="ru-RU"/>
    </w:rPr>
  </w:style>
  <w:style w:type="character" w:styleId="a7">
    <w:name w:val="Strong"/>
    <w:basedOn w:val="a0"/>
    <w:uiPriority w:val="22"/>
    <w:qFormat/>
    <w:rsid w:val="00F538FA"/>
    <w:rPr>
      <w:b/>
      <w:bCs/>
    </w:rPr>
  </w:style>
  <w:style w:type="character" w:styleId="a8">
    <w:name w:val="Hyperlink"/>
    <w:basedOn w:val="a0"/>
    <w:uiPriority w:val="99"/>
    <w:unhideWhenUsed/>
    <w:rsid w:val="00F538FA"/>
    <w:rPr>
      <w:strike w:val="0"/>
      <w:dstrike w:val="0"/>
      <w:color w:val="0066CC"/>
      <w:u w:val="none"/>
      <w:effect w:val="none"/>
    </w:rPr>
  </w:style>
  <w:style w:type="paragraph" w:customStyle="1" w:styleId="a9">
    <w:name w:val="А"/>
    <w:basedOn w:val="a"/>
    <w:uiPriority w:val="99"/>
    <w:rsid w:val="00F538FA"/>
    <w:pPr>
      <w:spacing w:line="360" w:lineRule="auto"/>
      <w:ind w:firstLine="709"/>
      <w:contextualSpacing/>
      <w:jc w:val="both"/>
    </w:pPr>
    <w:rPr>
      <w:szCs w:val="24"/>
    </w:rPr>
  </w:style>
  <w:style w:type="paragraph" w:customStyle="1" w:styleId="31">
    <w:name w:val="Основной текст3"/>
    <w:basedOn w:val="a"/>
    <w:rsid w:val="00F538FA"/>
    <w:pPr>
      <w:widowControl w:val="0"/>
      <w:shd w:val="clear" w:color="auto" w:fill="FFFFFF"/>
      <w:spacing w:before="60" w:after="60" w:line="0" w:lineRule="atLeast"/>
      <w:ind w:hanging="1260"/>
    </w:pPr>
    <w:rPr>
      <w:spacing w:val="7"/>
      <w:sz w:val="20"/>
      <w:szCs w:val="20"/>
      <w:lang w:eastAsia="en-US"/>
    </w:rPr>
  </w:style>
  <w:style w:type="character" w:customStyle="1" w:styleId="text-token-text-secondary">
    <w:name w:val="text-token-text-secondary"/>
    <w:basedOn w:val="a0"/>
    <w:rsid w:val="00F538FA"/>
  </w:style>
  <w:style w:type="paragraph" w:styleId="aa">
    <w:name w:val="No Spacing"/>
    <w:link w:val="ab"/>
    <w:uiPriority w:val="1"/>
    <w:qFormat/>
    <w:rsid w:val="00FE02C1"/>
    <w:pPr>
      <w:spacing w:after="0" w:line="240" w:lineRule="auto"/>
    </w:pPr>
    <w:rPr>
      <w:rFonts w:ascii="Calibri" w:eastAsia="Calibri" w:hAnsi="Calibri" w:cs="Times New Roman"/>
      <w:lang w:val="ru-RU"/>
    </w:rPr>
  </w:style>
  <w:style w:type="character" w:customStyle="1" w:styleId="ab">
    <w:name w:val="Без интервала Знак"/>
    <w:link w:val="aa"/>
    <w:uiPriority w:val="1"/>
    <w:rsid w:val="00FE02C1"/>
    <w:rPr>
      <w:rFonts w:ascii="Calibri" w:eastAsia="Calibri" w:hAnsi="Calibri" w:cs="Times New Roman"/>
      <w:lang w:val="ru-RU"/>
    </w:rPr>
  </w:style>
  <w:style w:type="character" w:customStyle="1" w:styleId="UnresolvedMention">
    <w:name w:val="Unresolved Mention"/>
    <w:basedOn w:val="a0"/>
    <w:uiPriority w:val="99"/>
    <w:semiHidden/>
    <w:unhideWhenUsed/>
    <w:rsid w:val="00556DCA"/>
    <w:rPr>
      <w:color w:val="605E5C"/>
      <w:shd w:val="clear" w:color="auto" w:fill="E1DFDD"/>
    </w:rPr>
  </w:style>
  <w:style w:type="character" w:customStyle="1" w:styleId="ac">
    <w:name w:val="Основной текст Знак"/>
    <w:aliases w:val="gl Знак1,Основной текст Знак Знак Знак Знак Знак Знак Знак Знак Знак Знак Знак Знак Знак,Основной текст Знак Знак Знак Знак Знак,Основной текст Знак Знак Знак Знак Знак Знак Знак Знак,Основной текст Знак1 Знак Знак,gl Знак Знак"/>
    <w:basedOn w:val="a0"/>
    <w:link w:val="ad"/>
    <w:semiHidden/>
    <w:locked/>
    <w:rsid w:val="003735F5"/>
    <w:rPr>
      <w:rFonts w:ascii="Times New Roman" w:eastAsia="Times New Roman" w:hAnsi="Times New Roman" w:cs="Times New Roman"/>
      <w:sz w:val="28"/>
      <w:szCs w:val="28"/>
      <w:lang w:eastAsia="ru-RU"/>
    </w:rPr>
  </w:style>
  <w:style w:type="paragraph" w:styleId="ad">
    <w:name w:val="Body Text"/>
    <w:aliases w:val="gl,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Основной текст Знак1 Знак,Основной текст Знак Знак1 Знак1,gl Знак"/>
    <w:basedOn w:val="a"/>
    <w:link w:val="ac"/>
    <w:semiHidden/>
    <w:unhideWhenUsed/>
    <w:rsid w:val="003735F5"/>
    <w:pPr>
      <w:spacing w:after="120"/>
    </w:pPr>
    <w:rPr>
      <w:lang w:val="en-US"/>
    </w:rPr>
  </w:style>
  <w:style w:type="character" w:customStyle="1" w:styleId="11">
    <w:name w:val="Основной текст Знак1"/>
    <w:basedOn w:val="a0"/>
    <w:uiPriority w:val="99"/>
    <w:semiHidden/>
    <w:rsid w:val="003735F5"/>
    <w:rPr>
      <w:rFonts w:ascii="Times New Roman" w:eastAsia="Times New Roman" w:hAnsi="Times New Roman" w:cs="Times New Roman"/>
      <w:sz w:val="28"/>
      <w:szCs w:val="28"/>
      <w:lang w:val="ru-RU" w:eastAsia="ru-RU"/>
    </w:rPr>
  </w:style>
  <w:style w:type="table" w:styleId="ae">
    <w:name w:val="Table Grid"/>
    <w:basedOn w:val="a1"/>
    <w:uiPriority w:val="39"/>
    <w:rsid w:val="00500594"/>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5005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500594"/>
    <w:rPr>
      <w:rFonts w:ascii="Courier New" w:eastAsia="Times New Roman" w:hAnsi="Courier New" w:cs="Courier New"/>
      <w:sz w:val="20"/>
      <w:szCs w:val="20"/>
      <w:lang w:val="ru-RU" w:eastAsia="ru-RU"/>
    </w:rPr>
  </w:style>
  <w:style w:type="paragraph" w:customStyle="1" w:styleId="TextiVerkis">
    <w:name w:val="Texti Verkis"/>
    <w:basedOn w:val="a"/>
    <w:link w:val="TextiVerkisChar"/>
    <w:qFormat/>
    <w:rsid w:val="00500594"/>
    <w:pPr>
      <w:spacing w:before="60"/>
      <w:jc w:val="both"/>
    </w:pPr>
    <w:rPr>
      <w:rFonts w:ascii="Verdana" w:hAnsi="Verdana"/>
      <w:sz w:val="19"/>
      <w:szCs w:val="22"/>
      <w:lang w:val="is-IS" w:eastAsia="en-US"/>
    </w:rPr>
  </w:style>
  <w:style w:type="character" w:customStyle="1" w:styleId="TextiVerkisChar">
    <w:name w:val="Texti Verkis Char"/>
    <w:basedOn w:val="a0"/>
    <w:link w:val="TextiVerkis"/>
    <w:rsid w:val="00500594"/>
    <w:rPr>
      <w:rFonts w:ascii="Verdana" w:eastAsia="Times New Roman" w:hAnsi="Verdana" w:cs="Times New Roman"/>
      <w:sz w:val="19"/>
      <w:lang w:val="is-IS"/>
    </w:rPr>
  </w:style>
  <w:style w:type="character" w:customStyle="1" w:styleId="y2iqfc">
    <w:name w:val="y2iqfc"/>
    <w:basedOn w:val="a0"/>
    <w:rsid w:val="005B64AF"/>
  </w:style>
  <w:style w:type="paragraph" w:styleId="21">
    <w:name w:val="Body Text Indent 2"/>
    <w:basedOn w:val="a"/>
    <w:link w:val="22"/>
    <w:uiPriority w:val="99"/>
    <w:semiHidden/>
    <w:unhideWhenUsed/>
    <w:rsid w:val="004855DA"/>
    <w:pPr>
      <w:spacing w:after="120" w:line="480" w:lineRule="auto"/>
      <w:ind w:left="283"/>
    </w:pPr>
  </w:style>
  <w:style w:type="character" w:customStyle="1" w:styleId="22">
    <w:name w:val="Основной текст с отступом 2 Знак"/>
    <w:basedOn w:val="a0"/>
    <w:link w:val="21"/>
    <w:uiPriority w:val="99"/>
    <w:semiHidden/>
    <w:rsid w:val="004855DA"/>
    <w:rPr>
      <w:rFonts w:ascii="Times New Roman" w:eastAsia="Times New Roman" w:hAnsi="Times New Roman" w:cs="Times New Roman"/>
      <w:sz w:val="28"/>
      <w:szCs w:val="28"/>
      <w:lang w:val="ru-RU" w:eastAsia="ru-RU"/>
    </w:rPr>
  </w:style>
  <w:style w:type="character" w:customStyle="1" w:styleId="apple-converted-space">
    <w:name w:val="apple-converted-space"/>
    <w:basedOn w:val="a0"/>
    <w:rsid w:val="004855DA"/>
  </w:style>
  <w:style w:type="character" w:customStyle="1" w:styleId="s1">
    <w:name w:val="s1"/>
    <w:basedOn w:val="a0"/>
    <w:rsid w:val="004855DA"/>
  </w:style>
  <w:style w:type="character" w:customStyle="1" w:styleId="s0">
    <w:name w:val="s0"/>
    <w:basedOn w:val="a0"/>
    <w:rsid w:val="004855DA"/>
    <w:rPr>
      <w:rFonts w:ascii="Times New Roman" w:hAnsi="Times New Roman" w:cs="Times New Roman" w:hint="default"/>
      <w:b w:val="0"/>
      <w:bCs w:val="0"/>
      <w:i w:val="0"/>
      <w:iCs w:val="0"/>
      <w:strike w:val="0"/>
      <w:dstrike w:val="0"/>
      <w:color w:val="000000"/>
      <w:sz w:val="22"/>
      <w:szCs w:val="22"/>
      <w:u w:val="none"/>
      <w:effect w:val="none"/>
    </w:rPr>
  </w:style>
  <w:style w:type="paragraph" w:styleId="af">
    <w:name w:val="header"/>
    <w:basedOn w:val="a"/>
    <w:link w:val="af0"/>
    <w:uiPriority w:val="99"/>
    <w:unhideWhenUsed/>
    <w:rsid w:val="00BA3A12"/>
    <w:pPr>
      <w:tabs>
        <w:tab w:val="center" w:pos="4844"/>
        <w:tab w:val="right" w:pos="9689"/>
      </w:tabs>
    </w:pPr>
  </w:style>
  <w:style w:type="character" w:customStyle="1" w:styleId="af0">
    <w:name w:val="Верхний колонтитул Знак"/>
    <w:basedOn w:val="a0"/>
    <w:link w:val="af"/>
    <w:uiPriority w:val="99"/>
    <w:rsid w:val="00BA3A12"/>
    <w:rPr>
      <w:rFonts w:ascii="Times New Roman" w:eastAsia="Times New Roman" w:hAnsi="Times New Roman" w:cs="Times New Roman"/>
      <w:sz w:val="28"/>
      <w:szCs w:val="28"/>
      <w:lang w:val="ru-RU" w:eastAsia="ru-RU"/>
    </w:rPr>
  </w:style>
  <w:style w:type="paragraph" w:styleId="af1">
    <w:name w:val="footer"/>
    <w:basedOn w:val="a"/>
    <w:link w:val="af2"/>
    <w:unhideWhenUsed/>
    <w:rsid w:val="00BA3A12"/>
    <w:pPr>
      <w:tabs>
        <w:tab w:val="center" w:pos="4844"/>
        <w:tab w:val="right" w:pos="9689"/>
      </w:tabs>
    </w:pPr>
  </w:style>
  <w:style w:type="character" w:customStyle="1" w:styleId="af2">
    <w:name w:val="Нижний колонтитул Знак"/>
    <w:basedOn w:val="a0"/>
    <w:link w:val="af1"/>
    <w:uiPriority w:val="99"/>
    <w:rsid w:val="00BA3A12"/>
    <w:rPr>
      <w:rFonts w:ascii="Times New Roman" w:eastAsia="Times New Roman" w:hAnsi="Times New Roman" w:cs="Times New Roman"/>
      <w:sz w:val="28"/>
      <w:szCs w:val="28"/>
      <w:lang w:val="ru-RU" w:eastAsia="ru-RU"/>
    </w:rPr>
  </w:style>
  <w:style w:type="character" w:customStyle="1" w:styleId="32">
    <w:name w:val="Основной текст (3)_"/>
    <w:basedOn w:val="a0"/>
    <w:link w:val="33"/>
    <w:rsid w:val="007145C0"/>
    <w:rPr>
      <w:sz w:val="21"/>
      <w:szCs w:val="21"/>
      <w:shd w:val="clear" w:color="auto" w:fill="FFFFFF"/>
    </w:rPr>
  </w:style>
  <w:style w:type="paragraph" w:customStyle="1" w:styleId="33">
    <w:name w:val="Основной текст (3)"/>
    <w:basedOn w:val="a"/>
    <w:link w:val="32"/>
    <w:rsid w:val="007145C0"/>
    <w:pPr>
      <w:widowControl w:val="0"/>
      <w:shd w:val="clear" w:color="auto" w:fill="FFFFFF"/>
      <w:spacing w:line="252" w:lineRule="exact"/>
      <w:jc w:val="both"/>
    </w:pPr>
    <w:rPr>
      <w:rFonts w:asciiTheme="minorHAnsi" w:eastAsiaTheme="minorHAnsi" w:hAnsiTheme="minorHAnsi" w:cstheme="minorBidi"/>
      <w:sz w:val="21"/>
      <w:szCs w:val="21"/>
      <w:lang w:val="en-US" w:eastAsia="en-US"/>
    </w:rPr>
  </w:style>
  <w:style w:type="character" w:customStyle="1" w:styleId="s3">
    <w:name w:val="s3"/>
    <w:basedOn w:val="a0"/>
    <w:rsid w:val="0000017A"/>
    <w:rPr>
      <w:rFonts w:ascii="Times New Roman" w:hAnsi="Times New Roman" w:cs="Times New Roman" w:hint="default"/>
      <w:b/>
      <w:bCs/>
      <w:i/>
      <w:iCs/>
      <w:color w:val="FF0000"/>
    </w:rPr>
  </w:style>
  <w:style w:type="character" w:styleId="af3">
    <w:name w:val="page number"/>
    <w:basedOn w:val="a0"/>
    <w:rsid w:val="00754CA7"/>
  </w:style>
  <w:style w:type="paragraph" w:styleId="af4">
    <w:name w:val="Title"/>
    <w:basedOn w:val="a"/>
    <w:next w:val="a"/>
    <w:link w:val="af5"/>
    <w:uiPriority w:val="10"/>
    <w:qFormat/>
    <w:rsid w:val="00CB4E48"/>
    <w:pPr>
      <w:keepNext/>
      <w:keepLines/>
      <w:spacing w:before="480" w:after="120"/>
    </w:pPr>
    <w:rPr>
      <w:rFonts w:ascii="Calibri" w:eastAsia="Calibri" w:hAnsi="Calibri" w:cs="Calibri"/>
      <w:b/>
      <w:sz w:val="72"/>
      <w:szCs w:val="72"/>
    </w:rPr>
  </w:style>
  <w:style w:type="character" w:customStyle="1" w:styleId="af5">
    <w:name w:val="Заголовок Знак"/>
    <w:basedOn w:val="a0"/>
    <w:link w:val="af4"/>
    <w:uiPriority w:val="10"/>
    <w:rsid w:val="00CB4E48"/>
    <w:rPr>
      <w:rFonts w:ascii="Calibri" w:eastAsia="Calibri" w:hAnsi="Calibri" w:cs="Calibri"/>
      <w:b/>
      <w:sz w:val="72"/>
      <w:szCs w:val="72"/>
      <w:lang w:val="ru-RU" w:eastAsia="ru-RU"/>
    </w:rPr>
  </w:style>
  <w:style w:type="paragraph" w:styleId="af6">
    <w:name w:val="Subtitle"/>
    <w:basedOn w:val="a"/>
    <w:next w:val="a"/>
    <w:link w:val="af7"/>
    <w:uiPriority w:val="11"/>
    <w:qFormat/>
    <w:rsid w:val="00CB4E48"/>
    <w:pPr>
      <w:keepNext/>
      <w:keepLines/>
      <w:spacing w:before="360" w:after="80"/>
    </w:pPr>
    <w:rPr>
      <w:rFonts w:ascii="Georgia" w:eastAsia="Georgia" w:hAnsi="Georgia" w:cs="Georgia"/>
      <w:i/>
      <w:color w:val="666666"/>
      <w:sz w:val="48"/>
      <w:szCs w:val="48"/>
    </w:rPr>
  </w:style>
  <w:style w:type="character" w:customStyle="1" w:styleId="af7">
    <w:name w:val="Подзаголовок Знак"/>
    <w:basedOn w:val="a0"/>
    <w:link w:val="af6"/>
    <w:uiPriority w:val="11"/>
    <w:rsid w:val="00CB4E48"/>
    <w:rPr>
      <w:rFonts w:ascii="Georgia" w:eastAsia="Georgia" w:hAnsi="Georgia" w:cs="Georgia"/>
      <w:i/>
      <w:color w:val="666666"/>
      <w:sz w:val="48"/>
      <w:szCs w:val="48"/>
      <w:lang w:val="ru-RU" w:eastAsia="ru-RU"/>
    </w:rPr>
  </w:style>
  <w:style w:type="character" w:customStyle="1" w:styleId="af8">
    <w:name w:val="Основной текст_"/>
    <w:basedOn w:val="a0"/>
    <w:link w:val="23"/>
    <w:rsid w:val="00E950DD"/>
    <w:rPr>
      <w:rFonts w:ascii="Times New Roman" w:eastAsia="Times New Roman" w:hAnsi="Times New Roman" w:cs="Times New Roman"/>
      <w:shd w:val="clear" w:color="auto" w:fill="FFFFFF"/>
    </w:rPr>
  </w:style>
  <w:style w:type="paragraph" w:customStyle="1" w:styleId="23">
    <w:name w:val="Основной текст2"/>
    <w:basedOn w:val="a"/>
    <w:link w:val="af8"/>
    <w:rsid w:val="00E950DD"/>
    <w:pPr>
      <w:widowControl w:val="0"/>
      <w:shd w:val="clear" w:color="auto" w:fill="FFFFFF"/>
      <w:spacing w:line="370" w:lineRule="exact"/>
      <w:ind w:hanging="1600"/>
      <w:jc w:val="center"/>
    </w:pPr>
    <w:rPr>
      <w:sz w:val="22"/>
      <w:szCs w:val="22"/>
      <w:lang w:val="en-US" w:eastAsia="en-US"/>
    </w:rPr>
  </w:style>
  <w:style w:type="character" w:customStyle="1" w:styleId="overflow-hidden">
    <w:name w:val="overflow-hidden"/>
    <w:basedOn w:val="a0"/>
    <w:rsid w:val="0067206A"/>
  </w:style>
  <w:style w:type="character" w:customStyle="1" w:styleId="whitespace-nowrap">
    <w:name w:val="whitespace-nowrap"/>
    <w:basedOn w:val="a0"/>
    <w:rsid w:val="006A7BC3"/>
  </w:style>
  <w:style w:type="character" w:customStyle="1" w:styleId="whitespace-normal">
    <w:name w:val="whitespace-normal"/>
    <w:basedOn w:val="a0"/>
    <w:rsid w:val="006A7BC3"/>
  </w:style>
  <w:style w:type="character" w:customStyle="1" w:styleId="truncate">
    <w:name w:val="truncate"/>
    <w:basedOn w:val="a0"/>
    <w:rsid w:val="006A7BC3"/>
  </w:style>
  <w:style w:type="paragraph" w:styleId="af9">
    <w:name w:val="Balloon Text"/>
    <w:basedOn w:val="a"/>
    <w:link w:val="afa"/>
    <w:uiPriority w:val="99"/>
    <w:semiHidden/>
    <w:unhideWhenUsed/>
    <w:rsid w:val="00394C64"/>
    <w:rPr>
      <w:rFonts w:ascii="Segoe UI" w:hAnsi="Segoe UI" w:cs="Segoe UI"/>
      <w:sz w:val="18"/>
      <w:szCs w:val="18"/>
    </w:rPr>
  </w:style>
  <w:style w:type="character" w:customStyle="1" w:styleId="afa">
    <w:name w:val="Текст выноски Знак"/>
    <w:basedOn w:val="a0"/>
    <w:link w:val="af9"/>
    <w:uiPriority w:val="99"/>
    <w:semiHidden/>
    <w:rsid w:val="00394C64"/>
    <w:rPr>
      <w:rFonts w:ascii="Segoe UI" w:eastAsia="Times New Roman" w:hAnsi="Segoe UI" w:cs="Segoe UI"/>
      <w:sz w:val="18"/>
      <w:szCs w:val="18"/>
      <w:lang w:val="ru-RU" w:eastAsia="ru-RU"/>
    </w:rPr>
  </w:style>
  <w:style w:type="paragraph" w:customStyle="1" w:styleId="cvgsua">
    <w:name w:val="cvgsua"/>
    <w:basedOn w:val="a"/>
    <w:rsid w:val="00C84014"/>
    <w:pPr>
      <w:spacing w:before="100" w:beforeAutospacing="1" w:after="100" w:afterAutospacing="1"/>
    </w:pPr>
    <w:rPr>
      <w:sz w:val="24"/>
      <w:szCs w:val="24"/>
      <w:lang w:val="en-US" w:eastAsia="en-US"/>
    </w:rPr>
  </w:style>
  <w:style w:type="character" w:customStyle="1" w:styleId="oypena">
    <w:name w:val="oypena"/>
    <w:basedOn w:val="a0"/>
    <w:rsid w:val="00C84014"/>
  </w:style>
  <w:style w:type="character" w:customStyle="1" w:styleId="bre-articlecontbar-item">
    <w:name w:val="bre-article__contbar-item"/>
    <w:basedOn w:val="a0"/>
    <w:rsid w:val="00BF1FEF"/>
  </w:style>
  <w:style w:type="character" w:customStyle="1" w:styleId="mopen">
    <w:name w:val="mopen"/>
    <w:basedOn w:val="a0"/>
    <w:rsid w:val="00BF1FEF"/>
  </w:style>
  <w:style w:type="character" w:customStyle="1" w:styleId="mord">
    <w:name w:val="mord"/>
    <w:basedOn w:val="a0"/>
    <w:rsid w:val="00BF1FEF"/>
  </w:style>
  <w:style w:type="character" w:customStyle="1" w:styleId="mclose">
    <w:name w:val="mclose"/>
    <w:basedOn w:val="a0"/>
    <w:rsid w:val="00BF1FEF"/>
  </w:style>
  <w:style w:type="character" w:styleId="afb">
    <w:name w:val="Emphasis"/>
    <w:basedOn w:val="a0"/>
    <w:uiPriority w:val="20"/>
    <w:qFormat/>
    <w:rsid w:val="00BF1FEF"/>
    <w:rPr>
      <w:i/>
      <w:iCs/>
    </w:rPr>
  </w:style>
  <w:style w:type="character" w:customStyle="1" w:styleId="accented">
    <w:name w:val="accented"/>
    <w:basedOn w:val="a0"/>
    <w:rsid w:val="005911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436526">
      <w:bodyDiv w:val="1"/>
      <w:marLeft w:val="0"/>
      <w:marRight w:val="0"/>
      <w:marTop w:val="0"/>
      <w:marBottom w:val="0"/>
      <w:divBdr>
        <w:top w:val="none" w:sz="0" w:space="0" w:color="auto"/>
        <w:left w:val="none" w:sz="0" w:space="0" w:color="auto"/>
        <w:bottom w:val="none" w:sz="0" w:space="0" w:color="auto"/>
        <w:right w:val="none" w:sz="0" w:space="0" w:color="auto"/>
      </w:divBdr>
    </w:div>
    <w:div w:id="125245890">
      <w:bodyDiv w:val="1"/>
      <w:marLeft w:val="0"/>
      <w:marRight w:val="0"/>
      <w:marTop w:val="0"/>
      <w:marBottom w:val="0"/>
      <w:divBdr>
        <w:top w:val="none" w:sz="0" w:space="0" w:color="auto"/>
        <w:left w:val="none" w:sz="0" w:space="0" w:color="auto"/>
        <w:bottom w:val="none" w:sz="0" w:space="0" w:color="auto"/>
        <w:right w:val="none" w:sz="0" w:space="0" w:color="auto"/>
      </w:divBdr>
    </w:div>
    <w:div w:id="139924664">
      <w:bodyDiv w:val="1"/>
      <w:marLeft w:val="0"/>
      <w:marRight w:val="0"/>
      <w:marTop w:val="0"/>
      <w:marBottom w:val="0"/>
      <w:divBdr>
        <w:top w:val="none" w:sz="0" w:space="0" w:color="auto"/>
        <w:left w:val="none" w:sz="0" w:space="0" w:color="auto"/>
        <w:bottom w:val="none" w:sz="0" w:space="0" w:color="auto"/>
        <w:right w:val="none" w:sz="0" w:space="0" w:color="auto"/>
      </w:divBdr>
    </w:div>
    <w:div w:id="140998879">
      <w:bodyDiv w:val="1"/>
      <w:marLeft w:val="0"/>
      <w:marRight w:val="0"/>
      <w:marTop w:val="0"/>
      <w:marBottom w:val="0"/>
      <w:divBdr>
        <w:top w:val="none" w:sz="0" w:space="0" w:color="auto"/>
        <w:left w:val="none" w:sz="0" w:space="0" w:color="auto"/>
        <w:bottom w:val="none" w:sz="0" w:space="0" w:color="auto"/>
        <w:right w:val="none" w:sz="0" w:space="0" w:color="auto"/>
      </w:divBdr>
    </w:div>
    <w:div w:id="200821487">
      <w:bodyDiv w:val="1"/>
      <w:marLeft w:val="0"/>
      <w:marRight w:val="0"/>
      <w:marTop w:val="0"/>
      <w:marBottom w:val="0"/>
      <w:divBdr>
        <w:top w:val="none" w:sz="0" w:space="0" w:color="auto"/>
        <w:left w:val="none" w:sz="0" w:space="0" w:color="auto"/>
        <w:bottom w:val="none" w:sz="0" w:space="0" w:color="auto"/>
        <w:right w:val="none" w:sz="0" w:space="0" w:color="auto"/>
      </w:divBdr>
    </w:div>
    <w:div w:id="259220801">
      <w:bodyDiv w:val="1"/>
      <w:marLeft w:val="0"/>
      <w:marRight w:val="0"/>
      <w:marTop w:val="0"/>
      <w:marBottom w:val="0"/>
      <w:divBdr>
        <w:top w:val="none" w:sz="0" w:space="0" w:color="auto"/>
        <w:left w:val="none" w:sz="0" w:space="0" w:color="auto"/>
        <w:bottom w:val="none" w:sz="0" w:space="0" w:color="auto"/>
        <w:right w:val="none" w:sz="0" w:space="0" w:color="auto"/>
      </w:divBdr>
    </w:div>
    <w:div w:id="264314745">
      <w:bodyDiv w:val="1"/>
      <w:marLeft w:val="0"/>
      <w:marRight w:val="0"/>
      <w:marTop w:val="0"/>
      <w:marBottom w:val="0"/>
      <w:divBdr>
        <w:top w:val="none" w:sz="0" w:space="0" w:color="auto"/>
        <w:left w:val="none" w:sz="0" w:space="0" w:color="auto"/>
        <w:bottom w:val="none" w:sz="0" w:space="0" w:color="auto"/>
        <w:right w:val="none" w:sz="0" w:space="0" w:color="auto"/>
      </w:divBdr>
    </w:div>
    <w:div w:id="276522231">
      <w:bodyDiv w:val="1"/>
      <w:marLeft w:val="0"/>
      <w:marRight w:val="0"/>
      <w:marTop w:val="0"/>
      <w:marBottom w:val="0"/>
      <w:divBdr>
        <w:top w:val="none" w:sz="0" w:space="0" w:color="auto"/>
        <w:left w:val="none" w:sz="0" w:space="0" w:color="auto"/>
        <w:bottom w:val="none" w:sz="0" w:space="0" w:color="auto"/>
        <w:right w:val="none" w:sz="0" w:space="0" w:color="auto"/>
      </w:divBdr>
    </w:div>
    <w:div w:id="313607290">
      <w:bodyDiv w:val="1"/>
      <w:marLeft w:val="0"/>
      <w:marRight w:val="0"/>
      <w:marTop w:val="0"/>
      <w:marBottom w:val="0"/>
      <w:divBdr>
        <w:top w:val="none" w:sz="0" w:space="0" w:color="auto"/>
        <w:left w:val="none" w:sz="0" w:space="0" w:color="auto"/>
        <w:bottom w:val="none" w:sz="0" w:space="0" w:color="auto"/>
        <w:right w:val="none" w:sz="0" w:space="0" w:color="auto"/>
      </w:divBdr>
    </w:div>
    <w:div w:id="325669780">
      <w:bodyDiv w:val="1"/>
      <w:marLeft w:val="0"/>
      <w:marRight w:val="0"/>
      <w:marTop w:val="0"/>
      <w:marBottom w:val="0"/>
      <w:divBdr>
        <w:top w:val="none" w:sz="0" w:space="0" w:color="auto"/>
        <w:left w:val="none" w:sz="0" w:space="0" w:color="auto"/>
        <w:bottom w:val="none" w:sz="0" w:space="0" w:color="auto"/>
        <w:right w:val="none" w:sz="0" w:space="0" w:color="auto"/>
      </w:divBdr>
    </w:div>
    <w:div w:id="385956049">
      <w:bodyDiv w:val="1"/>
      <w:marLeft w:val="0"/>
      <w:marRight w:val="0"/>
      <w:marTop w:val="0"/>
      <w:marBottom w:val="0"/>
      <w:divBdr>
        <w:top w:val="none" w:sz="0" w:space="0" w:color="auto"/>
        <w:left w:val="none" w:sz="0" w:space="0" w:color="auto"/>
        <w:bottom w:val="none" w:sz="0" w:space="0" w:color="auto"/>
        <w:right w:val="none" w:sz="0" w:space="0" w:color="auto"/>
      </w:divBdr>
    </w:div>
    <w:div w:id="474953099">
      <w:bodyDiv w:val="1"/>
      <w:marLeft w:val="0"/>
      <w:marRight w:val="0"/>
      <w:marTop w:val="0"/>
      <w:marBottom w:val="0"/>
      <w:divBdr>
        <w:top w:val="none" w:sz="0" w:space="0" w:color="auto"/>
        <w:left w:val="none" w:sz="0" w:space="0" w:color="auto"/>
        <w:bottom w:val="none" w:sz="0" w:space="0" w:color="auto"/>
        <w:right w:val="none" w:sz="0" w:space="0" w:color="auto"/>
      </w:divBdr>
    </w:div>
    <w:div w:id="521936690">
      <w:bodyDiv w:val="1"/>
      <w:marLeft w:val="0"/>
      <w:marRight w:val="0"/>
      <w:marTop w:val="0"/>
      <w:marBottom w:val="0"/>
      <w:divBdr>
        <w:top w:val="none" w:sz="0" w:space="0" w:color="auto"/>
        <w:left w:val="none" w:sz="0" w:space="0" w:color="auto"/>
        <w:bottom w:val="none" w:sz="0" w:space="0" w:color="auto"/>
        <w:right w:val="none" w:sz="0" w:space="0" w:color="auto"/>
      </w:divBdr>
      <w:divsChild>
        <w:div w:id="940338590">
          <w:marLeft w:val="0"/>
          <w:marRight w:val="0"/>
          <w:marTop w:val="0"/>
          <w:marBottom w:val="0"/>
          <w:divBdr>
            <w:top w:val="none" w:sz="0" w:space="0" w:color="auto"/>
            <w:left w:val="none" w:sz="0" w:space="0" w:color="auto"/>
            <w:bottom w:val="none" w:sz="0" w:space="0" w:color="auto"/>
            <w:right w:val="none" w:sz="0" w:space="0" w:color="auto"/>
          </w:divBdr>
          <w:divsChild>
            <w:div w:id="1588462707">
              <w:marLeft w:val="0"/>
              <w:marRight w:val="0"/>
              <w:marTop w:val="0"/>
              <w:marBottom w:val="0"/>
              <w:divBdr>
                <w:top w:val="none" w:sz="0" w:space="0" w:color="auto"/>
                <w:left w:val="none" w:sz="0" w:space="0" w:color="auto"/>
                <w:bottom w:val="none" w:sz="0" w:space="0" w:color="auto"/>
                <w:right w:val="none" w:sz="0" w:space="0" w:color="auto"/>
              </w:divBdr>
              <w:divsChild>
                <w:div w:id="204042498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948737293">
          <w:marLeft w:val="0"/>
          <w:marRight w:val="0"/>
          <w:marTop w:val="0"/>
          <w:marBottom w:val="0"/>
          <w:divBdr>
            <w:top w:val="none" w:sz="0" w:space="0" w:color="auto"/>
            <w:left w:val="none" w:sz="0" w:space="0" w:color="auto"/>
            <w:bottom w:val="none" w:sz="0" w:space="0" w:color="auto"/>
            <w:right w:val="none" w:sz="0" w:space="0" w:color="auto"/>
          </w:divBdr>
          <w:divsChild>
            <w:div w:id="155084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347812">
      <w:bodyDiv w:val="1"/>
      <w:marLeft w:val="0"/>
      <w:marRight w:val="0"/>
      <w:marTop w:val="0"/>
      <w:marBottom w:val="0"/>
      <w:divBdr>
        <w:top w:val="none" w:sz="0" w:space="0" w:color="auto"/>
        <w:left w:val="none" w:sz="0" w:space="0" w:color="auto"/>
        <w:bottom w:val="none" w:sz="0" w:space="0" w:color="auto"/>
        <w:right w:val="none" w:sz="0" w:space="0" w:color="auto"/>
      </w:divBdr>
    </w:div>
    <w:div w:id="640035710">
      <w:bodyDiv w:val="1"/>
      <w:marLeft w:val="0"/>
      <w:marRight w:val="0"/>
      <w:marTop w:val="0"/>
      <w:marBottom w:val="0"/>
      <w:divBdr>
        <w:top w:val="none" w:sz="0" w:space="0" w:color="auto"/>
        <w:left w:val="none" w:sz="0" w:space="0" w:color="auto"/>
        <w:bottom w:val="none" w:sz="0" w:space="0" w:color="auto"/>
        <w:right w:val="none" w:sz="0" w:space="0" w:color="auto"/>
      </w:divBdr>
    </w:div>
    <w:div w:id="655916686">
      <w:bodyDiv w:val="1"/>
      <w:marLeft w:val="0"/>
      <w:marRight w:val="0"/>
      <w:marTop w:val="0"/>
      <w:marBottom w:val="0"/>
      <w:divBdr>
        <w:top w:val="none" w:sz="0" w:space="0" w:color="auto"/>
        <w:left w:val="none" w:sz="0" w:space="0" w:color="auto"/>
        <w:bottom w:val="none" w:sz="0" w:space="0" w:color="auto"/>
        <w:right w:val="none" w:sz="0" w:space="0" w:color="auto"/>
      </w:divBdr>
    </w:div>
    <w:div w:id="707341932">
      <w:bodyDiv w:val="1"/>
      <w:marLeft w:val="0"/>
      <w:marRight w:val="0"/>
      <w:marTop w:val="0"/>
      <w:marBottom w:val="0"/>
      <w:divBdr>
        <w:top w:val="none" w:sz="0" w:space="0" w:color="auto"/>
        <w:left w:val="none" w:sz="0" w:space="0" w:color="auto"/>
        <w:bottom w:val="none" w:sz="0" w:space="0" w:color="auto"/>
        <w:right w:val="none" w:sz="0" w:space="0" w:color="auto"/>
      </w:divBdr>
      <w:divsChild>
        <w:div w:id="1254893201">
          <w:marLeft w:val="0"/>
          <w:marRight w:val="0"/>
          <w:marTop w:val="0"/>
          <w:marBottom w:val="0"/>
          <w:divBdr>
            <w:top w:val="none" w:sz="0" w:space="0" w:color="auto"/>
            <w:left w:val="none" w:sz="0" w:space="0" w:color="auto"/>
            <w:bottom w:val="none" w:sz="0" w:space="0" w:color="auto"/>
            <w:right w:val="none" w:sz="0" w:space="0" w:color="auto"/>
          </w:divBdr>
          <w:divsChild>
            <w:div w:id="305165909">
              <w:marLeft w:val="0"/>
              <w:marRight w:val="0"/>
              <w:marTop w:val="0"/>
              <w:marBottom w:val="0"/>
              <w:divBdr>
                <w:top w:val="none" w:sz="0" w:space="0" w:color="auto"/>
                <w:left w:val="none" w:sz="0" w:space="0" w:color="auto"/>
                <w:bottom w:val="none" w:sz="0" w:space="0" w:color="auto"/>
                <w:right w:val="none" w:sz="0" w:space="0" w:color="auto"/>
              </w:divBdr>
              <w:divsChild>
                <w:div w:id="1737168243">
                  <w:marLeft w:val="0"/>
                  <w:marRight w:val="0"/>
                  <w:marTop w:val="0"/>
                  <w:marBottom w:val="0"/>
                  <w:divBdr>
                    <w:top w:val="none" w:sz="0" w:space="0" w:color="auto"/>
                    <w:left w:val="none" w:sz="0" w:space="0" w:color="auto"/>
                    <w:bottom w:val="none" w:sz="0" w:space="0" w:color="auto"/>
                    <w:right w:val="none" w:sz="0" w:space="0" w:color="auto"/>
                  </w:divBdr>
                  <w:divsChild>
                    <w:div w:id="358773467">
                      <w:marLeft w:val="0"/>
                      <w:marRight w:val="0"/>
                      <w:marTop w:val="0"/>
                      <w:marBottom w:val="0"/>
                      <w:divBdr>
                        <w:top w:val="none" w:sz="0" w:space="0" w:color="auto"/>
                        <w:left w:val="none" w:sz="0" w:space="0" w:color="auto"/>
                        <w:bottom w:val="none" w:sz="0" w:space="0" w:color="auto"/>
                        <w:right w:val="none" w:sz="0" w:space="0" w:color="auto"/>
                      </w:divBdr>
                      <w:divsChild>
                        <w:div w:id="658047210">
                          <w:marLeft w:val="0"/>
                          <w:marRight w:val="0"/>
                          <w:marTop w:val="0"/>
                          <w:marBottom w:val="0"/>
                          <w:divBdr>
                            <w:top w:val="none" w:sz="0" w:space="0" w:color="auto"/>
                            <w:left w:val="none" w:sz="0" w:space="0" w:color="auto"/>
                            <w:bottom w:val="none" w:sz="0" w:space="0" w:color="auto"/>
                            <w:right w:val="none" w:sz="0" w:space="0" w:color="auto"/>
                          </w:divBdr>
                          <w:divsChild>
                            <w:div w:id="56244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830271">
                  <w:marLeft w:val="0"/>
                  <w:marRight w:val="0"/>
                  <w:marTop w:val="0"/>
                  <w:marBottom w:val="0"/>
                  <w:divBdr>
                    <w:top w:val="none" w:sz="0" w:space="0" w:color="auto"/>
                    <w:left w:val="none" w:sz="0" w:space="0" w:color="auto"/>
                    <w:bottom w:val="none" w:sz="0" w:space="0" w:color="auto"/>
                    <w:right w:val="none" w:sz="0" w:space="0" w:color="auto"/>
                  </w:divBdr>
                  <w:divsChild>
                    <w:div w:id="1395200758">
                      <w:marLeft w:val="0"/>
                      <w:marRight w:val="0"/>
                      <w:marTop w:val="0"/>
                      <w:marBottom w:val="0"/>
                      <w:divBdr>
                        <w:top w:val="none" w:sz="0" w:space="0" w:color="auto"/>
                        <w:left w:val="none" w:sz="0" w:space="0" w:color="auto"/>
                        <w:bottom w:val="none" w:sz="0" w:space="0" w:color="auto"/>
                        <w:right w:val="none" w:sz="0" w:space="0" w:color="auto"/>
                      </w:divBdr>
                      <w:divsChild>
                        <w:div w:id="1119109921">
                          <w:marLeft w:val="0"/>
                          <w:marRight w:val="0"/>
                          <w:marTop w:val="0"/>
                          <w:marBottom w:val="0"/>
                          <w:divBdr>
                            <w:top w:val="none" w:sz="0" w:space="0" w:color="auto"/>
                            <w:left w:val="none" w:sz="0" w:space="0" w:color="auto"/>
                            <w:bottom w:val="none" w:sz="0" w:space="0" w:color="auto"/>
                            <w:right w:val="none" w:sz="0" w:space="0" w:color="auto"/>
                          </w:divBdr>
                          <w:divsChild>
                            <w:div w:id="174391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1269805">
      <w:bodyDiv w:val="1"/>
      <w:marLeft w:val="0"/>
      <w:marRight w:val="0"/>
      <w:marTop w:val="0"/>
      <w:marBottom w:val="0"/>
      <w:divBdr>
        <w:top w:val="none" w:sz="0" w:space="0" w:color="auto"/>
        <w:left w:val="none" w:sz="0" w:space="0" w:color="auto"/>
        <w:bottom w:val="none" w:sz="0" w:space="0" w:color="auto"/>
        <w:right w:val="none" w:sz="0" w:space="0" w:color="auto"/>
      </w:divBdr>
    </w:div>
    <w:div w:id="1045719823">
      <w:bodyDiv w:val="1"/>
      <w:marLeft w:val="0"/>
      <w:marRight w:val="0"/>
      <w:marTop w:val="0"/>
      <w:marBottom w:val="0"/>
      <w:divBdr>
        <w:top w:val="none" w:sz="0" w:space="0" w:color="auto"/>
        <w:left w:val="none" w:sz="0" w:space="0" w:color="auto"/>
        <w:bottom w:val="none" w:sz="0" w:space="0" w:color="auto"/>
        <w:right w:val="none" w:sz="0" w:space="0" w:color="auto"/>
      </w:divBdr>
    </w:div>
    <w:div w:id="1069159459">
      <w:bodyDiv w:val="1"/>
      <w:marLeft w:val="0"/>
      <w:marRight w:val="0"/>
      <w:marTop w:val="0"/>
      <w:marBottom w:val="0"/>
      <w:divBdr>
        <w:top w:val="none" w:sz="0" w:space="0" w:color="auto"/>
        <w:left w:val="none" w:sz="0" w:space="0" w:color="auto"/>
        <w:bottom w:val="none" w:sz="0" w:space="0" w:color="auto"/>
        <w:right w:val="none" w:sz="0" w:space="0" w:color="auto"/>
      </w:divBdr>
    </w:div>
    <w:div w:id="1076899210">
      <w:bodyDiv w:val="1"/>
      <w:marLeft w:val="0"/>
      <w:marRight w:val="0"/>
      <w:marTop w:val="0"/>
      <w:marBottom w:val="0"/>
      <w:divBdr>
        <w:top w:val="none" w:sz="0" w:space="0" w:color="auto"/>
        <w:left w:val="none" w:sz="0" w:space="0" w:color="auto"/>
        <w:bottom w:val="none" w:sz="0" w:space="0" w:color="auto"/>
        <w:right w:val="none" w:sz="0" w:space="0" w:color="auto"/>
      </w:divBdr>
    </w:div>
    <w:div w:id="1120994864">
      <w:bodyDiv w:val="1"/>
      <w:marLeft w:val="0"/>
      <w:marRight w:val="0"/>
      <w:marTop w:val="0"/>
      <w:marBottom w:val="0"/>
      <w:divBdr>
        <w:top w:val="none" w:sz="0" w:space="0" w:color="auto"/>
        <w:left w:val="none" w:sz="0" w:space="0" w:color="auto"/>
        <w:bottom w:val="none" w:sz="0" w:space="0" w:color="auto"/>
        <w:right w:val="none" w:sz="0" w:space="0" w:color="auto"/>
      </w:divBdr>
    </w:div>
    <w:div w:id="1193230076">
      <w:bodyDiv w:val="1"/>
      <w:marLeft w:val="0"/>
      <w:marRight w:val="0"/>
      <w:marTop w:val="0"/>
      <w:marBottom w:val="0"/>
      <w:divBdr>
        <w:top w:val="none" w:sz="0" w:space="0" w:color="auto"/>
        <w:left w:val="none" w:sz="0" w:space="0" w:color="auto"/>
        <w:bottom w:val="none" w:sz="0" w:space="0" w:color="auto"/>
        <w:right w:val="none" w:sz="0" w:space="0" w:color="auto"/>
      </w:divBdr>
    </w:div>
    <w:div w:id="1267076715">
      <w:bodyDiv w:val="1"/>
      <w:marLeft w:val="0"/>
      <w:marRight w:val="0"/>
      <w:marTop w:val="0"/>
      <w:marBottom w:val="0"/>
      <w:divBdr>
        <w:top w:val="none" w:sz="0" w:space="0" w:color="auto"/>
        <w:left w:val="none" w:sz="0" w:space="0" w:color="auto"/>
        <w:bottom w:val="none" w:sz="0" w:space="0" w:color="auto"/>
        <w:right w:val="none" w:sz="0" w:space="0" w:color="auto"/>
      </w:divBdr>
    </w:div>
    <w:div w:id="1274290265">
      <w:bodyDiv w:val="1"/>
      <w:marLeft w:val="0"/>
      <w:marRight w:val="0"/>
      <w:marTop w:val="0"/>
      <w:marBottom w:val="0"/>
      <w:divBdr>
        <w:top w:val="none" w:sz="0" w:space="0" w:color="auto"/>
        <w:left w:val="none" w:sz="0" w:space="0" w:color="auto"/>
        <w:bottom w:val="none" w:sz="0" w:space="0" w:color="auto"/>
        <w:right w:val="none" w:sz="0" w:space="0" w:color="auto"/>
      </w:divBdr>
    </w:div>
    <w:div w:id="1356079930">
      <w:bodyDiv w:val="1"/>
      <w:marLeft w:val="0"/>
      <w:marRight w:val="0"/>
      <w:marTop w:val="0"/>
      <w:marBottom w:val="0"/>
      <w:divBdr>
        <w:top w:val="none" w:sz="0" w:space="0" w:color="auto"/>
        <w:left w:val="none" w:sz="0" w:space="0" w:color="auto"/>
        <w:bottom w:val="none" w:sz="0" w:space="0" w:color="auto"/>
        <w:right w:val="none" w:sz="0" w:space="0" w:color="auto"/>
      </w:divBdr>
    </w:div>
    <w:div w:id="1381246620">
      <w:bodyDiv w:val="1"/>
      <w:marLeft w:val="0"/>
      <w:marRight w:val="0"/>
      <w:marTop w:val="0"/>
      <w:marBottom w:val="0"/>
      <w:divBdr>
        <w:top w:val="none" w:sz="0" w:space="0" w:color="auto"/>
        <w:left w:val="none" w:sz="0" w:space="0" w:color="auto"/>
        <w:bottom w:val="none" w:sz="0" w:space="0" w:color="auto"/>
        <w:right w:val="none" w:sz="0" w:space="0" w:color="auto"/>
      </w:divBdr>
      <w:divsChild>
        <w:div w:id="833835072">
          <w:marLeft w:val="0"/>
          <w:marRight w:val="0"/>
          <w:marTop w:val="0"/>
          <w:marBottom w:val="0"/>
          <w:divBdr>
            <w:top w:val="none" w:sz="0" w:space="0" w:color="auto"/>
            <w:left w:val="none" w:sz="0" w:space="0" w:color="auto"/>
            <w:bottom w:val="none" w:sz="0" w:space="0" w:color="auto"/>
            <w:right w:val="none" w:sz="0" w:space="0" w:color="auto"/>
          </w:divBdr>
        </w:div>
      </w:divsChild>
    </w:div>
    <w:div w:id="1441873248">
      <w:bodyDiv w:val="1"/>
      <w:marLeft w:val="0"/>
      <w:marRight w:val="0"/>
      <w:marTop w:val="0"/>
      <w:marBottom w:val="0"/>
      <w:divBdr>
        <w:top w:val="none" w:sz="0" w:space="0" w:color="auto"/>
        <w:left w:val="none" w:sz="0" w:space="0" w:color="auto"/>
        <w:bottom w:val="none" w:sz="0" w:space="0" w:color="auto"/>
        <w:right w:val="none" w:sz="0" w:space="0" w:color="auto"/>
      </w:divBdr>
    </w:div>
    <w:div w:id="1567837022">
      <w:bodyDiv w:val="1"/>
      <w:marLeft w:val="0"/>
      <w:marRight w:val="0"/>
      <w:marTop w:val="0"/>
      <w:marBottom w:val="0"/>
      <w:divBdr>
        <w:top w:val="none" w:sz="0" w:space="0" w:color="auto"/>
        <w:left w:val="none" w:sz="0" w:space="0" w:color="auto"/>
        <w:bottom w:val="none" w:sz="0" w:space="0" w:color="auto"/>
        <w:right w:val="none" w:sz="0" w:space="0" w:color="auto"/>
      </w:divBdr>
    </w:div>
    <w:div w:id="1647932763">
      <w:bodyDiv w:val="1"/>
      <w:marLeft w:val="0"/>
      <w:marRight w:val="0"/>
      <w:marTop w:val="0"/>
      <w:marBottom w:val="0"/>
      <w:divBdr>
        <w:top w:val="none" w:sz="0" w:space="0" w:color="auto"/>
        <w:left w:val="none" w:sz="0" w:space="0" w:color="auto"/>
        <w:bottom w:val="none" w:sz="0" w:space="0" w:color="auto"/>
        <w:right w:val="none" w:sz="0" w:space="0" w:color="auto"/>
      </w:divBdr>
    </w:div>
    <w:div w:id="1715498378">
      <w:bodyDiv w:val="1"/>
      <w:marLeft w:val="0"/>
      <w:marRight w:val="0"/>
      <w:marTop w:val="0"/>
      <w:marBottom w:val="0"/>
      <w:divBdr>
        <w:top w:val="none" w:sz="0" w:space="0" w:color="auto"/>
        <w:left w:val="none" w:sz="0" w:space="0" w:color="auto"/>
        <w:bottom w:val="none" w:sz="0" w:space="0" w:color="auto"/>
        <w:right w:val="none" w:sz="0" w:space="0" w:color="auto"/>
      </w:divBdr>
      <w:divsChild>
        <w:div w:id="1581673072">
          <w:marLeft w:val="0"/>
          <w:marRight w:val="0"/>
          <w:marTop w:val="0"/>
          <w:marBottom w:val="0"/>
          <w:divBdr>
            <w:top w:val="none" w:sz="0" w:space="0" w:color="auto"/>
            <w:left w:val="none" w:sz="0" w:space="0" w:color="auto"/>
            <w:bottom w:val="none" w:sz="0" w:space="0" w:color="auto"/>
            <w:right w:val="none" w:sz="0" w:space="0" w:color="auto"/>
          </w:divBdr>
          <w:divsChild>
            <w:div w:id="1739784761">
              <w:marLeft w:val="0"/>
              <w:marRight w:val="0"/>
              <w:marTop w:val="0"/>
              <w:marBottom w:val="0"/>
              <w:divBdr>
                <w:top w:val="none" w:sz="0" w:space="0" w:color="auto"/>
                <w:left w:val="none" w:sz="0" w:space="0" w:color="auto"/>
                <w:bottom w:val="none" w:sz="0" w:space="0" w:color="auto"/>
                <w:right w:val="none" w:sz="0" w:space="0" w:color="auto"/>
              </w:divBdr>
              <w:divsChild>
                <w:div w:id="1952469257">
                  <w:marLeft w:val="0"/>
                  <w:marRight w:val="0"/>
                  <w:marTop w:val="0"/>
                  <w:marBottom w:val="0"/>
                  <w:divBdr>
                    <w:top w:val="none" w:sz="0" w:space="0" w:color="auto"/>
                    <w:left w:val="none" w:sz="0" w:space="0" w:color="auto"/>
                    <w:bottom w:val="none" w:sz="0" w:space="0" w:color="auto"/>
                    <w:right w:val="none" w:sz="0" w:space="0" w:color="auto"/>
                  </w:divBdr>
                  <w:divsChild>
                    <w:div w:id="1387023911">
                      <w:marLeft w:val="0"/>
                      <w:marRight w:val="0"/>
                      <w:marTop w:val="0"/>
                      <w:marBottom w:val="0"/>
                      <w:divBdr>
                        <w:top w:val="none" w:sz="0" w:space="0" w:color="auto"/>
                        <w:left w:val="none" w:sz="0" w:space="0" w:color="auto"/>
                        <w:bottom w:val="none" w:sz="0" w:space="0" w:color="auto"/>
                        <w:right w:val="none" w:sz="0" w:space="0" w:color="auto"/>
                      </w:divBdr>
                      <w:divsChild>
                        <w:div w:id="114905349">
                          <w:marLeft w:val="0"/>
                          <w:marRight w:val="0"/>
                          <w:marTop w:val="0"/>
                          <w:marBottom w:val="0"/>
                          <w:divBdr>
                            <w:top w:val="none" w:sz="0" w:space="0" w:color="auto"/>
                            <w:left w:val="none" w:sz="0" w:space="0" w:color="auto"/>
                            <w:bottom w:val="none" w:sz="0" w:space="0" w:color="auto"/>
                            <w:right w:val="none" w:sz="0" w:space="0" w:color="auto"/>
                          </w:divBdr>
                        </w:div>
                      </w:divsChild>
                    </w:div>
                    <w:div w:id="407264355">
                      <w:marLeft w:val="0"/>
                      <w:marRight w:val="0"/>
                      <w:marTop w:val="0"/>
                      <w:marBottom w:val="0"/>
                      <w:divBdr>
                        <w:top w:val="none" w:sz="0" w:space="0" w:color="auto"/>
                        <w:left w:val="none" w:sz="0" w:space="0" w:color="auto"/>
                        <w:bottom w:val="none" w:sz="0" w:space="0" w:color="auto"/>
                        <w:right w:val="none" w:sz="0" w:space="0" w:color="auto"/>
                      </w:divBdr>
                      <w:divsChild>
                        <w:div w:id="1006253951">
                          <w:marLeft w:val="0"/>
                          <w:marRight w:val="0"/>
                          <w:marTop w:val="0"/>
                          <w:marBottom w:val="0"/>
                          <w:divBdr>
                            <w:top w:val="none" w:sz="0" w:space="0" w:color="auto"/>
                            <w:left w:val="none" w:sz="0" w:space="0" w:color="auto"/>
                            <w:bottom w:val="none" w:sz="0" w:space="0" w:color="auto"/>
                            <w:right w:val="none" w:sz="0" w:space="0" w:color="auto"/>
                          </w:divBdr>
                          <w:divsChild>
                            <w:div w:id="1782601058">
                              <w:marLeft w:val="0"/>
                              <w:marRight w:val="0"/>
                              <w:marTop w:val="0"/>
                              <w:marBottom w:val="0"/>
                              <w:divBdr>
                                <w:top w:val="none" w:sz="0" w:space="0" w:color="auto"/>
                                <w:left w:val="none" w:sz="0" w:space="0" w:color="auto"/>
                                <w:bottom w:val="none" w:sz="0" w:space="0" w:color="auto"/>
                                <w:right w:val="none" w:sz="0" w:space="0" w:color="auto"/>
                              </w:divBdr>
                              <w:divsChild>
                                <w:div w:id="723139558">
                                  <w:marLeft w:val="0"/>
                                  <w:marRight w:val="0"/>
                                  <w:marTop w:val="0"/>
                                  <w:marBottom w:val="0"/>
                                  <w:divBdr>
                                    <w:top w:val="none" w:sz="0" w:space="0" w:color="auto"/>
                                    <w:left w:val="none" w:sz="0" w:space="0" w:color="auto"/>
                                    <w:bottom w:val="none" w:sz="0" w:space="0" w:color="auto"/>
                                    <w:right w:val="none" w:sz="0" w:space="0" w:color="auto"/>
                                  </w:divBdr>
                                </w:div>
                                <w:div w:id="87119522">
                                  <w:marLeft w:val="0"/>
                                  <w:marRight w:val="0"/>
                                  <w:marTop w:val="0"/>
                                  <w:marBottom w:val="0"/>
                                  <w:divBdr>
                                    <w:top w:val="none" w:sz="0" w:space="0" w:color="auto"/>
                                    <w:left w:val="none" w:sz="0" w:space="0" w:color="auto"/>
                                    <w:bottom w:val="none" w:sz="0" w:space="0" w:color="auto"/>
                                    <w:right w:val="none" w:sz="0" w:space="0" w:color="auto"/>
                                  </w:divBdr>
                                </w:div>
                                <w:div w:id="32875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4351147">
      <w:bodyDiv w:val="1"/>
      <w:marLeft w:val="0"/>
      <w:marRight w:val="0"/>
      <w:marTop w:val="0"/>
      <w:marBottom w:val="0"/>
      <w:divBdr>
        <w:top w:val="none" w:sz="0" w:space="0" w:color="auto"/>
        <w:left w:val="none" w:sz="0" w:space="0" w:color="auto"/>
        <w:bottom w:val="none" w:sz="0" w:space="0" w:color="auto"/>
        <w:right w:val="none" w:sz="0" w:space="0" w:color="auto"/>
      </w:divBdr>
    </w:div>
    <w:div w:id="1763912418">
      <w:bodyDiv w:val="1"/>
      <w:marLeft w:val="0"/>
      <w:marRight w:val="0"/>
      <w:marTop w:val="0"/>
      <w:marBottom w:val="0"/>
      <w:divBdr>
        <w:top w:val="none" w:sz="0" w:space="0" w:color="auto"/>
        <w:left w:val="none" w:sz="0" w:space="0" w:color="auto"/>
        <w:bottom w:val="none" w:sz="0" w:space="0" w:color="auto"/>
        <w:right w:val="none" w:sz="0" w:space="0" w:color="auto"/>
      </w:divBdr>
    </w:div>
    <w:div w:id="1828860209">
      <w:bodyDiv w:val="1"/>
      <w:marLeft w:val="0"/>
      <w:marRight w:val="0"/>
      <w:marTop w:val="0"/>
      <w:marBottom w:val="0"/>
      <w:divBdr>
        <w:top w:val="none" w:sz="0" w:space="0" w:color="auto"/>
        <w:left w:val="none" w:sz="0" w:space="0" w:color="auto"/>
        <w:bottom w:val="none" w:sz="0" w:space="0" w:color="auto"/>
        <w:right w:val="none" w:sz="0" w:space="0" w:color="auto"/>
      </w:divBdr>
    </w:div>
    <w:div w:id="1833714644">
      <w:bodyDiv w:val="1"/>
      <w:marLeft w:val="0"/>
      <w:marRight w:val="0"/>
      <w:marTop w:val="0"/>
      <w:marBottom w:val="0"/>
      <w:divBdr>
        <w:top w:val="none" w:sz="0" w:space="0" w:color="auto"/>
        <w:left w:val="none" w:sz="0" w:space="0" w:color="auto"/>
        <w:bottom w:val="none" w:sz="0" w:space="0" w:color="auto"/>
        <w:right w:val="none" w:sz="0" w:space="0" w:color="auto"/>
      </w:divBdr>
    </w:div>
    <w:div w:id="1837920866">
      <w:bodyDiv w:val="1"/>
      <w:marLeft w:val="0"/>
      <w:marRight w:val="0"/>
      <w:marTop w:val="0"/>
      <w:marBottom w:val="0"/>
      <w:divBdr>
        <w:top w:val="none" w:sz="0" w:space="0" w:color="auto"/>
        <w:left w:val="none" w:sz="0" w:space="0" w:color="auto"/>
        <w:bottom w:val="none" w:sz="0" w:space="0" w:color="auto"/>
        <w:right w:val="none" w:sz="0" w:space="0" w:color="auto"/>
      </w:divBdr>
    </w:div>
    <w:div w:id="1925993881">
      <w:bodyDiv w:val="1"/>
      <w:marLeft w:val="0"/>
      <w:marRight w:val="0"/>
      <w:marTop w:val="0"/>
      <w:marBottom w:val="0"/>
      <w:divBdr>
        <w:top w:val="none" w:sz="0" w:space="0" w:color="auto"/>
        <w:left w:val="none" w:sz="0" w:space="0" w:color="auto"/>
        <w:bottom w:val="none" w:sz="0" w:space="0" w:color="auto"/>
        <w:right w:val="none" w:sz="0" w:space="0" w:color="auto"/>
      </w:divBdr>
    </w:div>
    <w:div w:id="2018187494">
      <w:bodyDiv w:val="1"/>
      <w:marLeft w:val="0"/>
      <w:marRight w:val="0"/>
      <w:marTop w:val="0"/>
      <w:marBottom w:val="0"/>
      <w:divBdr>
        <w:top w:val="none" w:sz="0" w:space="0" w:color="auto"/>
        <w:left w:val="none" w:sz="0" w:space="0" w:color="auto"/>
        <w:bottom w:val="none" w:sz="0" w:space="0" w:color="auto"/>
        <w:right w:val="none" w:sz="0" w:space="0" w:color="auto"/>
      </w:divBdr>
    </w:div>
    <w:div w:id="2101638463">
      <w:bodyDiv w:val="1"/>
      <w:marLeft w:val="0"/>
      <w:marRight w:val="0"/>
      <w:marTop w:val="0"/>
      <w:marBottom w:val="0"/>
      <w:divBdr>
        <w:top w:val="none" w:sz="0" w:space="0" w:color="auto"/>
        <w:left w:val="none" w:sz="0" w:space="0" w:color="auto"/>
        <w:bottom w:val="none" w:sz="0" w:space="0" w:color="auto"/>
        <w:right w:val="none" w:sz="0" w:space="0" w:color="auto"/>
      </w:divBdr>
      <w:divsChild>
        <w:div w:id="1040665318">
          <w:marLeft w:val="0"/>
          <w:marRight w:val="0"/>
          <w:marTop w:val="0"/>
          <w:marBottom w:val="0"/>
          <w:divBdr>
            <w:top w:val="none" w:sz="0" w:space="0" w:color="auto"/>
            <w:left w:val="none" w:sz="0" w:space="0" w:color="auto"/>
            <w:bottom w:val="none" w:sz="0" w:space="0" w:color="auto"/>
            <w:right w:val="none" w:sz="0" w:space="0" w:color="auto"/>
          </w:divBdr>
          <w:divsChild>
            <w:div w:id="906770334">
              <w:marLeft w:val="0"/>
              <w:marRight w:val="0"/>
              <w:marTop w:val="0"/>
              <w:marBottom w:val="0"/>
              <w:divBdr>
                <w:top w:val="none" w:sz="0" w:space="0" w:color="auto"/>
                <w:left w:val="none" w:sz="0" w:space="0" w:color="auto"/>
                <w:bottom w:val="none" w:sz="0" w:space="0" w:color="auto"/>
                <w:right w:val="none" w:sz="0" w:space="0" w:color="auto"/>
              </w:divBdr>
              <w:divsChild>
                <w:div w:id="469441272">
                  <w:marLeft w:val="0"/>
                  <w:marRight w:val="0"/>
                  <w:marTop w:val="0"/>
                  <w:marBottom w:val="0"/>
                  <w:divBdr>
                    <w:top w:val="none" w:sz="0" w:space="0" w:color="auto"/>
                    <w:left w:val="none" w:sz="0" w:space="0" w:color="auto"/>
                    <w:bottom w:val="none" w:sz="0" w:space="0" w:color="auto"/>
                    <w:right w:val="none" w:sz="0" w:space="0" w:color="auto"/>
                  </w:divBdr>
                  <w:divsChild>
                    <w:div w:id="1620918000">
                      <w:marLeft w:val="0"/>
                      <w:marRight w:val="0"/>
                      <w:marTop w:val="0"/>
                      <w:marBottom w:val="0"/>
                      <w:divBdr>
                        <w:top w:val="none" w:sz="0" w:space="0" w:color="auto"/>
                        <w:left w:val="none" w:sz="0" w:space="0" w:color="auto"/>
                        <w:bottom w:val="none" w:sz="0" w:space="0" w:color="auto"/>
                        <w:right w:val="none" w:sz="0" w:space="0" w:color="auto"/>
                      </w:divBdr>
                      <w:divsChild>
                        <w:div w:id="2133210785">
                          <w:marLeft w:val="0"/>
                          <w:marRight w:val="0"/>
                          <w:marTop w:val="0"/>
                          <w:marBottom w:val="0"/>
                          <w:divBdr>
                            <w:top w:val="none" w:sz="0" w:space="0" w:color="auto"/>
                            <w:left w:val="none" w:sz="0" w:space="0" w:color="auto"/>
                            <w:bottom w:val="none" w:sz="0" w:space="0" w:color="auto"/>
                            <w:right w:val="none" w:sz="0" w:space="0" w:color="auto"/>
                          </w:divBdr>
                          <w:divsChild>
                            <w:div w:id="313140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6681200">
      <w:bodyDiv w:val="1"/>
      <w:marLeft w:val="0"/>
      <w:marRight w:val="0"/>
      <w:marTop w:val="0"/>
      <w:marBottom w:val="0"/>
      <w:divBdr>
        <w:top w:val="none" w:sz="0" w:space="0" w:color="auto"/>
        <w:left w:val="none" w:sz="0" w:space="0" w:color="auto"/>
        <w:bottom w:val="none" w:sz="0" w:space="0" w:color="auto"/>
        <w:right w:val="none" w:sz="0" w:space="0" w:color="auto"/>
      </w:divBdr>
    </w:div>
    <w:div w:id="2110932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hyperlink" Target="https://www.thinkgeoenergy.com/" TargetMode="Externa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hyperlink" Target="https://geothermal-energy-journal.springeropen.com/articles/10.1186/s40517-024-00290-w" TargetMode="External"/><Relationship Id="rId47" Type="http://schemas.openxmlformats.org/officeDocument/2006/relationships/image" Target="media/image28.jpg"/><Relationship Id="rId50" Type="http://schemas.openxmlformats.org/officeDocument/2006/relationships/image" Target="media/image31.jpg"/><Relationship Id="rId55" Type="http://schemas.openxmlformats.org/officeDocument/2006/relationships/hyperlink" Target="https://t-m.kz/ballony_propan_kislorod_/ballon_kislorodnyy_10l___novyy/3991.html" TargetMode="External"/><Relationship Id="rId63" Type="http://schemas.openxmlformats.org/officeDocument/2006/relationships/hyperlink" Target="https://satu.kz/p107817324-avtomaticheskij-etiketirovschik-adl.html?utm_source=google_pla&amp;utm_medium=cpc&amp;utm_content=pla&amp;utm_campaign=pla_cpc_promyshlennoe_oborudovanie_satu&amp;gclid=CjwKCAiA-vOsBhAAEiwAIWR0TQCdNkUeQHcIowI3oEFVgT-SoplAUHvAPi1137lKvnWs0aIXZJhb4hoC39sQAvD_BwE"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w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g"/><Relationship Id="rId40" Type="http://schemas.openxmlformats.org/officeDocument/2006/relationships/hyperlink" Target="https://ghzrzyw.beijing.gov.cn/en/News" TargetMode="External"/><Relationship Id="rId45" Type="http://schemas.openxmlformats.org/officeDocument/2006/relationships/footer" Target="footer2.xml"/><Relationship Id="rId53" Type="http://schemas.openxmlformats.org/officeDocument/2006/relationships/image" Target="media/image34.jpg"/><Relationship Id="rId58" Type="http://schemas.openxmlformats.org/officeDocument/2006/relationships/image" Target="media/image37.png"/><Relationship Id="rId66" Type="http://schemas.openxmlformats.org/officeDocument/2006/relationships/image" Target="media/image41.png"/><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0.jpg"/><Relationship Id="rId57" Type="http://schemas.openxmlformats.org/officeDocument/2006/relationships/hyperlink" Target="https://satu.kz/p71563096-emkost-kubovaya-1000l.html?utm_source=google_pla&amp;utm_medium=cpc&amp;utm_content=pla&amp;utm_campaign=pla_cpc_promyshlennoe_oborudovanie_satu&amp;gclid=CjwKCAiA-vOsBhAAEiwAIWR0TV2bJXzsxNiSYaMknWaKg3Z_cx1u4e8RfANELe1CuV7iKaCGuk67gBoCtVMQAvD_BwE" TargetMode="External"/><Relationship Id="rId61" Type="http://schemas.openxmlformats.org/officeDocument/2006/relationships/hyperlink" Target="https://russian.alibaba.com/product-detail/Full-62313768326.html?spm=a2700.8699010.29.2.abb278b8J2zwbw" TargetMode="External"/><Relationship Id="rId10" Type="http://schemas.openxmlformats.org/officeDocument/2006/relationships/image" Target="media/image1.jpeg"/><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hyperlink" Target="https://www.iaea.org/ru/newscenter/news/izotopnaya-gidrologiya-obzor" TargetMode="External"/><Relationship Id="rId52" Type="http://schemas.openxmlformats.org/officeDocument/2006/relationships/image" Target="media/image33.jpg"/><Relationship Id="rId60" Type="http://schemas.openxmlformats.org/officeDocument/2006/relationships/image" Target="media/image38.jpeg"/><Relationship Id="rId65" Type="http://schemas.openxmlformats.org/officeDocument/2006/relationships/hyperlink" Target="https://russian.alibaba.com/p-detail/Automatic-1600562495361.html?spm=a2700.galleryofferlist.p_offer.d_image.53ac3749AfD4Y9&amp;s=p"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wmf"/><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yperlink" Target="https://cyberleninka.ru/journal/n/izvestiya-tomskogo-politehnicheskogo-universiteta-inzhiniring-georesursov" TargetMode="External"/><Relationship Id="rId48" Type="http://schemas.openxmlformats.org/officeDocument/2006/relationships/image" Target="media/image29.jpg"/><Relationship Id="rId56" Type="http://schemas.openxmlformats.org/officeDocument/2006/relationships/image" Target="media/image36.jpeg"/><Relationship Id="rId64" Type="http://schemas.openxmlformats.org/officeDocument/2006/relationships/image" Target="media/image40.jpeg"/><Relationship Id="rId8" Type="http://schemas.openxmlformats.org/officeDocument/2006/relationships/chart" Target="charts/chart1.xml"/><Relationship Id="rId51" Type="http://schemas.openxmlformats.org/officeDocument/2006/relationships/image" Target="media/image32.jpg"/><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oleObject" Target="embeddings/oleObject3.bin"/><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27.png"/><Relationship Id="rId59" Type="http://schemas.openxmlformats.org/officeDocument/2006/relationships/hyperlink" Target="https://satu.kz/p107817353-nastolnaya-liniya-rozliva.html?utm_source=google_pla&amp;utm_medium=cpc&amp;utm_content=pla&amp;utm_campaign=pla_cpc_promyshlennoe_oborudovanie_satu&amp;gclid=CjwKCAiA-vOsBhAAEiwAIWR0TbrVOsHJMtCP0zmzzYYifar0gA_M1JC_qFuhJ6IOQKNaQor2duJdshoCYYIQAvD_BwE" TargetMode="External"/><Relationship Id="rId67"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hyperlink" Target="https://www.lovegeothermal.org/" TargetMode="External"/><Relationship Id="rId54" Type="http://schemas.openxmlformats.org/officeDocument/2006/relationships/image" Target="media/image35.jpg"/><Relationship Id="rId62" Type="http://schemas.openxmlformats.org/officeDocument/2006/relationships/image" Target="media/image39.png"/></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Распределение электроэнергии по источникам в Китае,</a:t>
            </a:r>
            <a:r>
              <a:rPr lang="ru-RU" baseline="0"/>
              <a:t> 2021 год</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8EC-4F7E-82DB-F856854802C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8EC-4F7E-82DB-F856854802C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8EC-4F7E-82DB-F856854802C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8EC-4F7E-82DB-F856854802C4}"/>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8EC-4F7E-82DB-F856854802C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Лист1!$F$13:$F$17</c:f>
              <c:strCache>
                <c:ptCount val="5"/>
                <c:pt idx="0">
                  <c:v>Тепловая электроэнергия </c:v>
                </c:pt>
                <c:pt idx="1">
                  <c:v>Энергия Солнца </c:v>
                </c:pt>
                <c:pt idx="2">
                  <c:v>Атомная энергия</c:v>
                </c:pt>
                <c:pt idx="3">
                  <c:v>Энергия ветра </c:v>
                </c:pt>
                <c:pt idx="4">
                  <c:v>Гидроэнергия </c:v>
                </c:pt>
              </c:strCache>
            </c:strRef>
          </c:cat>
          <c:val>
            <c:numRef>
              <c:f>Лист1!$G$13:$G$17</c:f>
              <c:numCache>
                <c:formatCode>General</c:formatCode>
                <c:ptCount val="5"/>
                <c:pt idx="0">
                  <c:v>67.400000000000006</c:v>
                </c:pt>
                <c:pt idx="1">
                  <c:v>4</c:v>
                </c:pt>
                <c:pt idx="2">
                  <c:v>4.8</c:v>
                </c:pt>
                <c:pt idx="3">
                  <c:v>7.8</c:v>
                </c:pt>
                <c:pt idx="4">
                  <c:v>16</c:v>
                </c:pt>
              </c:numCache>
            </c:numRef>
          </c:val>
          <c:extLst>
            <c:ext xmlns:c16="http://schemas.microsoft.com/office/drawing/2014/chart" uri="{C3380CC4-5D6E-409C-BE32-E72D297353CC}">
              <c16:uniqueId val="{0000000A-B8EC-4F7E-82DB-F856854802C4}"/>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5636D9-D62A-4A66-8BEC-3332B9886A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10331</TotalTime>
  <Pages>94</Pages>
  <Words>32725</Words>
  <Characters>186535</Characters>
  <Application>Microsoft Office Word</Application>
  <DocSecurity>0</DocSecurity>
  <Lines>1554</Lines>
  <Paragraphs>437</Paragraphs>
  <ScaleCrop>false</ScaleCrop>
  <HeadingPairs>
    <vt:vector size="4" baseType="variant">
      <vt:variant>
        <vt:lpstr>Название</vt:lpstr>
      </vt:variant>
      <vt:variant>
        <vt:i4>1</vt:i4>
      </vt:variant>
      <vt:variant>
        <vt:lpstr>Заголовки</vt:lpstr>
      </vt:variant>
      <vt:variant>
        <vt:i4>3</vt:i4>
      </vt:variant>
    </vt:vector>
  </HeadingPairs>
  <TitlesOfParts>
    <vt:vector size="4" baseType="lpstr">
      <vt:lpstr/>
      <vt:lpstr>        </vt:lpstr>
      <vt:lpstr>Диссертация на соискание ученой степени</vt:lpstr>
      <vt:lpstr>доктора философии (PhD)</vt:lpstr>
    </vt:vector>
  </TitlesOfParts>
  <Company>HP Inc.</Company>
  <LinksUpToDate>false</LinksUpToDate>
  <CharactersWithSpaces>218823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Ainur Baikadamova</dc:creator>
  <cp:keywords/>
  <dc:description/>
  <cp:lastModifiedBy>Ainur Baikadamova</cp:lastModifiedBy>
  <cp:revision>529</cp:revision>
  <cp:lastPrinted>2024-10-28T14:01:00Z</cp:lastPrinted>
  <dcterms:created xsi:type="dcterms:W3CDTF">2024-09-10T04:19:00Z</dcterms:created>
  <dcterms:modified xsi:type="dcterms:W3CDTF">2024-11-05T03:49:00Z</dcterms:modified>
</cp:coreProperties>
</file>