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B27A93F" w14:textId="77777777" w:rsidR="0007708E" w:rsidRDefault="00956844">
      <w:pPr>
        <w:spacing w:before="0" w:after="0" w:line="240" w:lineRule="auto"/>
        <w:ind w:firstLine="567"/>
        <w:rPr>
          <w:rFonts w:ascii="Times New Roman" w:hAnsi="Times New Roman" w:cs="Times New Roman"/>
          <w:bCs/>
          <w:sz w:val="28"/>
          <w:szCs w:val="28"/>
        </w:rPr>
      </w:pPr>
      <w:bookmarkStart w:id="0" w:name="_GoBack"/>
      <w:bookmarkEnd w:id="0"/>
      <w:r>
        <w:rPr>
          <w:rFonts w:ascii="Times New Roman" w:hAnsi="Times New Roman" w:cs="Times New Roman"/>
          <w:bCs/>
          <w:sz w:val="28"/>
          <w:szCs w:val="28"/>
        </w:rPr>
        <w:t>Евразийский национальный университет им.</w:t>
      </w:r>
      <w:r w:rsidR="00CF768F">
        <w:rPr>
          <w:rFonts w:ascii="Times New Roman" w:hAnsi="Times New Roman" w:cs="Times New Roman"/>
          <w:bCs/>
          <w:sz w:val="28"/>
          <w:szCs w:val="28"/>
        </w:rPr>
        <w:t xml:space="preserve"> </w:t>
      </w:r>
      <w:r>
        <w:rPr>
          <w:rFonts w:ascii="Times New Roman" w:hAnsi="Times New Roman" w:cs="Times New Roman"/>
          <w:bCs/>
          <w:sz w:val="28"/>
          <w:szCs w:val="28"/>
        </w:rPr>
        <w:t>Л.Н.</w:t>
      </w:r>
      <w:r w:rsidR="00CF768F">
        <w:rPr>
          <w:rFonts w:ascii="Times New Roman" w:hAnsi="Times New Roman" w:cs="Times New Roman"/>
          <w:bCs/>
          <w:sz w:val="28"/>
          <w:szCs w:val="28"/>
        </w:rPr>
        <w:t xml:space="preserve"> </w:t>
      </w:r>
      <w:r>
        <w:rPr>
          <w:rFonts w:ascii="Times New Roman" w:hAnsi="Times New Roman" w:cs="Times New Roman"/>
          <w:bCs/>
          <w:sz w:val="28"/>
          <w:szCs w:val="28"/>
        </w:rPr>
        <w:t>Гумилева</w:t>
      </w:r>
    </w:p>
    <w:p w14:paraId="3B94C35C" w14:textId="77777777" w:rsidR="00CF768F" w:rsidRDefault="00CF768F">
      <w:pPr>
        <w:spacing w:before="0" w:after="0" w:line="240" w:lineRule="auto"/>
        <w:ind w:firstLine="567"/>
        <w:rPr>
          <w:rFonts w:ascii="Times New Roman" w:hAnsi="Times New Roman" w:cs="Times New Roman"/>
          <w:bCs/>
          <w:sz w:val="28"/>
          <w:szCs w:val="28"/>
        </w:rPr>
      </w:pPr>
    </w:p>
    <w:p w14:paraId="5517626F" w14:textId="77777777" w:rsidR="00CF768F" w:rsidRDefault="00CF768F">
      <w:pPr>
        <w:spacing w:before="0" w:after="0" w:line="240" w:lineRule="auto"/>
        <w:ind w:firstLine="567"/>
        <w:rPr>
          <w:rFonts w:ascii="Times New Roman" w:hAnsi="Times New Roman" w:cs="Times New Roman"/>
          <w:bCs/>
          <w:sz w:val="28"/>
          <w:szCs w:val="28"/>
        </w:rPr>
      </w:pPr>
    </w:p>
    <w:p w14:paraId="7D281722" w14:textId="77777777" w:rsidR="00CF768F" w:rsidRDefault="00CF768F">
      <w:pPr>
        <w:spacing w:before="0" w:after="0" w:line="240" w:lineRule="auto"/>
        <w:ind w:firstLine="567"/>
        <w:rPr>
          <w:rFonts w:ascii="Times New Roman" w:hAnsi="Times New Roman" w:cs="Times New Roman"/>
          <w:bCs/>
          <w:sz w:val="28"/>
          <w:szCs w:val="28"/>
        </w:rPr>
      </w:pPr>
    </w:p>
    <w:p w14:paraId="060C7941" w14:textId="77777777" w:rsidR="0007708E" w:rsidRDefault="0095684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УДК</w:t>
      </w:r>
      <w:r>
        <w:rPr>
          <w:sz w:val="28"/>
          <w:szCs w:val="28"/>
        </w:rPr>
        <w:t xml:space="preserve"> </w:t>
      </w:r>
      <w:r>
        <w:rPr>
          <w:rFonts w:ascii="Times New Roman" w:hAnsi="Times New Roman" w:cs="Times New Roman"/>
          <w:sz w:val="28"/>
          <w:szCs w:val="28"/>
        </w:rPr>
        <w:t>621.311.238                                                                      На правах рукописи</w:t>
      </w:r>
    </w:p>
    <w:p w14:paraId="27945681" w14:textId="77777777" w:rsidR="0007708E" w:rsidRDefault="0007708E">
      <w:pPr>
        <w:spacing w:after="0" w:line="240" w:lineRule="auto"/>
        <w:ind w:firstLine="567"/>
        <w:rPr>
          <w:rFonts w:ascii="Times New Roman" w:hAnsi="Times New Roman" w:cs="Times New Roman"/>
          <w:bCs/>
          <w:sz w:val="28"/>
          <w:szCs w:val="28"/>
        </w:rPr>
      </w:pPr>
    </w:p>
    <w:p w14:paraId="00C76CEE" w14:textId="77777777" w:rsidR="0007708E" w:rsidRDefault="0007708E">
      <w:pPr>
        <w:spacing w:after="0" w:line="240" w:lineRule="auto"/>
        <w:ind w:firstLine="567"/>
        <w:rPr>
          <w:rFonts w:ascii="Times New Roman" w:hAnsi="Times New Roman" w:cs="Times New Roman"/>
          <w:b/>
          <w:sz w:val="28"/>
          <w:szCs w:val="28"/>
        </w:rPr>
      </w:pPr>
    </w:p>
    <w:p w14:paraId="7DAAA6AC" w14:textId="77777777" w:rsidR="0007708E" w:rsidRDefault="00956844" w:rsidP="00CF768F">
      <w:pPr>
        <w:spacing w:before="0" w:after="0" w:line="240" w:lineRule="auto"/>
        <w:ind w:firstLine="567"/>
        <w:rPr>
          <w:rFonts w:ascii="Times New Roman" w:hAnsi="Times New Roman" w:cs="Times New Roman"/>
          <w:b/>
          <w:sz w:val="28"/>
          <w:szCs w:val="28"/>
        </w:rPr>
      </w:pPr>
      <w:r>
        <w:rPr>
          <w:rFonts w:ascii="Times New Roman" w:hAnsi="Times New Roman" w:cs="Times New Roman"/>
          <w:b/>
          <w:sz w:val="28"/>
          <w:szCs w:val="28"/>
        </w:rPr>
        <w:t>БАЙДАЛИНА АЙНУРА КАЖИАКПАРОВНА</w:t>
      </w:r>
    </w:p>
    <w:p w14:paraId="16C907E1" w14:textId="77777777" w:rsidR="00CF768F" w:rsidRDefault="00CF768F" w:rsidP="00CF768F">
      <w:pPr>
        <w:spacing w:before="0" w:after="0" w:line="240" w:lineRule="auto"/>
        <w:ind w:firstLine="567"/>
        <w:rPr>
          <w:rFonts w:ascii="Times New Roman" w:hAnsi="Times New Roman" w:cs="Times New Roman"/>
          <w:b/>
          <w:sz w:val="28"/>
          <w:szCs w:val="28"/>
        </w:rPr>
      </w:pPr>
    </w:p>
    <w:p w14:paraId="393FF744" w14:textId="77777777" w:rsidR="00CF768F" w:rsidRDefault="00CF768F" w:rsidP="00CF768F">
      <w:pPr>
        <w:spacing w:before="0" w:after="0" w:line="240" w:lineRule="auto"/>
        <w:ind w:firstLine="567"/>
        <w:rPr>
          <w:rFonts w:ascii="Times New Roman" w:hAnsi="Times New Roman" w:cs="Times New Roman"/>
          <w:b/>
          <w:sz w:val="28"/>
          <w:szCs w:val="28"/>
        </w:rPr>
      </w:pPr>
    </w:p>
    <w:p w14:paraId="65FDABD7" w14:textId="77777777" w:rsidR="0007708E" w:rsidRDefault="00956844" w:rsidP="00CF768F">
      <w:pPr>
        <w:spacing w:before="0" w:after="0" w:line="240" w:lineRule="auto"/>
        <w:rPr>
          <w:rFonts w:ascii="Times New Roman" w:hAnsi="Times New Roman" w:cs="Times New Roman"/>
          <w:color w:val="FF0000"/>
          <w:sz w:val="28"/>
          <w:szCs w:val="28"/>
        </w:rPr>
      </w:pPr>
      <w:r>
        <w:rPr>
          <w:rFonts w:ascii="Times New Roman" w:hAnsi="Times New Roman" w:cs="Times New Roman"/>
          <w:b/>
          <w:bCs/>
          <w:sz w:val="28"/>
          <w:szCs w:val="28"/>
          <w:lang w:val="kk-KZ"/>
        </w:rPr>
        <w:t>Разработка и исследование малотоксичной микрофакельной горелки с учетом аэродинамики топливовоздушной смеси в огневом пространстве топливосжигающего устройства</w:t>
      </w:r>
    </w:p>
    <w:p w14:paraId="4FB64387" w14:textId="77777777" w:rsidR="00CF768F" w:rsidRDefault="00CF768F" w:rsidP="00CF768F">
      <w:pPr>
        <w:spacing w:before="0" w:after="0" w:line="240" w:lineRule="auto"/>
        <w:rPr>
          <w:rFonts w:ascii="Times New Roman" w:hAnsi="Times New Roman" w:cs="Times New Roman"/>
          <w:sz w:val="28"/>
          <w:szCs w:val="28"/>
        </w:rPr>
      </w:pPr>
    </w:p>
    <w:p w14:paraId="1E496584" w14:textId="77777777" w:rsidR="003D1113" w:rsidRDefault="003D1113" w:rsidP="00CF768F">
      <w:pPr>
        <w:spacing w:before="0" w:after="0" w:line="240" w:lineRule="auto"/>
        <w:rPr>
          <w:rFonts w:ascii="Times New Roman" w:hAnsi="Times New Roman" w:cs="Times New Roman"/>
          <w:sz w:val="28"/>
          <w:szCs w:val="28"/>
        </w:rPr>
      </w:pPr>
    </w:p>
    <w:p w14:paraId="00C839C5" w14:textId="77777777" w:rsidR="0007708E" w:rsidRDefault="00956844" w:rsidP="00CF768F">
      <w:pPr>
        <w:spacing w:before="0" w:after="0" w:line="240" w:lineRule="auto"/>
        <w:rPr>
          <w:rFonts w:ascii="Times New Roman" w:hAnsi="Times New Roman" w:cs="Times New Roman"/>
          <w:sz w:val="28"/>
          <w:szCs w:val="28"/>
        </w:rPr>
      </w:pPr>
      <w:r>
        <w:rPr>
          <w:rFonts w:ascii="Times New Roman" w:hAnsi="Times New Roman" w:cs="Times New Roman"/>
          <w:sz w:val="28"/>
          <w:szCs w:val="28"/>
        </w:rPr>
        <w:t>8</w:t>
      </w:r>
      <w:r>
        <w:rPr>
          <w:rFonts w:ascii="Times New Roman" w:hAnsi="Times New Roman" w:cs="Times New Roman"/>
          <w:sz w:val="28"/>
          <w:szCs w:val="28"/>
          <w:lang w:val="en-US"/>
        </w:rPr>
        <w:t>D</w:t>
      </w:r>
      <w:r>
        <w:rPr>
          <w:rFonts w:ascii="Times New Roman" w:hAnsi="Times New Roman" w:cs="Times New Roman"/>
          <w:sz w:val="28"/>
          <w:szCs w:val="28"/>
        </w:rPr>
        <w:t>07117 – Теплоэнергетика</w:t>
      </w:r>
    </w:p>
    <w:p w14:paraId="1C5CF29E" w14:textId="77777777" w:rsidR="00CF768F" w:rsidRDefault="00CF768F" w:rsidP="00CF768F">
      <w:pPr>
        <w:spacing w:before="0" w:after="0" w:line="240" w:lineRule="auto"/>
        <w:rPr>
          <w:rFonts w:ascii="Times New Roman" w:hAnsi="Times New Roman" w:cs="Times New Roman"/>
          <w:sz w:val="28"/>
          <w:szCs w:val="28"/>
        </w:rPr>
      </w:pPr>
    </w:p>
    <w:p w14:paraId="34D445C8" w14:textId="77777777" w:rsidR="003D1113" w:rsidRDefault="003D1113" w:rsidP="00CF768F">
      <w:pPr>
        <w:spacing w:before="0" w:after="0" w:line="240" w:lineRule="auto"/>
        <w:rPr>
          <w:rFonts w:ascii="Times New Roman" w:hAnsi="Times New Roman" w:cs="Times New Roman"/>
          <w:sz w:val="28"/>
          <w:szCs w:val="28"/>
        </w:rPr>
      </w:pPr>
    </w:p>
    <w:p w14:paraId="4E85D958" w14:textId="77777777" w:rsidR="0007708E" w:rsidRDefault="00956844" w:rsidP="00CF768F">
      <w:pPr>
        <w:spacing w:before="0" w:after="0" w:line="240" w:lineRule="auto"/>
        <w:rPr>
          <w:rFonts w:ascii="Times New Roman" w:hAnsi="Times New Roman" w:cs="Times New Roman"/>
          <w:sz w:val="28"/>
          <w:szCs w:val="28"/>
        </w:rPr>
      </w:pPr>
      <w:r>
        <w:rPr>
          <w:rFonts w:ascii="Times New Roman" w:hAnsi="Times New Roman" w:cs="Times New Roman"/>
          <w:sz w:val="28"/>
          <w:szCs w:val="28"/>
        </w:rPr>
        <w:t xml:space="preserve">Диссертация на соискание степени </w:t>
      </w:r>
    </w:p>
    <w:p w14:paraId="7FEFD254" w14:textId="77777777" w:rsidR="0007708E" w:rsidRDefault="00956844" w:rsidP="00CF768F">
      <w:pPr>
        <w:spacing w:before="0" w:after="0" w:line="240" w:lineRule="auto"/>
        <w:rPr>
          <w:rFonts w:ascii="Times New Roman" w:hAnsi="Times New Roman" w:cs="Times New Roman"/>
          <w:sz w:val="28"/>
          <w:szCs w:val="28"/>
        </w:rPr>
      </w:pPr>
      <w:r>
        <w:rPr>
          <w:rFonts w:ascii="Times New Roman" w:hAnsi="Times New Roman" w:cs="Times New Roman"/>
          <w:sz w:val="28"/>
          <w:szCs w:val="28"/>
        </w:rPr>
        <w:t>доктора философии (</w:t>
      </w:r>
      <w:r>
        <w:rPr>
          <w:rFonts w:ascii="Times New Roman" w:hAnsi="Times New Roman" w:cs="Times New Roman"/>
          <w:sz w:val="28"/>
          <w:szCs w:val="28"/>
          <w:lang w:val="en-US"/>
        </w:rPr>
        <w:t>PhD</w:t>
      </w:r>
      <w:r>
        <w:rPr>
          <w:rFonts w:ascii="Times New Roman" w:hAnsi="Times New Roman" w:cs="Times New Roman"/>
          <w:sz w:val="28"/>
          <w:szCs w:val="28"/>
        </w:rPr>
        <w:t>)</w:t>
      </w:r>
    </w:p>
    <w:p w14:paraId="2E64E271" w14:textId="77777777" w:rsidR="0007708E" w:rsidRDefault="0007708E" w:rsidP="00CF768F">
      <w:pPr>
        <w:spacing w:before="0" w:after="0" w:line="240" w:lineRule="auto"/>
        <w:jc w:val="right"/>
        <w:rPr>
          <w:rFonts w:ascii="Times New Roman" w:hAnsi="Times New Roman" w:cs="Times New Roman"/>
          <w:bCs/>
          <w:sz w:val="28"/>
          <w:szCs w:val="28"/>
        </w:rPr>
      </w:pPr>
    </w:p>
    <w:p w14:paraId="6F4FE1B0" w14:textId="77777777" w:rsidR="00CF768F" w:rsidRDefault="00CF768F" w:rsidP="00CF768F">
      <w:pPr>
        <w:spacing w:before="0" w:after="0" w:line="240" w:lineRule="auto"/>
        <w:jc w:val="right"/>
        <w:rPr>
          <w:rFonts w:ascii="Times New Roman" w:hAnsi="Times New Roman" w:cs="Times New Roman"/>
          <w:bCs/>
          <w:sz w:val="28"/>
          <w:szCs w:val="28"/>
        </w:rPr>
      </w:pPr>
    </w:p>
    <w:p w14:paraId="66921891" w14:textId="77777777" w:rsidR="0007708E" w:rsidRDefault="0007708E">
      <w:pPr>
        <w:spacing w:before="0" w:after="0" w:line="240" w:lineRule="auto"/>
        <w:jc w:val="right"/>
        <w:rPr>
          <w:rFonts w:ascii="Times New Roman" w:hAnsi="Times New Roman" w:cs="Times New Roman"/>
          <w:bCs/>
          <w:sz w:val="28"/>
          <w:szCs w:val="28"/>
        </w:rPr>
      </w:pPr>
    </w:p>
    <w:p w14:paraId="0DC567CB" w14:textId="77777777" w:rsidR="0007708E" w:rsidRDefault="0007708E">
      <w:pPr>
        <w:spacing w:before="0" w:after="0" w:line="240" w:lineRule="auto"/>
        <w:jc w:val="right"/>
        <w:rPr>
          <w:rFonts w:ascii="Times New Roman" w:hAnsi="Times New Roman" w:cs="Times New Roman"/>
          <w:bCs/>
          <w:sz w:val="28"/>
          <w:szCs w:val="28"/>
        </w:rPr>
      </w:pPr>
    </w:p>
    <w:p w14:paraId="692B868C" w14:textId="77777777" w:rsidR="0007708E" w:rsidRPr="00CF768F" w:rsidRDefault="00956844" w:rsidP="00CF768F">
      <w:pPr>
        <w:spacing w:before="0" w:after="0" w:line="240" w:lineRule="auto"/>
        <w:ind w:firstLine="2410"/>
        <w:jc w:val="left"/>
        <w:rPr>
          <w:rFonts w:ascii="Times New Roman" w:hAnsi="Times New Roman" w:cs="Times New Roman"/>
          <w:bCs/>
          <w:sz w:val="28"/>
          <w:szCs w:val="28"/>
        </w:rPr>
      </w:pPr>
      <w:r w:rsidRPr="00CF768F">
        <w:rPr>
          <w:rFonts w:ascii="Times New Roman" w:hAnsi="Times New Roman" w:cs="Times New Roman"/>
          <w:bCs/>
          <w:sz w:val="28"/>
          <w:szCs w:val="28"/>
        </w:rPr>
        <w:t>Научные консультанты:</w:t>
      </w:r>
    </w:p>
    <w:p w14:paraId="45D5A4B7" w14:textId="77777777" w:rsidR="0007708E" w:rsidRPr="00CF768F" w:rsidRDefault="00956844" w:rsidP="00CF768F">
      <w:pPr>
        <w:spacing w:before="0" w:after="0" w:line="240" w:lineRule="auto"/>
        <w:ind w:firstLine="2410"/>
        <w:jc w:val="left"/>
        <w:rPr>
          <w:rFonts w:ascii="Times New Roman" w:hAnsi="Times New Roman" w:cs="Times New Roman"/>
          <w:bCs/>
          <w:sz w:val="28"/>
          <w:szCs w:val="28"/>
        </w:rPr>
      </w:pPr>
      <w:r w:rsidRPr="00CF768F">
        <w:rPr>
          <w:rFonts w:ascii="Times New Roman" w:hAnsi="Times New Roman" w:cs="Times New Roman"/>
          <w:bCs/>
          <w:sz w:val="28"/>
          <w:szCs w:val="28"/>
        </w:rPr>
        <w:t>Достияров Абай Мухамедиярович, д.т.н., профессор</w:t>
      </w:r>
    </w:p>
    <w:p w14:paraId="301CE3FD" w14:textId="77777777" w:rsidR="0007708E" w:rsidRPr="00CF768F" w:rsidRDefault="00956844" w:rsidP="00CF768F">
      <w:pPr>
        <w:spacing w:before="0" w:after="0" w:line="240" w:lineRule="auto"/>
        <w:ind w:firstLine="2410"/>
        <w:jc w:val="left"/>
        <w:rPr>
          <w:rFonts w:ascii="Times New Roman" w:hAnsi="Times New Roman" w:cs="Times New Roman"/>
          <w:bCs/>
          <w:sz w:val="28"/>
          <w:szCs w:val="28"/>
          <w:lang w:val="kk-KZ"/>
        </w:rPr>
      </w:pPr>
      <w:r w:rsidRPr="00CF768F">
        <w:rPr>
          <w:rFonts w:ascii="Times New Roman" w:hAnsi="Times New Roman" w:cs="Times New Roman"/>
          <w:bCs/>
          <w:sz w:val="28"/>
          <w:szCs w:val="28"/>
        </w:rPr>
        <w:t>(</w:t>
      </w:r>
      <w:r w:rsidRPr="00CF768F">
        <w:rPr>
          <w:rFonts w:ascii="Times New Roman" w:hAnsi="Times New Roman" w:cs="Times New Roman"/>
          <w:bCs/>
          <w:sz w:val="28"/>
          <w:szCs w:val="28"/>
          <w:lang w:val="kk-KZ"/>
        </w:rPr>
        <w:t xml:space="preserve">Алматинский университет энергетики и связи </w:t>
      </w:r>
    </w:p>
    <w:p w14:paraId="5F631CC7" w14:textId="77777777" w:rsidR="0007708E" w:rsidRPr="00CF768F" w:rsidRDefault="00956844" w:rsidP="00CF768F">
      <w:pPr>
        <w:spacing w:before="0" w:after="0" w:line="240" w:lineRule="auto"/>
        <w:ind w:firstLine="2410"/>
        <w:jc w:val="left"/>
        <w:rPr>
          <w:rFonts w:ascii="Times New Roman" w:hAnsi="Times New Roman" w:cs="Times New Roman"/>
          <w:bCs/>
          <w:sz w:val="28"/>
          <w:szCs w:val="28"/>
        </w:rPr>
      </w:pPr>
      <w:r w:rsidRPr="00CF768F">
        <w:rPr>
          <w:rFonts w:ascii="Times New Roman" w:hAnsi="Times New Roman" w:cs="Times New Roman"/>
          <w:bCs/>
          <w:sz w:val="28"/>
          <w:szCs w:val="28"/>
          <w:lang w:val="kk-KZ"/>
        </w:rPr>
        <w:t>и</w:t>
      </w:r>
      <w:r w:rsidRPr="00CF768F">
        <w:rPr>
          <w:rFonts w:ascii="Times New Roman" w:hAnsi="Times New Roman" w:cs="Times New Roman"/>
          <w:bCs/>
          <w:sz w:val="28"/>
          <w:szCs w:val="28"/>
        </w:rPr>
        <w:t>м.Г.Даукеева, Алматы, Казахстан)</w:t>
      </w:r>
    </w:p>
    <w:p w14:paraId="7853DD26" w14:textId="77777777" w:rsidR="0007708E" w:rsidRPr="00CF768F" w:rsidRDefault="00956844" w:rsidP="00CF768F">
      <w:pPr>
        <w:spacing w:before="0" w:after="0" w:line="240" w:lineRule="auto"/>
        <w:ind w:firstLine="2410"/>
        <w:jc w:val="left"/>
        <w:rPr>
          <w:rFonts w:ascii="Times New Roman" w:hAnsi="Times New Roman" w:cs="Times New Roman"/>
          <w:bCs/>
          <w:sz w:val="28"/>
          <w:szCs w:val="28"/>
        </w:rPr>
      </w:pPr>
      <w:r w:rsidRPr="00CF768F">
        <w:rPr>
          <w:rFonts w:ascii="Times New Roman" w:hAnsi="Times New Roman" w:cs="Times New Roman"/>
          <w:bCs/>
          <w:sz w:val="28"/>
          <w:szCs w:val="28"/>
        </w:rPr>
        <w:t xml:space="preserve">Жумагулов Михаил Григорьевич, </w:t>
      </w:r>
      <w:r w:rsidRPr="00CF768F">
        <w:rPr>
          <w:rFonts w:ascii="Times New Roman" w:hAnsi="Times New Roman" w:cs="Times New Roman"/>
          <w:bCs/>
          <w:sz w:val="28"/>
          <w:szCs w:val="28"/>
          <w:lang w:val="en-US"/>
        </w:rPr>
        <w:t>PhD</w:t>
      </w:r>
      <w:r w:rsidRPr="00CF768F">
        <w:rPr>
          <w:rFonts w:ascii="Times New Roman" w:hAnsi="Times New Roman" w:cs="Times New Roman"/>
          <w:bCs/>
          <w:sz w:val="28"/>
          <w:szCs w:val="28"/>
        </w:rPr>
        <w:t>, ассоц. профессор</w:t>
      </w:r>
    </w:p>
    <w:p w14:paraId="4457F95C" w14:textId="77777777" w:rsidR="0007708E" w:rsidRPr="00CF768F" w:rsidRDefault="00956844" w:rsidP="00CF768F">
      <w:pPr>
        <w:spacing w:before="0" w:after="0" w:line="240" w:lineRule="auto"/>
        <w:ind w:firstLine="2410"/>
        <w:jc w:val="left"/>
        <w:rPr>
          <w:rFonts w:ascii="Times New Roman" w:hAnsi="Times New Roman" w:cs="Times New Roman"/>
          <w:bCs/>
          <w:sz w:val="28"/>
          <w:szCs w:val="28"/>
        </w:rPr>
      </w:pPr>
      <w:r w:rsidRPr="00CF768F">
        <w:rPr>
          <w:rFonts w:ascii="Times New Roman" w:hAnsi="Times New Roman" w:cs="Times New Roman"/>
          <w:bCs/>
          <w:sz w:val="28"/>
          <w:szCs w:val="28"/>
        </w:rPr>
        <w:t xml:space="preserve">(Евразийский национальный университет </w:t>
      </w:r>
    </w:p>
    <w:p w14:paraId="7E061051" w14:textId="77777777" w:rsidR="0007708E" w:rsidRPr="00CF768F" w:rsidRDefault="00956844" w:rsidP="00CF768F">
      <w:pPr>
        <w:spacing w:before="0" w:after="0" w:line="240" w:lineRule="auto"/>
        <w:ind w:firstLine="2410"/>
        <w:jc w:val="left"/>
        <w:rPr>
          <w:rFonts w:ascii="Times New Roman" w:hAnsi="Times New Roman" w:cs="Times New Roman"/>
          <w:bCs/>
          <w:sz w:val="28"/>
          <w:szCs w:val="28"/>
        </w:rPr>
      </w:pPr>
      <w:r w:rsidRPr="00CF768F">
        <w:rPr>
          <w:rFonts w:ascii="Times New Roman" w:hAnsi="Times New Roman" w:cs="Times New Roman"/>
          <w:bCs/>
          <w:sz w:val="28"/>
          <w:szCs w:val="28"/>
        </w:rPr>
        <w:t>им.Л.Н.Гумилева, Астана, Казахстан)</w:t>
      </w:r>
    </w:p>
    <w:p w14:paraId="49ACE1B8" w14:textId="77777777" w:rsidR="0007708E" w:rsidRPr="00CF768F" w:rsidRDefault="00956844" w:rsidP="00CF768F">
      <w:pPr>
        <w:spacing w:before="0" w:after="0" w:line="240" w:lineRule="auto"/>
        <w:ind w:firstLine="2410"/>
        <w:jc w:val="left"/>
        <w:rPr>
          <w:rFonts w:ascii="Times New Roman" w:hAnsi="Times New Roman" w:cs="Times New Roman"/>
          <w:bCs/>
          <w:sz w:val="28"/>
          <w:szCs w:val="28"/>
        </w:rPr>
      </w:pPr>
      <w:r w:rsidRPr="00CF768F">
        <w:rPr>
          <w:rFonts w:ascii="Times New Roman" w:hAnsi="Times New Roman" w:cs="Times New Roman"/>
          <w:bCs/>
          <w:sz w:val="28"/>
          <w:szCs w:val="28"/>
        </w:rPr>
        <w:t>Зарубежный научный консультант:</w:t>
      </w:r>
    </w:p>
    <w:p w14:paraId="085C3813" w14:textId="77777777" w:rsidR="0007708E" w:rsidRPr="00CF768F" w:rsidRDefault="00956844" w:rsidP="00CF768F">
      <w:pPr>
        <w:wordWrap w:val="0"/>
        <w:spacing w:before="0" w:after="0" w:line="240" w:lineRule="auto"/>
        <w:ind w:firstLine="2410"/>
        <w:jc w:val="left"/>
        <w:rPr>
          <w:rFonts w:ascii="Times New Roman" w:hAnsi="Times New Roman" w:cs="Times New Roman"/>
          <w:bCs/>
          <w:sz w:val="28"/>
          <w:szCs w:val="28"/>
        </w:rPr>
      </w:pPr>
      <w:r w:rsidRPr="00CF768F">
        <w:rPr>
          <w:rFonts w:ascii="Times New Roman" w:hAnsi="Times New Roman" w:cs="Times New Roman"/>
          <w:bCs/>
          <w:sz w:val="28"/>
          <w:szCs w:val="28"/>
        </w:rPr>
        <w:t>Илиев Илия Кръстев, д.т.н., профессор</w:t>
      </w:r>
    </w:p>
    <w:p w14:paraId="54DFD76A" w14:textId="77777777" w:rsidR="0007708E" w:rsidRPr="00CF768F" w:rsidRDefault="00956844" w:rsidP="00CF768F">
      <w:pPr>
        <w:spacing w:before="0" w:after="0" w:line="240" w:lineRule="auto"/>
        <w:ind w:firstLine="2410"/>
        <w:jc w:val="left"/>
        <w:rPr>
          <w:rFonts w:ascii="Times New Roman" w:hAnsi="Times New Roman" w:cs="Times New Roman"/>
          <w:bCs/>
          <w:sz w:val="28"/>
          <w:szCs w:val="28"/>
        </w:rPr>
      </w:pPr>
      <w:r w:rsidRPr="00CF768F">
        <w:rPr>
          <w:rFonts w:ascii="Times New Roman" w:hAnsi="Times New Roman" w:cs="Times New Roman"/>
          <w:bCs/>
          <w:sz w:val="28"/>
          <w:szCs w:val="28"/>
        </w:rPr>
        <w:t>(Русенский университет, Болгария)</w:t>
      </w:r>
    </w:p>
    <w:p w14:paraId="2A57E549" w14:textId="77777777" w:rsidR="0007708E" w:rsidRPr="00CF768F" w:rsidRDefault="0007708E" w:rsidP="00CF768F">
      <w:pPr>
        <w:spacing w:after="0" w:line="240" w:lineRule="auto"/>
        <w:ind w:firstLine="2410"/>
        <w:jc w:val="left"/>
        <w:rPr>
          <w:rFonts w:ascii="Times New Roman" w:hAnsi="Times New Roman" w:cs="Times New Roman"/>
          <w:bCs/>
          <w:sz w:val="28"/>
          <w:szCs w:val="28"/>
        </w:rPr>
      </w:pPr>
    </w:p>
    <w:p w14:paraId="0903EAF4" w14:textId="77777777" w:rsidR="0007708E" w:rsidRDefault="0007708E">
      <w:pPr>
        <w:spacing w:after="0" w:line="240" w:lineRule="auto"/>
        <w:ind w:firstLine="567"/>
        <w:rPr>
          <w:rFonts w:ascii="Times New Roman" w:hAnsi="Times New Roman" w:cs="Times New Roman"/>
          <w:bCs/>
          <w:sz w:val="28"/>
          <w:szCs w:val="28"/>
        </w:rPr>
      </w:pPr>
    </w:p>
    <w:p w14:paraId="7659466A" w14:textId="77777777" w:rsidR="0007708E" w:rsidRDefault="0007708E">
      <w:pPr>
        <w:spacing w:after="0" w:line="240" w:lineRule="auto"/>
        <w:ind w:firstLine="567"/>
        <w:rPr>
          <w:rFonts w:ascii="Times New Roman" w:hAnsi="Times New Roman" w:cs="Times New Roman"/>
          <w:bCs/>
          <w:sz w:val="28"/>
          <w:szCs w:val="28"/>
        </w:rPr>
      </w:pPr>
    </w:p>
    <w:p w14:paraId="59EF3E0D" w14:textId="77777777" w:rsidR="0007708E" w:rsidRDefault="0007708E">
      <w:pPr>
        <w:spacing w:before="0" w:after="0" w:line="240" w:lineRule="auto"/>
        <w:rPr>
          <w:rFonts w:ascii="Times New Roman" w:hAnsi="Times New Roman" w:cs="Times New Roman"/>
          <w:bCs/>
          <w:sz w:val="28"/>
          <w:szCs w:val="28"/>
        </w:rPr>
      </w:pPr>
    </w:p>
    <w:p w14:paraId="4A2C6824" w14:textId="77777777" w:rsidR="0007708E" w:rsidRDefault="00CF768F">
      <w:pPr>
        <w:spacing w:before="0" w:after="0" w:line="240" w:lineRule="auto"/>
        <w:rPr>
          <w:rFonts w:ascii="Times New Roman" w:hAnsi="Times New Roman" w:cs="Times New Roman"/>
          <w:bCs/>
          <w:sz w:val="28"/>
          <w:szCs w:val="28"/>
        </w:rPr>
      </w:pPr>
      <w:r>
        <w:rPr>
          <w:rFonts w:ascii="Times New Roman" w:hAnsi="Times New Roman" w:cs="Times New Roman"/>
          <w:bCs/>
          <w:sz w:val="28"/>
          <w:szCs w:val="28"/>
        </w:rPr>
        <w:t>Республика Казахстан</w:t>
      </w:r>
    </w:p>
    <w:p w14:paraId="24A40ABE" w14:textId="786F4370" w:rsidR="0007708E" w:rsidRPr="0054650D" w:rsidRDefault="00956844">
      <w:pPr>
        <w:spacing w:before="0" w:after="0" w:line="240" w:lineRule="auto"/>
        <w:rPr>
          <w:rFonts w:ascii="Times New Roman" w:hAnsi="Times New Roman" w:cs="Times New Roman"/>
          <w:b/>
          <w:sz w:val="28"/>
          <w:szCs w:val="28"/>
        </w:rPr>
      </w:pPr>
      <w:r>
        <w:rPr>
          <w:rFonts w:ascii="Times New Roman" w:hAnsi="Times New Roman" w:cs="Times New Roman"/>
          <w:bCs/>
          <w:sz w:val="28"/>
          <w:szCs w:val="28"/>
        </w:rPr>
        <w:t>Астана, 202</w:t>
      </w:r>
      <w:r w:rsidR="00C47200">
        <w:rPr>
          <w:rFonts w:ascii="Times New Roman" w:hAnsi="Times New Roman" w:cs="Times New Roman"/>
          <w:bCs/>
          <w:sz w:val="28"/>
          <w:szCs w:val="28"/>
        </w:rPr>
        <w:t>5</w:t>
      </w:r>
    </w:p>
    <w:p w14:paraId="443CD073" w14:textId="77777777" w:rsidR="0007708E" w:rsidRDefault="0007708E">
      <w:pPr>
        <w:spacing w:before="0" w:after="0" w:line="240" w:lineRule="auto"/>
        <w:rPr>
          <w:rFonts w:ascii="Times New Roman" w:hAnsi="Times New Roman" w:cs="Times New Roman"/>
          <w:b/>
          <w:sz w:val="28"/>
          <w:szCs w:val="28"/>
        </w:rPr>
        <w:sectPr w:rsidR="0007708E">
          <w:footerReference w:type="default" r:id="rId9"/>
          <w:pgSz w:w="11906" w:h="16838"/>
          <w:pgMar w:top="1134" w:right="850" w:bottom="1134" w:left="1701" w:header="708" w:footer="709" w:gutter="0"/>
          <w:cols w:space="0"/>
          <w:docGrid w:linePitch="360"/>
        </w:sectPr>
      </w:pPr>
    </w:p>
    <w:p w14:paraId="6C1592CF" w14:textId="77777777" w:rsidR="0007708E" w:rsidRDefault="00956844">
      <w:pPr>
        <w:spacing w:before="0" w:after="0" w:line="240" w:lineRule="auto"/>
        <w:rPr>
          <w:rFonts w:ascii="Times New Roman" w:hAnsi="Times New Roman" w:cs="Times New Roman"/>
          <w:b/>
          <w:sz w:val="28"/>
          <w:szCs w:val="28"/>
        </w:rPr>
      </w:pPr>
      <w:r>
        <w:rPr>
          <w:rFonts w:ascii="Times New Roman" w:hAnsi="Times New Roman" w:cs="Times New Roman"/>
          <w:b/>
          <w:sz w:val="28"/>
          <w:szCs w:val="28"/>
        </w:rPr>
        <w:lastRenderedPageBreak/>
        <w:t>СОДЕРЖАНИЕ</w:t>
      </w:r>
    </w:p>
    <w:sdt>
      <w:sdtPr>
        <w:rPr>
          <w:rFonts w:ascii="SimSun" w:eastAsia="SimSun" w:hAnsi="SimSun"/>
          <w:sz w:val="21"/>
        </w:rPr>
        <w:id w:val="147464784"/>
        <w:docPartObj>
          <w:docPartGallery w:val="Table of Contents"/>
          <w:docPartUnique/>
        </w:docPartObj>
      </w:sdtPr>
      <w:sdtEndPr>
        <w:rPr>
          <w:rFonts w:ascii="Times New Roman" w:eastAsiaTheme="minorHAnsi" w:hAnsi="Times New Roman" w:cs="Times New Roman"/>
          <w:sz w:val="22"/>
          <w:szCs w:val="28"/>
        </w:rPr>
      </w:sdtEndPr>
      <w:sdtContent>
        <w:p w14:paraId="12ADF089" w14:textId="77777777" w:rsidR="0007708E" w:rsidRDefault="00F90B2B" w:rsidP="00CF768F">
          <w:pPr>
            <w:spacing w:before="0" w:after="0" w:line="240" w:lineRule="auto"/>
            <w:ind w:firstLine="567"/>
            <w:jc w:val="both"/>
            <w:rPr>
              <w:rFonts w:ascii="Times New Roman" w:hAnsi="Times New Roman" w:cs="Times New Roman"/>
              <w:noProof/>
              <w:szCs w:val="28"/>
            </w:rPr>
          </w:pPr>
          <w:r>
            <w:rPr>
              <w:rFonts w:ascii="Times New Roman" w:hAnsi="Times New Roman" w:cs="Times New Roman"/>
              <w:sz w:val="28"/>
              <w:szCs w:val="28"/>
            </w:rPr>
            <w:fldChar w:fldCharType="begin"/>
          </w:r>
          <w:r w:rsidR="00956844">
            <w:rPr>
              <w:rFonts w:ascii="Times New Roman" w:hAnsi="Times New Roman" w:cs="Times New Roman"/>
              <w:sz w:val="28"/>
              <w:szCs w:val="28"/>
            </w:rPr>
            <w:instrText xml:space="preserve">TOC \o "1-3" \h \u </w:instrText>
          </w:r>
          <w:r>
            <w:rPr>
              <w:rFonts w:ascii="Times New Roman" w:hAnsi="Times New Roman" w:cs="Times New Roman"/>
              <w:sz w:val="28"/>
              <w:szCs w:val="28"/>
            </w:rPr>
            <w:fldChar w:fldCharType="separate"/>
          </w:r>
        </w:p>
        <w:p w14:paraId="35F16973" w14:textId="77777777" w:rsidR="0007708E" w:rsidRDefault="00745238" w:rsidP="004E4D9A">
          <w:pPr>
            <w:pStyle w:val="11"/>
            <w:tabs>
              <w:tab w:val="clear" w:pos="9628"/>
              <w:tab w:val="right" w:leader="dot" w:pos="9355"/>
            </w:tabs>
            <w:spacing w:line="240" w:lineRule="auto"/>
            <w:rPr>
              <w:noProof/>
            </w:rPr>
          </w:pPr>
          <w:hyperlink w:anchor="_Toc1957" w:history="1">
            <w:r w:rsidR="00956844">
              <w:rPr>
                <w:noProof/>
              </w:rPr>
              <w:t>НОРМАТИВНЫЕ ССЫЛКИ</w:t>
            </w:r>
            <w:r w:rsidR="00956844">
              <w:rPr>
                <w:noProof/>
              </w:rPr>
              <w:tab/>
            </w:r>
            <w:r w:rsidR="00F90B2B">
              <w:rPr>
                <w:noProof/>
              </w:rPr>
              <w:fldChar w:fldCharType="begin"/>
            </w:r>
            <w:r w:rsidR="00956844">
              <w:rPr>
                <w:noProof/>
              </w:rPr>
              <w:instrText xml:space="preserve"> PAGEREF _Toc1957 \h </w:instrText>
            </w:r>
            <w:r w:rsidR="00F90B2B">
              <w:rPr>
                <w:noProof/>
              </w:rPr>
            </w:r>
            <w:r w:rsidR="00F90B2B">
              <w:rPr>
                <w:noProof/>
              </w:rPr>
              <w:fldChar w:fldCharType="separate"/>
            </w:r>
            <w:r w:rsidR="00E32187">
              <w:rPr>
                <w:noProof/>
              </w:rPr>
              <w:t>4</w:t>
            </w:r>
            <w:r w:rsidR="00F90B2B">
              <w:rPr>
                <w:noProof/>
              </w:rPr>
              <w:fldChar w:fldCharType="end"/>
            </w:r>
          </w:hyperlink>
        </w:p>
        <w:p w14:paraId="096724AB" w14:textId="77777777" w:rsidR="0007708E" w:rsidRDefault="00745238" w:rsidP="004E4D9A">
          <w:pPr>
            <w:pStyle w:val="11"/>
            <w:tabs>
              <w:tab w:val="clear" w:pos="9628"/>
              <w:tab w:val="right" w:leader="dot" w:pos="9355"/>
            </w:tabs>
            <w:spacing w:line="240" w:lineRule="auto"/>
            <w:rPr>
              <w:noProof/>
            </w:rPr>
          </w:pPr>
          <w:hyperlink w:anchor="_Toc29151" w:history="1">
            <w:r w:rsidR="00956844">
              <w:rPr>
                <w:noProof/>
              </w:rPr>
              <w:t>ОПРЕДЕЛЕНИЯ</w:t>
            </w:r>
            <w:r w:rsidR="00956844">
              <w:rPr>
                <w:noProof/>
              </w:rPr>
              <w:tab/>
            </w:r>
            <w:r w:rsidR="00F90B2B">
              <w:rPr>
                <w:noProof/>
              </w:rPr>
              <w:fldChar w:fldCharType="begin"/>
            </w:r>
            <w:r w:rsidR="00956844">
              <w:rPr>
                <w:noProof/>
              </w:rPr>
              <w:instrText xml:space="preserve"> PAGEREF _Toc29151 \h </w:instrText>
            </w:r>
            <w:r w:rsidR="00F90B2B">
              <w:rPr>
                <w:noProof/>
              </w:rPr>
            </w:r>
            <w:r w:rsidR="00F90B2B">
              <w:rPr>
                <w:noProof/>
              </w:rPr>
              <w:fldChar w:fldCharType="separate"/>
            </w:r>
            <w:r w:rsidR="00E32187">
              <w:rPr>
                <w:noProof/>
              </w:rPr>
              <w:t>5</w:t>
            </w:r>
            <w:r w:rsidR="00F90B2B">
              <w:rPr>
                <w:noProof/>
              </w:rPr>
              <w:fldChar w:fldCharType="end"/>
            </w:r>
          </w:hyperlink>
        </w:p>
        <w:p w14:paraId="54F656F6" w14:textId="77777777" w:rsidR="0007708E" w:rsidRDefault="00745238" w:rsidP="004E4D9A">
          <w:pPr>
            <w:pStyle w:val="11"/>
            <w:tabs>
              <w:tab w:val="clear" w:pos="9628"/>
              <w:tab w:val="right" w:leader="dot" w:pos="9355"/>
            </w:tabs>
            <w:spacing w:line="240" w:lineRule="auto"/>
            <w:rPr>
              <w:noProof/>
            </w:rPr>
          </w:pPr>
          <w:hyperlink w:anchor="_Toc28930" w:history="1">
            <w:r w:rsidR="00956844">
              <w:rPr>
                <w:bCs/>
                <w:noProof/>
              </w:rPr>
              <w:t>ОБОЗНАЧЕНИЯ И СОКРАЩЕНИЯ</w:t>
            </w:r>
            <w:r w:rsidR="00956844">
              <w:rPr>
                <w:noProof/>
              </w:rPr>
              <w:tab/>
            </w:r>
            <w:r w:rsidR="00F90B2B">
              <w:rPr>
                <w:noProof/>
              </w:rPr>
              <w:fldChar w:fldCharType="begin"/>
            </w:r>
            <w:r w:rsidR="00956844">
              <w:rPr>
                <w:noProof/>
              </w:rPr>
              <w:instrText xml:space="preserve"> PAGEREF _Toc28930 \h </w:instrText>
            </w:r>
            <w:r w:rsidR="00F90B2B">
              <w:rPr>
                <w:noProof/>
              </w:rPr>
            </w:r>
            <w:r w:rsidR="00F90B2B">
              <w:rPr>
                <w:noProof/>
              </w:rPr>
              <w:fldChar w:fldCharType="separate"/>
            </w:r>
            <w:r w:rsidR="00E32187">
              <w:rPr>
                <w:noProof/>
              </w:rPr>
              <w:t>7</w:t>
            </w:r>
            <w:r w:rsidR="00F90B2B">
              <w:rPr>
                <w:noProof/>
              </w:rPr>
              <w:fldChar w:fldCharType="end"/>
            </w:r>
          </w:hyperlink>
        </w:p>
        <w:p w14:paraId="097306F8" w14:textId="77777777" w:rsidR="0007708E" w:rsidRDefault="00745238" w:rsidP="004E4D9A">
          <w:pPr>
            <w:pStyle w:val="11"/>
            <w:tabs>
              <w:tab w:val="clear" w:pos="9628"/>
              <w:tab w:val="right" w:leader="dot" w:pos="9355"/>
            </w:tabs>
            <w:spacing w:line="240" w:lineRule="auto"/>
            <w:rPr>
              <w:noProof/>
            </w:rPr>
          </w:pPr>
          <w:hyperlink w:anchor="_Toc14761" w:history="1">
            <w:r w:rsidR="00956844">
              <w:rPr>
                <w:bCs/>
                <w:noProof/>
              </w:rPr>
              <w:t>ВВЕДЕНИЕ</w:t>
            </w:r>
            <w:r w:rsidR="00956844">
              <w:rPr>
                <w:noProof/>
              </w:rPr>
              <w:tab/>
            </w:r>
            <w:r w:rsidR="00F90B2B">
              <w:rPr>
                <w:noProof/>
              </w:rPr>
              <w:fldChar w:fldCharType="begin"/>
            </w:r>
            <w:r w:rsidR="00956844">
              <w:rPr>
                <w:noProof/>
              </w:rPr>
              <w:instrText xml:space="preserve"> PAGEREF _Toc14761 \h </w:instrText>
            </w:r>
            <w:r w:rsidR="00F90B2B">
              <w:rPr>
                <w:noProof/>
              </w:rPr>
            </w:r>
            <w:r w:rsidR="00F90B2B">
              <w:rPr>
                <w:noProof/>
              </w:rPr>
              <w:fldChar w:fldCharType="separate"/>
            </w:r>
            <w:r w:rsidR="00E32187">
              <w:rPr>
                <w:noProof/>
              </w:rPr>
              <w:t>9</w:t>
            </w:r>
            <w:r w:rsidR="00F90B2B">
              <w:rPr>
                <w:noProof/>
              </w:rPr>
              <w:fldChar w:fldCharType="end"/>
            </w:r>
          </w:hyperlink>
        </w:p>
        <w:p w14:paraId="1CDF0547" w14:textId="77777777" w:rsidR="0007708E" w:rsidRDefault="00745238" w:rsidP="004E4D9A">
          <w:pPr>
            <w:pStyle w:val="11"/>
            <w:tabs>
              <w:tab w:val="clear" w:pos="9628"/>
              <w:tab w:val="right" w:leader="dot" w:pos="9355"/>
            </w:tabs>
            <w:spacing w:line="240" w:lineRule="auto"/>
            <w:rPr>
              <w:noProof/>
            </w:rPr>
          </w:pPr>
          <w:hyperlink w:anchor="_Toc30587" w:history="1">
            <w:r w:rsidR="00956844">
              <w:rPr>
                <w:bCs/>
                <w:noProof/>
              </w:rPr>
              <w:t>1 СОВРЕМЕННОЕ СОСТОЯНИЕ ВОПРОСА ПО РАЗРАБОТКЕ МАЛОТОКСИЧНОЙ ГОРЕЛКИ ДЛЯ КАМЕРЫ СГОРАНИЯ ГАЗОТУРБИННОЙ УСТАНОВКИ И ПОСТАНОВКА ЗАДАЧ ИССЛЕДОВАНИЯ</w:t>
            </w:r>
            <w:r w:rsidR="00956844">
              <w:rPr>
                <w:noProof/>
              </w:rPr>
              <w:tab/>
            </w:r>
            <w:r w:rsidR="00F90B2B">
              <w:rPr>
                <w:noProof/>
              </w:rPr>
              <w:fldChar w:fldCharType="begin"/>
            </w:r>
            <w:r w:rsidR="00956844">
              <w:rPr>
                <w:noProof/>
              </w:rPr>
              <w:instrText xml:space="preserve"> PAGEREF _Toc30587 \h </w:instrText>
            </w:r>
            <w:r w:rsidR="00F90B2B">
              <w:rPr>
                <w:noProof/>
              </w:rPr>
            </w:r>
            <w:r w:rsidR="00F90B2B">
              <w:rPr>
                <w:noProof/>
              </w:rPr>
              <w:fldChar w:fldCharType="separate"/>
            </w:r>
            <w:r w:rsidR="00E32187">
              <w:rPr>
                <w:noProof/>
              </w:rPr>
              <w:t>14</w:t>
            </w:r>
            <w:r w:rsidR="00F90B2B">
              <w:rPr>
                <w:noProof/>
              </w:rPr>
              <w:fldChar w:fldCharType="end"/>
            </w:r>
          </w:hyperlink>
        </w:p>
        <w:p w14:paraId="32DA3C93" w14:textId="77777777" w:rsidR="0007708E" w:rsidRDefault="00745238" w:rsidP="004E4D9A">
          <w:pPr>
            <w:pStyle w:val="21"/>
            <w:tabs>
              <w:tab w:val="clear" w:pos="709"/>
              <w:tab w:val="clear" w:pos="9628"/>
              <w:tab w:val="right" w:leader="dot" w:pos="9355"/>
            </w:tabs>
            <w:spacing w:line="240" w:lineRule="auto"/>
            <w:ind w:left="0"/>
            <w:rPr>
              <w:noProof/>
            </w:rPr>
          </w:pPr>
          <w:hyperlink w:anchor="_Toc24951" w:history="1">
            <w:r w:rsidR="00956844">
              <w:rPr>
                <w:noProof/>
              </w:rPr>
              <w:t>1.1 Литературный анализ технологии сжигания и конструкции КС ГТУ</w:t>
            </w:r>
            <w:r w:rsidR="00956844">
              <w:rPr>
                <w:noProof/>
              </w:rPr>
              <w:tab/>
            </w:r>
            <w:r w:rsidR="00F90B2B">
              <w:rPr>
                <w:noProof/>
              </w:rPr>
              <w:fldChar w:fldCharType="begin"/>
            </w:r>
            <w:r w:rsidR="00956844">
              <w:rPr>
                <w:noProof/>
              </w:rPr>
              <w:instrText xml:space="preserve"> PAGEREF _Toc24951 \h </w:instrText>
            </w:r>
            <w:r w:rsidR="00F90B2B">
              <w:rPr>
                <w:noProof/>
              </w:rPr>
            </w:r>
            <w:r w:rsidR="00F90B2B">
              <w:rPr>
                <w:noProof/>
              </w:rPr>
              <w:fldChar w:fldCharType="separate"/>
            </w:r>
            <w:r w:rsidR="00E32187">
              <w:rPr>
                <w:noProof/>
              </w:rPr>
              <w:t>14</w:t>
            </w:r>
            <w:r w:rsidR="00F90B2B">
              <w:rPr>
                <w:noProof/>
              </w:rPr>
              <w:fldChar w:fldCharType="end"/>
            </w:r>
          </w:hyperlink>
        </w:p>
        <w:p w14:paraId="7952ADB0" w14:textId="77777777" w:rsidR="0007708E" w:rsidRDefault="00745238" w:rsidP="004E4D9A">
          <w:pPr>
            <w:pStyle w:val="21"/>
            <w:tabs>
              <w:tab w:val="clear" w:pos="709"/>
              <w:tab w:val="clear" w:pos="9628"/>
              <w:tab w:val="right" w:leader="dot" w:pos="9355"/>
            </w:tabs>
            <w:spacing w:line="240" w:lineRule="auto"/>
            <w:ind w:left="0"/>
            <w:rPr>
              <w:noProof/>
            </w:rPr>
          </w:pPr>
          <w:hyperlink w:anchor="_Toc10132" w:history="1">
            <w:r w:rsidR="00956844">
              <w:rPr>
                <w:noProof/>
              </w:rPr>
              <w:t>1.2 Основы МФС и обзор различных конструкций микрофакельных горелок и фронтовых устройств</w:t>
            </w:r>
            <w:r w:rsidR="00956844">
              <w:rPr>
                <w:noProof/>
              </w:rPr>
              <w:tab/>
            </w:r>
            <w:r w:rsidR="00F90B2B">
              <w:rPr>
                <w:noProof/>
              </w:rPr>
              <w:fldChar w:fldCharType="begin"/>
            </w:r>
            <w:r w:rsidR="00956844">
              <w:rPr>
                <w:noProof/>
              </w:rPr>
              <w:instrText xml:space="preserve"> PAGEREF _Toc10132 \h </w:instrText>
            </w:r>
            <w:r w:rsidR="00F90B2B">
              <w:rPr>
                <w:noProof/>
              </w:rPr>
            </w:r>
            <w:r w:rsidR="00F90B2B">
              <w:rPr>
                <w:noProof/>
              </w:rPr>
              <w:fldChar w:fldCharType="separate"/>
            </w:r>
            <w:r w:rsidR="00E32187">
              <w:rPr>
                <w:noProof/>
              </w:rPr>
              <w:t>32</w:t>
            </w:r>
            <w:r w:rsidR="00F90B2B">
              <w:rPr>
                <w:noProof/>
              </w:rPr>
              <w:fldChar w:fldCharType="end"/>
            </w:r>
          </w:hyperlink>
        </w:p>
        <w:p w14:paraId="73DE346B" w14:textId="77777777" w:rsidR="0007708E" w:rsidRDefault="00745238" w:rsidP="004E4D9A">
          <w:pPr>
            <w:pStyle w:val="21"/>
            <w:tabs>
              <w:tab w:val="clear" w:pos="709"/>
              <w:tab w:val="clear" w:pos="9628"/>
              <w:tab w:val="right" w:leader="dot" w:pos="9355"/>
            </w:tabs>
            <w:spacing w:line="240" w:lineRule="auto"/>
            <w:ind w:left="0"/>
            <w:rPr>
              <w:noProof/>
            </w:rPr>
          </w:pPr>
          <w:hyperlink w:anchor="_Toc25320" w:history="1">
            <w:r w:rsidR="00956844">
              <w:rPr>
                <w:noProof/>
              </w:rPr>
              <w:t>1.3 Обзор результатов исследования аэродинамики и процессов горения природного газа или сжиженного газа в топливосжигающем устройстве</w:t>
            </w:r>
            <w:r w:rsidR="00956844">
              <w:rPr>
                <w:noProof/>
              </w:rPr>
              <w:tab/>
            </w:r>
            <w:r w:rsidR="00F90B2B">
              <w:rPr>
                <w:noProof/>
              </w:rPr>
              <w:fldChar w:fldCharType="begin"/>
            </w:r>
            <w:r w:rsidR="00956844">
              <w:rPr>
                <w:noProof/>
              </w:rPr>
              <w:instrText xml:space="preserve"> PAGEREF _Toc25320 \h </w:instrText>
            </w:r>
            <w:r w:rsidR="00F90B2B">
              <w:rPr>
                <w:noProof/>
              </w:rPr>
            </w:r>
            <w:r w:rsidR="00F90B2B">
              <w:rPr>
                <w:noProof/>
              </w:rPr>
              <w:fldChar w:fldCharType="separate"/>
            </w:r>
            <w:r w:rsidR="00E32187">
              <w:rPr>
                <w:noProof/>
              </w:rPr>
              <w:t>48</w:t>
            </w:r>
            <w:r w:rsidR="00F90B2B">
              <w:rPr>
                <w:noProof/>
              </w:rPr>
              <w:fldChar w:fldCharType="end"/>
            </w:r>
          </w:hyperlink>
        </w:p>
        <w:p w14:paraId="2E8DD3E6" w14:textId="77777777" w:rsidR="0007708E" w:rsidRDefault="00745238" w:rsidP="004E4D9A">
          <w:pPr>
            <w:pStyle w:val="21"/>
            <w:tabs>
              <w:tab w:val="clear" w:pos="709"/>
              <w:tab w:val="clear" w:pos="9628"/>
              <w:tab w:val="right" w:leader="dot" w:pos="9355"/>
            </w:tabs>
            <w:spacing w:line="240" w:lineRule="auto"/>
            <w:ind w:left="0"/>
            <w:rPr>
              <w:noProof/>
            </w:rPr>
          </w:pPr>
          <w:hyperlink w:anchor="_Toc10217" w:history="1">
            <w:r w:rsidR="00956844">
              <w:rPr>
                <w:noProof/>
              </w:rPr>
              <w:t>1.4 Разработка новых микрофакельных горелочных устройств для КС ГТУ. Обзор полученных патентов</w:t>
            </w:r>
            <w:r w:rsidR="00956844">
              <w:rPr>
                <w:noProof/>
              </w:rPr>
              <w:tab/>
            </w:r>
            <w:r w:rsidR="00F90B2B">
              <w:rPr>
                <w:noProof/>
              </w:rPr>
              <w:fldChar w:fldCharType="begin"/>
            </w:r>
            <w:r w:rsidR="00956844">
              <w:rPr>
                <w:noProof/>
              </w:rPr>
              <w:instrText xml:space="preserve"> PAGEREF _Toc10217 \h </w:instrText>
            </w:r>
            <w:r w:rsidR="00F90B2B">
              <w:rPr>
                <w:noProof/>
              </w:rPr>
            </w:r>
            <w:r w:rsidR="00F90B2B">
              <w:rPr>
                <w:noProof/>
              </w:rPr>
              <w:fldChar w:fldCharType="separate"/>
            </w:r>
            <w:r w:rsidR="00E32187">
              <w:rPr>
                <w:noProof/>
              </w:rPr>
              <w:t>55</w:t>
            </w:r>
            <w:r w:rsidR="00F90B2B">
              <w:rPr>
                <w:noProof/>
              </w:rPr>
              <w:fldChar w:fldCharType="end"/>
            </w:r>
          </w:hyperlink>
        </w:p>
        <w:p w14:paraId="1206EF1B" w14:textId="77777777" w:rsidR="0007708E" w:rsidRDefault="00745238" w:rsidP="004E4D9A">
          <w:pPr>
            <w:pStyle w:val="11"/>
            <w:tabs>
              <w:tab w:val="clear" w:pos="9628"/>
              <w:tab w:val="right" w:leader="dot" w:pos="9355"/>
            </w:tabs>
            <w:spacing w:line="240" w:lineRule="auto"/>
            <w:rPr>
              <w:noProof/>
            </w:rPr>
          </w:pPr>
          <w:hyperlink w:anchor="_Toc25625" w:history="1">
            <w:r w:rsidR="00956844">
              <w:rPr>
                <w:noProof/>
              </w:rPr>
              <w:t>2 ТЕОРЕТИЧЕСКИЕ ИССЛЕДОВАНИЯ АЭРОДИНАМИКИ ТЕЧЕНИЯ И ПРОЦЕССА ГОРЕНИЯ В МОДЕЛЯХ ТСУ</w:t>
            </w:r>
            <w:r w:rsidR="00956844">
              <w:rPr>
                <w:noProof/>
              </w:rPr>
              <w:tab/>
            </w:r>
            <w:r w:rsidR="00F90B2B">
              <w:rPr>
                <w:noProof/>
              </w:rPr>
              <w:fldChar w:fldCharType="begin"/>
            </w:r>
            <w:r w:rsidR="00956844">
              <w:rPr>
                <w:noProof/>
              </w:rPr>
              <w:instrText xml:space="preserve"> PAGEREF _Toc25625 \h </w:instrText>
            </w:r>
            <w:r w:rsidR="00F90B2B">
              <w:rPr>
                <w:noProof/>
              </w:rPr>
            </w:r>
            <w:r w:rsidR="00F90B2B">
              <w:rPr>
                <w:noProof/>
              </w:rPr>
              <w:fldChar w:fldCharType="separate"/>
            </w:r>
            <w:r w:rsidR="00E32187">
              <w:rPr>
                <w:noProof/>
              </w:rPr>
              <w:t>60</w:t>
            </w:r>
            <w:r w:rsidR="00F90B2B">
              <w:rPr>
                <w:noProof/>
              </w:rPr>
              <w:fldChar w:fldCharType="end"/>
            </w:r>
          </w:hyperlink>
        </w:p>
        <w:p w14:paraId="2F0F9C67" w14:textId="77777777" w:rsidR="0007708E" w:rsidRDefault="00745238" w:rsidP="004E4D9A">
          <w:pPr>
            <w:pStyle w:val="21"/>
            <w:tabs>
              <w:tab w:val="clear" w:pos="709"/>
              <w:tab w:val="clear" w:pos="9628"/>
              <w:tab w:val="right" w:leader="dot" w:pos="9355"/>
            </w:tabs>
            <w:spacing w:line="240" w:lineRule="auto"/>
            <w:ind w:left="0"/>
            <w:rPr>
              <w:noProof/>
            </w:rPr>
          </w:pPr>
          <w:hyperlink w:anchor="_Toc32090" w:history="1">
            <w:r w:rsidR="00956844">
              <w:rPr>
                <w:noProof/>
              </w:rPr>
              <w:t xml:space="preserve">2.1 Исследования аэродинамики горелочного устройства с использованием программы </w:t>
            </w:r>
            <w:r w:rsidR="00956844">
              <w:rPr>
                <w:noProof/>
                <w:lang w:val="en-US"/>
              </w:rPr>
              <w:t>Comsol</w:t>
            </w:r>
            <w:r w:rsidR="00956844">
              <w:rPr>
                <w:noProof/>
              </w:rPr>
              <w:t xml:space="preserve"> </w:t>
            </w:r>
            <w:r w:rsidR="00956844">
              <w:rPr>
                <w:noProof/>
                <w:lang w:val="en-US"/>
              </w:rPr>
              <w:t>Multhiphysics</w:t>
            </w:r>
            <w:r w:rsidR="00956844">
              <w:rPr>
                <w:noProof/>
              </w:rPr>
              <w:t xml:space="preserve"> 2</w:t>
            </w:r>
            <w:r w:rsidR="00956844">
              <w:rPr>
                <w:noProof/>
                <w:lang w:val="en-US"/>
              </w:rPr>
              <w:t>D</w:t>
            </w:r>
            <w:r w:rsidR="00956844">
              <w:rPr>
                <w:noProof/>
              </w:rPr>
              <w:tab/>
            </w:r>
            <w:r w:rsidR="00F90B2B">
              <w:rPr>
                <w:noProof/>
              </w:rPr>
              <w:fldChar w:fldCharType="begin"/>
            </w:r>
            <w:r w:rsidR="00956844">
              <w:rPr>
                <w:noProof/>
              </w:rPr>
              <w:instrText xml:space="preserve"> PAGEREF _Toc32090 \h </w:instrText>
            </w:r>
            <w:r w:rsidR="00F90B2B">
              <w:rPr>
                <w:noProof/>
              </w:rPr>
            </w:r>
            <w:r w:rsidR="00F90B2B">
              <w:rPr>
                <w:noProof/>
              </w:rPr>
              <w:fldChar w:fldCharType="separate"/>
            </w:r>
            <w:r w:rsidR="00E32187">
              <w:rPr>
                <w:noProof/>
              </w:rPr>
              <w:t>60</w:t>
            </w:r>
            <w:r w:rsidR="00F90B2B">
              <w:rPr>
                <w:noProof/>
              </w:rPr>
              <w:fldChar w:fldCharType="end"/>
            </w:r>
          </w:hyperlink>
        </w:p>
        <w:p w14:paraId="04EFDABC" w14:textId="77777777" w:rsidR="0007708E" w:rsidRDefault="00745238" w:rsidP="004E4D9A">
          <w:pPr>
            <w:pStyle w:val="31"/>
            <w:tabs>
              <w:tab w:val="clear" w:pos="9345"/>
              <w:tab w:val="right" w:leader="dot" w:pos="9355"/>
            </w:tabs>
            <w:spacing w:before="0" w:line="240" w:lineRule="auto"/>
            <w:ind w:left="0"/>
            <w:jc w:val="left"/>
            <w:rPr>
              <w:noProof/>
            </w:rPr>
          </w:pPr>
          <w:hyperlink w:anchor="_Toc14806" w:history="1">
            <w:r w:rsidR="00956844">
              <w:rPr>
                <w:noProof/>
              </w:rPr>
              <w:t xml:space="preserve">2.1.1 Исследования аэродинамики горелочных устройств с использованием программы </w:t>
            </w:r>
            <w:r w:rsidR="00956844">
              <w:rPr>
                <w:noProof/>
                <w:lang w:val="en-US"/>
              </w:rPr>
              <w:t>Comsol</w:t>
            </w:r>
            <w:r w:rsidR="00956844">
              <w:rPr>
                <w:noProof/>
              </w:rPr>
              <w:t xml:space="preserve"> </w:t>
            </w:r>
            <w:r w:rsidR="00956844">
              <w:rPr>
                <w:noProof/>
                <w:lang w:val="en-US"/>
              </w:rPr>
              <w:t>Multhiphysics</w:t>
            </w:r>
            <w:r w:rsidR="00956844">
              <w:rPr>
                <w:noProof/>
              </w:rPr>
              <w:t xml:space="preserve"> 3</w:t>
            </w:r>
            <w:r w:rsidR="00956844">
              <w:rPr>
                <w:noProof/>
                <w:lang w:val="en-US"/>
              </w:rPr>
              <w:t>D</w:t>
            </w:r>
            <w:r w:rsidR="00956844">
              <w:rPr>
                <w:noProof/>
              </w:rPr>
              <w:tab/>
            </w:r>
            <w:r w:rsidR="00F90B2B">
              <w:rPr>
                <w:noProof/>
              </w:rPr>
              <w:fldChar w:fldCharType="begin"/>
            </w:r>
            <w:r w:rsidR="00956844">
              <w:rPr>
                <w:noProof/>
              </w:rPr>
              <w:instrText xml:space="preserve"> PAGEREF _Toc14806 \h </w:instrText>
            </w:r>
            <w:r w:rsidR="00F90B2B">
              <w:rPr>
                <w:noProof/>
              </w:rPr>
            </w:r>
            <w:r w:rsidR="00F90B2B">
              <w:rPr>
                <w:noProof/>
              </w:rPr>
              <w:fldChar w:fldCharType="separate"/>
            </w:r>
            <w:r w:rsidR="00E32187">
              <w:rPr>
                <w:noProof/>
              </w:rPr>
              <w:t>64</w:t>
            </w:r>
            <w:r w:rsidR="00F90B2B">
              <w:rPr>
                <w:noProof/>
              </w:rPr>
              <w:fldChar w:fldCharType="end"/>
            </w:r>
          </w:hyperlink>
        </w:p>
        <w:p w14:paraId="00A7246F" w14:textId="77777777" w:rsidR="0007708E" w:rsidRDefault="00745238" w:rsidP="004E4D9A">
          <w:pPr>
            <w:pStyle w:val="21"/>
            <w:tabs>
              <w:tab w:val="clear" w:pos="709"/>
              <w:tab w:val="clear" w:pos="9628"/>
              <w:tab w:val="right" w:leader="dot" w:pos="9355"/>
            </w:tabs>
            <w:spacing w:line="240" w:lineRule="auto"/>
            <w:ind w:left="0"/>
            <w:rPr>
              <w:noProof/>
            </w:rPr>
          </w:pPr>
          <w:hyperlink w:anchor="_Toc22168" w:history="1">
            <w:r w:rsidR="00956844">
              <w:rPr>
                <w:bCs/>
                <w:noProof/>
              </w:rPr>
              <w:t xml:space="preserve">2.2 Исследование процессов МФС с использованием </w:t>
            </w:r>
            <w:r w:rsidR="00956844">
              <w:rPr>
                <w:bCs/>
                <w:noProof/>
                <w:lang w:val="en-US"/>
              </w:rPr>
              <w:t>Flow</w:t>
            </w:r>
            <w:r w:rsidR="00956844">
              <w:rPr>
                <w:bCs/>
                <w:noProof/>
              </w:rPr>
              <w:t xml:space="preserve"> </w:t>
            </w:r>
            <w:r w:rsidR="00956844">
              <w:rPr>
                <w:bCs/>
                <w:noProof/>
                <w:lang w:val="en-US"/>
              </w:rPr>
              <w:t>Simulation</w:t>
            </w:r>
            <w:r w:rsidR="00956844">
              <w:rPr>
                <w:noProof/>
              </w:rPr>
              <w:tab/>
            </w:r>
            <w:r w:rsidR="00F90B2B">
              <w:rPr>
                <w:noProof/>
              </w:rPr>
              <w:fldChar w:fldCharType="begin"/>
            </w:r>
            <w:r w:rsidR="00956844">
              <w:rPr>
                <w:noProof/>
              </w:rPr>
              <w:instrText xml:space="preserve"> PAGEREF _Toc22168 \h </w:instrText>
            </w:r>
            <w:r w:rsidR="00F90B2B">
              <w:rPr>
                <w:noProof/>
              </w:rPr>
            </w:r>
            <w:r w:rsidR="00F90B2B">
              <w:rPr>
                <w:noProof/>
              </w:rPr>
              <w:fldChar w:fldCharType="separate"/>
            </w:r>
            <w:r w:rsidR="00E32187">
              <w:rPr>
                <w:noProof/>
              </w:rPr>
              <w:t>68</w:t>
            </w:r>
            <w:r w:rsidR="00F90B2B">
              <w:rPr>
                <w:noProof/>
              </w:rPr>
              <w:fldChar w:fldCharType="end"/>
            </w:r>
          </w:hyperlink>
        </w:p>
        <w:p w14:paraId="272D6A67" w14:textId="77777777" w:rsidR="0007708E" w:rsidRDefault="00745238" w:rsidP="004E4D9A">
          <w:pPr>
            <w:pStyle w:val="21"/>
            <w:tabs>
              <w:tab w:val="clear" w:pos="709"/>
              <w:tab w:val="clear" w:pos="9628"/>
              <w:tab w:val="right" w:leader="dot" w:pos="9355"/>
            </w:tabs>
            <w:spacing w:line="240" w:lineRule="auto"/>
            <w:ind w:left="0"/>
            <w:rPr>
              <w:noProof/>
            </w:rPr>
          </w:pPr>
          <w:hyperlink w:anchor="_Toc2273" w:history="1">
            <w:r w:rsidR="00956844">
              <w:rPr>
                <w:bCs/>
                <w:noProof/>
              </w:rPr>
              <w:t xml:space="preserve">2.3 Численное моделирование МФС с помощью пакета программы </w:t>
            </w:r>
            <w:r w:rsidR="00956844">
              <w:rPr>
                <w:bCs/>
                <w:noProof/>
                <w:lang w:val="en-US"/>
              </w:rPr>
              <w:t>Ansys</w:t>
            </w:r>
            <w:r w:rsidR="00956844">
              <w:rPr>
                <w:bCs/>
                <w:noProof/>
              </w:rPr>
              <w:t xml:space="preserve"> </w:t>
            </w:r>
            <w:r w:rsidR="00956844">
              <w:rPr>
                <w:bCs/>
                <w:noProof/>
                <w:lang w:val="en-US"/>
              </w:rPr>
              <w:t>fluent</w:t>
            </w:r>
            <w:r w:rsidR="00956844">
              <w:rPr>
                <w:noProof/>
              </w:rPr>
              <w:tab/>
            </w:r>
            <w:r w:rsidR="00F90B2B">
              <w:rPr>
                <w:noProof/>
              </w:rPr>
              <w:fldChar w:fldCharType="begin"/>
            </w:r>
            <w:r w:rsidR="00956844">
              <w:rPr>
                <w:noProof/>
              </w:rPr>
              <w:instrText xml:space="preserve"> PAGEREF _Toc2273 \h </w:instrText>
            </w:r>
            <w:r w:rsidR="00F90B2B">
              <w:rPr>
                <w:noProof/>
              </w:rPr>
            </w:r>
            <w:r w:rsidR="00F90B2B">
              <w:rPr>
                <w:noProof/>
              </w:rPr>
              <w:fldChar w:fldCharType="separate"/>
            </w:r>
            <w:r w:rsidR="00E32187">
              <w:rPr>
                <w:noProof/>
              </w:rPr>
              <w:t>74</w:t>
            </w:r>
            <w:r w:rsidR="00F90B2B">
              <w:rPr>
                <w:noProof/>
              </w:rPr>
              <w:fldChar w:fldCharType="end"/>
            </w:r>
          </w:hyperlink>
        </w:p>
        <w:p w14:paraId="1457AE1D" w14:textId="77777777" w:rsidR="0007708E" w:rsidRDefault="00745238" w:rsidP="004E4D9A">
          <w:pPr>
            <w:pStyle w:val="11"/>
            <w:tabs>
              <w:tab w:val="clear" w:pos="9628"/>
              <w:tab w:val="right" w:leader="dot" w:pos="9355"/>
            </w:tabs>
            <w:spacing w:line="240" w:lineRule="auto"/>
            <w:rPr>
              <w:noProof/>
            </w:rPr>
          </w:pPr>
          <w:hyperlink w:anchor="_Toc6861" w:history="1">
            <w:r w:rsidR="00956844">
              <w:rPr>
                <w:noProof/>
              </w:rPr>
              <w:t>3 ОПИСАНИЕ ЭКСПЕРИМЕНТАЛЬНОЙ УСТАНОВКИ И СХЕМ ИЗМЕРЕНИЙ. МЕТОДИКА ОБРАБОТКИ ЭКСПЕРИМЕНТАЛЬНЫХ ДАННЫХ И ОЦЕНКА ПОГРЕШНОСТЕЙ ИЗМЕРЕНИЙ</w:t>
            </w:r>
            <w:r w:rsidR="00956844">
              <w:rPr>
                <w:noProof/>
              </w:rPr>
              <w:tab/>
            </w:r>
            <w:r w:rsidR="00F90B2B">
              <w:rPr>
                <w:noProof/>
              </w:rPr>
              <w:fldChar w:fldCharType="begin"/>
            </w:r>
            <w:r w:rsidR="00956844">
              <w:rPr>
                <w:noProof/>
              </w:rPr>
              <w:instrText xml:space="preserve"> PAGEREF _Toc6861 \h </w:instrText>
            </w:r>
            <w:r w:rsidR="00F90B2B">
              <w:rPr>
                <w:noProof/>
              </w:rPr>
            </w:r>
            <w:r w:rsidR="00F90B2B">
              <w:rPr>
                <w:noProof/>
              </w:rPr>
              <w:fldChar w:fldCharType="separate"/>
            </w:r>
            <w:r w:rsidR="00E32187">
              <w:rPr>
                <w:noProof/>
              </w:rPr>
              <w:t>80</w:t>
            </w:r>
            <w:r w:rsidR="00F90B2B">
              <w:rPr>
                <w:noProof/>
              </w:rPr>
              <w:fldChar w:fldCharType="end"/>
            </w:r>
          </w:hyperlink>
        </w:p>
        <w:p w14:paraId="02BF5276" w14:textId="77777777" w:rsidR="0007708E" w:rsidRDefault="00745238" w:rsidP="004E4D9A">
          <w:pPr>
            <w:pStyle w:val="21"/>
            <w:tabs>
              <w:tab w:val="clear" w:pos="709"/>
              <w:tab w:val="clear" w:pos="9628"/>
              <w:tab w:val="right" w:leader="dot" w:pos="9355"/>
            </w:tabs>
            <w:spacing w:line="240" w:lineRule="auto"/>
            <w:ind w:left="0"/>
            <w:rPr>
              <w:noProof/>
            </w:rPr>
          </w:pPr>
          <w:hyperlink w:anchor="_Toc25445" w:history="1">
            <w:r w:rsidR="00956844">
              <w:rPr>
                <w:noProof/>
              </w:rPr>
              <w:t>3.1 Экспериментальная установка и схема измерений</w:t>
            </w:r>
            <w:r w:rsidR="00956844">
              <w:rPr>
                <w:noProof/>
              </w:rPr>
              <w:tab/>
            </w:r>
            <w:r w:rsidR="00F90B2B">
              <w:rPr>
                <w:noProof/>
              </w:rPr>
              <w:fldChar w:fldCharType="begin"/>
            </w:r>
            <w:r w:rsidR="00956844">
              <w:rPr>
                <w:noProof/>
              </w:rPr>
              <w:instrText xml:space="preserve"> PAGEREF _Toc25445 \h </w:instrText>
            </w:r>
            <w:r w:rsidR="00F90B2B">
              <w:rPr>
                <w:noProof/>
              </w:rPr>
            </w:r>
            <w:r w:rsidR="00F90B2B">
              <w:rPr>
                <w:noProof/>
              </w:rPr>
              <w:fldChar w:fldCharType="separate"/>
            </w:r>
            <w:r w:rsidR="00E32187">
              <w:rPr>
                <w:noProof/>
              </w:rPr>
              <w:t>80</w:t>
            </w:r>
            <w:r w:rsidR="00F90B2B">
              <w:rPr>
                <w:noProof/>
              </w:rPr>
              <w:fldChar w:fldCharType="end"/>
            </w:r>
          </w:hyperlink>
        </w:p>
        <w:p w14:paraId="00CB3261" w14:textId="77777777" w:rsidR="0007708E" w:rsidRDefault="00745238" w:rsidP="004E4D9A">
          <w:pPr>
            <w:pStyle w:val="21"/>
            <w:tabs>
              <w:tab w:val="clear" w:pos="709"/>
              <w:tab w:val="clear" w:pos="9628"/>
              <w:tab w:val="right" w:leader="dot" w:pos="9355"/>
            </w:tabs>
            <w:spacing w:line="240" w:lineRule="auto"/>
            <w:ind w:left="0"/>
            <w:rPr>
              <w:noProof/>
            </w:rPr>
          </w:pPr>
          <w:hyperlink w:anchor="_Toc25718" w:history="1">
            <w:r w:rsidR="00956844">
              <w:rPr>
                <w:noProof/>
              </w:rPr>
              <w:t>3.2 Методика проведения экспериментов и обработка измерений</w:t>
            </w:r>
            <w:r w:rsidR="00956844">
              <w:rPr>
                <w:noProof/>
              </w:rPr>
              <w:tab/>
            </w:r>
            <w:r w:rsidR="00F90B2B">
              <w:rPr>
                <w:noProof/>
              </w:rPr>
              <w:fldChar w:fldCharType="begin"/>
            </w:r>
            <w:r w:rsidR="00956844">
              <w:rPr>
                <w:noProof/>
              </w:rPr>
              <w:instrText xml:space="preserve"> PAGEREF _Toc25718 \h </w:instrText>
            </w:r>
            <w:r w:rsidR="00F90B2B">
              <w:rPr>
                <w:noProof/>
              </w:rPr>
            </w:r>
            <w:r w:rsidR="00F90B2B">
              <w:rPr>
                <w:noProof/>
              </w:rPr>
              <w:fldChar w:fldCharType="separate"/>
            </w:r>
            <w:r w:rsidR="00E32187">
              <w:rPr>
                <w:noProof/>
              </w:rPr>
              <w:t>84</w:t>
            </w:r>
            <w:r w:rsidR="00F90B2B">
              <w:rPr>
                <w:noProof/>
              </w:rPr>
              <w:fldChar w:fldCharType="end"/>
            </w:r>
          </w:hyperlink>
        </w:p>
        <w:p w14:paraId="0E58633C" w14:textId="77777777" w:rsidR="0007708E" w:rsidRDefault="00745238" w:rsidP="004E4D9A">
          <w:pPr>
            <w:pStyle w:val="21"/>
            <w:tabs>
              <w:tab w:val="clear" w:pos="709"/>
              <w:tab w:val="clear" w:pos="9628"/>
              <w:tab w:val="right" w:leader="dot" w:pos="9355"/>
            </w:tabs>
            <w:spacing w:line="240" w:lineRule="auto"/>
            <w:ind w:left="0"/>
            <w:rPr>
              <w:noProof/>
            </w:rPr>
          </w:pPr>
          <w:hyperlink w:anchor="_Toc3815" w:history="1">
            <w:r w:rsidR="00956844">
              <w:rPr>
                <w:noProof/>
              </w:rPr>
              <w:t>3.3 Оценка погрешности экспериментальных данных</w:t>
            </w:r>
            <w:r w:rsidR="00956844">
              <w:rPr>
                <w:noProof/>
              </w:rPr>
              <w:tab/>
            </w:r>
            <w:r w:rsidR="00F90B2B">
              <w:rPr>
                <w:noProof/>
              </w:rPr>
              <w:fldChar w:fldCharType="begin"/>
            </w:r>
            <w:r w:rsidR="00956844">
              <w:rPr>
                <w:noProof/>
              </w:rPr>
              <w:instrText xml:space="preserve"> PAGEREF _Toc3815 \h </w:instrText>
            </w:r>
            <w:r w:rsidR="00F90B2B">
              <w:rPr>
                <w:noProof/>
              </w:rPr>
            </w:r>
            <w:r w:rsidR="00F90B2B">
              <w:rPr>
                <w:noProof/>
              </w:rPr>
              <w:fldChar w:fldCharType="separate"/>
            </w:r>
            <w:r w:rsidR="00E32187">
              <w:rPr>
                <w:noProof/>
              </w:rPr>
              <w:t>88</w:t>
            </w:r>
            <w:r w:rsidR="00F90B2B">
              <w:rPr>
                <w:noProof/>
              </w:rPr>
              <w:fldChar w:fldCharType="end"/>
            </w:r>
          </w:hyperlink>
        </w:p>
        <w:p w14:paraId="6FE3B929" w14:textId="77777777" w:rsidR="0007708E" w:rsidRDefault="00F90B2B" w:rsidP="004E4D9A">
          <w:pPr>
            <w:pStyle w:val="11"/>
            <w:tabs>
              <w:tab w:val="clear" w:pos="9628"/>
              <w:tab w:val="right" w:leader="dot" w:pos="9355"/>
            </w:tabs>
            <w:spacing w:line="240" w:lineRule="auto"/>
            <w:rPr>
              <w:noProof/>
            </w:rPr>
          </w:pPr>
          <w:r>
            <w:rPr>
              <w:noProof/>
            </w:rPr>
            <w:fldChar w:fldCharType="begin"/>
          </w:r>
          <w:r w:rsidR="00956844">
            <w:rPr>
              <w:noProof/>
            </w:rPr>
            <w:instrText xml:space="preserve"> HYPERLINK \l _Toc3099 </w:instrText>
          </w:r>
          <w:r>
            <w:rPr>
              <w:noProof/>
            </w:rPr>
            <w:fldChar w:fldCharType="separate"/>
          </w:r>
          <w:r w:rsidR="00956844">
            <w:rPr>
              <w:noProof/>
            </w:rPr>
            <w:t xml:space="preserve">4 РЕЗУЛЬТАТЫ ЭКСПЕРИМЕНТАЛЬНЫХ ИССЛЕДОВАНИЙ МИКРОФАКЕЛЬНОЙ ГОРЕЛКИ ПРИ ВНЕЗАПНОМ </w:t>
          </w:r>
        </w:p>
        <w:p w14:paraId="0E435074" w14:textId="77777777" w:rsidR="0007708E" w:rsidRDefault="00956844" w:rsidP="004E4D9A">
          <w:pPr>
            <w:pStyle w:val="11"/>
            <w:tabs>
              <w:tab w:val="clear" w:pos="9628"/>
              <w:tab w:val="right" w:leader="dot" w:pos="9355"/>
            </w:tabs>
            <w:spacing w:line="240" w:lineRule="auto"/>
            <w:rPr>
              <w:noProof/>
            </w:rPr>
          </w:pPr>
          <w:r>
            <w:rPr>
              <w:noProof/>
            </w:rPr>
            <w:t>РАСШИРЕНИИ</w:t>
          </w:r>
          <w:r>
            <w:rPr>
              <w:noProof/>
            </w:rPr>
            <w:tab/>
          </w:r>
          <w:r w:rsidR="00F90B2B">
            <w:rPr>
              <w:noProof/>
            </w:rPr>
            <w:fldChar w:fldCharType="begin"/>
          </w:r>
          <w:r>
            <w:rPr>
              <w:noProof/>
            </w:rPr>
            <w:instrText xml:space="preserve"> PAGEREF _Toc3099 \h </w:instrText>
          </w:r>
          <w:r w:rsidR="00F90B2B">
            <w:rPr>
              <w:noProof/>
            </w:rPr>
          </w:r>
          <w:r w:rsidR="00F90B2B">
            <w:rPr>
              <w:noProof/>
            </w:rPr>
            <w:fldChar w:fldCharType="separate"/>
          </w:r>
          <w:r w:rsidR="00E32187">
            <w:rPr>
              <w:noProof/>
            </w:rPr>
            <w:t>93</w:t>
          </w:r>
          <w:r w:rsidR="00F90B2B">
            <w:rPr>
              <w:noProof/>
            </w:rPr>
            <w:fldChar w:fldCharType="end"/>
          </w:r>
          <w:r w:rsidR="00F90B2B">
            <w:rPr>
              <w:noProof/>
            </w:rPr>
            <w:fldChar w:fldCharType="end"/>
          </w:r>
        </w:p>
        <w:p w14:paraId="47722B76" w14:textId="77777777" w:rsidR="0007708E" w:rsidRDefault="00745238" w:rsidP="004E4D9A">
          <w:pPr>
            <w:pStyle w:val="21"/>
            <w:tabs>
              <w:tab w:val="clear" w:pos="709"/>
              <w:tab w:val="clear" w:pos="9628"/>
              <w:tab w:val="right" w:leader="dot" w:pos="9355"/>
            </w:tabs>
            <w:spacing w:line="240" w:lineRule="auto"/>
            <w:ind w:left="0"/>
            <w:rPr>
              <w:noProof/>
            </w:rPr>
          </w:pPr>
          <w:hyperlink w:anchor="_Toc20118" w:history="1">
            <w:r w:rsidR="00956844">
              <w:rPr>
                <w:noProof/>
              </w:rPr>
              <w:t>4.1 Результаты экспериментального исследования микрофакельной горелки при внезапном расширении</w:t>
            </w:r>
            <w:r w:rsidR="00956844">
              <w:rPr>
                <w:noProof/>
              </w:rPr>
              <w:tab/>
            </w:r>
            <w:r w:rsidR="00F90B2B">
              <w:rPr>
                <w:noProof/>
              </w:rPr>
              <w:fldChar w:fldCharType="begin"/>
            </w:r>
            <w:r w:rsidR="00956844">
              <w:rPr>
                <w:noProof/>
              </w:rPr>
              <w:instrText xml:space="preserve"> PAGEREF _Toc20118 \h </w:instrText>
            </w:r>
            <w:r w:rsidR="00F90B2B">
              <w:rPr>
                <w:noProof/>
              </w:rPr>
            </w:r>
            <w:r w:rsidR="00F90B2B">
              <w:rPr>
                <w:noProof/>
              </w:rPr>
              <w:fldChar w:fldCharType="separate"/>
            </w:r>
            <w:r w:rsidR="00E32187">
              <w:rPr>
                <w:noProof/>
              </w:rPr>
              <w:t>93</w:t>
            </w:r>
            <w:r w:rsidR="00F90B2B">
              <w:rPr>
                <w:noProof/>
              </w:rPr>
              <w:fldChar w:fldCharType="end"/>
            </w:r>
          </w:hyperlink>
        </w:p>
        <w:p w14:paraId="01FA25FD" w14:textId="77777777" w:rsidR="0007708E" w:rsidRDefault="00745238" w:rsidP="004E4D9A">
          <w:pPr>
            <w:pStyle w:val="21"/>
            <w:tabs>
              <w:tab w:val="clear" w:pos="709"/>
              <w:tab w:val="clear" w:pos="9628"/>
              <w:tab w:val="right" w:leader="dot" w:pos="9355"/>
            </w:tabs>
            <w:spacing w:line="240" w:lineRule="auto"/>
            <w:ind w:left="0"/>
            <w:rPr>
              <w:noProof/>
            </w:rPr>
          </w:pPr>
          <w:hyperlink w:anchor="_Toc2511" w:history="1">
            <w:r w:rsidR="00956844">
              <w:rPr>
                <w:bCs/>
                <w:noProof/>
              </w:rPr>
              <w:t xml:space="preserve">4.2 Исследования режимных параметров на эффективность сжигания и на выход </w:t>
            </w:r>
            <w:r w:rsidR="00956844">
              <w:rPr>
                <w:bCs/>
                <w:noProof/>
                <w:lang w:val="en-US"/>
              </w:rPr>
              <w:t>NOx</w:t>
            </w:r>
            <w:r w:rsidR="00956844">
              <w:rPr>
                <w:bCs/>
                <w:noProof/>
              </w:rPr>
              <w:t xml:space="preserve"> и СО</w:t>
            </w:r>
            <w:r w:rsidR="00956844">
              <w:rPr>
                <w:noProof/>
              </w:rPr>
              <w:tab/>
            </w:r>
            <w:r w:rsidR="00F90B2B">
              <w:rPr>
                <w:noProof/>
              </w:rPr>
              <w:fldChar w:fldCharType="begin"/>
            </w:r>
            <w:r w:rsidR="00956844">
              <w:rPr>
                <w:noProof/>
              </w:rPr>
              <w:instrText xml:space="preserve"> PAGEREF _Toc2511 \h </w:instrText>
            </w:r>
            <w:r w:rsidR="00F90B2B">
              <w:rPr>
                <w:noProof/>
              </w:rPr>
            </w:r>
            <w:r w:rsidR="00F90B2B">
              <w:rPr>
                <w:noProof/>
              </w:rPr>
              <w:fldChar w:fldCharType="separate"/>
            </w:r>
            <w:r w:rsidR="00E32187">
              <w:rPr>
                <w:noProof/>
              </w:rPr>
              <w:t>101</w:t>
            </w:r>
            <w:r w:rsidR="00F90B2B">
              <w:rPr>
                <w:noProof/>
              </w:rPr>
              <w:fldChar w:fldCharType="end"/>
            </w:r>
          </w:hyperlink>
        </w:p>
        <w:p w14:paraId="748FFF66" w14:textId="77777777" w:rsidR="0007708E" w:rsidRDefault="00745238" w:rsidP="004E4D9A">
          <w:pPr>
            <w:pStyle w:val="21"/>
            <w:tabs>
              <w:tab w:val="clear" w:pos="709"/>
              <w:tab w:val="clear" w:pos="9628"/>
              <w:tab w:val="right" w:leader="dot" w:pos="9355"/>
            </w:tabs>
            <w:spacing w:line="240" w:lineRule="auto"/>
            <w:ind w:left="0"/>
            <w:rPr>
              <w:noProof/>
            </w:rPr>
          </w:pPr>
          <w:hyperlink w:anchor="_Toc32086" w:history="1">
            <w:r w:rsidR="00956844">
              <w:rPr>
                <w:noProof/>
              </w:rPr>
              <w:t>4.3 Исследование основных характеристик МФГ и печи, а также сравнение результатов экспериментальных и расчётно-теоретических данных</w:t>
            </w:r>
            <w:r w:rsidR="00956844">
              <w:rPr>
                <w:noProof/>
              </w:rPr>
              <w:tab/>
            </w:r>
            <w:r w:rsidR="00F90B2B">
              <w:rPr>
                <w:noProof/>
              </w:rPr>
              <w:fldChar w:fldCharType="begin"/>
            </w:r>
            <w:r w:rsidR="00956844">
              <w:rPr>
                <w:noProof/>
              </w:rPr>
              <w:instrText xml:space="preserve"> PAGEREF _Toc32086 \h </w:instrText>
            </w:r>
            <w:r w:rsidR="00F90B2B">
              <w:rPr>
                <w:noProof/>
              </w:rPr>
            </w:r>
            <w:r w:rsidR="00F90B2B">
              <w:rPr>
                <w:noProof/>
              </w:rPr>
              <w:fldChar w:fldCharType="separate"/>
            </w:r>
            <w:r w:rsidR="00E32187">
              <w:rPr>
                <w:noProof/>
              </w:rPr>
              <w:t>108</w:t>
            </w:r>
            <w:r w:rsidR="00F90B2B">
              <w:rPr>
                <w:noProof/>
              </w:rPr>
              <w:fldChar w:fldCharType="end"/>
            </w:r>
          </w:hyperlink>
        </w:p>
        <w:p w14:paraId="5345D781" w14:textId="77777777" w:rsidR="0007708E" w:rsidRDefault="00745238" w:rsidP="004E4D9A">
          <w:pPr>
            <w:pStyle w:val="11"/>
            <w:tabs>
              <w:tab w:val="clear" w:pos="9628"/>
              <w:tab w:val="right" w:leader="dot" w:pos="9355"/>
            </w:tabs>
            <w:spacing w:line="240" w:lineRule="auto"/>
            <w:rPr>
              <w:noProof/>
            </w:rPr>
          </w:pPr>
          <w:hyperlink w:anchor="_Toc27808" w:history="1">
            <w:r w:rsidR="00956844">
              <w:rPr>
                <w:rFonts w:eastAsiaTheme="minorEastAsia"/>
                <w:bCs/>
                <w:noProof/>
              </w:rPr>
              <w:t>ЗАКЛЮЧЕНИЕ</w:t>
            </w:r>
            <w:r w:rsidR="00956844">
              <w:rPr>
                <w:noProof/>
              </w:rPr>
              <w:tab/>
            </w:r>
            <w:r w:rsidR="00F90B2B">
              <w:rPr>
                <w:noProof/>
              </w:rPr>
              <w:fldChar w:fldCharType="begin"/>
            </w:r>
            <w:r w:rsidR="00956844">
              <w:rPr>
                <w:noProof/>
              </w:rPr>
              <w:instrText xml:space="preserve"> PAGEREF _Toc27808 \h </w:instrText>
            </w:r>
            <w:r w:rsidR="00F90B2B">
              <w:rPr>
                <w:noProof/>
              </w:rPr>
            </w:r>
            <w:r w:rsidR="00F90B2B">
              <w:rPr>
                <w:noProof/>
              </w:rPr>
              <w:fldChar w:fldCharType="separate"/>
            </w:r>
            <w:r w:rsidR="00E32187">
              <w:rPr>
                <w:noProof/>
              </w:rPr>
              <w:t>112</w:t>
            </w:r>
            <w:r w:rsidR="00F90B2B">
              <w:rPr>
                <w:noProof/>
              </w:rPr>
              <w:fldChar w:fldCharType="end"/>
            </w:r>
          </w:hyperlink>
        </w:p>
        <w:p w14:paraId="39694C8D" w14:textId="77777777" w:rsidR="0007708E" w:rsidRDefault="00745238" w:rsidP="004E4D9A">
          <w:pPr>
            <w:pStyle w:val="11"/>
            <w:tabs>
              <w:tab w:val="clear" w:pos="9628"/>
              <w:tab w:val="right" w:leader="dot" w:pos="9355"/>
            </w:tabs>
            <w:spacing w:line="240" w:lineRule="auto"/>
            <w:rPr>
              <w:noProof/>
            </w:rPr>
          </w:pPr>
          <w:hyperlink w:anchor="_Toc22913" w:history="1">
            <w:r w:rsidR="00956844">
              <w:rPr>
                <w:rFonts w:eastAsiaTheme="minorEastAsia"/>
                <w:bCs/>
                <w:noProof/>
              </w:rPr>
              <w:t>СПИСОК ЛИТЕРАТУРЫ</w:t>
            </w:r>
            <w:r w:rsidR="00956844">
              <w:rPr>
                <w:noProof/>
              </w:rPr>
              <w:tab/>
            </w:r>
            <w:r w:rsidR="00F90B2B">
              <w:rPr>
                <w:noProof/>
              </w:rPr>
              <w:fldChar w:fldCharType="begin"/>
            </w:r>
            <w:r w:rsidR="00956844">
              <w:rPr>
                <w:noProof/>
              </w:rPr>
              <w:instrText xml:space="preserve"> PAGEREF _Toc22913 \h </w:instrText>
            </w:r>
            <w:r w:rsidR="00F90B2B">
              <w:rPr>
                <w:noProof/>
              </w:rPr>
            </w:r>
            <w:r w:rsidR="00F90B2B">
              <w:rPr>
                <w:noProof/>
              </w:rPr>
              <w:fldChar w:fldCharType="separate"/>
            </w:r>
            <w:r w:rsidR="00E32187">
              <w:rPr>
                <w:noProof/>
              </w:rPr>
              <w:t>114</w:t>
            </w:r>
            <w:r w:rsidR="00F90B2B">
              <w:rPr>
                <w:noProof/>
              </w:rPr>
              <w:fldChar w:fldCharType="end"/>
            </w:r>
          </w:hyperlink>
        </w:p>
        <w:p w14:paraId="17AA8B27" w14:textId="77777777" w:rsidR="0007708E" w:rsidRDefault="00745238" w:rsidP="004E4D9A">
          <w:pPr>
            <w:pStyle w:val="11"/>
            <w:tabs>
              <w:tab w:val="clear" w:pos="9628"/>
              <w:tab w:val="right" w:leader="dot" w:pos="9355"/>
            </w:tabs>
            <w:spacing w:line="240" w:lineRule="auto"/>
            <w:rPr>
              <w:noProof/>
            </w:rPr>
          </w:pPr>
          <w:hyperlink w:anchor="_Toc16658" w:history="1">
            <w:r w:rsidR="00956844">
              <w:rPr>
                <w:rFonts w:eastAsiaTheme="minorEastAsia"/>
                <w:bCs/>
                <w:noProof/>
              </w:rPr>
              <w:t xml:space="preserve">ПРИЛОЖЕНИЕ А - </w:t>
            </w:r>
            <w:r w:rsidR="00CE058D">
              <w:rPr>
                <w:rFonts w:eastAsiaTheme="minorEastAsia"/>
                <w:b w:val="0"/>
                <w:noProof/>
              </w:rPr>
              <w:t>А</w:t>
            </w:r>
            <w:r w:rsidR="00CE058D" w:rsidRPr="00CE058D">
              <w:rPr>
                <w:rFonts w:eastAsiaTheme="minorEastAsia"/>
                <w:b w:val="0"/>
                <w:noProof/>
              </w:rPr>
              <w:t>вторские свидетельства</w:t>
            </w:r>
            <w:r w:rsidR="00CE058D" w:rsidRPr="00CE058D">
              <w:rPr>
                <w:rFonts w:eastAsiaTheme="minorEastAsia"/>
                <w:b w:val="0"/>
                <w:noProof/>
                <w:lang w:val="kk-KZ"/>
              </w:rPr>
              <w:t xml:space="preserve"> и патенты</w:t>
            </w:r>
            <w:r w:rsidR="00956844">
              <w:rPr>
                <w:noProof/>
              </w:rPr>
              <w:tab/>
            </w:r>
            <w:r w:rsidR="00F90B2B">
              <w:rPr>
                <w:noProof/>
              </w:rPr>
              <w:fldChar w:fldCharType="begin"/>
            </w:r>
            <w:r w:rsidR="00956844">
              <w:rPr>
                <w:noProof/>
              </w:rPr>
              <w:instrText xml:space="preserve"> PAGEREF _Toc16658 \h </w:instrText>
            </w:r>
            <w:r w:rsidR="00F90B2B">
              <w:rPr>
                <w:noProof/>
              </w:rPr>
            </w:r>
            <w:r w:rsidR="00F90B2B">
              <w:rPr>
                <w:noProof/>
              </w:rPr>
              <w:fldChar w:fldCharType="separate"/>
            </w:r>
            <w:r w:rsidR="00E32187">
              <w:rPr>
                <w:noProof/>
              </w:rPr>
              <w:t>122</w:t>
            </w:r>
            <w:r w:rsidR="00F90B2B">
              <w:rPr>
                <w:noProof/>
              </w:rPr>
              <w:fldChar w:fldCharType="end"/>
            </w:r>
          </w:hyperlink>
        </w:p>
        <w:p w14:paraId="04A9070D" w14:textId="77777777" w:rsidR="0007708E" w:rsidRDefault="00745238" w:rsidP="004E4D9A">
          <w:pPr>
            <w:pStyle w:val="11"/>
            <w:tabs>
              <w:tab w:val="clear" w:pos="9628"/>
              <w:tab w:val="right" w:leader="dot" w:pos="9355"/>
            </w:tabs>
            <w:spacing w:line="240" w:lineRule="auto"/>
            <w:rPr>
              <w:noProof/>
            </w:rPr>
          </w:pPr>
          <w:hyperlink w:anchor="_Toc12402" w:history="1">
            <w:r w:rsidR="00956844">
              <w:rPr>
                <w:rFonts w:eastAsiaTheme="minorEastAsia"/>
                <w:bCs/>
                <w:noProof/>
              </w:rPr>
              <w:t xml:space="preserve">ПРИЛОЖЕНИЕ Б - </w:t>
            </w:r>
            <w:r w:rsidR="00956844" w:rsidRPr="00CE058D">
              <w:rPr>
                <w:rFonts w:eastAsiaTheme="minorEastAsia"/>
                <w:b w:val="0"/>
                <w:bCs/>
                <w:noProof/>
                <w:lang w:val="kk-KZ"/>
              </w:rPr>
              <w:t>Монография</w:t>
            </w:r>
            <w:r w:rsidR="00956844">
              <w:rPr>
                <w:noProof/>
              </w:rPr>
              <w:tab/>
            </w:r>
            <w:r w:rsidR="00F90B2B">
              <w:rPr>
                <w:noProof/>
              </w:rPr>
              <w:fldChar w:fldCharType="begin"/>
            </w:r>
            <w:r w:rsidR="00956844">
              <w:rPr>
                <w:noProof/>
              </w:rPr>
              <w:instrText xml:space="preserve"> PAGEREF _Toc12402 \h </w:instrText>
            </w:r>
            <w:r w:rsidR="00F90B2B">
              <w:rPr>
                <w:noProof/>
              </w:rPr>
            </w:r>
            <w:r w:rsidR="00F90B2B">
              <w:rPr>
                <w:noProof/>
              </w:rPr>
              <w:fldChar w:fldCharType="separate"/>
            </w:r>
            <w:r w:rsidR="00E32187">
              <w:rPr>
                <w:noProof/>
              </w:rPr>
              <w:t>124</w:t>
            </w:r>
            <w:r w:rsidR="00F90B2B">
              <w:rPr>
                <w:noProof/>
              </w:rPr>
              <w:fldChar w:fldCharType="end"/>
            </w:r>
          </w:hyperlink>
        </w:p>
        <w:p w14:paraId="638033D2" w14:textId="77777777" w:rsidR="0007708E" w:rsidRDefault="00745238" w:rsidP="004E4D9A">
          <w:pPr>
            <w:pStyle w:val="11"/>
            <w:tabs>
              <w:tab w:val="clear" w:pos="9628"/>
              <w:tab w:val="right" w:leader="dot" w:pos="9355"/>
            </w:tabs>
            <w:spacing w:line="240" w:lineRule="auto"/>
            <w:rPr>
              <w:noProof/>
            </w:rPr>
          </w:pPr>
          <w:hyperlink w:anchor="_Toc25794" w:history="1">
            <w:r w:rsidR="00956844">
              <w:rPr>
                <w:rFonts w:eastAsiaTheme="minorEastAsia"/>
                <w:bCs/>
                <w:noProof/>
              </w:rPr>
              <w:t xml:space="preserve">ПРИЛОЖЕНИЕ В - </w:t>
            </w:r>
            <w:r w:rsidR="00CE058D">
              <w:rPr>
                <w:rFonts w:eastAsiaTheme="minorEastAsia"/>
                <w:b w:val="0"/>
                <w:noProof/>
              </w:rPr>
              <w:t>В</w:t>
            </w:r>
            <w:r w:rsidR="00CE058D" w:rsidRPr="00CE058D">
              <w:rPr>
                <w:rFonts w:eastAsiaTheme="minorEastAsia"/>
                <w:b w:val="0"/>
                <w:noProof/>
              </w:rPr>
              <w:t>недрение результатов</w:t>
            </w:r>
            <w:r w:rsidR="00956844">
              <w:rPr>
                <w:rFonts w:eastAsiaTheme="minorEastAsia"/>
                <w:bCs/>
                <w:noProof/>
              </w:rPr>
              <w:t xml:space="preserve"> </w:t>
            </w:r>
            <w:r w:rsidR="00956844">
              <w:rPr>
                <w:noProof/>
              </w:rPr>
              <w:tab/>
            </w:r>
            <w:r w:rsidR="00F90B2B">
              <w:rPr>
                <w:noProof/>
              </w:rPr>
              <w:fldChar w:fldCharType="begin"/>
            </w:r>
            <w:r w:rsidR="00956844">
              <w:rPr>
                <w:noProof/>
              </w:rPr>
              <w:instrText xml:space="preserve"> PAGEREF _Toc25794 \h </w:instrText>
            </w:r>
            <w:r w:rsidR="00F90B2B">
              <w:rPr>
                <w:noProof/>
              </w:rPr>
            </w:r>
            <w:r w:rsidR="00F90B2B">
              <w:rPr>
                <w:noProof/>
              </w:rPr>
              <w:fldChar w:fldCharType="separate"/>
            </w:r>
            <w:r w:rsidR="00E32187">
              <w:rPr>
                <w:noProof/>
              </w:rPr>
              <w:t>125</w:t>
            </w:r>
            <w:r w:rsidR="00F90B2B">
              <w:rPr>
                <w:noProof/>
              </w:rPr>
              <w:fldChar w:fldCharType="end"/>
            </w:r>
          </w:hyperlink>
        </w:p>
        <w:p w14:paraId="4850DEAC" w14:textId="77777777" w:rsidR="0007708E" w:rsidRPr="00CE058D" w:rsidRDefault="00F90B2B" w:rsidP="004E4D9A">
          <w:pPr>
            <w:pStyle w:val="11"/>
            <w:tabs>
              <w:tab w:val="clear" w:pos="9628"/>
              <w:tab w:val="right" w:leader="dot" w:pos="9355"/>
            </w:tabs>
            <w:spacing w:line="240" w:lineRule="auto"/>
            <w:rPr>
              <w:rFonts w:eastAsiaTheme="minorEastAsia"/>
              <w:b w:val="0"/>
              <w:noProof/>
            </w:rPr>
          </w:pPr>
          <w:r>
            <w:rPr>
              <w:noProof/>
            </w:rPr>
            <w:fldChar w:fldCharType="begin"/>
          </w:r>
          <w:r w:rsidR="00956844">
            <w:rPr>
              <w:noProof/>
            </w:rPr>
            <w:instrText xml:space="preserve"> HYPERLINK \l _Toc8820 </w:instrText>
          </w:r>
          <w:r>
            <w:rPr>
              <w:noProof/>
            </w:rPr>
            <w:fldChar w:fldCharType="separate"/>
          </w:r>
          <w:r w:rsidR="00956844">
            <w:rPr>
              <w:rFonts w:eastAsiaTheme="minorEastAsia"/>
              <w:bCs/>
              <w:noProof/>
            </w:rPr>
            <w:t xml:space="preserve">ПРИЛОЖЕНИЕ Г - </w:t>
          </w:r>
          <w:r w:rsidR="00956844" w:rsidRPr="00CE058D">
            <w:rPr>
              <w:rFonts w:eastAsiaTheme="minorEastAsia"/>
              <w:b w:val="0"/>
              <w:noProof/>
            </w:rPr>
            <w:t>Список научных трудов по диссертационной</w:t>
          </w:r>
        </w:p>
        <w:p w14:paraId="617B4F17" w14:textId="77777777" w:rsidR="0007708E" w:rsidRDefault="00956844" w:rsidP="004E4D9A">
          <w:pPr>
            <w:pStyle w:val="11"/>
            <w:tabs>
              <w:tab w:val="clear" w:pos="9628"/>
              <w:tab w:val="right" w:leader="dot" w:pos="9355"/>
            </w:tabs>
            <w:spacing w:line="240" w:lineRule="auto"/>
            <w:rPr>
              <w:noProof/>
            </w:rPr>
          </w:pPr>
          <w:r w:rsidRPr="00CE058D">
            <w:rPr>
              <w:rFonts w:eastAsiaTheme="minorEastAsia"/>
              <w:b w:val="0"/>
              <w:noProof/>
            </w:rPr>
            <w:t>работе</w:t>
          </w:r>
          <w:r>
            <w:rPr>
              <w:noProof/>
            </w:rPr>
            <w:tab/>
            <w:t>..................................................................................................................</w:t>
          </w:r>
          <w:r w:rsidR="00F90B2B">
            <w:rPr>
              <w:noProof/>
            </w:rPr>
            <w:fldChar w:fldCharType="begin"/>
          </w:r>
          <w:r>
            <w:rPr>
              <w:noProof/>
            </w:rPr>
            <w:instrText xml:space="preserve"> PAGEREF _Toc8820 \h </w:instrText>
          </w:r>
          <w:r w:rsidR="00F90B2B">
            <w:rPr>
              <w:noProof/>
            </w:rPr>
          </w:r>
          <w:r w:rsidR="00F90B2B">
            <w:rPr>
              <w:noProof/>
            </w:rPr>
            <w:fldChar w:fldCharType="separate"/>
          </w:r>
          <w:r w:rsidR="00E32187">
            <w:rPr>
              <w:noProof/>
            </w:rPr>
            <w:t>126</w:t>
          </w:r>
          <w:r w:rsidR="00F90B2B">
            <w:rPr>
              <w:noProof/>
            </w:rPr>
            <w:fldChar w:fldCharType="end"/>
          </w:r>
          <w:r w:rsidR="00F90B2B">
            <w:rPr>
              <w:noProof/>
            </w:rPr>
            <w:fldChar w:fldCharType="end"/>
          </w:r>
        </w:p>
        <w:p w14:paraId="529600B1" w14:textId="77777777" w:rsidR="0007708E" w:rsidRDefault="00745238" w:rsidP="004E4D9A">
          <w:pPr>
            <w:pStyle w:val="11"/>
            <w:tabs>
              <w:tab w:val="clear" w:pos="9628"/>
              <w:tab w:val="right" w:leader="dot" w:pos="9355"/>
            </w:tabs>
            <w:spacing w:line="240" w:lineRule="auto"/>
            <w:rPr>
              <w:noProof/>
            </w:rPr>
          </w:pPr>
          <w:hyperlink w:anchor="_Toc29613" w:history="1">
            <w:r w:rsidR="00956844">
              <w:rPr>
                <w:rFonts w:eastAsiaTheme="minorEastAsia"/>
                <w:bCs/>
                <w:noProof/>
              </w:rPr>
              <w:t xml:space="preserve">ПРИЛОЖЕНИЕ Д - </w:t>
            </w:r>
            <w:r w:rsidR="00956844" w:rsidRPr="00CE058D">
              <w:rPr>
                <w:rFonts w:eastAsiaTheme="minorEastAsia"/>
                <w:b w:val="0"/>
                <w:noProof/>
              </w:rPr>
              <w:t>Благодарственные письма и сертификаты</w:t>
            </w:r>
            <w:r w:rsidR="00956844">
              <w:rPr>
                <w:noProof/>
              </w:rPr>
              <w:tab/>
            </w:r>
            <w:r w:rsidR="00F90B2B">
              <w:rPr>
                <w:noProof/>
              </w:rPr>
              <w:fldChar w:fldCharType="begin"/>
            </w:r>
            <w:r w:rsidR="00956844">
              <w:rPr>
                <w:noProof/>
              </w:rPr>
              <w:instrText xml:space="preserve"> PAGEREF _Toc29613 \h </w:instrText>
            </w:r>
            <w:r w:rsidR="00F90B2B">
              <w:rPr>
                <w:noProof/>
              </w:rPr>
            </w:r>
            <w:r w:rsidR="00F90B2B">
              <w:rPr>
                <w:noProof/>
              </w:rPr>
              <w:fldChar w:fldCharType="separate"/>
            </w:r>
            <w:r w:rsidR="00E32187">
              <w:rPr>
                <w:noProof/>
              </w:rPr>
              <w:t>128</w:t>
            </w:r>
            <w:r w:rsidR="00F90B2B">
              <w:rPr>
                <w:noProof/>
              </w:rPr>
              <w:fldChar w:fldCharType="end"/>
            </w:r>
          </w:hyperlink>
        </w:p>
        <w:p w14:paraId="5FA5703F" w14:textId="77777777" w:rsidR="0007708E" w:rsidRDefault="00F90B2B" w:rsidP="00CF768F">
          <w:pPr>
            <w:spacing w:before="0" w:after="0" w:line="240" w:lineRule="auto"/>
            <w:jc w:val="left"/>
            <w:rPr>
              <w:rFonts w:ascii="Times New Roman" w:hAnsi="Times New Roman" w:cs="Times New Roman"/>
              <w:szCs w:val="28"/>
            </w:rPr>
          </w:pPr>
          <w:r>
            <w:rPr>
              <w:rFonts w:ascii="Times New Roman" w:hAnsi="Times New Roman" w:cs="Times New Roman"/>
              <w:szCs w:val="28"/>
            </w:rPr>
            <w:fldChar w:fldCharType="end"/>
          </w:r>
        </w:p>
      </w:sdtContent>
    </w:sdt>
    <w:p w14:paraId="68D01AF1" w14:textId="77777777" w:rsidR="0007708E" w:rsidRDefault="0007708E" w:rsidP="00CF768F">
      <w:pPr>
        <w:spacing w:before="0" w:after="0" w:line="240" w:lineRule="auto"/>
        <w:ind w:firstLine="567"/>
        <w:jc w:val="both"/>
        <w:rPr>
          <w:rFonts w:ascii="Times New Roman" w:hAnsi="Times New Roman" w:cs="Times New Roman"/>
          <w:szCs w:val="28"/>
        </w:rPr>
      </w:pPr>
    </w:p>
    <w:p w14:paraId="12A68BA3" w14:textId="77777777" w:rsidR="0007708E" w:rsidRDefault="0007708E" w:rsidP="00CF768F">
      <w:pPr>
        <w:spacing w:before="0" w:after="0" w:line="240" w:lineRule="auto"/>
        <w:ind w:firstLine="567"/>
        <w:jc w:val="both"/>
        <w:rPr>
          <w:rFonts w:ascii="Times New Roman" w:hAnsi="Times New Roman" w:cs="Times New Roman"/>
          <w:sz w:val="28"/>
          <w:szCs w:val="28"/>
        </w:rPr>
      </w:pPr>
    </w:p>
    <w:p w14:paraId="1A4797E7" w14:textId="77777777" w:rsidR="0007708E" w:rsidRDefault="0007708E">
      <w:pPr>
        <w:spacing w:after="0" w:line="240" w:lineRule="auto"/>
        <w:ind w:firstLine="567"/>
        <w:jc w:val="both"/>
        <w:rPr>
          <w:rFonts w:ascii="Times New Roman" w:hAnsi="Times New Roman" w:cs="Times New Roman"/>
          <w:sz w:val="28"/>
          <w:szCs w:val="28"/>
        </w:rPr>
      </w:pPr>
    </w:p>
    <w:p w14:paraId="479B286C" w14:textId="77777777" w:rsidR="0007708E" w:rsidRDefault="0007708E">
      <w:pPr>
        <w:spacing w:after="0" w:line="240" w:lineRule="auto"/>
        <w:ind w:firstLine="567"/>
        <w:jc w:val="both"/>
        <w:rPr>
          <w:rFonts w:ascii="Times New Roman" w:hAnsi="Times New Roman" w:cs="Times New Roman"/>
          <w:sz w:val="28"/>
          <w:szCs w:val="28"/>
        </w:rPr>
      </w:pPr>
    </w:p>
    <w:p w14:paraId="266A9738" w14:textId="77777777" w:rsidR="0007708E" w:rsidRDefault="0007708E">
      <w:pPr>
        <w:spacing w:after="0" w:line="240" w:lineRule="auto"/>
        <w:ind w:firstLine="567"/>
        <w:jc w:val="both"/>
        <w:rPr>
          <w:rFonts w:ascii="Times New Roman" w:hAnsi="Times New Roman" w:cs="Times New Roman"/>
          <w:sz w:val="28"/>
          <w:szCs w:val="28"/>
        </w:rPr>
      </w:pPr>
    </w:p>
    <w:p w14:paraId="62380CF8" w14:textId="77777777" w:rsidR="0007708E" w:rsidRDefault="0007708E">
      <w:pPr>
        <w:spacing w:after="0" w:line="240" w:lineRule="auto"/>
        <w:ind w:firstLine="567"/>
        <w:jc w:val="both"/>
        <w:rPr>
          <w:rFonts w:ascii="Times New Roman" w:hAnsi="Times New Roman" w:cs="Times New Roman"/>
          <w:sz w:val="28"/>
          <w:szCs w:val="28"/>
        </w:rPr>
      </w:pPr>
    </w:p>
    <w:p w14:paraId="1B5666D4" w14:textId="77777777" w:rsidR="0007708E" w:rsidRDefault="0007708E">
      <w:pPr>
        <w:spacing w:after="0" w:line="240" w:lineRule="auto"/>
        <w:ind w:firstLine="567"/>
        <w:jc w:val="both"/>
        <w:rPr>
          <w:rFonts w:ascii="Times New Roman" w:hAnsi="Times New Roman" w:cs="Times New Roman"/>
          <w:sz w:val="28"/>
          <w:szCs w:val="28"/>
        </w:rPr>
      </w:pPr>
    </w:p>
    <w:p w14:paraId="5CB39999" w14:textId="77777777" w:rsidR="0007708E" w:rsidRDefault="0007708E">
      <w:pPr>
        <w:spacing w:after="0" w:line="240" w:lineRule="auto"/>
        <w:ind w:firstLine="567"/>
        <w:jc w:val="both"/>
        <w:rPr>
          <w:rFonts w:ascii="Times New Roman" w:hAnsi="Times New Roman" w:cs="Times New Roman"/>
          <w:sz w:val="28"/>
          <w:szCs w:val="28"/>
        </w:rPr>
      </w:pPr>
    </w:p>
    <w:p w14:paraId="71186077" w14:textId="77777777" w:rsidR="0007708E" w:rsidRDefault="0007708E">
      <w:pPr>
        <w:spacing w:after="0" w:line="240" w:lineRule="auto"/>
        <w:ind w:firstLine="567"/>
        <w:jc w:val="both"/>
        <w:rPr>
          <w:rFonts w:ascii="Times New Roman" w:hAnsi="Times New Roman" w:cs="Times New Roman"/>
          <w:sz w:val="28"/>
          <w:szCs w:val="28"/>
        </w:rPr>
      </w:pPr>
    </w:p>
    <w:p w14:paraId="4F39A5EC" w14:textId="77777777" w:rsidR="0007708E" w:rsidRDefault="0007708E">
      <w:pPr>
        <w:spacing w:after="0" w:line="240" w:lineRule="auto"/>
        <w:ind w:firstLine="567"/>
        <w:jc w:val="both"/>
        <w:rPr>
          <w:rFonts w:ascii="Times New Roman" w:hAnsi="Times New Roman" w:cs="Times New Roman"/>
          <w:sz w:val="28"/>
          <w:szCs w:val="28"/>
        </w:rPr>
      </w:pPr>
    </w:p>
    <w:p w14:paraId="719F2FC4" w14:textId="77777777" w:rsidR="0007708E" w:rsidRDefault="0007708E">
      <w:pPr>
        <w:spacing w:after="0" w:line="240" w:lineRule="auto"/>
        <w:ind w:firstLine="567"/>
        <w:jc w:val="both"/>
        <w:rPr>
          <w:rFonts w:ascii="Times New Roman" w:hAnsi="Times New Roman" w:cs="Times New Roman"/>
          <w:sz w:val="28"/>
          <w:szCs w:val="28"/>
        </w:rPr>
      </w:pPr>
    </w:p>
    <w:p w14:paraId="02F854AA" w14:textId="77777777" w:rsidR="0007708E" w:rsidRDefault="0007708E">
      <w:pPr>
        <w:spacing w:after="0" w:line="240" w:lineRule="auto"/>
        <w:ind w:firstLine="567"/>
        <w:jc w:val="both"/>
        <w:rPr>
          <w:rFonts w:ascii="Times New Roman" w:hAnsi="Times New Roman" w:cs="Times New Roman"/>
          <w:sz w:val="28"/>
          <w:szCs w:val="28"/>
        </w:rPr>
      </w:pPr>
    </w:p>
    <w:p w14:paraId="0BD4A4F3" w14:textId="77777777" w:rsidR="0007708E" w:rsidRDefault="0007708E">
      <w:pPr>
        <w:spacing w:after="0" w:line="240" w:lineRule="auto"/>
        <w:ind w:firstLine="567"/>
        <w:jc w:val="both"/>
        <w:rPr>
          <w:rFonts w:ascii="Times New Roman" w:hAnsi="Times New Roman" w:cs="Times New Roman"/>
          <w:sz w:val="28"/>
          <w:szCs w:val="28"/>
        </w:rPr>
      </w:pPr>
    </w:p>
    <w:p w14:paraId="77C8B1AD" w14:textId="77777777" w:rsidR="0007708E" w:rsidRDefault="0007708E">
      <w:pPr>
        <w:spacing w:after="0" w:line="240" w:lineRule="auto"/>
        <w:ind w:firstLine="567"/>
        <w:jc w:val="both"/>
        <w:rPr>
          <w:rFonts w:ascii="Times New Roman" w:hAnsi="Times New Roman" w:cs="Times New Roman"/>
          <w:sz w:val="28"/>
          <w:szCs w:val="28"/>
        </w:rPr>
      </w:pPr>
    </w:p>
    <w:p w14:paraId="695541E8" w14:textId="77777777" w:rsidR="00CF768F" w:rsidRDefault="00CF768F">
      <w:pPr>
        <w:spacing w:after="0" w:line="240" w:lineRule="auto"/>
        <w:ind w:firstLine="567"/>
        <w:jc w:val="both"/>
        <w:rPr>
          <w:rFonts w:ascii="Times New Roman" w:hAnsi="Times New Roman" w:cs="Times New Roman"/>
          <w:sz w:val="28"/>
          <w:szCs w:val="28"/>
        </w:rPr>
      </w:pPr>
    </w:p>
    <w:p w14:paraId="06CE4CF5" w14:textId="77777777" w:rsidR="00CF768F" w:rsidRDefault="00CF768F">
      <w:pPr>
        <w:spacing w:after="0" w:line="240" w:lineRule="auto"/>
        <w:ind w:firstLine="567"/>
        <w:jc w:val="both"/>
        <w:rPr>
          <w:rFonts w:ascii="Times New Roman" w:hAnsi="Times New Roman" w:cs="Times New Roman"/>
          <w:sz w:val="28"/>
          <w:szCs w:val="28"/>
        </w:rPr>
      </w:pPr>
    </w:p>
    <w:p w14:paraId="336B0728" w14:textId="77777777" w:rsidR="00CF768F" w:rsidRDefault="00CF768F">
      <w:pPr>
        <w:spacing w:after="0" w:line="240" w:lineRule="auto"/>
        <w:ind w:firstLine="567"/>
        <w:jc w:val="both"/>
        <w:rPr>
          <w:rFonts w:ascii="Times New Roman" w:hAnsi="Times New Roman" w:cs="Times New Roman"/>
          <w:sz w:val="28"/>
          <w:szCs w:val="28"/>
        </w:rPr>
      </w:pPr>
    </w:p>
    <w:p w14:paraId="2BFE4D31" w14:textId="77777777" w:rsidR="0007708E" w:rsidRDefault="0007708E">
      <w:pPr>
        <w:spacing w:after="0" w:line="240" w:lineRule="auto"/>
        <w:ind w:firstLine="567"/>
        <w:jc w:val="both"/>
        <w:rPr>
          <w:rFonts w:ascii="Times New Roman" w:hAnsi="Times New Roman" w:cs="Times New Roman"/>
          <w:sz w:val="28"/>
          <w:szCs w:val="28"/>
        </w:rPr>
      </w:pPr>
    </w:p>
    <w:p w14:paraId="55E42B77" w14:textId="77777777" w:rsidR="0007708E" w:rsidRDefault="00956844">
      <w:pPr>
        <w:spacing w:before="0" w:after="0" w:line="240" w:lineRule="auto"/>
        <w:outlineLvl w:val="0"/>
        <w:rPr>
          <w:rFonts w:ascii="Times New Roman" w:hAnsi="Times New Roman" w:cs="Times New Roman"/>
          <w:b/>
          <w:sz w:val="28"/>
          <w:szCs w:val="28"/>
        </w:rPr>
      </w:pPr>
      <w:bookmarkStart w:id="1" w:name="_Toc1957"/>
      <w:bookmarkStart w:id="2" w:name="_Toc15761"/>
      <w:bookmarkStart w:id="3" w:name="_Toc17708"/>
      <w:bookmarkStart w:id="4" w:name="_Toc178587485"/>
      <w:r>
        <w:rPr>
          <w:rFonts w:ascii="Times New Roman" w:hAnsi="Times New Roman" w:cs="Times New Roman"/>
          <w:b/>
          <w:sz w:val="28"/>
          <w:szCs w:val="28"/>
        </w:rPr>
        <w:t>НОРМАТИВНЫЕ ССЫЛКИ</w:t>
      </w:r>
      <w:bookmarkEnd w:id="1"/>
    </w:p>
    <w:p w14:paraId="2D6445D4" w14:textId="77777777" w:rsidR="0007708E" w:rsidRDefault="0007708E">
      <w:pPr>
        <w:spacing w:before="0" w:after="0" w:line="240" w:lineRule="auto"/>
        <w:rPr>
          <w:rFonts w:ascii="Times New Roman" w:hAnsi="Times New Roman" w:cs="Times New Roman"/>
          <w:b/>
          <w:sz w:val="28"/>
          <w:szCs w:val="28"/>
          <w:highlight w:val="yellow"/>
        </w:rPr>
      </w:pPr>
    </w:p>
    <w:p w14:paraId="7AD7A86F" w14:textId="77777777" w:rsidR="0007708E" w:rsidRDefault="00956844" w:rsidP="00B90E90">
      <w:pPr>
        <w:spacing w:before="0" w:after="0" w:line="240" w:lineRule="auto"/>
        <w:ind w:firstLine="567"/>
        <w:jc w:val="both"/>
        <w:rPr>
          <w:rFonts w:ascii="Times New Roman" w:hAnsi="Times New Roman" w:cs="Times New Roman"/>
          <w:sz w:val="28"/>
          <w:szCs w:val="28"/>
        </w:rPr>
      </w:pPr>
      <w:r w:rsidRPr="00957D55">
        <w:rPr>
          <w:rFonts w:ascii="Times New Roman" w:eastAsia="SimSun" w:hAnsi="Times New Roman" w:cs="Times New Roman"/>
          <w:color w:val="000000"/>
          <w:sz w:val="28"/>
          <w:szCs w:val="28"/>
          <w:lang w:eastAsia="zh-CN"/>
        </w:rPr>
        <w:t xml:space="preserve">В настоящей диссертации использованы ссылки на следующие стандарты: </w:t>
      </w:r>
    </w:p>
    <w:p w14:paraId="3E65A309" w14:textId="77777777" w:rsidR="0007708E" w:rsidRDefault="00956844" w:rsidP="00B90E90">
      <w:pPr>
        <w:spacing w:before="0" w:after="0" w:line="240" w:lineRule="auto"/>
        <w:ind w:firstLine="567"/>
        <w:jc w:val="both"/>
        <w:rPr>
          <w:rFonts w:ascii="Times New Roman" w:hAnsi="Times New Roman" w:cs="Times New Roman"/>
          <w:sz w:val="28"/>
          <w:szCs w:val="28"/>
        </w:rPr>
      </w:pPr>
      <w:r w:rsidRPr="00957D55">
        <w:rPr>
          <w:rFonts w:ascii="Times New Roman" w:eastAsia="SimSun" w:hAnsi="Times New Roman" w:cs="Times New Roman"/>
          <w:color w:val="000000"/>
          <w:sz w:val="28"/>
          <w:szCs w:val="28"/>
          <w:lang w:eastAsia="zh-CN"/>
        </w:rPr>
        <w:t xml:space="preserve">ГОСТ 7.1 – 2003. </w:t>
      </w:r>
      <w:r>
        <w:rPr>
          <w:rFonts w:ascii="Times New Roman" w:eastAsia="SimSun" w:hAnsi="Times New Roman" w:cs="Times New Roman"/>
          <w:color w:val="000000"/>
          <w:sz w:val="28"/>
          <w:szCs w:val="28"/>
          <w:lang w:eastAsia="zh-CN"/>
        </w:rPr>
        <w:t>С</w:t>
      </w:r>
      <w:r>
        <w:rPr>
          <w:rFonts w:ascii="Times New Roman" w:hAnsi="Times New Roman" w:cs="Times New Roman"/>
          <w:sz w:val="28"/>
          <w:szCs w:val="28"/>
        </w:rPr>
        <w:t xml:space="preserve">истема стандартов по информации, библиотечному и издательскому делу. </w:t>
      </w:r>
      <w:r w:rsidRPr="00957D55">
        <w:rPr>
          <w:rFonts w:ascii="Times New Roman" w:eastAsia="SimSun" w:hAnsi="Times New Roman" w:cs="Times New Roman"/>
          <w:color w:val="000000"/>
          <w:sz w:val="28"/>
          <w:szCs w:val="28"/>
          <w:lang w:eastAsia="zh-CN"/>
        </w:rPr>
        <w:t xml:space="preserve">Библиографическая запись. Библиографическое </w:t>
      </w:r>
    </w:p>
    <w:p w14:paraId="5C2C5BB9" w14:textId="77777777" w:rsidR="0007708E" w:rsidRDefault="00956844" w:rsidP="00B90E90">
      <w:pPr>
        <w:spacing w:before="0" w:after="0" w:line="240" w:lineRule="auto"/>
        <w:ind w:firstLine="567"/>
        <w:jc w:val="both"/>
        <w:rPr>
          <w:rFonts w:ascii="Times New Roman" w:hAnsi="Times New Roman" w:cs="Times New Roman"/>
          <w:sz w:val="28"/>
          <w:szCs w:val="28"/>
        </w:rPr>
      </w:pPr>
      <w:r w:rsidRPr="00957D55">
        <w:rPr>
          <w:rFonts w:ascii="Times New Roman" w:eastAsia="SimSun" w:hAnsi="Times New Roman" w:cs="Times New Roman"/>
          <w:color w:val="000000"/>
          <w:sz w:val="28"/>
          <w:szCs w:val="28"/>
          <w:lang w:eastAsia="zh-CN"/>
        </w:rPr>
        <w:t xml:space="preserve">описание. Общие требования и правила составления. </w:t>
      </w:r>
    </w:p>
    <w:p w14:paraId="2CC79EAD" w14:textId="77777777" w:rsidR="0007708E" w:rsidRDefault="00956844" w:rsidP="00B90E90">
      <w:pPr>
        <w:spacing w:before="0" w:after="0" w:line="240" w:lineRule="auto"/>
        <w:ind w:firstLine="567"/>
        <w:jc w:val="both"/>
        <w:rPr>
          <w:rFonts w:ascii="Times New Roman" w:hAnsi="Times New Roman"/>
          <w:sz w:val="28"/>
          <w:szCs w:val="28"/>
        </w:rPr>
      </w:pPr>
      <w:r>
        <w:rPr>
          <w:rFonts w:ascii="Times New Roman" w:hAnsi="Times New Roman"/>
          <w:sz w:val="28"/>
          <w:szCs w:val="28"/>
        </w:rPr>
        <w:t>ГОСТ</w:t>
      </w:r>
      <w:r w:rsidRPr="00957D55">
        <w:rPr>
          <w:rFonts w:ascii="Times New Roman" w:hAnsi="Times New Roman"/>
          <w:sz w:val="28"/>
          <w:szCs w:val="28"/>
        </w:rPr>
        <w:t xml:space="preserve"> 28775-90. </w:t>
      </w:r>
      <w:r>
        <w:rPr>
          <w:rFonts w:ascii="Times New Roman" w:hAnsi="Times New Roman"/>
          <w:sz w:val="28"/>
          <w:szCs w:val="28"/>
        </w:rPr>
        <w:t xml:space="preserve">Межгосударственный стандарт. Агрегаты газоперекачивающие с газотурбинным приводом. </w:t>
      </w:r>
      <w:r w:rsidRPr="00957D55">
        <w:rPr>
          <w:rFonts w:ascii="Times New Roman" w:hAnsi="Times New Roman"/>
          <w:sz w:val="28"/>
          <w:szCs w:val="28"/>
        </w:rPr>
        <w:t>Общие технические условия.</w:t>
      </w:r>
    </w:p>
    <w:p w14:paraId="011F1DDB" w14:textId="77777777" w:rsidR="0007708E" w:rsidRDefault="0007708E">
      <w:pPr>
        <w:spacing w:after="0" w:line="240" w:lineRule="auto"/>
        <w:jc w:val="both"/>
        <w:outlineLvl w:val="0"/>
        <w:rPr>
          <w:rFonts w:ascii="Times New Roman" w:hAnsi="Times New Roman" w:cs="Times New Roman"/>
          <w:b/>
          <w:bCs/>
          <w:sz w:val="28"/>
          <w:szCs w:val="28"/>
        </w:rPr>
      </w:pPr>
    </w:p>
    <w:p w14:paraId="21C90738" w14:textId="77777777" w:rsidR="0007708E" w:rsidRDefault="0007708E">
      <w:pPr>
        <w:spacing w:after="0" w:line="240" w:lineRule="auto"/>
        <w:outlineLvl w:val="0"/>
        <w:rPr>
          <w:rFonts w:ascii="Times New Roman" w:hAnsi="Times New Roman" w:cs="Times New Roman"/>
          <w:b/>
          <w:bCs/>
          <w:sz w:val="28"/>
          <w:szCs w:val="28"/>
        </w:rPr>
      </w:pPr>
    </w:p>
    <w:p w14:paraId="3826ACB6" w14:textId="77777777" w:rsidR="0007708E" w:rsidRDefault="0007708E">
      <w:pPr>
        <w:spacing w:after="0" w:line="240" w:lineRule="auto"/>
        <w:outlineLvl w:val="0"/>
        <w:rPr>
          <w:rFonts w:ascii="Times New Roman" w:hAnsi="Times New Roman" w:cs="Times New Roman"/>
          <w:b/>
          <w:bCs/>
          <w:sz w:val="28"/>
          <w:szCs w:val="28"/>
        </w:rPr>
      </w:pPr>
    </w:p>
    <w:p w14:paraId="3EBC9E64" w14:textId="77777777" w:rsidR="0007708E" w:rsidRDefault="0007708E">
      <w:pPr>
        <w:spacing w:after="0" w:line="240" w:lineRule="auto"/>
        <w:outlineLvl w:val="0"/>
        <w:rPr>
          <w:rFonts w:ascii="Times New Roman" w:hAnsi="Times New Roman" w:cs="Times New Roman"/>
          <w:b/>
          <w:bCs/>
          <w:sz w:val="28"/>
          <w:szCs w:val="28"/>
        </w:rPr>
      </w:pPr>
    </w:p>
    <w:p w14:paraId="6515436F" w14:textId="77777777" w:rsidR="0007708E" w:rsidRDefault="0007708E">
      <w:pPr>
        <w:spacing w:after="0" w:line="240" w:lineRule="auto"/>
        <w:outlineLvl w:val="0"/>
        <w:rPr>
          <w:rFonts w:ascii="Times New Roman" w:hAnsi="Times New Roman" w:cs="Times New Roman"/>
          <w:b/>
          <w:bCs/>
          <w:sz w:val="28"/>
          <w:szCs w:val="28"/>
        </w:rPr>
      </w:pPr>
    </w:p>
    <w:p w14:paraId="7BC8E2BF" w14:textId="77777777" w:rsidR="0007708E" w:rsidRDefault="0007708E">
      <w:pPr>
        <w:spacing w:after="0" w:line="240" w:lineRule="auto"/>
        <w:outlineLvl w:val="0"/>
        <w:rPr>
          <w:rFonts w:ascii="Times New Roman" w:hAnsi="Times New Roman" w:cs="Times New Roman"/>
          <w:b/>
          <w:bCs/>
          <w:sz w:val="28"/>
          <w:szCs w:val="28"/>
        </w:rPr>
      </w:pPr>
    </w:p>
    <w:p w14:paraId="64AFA907" w14:textId="77777777" w:rsidR="0007708E" w:rsidRDefault="0007708E">
      <w:pPr>
        <w:spacing w:after="0" w:line="240" w:lineRule="auto"/>
        <w:outlineLvl w:val="0"/>
        <w:rPr>
          <w:rFonts w:ascii="Times New Roman" w:hAnsi="Times New Roman" w:cs="Times New Roman"/>
          <w:b/>
          <w:bCs/>
          <w:sz w:val="28"/>
          <w:szCs w:val="28"/>
        </w:rPr>
      </w:pPr>
    </w:p>
    <w:p w14:paraId="41F46442" w14:textId="77777777" w:rsidR="0007708E" w:rsidRDefault="0007708E">
      <w:pPr>
        <w:spacing w:after="0" w:line="240" w:lineRule="auto"/>
        <w:outlineLvl w:val="0"/>
        <w:rPr>
          <w:rFonts w:ascii="Times New Roman" w:hAnsi="Times New Roman" w:cs="Times New Roman"/>
          <w:b/>
          <w:bCs/>
          <w:sz w:val="28"/>
          <w:szCs w:val="28"/>
        </w:rPr>
      </w:pPr>
    </w:p>
    <w:p w14:paraId="57B71556" w14:textId="77777777" w:rsidR="0007708E" w:rsidRDefault="0007708E">
      <w:pPr>
        <w:spacing w:after="0" w:line="240" w:lineRule="auto"/>
        <w:outlineLvl w:val="0"/>
        <w:rPr>
          <w:rFonts w:ascii="Times New Roman" w:hAnsi="Times New Roman" w:cs="Times New Roman"/>
          <w:b/>
          <w:bCs/>
          <w:sz w:val="28"/>
          <w:szCs w:val="28"/>
        </w:rPr>
      </w:pPr>
    </w:p>
    <w:p w14:paraId="25BA6A85" w14:textId="77777777" w:rsidR="0007708E" w:rsidRDefault="0007708E">
      <w:pPr>
        <w:spacing w:after="0" w:line="240" w:lineRule="auto"/>
        <w:outlineLvl w:val="0"/>
        <w:rPr>
          <w:rFonts w:ascii="Times New Roman" w:hAnsi="Times New Roman" w:cs="Times New Roman"/>
          <w:b/>
          <w:bCs/>
          <w:sz w:val="28"/>
          <w:szCs w:val="28"/>
        </w:rPr>
      </w:pPr>
    </w:p>
    <w:p w14:paraId="7B9547D4" w14:textId="77777777" w:rsidR="0007708E" w:rsidRDefault="0007708E">
      <w:pPr>
        <w:spacing w:after="0" w:line="240" w:lineRule="auto"/>
        <w:outlineLvl w:val="0"/>
        <w:rPr>
          <w:rFonts w:ascii="Times New Roman" w:hAnsi="Times New Roman" w:cs="Times New Roman"/>
          <w:b/>
          <w:bCs/>
          <w:sz w:val="28"/>
          <w:szCs w:val="28"/>
        </w:rPr>
      </w:pPr>
    </w:p>
    <w:p w14:paraId="28F19637" w14:textId="77777777" w:rsidR="0007708E" w:rsidRDefault="0007708E">
      <w:pPr>
        <w:spacing w:after="0" w:line="240" w:lineRule="auto"/>
        <w:outlineLvl w:val="0"/>
        <w:rPr>
          <w:rFonts w:ascii="Times New Roman" w:hAnsi="Times New Roman" w:cs="Times New Roman"/>
          <w:b/>
          <w:bCs/>
          <w:sz w:val="28"/>
          <w:szCs w:val="28"/>
        </w:rPr>
      </w:pPr>
    </w:p>
    <w:p w14:paraId="571C7BBE" w14:textId="77777777" w:rsidR="0007708E" w:rsidRDefault="0007708E">
      <w:pPr>
        <w:spacing w:after="0" w:line="240" w:lineRule="auto"/>
        <w:outlineLvl w:val="0"/>
        <w:rPr>
          <w:rFonts w:ascii="Times New Roman" w:hAnsi="Times New Roman" w:cs="Times New Roman"/>
          <w:b/>
          <w:bCs/>
          <w:sz w:val="28"/>
          <w:szCs w:val="28"/>
        </w:rPr>
      </w:pPr>
    </w:p>
    <w:p w14:paraId="7AC417F7" w14:textId="77777777" w:rsidR="0007708E" w:rsidRDefault="0007708E">
      <w:pPr>
        <w:spacing w:after="0" w:line="240" w:lineRule="auto"/>
        <w:outlineLvl w:val="0"/>
        <w:rPr>
          <w:rFonts w:ascii="Times New Roman" w:hAnsi="Times New Roman" w:cs="Times New Roman"/>
          <w:b/>
          <w:bCs/>
          <w:sz w:val="28"/>
          <w:szCs w:val="28"/>
        </w:rPr>
      </w:pPr>
    </w:p>
    <w:p w14:paraId="4FD846CE" w14:textId="77777777" w:rsidR="0007708E" w:rsidRDefault="0007708E">
      <w:pPr>
        <w:spacing w:after="0" w:line="240" w:lineRule="auto"/>
        <w:outlineLvl w:val="0"/>
        <w:rPr>
          <w:rFonts w:ascii="Times New Roman" w:hAnsi="Times New Roman" w:cs="Times New Roman"/>
          <w:b/>
          <w:bCs/>
          <w:sz w:val="28"/>
          <w:szCs w:val="28"/>
        </w:rPr>
      </w:pPr>
    </w:p>
    <w:p w14:paraId="37213237" w14:textId="77777777" w:rsidR="0007708E" w:rsidRDefault="0007708E">
      <w:pPr>
        <w:spacing w:after="0" w:line="240" w:lineRule="auto"/>
        <w:outlineLvl w:val="0"/>
        <w:rPr>
          <w:rFonts w:ascii="Times New Roman" w:hAnsi="Times New Roman" w:cs="Times New Roman"/>
          <w:b/>
          <w:bCs/>
          <w:sz w:val="28"/>
          <w:szCs w:val="28"/>
        </w:rPr>
      </w:pPr>
    </w:p>
    <w:p w14:paraId="0F90389B" w14:textId="77777777" w:rsidR="0007708E" w:rsidRDefault="0007708E">
      <w:pPr>
        <w:spacing w:after="0" w:line="240" w:lineRule="auto"/>
        <w:outlineLvl w:val="0"/>
        <w:rPr>
          <w:rFonts w:ascii="Times New Roman" w:hAnsi="Times New Roman" w:cs="Times New Roman"/>
          <w:b/>
          <w:bCs/>
          <w:sz w:val="28"/>
          <w:szCs w:val="28"/>
        </w:rPr>
      </w:pPr>
    </w:p>
    <w:p w14:paraId="2AD856DF" w14:textId="77777777" w:rsidR="0007708E" w:rsidRDefault="0007708E">
      <w:pPr>
        <w:spacing w:after="0" w:line="240" w:lineRule="auto"/>
        <w:outlineLvl w:val="0"/>
        <w:rPr>
          <w:rFonts w:ascii="Times New Roman" w:hAnsi="Times New Roman" w:cs="Times New Roman"/>
          <w:b/>
          <w:bCs/>
          <w:sz w:val="28"/>
          <w:szCs w:val="28"/>
        </w:rPr>
      </w:pPr>
    </w:p>
    <w:p w14:paraId="48896434" w14:textId="77777777" w:rsidR="0007708E" w:rsidRDefault="0007708E">
      <w:pPr>
        <w:spacing w:after="0" w:line="240" w:lineRule="auto"/>
        <w:outlineLvl w:val="0"/>
        <w:rPr>
          <w:rFonts w:ascii="Times New Roman" w:hAnsi="Times New Roman" w:cs="Times New Roman"/>
          <w:b/>
          <w:bCs/>
          <w:sz w:val="28"/>
          <w:szCs w:val="28"/>
        </w:rPr>
      </w:pPr>
    </w:p>
    <w:p w14:paraId="59D60BC3" w14:textId="77777777" w:rsidR="0007708E" w:rsidRDefault="0007708E">
      <w:pPr>
        <w:spacing w:after="0" w:line="240" w:lineRule="auto"/>
        <w:outlineLvl w:val="0"/>
        <w:rPr>
          <w:rFonts w:ascii="Times New Roman" w:hAnsi="Times New Roman" w:cs="Times New Roman"/>
          <w:b/>
          <w:bCs/>
          <w:sz w:val="28"/>
          <w:szCs w:val="28"/>
        </w:rPr>
      </w:pPr>
    </w:p>
    <w:p w14:paraId="038E0EC3" w14:textId="77777777" w:rsidR="00CF768F" w:rsidRDefault="00CF768F">
      <w:pPr>
        <w:spacing w:after="0" w:line="240" w:lineRule="auto"/>
        <w:outlineLvl w:val="0"/>
        <w:rPr>
          <w:rFonts w:ascii="Times New Roman" w:hAnsi="Times New Roman" w:cs="Times New Roman"/>
          <w:b/>
          <w:bCs/>
          <w:sz w:val="28"/>
          <w:szCs w:val="28"/>
        </w:rPr>
      </w:pPr>
    </w:p>
    <w:p w14:paraId="7BD8F6EC" w14:textId="77777777" w:rsidR="0007708E" w:rsidRDefault="0007708E">
      <w:pPr>
        <w:spacing w:before="0" w:after="0" w:line="240" w:lineRule="auto"/>
        <w:rPr>
          <w:rFonts w:ascii="Times New Roman" w:hAnsi="Times New Roman" w:cs="Times New Roman"/>
          <w:b/>
          <w:sz w:val="28"/>
          <w:szCs w:val="28"/>
        </w:rPr>
      </w:pPr>
    </w:p>
    <w:p w14:paraId="4D85C2C1" w14:textId="77777777" w:rsidR="0007708E" w:rsidRDefault="00956844">
      <w:pPr>
        <w:spacing w:before="0" w:after="0" w:line="240" w:lineRule="auto"/>
        <w:outlineLvl w:val="0"/>
        <w:rPr>
          <w:rFonts w:ascii="Times New Roman" w:hAnsi="Times New Roman" w:cs="Times New Roman"/>
          <w:b/>
          <w:sz w:val="28"/>
          <w:szCs w:val="28"/>
        </w:rPr>
      </w:pPr>
      <w:bookmarkStart w:id="5" w:name="_Toc29151"/>
      <w:r>
        <w:rPr>
          <w:rFonts w:ascii="Times New Roman" w:hAnsi="Times New Roman" w:cs="Times New Roman"/>
          <w:b/>
          <w:sz w:val="28"/>
          <w:szCs w:val="28"/>
        </w:rPr>
        <w:t>ОПРЕДЕЛЕНИЯ</w:t>
      </w:r>
      <w:bookmarkEnd w:id="5"/>
    </w:p>
    <w:p w14:paraId="1F8D4C3E" w14:textId="77777777" w:rsidR="0007708E" w:rsidRDefault="0007708E">
      <w:pPr>
        <w:spacing w:before="0" w:after="0" w:line="240" w:lineRule="auto"/>
        <w:ind w:firstLine="708"/>
        <w:jc w:val="both"/>
        <w:rPr>
          <w:rFonts w:ascii="Times New Roman" w:eastAsia="SimSun" w:hAnsi="Times New Roman" w:cs="Times New Roman"/>
          <w:color w:val="000000"/>
          <w:sz w:val="28"/>
          <w:szCs w:val="28"/>
          <w:lang w:eastAsia="zh-CN"/>
        </w:rPr>
      </w:pPr>
    </w:p>
    <w:p w14:paraId="0AB2B01B" w14:textId="77777777" w:rsidR="0007708E" w:rsidRDefault="00956844" w:rsidP="00B90E90">
      <w:pPr>
        <w:spacing w:before="0" w:after="0" w:line="240" w:lineRule="auto"/>
        <w:ind w:firstLine="567"/>
        <w:jc w:val="both"/>
        <w:rPr>
          <w:rFonts w:ascii="Times New Roman" w:hAnsi="Times New Roman" w:cs="Times New Roman"/>
          <w:sz w:val="28"/>
          <w:szCs w:val="28"/>
        </w:rPr>
      </w:pPr>
      <w:r w:rsidRPr="00CF768F">
        <w:rPr>
          <w:rFonts w:ascii="Times New Roman" w:hAnsi="Times New Roman" w:cs="Times New Roman"/>
          <w:b/>
          <w:bCs/>
          <w:sz w:val="28"/>
          <w:szCs w:val="28"/>
        </w:rPr>
        <w:t>Газотурбинная установка (ГТУ)</w:t>
      </w:r>
      <w:r>
        <w:rPr>
          <w:rFonts w:ascii="Times New Roman" w:hAnsi="Times New Roman" w:cs="Times New Roman"/>
          <w:sz w:val="28"/>
          <w:szCs w:val="28"/>
        </w:rPr>
        <w:t xml:space="preserve"> - это тепловая машина, преобразующая энергию сгорания топлива в механическую или электрическую энергию с использованием газа в качестве рабочего тела.</w:t>
      </w:r>
    </w:p>
    <w:p w14:paraId="041ABD86" w14:textId="77777777" w:rsidR="0007708E" w:rsidRDefault="00956844" w:rsidP="00B90E90">
      <w:pPr>
        <w:spacing w:before="0" w:after="0" w:line="240" w:lineRule="auto"/>
        <w:ind w:firstLine="567"/>
        <w:jc w:val="both"/>
        <w:rPr>
          <w:rFonts w:ascii="Times New Roman" w:hAnsi="Times New Roman" w:cs="Times New Roman"/>
          <w:sz w:val="28"/>
          <w:szCs w:val="28"/>
        </w:rPr>
      </w:pPr>
      <w:r w:rsidRPr="00CF768F">
        <w:rPr>
          <w:rFonts w:ascii="Times New Roman" w:hAnsi="Times New Roman" w:cs="Times New Roman"/>
          <w:b/>
          <w:bCs/>
          <w:sz w:val="28"/>
          <w:szCs w:val="28"/>
        </w:rPr>
        <w:t>Газотурбинный двигатель (ГТД)</w:t>
      </w:r>
      <w:r>
        <w:rPr>
          <w:rFonts w:ascii="Times New Roman" w:hAnsi="Times New Roman" w:cs="Times New Roman"/>
          <w:sz w:val="28"/>
          <w:szCs w:val="28"/>
        </w:rPr>
        <w:t xml:space="preserve"> - это тепловой двигатель, преобразующий энергию сжигания топлива в механическую энергию вращения через использование потока горячих газов, движущихся через турбину. </w:t>
      </w:r>
    </w:p>
    <w:p w14:paraId="10E57C9F" w14:textId="77777777" w:rsidR="0007708E" w:rsidRDefault="00956844" w:rsidP="00B90E90">
      <w:pPr>
        <w:spacing w:before="0" w:after="0" w:line="240" w:lineRule="auto"/>
        <w:ind w:firstLine="567"/>
        <w:jc w:val="both"/>
        <w:rPr>
          <w:rFonts w:ascii="Times New Roman" w:hAnsi="Times New Roman" w:cs="Times New Roman"/>
          <w:sz w:val="28"/>
          <w:szCs w:val="28"/>
        </w:rPr>
      </w:pPr>
      <w:r w:rsidRPr="00CF768F">
        <w:rPr>
          <w:rFonts w:ascii="Times New Roman" w:hAnsi="Times New Roman" w:cs="Times New Roman"/>
          <w:b/>
          <w:bCs/>
          <w:sz w:val="28"/>
          <w:szCs w:val="28"/>
        </w:rPr>
        <w:t>Парогазовая установка (ПГУ)</w:t>
      </w:r>
      <w:r>
        <w:rPr>
          <w:rFonts w:ascii="Times New Roman" w:hAnsi="Times New Roman" w:cs="Times New Roman"/>
          <w:sz w:val="28"/>
          <w:szCs w:val="28"/>
        </w:rPr>
        <w:t xml:space="preserve"> -  это энергоустановка комбинированного цикла, в которой электрическая энергия вырабатывается с использованием газовой и паровой турбин, работающих совместно. </w:t>
      </w:r>
    </w:p>
    <w:p w14:paraId="4EEAA96A" w14:textId="77777777" w:rsidR="0007708E" w:rsidRDefault="00956844" w:rsidP="00B90E90">
      <w:pPr>
        <w:spacing w:before="0" w:after="0" w:line="240" w:lineRule="auto"/>
        <w:ind w:firstLine="567"/>
        <w:jc w:val="both"/>
        <w:rPr>
          <w:rFonts w:ascii="Times New Roman" w:hAnsi="Times New Roman" w:cs="Times New Roman"/>
          <w:sz w:val="28"/>
          <w:szCs w:val="28"/>
        </w:rPr>
      </w:pPr>
      <w:r w:rsidRPr="00CF768F">
        <w:rPr>
          <w:rFonts w:ascii="Times New Roman" w:hAnsi="Times New Roman" w:cs="Times New Roman"/>
          <w:b/>
          <w:bCs/>
          <w:sz w:val="28"/>
          <w:szCs w:val="28"/>
        </w:rPr>
        <w:t>Топливосжигающее устройство (ТСУ)</w:t>
      </w:r>
      <w:r>
        <w:rPr>
          <w:rFonts w:ascii="Times New Roman" w:hAnsi="Times New Roman" w:cs="Times New Roman"/>
          <w:sz w:val="28"/>
          <w:szCs w:val="28"/>
        </w:rPr>
        <w:t xml:space="preserve"> - это техническая система или аппарат, предназначенный для преобразования химической энергии топлива в тепловую посредством его сжигания.</w:t>
      </w:r>
    </w:p>
    <w:p w14:paraId="1B72368E" w14:textId="77777777" w:rsidR="0007708E" w:rsidRDefault="00956844" w:rsidP="00B90E90">
      <w:pPr>
        <w:spacing w:before="0" w:after="0" w:line="240" w:lineRule="auto"/>
        <w:ind w:firstLine="567"/>
        <w:jc w:val="both"/>
        <w:rPr>
          <w:rFonts w:ascii="Times New Roman" w:hAnsi="Times New Roman" w:cs="Times New Roman"/>
          <w:sz w:val="28"/>
          <w:szCs w:val="28"/>
        </w:rPr>
      </w:pPr>
      <w:r w:rsidRPr="00CF768F">
        <w:rPr>
          <w:rFonts w:ascii="Times New Roman" w:hAnsi="Times New Roman" w:cs="Times New Roman"/>
          <w:b/>
          <w:bCs/>
          <w:sz w:val="28"/>
          <w:szCs w:val="28"/>
        </w:rPr>
        <w:t>Камера сгорания (КС)</w:t>
      </w:r>
      <w:r>
        <w:rPr>
          <w:rFonts w:ascii="Times New Roman" w:hAnsi="Times New Roman" w:cs="Times New Roman"/>
          <w:sz w:val="28"/>
          <w:szCs w:val="28"/>
        </w:rPr>
        <w:t xml:space="preserve"> - это компонент теплотехнического устройства, в котором происходит процесс сжигания топлива (газообразного, жидкого или твердого) с целью преобразования его химической энергии в тепловую.</w:t>
      </w:r>
    </w:p>
    <w:p w14:paraId="07A3A069" w14:textId="77777777" w:rsidR="0007708E" w:rsidRDefault="00956844" w:rsidP="00B90E90">
      <w:pPr>
        <w:spacing w:before="0" w:after="0" w:line="240" w:lineRule="auto"/>
        <w:ind w:firstLine="567"/>
        <w:jc w:val="both"/>
        <w:rPr>
          <w:rFonts w:ascii="Times New Roman" w:hAnsi="Times New Roman" w:cs="Times New Roman"/>
          <w:sz w:val="28"/>
          <w:szCs w:val="28"/>
        </w:rPr>
      </w:pPr>
      <w:r w:rsidRPr="00CF768F">
        <w:rPr>
          <w:rFonts w:ascii="Times New Roman" w:hAnsi="Times New Roman" w:cs="Times New Roman"/>
          <w:b/>
          <w:bCs/>
          <w:sz w:val="28"/>
          <w:szCs w:val="28"/>
        </w:rPr>
        <w:t>Фронтовое устройство (ФУ)</w:t>
      </w:r>
      <w:r>
        <w:rPr>
          <w:rFonts w:ascii="Times New Roman" w:hAnsi="Times New Roman" w:cs="Times New Roman"/>
          <w:sz w:val="28"/>
          <w:szCs w:val="28"/>
        </w:rPr>
        <w:t xml:space="preserve"> - это часть теплотехнического агрегата, расположенная в передней (фронтовой) части камеры сгорания, предназначенная для размещения горелочных устройств и обеспечения равномерного распределения топлива и воздуха по зоне горения.</w:t>
      </w:r>
    </w:p>
    <w:p w14:paraId="2B4D7FD0" w14:textId="77777777" w:rsidR="0007708E" w:rsidRDefault="00956844" w:rsidP="00B90E90">
      <w:pPr>
        <w:spacing w:before="0" w:after="0" w:line="240" w:lineRule="auto"/>
        <w:ind w:firstLine="567"/>
        <w:jc w:val="both"/>
        <w:rPr>
          <w:rFonts w:ascii="Times New Roman" w:hAnsi="Times New Roman" w:cs="Times New Roman"/>
          <w:sz w:val="28"/>
          <w:szCs w:val="28"/>
        </w:rPr>
      </w:pPr>
      <w:r w:rsidRPr="00CF768F">
        <w:rPr>
          <w:rFonts w:ascii="Times New Roman" w:hAnsi="Times New Roman" w:cs="Times New Roman"/>
          <w:b/>
          <w:bCs/>
          <w:sz w:val="28"/>
          <w:szCs w:val="28"/>
        </w:rPr>
        <w:t>Горелочное устройство</w:t>
      </w:r>
      <w:r>
        <w:rPr>
          <w:rFonts w:ascii="Times New Roman" w:hAnsi="Times New Roman" w:cs="Times New Roman"/>
          <w:sz w:val="28"/>
          <w:szCs w:val="28"/>
        </w:rPr>
        <w:t xml:space="preserve"> - это техническое устройство, предназначенное для подачи и смешивания топлива с окислителем (чаще всего воздухом или кислородом) и его эффективного сжигания для получения тепловой энергии.</w:t>
      </w:r>
    </w:p>
    <w:p w14:paraId="572D13B8" w14:textId="77777777" w:rsidR="0007708E" w:rsidRDefault="00956844" w:rsidP="00B90E90">
      <w:pPr>
        <w:spacing w:before="0" w:after="0" w:line="240" w:lineRule="auto"/>
        <w:ind w:firstLine="567"/>
        <w:jc w:val="both"/>
        <w:rPr>
          <w:rFonts w:ascii="Times New Roman" w:hAnsi="Times New Roman" w:cs="Times New Roman"/>
          <w:sz w:val="28"/>
          <w:szCs w:val="28"/>
        </w:rPr>
      </w:pPr>
      <w:r w:rsidRPr="00CF768F">
        <w:rPr>
          <w:rFonts w:ascii="Times New Roman" w:hAnsi="Times New Roman" w:cs="Times New Roman"/>
          <w:b/>
          <w:bCs/>
          <w:sz w:val="28"/>
          <w:szCs w:val="28"/>
        </w:rPr>
        <w:t>Микрофакельное сжигание (МФС)</w:t>
      </w:r>
      <w:r>
        <w:rPr>
          <w:rFonts w:ascii="Times New Roman" w:hAnsi="Times New Roman" w:cs="Times New Roman"/>
          <w:sz w:val="28"/>
          <w:szCs w:val="28"/>
        </w:rPr>
        <w:t xml:space="preserve"> - это технология горения топлива, при которой процесс происходит в виде множества мелких факелов, образующихся за счёт подачи топлива через систему специально разработанных форсунок или отверстий. </w:t>
      </w:r>
    </w:p>
    <w:p w14:paraId="775A6CC8" w14:textId="77777777" w:rsidR="0007708E" w:rsidRDefault="00956844" w:rsidP="00B90E90">
      <w:pPr>
        <w:spacing w:before="0" w:after="0" w:line="240" w:lineRule="auto"/>
        <w:ind w:firstLine="567"/>
        <w:jc w:val="both"/>
        <w:rPr>
          <w:rFonts w:ascii="Times New Roman" w:hAnsi="Times New Roman" w:cs="Times New Roman"/>
          <w:sz w:val="28"/>
          <w:szCs w:val="28"/>
        </w:rPr>
      </w:pPr>
      <w:r w:rsidRPr="00CF768F">
        <w:rPr>
          <w:rFonts w:ascii="Times New Roman" w:hAnsi="Times New Roman" w:cs="Times New Roman"/>
          <w:b/>
          <w:bCs/>
          <w:sz w:val="28"/>
          <w:szCs w:val="28"/>
        </w:rPr>
        <w:t>Аэродинамика течения топливовоздушной смеси</w:t>
      </w:r>
      <w:r w:rsidR="00CF768F">
        <w:rPr>
          <w:rFonts w:ascii="Times New Roman" w:hAnsi="Times New Roman" w:cs="Times New Roman"/>
          <w:b/>
          <w:bCs/>
          <w:sz w:val="28"/>
          <w:szCs w:val="28"/>
        </w:rPr>
        <w:t xml:space="preserve"> </w:t>
      </w:r>
      <w:r>
        <w:rPr>
          <w:rFonts w:ascii="Times New Roman" w:hAnsi="Times New Roman" w:cs="Times New Roman"/>
          <w:sz w:val="28"/>
          <w:szCs w:val="28"/>
        </w:rPr>
        <w:t>- это раздел аэродинамики, изучающий законы движения смеси газа и воздуха, а также их взаимодействие с препятствиями и внутренними поверхностями устройств, через которые проходит поток.</w:t>
      </w:r>
    </w:p>
    <w:p w14:paraId="630C26EC" w14:textId="77777777" w:rsidR="0007708E" w:rsidRDefault="00956844" w:rsidP="00B90E90">
      <w:pPr>
        <w:spacing w:before="0" w:after="0" w:line="240" w:lineRule="auto"/>
        <w:ind w:firstLine="567"/>
        <w:jc w:val="both"/>
        <w:rPr>
          <w:rFonts w:ascii="Times New Roman" w:hAnsi="Times New Roman" w:cs="Times New Roman"/>
          <w:sz w:val="28"/>
          <w:szCs w:val="28"/>
        </w:rPr>
      </w:pPr>
      <w:r w:rsidRPr="00CF768F">
        <w:rPr>
          <w:rFonts w:ascii="Times New Roman" w:hAnsi="Times New Roman" w:cs="Times New Roman"/>
          <w:b/>
          <w:bCs/>
          <w:sz w:val="28"/>
          <w:szCs w:val="28"/>
        </w:rPr>
        <w:t>Зона обратных токов (ЗОТ)</w:t>
      </w:r>
      <w:r>
        <w:rPr>
          <w:rFonts w:ascii="Times New Roman" w:hAnsi="Times New Roman" w:cs="Times New Roman"/>
          <w:sz w:val="28"/>
          <w:szCs w:val="28"/>
        </w:rPr>
        <w:t xml:space="preserve"> - это область внутри потока жидкости или газа, где направление движения частиц противоположно основному направлению потока.</w:t>
      </w:r>
    </w:p>
    <w:p w14:paraId="643E05B9" w14:textId="77777777" w:rsidR="0007708E" w:rsidRDefault="00956844" w:rsidP="00B90E90">
      <w:pPr>
        <w:spacing w:before="0" w:after="0" w:line="240" w:lineRule="auto"/>
        <w:ind w:firstLine="567"/>
        <w:jc w:val="both"/>
        <w:rPr>
          <w:rFonts w:ascii="Times New Roman" w:hAnsi="Times New Roman" w:cs="Times New Roman"/>
          <w:sz w:val="28"/>
          <w:szCs w:val="28"/>
        </w:rPr>
      </w:pPr>
      <w:r w:rsidRPr="00CF768F">
        <w:rPr>
          <w:rFonts w:ascii="Times New Roman" w:hAnsi="Times New Roman" w:cs="Times New Roman"/>
          <w:b/>
          <w:bCs/>
          <w:sz w:val="28"/>
          <w:szCs w:val="28"/>
        </w:rPr>
        <w:t xml:space="preserve">Турбулентность </w:t>
      </w:r>
      <w:r>
        <w:rPr>
          <w:rFonts w:ascii="Times New Roman" w:hAnsi="Times New Roman" w:cs="Times New Roman"/>
          <w:sz w:val="28"/>
          <w:szCs w:val="28"/>
        </w:rPr>
        <w:t>- это хаотическое, неупорядоченное движение жидкости или газа, характеризующееся случайными колебаниями, вихрями и перемешиванием потоков. </w:t>
      </w:r>
    </w:p>
    <w:p w14:paraId="3A6E69D1" w14:textId="77777777" w:rsidR="0007708E" w:rsidRDefault="00956844" w:rsidP="00B90E90">
      <w:pPr>
        <w:spacing w:before="0" w:after="0" w:line="240" w:lineRule="auto"/>
        <w:ind w:firstLine="567"/>
        <w:jc w:val="both"/>
        <w:rPr>
          <w:rFonts w:ascii="Times New Roman" w:hAnsi="Times New Roman" w:cs="Times New Roman"/>
          <w:sz w:val="28"/>
          <w:szCs w:val="28"/>
        </w:rPr>
      </w:pPr>
      <w:r w:rsidRPr="00CF768F">
        <w:rPr>
          <w:rFonts w:ascii="Times New Roman" w:hAnsi="Times New Roman" w:cs="Times New Roman"/>
          <w:b/>
          <w:bCs/>
          <w:sz w:val="28"/>
          <w:szCs w:val="28"/>
        </w:rPr>
        <w:t>Эмиссия вредных веществ</w:t>
      </w:r>
      <w:r>
        <w:rPr>
          <w:rFonts w:ascii="Times New Roman" w:hAnsi="Times New Roman" w:cs="Times New Roman"/>
          <w:sz w:val="28"/>
          <w:szCs w:val="28"/>
        </w:rPr>
        <w:t xml:space="preserve"> - это процесс выброса или высвобождения вредных химических веществ в окружающую среду в результате человеческой деятельности, таких как промышленное производство, транспорт, энергетика, сельское хозяйство и другие отрасли.</w:t>
      </w:r>
    </w:p>
    <w:p w14:paraId="38DE4813" w14:textId="77777777" w:rsidR="0007708E" w:rsidRDefault="00956844" w:rsidP="00B90E90">
      <w:pPr>
        <w:spacing w:before="0" w:after="0" w:line="240" w:lineRule="auto"/>
        <w:ind w:firstLine="567"/>
        <w:jc w:val="both"/>
        <w:rPr>
          <w:rFonts w:ascii="Times New Roman" w:hAnsi="Times New Roman" w:cs="Times New Roman"/>
          <w:sz w:val="28"/>
          <w:szCs w:val="28"/>
        </w:rPr>
      </w:pPr>
      <w:r w:rsidRPr="00CF768F">
        <w:rPr>
          <w:rFonts w:ascii="Times New Roman" w:hAnsi="Times New Roman" w:cs="Times New Roman"/>
          <w:b/>
          <w:bCs/>
          <w:sz w:val="28"/>
          <w:szCs w:val="28"/>
        </w:rPr>
        <w:t>Численное моделирование</w:t>
      </w:r>
      <w:r>
        <w:rPr>
          <w:rFonts w:ascii="Times New Roman" w:hAnsi="Times New Roman" w:cs="Times New Roman"/>
          <w:sz w:val="28"/>
          <w:szCs w:val="28"/>
        </w:rPr>
        <w:t xml:space="preserve"> - это метод исследования сложных физических, химических или инженерных процессов с использованием математических моделей и численных методов для получения решений, которые невозможно или сложно найти аналитически.</w:t>
      </w:r>
    </w:p>
    <w:p w14:paraId="427FCFE0" w14:textId="77777777" w:rsidR="0007708E" w:rsidRDefault="00956844" w:rsidP="00B90E90">
      <w:pPr>
        <w:spacing w:before="0" w:after="0" w:line="240" w:lineRule="auto"/>
        <w:ind w:firstLine="567"/>
        <w:jc w:val="both"/>
        <w:rPr>
          <w:rFonts w:ascii="Times New Roman" w:hAnsi="Times New Roman" w:cs="Times New Roman"/>
          <w:sz w:val="28"/>
          <w:szCs w:val="28"/>
        </w:rPr>
      </w:pPr>
      <w:r w:rsidRPr="00CF768F">
        <w:rPr>
          <w:rFonts w:ascii="Times New Roman" w:hAnsi="Times New Roman" w:cs="Times New Roman"/>
          <w:b/>
          <w:bCs/>
          <w:sz w:val="28"/>
          <w:szCs w:val="28"/>
        </w:rPr>
        <w:t>2</w:t>
      </w:r>
      <w:r w:rsidRPr="00CF768F">
        <w:rPr>
          <w:rFonts w:ascii="Times New Roman" w:hAnsi="Times New Roman" w:cs="Times New Roman"/>
          <w:b/>
          <w:bCs/>
          <w:sz w:val="28"/>
          <w:szCs w:val="28"/>
          <w:lang w:val="en-US"/>
        </w:rPr>
        <w:t>D</w:t>
      </w:r>
      <w:r w:rsidRPr="00CF768F">
        <w:rPr>
          <w:rFonts w:ascii="Times New Roman" w:hAnsi="Times New Roman" w:cs="Times New Roman"/>
          <w:b/>
          <w:bCs/>
          <w:sz w:val="28"/>
          <w:szCs w:val="28"/>
        </w:rPr>
        <w:t xml:space="preserve"> </w:t>
      </w:r>
      <w:r w:rsidRPr="00CF768F">
        <w:rPr>
          <w:rFonts w:ascii="Times New Roman" w:hAnsi="Times New Roman" w:cs="Times New Roman"/>
          <w:b/>
          <w:bCs/>
          <w:sz w:val="28"/>
          <w:szCs w:val="28"/>
          <w:lang w:val="kk-KZ"/>
        </w:rPr>
        <w:t>модель</w:t>
      </w:r>
      <w:r>
        <w:rPr>
          <w:rFonts w:ascii="Times New Roman" w:hAnsi="Times New Roman" w:cs="Times New Roman"/>
          <w:sz w:val="28"/>
          <w:szCs w:val="28"/>
          <w:lang w:val="kk-KZ"/>
        </w:rPr>
        <w:t xml:space="preserve"> - </w:t>
      </w:r>
      <w:r>
        <w:rPr>
          <w:rFonts w:ascii="Times New Roman" w:hAnsi="Times New Roman" w:cs="Times New Roman"/>
          <w:sz w:val="28"/>
          <w:szCs w:val="28"/>
        </w:rPr>
        <w:t>это математическое или вычислительное представление объекта или процесса, которое учитывает только два пространственных измерения, обычно длину и ширину. </w:t>
      </w:r>
    </w:p>
    <w:p w14:paraId="3C56AF73" w14:textId="77777777" w:rsidR="0007708E" w:rsidRDefault="00956844" w:rsidP="00B90E90">
      <w:pPr>
        <w:spacing w:before="0" w:after="0" w:line="240" w:lineRule="auto"/>
        <w:ind w:firstLine="567"/>
        <w:jc w:val="both"/>
        <w:rPr>
          <w:rFonts w:ascii="Times New Roman" w:hAnsi="Times New Roman" w:cs="Times New Roman"/>
          <w:sz w:val="28"/>
          <w:szCs w:val="28"/>
        </w:rPr>
      </w:pPr>
      <w:r w:rsidRPr="00CF768F">
        <w:rPr>
          <w:rFonts w:ascii="Times New Roman" w:hAnsi="Times New Roman" w:cs="Times New Roman"/>
          <w:b/>
          <w:bCs/>
          <w:sz w:val="28"/>
          <w:szCs w:val="28"/>
          <w:lang w:val="kk-KZ"/>
        </w:rPr>
        <w:t>3</w:t>
      </w:r>
      <w:r w:rsidRPr="00CF768F">
        <w:rPr>
          <w:rFonts w:ascii="Times New Roman" w:hAnsi="Times New Roman" w:cs="Times New Roman"/>
          <w:b/>
          <w:bCs/>
          <w:sz w:val="28"/>
          <w:szCs w:val="28"/>
          <w:lang w:val="en-US"/>
        </w:rPr>
        <w:t>D</w:t>
      </w:r>
      <w:r w:rsidRPr="00CF768F">
        <w:rPr>
          <w:rFonts w:ascii="Times New Roman" w:hAnsi="Times New Roman" w:cs="Times New Roman"/>
          <w:b/>
          <w:bCs/>
          <w:sz w:val="28"/>
          <w:szCs w:val="28"/>
        </w:rPr>
        <w:t xml:space="preserve"> </w:t>
      </w:r>
      <w:r w:rsidRPr="00CF768F">
        <w:rPr>
          <w:rFonts w:ascii="Times New Roman" w:hAnsi="Times New Roman" w:cs="Times New Roman"/>
          <w:b/>
          <w:bCs/>
          <w:sz w:val="28"/>
          <w:szCs w:val="28"/>
          <w:lang w:val="kk-KZ"/>
        </w:rPr>
        <w:t>модель</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 это цифровое представление объекта или системы в </w:t>
      </w:r>
      <w:r>
        <w:rPr>
          <w:rFonts w:ascii="Times New Roman" w:hAnsi="Times New Roman" w:cs="Times New Roman"/>
          <w:sz w:val="28"/>
          <w:szCs w:val="28"/>
          <w:lang w:val="kk-KZ"/>
        </w:rPr>
        <w:t>трёхмерном</w:t>
      </w:r>
      <w:r>
        <w:rPr>
          <w:rFonts w:ascii="Times New Roman" w:hAnsi="Times New Roman" w:cs="Times New Roman"/>
          <w:sz w:val="28"/>
          <w:szCs w:val="28"/>
        </w:rPr>
        <w:t xml:space="preserve"> пространстве, созданное с помощью специализированных программных инструментов.</w:t>
      </w:r>
    </w:p>
    <w:p w14:paraId="649597E8" w14:textId="77777777" w:rsidR="0007708E" w:rsidRDefault="0007708E">
      <w:pPr>
        <w:spacing w:after="0" w:line="240" w:lineRule="auto"/>
        <w:outlineLvl w:val="0"/>
        <w:rPr>
          <w:rFonts w:ascii="Times New Roman" w:hAnsi="Times New Roman" w:cs="Times New Roman"/>
          <w:b/>
          <w:bCs/>
          <w:sz w:val="28"/>
          <w:szCs w:val="28"/>
        </w:rPr>
      </w:pPr>
    </w:p>
    <w:p w14:paraId="59F183E9" w14:textId="77777777" w:rsidR="0007708E" w:rsidRDefault="0007708E">
      <w:pPr>
        <w:spacing w:after="0" w:line="240" w:lineRule="auto"/>
        <w:outlineLvl w:val="0"/>
        <w:rPr>
          <w:rFonts w:ascii="Times New Roman" w:hAnsi="Times New Roman" w:cs="Times New Roman"/>
          <w:b/>
          <w:bCs/>
          <w:sz w:val="28"/>
          <w:szCs w:val="28"/>
        </w:rPr>
      </w:pPr>
    </w:p>
    <w:p w14:paraId="215E5950" w14:textId="77777777" w:rsidR="0007708E" w:rsidRDefault="0007708E">
      <w:pPr>
        <w:spacing w:after="0" w:line="240" w:lineRule="auto"/>
        <w:outlineLvl w:val="0"/>
        <w:rPr>
          <w:rFonts w:ascii="Times New Roman" w:hAnsi="Times New Roman" w:cs="Times New Roman"/>
          <w:b/>
          <w:bCs/>
          <w:sz w:val="28"/>
          <w:szCs w:val="28"/>
        </w:rPr>
      </w:pPr>
    </w:p>
    <w:p w14:paraId="3B951978" w14:textId="77777777" w:rsidR="0007708E" w:rsidRDefault="0007708E">
      <w:pPr>
        <w:spacing w:after="0" w:line="240" w:lineRule="auto"/>
        <w:outlineLvl w:val="0"/>
        <w:rPr>
          <w:rFonts w:ascii="Times New Roman" w:hAnsi="Times New Roman" w:cs="Times New Roman"/>
          <w:b/>
          <w:bCs/>
          <w:sz w:val="28"/>
          <w:szCs w:val="28"/>
        </w:rPr>
      </w:pPr>
    </w:p>
    <w:p w14:paraId="61FEEE67" w14:textId="77777777" w:rsidR="0007708E" w:rsidRDefault="0007708E">
      <w:pPr>
        <w:spacing w:after="0" w:line="240" w:lineRule="auto"/>
        <w:outlineLvl w:val="0"/>
        <w:rPr>
          <w:rFonts w:ascii="Times New Roman" w:hAnsi="Times New Roman" w:cs="Times New Roman"/>
          <w:b/>
          <w:bCs/>
          <w:sz w:val="28"/>
          <w:szCs w:val="28"/>
        </w:rPr>
      </w:pPr>
    </w:p>
    <w:p w14:paraId="0C0CCF25" w14:textId="77777777" w:rsidR="0007708E" w:rsidRDefault="0007708E">
      <w:pPr>
        <w:spacing w:after="0" w:line="240" w:lineRule="auto"/>
        <w:outlineLvl w:val="0"/>
        <w:rPr>
          <w:rFonts w:ascii="Times New Roman" w:hAnsi="Times New Roman" w:cs="Times New Roman"/>
          <w:b/>
          <w:bCs/>
          <w:sz w:val="28"/>
          <w:szCs w:val="28"/>
        </w:rPr>
      </w:pPr>
    </w:p>
    <w:p w14:paraId="62737D3B" w14:textId="77777777" w:rsidR="0007708E" w:rsidRDefault="0007708E">
      <w:pPr>
        <w:spacing w:after="0" w:line="240" w:lineRule="auto"/>
        <w:outlineLvl w:val="0"/>
        <w:rPr>
          <w:rFonts w:ascii="Times New Roman" w:hAnsi="Times New Roman" w:cs="Times New Roman"/>
          <w:b/>
          <w:bCs/>
          <w:sz w:val="28"/>
          <w:szCs w:val="28"/>
        </w:rPr>
      </w:pPr>
    </w:p>
    <w:p w14:paraId="03982285" w14:textId="77777777" w:rsidR="0007708E" w:rsidRDefault="0007708E">
      <w:pPr>
        <w:spacing w:after="0" w:line="240" w:lineRule="auto"/>
        <w:outlineLvl w:val="0"/>
        <w:rPr>
          <w:rFonts w:ascii="Times New Roman" w:hAnsi="Times New Roman" w:cs="Times New Roman"/>
          <w:b/>
          <w:bCs/>
          <w:sz w:val="28"/>
          <w:szCs w:val="28"/>
        </w:rPr>
      </w:pPr>
    </w:p>
    <w:p w14:paraId="7E70F2DF" w14:textId="77777777" w:rsidR="0007708E" w:rsidRDefault="0007708E">
      <w:pPr>
        <w:spacing w:after="0" w:line="240" w:lineRule="auto"/>
        <w:outlineLvl w:val="0"/>
        <w:rPr>
          <w:rFonts w:ascii="Times New Roman" w:hAnsi="Times New Roman" w:cs="Times New Roman"/>
          <w:b/>
          <w:bCs/>
          <w:sz w:val="28"/>
          <w:szCs w:val="28"/>
        </w:rPr>
      </w:pPr>
    </w:p>
    <w:p w14:paraId="4E225BCF" w14:textId="77777777" w:rsidR="0007708E" w:rsidRDefault="0007708E">
      <w:pPr>
        <w:spacing w:after="0" w:line="240" w:lineRule="auto"/>
        <w:outlineLvl w:val="0"/>
        <w:rPr>
          <w:rFonts w:ascii="Times New Roman" w:hAnsi="Times New Roman" w:cs="Times New Roman"/>
          <w:b/>
          <w:bCs/>
          <w:sz w:val="28"/>
          <w:szCs w:val="28"/>
        </w:rPr>
      </w:pPr>
    </w:p>
    <w:p w14:paraId="1728E559" w14:textId="77777777" w:rsidR="0007708E" w:rsidRDefault="0007708E">
      <w:pPr>
        <w:spacing w:after="0" w:line="240" w:lineRule="auto"/>
        <w:outlineLvl w:val="0"/>
        <w:rPr>
          <w:rFonts w:ascii="Times New Roman" w:hAnsi="Times New Roman" w:cs="Times New Roman"/>
          <w:b/>
          <w:bCs/>
          <w:sz w:val="28"/>
          <w:szCs w:val="28"/>
        </w:rPr>
      </w:pPr>
    </w:p>
    <w:p w14:paraId="16F3564F" w14:textId="77777777" w:rsidR="0007708E" w:rsidRDefault="0007708E">
      <w:pPr>
        <w:spacing w:after="0" w:line="240" w:lineRule="auto"/>
        <w:outlineLvl w:val="0"/>
        <w:rPr>
          <w:rFonts w:ascii="Times New Roman" w:hAnsi="Times New Roman" w:cs="Times New Roman"/>
          <w:b/>
          <w:bCs/>
          <w:sz w:val="28"/>
          <w:szCs w:val="28"/>
        </w:rPr>
      </w:pPr>
    </w:p>
    <w:p w14:paraId="1042D969" w14:textId="77777777" w:rsidR="0007708E" w:rsidRDefault="0007708E">
      <w:pPr>
        <w:spacing w:after="0" w:line="240" w:lineRule="auto"/>
        <w:outlineLvl w:val="0"/>
        <w:rPr>
          <w:rFonts w:ascii="Times New Roman" w:hAnsi="Times New Roman" w:cs="Times New Roman"/>
          <w:b/>
          <w:bCs/>
          <w:sz w:val="28"/>
          <w:szCs w:val="28"/>
        </w:rPr>
      </w:pPr>
    </w:p>
    <w:p w14:paraId="6F9B5A46" w14:textId="77777777" w:rsidR="0007708E" w:rsidRDefault="0007708E">
      <w:pPr>
        <w:spacing w:after="0" w:line="240" w:lineRule="auto"/>
        <w:outlineLvl w:val="0"/>
        <w:rPr>
          <w:rFonts w:ascii="Times New Roman" w:hAnsi="Times New Roman" w:cs="Times New Roman"/>
          <w:b/>
          <w:bCs/>
          <w:sz w:val="28"/>
          <w:szCs w:val="28"/>
        </w:rPr>
      </w:pPr>
    </w:p>
    <w:p w14:paraId="35E3140F" w14:textId="77777777" w:rsidR="0007708E" w:rsidRDefault="0007708E">
      <w:pPr>
        <w:spacing w:after="0" w:line="240" w:lineRule="auto"/>
        <w:outlineLvl w:val="0"/>
        <w:rPr>
          <w:rFonts w:ascii="Times New Roman" w:hAnsi="Times New Roman" w:cs="Times New Roman"/>
          <w:b/>
          <w:bCs/>
          <w:sz w:val="28"/>
          <w:szCs w:val="28"/>
        </w:rPr>
      </w:pPr>
    </w:p>
    <w:p w14:paraId="63855B30" w14:textId="77777777" w:rsidR="0007708E" w:rsidRDefault="0007708E">
      <w:pPr>
        <w:spacing w:after="0" w:line="240" w:lineRule="auto"/>
        <w:outlineLvl w:val="0"/>
        <w:rPr>
          <w:rFonts w:ascii="Times New Roman" w:hAnsi="Times New Roman" w:cs="Times New Roman"/>
          <w:b/>
          <w:bCs/>
          <w:sz w:val="28"/>
          <w:szCs w:val="28"/>
        </w:rPr>
      </w:pPr>
    </w:p>
    <w:p w14:paraId="0E08352E" w14:textId="77777777" w:rsidR="00CF768F" w:rsidRDefault="00CF768F">
      <w:pPr>
        <w:spacing w:after="0" w:line="240" w:lineRule="auto"/>
        <w:outlineLvl w:val="0"/>
        <w:rPr>
          <w:rFonts w:ascii="Times New Roman" w:hAnsi="Times New Roman" w:cs="Times New Roman"/>
          <w:b/>
          <w:bCs/>
          <w:sz w:val="28"/>
          <w:szCs w:val="28"/>
        </w:rPr>
      </w:pPr>
    </w:p>
    <w:p w14:paraId="6BECD909" w14:textId="77777777" w:rsidR="00CF768F" w:rsidRDefault="00CF768F">
      <w:pPr>
        <w:spacing w:after="0" w:line="240" w:lineRule="auto"/>
        <w:outlineLvl w:val="0"/>
        <w:rPr>
          <w:rFonts w:ascii="Times New Roman" w:hAnsi="Times New Roman" w:cs="Times New Roman"/>
          <w:b/>
          <w:bCs/>
          <w:sz w:val="28"/>
          <w:szCs w:val="28"/>
        </w:rPr>
      </w:pPr>
    </w:p>
    <w:p w14:paraId="784F185D" w14:textId="77777777" w:rsidR="0007708E" w:rsidRDefault="0007708E">
      <w:pPr>
        <w:spacing w:after="0" w:line="240" w:lineRule="auto"/>
        <w:outlineLvl w:val="0"/>
        <w:rPr>
          <w:rFonts w:ascii="Times New Roman" w:hAnsi="Times New Roman" w:cs="Times New Roman"/>
          <w:b/>
          <w:bCs/>
          <w:sz w:val="28"/>
          <w:szCs w:val="28"/>
        </w:rPr>
      </w:pPr>
    </w:p>
    <w:p w14:paraId="0D66AFC9" w14:textId="77777777" w:rsidR="0007708E" w:rsidRDefault="0007708E">
      <w:pPr>
        <w:spacing w:after="0" w:line="240" w:lineRule="auto"/>
        <w:outlineLvl w:val="0"/>
        <w:rPr>
          <w:rFonts w:ascii="Times New Roman" w:hAnsi="Times New Roman" w:cs="Times New Roman"/>
          <w:b/>
          <w:bCs/>
          <w:sz w:val="28"/>
          <w:szCs w:val="28"/>
        </w:rPr>
      </w:pPr>
    </w:p>
    <w:p w14:paraId="37725935" w14:textId="77777777" w:rsidR="0007708E" w:rsidRDefault="0007708E">
      <w:pPr>
        <w:spacing w:after="0" w:line="240" w:lineRule="auto"/>
        <w:outlineLvl w:val="0"/>
        <w:rPr>
          <w:rFonts w:ascii="Times New Roman" w:hAnsi="Times New Roman" w:cs="Times New Roman"/>
          <w:b/>
          <w:bCs/>
          <w:sz w:val="28"/>
          <w:szCs w:val="28"/>
        </w:rPr>
      </w:pPr>
    </w:p>
    <w:p w14:paraId="38D52005" w14:textId="77777777" w:rsidR="0007708E" w:rsidRDefault="00956844">
      <w:pPr>
        <w:spacing w:after="0" w:line="240" w:lineRule="auto"/>
        <w:outlineLvl w:val="0"/>
        <w:rPr>
          <w:rFonts w:ascii="Times New Roman" w:hAnsi="Times New Roman" w:cs="Times New Roman"/>
          <w:b/>
          <w:bCs/>
          <w:sz w:val="28"/>
          <w:szCs w:val="28"/>
        </w:rPr>
      </w:pPr>
      <w:bookmarkStart w:id="6" w:name="_Toc28930"/>
      <w:r>
        <w:rPr>
          <w:rFonts w:ascii="Times New Roman" w:hAnsi="Times New Roman" w:cs="Times New Roman"/>
          <w:b/>
          <w:bCs/>
          <w:sz w:val="28"/>
          <w:szCs w:val="28"/>
        </w:rPr>
        <w:t>ОБОЗНАЧЕНИЯ И СОКРАЩЕНИЯ</w:t>
      </w:r>
      <w:bookmarkEnd w:id="2"/>
      <w:bookmarkEnd w:id="3"/>
      <w:bookmarkEnd w:id="4"/>
      <w:bookmarkEnd w:id="6"/>
    </w:p>
    <w:p w14:paraId="633A2A85" w14:textId="77777777" w:rsidR="0007708E" w:rsidRDefault="0007708E">
      <w:pPr>
        <w:spacing w:before="0" w:after="0" w:line="240" w:lineRule="auto"/>
        <w:ind w:firstLine="567"/>
        <w:jc w:val="left"/>
        <w:rPr>
          <w:rFonts w:ascii="Times New Roman" w:hAnsi="Times New Roman" w:cs="Times New Roman"/>
          <w:sz w:val="28"/>
          <w:szCs w:val="28"/>
        </w:rPr>
      </w:pPr>
    </w:p>
    <w:p w14:paraId="497E0DD4" w14:textId="77777777" w:rsidR="0007708E" w:rsidRDefault="00956844">
      <w:pPr>
        <w:spacing w:before="0" w:after="0" w:line="240" w:lineRule="auto"/>
        <w:jc w:val="left"/>
        <w:rPr>
          <w:rFonts w:ascii="Times New Roman" w:hAnsi="Times New Roman" w:cs="Times New Roman"/>
          <w:sz w:val="28"/>
          <w:szCs w:val="28"/>
        </w:rPr>
      </w:pPr>
      <w:r>
        <w:rPr>
          <w:rFonts w:ascii="Times New Roman" w:hAnsi="Times New Roman" w:cs="Times New Roman"/>
          <w:sz w:val="28"/>
          <w:szCs w:val="28"/>
        </w:rPr>
        <w:t>АЭС – атомная электростанция;</w:t>
      </w:r>
    </w:p>
    <w:p w14:paraId="03E54BDF" w14:textId="77777777" w:rsidR="0007708E" w:rsidRDefault="00956844">
      <w:pPr>
        <w:spacing w:before="0" w:after="0" w:line="240" w:lineRule="auto"/>
        <w:jc w:val="left"/>
        <w:rPr>
          <w:rFonts w:ascii="Times New Roman" w:hAnsi="Times New Roman" w:cs="Times New Roman"/>
          <w:sz w:val="28"/>
          <w:szCs w:val="28"/>
        </w:rPr>
      </w:pPr>
      <w:r>
        <w:rPr>
          <w:rFonts w:ascii="Times New Roman" w:hAnsi="Times New Roman" w:cs="Times New Roman"/>
          <w:sz w:val="28"/>
          <w:szCs w:val="28"/>
        </w:rPr>
        <w:t>ВИЭ – возобновляемые источники энергии;</w:t>
      </w:r>
    </w:p>
    <w:p w14:paraId="0E9C52ED" w14:textId="77777777" w:rsidR="0007708E" w:rsidRDefault="00956844">
      <w:pPr>
        <w:spacing w:before="0" w:after="0" w:line="240" w:lineRule="auto"/>
        <w:jc w:val="left"/>
        <w:rPr>
          <w:rFonts w:ascii="Times New Roman" w:hAnsi="Times New Roman" w:cs="Times New Roman"/>
          <w:sz w:val="28"/>
          <w:szCs w:val="28"/>
        </w:rPr>
      </w:pPr>
      <w:r>
        <w:rPr>
          <w:rFonts w:ascii="Times New Roman" w:hAnsi="Times New Roman" w:cs="Times New Roman"/>
          <w:sz w:val="28"/>
          <w:szCs w:val="28"/>
        </w:rPr>
        <w:t>ГТД – газотурбинный двигатель;</w:t>
      </w:r>
    </w:p>
    <w:p w14:paraId="1E260852" w14:textId="77777777" w:rsidR="0007708E" w:rsidRDefault="00956844">
      <w:pPr>
        <w:spacing w:before="0" w:after="0" w:line="240" w:lineRule="auto"/>
        <w:jc w:val="left"/>
        <w:rPr>
          <w:rFonts w:ascii="Times New Roman" w:hAnsi="Times New Roman" w:cs="Times New Roman"/>
          <w:sz w:val="28"/>
          <w:szCs w:val="28"/>
        </w:rPr>
      </w:pPr>
      <w:r>
        <w:rPr>
          <w:rFonts w:ascii="Times New Roman" w:hAnsi="Times New Roman" w:cs="Times New Roman"/>
          <w:sz w:val="28"/>
          <w:szCs w:val="28"/>
        </w:rPr>
        <w:t>ГТУ – газотурбинная установка;</w:t>
      </w:r>
    </w:p>
    <w:p w14:paraId="3419EA70" w14:textId="77777777" w:rsidR="0007708E" w:rsidRDefault="00956844">
      <w:pPr>
        <w:spacing w:before="0" w:after="0" w:line="240" w:lineRule="auto"/>
        <w:jc w:val="left"/>
        <w:rPr>
          <w:rFonts w:ascii="Times New Roman" w:hAnsi="Times New Roman" w:cs="Times New Roman"/>
          <w:sz w:val="28"/>
          <w:szCs w:val="28"/>
        </w:rPr>
      </w:pPr>
      <w:r>
        <w:rPr>
          <w:rFonts w:ascii="Times New Roman" w:hAnsi="Times New Roman" w:cs="Times New Roman"/>
          <w:sz w:val="28"/>
          <w:szCs w:val="28"/>
        </w:rPr>
        <w:t>ДМФГУ - двухъярусное микрофакельное горелочное устройство;</w:t>
      </w:r>
    </w:p>
    <w:p w14:paraId="61438A73" w14:textId="77777777" w:rsidR="0007708E" w:rsidRDefault="00956844">
      <w:pPr>
        <w:spacing w:before="0" w:after="0" w:line="240" w:lineRule="auto"/>
        <w:jc w:val="left"/>
        <w:rPr>
          <w:rFonts w:ascii="Times New Roman" w:hAnsi="Times New Roman" w:cs="Times New Roman"/>
          <w:sz w:val="28"/>
          <w:szCs w:val="28"/>
        </w:rPr>
      </w:pPr>
      <w:r>
        <w:rPr>
          <w:rFonts w:ascii="Times New Roman" w:hAnsi="Times New Roman" w:cs="Times New Roman"/>
          <w:sz w:val="28"/>
          <w:szCs w:val="28"/>
          <w:lang w:val="kk-KZ"/>
        </w:rPr>
        <w:t>ЗОТ</w:t>
      </w:r>
      <w:r>
        <w:rPr>
          <w:rFonts w:ascii="Times New Roman" w:hAnsi="Times New Roman" w:cs="Times New Roman"/>
          <w:sz w:val="28"/>
          <w:szCs w:val="28"/>
        </w:rPr>
        <w:t xml:space="preserve"> - зона обратных токов.</w:t>
      </w:r>
    </w:p>
    <w:p w14:paraId="77234DB8" w14:textId="77777777" w:rsidR="0007708E" w:rsidRDefault="00956844">
      <w:pPr>
        <w:spacing w:before="0" w:after="0" w:line="240" w:lineRule="auto"/>
        <w:jc w:val="left"/>
        <w:rPr>
          <w:rFonts w:ascii="Times New Roman" w:hAnsi="Times New Roman" w:cs="Times New Roman"/>
          <w:sz w:val="28"/>
          <w:szCs w:val="28"/>
        </w:rPr>
      </w:pPr>
      <w:r>
        <w:rPr>
          <w:rFonts w:ascii="Times New Roman" w:hAnsi="Times New Roman" w:cs="Times New Roman"/>
          <w:sz w:val="28"/>
          <w:szCs w:val="28"/>
        </w:rPr>
        <w:t>КПД – коэффициент полезного действия</w:t>
      </w:r>
    </w:p>
    <w:p w14:paraId="206973EC" w14:textId="77777777" w:rsidR="0007708E" w:rsidRDefault="00956844">
      <w:pPr>
        <w:spacing w:before="0" w:after="0" w:line="240" w:lineRule="auto"/>
        <w:jc w:val="left"/>
        <w:rPr>
          <w:rFonts w:ascii="Times New Roman" w:hAnsi="Times New Roman" w:cs="Times New Roman"/>
          <w:sz w:val="28"/>
          <w:szCs w:val="28"/>
        </w:rPr>
      </w:pPr>
      <w:r>
        <w:rPr>
          <w:rFonts w:ascii="Times New Roman" w:hAnsi="Times New Roman" w:cs="Times New Roman"/>
          <w:sz w:val="28"/>
          <w:szCs w:val="28"/>
        </w:rPr>
        <w:t>КС – камера сгорания;</w:t>
      </w:r>
    </w:p>
    <w:p w14:paraId="0890E3C1" w14:textId="77777777" w:rsidR="0007708E" w:rsidRDefault="00956844">
      <w:pPr>
        <w:spacing w:before="0" w:after="0" w:line="240" w:lineRule="auto"/>
        <w:jc w:val="left"/>
        <w:rPr>
          <w:rFonts w:ascii="Times New Roman" w:hAnsi="Times New Roman" w:cs="Times New Roman"/>
          <w:sz w:val="28"/>
          <w:szCs w:val="28"/>
        </w:rPr>
      </w:pPr>
      <w:r>
        <w:rPr>
          <w:rFonts w:ascii="Times New Roman" w:hAnsi="Times New Roman" w:cs="Times New Roman"/>
          <w:sz w:val="28"/>
          <w:szCs w:val="28"/>
        </w:rPr>
        <w:t xml:space="preserve">ЛЭП - линии </w:t>
      </w:r>
      <w:r>
        <w:rPr>
          <w:rFonts w:ascii="Times New Roman" w:hAnsi="Times New Roman" w:cs="Times New Roman"/>
          <w:sz w:val="28"/>
          <w:szCs w:val="28"/>
          <w:lang w:val="kk-KZ"/>
        </w:rPr>
        <w:t>электропередач</w:t>
      </w:r>
      <w:r>
        <w:rPr>
          <w:rFonts w:ascii="Times New Roman" w:hAnsi="Times New Roman" w:cs="Times New Roman"/>
          <w:sz w:val="28"/>
          <w:szCs w:val="28"/>
        </w:rPr>
        <w:t>;</w:t>
      </w:r>
    </w:p>
    <w:p w14:paraId="397E0D60" w14:textId="77777777" w:rsidR="0007708E" w:rsidRDefault="00956844">
      <w:pPr>
        <w:spacing w:before="0" w:after="0" w:line="240" w:lineRule="auto"/>
        <w:jc w:val="left"/>
        <w:rPr>
          <w:rFonts w:ascii="Times New Roman" w:hAnsi="Times New Roman" w:cs="Times New Roman"/>
          <w:sz w:val="28"/>
          <w:szCs w:val="28"/>
        </w:rPr>
      </w:pPr>
      <w:r>
        <w:rPr>
          <w:rFonts w:ascii="Times New Roman" w:hAnsi="Times New Roman" w:cs="Times New Roman"/>
          <w:sz w:val="28"/>
          <w:szCs w:val="28"/>
        </w:rPr>
        <w:t>МФУ – микрофакельное устройство;</w:t>
      </w:r>
    </w:p>
    <w:p w14:paraId="33D3E06F" w14:textId="77777777" w:rsidR="0007708E" w:rsidRDefault="00956844">
      <w:pPr>
        <w:spacing w:before="0" w:after="0" w:line="240" w:lineRule="auto"/>
        <w:jc w:val="left"/>
        <w:rPr>
          <w:rFonts w:ascii="Times New Roman" w:hAnsi="Times New Roman" w:cs="Times New Roman"/>
          <w:sz w:val="28"/>
          <w:szCs w:val="28"/>
        </w:rPr>
      </w:pPr>
      <w:r>
        <w:rPr>
          <w:rFonts w:ascii="Times New Roman" w:hAnsi="Times New Roman" w:cs="Times New Roman"/>
          <w:sz w:val="28"/>
          <w:szCs w:val="28"/>
        </w:rPr>
        <w:t>МФС – микрофакельное сжигание;</w:t>
      </w:r>
    </w:p>
    <w:p w14:paraId="6255E3E1" w14:textId="77777777" w:rsidR="0007708E" w:rsidRDefault="00956844">
      <w:pPr>
        <w:spacing w:before="0" w:after="0" w:line="240" w:lineRule="auto"/>
        <w:jc w:val="left"/>
        <w:rPr>
          <w:rFonts w:ascii="Times New Roman" w:hAnsi="Times New Roman" w:cs="Times New Roman"/>
          <w:sz w:val="28"/>
          <w:szCs w:val="28"/>
        </w:rPr>
      </w:pPr>
      <w:r>
        <w:rPr>
          <w:rFonts w:ascii="Times New Roman" w:hAnsi="Times New Roman" w:cs="Times New Roman"/>
          <w:sz w:val="28"/>
          <w:szCs w:val="28"/>
        </w:rPr>
        <w:t>ПГУ – парогазовая установка;</w:t>
      </w:r>
    </w:p>
    <w:p w14:paraId="14141B9D" w14:textId="77777777" w:rsidR="0007708E" w:rsidRDefault="00956844">
      <w:pPr>
        <w:spacing w:before="0" w:after="0" w:line="240" w:lineRule="auto"/>
        <w:jc w:val="left"/>
        <w:rPr>
          <w:rFonts w:ascii="Times New Roman" w:hAnsi="Times New Roman" w:cs="Times New Roman"/>
          <w:sz w:val="28"/>
          <w:szCs w:val="28"/>
        </w:rPr>
      </w:pPr>
      <w:r>
        <w:rPr>
          <w:rFonts w:ascii="Times New Roman" w:hAnsi="Times New Roman" w:cs="Times New Roman"/>
          <w:sz w:val="28"/>
          <w:szCs w:val="28"/>
        </w:rPr>
        <w:t>ПСУ - паросиловая установка;</w:t>
      </w:r>
    </w:p>
    <w:p w14:paraId="62740696" w14:textId="77777777" w:rsidR="0007708E" w:rsidRDefault="00956844">
      <w:pPr>
        <w:spacing w:before="0" w:after="0" w:line="240" w:lineRule="auto"/>
        <w:jc w:val="left"/>
        <w:rPr>
          <w:rFonts w:ascii="Times New Roman" w:hAnsi="Times New Roman" w:cs="Times New Roman"/>
          <w:sz w:val="28"/>
          <w:szCs w:val="28"/>
        </w:rPr>
      </w:pPr>
      <w:r>
        <w:rPr>
          <w:rFonts w:ascii="Times New Roman" w:hAnsi="Times New Roman" w:cs="Times New Roman"/>
          <w:sz w:val="28"/>
          <w:szCs w:val="28"/>
        </w:rPr>
        <w:t>ПТУ – паротурбинная установка;</w:t>
      </w:r>
    </w:p>
    <w:p w14:paraId="182D9D4F" w14:textId="77777777" w:rsidR="0007708E" w:rsidRDefault="00956844">
      <w:pPr>
        <w:spacing w:before="0" w:after="0" w:line="240" w:lineRule="auto"/>
        <w:jc w:val="left"/>
        <w:rPr>
          <w:rFonts w:ascii="Times New Roman" w:hAnsi="Times New Roman" w:cs="Times New Roman"/>
          <w:sz w:val="28"/>
          <w:szCs w:val="28"/>
        </w:rPr>
      </w:pPr>
      <w:r>
        <w:rPr>
          <w:rFonts w:ascii="Times New Roman" w:hAnsi="Times New Roman" w:cs="Times New Roman"/>
          <w:sz w:val="28"/>
          <w:szCs w:val="28"/>
        </w:rPr>
        <w:t>ТВС – топливовоздушная смесь.</w:t>
      </w:r>
    </w:p>
    <w:p w14:paraId="28F899FF" w14:textId="77777777" w:rsidR="0007708E" w:rsidRDefault="00956844">
      <w:pPr>
        <w:spacing w:before="0" w:after="0" w:line="240" w:lineRule="auto"/>
        <w:jc w:val="both"/>
        <w:rPr>
          <w:rFonts w:ascii="Times New Roman" w:hAnsi="Times New Roman" w:cs="Times New Roman"/>
          <w:sz w:val="28"/>
          <w:szCs w:val="28"/>
        </w:rPr>
      </w:pPr>
      <w:r>
        <w:rPr>
          <w:rFonts w:ascii="Times New Roman" w:hAnsi="Times New Roman" w:cs="Times New Roman"/>
          <w:color w:val="0A0A0A"/>
          <w:sz w:val="28"/>
          <w:szCs w:val="28"/>
          <w:lang w:val="en-US"/>
        </w:rPr>
        <w:t>C</w:t>
      </w:r>
      <w:r>
        <w:rPr>
          <w:rFonts w:ascii="Times New Roman" w:hAnsi="Times New Roman" w:cs="Times New Roman"/>
          <w:color w:val="0A0A0A"/>
          <w:sz w:val="28"/>
          <w:szCs w:val="28"/>
          <w:vertAlign w:val="subscript"/>
          <w:lang w:val="en-US"/>
        </w:rPr>
        <w:t>CO</w:t>
      </w:r>
      <w:r w:rsidRPr="00957D55">
        <w:rPr>
          <w:rFonts w:ascii="Times New Roman" w:hAnsi="Times New Roman" w:cs="Times New Roman"/>
          <w:color w:val="0A0A0A"/>
          <w:sz w:val="28"/>
          <w:szCs w:val="28"/>
          <w:vertAlign w:val="subscript"/>
        </w:rPr>
        <w:t xml:space="preserve"> </w:t>
      </w:r>
      <w:r>
        <w:rPr>
          <w:rFonts w:ascii="Times New Roman" w:hAnsi="Times New Roman" w:cs="Times New Roman"/>
          <w:sz w:val="28"/>
          <w:szCs w:val="28"/>
        </w:rPr>
        <w:t xml:space="preserve"> </w:t>
      </w:r>
      <w:r w:rsidRPr="00957D55">
        <w:rPr>
          <w:rFonts w:ascii="Times New Roman" w:hAnsi="Times New Roman" w:cs="Times New Roman"/>
          <w:sz w:val="28"/>
          <w:szCs w:val="28"/>
        </w:rPr>
        <w:t xml:space="preserve">- </w:t>
      </w:r>
      <w:r>
        <w:rPr>
          <w:rFonts w:ascii="Times New Roman" w:hAnsi="Times New Roman" w:cs="Times New Roman"/>
          <w:sz w:val="28"/>
          <w:szCs w:val="28"/>
        </w:rPr>
        <w:t xml:space="preserve">концентрация оксидов </w:t>
      </w:r>
      <w:r>
        <w:rPr>
          <w:rFonts w:ascii="Times New Roman" w:hAnsi="Times New Roman" w:cs="Times New Roman"/>
          <w:sz w:val="28"/>
          <w:szCs w:val="28"/>
          <w:lang w:val="kk-KZ"/>
        </w:rPr>
        <w:t>углерода</w:t>
      </w:r>
      <w:r>
        <w:rPr>
          <w:rFonts w:ascii="Times New Roman" w:hAnsi="Times New Roman" w:cs="Times New Roman"/>
          <w:sz w:val="28"/>
          <w:szCs w:val="28"/>
        </w:rPr>
        <w:t xml:space="preserve"> [</w:t>
      </w:r>
      <w:r>
        <w:rPr>
          <w:rFonts w:ascii="Times New Roman" w:hAnsi="Times New Roman" w:cs="Times New Roman"/>
          <w:sz w:val="28"/>
          <w:szCs w:val="28"/>
          <w:lang w:val="en-US"/>
        </w:rPr>
        <w:t>ppm</w:t>
      </w:r>
      <w:r>
        <w:rPr>
          <w:rFonts w:ascii="Times New Roman" w:hAnsi="Times New Roman" w:cs="Times New Roman"/>
          <w:sz w:val="28"/>
          <w:szCs w:val="28"/>
        </w:rPr>
        <w:t>];</w:t>
      </w:r>
    </w:p>
    <w:p w14:paraId="64388B40" w14:textId="77777777" w:rsidR="0007708E" w:rsidRDefault="00956844">
      <w:pPr>
        <w:pStyle w:val="af0"/>
        <w:spacing w:before="0" w:after="0" w:line="240" w:lineRule="auto"/>
        <w:ind w:left="0"/>
        <w:jc w:val="both"/>
        <w:rPr>
          <w:rFonts w:ascii="Times New Roman" w:hAnsi="Times New Roman" w:cs="Times New Roman"/>
          <w:sz w:val="28"/>
          <w:szCs w:val="28"/>
          <w:lang w:val="kk-KZ"/>
        </w:rPr>
      </w:pPr>
      <w:r>
        <w:rPr>
          <w:rFonts w:ascii="Times New Roman" w:hAnsi="Times New Roman" w:cs="Times New Roman"/>
          <w:sz w:val="28"/>
          <w:szCs w:val="28"/>
        </w:rPr>
        <w:t>С</w:t>
      </w:r>
      <w:r>
        <w:rPr>
          <w:rFonts w:ascii="Times New Roman" w:hAnsi="Times New Roman" w:cs="Times New Roman"/>
          <w:sz w:val="28"/>
          <w:szCs w:val="28"/>
          <w:vertAlign w:val="subscript"/>
          <w:lang w:val="en-US"/>
        </w:rPr>
        <w:t>n</w:t>
      </w:r>
      <w:r>
        <w:rPr>
          <w:rFonts w:ascii="Times New Roman" w:hAnsi="Times New Roman" w:cs="Times New Roman"/>
          <w:sz w:val="28"/>
          <w:szCs w:val="28"/>
          <w:lang w:val="en-US"/>
        </w:rPr>
        <w:t>H</w:t>
      </w:r>
      <w:r>
        <w:rPr>
          <w:rFonts w:ascii="Times New Roman" w:hAnsi="Times New Roman" w:cs="Times New Roman"/>
          <w:sz w:val="28"/>
          <w:szCs w:val="28"/>
          <w:vertAlign w:val="subscript"/>
          <w:lang w:val="en-US"/>
        </w:rPr>
        <w:t>m</w:t>
      </w:r>
      <w:r>
        <w:rPr>
          <w:rFonts w:ascii="Times New Roman" w:hAnsi="Times New Roman" w:cs="Times New Roman"/>
          <w:sz w:val="28"/>
          <w:szCs w:val="28"/>
        </w:rPr>
        <w:t xml:space="preserve"> – углеводороды</w:t>
      </w:r>
      <w:r>
        <w:rPr>
          <w:rFonts w:ascii="Times New Roman" w:hAnsi="Times New Roman" w:cs="Times New Roman"/>
          <w:sz w:val="28"/>
          <w:szCs w:val="28"/>
          <w:lang w:val="kk-KZ"/>
        </w:rPr>
        <w:t>;</w:t>
      </w:r>
    </w:p>
    <w:p w14:paraId="6842F841" w14:textId="77777777" w:rsidR="0007708E" w:rsidRDefault="00956844">
      <w:pPr>
        <w:spacing w:before="0" w:after="0" w:line="240" w:lineRule="auto"/>
        <w:jc w:val="both"/>
        <w:rPr>
          <w:rFonts w:ascii="Times New Roman" w:hAnsi="Times New Roman" w:cs="Times New Roman"/>
          <w:sz w:val="28"/>
          <w:szCs w:val="28"/>
        </w:rPr>
      </w:pPr>
      <w:r>
        <w:rPr>
          <w:rFonts w:ascii="Times New Roman" w:hAnsi="Times New Roman" w:cs="Times New Roman"/>
          <w:sz w:val="28"/>
          <w:szCs w:val="28"/>
        </w:rPr>
        <w:t>С</w:t>
      </w:r>
      <w:r>
        <w:rPr>
          <w:rFonts w:ascii="Times New Roman" w:hAnsi="Times New Roman" w:cs="Times New Roman"/>
          <w:sz w:val="28"/>
          <w:szCs w:val="28"/>
          <w:vertAlign w:val="subscript"/>
          <w:lang w:val="en-US"/>
        </w:rPr>
        <w:t>NOx</w:t>
      </w:r>
      <w:r>
        <w:rPr>
          <w:rFonts w:ascii="Times New Roman" w:hAnsi="Times New Roman" w:cs="Times New Roman"/>
          <w:sz w:val="28"/>
          <w:szCs w:val="28"/>
        </w:rPr>
        <w:t xml:space="preserve"> – концентрация оксидов азота [</w:t>
      </w:r>
      <w:r>
        <w:rPr>
          <w:rFonts w:ascii="Times New Roman" w:hAnsi="Times New Roman" w:cs="Times New Roman"/>
          <w:sz w:val="28"/>
          <w:szCs w:val="28"/>
          <w:lang w:val="en-US"/>
        </w:rPr>
        <w:t>ppm</w:t>
      </w:r>
      <w:r>
        <w:rPr>
          <w:rFonts w:ascii="Times New Roman" w:hAnsi="Times New Roman" w:cs="Times New Roman"/>
          <w:sz w:val="28"/>
          <w:szCs w:val="28"/>
        </w:rPr>
        <w:t>];</w:t>
      </w:r>
    </w:p>
    <w:p w14:paraId="6C3AC5EE" w14:textId="77777777" w:rsidR="0007708E" w:rsidRDefault="00956844">
      <w:pPr>
        <w:spacing w:before="0"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en-US"/>
        </w:rPr>
        <w:t>C</w:t>
      </w:r>
      <w:r>
        <w:rPr>
          <w:rFonts w:ascii="Times New Roman" w:hAnsi="Times New Roman" w:cs="Times New Roman"/>
          <w:sz w:val="28"/>
          <w:szCs w:val="28"/>
          <w:vertAlign w:val="subscript"/>
          <w:lang w:val="en-US"/>
        </w:rPr>
        <w:t>p</w:t>
      </w:r>
      <w:r>
        <w:rPr>
          <w:rFonts w:ascii="Times New Roman" w:hAnsi="Times New Roman" w:cs="Times New Roman"/>
          <w:sz w:val="28"/>
          <w:szCs w:val="28"/>
          <w:vertAlign w:val="subscript"/>
          <w:lang w:val="kk-KZ"/>
        </w:rPr>
        <w:t>в</w:t>
      </w:r>
      <w:r>
        <w:rPr>
          <w:rFonts w:ascii="Times New Roman" w:hAnsi="Times New Roman" w:cs="Times New Roman"/>
          <w:sz w:val="28"/>
          <w:szCs w:val="28"/>
        </w:rPr>
        <w:t xml:space="preserve"> – теплоемкость воздуха при постоянном давлении [кДж/кг</w:t>
      </w:r>
      <m:oMath>
        <m:r>
          <w:rPr>
            <w:rFonts w:ascii="Cambria Math" w:hAnsi="Cambria Math" w:cs="Times New Roman"/>
            <w:sz w:val="28"/>
            <w:szCs w:val="28"/>
          </w:rPr>
          <m:t>∙</m:t>
        </m:r>
      </m:oMath>
      <w:r>
        <w:rPr>
          <w:rFonts w:ascii="Times New Roman" w:hAnsi="Times New Roman" w:cs="Times New Roman"/>
          <w:sz w:val="28"/>
          <w:szCs w:val="28"/>
        </w:rPr>
        <w:t>К]</w:t>
      </w:r>
      <w:r>
        <w:rPr>
          <w:rFonts w:ascii="Times New Roman" w:hAnsi="Times New Roman" w:cs="Times New Roman"/>
          <w:sz w:val="28"/>
          <w:szCs w:val="28"/>
          <w:lang w:val="kk-KZ"/>
        </w:rPr>
        <w:t>;</w:t>
      </w:r>
    </w:p>
    <w:p w14:paraId="25C82004" w14:textId="77777777" w:rsidR="0007708E" w:rsidRDefault="00956844">
      <w:pPr>
        <w:spacing w:before="0"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en-US"/>
        </w:rPr>
        <w:t>C</w:t>
      </w:r>
      <w:r>
        <w:rPr>
          <w:rFonts w:ascii="Times New Roman" w:hAnsi="Times New Roman" w:cs="Times New Roman"/>
          <w:sz w:val="28"/>
          <w:szCs w:val="28"/>
          <w:vertAlign w:val="subscript"/>
          <w:lang w:val="en-US"/>
        </w:rPr>
        <w:t>p</w:t>
      </w:r>
      <w:r>
        <w:rPr>
          <w:rFonts w:ascii="Times New Roman" w:hAnsi="Times New Roman" w:cs="Times New Roman"/>
          <w:sz w:val="28"/>
          <w:szCs w:val="28"/>
          <w:vertAlign w:val="subscript"/>
          <w:lang w:val="kk-KZ"/>
        </w:rPr>
        <w:t>г</w:t>
      </w:r>
      <w:r>
        <w:rPr>
          <w:rFonts w:ascii="Times New Roman" w:hAnsi="Times New Roman" w:cs="Times New Roman"/>
          <w:sz w:val="28"/>
          <w:szCs w:val="28"/>
        </w:rPr>
        <w:t xml:space="preserve"> – теплоемкость газов при постоянном давлении [кДж/кг</w:t>
      </w:r>
      <m:oMath>
        <m:r>
          <w:rPr>
            <w:rFonts w:ascii="Cambria Math" w:hAnsi="Cambria Math" w:cs="Times New Roman"/>
            <w:sz w:val="28"/>
            <w:szCs w:val="28"/>
          </w:rPr>
          <m:t>∙</m:t>
        </m:r>
      </m:oMath>
      <w:r>
        <w:rPr>
          <w:rFonts w:ascii="Times New Roman" w:hAnsi="Times New Roman" w:cs="Times New Roman"/>
          <w:sz w:val="28"/>
          <w:szCs w:val="28"/>
        </w:rPr>
        <w:t>К]</w:t>
      </w:r>
      <w:r>
        <w:rPr>
          <w:rFonts w:ascii="Times New Roman" w:hAnsi="Times New Roman" w:cs="Times New Roman"/>
          <w:sz w:val="28"/>
          <w:szCs w:val="28"/>
          <w:lang w:val="kk-KZ"/>
        </w:rPr>
        <w:t>;</w:t>
      </w:r>
    </w:p>
    <w:p w14:paraId="09810A4E" w14:textId="77777777" w:rsidR="0007708E" w:rsidRDefault="00956844">
      <w:pPr>
        <w:pStyle w:val="af0"/>
        <w:spacing w:before="0" w:after="0" w:line="240" w:lineRule="auto"/>
        <w:ind w:left="0"/>
        <w:jc w:val="both"/>
        <w:rPr>
          <w:rFonts w:ascii="Times New Roman" w:hAnsi="Times New Roman" w:cs="Times New Roman"/>
          <w:sz w:val="28"/>
          <w:szCs w:val="28"/>
          <w:lang w:val="kk-KZ"/>
        </w:rPr>
      </w:pPr>
      <w:r>
        <w:rPr>
          <w:rFonts w:ascii="Times New Roman" w:hAnsi="Times New Roman" w:cs="Times New Roman"/>
          <w:sz w:val="28"/>
          <w:szCs w:val="28"/>
        </w:rPr>
        <w:t>СО – окись углерода</w:t>
      </w:r>
      <w:r>
        <w:rPr>
          <w:rFonts w:ascii="Times New Roman" w:hAnsi="Times New Roman" w:cs="Times New Roman"/>
          <w:sz w:val="28"/>
          <w:szCs w:val="28"/>
          <w:lang w:val="kk-KZ"/>
        </w:rPr>
        <w:t xml:space="preserve"> </w:t>
      </w:r>
      <w:r>
        <w:rPr>
          <w:rFonts w:ascii="Times New Roman" w:hAnsi="Times New Roman" w:cs="Times New Roman"/>
          <w:sz w:val="28"/>
          <w:szCs w:val="28"/>
        </w:rPr>
        <w:t>[</w:t>
      </w:r>
      <w:r>
        <w:rPr>
          <w:rFonts w:ascii="Times New Roman" w:hAnsi="Times New Roman" w:cs="Times New Roman"/>
          <w:sz w:val="28"/>
          <w:szCs w:val="28"/>
          <w:lang w:val="en-US"/>
        </w:rPr>
        <w:t>ppm</w:t>
      </w:r>
      <w:r>
        <w:rPr>
          <w:rFonts w:ascii="Times New Roman" w:hAnsi="Times New Roman" w:cs="Times New Roman"/>
          <w:sz w:val="28"/>
          <w:szCs w:val="28"/>
        </w:rPr>
        <w:t>];</w:t>
      </w:r>
    </w:p>
    <w:p w14:paraId="36750570" w14:textId="77777777" w:rsidR="00A64FC2" w:rsidRPr="008A68E5" w:rsidRDefault="00A64FC2" w:rsidP="00A64FC2">
      <w:pPr>
        <w:spacing w:before="0" w:after="0" w:line="240" w:lineRule="auto"/>
        <w:jc w:val="both"/>
        <w:rPr>
          <w:rFonts w:ascii="Times New Roman" w:eastAsiaTheme="minorEastAsia" w:hAnsi="Times New Roman" w:cs="Times New Roman"/>
          <w:sz w:val="28"/>
          <w:szCs w:val="28"/>
        </w:rPr>
      </w:pPr>
      <w:bookmarkStart w:id="7" w:name="_Toc24255"/>
      <w:bookmarkStart w:id="8" w:name="_Toc4724"/>
      <w:bookmarkStart w:id="9" w:name="_Toc23591"/>
      <w:bookmarkStart w:id="10" w:name="_Toc7251"/>
      <m:oMath>
        <m:r>
          <m:rPr>
            <m:sty m:val="p"/>
          </m:rPr>
          <w:rPr>
            <w:rFonts w:ascii="Cambria Math" w:hAnsi="Cambria Math" w:cs="Times New Roman"/>
            <w:sz w:val="28"/>
            <w:szCs w:val="28"/>
          </w:rPr>
          <m:t>C</m:t>
        </m:r>
        <m:sSup>
          <m:sSupPr>
            <m:ctrlPr>
              <w:rPr>
                <w:rFonts w:ascii="Cambria Math" w:hAnsi="Cambria Math" w:cs="Times New Roman"/>
                <w:sz w:val="28"/>
                <w:szCs w:val="28"/>
              </w:rPr>
            </m:ctrlPr>
          </m:sSupPr>
          <m:e>
            <m:r>
              <m:rPr>
                <m:sty m:val="p"/>
              </m:rPr>
              <w:rPr>
                <w:rFonts w:ascii="Cambria Math" w:hAnsi="Cambria Math" w:cs="Times New Roman"/>
                <w:sz w:val="28"/>
                <w:szCs w:val="28"/>
              </w:rPr>
              <m:t>O</m:t>
            </m:r>
          </m:e>
          <m:sup>
            <m:r>
              <m:rPr>
                <m:sty m:val="p"/>
              </m:rPr>
              <w:rPr>
                <w:rFonts w:ascii="Cambria Math" w:hAnsi="Cambria Math" w:cs="Times New Roman"/>
                <w:sz w:val="28"/>
                <w:szCs w:val="28"/>
              </w:rPr>
              <m:t>р</m:t>
            </m:r>
          </m:sup>
        </m:sSup>
      </m:oMath>
      <w:r w:rsidRPr="00A64FC2">
        <w:rPr>
          <w:rFonts w:ascii="Times New Roman" w:eastAsiaTheme="minorEastAsia" w:hAnsi="Times New Roman" w:cs="Times New Roman"/>
          <w:sz w:val="28"/>
          <w:szCs w:val="28"/>
        </w:rPr>
        <w:t xml:space="preserve"> – расчетная концентрация  </w:t>
      </w:r>
      <w:r>
        <w:rPr>
          <w:rFonts w:ascii="Times New Roman" w:eastAsiaTheme="minorEastAsia" w:hAnsi="Times New Roman" w:cs="Times New Roman"/>
          <w:sz w:val="28"/>
          <w:szCs w:val="28"/>
          <w:lang w:val="en-US"/>
        </w:rPr>
        <w:t>C</w:t>
      </w:r>
      <w:r w:rsidRPr="00A64FC2">
        <w:rPr>
          <w:rFonts w:ascii="Times New Roman" w:eastAsiaTheme="minorEastAsia" w:hAnsi="Times New Roman" w:cs="Times New Roman"/>
          <w:sz w:val="28"/>
          <w:szCs w:val="28"/>
          <w:lang w:val="en-US"/>
        </w:rPr>
        <w:t>O</w:t>
      </w:r>
      <w:r w:rsidRPr="00A64FC2">
        <w:rPr>
          <w:rFonts w:ascii="Times New Roman" w:eastAsiaTheme="minorEastAsia" w:hAnsi="Times New Roman" w:cs="Times New Roman"/>
          <w:sz w:val="28"/>
          <w:szCs w:val="28"/>
          <w:lang w:val="kk-KZ"/>
        </w:rPr>
        <w:t xml:space="preserve">, </w:t>
      </w:r>
      <w:r w:rsidRPr="00A64FC2">
        <w:rPr>
          <w:rFonts w:ascii="Times New Roman" w:eastAsiaTheme="minorEastAsia" w:hAnsi="Times New Roman" w:cs="Times New Roman"/>
          <w:sz w:val="28"/>
          <w:szCs w:val="28"/>
        </w:rPr>
        <w:t>[</w:t>
      </w:r>
      <w:r w:rsidRPr="00A64FC2">
        <w:rPr>
          <w:rFonts w:ascii="Times New Roman" w:eastAsiaTheme="minorEastAsia" w:hAnsi="Times New Roman" w:cs="Times New Roman"/>
          <w:sz w:val="28"/>
          <w:szCs w:val="28"/>
          <w:lang w:val="en-US"/>
        </w:rPr>
        <w:t>ppm</w:t>
      </w:r>
      <w:r w:rsidRPr="00A64FC2">
        <w:rPr>
          <w:rFonts w:ascii="Times New Roman" w:eastAsiaTheme="minorEastAsia" w:hAnsi="Times New Roman" w:cs="Times New Roman"/>
          <w:sz w:val="28"/>
          <w:szCs w:val="28"/>
        </w:rPr>
        <w:t>];</w:t>
      </w:r>
    </w:p>
    <w:p w14:paraId="425E6EE2" w14:textId="77777777" w:rsidR="00FA7CC5" w:rsidRPr="0037375D" w:rsidRDefault="00FA7CC5" w:rsidP="00FA7CC5">
      <w:pPr>
        <w:pStyle w:val="af0"/>
        <w:spacing w:before="0" w:after="0" w:line="240" w:lineRule="auto"/>
        <w:ind w:left="0"/>
        <w:jc w:val="both"/>
        <w:rPr>
          <w:rFonts w:ascii="Times New Roman" w:eastAsiaTheme="minorEastAsia" w:hAnsi="Times New Roman" w:cs="Times New Roman"/>
          <w:sz w:val="28"/>
          <w:szCs w:val="28"/>
        </w:rPr>
      </w:pPr>
      <m:oMath>
        <m:r>
          <m:rPr>
            <m:sty m:val="p"/>
          </m:rPr>
          <w:rPr>
            <w:rFonts w:ascii="Cambria Math" w:hAnsi="Cambria Math" w:cs="Times New Roman"/>
            <w:sz w:val="28"/>
            <w:szCs w:val="28"/>
          </w:rPr>
          <m:t>C</m:t>
        </m:r>
        <m:sSup>
          <m:sSupPr>
            <m:ctrlPr>
              <w:rPr>
                <w:rFonts w:ascii="Cambria Math" w:hAnsi="Cambria Math" w:cs="Times New Roman"/>
                <w:sz w:val="28"/>
                <w:szCs w:val="28"/>
              </w:rPr>
            </m:ctrlPr>
          </m:sSupPr>
          <m:e>
            <m:r>
              <m:rPr>
                <m:sty m:val="p"/>
              </m:rPr>
              <w:rPr>
                <w:rFonts w:ascii="Cambria Math" w:hAnsi="Cambria Math" w:cs="Times New Roman"/>
                <w:sz w:val="28"/>
                <w:szCs w:val="28"/>
              </w:rPr>
              <m:t>O</m:t>
            </m:r>
          </m:e>
          <m:sup>
            <m:r>
              <w:rPr>
                <w:rFonts w:ascii="Cambria Math" w:hAnsi="Cambria Math" w:cs="Times New Roman"/>
                <w:sz w:val="28"/>
                <w:szCs w:val="28"/>
                <w:lang w:val="kk-KZ"/>
              </w:rPr>
              <m:t>э</m:t>
            </m:r>
          </m:sup>
        </m:sSup>
      </m:oMath>
      <w:r>
        <w:rPr>
          <w:rFonts w:ascii="Times New Roman" w:eastAsiaTheme="minorEastAsia" w:hAnsi="Times New Roman" w:cs="Times New Roman"/>
          <w:sz w:val="28"/>
          <w:szCs w:val="28"/>
          <w:lang w:val="kk-KZ"/>
        </w:rPr>
        <w:t xml:space="preserve"> </w:t>
      </w:r>
      <w:r>
        <w:rPr>
          <w:rFonts w:ascii="Times New Roman" w:eastAsiaTheme="minorEastAsia" w:hAnsi="Times New Roman" w:cs="Times New Roman"/>
          <w:sz w:val="28"/>
          <w:szCs w:val="28"/>
        </w:rPr>
        <w:t xml:space="preserve">- </w:t>
      </w:r>
      <w:r w:rsidRPr="0037375D">
        <w:rPr>
          <w:rFonts w:ascii="Times New Roman" w:eastAsiaTheme="minorEastAsia" w:hAnsi="Times New Roman" w:cs="Times New Roman"/>
          <w:sz w:val="28"/>
          <w:szCs w:val="28"/>
        </w:rPr>
        <w:t xml:space="preserve">измеренная, газоанализатором, при проведении эксперимента, концентрация </w:t>
      </w:r>
      <w:r>
        <w:rPr>
          <w:rFonts w:ascii="Times New Roman" w:eastAsiaTheme="minorEastAsia" w:hAnsi="Times New Roman" w:cs="Times New Roman"/>
          <w:sz w:val="28"/>
          <w:szCs w:val="28"/>
          <w:lang w:val="en-US"/>
        </w:rPr>
        <w:t>C</w:t>
      </w:r>
      <w:r w:rsidRPr="00A64FC2">
        <w:rPr>
          <w:rFonts w:ascii="Times New Roman" w:eastAsiaTheme="minorEastAsia" w:hAnsi="Times New Roman" w:cs="Times New Roman"/>
          <w:sz w:val="28"/>
          <w:szCs w:val="28"/>
          <w:lang w:val="en-US"/>
        </w:rPr>
        <w:t>O</w:t>
      </w:r>
      <w:r w:rsidRPr="0037375D">
        <w:rPr>
          <w:rFonts w:ascii="Times New Roman" w:eastAsiaTheme="minorEastAsia" w:hAnsi="Times New Roman" w:cs="Times New Roman"/>
          <w:sz w:val="28"/>
          <w:szCs w:val="28"/>
          <w:lang w:val="kk-KZ"/>
        </w:rPr>
        <w:t xml:space="preserve">, </w:t>
      </w:r>
      <w:r w:rsidRPr="00A64FC2">
        <w:rPr>
          <w:rFonts w:ascii="Times New Roman" w:eastAsiaTheme="minorEastAsia" w:hAnsi="Times New Roman" w:cs="Times New Roman"/>
          <w:sz w:val="28"/>
          <w:szCs w:val="28"/>
        </w:rPr>
        <w:t>[</w:t>
      </w:r>
      <w:r w:rsidRPr="0037375D">
        <w:rPr>
          <w:rFonts w:ascii="Times New Roman" w:eastAsiaTheme="minorEastAsia" w:hAnsi="Times New Roman" w:cs="Times New Roman"/>
          <w:sz w:val="28"/>
          <w:szCs w:val="28"/>
          <w:lang w:val="en-US"/>
        </w:rPr>
        <w:t>ppm</w:t>
      </w:r>
      <w:r w:rsidRPr="00A64FC2">
        <w:rPr>
          <w:rFonts w:ascii="Times New Roman" w:eastAsiaTheme="minorEastAsia" w:hAnsi="Times New Roman" w:cs="Times New Roman"/>
          <w:sz w:val="28"/>
          <w:szCs w:val="28"/>
        </w:rPr>
        <w:t>]</w:t>
      </w:r>
      <w:r w:rsidRPr="0037375D">
        <w:rPr>
          <w:rFonts w:ascii="Times New Roman" w:eastAsiaTheme="minorEastAsia" w:hAnsi="Times New Roman" w:cs="Times New Roman"/>
          <w:sz w:val="28"/>
          <w:szCs w:val="28"/>
        </w:rPr>
        <w:t>;</w:t>
      </w:r>
    </w:p>
    <w:p w14:paraId="3BD09BBC" w14:textId="77777777" w:rsidR="0007708E" w:rsidRDefault="00956844">
      <w:pPr>
        <w:spacing w:before="0" w:after="0" w:line="240" w:lineRule="auto"/>
        <w:jc w:val="both"/>
        <w:outlineLvl w:val="0"/>
        <w:rPr>
          <w:rFonts w:ascii="Times New Roman" w:hAnsi="Times New Roman" w:cs="Times New Roman"/>
          <w:sz w:val="28"/>
          <w:szCs w:val="28"/>
          <w:lang w:val="kk-KZ"/>
        </w:rPr>
      </w:pPr>
      <w:r>
        <w:rPr>
          <w:rFonts w:ascii="Times New Roman" w:hAnsi="Times New Roman" w:cs="Times New Roman"/>
          <w:sz w:val="28"/>
          <w:szCs w:val="28"/>
          <w:lang w:val="en-GB"/>
        </w:rPr>
        <w:t>d</w:t>
      </w:r>
      <w:r>
        <w:rPr>
          <w:rFonts w:ascii="Times New Roman" w:hAnsi="Times New Roman" w:cs="Times New Roman"/>
          <w:sz w:val="28"/>
          <w:szCs w:val="28"/>
        </w:rPr>
        <w:t xml:space="preserve"> – диаметр трубопровода [м]</w:t>
      </w:r>
      <w:r>
        <w:rPr>
          <w:rFonts w:ascii="Times New Roman" w:hAnsi="Times New Roman" w:cs="Times New Roman"/>
          <w:sz w:val="28"/>
          <w:szCs w:val="28"/>
          <w:lang w:val="kk-KZ"/>
        </w:rPr>
        <w:t>;</w:t>
      </w:r>
      <w:bookmarkEnd w:id="7"/>
      <w:bookmarkEnd w:id="8"/>
      <w:bookmarkEnd w:id="9"/>
      <w:bookmarkEnd w:id="10"/>
    </w:p>
    <w:p w14:paraId="4CF347A6" w14:textId="77777777" w:rsidR="0007708E" w:rsidRDefault="00956844">
      <w:pPr>
        <w:pStyle w:val="af0"/>
        <w:spacing w:before="0" w:after="0" w:line="240" w:lineRule="auto"/>
        <w:ind w:left="0"/>
        <w:jc w:val="both"/>
        <w:rPr>
          <w:rFonts w:ascii="Times New Roman" w:hAnsi="Times New Roman" w:cs="Times New Roman"/>
          <w:sz w:val="28"/>
          <w:szCs w:val="28"/>
          <w:lang w:val="kk-KZ"/>
        </w:rPr>
      </w:pPr>
      <w:r>
        <w:rPr>
          <w:rFonts w:ascii="Times New Roman" w:hAnsi="Times New Roman" w:cs="Times New Roman"/>
          <w:sz w:val="28"/>
          <w:szCs w:val="28"/>
          <w:lang w:val="en-US"/>
        </w:rPr>
        <w:t>G</w:t>
      </w:r>
      <w:r>
        <w:rPr>
          <w:rFonts w:ascii="Times New Roman" w:hAnsi="Times New Roman" w:cs="Times New Roman"/>
          <w:sz w:val="28"/>
          <w:szCs w:val="28"/>
          <w:vertAlign w:val="subscript"/>
        </w:rPr>
        <w:t>в</w:t>
      </w:r>
      <w:r>
        <w:rPr>
          <w:rFonts w:ascii="Times New Roman" w:hAnsi="Times New Roman" w:cs="Times New Roman"/>
          <w:sz w:val="28"/>
          <w:szCs w:val="28"/>
        </w:rPr>
        <w:t xml:space="preserve"> - расход воздуха [кг/с]</w:t>
      </w:r>
      <w:r>
        <w:rPr>
          <w:rFonts w:ascii="Times New Roman" w:hAnsi="Times New Roman" w:cs="Times New Roman"/>
          <w:sz w:val="28"/>
          <w:szCs w:val="28"/>
          <w:lang w:val="kk-KZ"/>
        </w:rPr>
        <w:t>;</w:t>
      </w:r>
    </w:p>
    <w:p w14:paraId="2C1088AB" w14:textId="77777777" w:rsidR="0007708E" w:rsidRDefault="00956844" w:rsidP="00A64FC2">
      <w:pPr>
        <w:pStyle w:val="ae"/>
        <w:shd w:val="clear" w:color="auto" w:fill="FEFEFE"/>
        <w:spacing w:before="0" w:beforeAutospacing="0" w:after="0" w:afterAutospacing="0"/>
        <w:jc w:val="both"/>
        <w:rPr>
          <w:color w:val="0A0A0A"/>
          <w:sz w:val="28"/>
          <w:szCs w:val="28"/>
        </w:rPr>
      </w:pPr>
      <w:r>
        <w:rPr>
          <w:color w:val="0A0A0A"/>
          <w:sz w:val="28"/>
          <w:szCs w:val="28"/>
          <w:lang w:val="en-US"/>
        </w:rPr>
        <w:t>L</w:t>
      </w:r>
      <w:r w:rsidRPr="00957D55">
        <w:rPr>
          <w:color w:val="0A0A0A"/>
          <w:sz w:val="28"/>
          <w:szCs w:val="28"/>
        </w:rPr>
        <w:t xml:space="preserve"> - </w:t>
      </w:r>
      <w:r>
        <w:rPr>
          <w:color w:val="0A0A0A"/>
          <w:sz w:val="28"/>
          <w:szCs w:val="28"/>
          <w:lang w:val="kk-KZ"/>
        </w:rPr>
        <w:t>длина трубопровода</w:t>
      </w:r>
      <w:r>
        <w:rPr>
          <w:color w:val="0A0A0A"/>
          <w:sz w:val="28"/>
          <w:szCs w:val="28"/>
        </w:rPr>
        <w:t xml:space="preserve">, </w:t>
      </w:r>
      <w:r w:rsidRPr="00957D55">
        <w:rPr>
          <w:color w:val="0A0A0A"/>
          <w:sz w:val="28"/>
          <w:szCs w:val="28"/>
        </w:rPr>
        <w:t>[</w:t>
      </w:r>
      <w:r>
        <w:rPr>
          <w:color w:val="0A0A0A"/>
          <w:sz w:val="28"/>
          <w:szCs w:val="28"/>
        </w:rPr>
        <w:t>м</w:t>
      </w:r>
      <w:r w:rsidRPr="00957D55">
        <w:rPr>
          <w:color w:val="0A0A0A"/>
          <w:sz w:val="28"/>
          <w:szCs w:val="28"/>
        </w:rPr>
        <w:t>]</w:t>
      </w:r>
      <w:r>
        <w:rPr>
          <w:color w:val="0A0A0A"/>
          <w:sz w:val="28"/>
          <w:szCs w:val="28"/>
        </w:rPr>
        <w:t>;</w:t>
      </w:r>
    </w:p>
    <w:p w14:paraId="1157C80A" w14:textId="77777777" w:rsidR="0007708E" w:rsidRDefault="00956844" w:rsidP="00A64FC2">
      <w:pPr>
        <w:spacing w:before="0"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en-GB"/>
        </w:rPr>
        <w:t>L</w:t>
      </w:r>
      <w:r>
        <w:rPr>
          <w:rFonts w:ascii="Times New Roman" w:hAnsi="Times New Roman" w:cs="Times New Roman"/>
          <w:sz w:val="28"/>
          <w:szCs w:val="28"/>
          <w:vertAlign w:val="subscript"/>
        </w:rPr>
        <w:t>0</w:t>
      </w:r>
      <w:r>
        <w:rPr>
          <w:rFonts w:ascii="Times New Roman" w:hAnsi="Times New Roman" w:cs="Times New Roman"/>
          <w:sz w:val="28"/>
          <w:szCs w:val="28"/>
        </w:rPr>
        <w:t xml:space="preserve"> – стехиометрический коэффициент [-]</w:t>
      </w:r>
      <w:r>
        <w:rPr>
          <w:rFonts w:ascii="Times New Roman" w:hAnsi="Times New Roman" w:cs="Times New Roman"/>
          <w:sz w:val="28"/>
          <w:szCs w:val="28"/>
          <w:lang w:val="kk-KZ"/>
        </w:rPr>
        <w:t>;</w:t>
      </w:r>
    </w:p>
    <w:p w14:paraId="6FA1D8C8" w14:textId="77777777" w:rsidR="0007708E" w:rsidRDefault="00956844" w:rsidP="00A64FC2">
      <w:pPr>
        <w:pStyle w:val="af0"/>
        <w:spacing w:before="0" w:after="0" w:line="240" w:lineRule="auto"/>
        <w:ind w:left="0"/>
        <w:jc w:val="both"/>
        <w:rPr>
          <w:rFonts w:ascii="Times New Roman" w:hAnsi="Times New Roman" w:cs="Times New Roman"/>
          <w:sz w:val="28"/>
          <w:szCs w:val="28"/>
          <w:lang w:val="kk-KZ"/>
        </w:rPr>
      </w:pPr>
      <w:r>
        <w:rPr>
          <w:rFonts w:ascii="Times New Roman" w:hAnsi="Times New Roman" w:cs="Times New Roman"/>
          <w:sz w:val="28"/>
          <w:szCs w:val="28"/>
          <w:lang w:val="en-US"/>
        </w:rPr>
        <w:t>NO</w:t>
      </w:r>
      <w:r>
        <w:rPr>
          <w:rFonts w:ascii="Times New Roman" w:hAnsi="Times New Roman" w:cs="Times New Roman"/>
          <w:sz w:val="28"/>
          <w:szCs w:val="28"/>
          <w:vertAlign w:val="subscript"/>
          <w:lang w:val="en-US"/>
        </w:rPr>
        <w:t>x</w:t>
      </w:r>
      <w:r>
        <w:rPr>
          <w:rFonts w:ascii="Times New Roman" w:hAnsi="Times New Roman" w:cs="Times New Roman"/>
          <w:sz w:val="28"/>
          <w:szCs w:val="28"/>
        </w:rPr>
        <w:t xml:space="preserve"> – оксиды азота</w:t>
      </w:r>
      <w:r>
        <w:rPr>
          <w:rFonts w:ascii="Times New Roman" w:hAnsi="Times New Roman" w:cs="Times New Roman"/>
          <w:sz w:val="28"/>
          <w:szCs w:val="28"/>
          <w:lang w:val="kk-KZ"/>
        </w:rPr>
        <w:t>;</w:t>
      </w:r>
    </w:p>
    <w:p w14:paraId="2F0676DB" w14:textId="77777777" w:rsidR="00A64FC2" w:rsidRDefault="00A64FC2" w:rsidP="00A64FC2">
      <w:pPr>
        <w:spacing w:before="0" w:after="0" w:line="240" w:lineRule="auto"/>
        <w:jc w:val="both"/>
        <w:rPr>
          <w:rFonts w:ascii="Times New Roman" w:eastAsiaTheme="minorEastAsia" w:hAnsi="Times New Roman" w:cs="Times New Roman"/>
          <w:sz w:val="28"/>
          <w:szCs w:val="28"/>
          <w:lang w:val="kk-KZ"/>
        </w:rPr>
      </w:pPr>
      <m:oMath>
        <m:r>
          <m:rPr>
            <m:sty m:val="p"/>
          </m:rPr>
          <w:rPr>
            <w:rFonts w:ascii="Cambria Math" w:hAnsi="Cambria Math" w:cs="Times New Roman"/>
            <w:sz w:val="28"/>
            <w:szCs w:val="28"/>
          </w:rPr>
          <m:t>N</m:t>
        </m:r>
        <m:sSubSup>
          <m:sSubSupPr>
            <m:ctrlPr>
              <w:rPr>
                <w:rFonts w:ascii="Cambria Math" w:hAnsi="Cambria Math" w:cs="Times New Roman"/>
                <w:sz w:val="28"/>
                <w:szCs w:val="28"/>
              </w:rPr>
            </m:ctrlPr>
          </m:sSubSupPr>
          <m:e>
            <m:r>
              <m:rPr>
                <m:sty m:val="p"/>
              </m:rPr>
              <w:rPr>
                <w:rFonts w:ascii="Cambria Math" w:hAnsi="Cambria Math" w:cs="Times New Roman"/>
                <w:sz w:val="28"/>
                <w:szCs w:val="28"/>
                <w:lang w:val="en-US"/>
              </w:rPr>
              <m:t>O</m:t>
            </m:r>
          </m:e>
          <m:sub>
            <m:r>
              <m:rPr>
                <m:sty m:val="p"/>
              </m:rPr>
              <w:rPr>
                <w:rFonts w:ascii="Cambria Math" w:hAnsi="Cambria Math" w:cs="Times New Roman"/>
                <w:sz w:val="28"/>
                <w:szCs w:val="28"/>
              </w:rPr>
              <m:t>x</m:t>
            </m:r>
          </m:sub>
          <m:sup>
            <m:r>
              <m:rPr>
                <m:sty m:val="p"/>
              </m:rPr>
              <w:rPr>
                <w:rFonts w:ascii="Cambria Math" w:hAnsi="Cambria Math" w:cs="Times New Roman"/>
                <w:sz w:val="28"/>
                <w:szCs w:val="28"/>
              </w:rPr>
              <m:t>р</m:t>
            </m:r>
          </m:sup>
        </m:sSubSup>
      </m:oMath>
      <w:r w:rsidRPr="00A64FC2">
        <w:rPr>
          <w:rFonts w:ascii="Times New Roman" w:eastAsiaTheme="minorEastAsia" w:hAnsi="Times New Roman" w:cs="Times New Roman"/>
          <w:sz w:val="28"/>
          <w:szCs w:val="28"/>
        </w:rPr>
        <w:t xml:space="preserve"> – расчетная концентрация  </w:t>
      </w:r>
      <w:r w:rsidRPr="00A64FC2">
        <w:rPr>
          <w:rFonts w:ascii="Times New Roman" w:eastAsiaTheme="minorEastAsia" w:hAnsi="Times New Roman" w:cs="Times New Roman"/>
          <w:sz w:val="28"/>
          <w:szCs w:val="28"/>
          <w:lang w:val="en-US"/>
        </w:rPr>
        <w:t>NO</w:t>
      </w:r>
      <w:r w:rsidRPr="00A64FC2">
        <w:rPr>
          <w:rFonts w:ascii="Times New Roman" w:eastAsiaTheme="minorEastAsia" w:hAnsi="Times New Roman" w:cs="Times New Roman"/>
          <w:sz w:val="28"/>
          <w:szCs w:val="28"/>
          <w:vertAlign w:val="subscript"/>
          <w:lang w:val="kk-KZ"/>
        </w:rPr>
        <w:t>х</w:t>
      </w:r>
      <w:r w:rsidRPr="00A64FC2">
        <w:rPr>
          <w:rFonts w:ascii="Times New Roman" w:eastAsiaTheme="minorEastAsia" w:hAnsi="Times New Roman" w:cs="Times New Roman"/>
          <w:sz w:val="28"/>
          <w:szCs w:val="28"/>
          <w:lang w:val="kk-KZ"/>
        </w:rPr>
        <w:t xml:space="preserve">, </w:t>
      </w:r>
      <w:r w:rsidRPr="00A64FC2">
        <w:rPr>
          <w:rFonts w:ascii="Times New Roman" w:eastAsiaTheme="minorEastAsia" w:hAnsi="Times New Roman" w:cs="Times New Roman"/>
          <w:sz w:val="28"/>
          <w:szCs w:val="28"/>
        </w:rPr>
        <w:t>[</w:t>
      </w:r>
      <w:r w:rsidRPr="00A64FC2">
        <w:rPr>
          <w:rFonts w:ascii="Times New Roman" w:eastAsiaTheme="minorEastAsia" w:hAnsi="Times New Roman" w:cs="Times New Roman"/>
          <w:sz w:val="28"/>
          <w:szCs w:val="28"/>
          <w:lang w:val="en-US"/>
        </w:rPr>
        <w:t>ppm</w:t>
      </w:r>
      <w:r w:rsidRPr="00A64FC2">
        <w:rPr>
          <w:rFonts w:ascii="Times New Roman" w:eastAsiaTheme="minorEastAsia" w:hAnsi="Times New Roman" w:cs="Times New Roman"/>
          <w:sz w:val="28"/>
          <w:szCs w:val="28"/>
        </w:rPr>
        <w:t>];</w:t>
      </w:r>
    </w:p>
    <w:p w14:paraId="260A6F53" w14:textId="77777777" w:rsidR="00A64FC2" w:rsidRPr="0037375D" w:rsidRDefault="00745238" w:rsidP="00A64FC2">
      <w:pPr>
        <w:pStyle w:val="af0"/>
        <w:spacing w:before="0" w:after="0" w:line="240" w:lineRule="auto"/>
        <w:ind w:left="0"/>
        <w:jc w:val="both"/>
        <w:rPr>
          <w:rFonts w:ascii="Times New Roman" w:eastAsiaTheme="minorEastAsia" w:hAnsi="Times New Roman" w:cs="Times New Roman"/>
          <w:sz w:val="28"/>
          <w:szCs w:val="28"/>
        </w:rPr>
      </w:pPr>
      <m:oMath>
        <m:sSubSup>
          <m:sSubSupPr>
            <m:ctrlPr>
              <w:rPr>
                <w:rFonts w:ascii="Cambria Math" w:hAnsi="Cambria Math" w:cs="Times New Roman"/>
                <w:sz w:val="28"/>
                <w:szCs w:val="28"/>
              </w:rPr>
            </m:ctrlPr>
          </m:sSubSupPr>
          <m:e>
            <m:r>
              <m:rPr>
                <m:sty m:val="p"/>
              </m:rPr>
              <w:rPr>
                <w:rFonts w:ascii="Cambria Math" w:hAnsi="Cambria Math" w:cs="Times New Roman"/>
                <w:sz w:val="28"/>
                <w:szCs w:val="28"/>
                <w:lang w:val="en-US"/>
              </w:rPr>
              <m:t>NO</m:t>
            </m:r>
          </m:e>
          <m:sub>
            <m:r>
              <m:rPr>
                <m:sty m:val="p"/>
              </m:rPr>
              <w:rPr>
                <w:rFonts w:ascii="Cambria Math" w:hAnsi="Cambria Math" w:cs="Times New Roman"/>
                <w:sz w:val="28"/>
                <w:szCs w:val="28"/>
              </w:rPr>
              <m:t>x</m:t>
            </m:r>
          </m:sub>
          <m:sup>
            <m:r>
              <m:rPr>
                <m:sty m:val="p"/>
              </m:rPr>
              <w:rPr>
                <w:rFonts w:ascii="Cambria Math" w:hAnsi="Cambria Math" w:cs="Times New Roman"/>
                <w:sz w:val="28"/>
                <w:szCs w:val="28"/>
              </w:rPr>
              <m:t>э</m:t>
            </m:r>
          </m:sup>
        </m:sSubSup>
      </m:oMath>
      <w:r w:rsidR="00A64FC2" w:rsidRPr="0037375D">
        <w:rPr>
          <w:rFonts w:ascii="Times New Roman" w:eastAsiaTheme="minorEastAsia" w:hAnsi="Times New Roman" w:cs="Times New Roman"/>
          <w:sz w:val="28"/>
          <w:szCs w:val="28"/>
        </w:rPr>
        <w:t xml:space="preserve"> – измеренная, газоанализатором, при проведении эксперимента, концентрация </w:t>
      </w:r>
      <w:r w:rsidR="00A64FC2" w:rsidRPr="0037375D">
        <w:rPr>
          <w:rFonts w:ascii="Times New Roman" w:eastAsiaTheme="minorEastAsia" w:hAnsi="Times New Roman" w:cs="Times New Roman"/>
          <w:sz w:val="28"/>
          <w:szCs w:val="28"/>
          <w:lang w:val="en-US"/>
        </w:rPr>
        <w:t>NO</w:t>
      </w:r>
      <w:r w:rsidR="00A64FC2" w:rsidRPr="0037375D">
        <w:rPr>
          <w:rFonts w:ascii="Times New Roman" w:eastAsiaTheme="minorEastAsia" w:hAnsi="Times New Roman" w:cs="Times New Roman"/>
          <w:sz w:val="28"/>
          <w:szCs w:val="28"/>
          <w:vertAlign w:val="subscript"/>
          <w:lang w:val="kk-KZ"/>
        </w:rPr>
        <w:t>х</w:t>
      </w:r>
      <w:r w:rsidR="00A64FC2" w:rsidRPr="0037375D">
        <w:rPr>
          <w:rFonts w:ascii="Times New Roman" w:eastAsiaTheme="minorEastAsia" w:hAnsi="Times New Roman" w:cs="Times New Roman"/>
          <w:sz w:val="28"/>
          <w:szCs w:val="28"/>
          <w:lang w:val="kk-KZ"/>
        </w:rPr>
        <w:t xml:space="preserve">, </w:t>
      </w:r>
      <w:r w:rsidR="00A64FC2" w:rsidRPr="00A64FC2">
        <w:rPr>
          <w:rFonts w:ascii="Times New Roman" w:eastAsiaTheme="minorEastAsia" w:hAnsi="Times New Roman" w:cs="Times New Roman"/>
          <w:sz w:val="28"/>
          <w:szCs w:val="28"/>
        </w:rPr>
        <w:t>[</w:t>
      </w:r>
      <w:r w:rsidR="00A64FC2" w:rsidRPr="0037375D">
        <w:rPr>
          <w:rFonts w:ascii="Times New Roman" w:eastAsiaTheme="minorEastAsia" w:hAnsi="Times New Roman" w:cs="Times New Roman"/>
          <w:sz w:val="28"/>
          <w:szCs w:val="28"/>
          <w:lang w:val="en-US"/>
        </w:rPr>
        <w:t>ppm</w:t>
      </w:r>
      <w:r w:rsidR="00A64FC2" w:rsidRPr="00A64FC2">
        <w:rPr>
          <w:rFonts w:ascii="Times New Roman" w:eastAsiaTheme="minorEastAsia" w:hAnsi="Times New Roman" w:cs="Times New Roman"/>
          <w:sz w:val="28"/>
          <w:szCs w:val="28"/>
        </w:rPr>
        <w:t>]</w:t>
      </w:r>
      <w:r w:rsidR="00A64FC2" w:rsidRPr="0037375D">
        <w:rPr>
          <w:rFonts w:ascii="Times New Roman" w:eastAsiaTheme="minorEastAsia" w:hAnsi="Times New Roman" w:cs="Times New Roman"/>
          <w:sz w:val="28"/>
          <w:szCs w:val="28"/>
        </w:rPr>
        <w:t>;</w:t>
      </w:r>
    </w:p>
    <w:p w14:paraId="795D8CBB" w14:textId="77777777" w:rsidR="00634441" w:rsidRPr="0037375D" w:rsidRDefault="00745238" w:rsidP="00634441">
      <w:pPr>
        <w:pStyle w:val="af0"/>
        <w:spacing w:after="0" w:line="240" w:lineRule="auto"/>
        <w:ind w:left="0"/>
        <w:jc w:val="both"/>
        <w:rPr>
          <w:rFonts w:ascii="Times New Roman" w:eastAsiaTheme="minorEastAsia" w:hAnsi="Times New Roman" w:cs="Times New Roman"/>
          <w:sz w:val="28"/>
          <w:szCs w:val="28"/>
        </w:rPr>
      </w:pP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O</m:t>
            </m:r>
          </m:e>
          <m:sub>
            <m:r>
              <w:rPr>
                <w:rFonts w:ascii="Cambria Math" w:eastAsiaTheme="minorEastAsia" w:hAnsi="Cambria Math" w:cs="Times New Roman"/>
                <w:sz w:val="28"/>
                <w:szCs w:val="28"/>
              </w:rPr>
              <m:t>2</m:t>
            </m:r>
          </m:sub>
          <m:sup>
            <m:r>
              <w:rPr>
                <w:rFonts w:ascii="Cambria Math" w:eastAsiaTheme="minorEastAsia" w:hAnsi="Cambria Math" w:cs="Times New Roman"/>
                <w:sz w:val="28"/>
                <w:szCs w:val="28"/>
              </w:rPr>
              <m:t>ст</m:t>
            </m:r>
          </m:sup>
        </m:sSubSup>
      </m:oMath>
      <w:r w:rsidR="00634441" w:rsidRPr="0037375D">
        <w:rPr>
          <w:rFonts w:ascii="Times New Roman" w:eastAsiaTheme="minorEastAsia" w:hAnsi="Times New Roman" w:cs="Times New Roman"/>
          <w:sz w:val="28"/>
          <w:szCs w:val="28"/>
        </w:rPr>
        <w:t xml:space="preserve"> = 15% - стандартное содержание кислорода в уходящих газах КС ГТУ, </w:t>
      </w:r>
      <w:r w:rsidR="00634441" w:rsidRPr="00634441">
        <w:rPr>
          <w:rFonts w:ascii="Times New Roman" w:eastAsiaTheme="minorEastAsia" w:hAnsi="Times New Roman" w:cs="Times New Roman"/>
          <w:sz w:val="28"/>
          <w:szCs w:val="28"/>
        </w:rPr>
        <w:t>[</w:t>
      </w:r>
      <w:r w:rsidR="00634441" w:rsidRPr="0037375D">
        <w:rPr>
          <w:rFonts w:ascii="Times New Roman" w:eastAsiaTheme="minorEastAsia" w:hAnsi="Times New Roman" w:cs="Times New Roman"/>
          <w:sz w:val="28"/>
          <w:szCs w:val="28"/>
        </w:rPr>
        <w:t>%</w:t>
      </w:r>
      <w:r w:rsidR="00634441" w:rsidRPr="00634441">
        <w:rPr>
          <w:rFonts w:ascii="Times New Roman" w:eastAsiaTheme="minorEastAsia" w:hAnsi="Times New Roman" w:cs="Times New Roman"/>
          <w:sz w:val="28"/>
          <w:szCs w:val="28"/>
        </w:rPr>
        <w:t>]</w:t>
      </w:r>
      <w:r w:rsidR="00634441" w:rsidRPr="0037375D">
        <w:rPr>
          <w:rFonts w:ascii="Times New Roman" w:eastAsiaTheme="minorEastAsia" w:hAnsi="Times New Roman" w:cs="Times New Roman"/>
          <w:sz w:val="28"/>
          <w:szCs w:val="28"/>
        </w:rPr>
        <w:t>;</w:t>
      </w:r>
    </w:p>
    <w:p w14:paraId="14ECCA03" w14:textId="77777777" w:rsidR="00634441" w:rsidRPr="0037375D" w:rsidRDefault="00745238" w:rsidP="00634441">
      <w:pPr>
        <w:pStyle w:val="af0"/>
        <w:spacing w:after="0" w:line="240" w:lineRule="auto"/>
        <w:ind w:left="0"/>
        <w:jc w:val="both"/>
        <w:rPr>
          <w:rFonts w:ascii="Times New Roman" w:eastAsiaTheme="minorEastAsia" w:hAnsi="Times New Roman" w:cs="Times New Roman"/>
          <w:sz w:val="28"/>
          <w:szCs w:val="28"/>
        </w:rPr>
      </w:pP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O</m:t>
            </m:r>
          </m:e>
          <m:sub>
            <m:r>
              <w:rPr>
                <w:rFonts w:ascii="Cambria Math" w:eastAsiaTheme="minorEastAsia" w:hAnsi="Cambria Math" w:cs="Times New Roman"/>
                <w:sz w:val="28"/>
                <w:szCs w:val="28"/>
              </w:rPr>
              <m:t>2</m:t>
            </m:r>
          </m:sub>
          <m:sup>
            <m:r>
              <w:rPr>
                <w:rFonts w:ascii="Cambria Math" w:eastAsiaTheme="minorEastAsia" w:hAnsi="Cambria Math" w:cs="Times New Roman"/>
                <w:sz w:val="28"/>
                <w:szCs w:val="28"/>
              </w:rPr>
              <m:t>э</m:t>
            </m:r>
          </m:sup>
        </m:sSubSup>
      </m:oMath>
      <w:r w:rsidR="00634441" w:rsidRPr="0037375D">
        <w:rPr>
          <w:rFonts w:ascii="Times New Roman" w:eastAsiaTheme="minorEastAsia" w:hAnsi="Times New Roman" w:cs="Times New Roman"/>
          <w:sz w:val="28"/>
          <w:szCs w:val="28"/>
        </w:rPr>
        <w:t xml:space="preserve"> - измеренная, газоанализатором, при проведении эксперимента, концентрация </w:t>
      </w:r>
      <w:r w:rsidR="00634441" w:rsidRPr="0037375D">
        <w:rPr>
          <w:rFonts w:ascii="Times New Roman" w:eastAsiaTheme="minorEastAsia" w:hAnsi="Times New Roman" w:cs="Times New Roman"/>
          <w:sz w:val="28"/>
          <w:szCs w:val="28"/>
          <w:lang w:val="en-US"/>
        </w:rPr>
        <w:t>O</w:t>
      </w:r>
      <w:r w:rsidR="00634441" w:rsidRPr="0037375D">
        <w:rPr>
          <w:rFonts w:ascii="Times New Roman" w:eastAsiaTheme="minorEastAsia" w:hAnsi="Times New Roman" w:cs="Times New Roman"/>
          <w:sz w:val="28"/>
          <w:szCs w:val="28"/>
          <w:vertAlign w:val="subscript"/>
        </w:rPr>
        <w:t>2</w:t>
      </w:r>
      <w:r w:rsidR="00634441" w:rsidRPr="0037375D">
        <w:rPr>
          <w:rFonts w:ascii="Times New Roman" w:eastAsiaTheme="minorEastAsia" w:hAnsi="Times New Roman" w:cs="Times New Roman"/>
          <w:sz w:val="28"/>
          <w:szCs w:val="28"/>
          <w:lang w:val="kk-KZ"/>
        </w:rPr>
        <w:t xml:space="preserve">, </w:t>
      </w:r>
      <w:r w:rsidR="00634441" w:rsidRPr="00634441">
        <w:rPr>
          <w:rFonts w:ascii="Times New Roman" w:eastAsiaTheme="minorEastAsia" w:hAnsi="Times New Roman" w:cs="Times New Roman"/>
          <w:sz w:val="28"/>
          <w:szCs w:val="28"/>
        </w:rPr>
        <w:t>[</w:t>
      </w:r>
      <w:r w:rsidR="00634441" w:rsidRPr="0037375D">
        <w:rPr>
          <w:rFonts w:ascii="Times New Roman" w:eastAsiaTheme="minorEastAsia" w:hAnsi="Times New Roman" w:cs="Times New Roman"/>
          <w:sz w:val="28"/>
          <w:szCs w:val="28"/>
        </w:rPr>
        <w:t>%</w:t>
      </w:r>
      <w:r w:rsidR="00634441" w:rsidRPr="00634441">
        <w:rPr>
          <w:rFonts w:ascii="Times New Roman" w:eastAsiaTheme="minorEastAsia" w:hAnsi="Times New Roman" w:cs="Times New Roman"/>
          <w:sz w:val="28"/>
          <w:szCs w:val="28"/>
        </w:rPr>
        <w:t>]</w:t>
      </w:r>
      <w:r w:rsidR="00634441" w:rsidRPr="0037375D">
        <w:rPr>
          <w:rFonts w:ascii="Times New Roman" w:eastAsiaTheme="minorEastAsia" w:hAnsi="Times New Roman" w:cs="Times New Roman"/>
          <w:sz w:val="28"/>
          <w:szCs w:val="28"/>
        </w:rPr>
        <w:t>.</w:t>
      </w:r>
    </w:p>
    <w:p w14:paraId="5B0E941A" w14:textId="77777777" w:rsidR="0007708E" w:rsidRDefault="00956844" w:rsidP="00A64FC2">
      <w:pPr>
        <w:pStyle w:val="af0"/>
        <w:spacing w:before="0" w:after="0" w:line="240" w:lineRule="auto"/>
        <w:ind w:left="0"/>
        <w:jc w:val="both"/>
        <w:rPr>
          <w:rFonts w:ascii="Times New Roman" w:hAnsi="Times New Roman" w:cs="Times New Roman"/>
          <w:sz w:val="28"/>
          <w:szCs w:val="28"/>
          <w:lang w:val="kk-KZ"/>
        </w:rPr>
      </w:pPr>
      <w:r>
        <w:rPr>
          <w:rFonts w:ascii="Times New Roman" w:hAnsi="Times New Roman" w:cs="Times New Roman"/>
          <w:sz w:val="28"/>
          <w:szCs w:val="28"/>
          <w:lang w:val="en-US"/>
        </w:rPr>
        <w:t>ppm</w:t>
      </w:r>
      <w:r>
        <w:rPr>
          <w:rFonts w:ascii="Times New Roman" w:hAnsi="Times New Roman" w:cs="Times New Roman"/>
          <w:sz w:val="28"/>
          <w:szCs w:val="28"/>
        </w:rPr>
        <w:t xml:space="preserve"> – </w:t>
      </w:r>
      <w:r>
        <w:rPr>
          <w:rFonts w:ascii="Times New Roman" w:hAnsi="Times New Roman" w:cs="Times New Roman"/>
          <w:sz w:val="28"/>
          <w:szCs w:val="28"/>
          <w:lang w:val="en-US"/>
        </w:rPr>
        <w:t>parts</w:t>
      </w:r>
      <w:r>
        <w:rPr>
          <w:rFonts w:ascii="Times New Roman" w:hAnsi="Times New Roman" w:cs="Times New Roman"/>
          <w:sz w:val="28"/>
          <w:szCs w:val="28"/>
        </w:rPr>
        <w:t xml:space="preserve"> </w:t>
      </w:r>
      <w:r>
        <w:rPr>
          <w:rFonts w:ascii="Times New Roman" w:hAnsi="Times New Roman" w:cs="Times New Roman"/>
          <w:sz w:val="28"/>
          <w:szCs w:val="28"/>
          <w:lang w:val="en-US"/>
        </w:rPr>
        <w:t>per</w:t>
      </w:r>
      <w:r>
        <w:rPr>
          <w:rFonts w:ascii="Times New Roman" w:hAnsi="Times New Roman" w:cs="Times New Roman"/>
          <w:sz w:val="28"/>
          <w:szCs w:val="28"/>
        </w:rPr>
        <w:t xml:space="preserve"> </w:t>
      </w:r>
      <w:r>
        <w:rPr>
          <w:rFonts w:ascii="Times New Roman" w:hAnsi="Times New Roman" w:cs="Times New Roman"/>
          <w:sz w:val="28"/>
          <w:szCs w:val="28"/>
          <w:lang w:val="en-US"/>
        </w:rPr>
        <w:t>million</w:t>
      </w:r>
      <w:r>
        <w:rPr>
          <w:rFonts w:ascii="Times New Roman" w:hAnsi="Times New Roman" w:cs="Times New Roman"/>
          <w:sz w:val="28"/>
          <w:szCs w:val="28"/>
        </w:rPr>
        <w:t xml:space="preserve"> (частей на миллион)</w:t>
      </w:r>
      <w:r>
        <w:rPr>
          <w:rFonts w:ascii="Times New Roman" w:hAnsi="Times New Roman" w:cs="Times New Roman"/>
          <w:sz w:val="28"/>
          <w:szCs w:val="28"/>
          <w:lang w:val="kk-KZ"/>
        </w:rPr>
        <w:t>;</w:t>
      </w:r>
    </w:p>
    <w:p w14:paraId="5954A06E" w14:textId="77777777" w:rsidR="0007708E" w:rsidRDefault="00745238" w:rsidP="00A64FC2">
      <w:pPr>
        <w:tabs>
          <w:tab w:val="left" w:pos="4440"/>
        </w:tabs>
        <w:adjustRightInd w:val="0"/>
        <w:spacing w:before="0" w:after="0" w:line="240" w:lineRule="auto"/>
        <w:jc w:val="both"/>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rPr>
              <m:t>Р</m:t>
            </m:r>
          </m:e>
          <m:sub>
            <m:r>
              <w:rPr>
                <w:rFonts w:ascii="Cambria Math" w:hAnsi="Cambria Math" w:cs="Times New Roman"/>
                <w:sz w:val="28"/>
                <w:szCs w:val="28"/>
                <w:lang w:val="kk-KZ"/>
              </w:rPr>
              <m:t>В</m:t>
            </m:r>
          </m:sub>
        </m:sSub>
      </m:oMath>
      <w:r w:rsidR="00956844">
        <w:rPr>
          <w:rFonts w:ascii="Times New Roman" w:eastAsiaTheme="minorEastAsia" w:hAnsi="Times New Roman" w:cs="Times New Roman"/>
          <w:sz w:val="28"/>
          <w:szCs w:val="28"/>
          <w:lang w:val="kk-KZ"/>
        </w:rPr>
        <w:t xml:space="preserve"> - давление воздуха, </w:t>
      </w:r>
      <w:r w:rsidR="00956844" w:rsidRPr="00957D55">
        <w:rPr>
          <w:rFonts w:ascii="Times New Roman" w:eastAsiaTheme="minorEastAsia" w:hAnsi="Times New Roman" w:cs="Times New Roman"/>
          <w:sz w:val="28"/>
          <w:szCs w:val="28"/>
        </w:rPr>
        <w:t>[</w:t>
      </w:r>
      <w:r w:rsidR="00956844">
        <w:rPr>
          <w:rFonts w:ascii="Times New Roman" w:eastAsiaTheme="minorEastAsia" w:hAnsi="Times New Roman" w:cs="Times New Roman"/>
          <w:sz w:val="28"/>
          <w:szCs w:val="28"/>
          <w:lang w:val="kk-KZ"/>
        </w:rPr>
        <w:t>Па</w:t>
      </w:r>
      <w:r w:rsidR="00956844" w:rsidRPr="00957D55">
        <w:rPr>
          <w:rFonts w:ascii="Times New Roman" w:eastAsiaTheme="minorEastAsia" w:hAnsi="Times New Roman" w:cs="Times New Roman"/>
          <w:sz w:val="28"/>
          <w:szCs w:val="28"/>
        </w:rPr>
        <w:t>]</w:t>
      </w:r>
      <w:r w:rsidR="00956844">
        <w:rPr>
          <w:rFonts w:ascii="Times New Roman" w:eastAsiaTheme="minorEastAsia" w:hAnsi="Times New Roman" w:cs="Times New Roman"/>
          <w:sz w:val="28"/>
          <w:szCs w:val="28"/>
          <w:lang w:val="kk-KZ"/>
        </w:rPr>
        <w:t>;</w:t>
      </w:r>
    </w:p>
    <w:p w14:paraId="1E9B86E3" w14:textId="77777777" w:rsidR="0007708E" w:rsidRDefault="00745238" w:rsidP="00A64FC2">
      <w:pPr>
        <w:tabs>
          <w:tab w:val="left" w:pos="4440"/>
        </w:tabs>
        <w:adjustRightInd w:val="0"/>
        <w:spacing w:before="0" w:after="0" w:line="240" w:lineRule="auto"/>
        <w:jc w:val="both"/>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rPr>
              <m:t>Р</m:t>
            </m:r>
          </m:e>
          <m:sub>
            <m:r>
              <w:rPr>
                <w:rFonts w:ascii="Cambria Math" w:hAnsi="Cambria Math" w:cs="Times New Roman"/>
                <w:sz w:val="28"/>
                <w:szCs w:val="28"/>
              </w:rPr>
              <m:t>г</m:t>
            </m:r>
          </m:sub>
        </m:sSub>
      </m:oMath>
      <w:r w:rsidR="00956844">
        <w:rPr>
          <w:rFonts w:ascii="Times New Roman" w:eastAsiaTheme="minorEastAsia" w:hAnsi="Times New Roman" w:cs="Times New Roman"/>
          <w:sz w:val="28"/>
          <w:szCs w:val="28"/>
          <w:lang w:val="kk-KZ"/>
        </w:rPr>
        <w:t xml:space="preserve"> - давление </w:t>
      </w:r>
      <w:r w:rsidR="00956844">
        <w:rPr>
          <w:rFonts w:ascii="Times New Roman" w:eastAsiaTheme="minorEastAsia" w:hAnsi="Times New Roman" w:cs="Times New Roman"/>
          <w:sz w:val="28"/>
          <w:szCs w:val="28"/>
        </w:rPr>
        <w:t>газа</w:t>
      </w:r>
      <w:r w:rsidR="00956844">
        <w:rPr>
          <w:rFonts w:ascii="Times New Roman" w:eastAsiaTheme="minorEastAsia" w:hAnsi="Times New Roman" w:cs="Times New Roman"/>
          <w:sz w:val="28"/>
          <w:szCs w:val="28"/>
          <w:lang w:val="kk-KZ"/>
        </w:rPr>
        <w:t xml:space="preserve">, </w:t>
      </w:r>
      <w:r w:rsidR="00956844" w:rsidRPr="00957D55">
        <w:rPr>
          <w:rFonts w:ascii="Times New Roman" w:eastAsiaTheme="minorEastAsia" w:hAnsi="Times New Roman" w:cs="Times New Roman"/>
          <w:sz w:val="28"/>
          <w:szCs w:val="28"/>
        </w:rPr>
        <w:t>[</w:t>
      </w:r>
      <w:r w:rsidR="00956844">
        <w:rPr>
          <w:rFonts w:ascii="Times New Roman" w:eastAsiaTheme="minorEastAsia" w:hAnsi="Times New Roman" w:cs="Times New Roman"/>
          <w:sz w:val="28"/>
          <w:szCs w:val="28"/>
        </w:rPr>
        <w:t>М</w:t>
      </w:r>
      <w:r w:rsidR="00956844">
        <w:rPr>
          <w:rFonts w:ascii="Times New Roman" w:eastAsiaTheme="minorEastAsia" w:hAnsi="Times New Roman" w:cs="Times New Roman"/>
          <w:sz w:val="28"/>
          <w:szCs w:val="28"/>
          <w:lang w:val="kk-KZ"/>
        </w:rPr>
        <w:t>Па</w:t>
      </w:r>
      <w:r w:rsidR="00956844" w:rsidRPr="00957D55">
        <w:rPr>
          <w:rFonts w:ascii="Times New Roman" w:eastAsiaTheme="minorEastAsia" w:hAnsi="Times New Roman" w:cs="Times New Roman"/>
          <w:sz w:val="28"/>
          <w:szCs w:val="28"/>
        </w:rPr>
        <w:t>]</w:t>
      </w:r>
      <w:r w:rsidR="00956844">
        <w:rPr>
          <w:rFonts w:ascii="Times New Roman" w:eastAsiaTheme="minorEastAsia" w:hAnsi="Times New Roman" w:cs="Times New Roman"/>
          <w:sz w:val="28"/>
          <w:szCs w:val="28"/>
          <w:lang w:val="kk-KZ"/>
        </w:rPr>
        <w:t>;</w:t>
      </w:r>
    </w:p>
    <w:p w14:paraId="4F926DA8" w14:textId="77777777" w:rsidR="0007708E" w:rsidRDefault="00956844" w:rsidP="00A64FC2">
      <w:pPr>
        <w:pStyle w:val="ae"/>
        <w:shd w:val="clear" w:color="auto" w:fill="FEFEFE"/>
        <w:spacing w:before="0" w:beforeAutospacing="0" w:after="0" w:afterAutospacing="0"/>
        <w:jc w:val="both"/>
        <w:rPr>
          <w:sz w:val="28"/>
          <w:szCs w:val="28"/>
        </w:rPr>
      </w:pPr>
      <m:oMath>
        <m:r>
          <w:rPr>
            <w:rFonts w:ascii="Cambria Math" w:hAnsi="Cambria Math"/>
            <w:sz w:val="28"/>
            <w:szCs w:val="28"/>
            <w:lang w:val="en-US"/>
          </w:rPr>
          <m:t>Pm</m:t>
        </m:r>
      </m:oMath>
      <w:r>
        <w:rPr>
          <w:sz w:val="28"/>
          <w:szCs w:val="28"/>
        </w:rPr>
        <w:t xml:space="preserve"> - действительное значение измеряемой величины;</w:t>
      </w:r>
    </w:p>
    <w:p w14:paraId="3F85B2E7" w14:textId="77777777" w:rsidR="0007708E" w:rsidRDefault="00745238" w:rsidP="00A64FC2">
      <w:pPr>
        <w:spacing w:before="0" w:after="0" w:line="240" w:lineRule="auto"/>
        <w:jc w:val="both"/>
        <w:rPr>
          <w:rFonts w:ascii="Times New Roman" w:hAnsi="Times New Roman" w:cs="Times New Roman"/>
          <w:sz w:val="28"/>
          <w:szCs w:val="28"/>
          <w:lang w:val="kk-KZ"/>
        </w:rPr>
      </w:pPr>
      <m:oMath>
        <m:sSubSup>
          <m:sSubSupPr>
            <m:ctrlPr>
              <w:rPr>
                <w:rFonts w:ascii="Cambria Math" w:hAnsi="Cambria Math" w:cs="Times New Roman"/>
                <w:i/>
                <w:sz w:val="28"/>
                <w:szCs w:val="28"/>
              </w:rPr>
            </m:ctrlPr>
          </m:sSubSupPr>
          <m:e>
            <m:r>
              <w:rPr>
                <w:rFonts w:ascii="Cambria Math" w:hAnsi="Cambria Math" w:cs="Times New Roman"/>
                <w:sz w:val="28"/>
                <w:szCs w:val="28"/>
                <w:lang w:val="en-US"/>
              </w:rPr>
              <m:t>Q</m:t>
            </m:r>
          </m:e>
          <m:sub>
            <m:r>
              <w:rPr>
                <w:rFonts w:ascii="Cambria Math" w:hAnsi="Cambria Math" w:cs="Times New Roman"/>
                <w:sz w:val="28"/>
                <w:szCs w:val="28"/>
              </w:rPr>
              <m:t>i</m:t>
            </m:r>
          </m:sub>
          <m:sup>
            <m:r>
              <w:rPr>
                <w:rFonts w:ascii="Cambria Math" w:hAnsi="Cambria Math" w:cs="Times New Roman"/>
                <w:sz w:val="28"/>
                <w:szCs w:val="28"/>
              </w:rPr>
              <m:t>r</m:t>
            </m:r>
          </m:sup>
        </m:sSubSup>
      </m:oMath>
      <w:r w:rsidR="00956844">
        <w:rPr>
          <w:rFonts w:ascii="Times New Roman" w:hAnsi="Times New Roman" w:cs="Times New Roman"/>
          <w:sz w:val="28"/>
          <w:szCs w:val="28"/>
        </w:rPr>
        <w:t xml:space="preserve">  </w:t>
      </w:r>
      <m:oMath>
        <m:sSubSup>
          <m:sSubSupPr>
            <m:ctrlPr>
              <w:rPr>
                <w:rFonts w:ascii="Cambria Math" w:hAnsi="Cambria Math" w:cs="Times New Roman"/>
                <w:i/>
                <w:sz w:val="28"/>
                <w:szCs w:val="28"/>
              </w:rPr>
            </m:ctrlPr>
          </m:sSubSupPr>
          <m:e>
            <m:r>
              <w:rPr>
                <w:rFonts w:ascii="Cambria Math" w:hAnsi="Cambria Math" w:cs="Times New Roman"/>
                <w:sz w:val="28"/>
                <w:szCs w:val="28"/>
              </w:rPr>
              <m:t>(</m:t>
            </m:r>
            <m:r>
              <w:rPr>
                <w:rFonts w:ascii="Cambria Math" w:hAnsi="Cambria Math" w:cs="Times New Roman"/>
                <w:sz w:val="28"/>
                <w:szCs w:val="28"/>
                <w:lang w:val="en-US"/>
              </w:rPr>
              <m:t>Q</m:t>
            </m:r>
          </m:e>
          <m:sub>
            <m:r>
              <w:rPr>
                <w:rFonts w:ascii="Cambria Math" w:hAnsi="Cambria Math" w:cs="Times New Roman"/>
                <w:sz w:val="28"/>
                <w:szCs w:val="28"/>
              </w:rPr>
              <m:t>н</m:t>
            </m:r>
          </m:sub>
          <m:sup>
            <m:r>
              <w:rPr>
                <w:rFonts w:ascii="Cambria Math" w:hAnsi="Cambria Math" w:cs="Times New Roman"/>
                <w:sz w:val="28"/>
                <w:szCs w:val="28"/>
              </w:rPr>
              <m:t>р</m:t>
            </m:r>
          </m:sup>
        </m:sSubSup>
        <m:r>
          <w:rPr>
            <w:rFonts w:ascii="Cambria Math" w:hAnsi="Cambria Math" w:cs="Times New Roman"/>
            <w:sz w:val="28"/>
            <w:szCs w:val="28"/>
          </w:rPr>
          <m:t>)</m:t>
        </m:r>
      </m:oMath>
      <w:r w:rsidR="00956844">
        <w:rPr>
          <w:rFonts w:ascii="Times New Roman" w:hAnsi="Times New Roman" w:cs="Times New Roman"/>
          <w:sz w:val="28"/>
          <w:szCs w:val="28"/>
        </w:rPr>
        <w:t>– низшая рабочая теплота сгорания  [кДж/кг]</w:t>
      </w:r>
      <w:r w:rsidR="00956844">
        <w:rPr>
          <w:rFonts w:ascii="Times New Roman" w:hAnsi="Times New Roman" w:cs="Times New Roman"/>
          <w:sz w:val="28"/>
          <w:szCs w:val="28"/>
          <w:lang w:val="kk-KZ"/>
        </w:rPr>
        <w:t>;</w:t>
      </w:r>
    </w:p>
    <w:p w14:paraId="072D1ED7" w14:textId="77777777" w:rsidR="0007708E" w:rsidRDefault="00745238" w:rsidP="00A64FC2">
      <w:pPr>
        <w:pStyle w:val="ae"/>
        <w:shd w:val="clear" w:color="auto" w:fill="FEFEFE"/>
        <w:spacing w:before="0" w:beforeAutospacing="0" w:after="0" w:afterAutospacing="0"/>
        <w:jc w:val="both"/>
        <w:rPr>
          <w:color w:val="0A0A0A"/>
          <w:sz w:val="28"/>
          <w:szCs w:val="28"/>
        </w:rPr>
      </w:pPr>
      <m:oMath>
        <m:sSub>
          <m:sSubPr>
            <m:ctrlPr>
              <w:rPr>
                <w:rFonts w:ascii="Cambria Math" w:hAnsi="Cambria Math"/>
                <w:i/>
                <w:color w:val="0A0A0A"/>
                <w:sz w:val="28"/>
                <w:szCs w:val="28"/>
                <w:lang w:val="en-US"/>
              </w:rPr>
            </m:ctrlPr>
          </m:sSubPr>
          <m:e>
            <m:r>
              <w:rPr>
                <w:rFonts w:ascii="Cambria Math" w:hAnsi="Cambria Math"/>
                <w:color w:val="0A0A0A"/>
                <w:sz w:val="28"/>
                <w:szCs w:val="28"/>
                <w:lang w:val="en-US"/>
              </w:rPr>
              <m:t>t</m:t>
            </m:r>
          </m:e>
          <m:sub>
            <m:r>
              <w:rPr>
                <w:rFonts w:ascii="Cambria Math" w:hAnsi="Cambria Math"/>
                <w:color w:val="0A0A0A"/>
                <w:sz w:val="28"/>
                <w:szCs w:val="28"/>
              </w:rPr>
              <m:t>0</m:t>
            </m:r>
          </m:sub>
        </m:sSub>
      </m:oMath>
      <w:r w:rsidR="00956844" w:rsidRPr="00957D55">
        <w:rPr>
          <w:color w:val="0A0A0A"/>
          <w:sz w:val="28"/>
          <w:szCs w:val="28"/>
        </w:rPr>
        <w:t xml:space="preserve"> - </w:t>
      </w:r>
      <w:r w:rsidR="00956844">
        <w:rPr>
          <w:color w:val="0A0A0A"/>
          <w:sz w:val="28"/>
          <w:szCs w:val="28"/>
          <w:lang w:val="kk-KZ"/>
        </w:rPr>
        <w:t>температура наружного воздуха</w:t>
      </w:r>
      <w:r w:rsidR="00956844">
        <w:rPr>
          <w:color w:val="0A0A0A"/>
          <w:sz w:val="28"/>
          <w:szCs w:val="28"/>
        </w:rPr>
        <w:t xml:space="preserve">, </w:t>
      </w:r>
      <m:oMath>
        <m:r>
          <m:rPr>
            <m:sty m:val="p"/>
          </m:rPr>
          <w:rPr>
            <w:rFonts w:ascii="Cambria Math" w:hAnsi="Cambria Math"/>
            <w:color w:val="0A0A0A"/>
            <w:sz w:val="28"/>
            <w:szCs w:val="28"/>
          </w:rPr>
          <m:t>[℃]</m:t>
        </m:r>
      </m:oMath>
      <w:r w:rsidR="00956844">
        <w:rPr>
          <w:color w:val="0A0A0A"/>
          <w:sz w:val="28"/>
          <w:szCs w:val="28"/>
        </w:rPr>
        <w:t>;</w:t>
      </w:r>
    </w:p>
    <w:p w14:paraId="6904C631" w14:textId="77777777" w:rsidR="0007708E" w:rsidRDefault="00745238">
      <w:pPr>
        <w:pStyle w:val="ae"/>
        <w:shd w:val="clear" w:color="auto" w:fill="FEFEFE"/>
        <w:spacing w:before="0" w:beforeAutospacing="0" w:after="0" w:afterAutospacing="0"/>
        <w:jc w:val="both"/>
        <w:rPr>
          <w:color w:val="0A0A0A"/>
          <w:sz w:val="28"/>
          <w:szCs w:val="28"/>
        </w:rPr>
      </w:pPr>
      <m:oMath>
        <m:sSubSup>
          <m:sSubSupPr>
            <m:ctrlPr>
              <w:rPr>
                <w:rFonts w:ascii="Cambria Math" w:hAnsi="Cambria Math"/>
                <w:i/>
                <w:color w:val="0A0A0A"/>
                <w:sz w:val="28"/>
                <w:szCs w:val="28"/>
                <w:lang w:val="kk-KZ"/>
              </w:rPr>
            </m:ctrlPr>
          </m:sSubSupPr>
          <m:e>
            <m:r>
              <w:rPr>
                <w:rFonts w:ascii="Cambria Math" w:hAnsi="Cambria Math"/>
                <w:color w:val="0A0A0A"/>
                <w:sz w:val="28"/>
                <w:szCs w:val="28"/>
                <w:lang w:val="en-US"/>
              </w:rPr>
              <m:t>t</m:t>
            </m:r>
          </m:e>
          <m:sub>
            <m:r>
              <w:rPr>
                <w:rFonts w:ascii="Cambria Math" w:hAnsi="Cambria Math"/>
                <w:color w:val="0A0A0A"/>
                <w:sz w:val="28"/>
                <w:szCs w:val="28"/>
                <w:lang w:val="kk-KZ"/>
              </w:rPr>
              <m:t>г</m:t>
            </m:r>
          </m:sub>
          <m:sup>
            <m:r>
              <w:rPr>
                <w:rFonts w:ascii="Cambria Math" w:hAnsi="Cambria Math"/>
                <w:color w:val="0A0A0A"/>
                <w:sz w:val="28"/>
                <w:szCs w:val="28"/>
              </w:rPr>
              <m:t>*</m:t>
            </m:r>
          </m:sup>
        </m:sSubSup>
      </m:oMath>
      <w:r w:rsidR="00956844">
        <w:rPr>
          <w:color w:val="0A0A0A"/>
          <w:sz w:val="28"/>
          <w:szCs w:val="28"/>
        </w:rPr>
        <w:t xml:space="preserve"> - температура уходящих газов на выходе из КС, измеренная прибором </w:t>
      </w:r>
      <w:r w:rsidR="00956844">
        <w:rPr>
          <w:color w:val="0A0A0A"/>
          <w:sz w:val="28"/>
          <w:szCs w:val="28"/>
          <w:lang w:val="en-US"/>
        </w:rPr>
        <w:t>TESTO</w:t>
      </w:r>
      <w:r w:rsidR="00956844" w:rsidRPr="00957D55">
        <w:rPr>
          <w:color w:val="0A0A0A"/>
          <w:sz w:val="28"/>
          <w:szCs w:val="28"/>
        </w:rPr>
        <w:t xml:space="preserve"> 350 </w:t>
      </w:r>
      <w:r w:rsidR="00956844">
        <w:rPr>
          <w:color w:val="0A0A0A"/>
          <w:sz w:val="28"/>
          <w:szCs w:val="28"/>
          <w:lang w:val="en-US"/>
        </w:rPr>
        <w:t>XL</w:t>
      </w:r>
      <w:r w:rsidR="00956844">
        <w:rPr>
          <w:color w:val="0A0A0A"/>
          <w:sz w:val="28"/>
          <w:szCs w:val="28"/>
        </w:rPr>
        <w:t xml:space="preserve">, </w:t>
      </w:r>
      <m:oMath>
        <m:r>
          <m:rPr>
            <m:sty m:val="p"/>
          </m:rPr>
          <w:rPr>
            <w:rFonts w:ascii="Cambria Math" w:hAnsi="Cambria Math"/>
            <w:color w:val="0A0A0A"/>
            <w:sz w:val="28"/>
            <w:szCs w:val="28"/>
          </w:rPr>
          <m:t>[℃]</m:t>
        </m:r>
      </m:oMath>
      <w:r w:rsidR="00956844">
        <w:rPr>
          <w:color w:val="0A0A0A"/>
          <w:sz w:val="28"/>
          <w:szCs w:val="28"/>
        </w:rPr>
        <w:t>;</w:t>
      </w:r>
    </w:p>
    <w:p w14:paraId="77342675" w14:textId="77777777" w:rsidR="0007708E" w:rsidRDefault="00956844">
      <w:pPr>
        <w:spacing w:before="0"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en-GB"/>
        </w:rPr>
        <w:t>T</w:t>
      </w:r>
      <w:r>
        <w:rPr>
          <w:rFonts w:ascii="Times New Roman" w:hAnsi="Times New Roman" w:cs="Times New Roman"/>
          <w:sz w:val="28"/>
          <w:szCs w:val="28"/>
          <w:vertAlign w:val="subscript"/>
        </w:rPr>
        <w:t>0</w:t>
      </w:r>
      <w:r>
        <w:rPr>
          <w:rFonts w:ascii="Times New Roman" w:hAnsi="Times New Roman" w:cs="Times New Roman"/>
          <w:sz w:val="28"/>
          <w:szCs w:val="28"/>
        </w:rPr>
        <w:t xml:space="preserve"> – атмосферная температура, [</w:t>
      </w:r>
      <w:r>
        <w:rPr>
          <w:rFonts w:ascii="Times New Roman" w:hAnsi="Times New Roman" w:cs="Times New Roman"/>
          <w:sz w:val="28"/>
          <w:szCs w:val="28"/>
          <w:lang w:val="en-GB"/>
        </w:rPr>
        <w:t>K</w:t>
      </w:r>
      <w:r>
        <w:rPr>
          <w:rFonts w:ascii="Times New Roman" w:hAnsi="Times New Roman" w:cs="Times New Roman"/>
          <w:sz w:val="28"/>
          <w:szCs w:val="28"/>
        </w:rPr>
        <w:t>]</w:t>
      </w:r>
      <w:r>
        <w:rPr>
          <w:rFonts w:ascii="Times New Roman" w:hAnsi="Times New Roman" w:cs="Times New Roman"/>
          <w:sz w:val="28"/>
          <w:szCs w:val="28"/>
          <w:lang w:val="kk-KZ"/>
        </w:rPr>
        <w:t>;</w:t>
      </w:r>
    </w:p>
    <w:p w14:paraId="26B43C7C" w14:textId="77777777" w:rsidR="0007708E" w:rsidRDefault="00745238">
      <w:pPr>
        <w:pStyle w:val="ae"/>
        <w:spacing w:before="0" w:beforeAutospacing="0" w:after="0" w:afterAutospacing="0"/>
        <w:jc w:val="both"/>
        <w:textAlignment w:val="baseline"/>
        <w:rPr>
          <w:sz w:val="28"/>
          <w:szCs w:val="28"/>
        </w:rPr>
      </w:pPr>
      <m:oMath>
        <m:sSubSup>
          <m:sSubSupPr>
            <m:ctrlPr>
              <w:rPr>
                <w:rFonts w:ascii="Cambria Math" w:hAnsi="Cambria Math"/>
                <w:i/>
                <w:sz w:val="28"/>
                <w:szCs w:val="28"/>
                <w:lang w:val="kk-KZ"/>
              </w:rPr>
            </m:ctrlPr>
          </m:sSubSupPr>
          <m:e>
            <m:r>
              <w:rPr>
                <w:rFonts w:ascii="Cambria Math" w:hAnsi="Cambria Math"/>
                <w:sz w:val="28"/>
                <w:szCs w:val="28"/>
                <w:lang w:val="kk-KZ"/>
              </w:rPr>
              <m:t>Т</m:t>
            </m:r>
          </m:e>
          <m:sub>
            <m:r>
              <w:rPr>
                <w:rFonts w:ascii="Cambria Math" w:hAnsi="Cambria Math"/>
                <w:sz w:val="28"/>
                <w:szCs w:val="28"/>
                <w:lang w:val="kk-KZ"/>
              </w:rPr>
              <m:t>В</m:t>
            </m:r>
          </m:sub>
          <m:sup>
            <m:r>
              <w:rPr>
                <w:rFonts w:ascii="Cambria Math" w:hAnsi="Cambria Math"/>
                <w:sz w:val="28"/>
                <w:szCs w:val="28"/>
                <w:lang w:val="kk-KZ"/>
              </w:rPr>
              <m:t>*</m:t>
            </m:r>
          </m:sup>
        </m:sSubSup>
        <m:r>
          <w:rPr>
            <w:rFonts w:ascii="Cambria Math" w:hAnsi="Cambria Math"/>
            <w:sz w:val="28"/>
            <w:szCs w:val="28"/>
            <w:lang w:val="kk-KZ"/>
          </w:rPr>
          <m:t>-</m:t>
        </m:r>
      </m:oMath>
      <w:r w:rsidR="00956844">
        <w:rPr>
          <w:sz w:val="28"/>
          <w:szCs w:val="28"/>
          <w:lang w:val="kk-KZ"/>
        </w:rPr>
        <w:t>температура воздуха</w:t>
      </w:r>
      <w:r w:rsidR="00956844">
        <w:rPr>
          <w:sz w:val="28"/>
          <w:szCs w:val="28"/>
        </w:rPr>
        <w:t xml:space="preserve"> на входе в камеру сгорания</w:t>
      </w:r>
      <w:r w:rsidR="00956844">
        <w:rPr>
          <w:sz w:val="28"/>
          <w:szCs w:val="28"/>
          <w:lang w:val="kk-KZ"/>
        </w:rPr>
        <w:t xml:space="preserve">, </w:t>
      </w:r>
      <w:r w:rsidR="00956844" w:rsidRPr="00957D55">
        <w:rPr>
          <w:sz w:val="28"/>
          <w:szCs w:val="28"/>
        </w:rPr>
        <w:t>[</w:t>
      </w:r>
      <w:r w:rsidR="00956844">
        <w:rPr>
          <w:sz w:val="28"/>
          <w:szCs w:val="28"/>
          <w:lang w:val="kk-KZ"/>
        </w:rPr>
        <w:t>К</w:t>
      </w:r>
      <w:r w:rsidR="00956844" w:rsidRPr="00957D55">
        <w:rPr>
          <w:sz w:val="28"/>
          <w:szCs w:val="28"/>
        </w:rPr>
        <w:t>]</w:t>
      </w:r>
      <w:r w:rsidR="00956844">
        <w:rPr>
          <w:sz w:val="28"/>
          <w:szCs w:val="28"/>
        </w:rPr>
        <w:t>;</w:t>
      </w:r>
    </w:p>
    <w:p w14:paraId="6B811CC3" w14:textId="77777777" w:rsidR="0007708E" w:rsidRDefault="00745238">
      <w:pPr>
        <w:pStyle w:val="ae"/>
        <w:spacing w:before="0" w:beforeAutospacing="0" w:after="0" w:afterAutospacing="0"/>
        <w:jc w:val="both"/>
        <w:textAlignment w:val="baseline"/>
        <w:rPr>
          <w:sz w:val="28"/>
          <w:szCs w:val="28"/>
          <w:lang w:val="kk-KZ"/>
        </w:rPr>
      </w:pPr>
      <m:oMath>
        <m:sSubSup>
          <m:sSubSupPr>
            <m:ctrlPr>
              <w:rPr>
                <w:rFonts w:ascii="Cambria Math" w:hAnsi="Cambria Math"/>
                <w:i/>
                <w:sz w:val="28"/>
                <w:szCs w:val="28"/>
                <w:lang w:val="kk-KZ"/>
              </w:rPr>
            </m:ctrlPr>
          </m:sSubSupPr>
          <m:e>
            <m:r>
              <w:rPr>
                <w:rFonts w:ascii="Cambria Math" w:hAnsi="Cambria Math"/>
                <w:sz w:val="28"/>
                <w:szCs w:val="28"/>
                <w:lang w:val="kk-KZ"/>
              </w:rPr>
              <m:t>Т</m:t>
            </m:r>
          </m:e>
          <m:sub>
            <m:r>
              <w:rPr>
                <w:rFonts w:ascii="Cambria Math" w:hAnsi="Cambria Math"/>
                <w:sz w:val="28"/>
                <w:szCs w:val="28"/>
                <w:lang w:val="kk-KZ"/>
              </w:rPr>
              <m:t>г.</m:t>
            </m:r>
            <m:r>
              <w:rPr>
                <w:rFonts w:ascii="Cambria Math" w:hAnsi="Cambria Math"/>
                <w:sz w:val="28"/>
                <w:szCs w:val="28"/>
                <w:lang w:val="en-US"/>
              </w:rPr>
              <m:t>max</m:t>
            </m:r>
          </m:sub>
          <m:sup>
            <m:r>
              <w:rPr>
                <w:rFonts w:ascii="Cambria Math" w:hAnsi="Cambria Math"/>
                <w:sz w:val="28"/>
                <w:szCs w:val="28"/>
                <w:lang w:val="kk-KZ"/>
              </w:rPr>
              <m:t>*</m:t>
            </m:r>
          </m:sup>
        </m:sSubSup>
      </m:oMath>
      <w:r w:rsidR="00956844">
        <w:rPr>
          <w:sz w:val="28"/>
          <w:szCs w:val="28"/>
          <w:lang w:val="kk-KZ"/>
        </w:rPr>
        <w:t xml:space="preserve"> - максимальная температура газов на выходе из КС, </w:t>
      </w:r>
      <w:r w:rsidR="00956844" w:rsidRPr="00957D55">
        <w:rPr>
          <w:sz w:val="28"/>
          <w:szCs w:val="28"/>
        </w:rPr>
        <w:t>[</w:t>
      </w:r>
      <w:r w:rsidR="00956844">
        <w:rPr>
          <w:sz w:val="28"/>
          <w:szCs w:val="28"/>
          <w:lang w:val="kk-KZ"/>
        </w:rPr>
        <w:t>К</w:t>
      </w:r>
      <w:r w:rsidR="00956844" w:rsidRPr="00957D55">
        <w:rPr>
          <w:sz w:val="28"/>
          <w:szCs w:val="28"/>
        </w:rPr>
        <w:t>]</w:t>
      </w:r>
      <w:r w:rsidR="00956844">
        <w:rPr>
          <w:sz w:val="28"/>
          <w:szCs w:val="28"/>
          <w:lang w:val="kk-KZ"/>
        </w:rPr>
        <w:t>;</w:t>
      </w:r>
    </w:p>
    <w:p w14:paraId="53395C20" w14:textId="77777777" w:rsidR="0007708E" w:rsidRDefault="00745238">
      <w:pPr>
        <w:pStyle w:val="ae"/>
        <w:spacing w:before="0" w:beforeAutospacing="0" w:after="0" w:afterAutospacing="0"/>
        <w:jc w:val="both"/>
        <w:textAlignment w:val="baseline"/>
        <w:rPr>
          <w:sz w:val="28"/>
          <w:szCs w:val="28"/>
          <w:lang w:val="kk-KZ"/>
        </w:rPr>
      </w:pPr>
      <m:oMath>
        <m:sSubSup>
          <m:sSubSupPr>
            <m:ctrlPr>
              <w:rPr>
                <w:rFonts w:ascii="Cambria Math" w:hAnsi="Cambria Math"/>
                <w:i/>
                <w:sz w:val="28"/>
                <w:szCs w:val="28"/>
                <w:lang w:val="kk-KZ"/>
              </w:rPr>
            </m:ctrlPr>
          </m:sSubSupPr>
          <m:e>
            <m:r>
              <w:rPr>
                <w:rFonts w:ascii="Cambria Math" w:hAnsi="Cambria Math"/>
                <w:sz w:val="28"/>
                <w:szCs w:val="28"/>
                <w:lang w:val="kk-KZ"/>
              </w:rPr>
              <m:t>Т</m:t>
            </m:r>
          </m:e>
          <m:sub>
            <m:r>
              <w:rPr>
                <w:rFonts w:ascii="Cambria Math" w:hAnsi="Cambria Math"/>
                <w:sz w:val="28"/>
                <w:szCs w:val="28"/>
                <w:lang w:val="kk-KZ"/>
              </w:rPr>
              <m:t>г.</m:t>
            </m:r>
            <m:r>
              <w:rPr>
                <w:rFonts w:ascii="Cambria Math" w:hAnsi="Cambria Math"/>
                <w:sz w:val="28"/>
                <w:szCs w:val="28"/>
                <w:lang w:val="en-US"/>
              </w:rPr>
              <m:t>min</m:t>
            </m:r>
          </m:sub>
          <m:sup>
            <m:r>
              <w:rPr>
                <w:rFonts w:ascii="Cambria Math" w:hAnsi="Cambria Math"/>
                <w:sz w:val="28"/>
                <w:szCs w:val="28"/>
                <w:lang w:val="kk-KZ"/>
              </w:rPr>
              <m:t>*</m:t>
            </m:r>
          </m:sup>
        </m:sSubSup>
        <m:r>
          <w:rPr>
            <w:rFonts w:ascii="Cambria Math" w:hAnsi="Cambria Math"/>
            <w:sz w:val="28"/>
            <w:szCs w:val="28"/>
            <w:lang w:val="kk-KZ"/>
          </w:rPr>
          <m:t xml:space="preserve">- </m:t>
        </m:r>
      </m:oMath>
      <w:r w:rsidR="00956844">
        <w:rPr>
          <w:sz w:val="28"/>
          <w:szCs w:val="28"/>
          <w:lang w:val="kk-KZ"/>
        </w:rPr>
        <w:t xml:space="preserve">минимальная температура газов на выходе из КС, </w:t>
      </w:r>
      <w:r w:rsidR="00956844" w:rsidRPr="00957D55">
        <w:rPr>
          <w:sz w:val="28"/>
          <w:szCs w:val="28"/>
        </w:rPr>
        <w:t>[</w:t>
      </w:r>
      <w:r w:rsidR="00956844">
        <w:rPr>
          <w:sz w:val="28"/>
          <w:szCs w:val="28"/>
          <w:lang w:val="kk-KZ"/>
        </w:rPr>
        <w:t>К</w:t>
      </w:r>
      <w:r w:rsidR="00956844" w:rsidRPr="00957D55">
        <w:rPr>
          <w:sz w:val="28"/>
          <w:szCs w:val="28"/>
        </w:rPr>
        <w:t>]</w:t>
      </w:r>
      <w:r w:rsidR="00956844">
        <w:rPr>
          <w:sz w:val="28"/>
          <w:szCs w:val="28"/>
          <w:lang w:val="kk-KZ"/>
        </w:rPr>
        <w:t>;</w:t>
      </w:r>
    </w:p>
    <w:p w14:paraId="5A90180E" w14:textId="77777777" w:rsidR="0007708E" w:rsidRDefault="00956844">
      <w:pPr>
        <w:spacing w:before="0" w:after="0" w:line="240" w:lineRule="auto"/>
        <w:jc w:val="both"/>
        <w:rPr>
          <w:rFonts w:ascii="Times New Roman" w:hAnsi="Times New Roman" w:cs="Times New Roman"/>
          <w:sz w:val="28"/>
          <w:szCs w:val="28"/>
        </w:rPr>
      </w:pPr>
      <w:r>
        <w:rPr>
          <w:rFonts w:ascii="Times New Roman" w:hAnsi="Times New Roman" w:cs="Times New Roman"/>
          <w:sz w:val="28"/>
          <w:szCs w:val="28"/>
          <w:lang w:val="en-GB"/>
        </w:rPr>
        <w:t>ω</w:t>
      </w:r>
      <w:r>
        <w:rPr>
          <w:rFonts w:ascii="Times New Roman" w:hAnsi="Times New Roman" w:cs="Times New Roman"/>
          <w:sz w:val="28"/>
          <w:szCs w:val="28"/>
          <w:vertAlign w:val="subscript"/>
        </w:rPr>
        <w:t>в</w:t>
      </w:r>
      <w:r>
        <w:rPr>
          <w:rFonts w:ascii="Times New Roman" w:hAnsi="Times New Roman" w:cs="Times New Roman"/>
          <w:sz w:val="28"/>
          <w:szCs w:val="28"/>
        </w:rPr>
        <w:t xml:space="preserve"> – начальная скорость воздуха [м/с];</w:t>
      </w:r>
    </w:p>
    <w:p w14:paraId="64F7C885" w14:textId="77777777" w:rsidR="0007708E" w:rsidRDefault="00956844">
      <w:pPr>
        <w:pStyle w:val="ae"/>
        <w:spacing w:before="0" w:beforeAutospacing="0" w:after="0" w:afterAutospacing="0"/>
        <w:jc w:val="both"/>
        <w:textAlignment w:val="baseline"/>
        <w:rPr>
          <w:sz w:val="28"/>
          <w:szCs w:val="28"/>
          <w:lang w:val="kk-KZ"/>
        </w:rPr>
      </w:pPr>
      <w:r>
        <w:rPr>
          <w:sz w:val="28"/>
          <w:szCs w:val="28"/>
          <w:lang w:val="en-GB"/>
        </w:rPr>
        <w:t>ω</w:t>
      </w:r>
      <w:r>
        <w:rPr>
          <w:sz w:val="28"/>
          <w:szCs w:val="28"/>
          <w:vertAlign w:val="subscript"/>
        </w:rPr>
        <w:t>г</w:t>
      </w:r>
      <w:r>
        <w:rPr>
          <w:sz w:val="28"/>
          <w:szCs w:val="28"/>
        </w:rPr>
        <w:t xml:space="preserve"> – скорость газа [м/с]</w:t>
      </w:r>
      <w:r>
        <w:rPr>
          <w:sz w:val="28"/>
          <w:szCs w:val="28"/>
          <w:lang w:val="kk-KZ"/>
        </w:rPr>
        <w:t>;</w:t>
      </w:r>
    </w:p>
    <w:p w14:paraId="10D484B0" w14:textId="77777777" w:rsidR="0007708E" w:rsidRDefault="00956844">
      <w:pPr>
        <w:pStyle w:val="ae"/>
        <w:shd w:val="clear" w:color="auto" w:fill="FEFEFE"/>
        <w:spacing w:before="0" w:beforeAutospacing="0" w:after="0" w:afterAutospacing="0"/>
        <w:jc w:val="both"/>
        <w:rPr>
          <w:sz w:val="28"/>
          <w:szCs w:val="28"/>
        </w:rPr>
      </w:pPr>
      <w:r>
        <w:rPr>
          <w:sz w:val="28"/>
          <w:szCs w:val="28"/>
          <w:lang w:val="en-US"/>
        </w:rPr>
        <w:t>x</w:t>
      </w:r>
      <w:r>
        <w:rPr>
          <w:sz w:val="28"/>
          <w:szCs w:val="28"/>
        </w:rPr>
        <w:t xml:space="preserve"> – искомая величина, для которой нужно определить погрешность косвенного измерения;</w:t>
      </w:r>
    </w:p>
    <w:p w14:paraId="43F31CC5" w14:textId="77777777" w:rsidR="0007708E" w:rsidRDefault="00956844">
      <w:pPr>
        <w:spacing w:before="0"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en-GB"/>
        </w:rPr>
        <w:t>α</w:t>
      </w:r>
      <w:r>
        <w:rPr>
          <w:rFonts w:ascii="Times New Roman" w:hAnsi="Times New Roman" w:cs="Times New Roman"/>
          <w:sz w:val="28"/>
          <w:szCs w:val="28"/>
        </w:rPr>
        <w:t xml:space="preserve"> – коэффициент избытка воздуха</w:t>
      </w:r>
      <w:r>
        <w:rPr>
          <w:rFonts w:ascii="Times New Roman" w:hAnsi="Times New Roman" w:cs="Times New Roman"/>
          <w:sz w:val="28"/>
          <w:szCs w:val="28"/>
          <w:lang w:val="kk-KZ"/>
        </w:rPr>
        <w:t xml:space="preserve"> </w:t>
      </w:r>
      <w:r>
        <w:rPr>
          <w:rFonts w:ascii="Times New Roman" w:hAnsi="Times New Roman" w:cs="Times New Roman"/>
          <w:sz w:val="28"/>
          <w:szCs w:val="28"/>
        </w:rPr>
        <w:t>[-]</w:t>
      </w:r>
      <w:r>
        <w:rPr>
          <w:rFonts w:ascii="Times New Roman" w:hAnsi="Times New Roman" w:cs="Times New Roman"/>
          <w:sz w:val="28"/>
          <w:szCs w:val="28"/>
          <w:lang w:val="kk-KZ"/>
        </w:rPr>
        <w:t>;</w:t>
      </w:r>
    </w:p>
    <w:p w14:paraId="60A37A52" w14:textId="77777777" w:rsidR="0007708E" w:rsidRDefault="00956844">
      <w:pPr>
        <w:pStyle w:val="ae"/>
        <w:shd w:val="clear" w:color="auto" w:fill="FEFEFE"/>
        <w:spacing w:before="0" w:beforeAutospacing="0" w:after="0" w:afterAutospacing="0"/>
        <w:jc w:val="both"/>
        <w:rPr>
          <w:sz w:val="28"/>
          <w:szCs w:val="28"/>
        </w:rPr>
      </w:pPr>
      <m:oMath>
        <m:r>
          <m:rPr>
            <m:sty m:val="p"/>
          </m:rPr>
          <w:rPr>
            <w:rFonts w:ascii="Cambria Math" w:hAnsi="Cambria Math"/>
            <w:sz w:val="28"/>
            <w:szCs w:val="28"/>
            <w:lang w:val="en-US"/>
          </w:rPr>
          <m:t>δy</m:t>
        </m:r>
        <m:r>
          <m:rPr>
            <m:sty m:val="p"/>
          </m:rPr>
          <w:rPr>
            <w:rFonts w:ascii="Cambria Math" w:hAnsi="Cambria Math"/>
            <w:sz w:val="28"/>
            <w:szCs w:val="28"/>
          </w:rPr>
          <m:t xml:space="preserve">, </m:t>
        </m:r>
        <m:r>
          <m:rPr>
            <m:sty m:val="p"/>
          </m:rPr>
          <w:rPr>
            <w:rFonts w:ascii="Cambria Math" w:hAnsi="Cambria Math"/>
            <w:sz w:val="28"/>
            <w:szCs w:val="28"/>
            <w:lang w:val="en-US"/>
          </w:rPr>
          <m:t>δz</m:t>
        </m:r>
      </m:oMath>
      <w:r>
        <w:rPr>
          <w:sz w:val="28"/>
          <w:szCs w:val="28"/>
        </w:rPr>
        <w:t>- п</w:t>
      </w:r>
      <w:r>
        <w:rPr>
          <w:bCs/>
          <w:sz w:val="28"/>
          <w:szCs w:val="28"/>
        </w:rPr>
        <w:t xml:space="preserve">редельные относительные погрешности параметров, </w:t>
      </w:r>
      <w:r>
        <w:rPr>
          <w:sz w:val="28"/>
          <w:szCs w:val="28"/>
        </w:rPr>
        <w:t>измеряемых прямым методом</w:t>
      </w:r>
      <w:r w:rsidRPr="00957D55">
        <w:rPr>
          <w:sz w:val="28"/>
          <w:szCs w:val="28"/>
        </w:rPr>
        <w:t xml:space="preserve"> [%]</w:t>
      </w:r>
      <w:r>
        <w:rPr>
          <w:sz w:val="28"/>
          <w:szCs w:val="28"/>
        </w:rPr>
        <w:t>.</w:t>
      </w:r>
    </w:p>
    <w:p w14:paraId="7A9883F0" w14:textId="77777777" w:rsidR="0007708E" w:rsidRDefault="00745238">
      <w:pPr>
        <w:tabs>
          <w:tab w:val="left" w:pos="4440"/>
        </w:tabs>
        <w:spacing w:before="0" w:after="0" w:line="240" w:lineRule="auto"/>
        <w:jc w:val="both"/>
        <w:rPr>
          <w:rFonts w:ascii="Times New Roman" w:eastAsiaTheme="minorEastAsia" w:hAnsi="Times New Roman" w:cs="Times New Roman"/>
          <w:sz w:val="28"/>
          <w:szCs w:val="28"/>
        </w:rPr>
      </w:pPr>
      <m:oMath>
        <m:sSub>
          <m:sSubPr>
            <m:ctrlPr>
              <w:rPr>
                <w:rFonts w:ascii="Cambria Math" w:hAnsi="Cambria Math" w:cs="Times New Roman"/>
                <w:i/>
                <w:sz w:val="28"/>
                <w:szCs w:val="28"/>
                <w:lang w:val="kk-KZ"/>
              </w:rPr>
            </m:ctrlPr>
          </m:sSubPr>
          <m:e>
            <m:r>
              <w:rPr>
                <w:rFonts w:ascii="Cambria Math" w:hAnsi="Cambria Math" w:cs="Times New Roman"/>
                <w:sz w:val="28"/>
                <w:szCs w:val="28"/>
              </w:rPr>
              <m:t>∆</m:t>
            </m:r>
            <m:r>
              <w:rPr>
                <w:rFonts w:ascii="Cambria Math" w:hAnsi="Cambria Math" w:cs="Times New Roman"/>
                <w:sz w:val="28"/>
                <w:szCs w:val="28"/>
                <w:lang w:val="en-US"/>
              </w:rPr>
              <m:t>G</m:t>
            </m:r>
          </m:e>
          <m:sub>
            <m:r>
              <w:rPr>
                <w:rFonts w:ascii="Cambria Math" w:hAnsi="Cambria Math" w:cs="Times New Roman"/>
                <w:sz w:val="28"/>
                <w:szCs w:val="28"/>
                <w:lang w:val="kk-KZ"/>
              </w:rPr>
              <m:t>г</m:t>
            </m:r>
          </m:sub>
        </m:sSub>
      </m:oMath>
      <w:r w:rsidR="00956844">
        <w:rPr>
          <w:rFonts w:ascii="Times New Roman" w:eastAsiaTheme="minorEastAsia" w:hAnsi="Times New Roman" w:cs="Times New Roman"/>
          <w:sz w:val="28"/>
          <w:szCs w:val="28"/>
          <w:lang w:val="kk-KZ"/>
        </w:rPr>
        <w:t xml:space="preserve"> – </w:t>
      </w:r>
      <w:r w:rsidR="00956844">
        <w:rPr>
          <w:rFonts w:ascii="Times New Roman" w:eastAsiaTheme="minorEastAsia" w:hAnsi="Times New Roman" w:cs="Times New Roman"/>
          <w:sz w:val="28"/>
          <w:szCs w:val="28"/>
        </w:rPr>
        <w:t xml:space="preserve">расход топлива в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м</m:t>
            </m:r>
          </m:e>
          <m:sup>
            <m:r>
              <w:rPr>
                <w:rFonts w:ascii="Cambria Math" w:eastAsiaTheme="minorEastAsia" w:hAnsi="Cambria Math" w:cs="Times New Roman"/>
                <w:sz w:val="28"/>
                <w:szCs w:val="28"/>
              </w:rPr>
              <m:t>3</m:t>
            </m:r>
          </m:sup>
        </m:sSup>
      </m:oMath>
      <w:r w:rsidR="00956844">
        <w:rPr>
          <w:rFonts w:ascii="Times New Roman" w:eastAsiaTheme="minorEastAsia" w:hAnsi="Times New Roman" w:cs="Times New Roman"/>
          <w:sz w:val="28"/>
          <w:szCs w:val="28"/>
        </w:rPr>
        <w:t xml:space="preserve"> за отрезок времени </w:t>
      </w:r>
      <m:oMath>
        <m:r>
          <w:rPr>
            <w:rFonts w:ascii="Cambria Math" w:eastAsiaTheme="minorEastAsia" w:hAnsi="Cambria Math" w:cs="Times New Roman"/>
            <w:sz w:val="28"/>
            <w:szCs w:val="28"/>
            <w:lang w:val="kk-KZ"/>
          </w:rPr>
          <m:t>∆</m:t>
        </m:r>
        <m:r>
          <w:rPr>
            <w:rFonts w:ascii="Cambria Math" w:eastAsiaTheme="minorEastAsia" w:hAnsi="Cambria Math" w:cs="Times New Roman"/>
            <w:sz w:val="28"/>
            <w:szCs w:val="28"/>
            <w:lang w:val="kk-KZ"/>
          </w:rPr>
          <m:t>τ</m:t>
        </m:r>
      </m:oMath>
      <w:r w:rsidR="00956844">
        <w:rPr>
          <w:rFonts w:ascii="Times New Roman" w:eastAsiaTheme="minorEastAsia" w:hAnsi="Times New Roman" w:cs="Times New Roman"/>
          <w:sz w:val="28"/>
          <w:szCs w:val="28"/>
        </w:rPr>
        <w:t xml:space="preserve"> в с</w:t>
      </w:r>
      <w:r w:rsidR="00956844">
        <w:rPr>
          <w:rFonts w:ascii="Times New Roman" w:eastAsiaTheme="minorEastAsia" w:hAnsi="Times New Roman" w:cs="Times New Roman"/>
          <w:sz w:val="28"/>
          <w:szCs w:val="28"/>
          <w:lang w:val="kk-KZ"/>
        </w:rPr>
        <w:t xml:space="preserve">,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[м</m:t>
            </m:r>
          </m:e>
          <m:sup>
            <m:r>
              <w:rPr>
                <w:rFonts w:ascii="Cambria Math" w:eastAsiaTheme="minorEastAsia" w:hAnsi="Cambria Math" w:cs="Times New Roman"/>
                <w:sz w:val="28"/>
                <w:szCs w:val="28"/>
              </w:rPr>
              <m:t>3</m:t>
            </m:r>
          </m:sup>
        </m:sSup>
      </m:oMath>
      <w:r w:rsidR="00956844">
        <w:rPr>
          <w:rFonts w:ascii="Times New Roman" w:eastAsiaTheme="minorEastAsia" w:hAnsi="Times New Roman" w:cs="Times New Roman"/>
          <w:sz w:val="28"/>
          <w:szCs w:val="28"/>
        </w:rPr>
        <w:t>/с</w:t>
      </w:r>
      <w:r w:rsidR="00956844" w:rsidRPr="00957D55">
        <w:rPr>
          <w:rFonts w:ascii="Times New Roman" w:eastAsiaTheme="minorEastAsia" w:hAnsi="Times New Roman" w:cs="Times New Roman"/>
          <w:sz w:val="28"/>
          <w:szCs w:val="28"/>
        </w:rPr>
        <w:t>]</w:t>
      </w:r>
      <w:r w:rsidR="00956844">
        <w:rPr>
          <w:rFonts w:ascii="Times New Roman" w:eastAsiaTheme="minorEastAsia" w:hAnsi="Times New Roman" w:cs="Times New Roman"/>
          <w:sz w:val="28"/>
          <w:szCs w:val="28"/>
        </w:rPr>
        <w:t>;</w:t>
      </w:r>
    </w:p>
    <w:p w14:paraId="480A7A75" w14:textId="77777777" w:rsidR="0007708E" w:rsidRDefault="00956844">
      <w:pPr>
        <w:tabs>
          <w:tab w:val="left" w:pos="4440"/>
        </w:tabs>
        <w:spacing w:before="0" w:after="0" w:line="240" w:lineRule="auto"/>
        <w:jc w:val="both"/>
        <w:rPr>
          <w:rFonts w:ascii="Times New Roman" w:eastAsiaTheme="minorEastAsia" w:hAnsi="Times New Roman" w:cs="Times New Roman"/>
          <w:sz w:val="28"/>
          <w:szCs w:val="28"/>
        </w:rPr>
      </w:pPr>
      <m:oMath>
        <m:r>
          <w:rPr>
            <w:rFonts w:ascii="Cambria Math" w:eastAsiaTheme="minorEastAsia" w:hAnsi="Cambria Math" w:cs="Times New Roman"/>
            <w:sz w:val="28"/>
            <w:szCs w:val="28"/>
            <w:lang w:val="kk-KZ"/>
          </w:rPr>
          <m:t>∆τ</m:t>
        </m:r>
      </m:oMath>
      <w:r>
        <w:rPr>
          <w:rFonts w:ascii="Times New Roman" w:eastAsiaTheme="minorEastAsia" w:hAnsi="Times New Roman" w:cs="Times New Roman"/>
          <w:sz w:val="28"/>
          <w:szCs w:val="28"/>
          <w:lang w:val="kk-KZ"/>
        </w:rPr>
        <w:t xml:space="preserve"> – промежуток времени между замерами, </w:t>
      </w:r>
      <w:r w:rsidRPr="00957D55">
        <w:rPr>
          <w:rFonts w:ascii="Times New Roman" w:eastAsiaTheme="minorEastAsia" w:hAnsi="Times New Roman" w:cs="Times New Roman"/>
          <w:sz w:val="28"/>
          <w:szCs w:val="28"/>
        </w:rPr>
        <w:t>[</w:t>
      </w:r>
      <w:r>
        <w:rPr>
          <w:rFonts w:ascii="Times New Roman" w:eastAsiaTheme="minorEastAsia" w:hAnsi="Times New Roman" w:cs="Times New Roman"/>
          <w:sz w:val="28"/>
          <w:szCs w:val="28"/>
          <w:lang w:val="kk-KZ"/>
        </w:rPr>
        <w:t>с</w:t>
      </w:r>
      <w:r w:rsidRPr="00957D55">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w:t>
      </w:r>
    </w:p>
    <w:p w14:paraId="5508C67A" w14:textId="77777777" w:rsidR="0007708E" w:rsidRDefault="00956844">
      <w:pPr>
        <w:pStyle w:val="ae"/>
        <w:shd w:val="clear" w:color="auto" w:fill="FEFEFE"/>
        <w:spacing w:before="0" w:beforeAutospacing="0" w:after="0" w:afterAutospacing="0"/>
        <w:jc w:val="both"/>
        <w:rPr>
          <w:sz w:val="28"/>
          <w:szCs w:val="28"/>
        </w:rPr>
      </w:pPr>
      <m:oMath>
        <m:r>
          <w:rPr>
            <w:rFonts w:ascii="Cambria Math" w:hAnsi="Cambria Math"/>
            <w:sz w:val="28"/>
            <w:szCs w:val="28"/>
          </w:rPr>
          <m:t>|∆</m:t>
        </m:r>
        <m:r>
          <w:rPr>
            <w:rFonts w:ascii="Cambria Math" w:hAnsi="Cambria Math"/>
            <w:sz w:val="28"/>
            <w:szCs w:val="28"/>
            <w:lang w:val="en-US"/>
          </w:rPr>
          <m:t>P</m:t>
        </m:r>
        <m:r>
          <w:rPr>
            <w:rFonts w:ascii="Cambria Math" w:hAnsi="Cambria Math"/>
            <w:sz w:val="28"/>
            <w:szCs w:val="28"/>
          </w:rPr>
          <m:t xml:space="preserve">|- </m:t>
        </m:r>
      </m:oMath>
      <w:r>
        <w:rPr>
          <w:sz w:val="28"/>
          <w:szCs w:val="28"/>
        </w:rPr>
        <w:t xml:space="preserve"> модуль абсолютной погрешности (разности между измеренным и </w:t>
      </w:r>
      <w:r w:rsidRPr="00957D55">
        <w:rPr>
          <w:sz w:val="28"/>
          <w:szCs w:val="28"/>
        </w:rPr>
        <w:t>действительных</w:t>
      </w:r>
      <w:r>
        <w:rPr>
          <w:sz w:val="28"/>
          <w:szCs w:val="28"/>
        </w:rPr>
        <w:t xml:space="preserve"> значениями);</w:t>
      </w:r>
    </w:p>
    <w:p w14:paraId="4CB30658" w14:textId="77777777" w:rsidR="0007708E" w:rsidRDefault="00956844">
      <w:pPr>
        <w:spacing w:before="0"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en-GB"/>
        </w:rPr>
        <w:t>ρ</w:t>
      </w:r>
      <w:r>
        <w:rPr>
          <w:rFonts w:ascii="Times New Roman" w:hAnsi="Times New Roman" w:cs="Times New Roman"/>
          <w:sz w:val="28"/>
          <w:szCs w:val="28"/>
          <w:vertAlign w:val="subscript"/>
        </w:rPr>
        <w:t>в</w:t>
      </w:r>
      <w:r>
        <w:rPr>
          <w:rFonts w:ascii="Times New Roman" w:hAnsi="Times New Roman" w:cs="Times New Roman"/>
          <w:sz w:val="28"/>
          <w:szCs w:val="28"/>
        </w:rPr>
        <w:t xml:space="preserve"> – плотность воздуха [кг/м</w:t>
      </w:r>
      <w:r>
        <w:rPr>
          <w:rFonts w:ascii="Times New Roman" w:hAnsi="Times New Roman" w:cs="Times New Roman"/>
          <w:sz w:val="28"/>
          <w:szCs w:val="28"/>
          <w:vertAlign w:val="superscript"/>
        </w:rPr>
        <w:t>3</w:t>
      </w:r>
      <w:r>
        <w:rPr>
          <w:rFonts w:ascii="Times New Roman" w:hAnsi="Times New Roman" w:cs="Times New Roman"/>
          <w:sz w:val="28"/>
          <w:szCs w:val="28"/>
        </w:rPr>
        <w:t>]</w:t>
      </w:r>
      <w:r>
        <w:rPr>
          <w:rFonts w:ascii="Times New Roman" w:hAnsi="Times New Roman" w:cs="Times New Roman"/>
          <w:sz w:val="28"/>
          <w:szCs w:val="28"/>
          <w:lang w:val="kk-KZ"/>
        </w:rPr>
        <w:t>;</w:t>
      </w:r>
    </w:p>
    <w:p w14:paraId="0B073783" w14:textId="77777777" w:rsidR="0007708E" w:rsidRDefault="00745238">
      <w:pPr>
        <w:tabs>
          <w:tab w:val="left" w:pos="4440"/>
        </w:tabs>
        <w:spacing w:before="0" w:after="0" w:line="240" w:lineRule="auto"/>
        <w:jc w:val="both"/>
        <w:rPr>
          <w:rFonts w:ascii="Times New Roman" w:eastAsiaTheme="minorEastAsia" w:hAnsi="Times New Roman" w:cs="Times New Roman"/>
          <w:sz w:val="28"/>
          <w:szCs w:val="28"/>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ρ</m:t>
            </m:r>
          </m:e>
          <m:sub>
            <m:r>
              <w:rPr>
                <w:rFonts w:ascii="Cambria Math" w:hAnsi="Cambria Math" w:cs="Times New Roman"/>
                <w:sz w:val="28"/>
                <w:szCs w:val="28"/>
              </w:rPr>
              <m:t>г</m:t>
            </m:r>
          </m:sub>
        </m:sSub>
      </m:oMath>
      <w:r w:rsidR="00956844">
        <w:rPr>
          <w:rFonts w:ascii="Times New Roman" w:eastAsiaTheme="minorEastAsia" w:hAnsi="Times New Roman" w:cs="Times New Roman"/>
          <w:sz w:val="28"/>
          <w:szCs w:val="28"/>
          <w:lang w:val="kk-KZ"/>
        </w:rPr>
        <w:t xml:space="preserve"> - плотность газа, </w:t>
      </w:r>
      <w:r w:rsidR="00956844" w:rsidRPr="00957D55">
        <w:rPr>
          <w:rFonts w:ascii="Times New Roman" w:eastAsiaTheme="minorEastAsia" w:hAnsi="Times New Roman" w:cs="Times New Roman"/>
          <w:sz w:val="28"/>
          <w:szCs w:val="28"/>
        </w:rPr>
        <w:t>[</w:t>
      </w:r>
      <w:r w:rsidR="00956844">
        <w:rPr>
          <w:rFonts w:ascii="Times New Roman" w:eastAsiaTheme="minorEastAsia" w:hAnsi="Times New Roman" w:cs="Times New Roman"/>
          <w:sz w:val="28"/>
          <w:szCs w:val="28"/>
          <w:lang w:val="kk-KZ"/>
        </w:rPr>
        <w:t>кг</w:t>
      </w:r>
      <w:r w:rsidR="00956844">
        <w:rPr>
          <w:rFonts w:ascii="Times New Roman" w:eastAsiaTheme="minorEastAsia" w:hAnsi="Times New Roman" w:cs="Times New Roman"/>
          <w:sz w:val="28"/>
          <w:szCs w:val="28"/>
        </w:rPr>
        <w:t>/</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м</m:t>
            </m:r>
          </m:e>
          <m:sup>
            <m:r>
              <w:rPr>
                <w:rFonts w:ascii="Cambria Math" w:eastAsiaTheme="minorEastAsia" w:hAnsi="Cambria Math" w:cs="Times New Roman"/>
                <w:sz w:val="28"/>
                <w:szCs w:val="28"/>
              </w:rPr>
              <m:t>3</m:t>
            </m:r>
          </m:sup>
        </m:sSup>
        <m:r>
          <w:rPr>
            <w:rFonts w:ascii="Cambria Math" w:eastAsiaTheme="minorEastAsia" w:hAnsi="Cambria Math" w:cs="Times New Roman"/>
            <w:sz w:val="28"/>
            <w:szCs w:val="28"/>
          </w:rPr>
          <m:t>]</m:t>
        </m:r>
      </m:oMath>
      <w:r w:rsidR="00956844">
        <w:rPr>
          <w:rFonts w:ascii="Times New Roman" w:eastAsiaTheme="minorEastAsia" w:hAnsi="Times New Roman" w:cs="Times New Roman"/>
          <w:sz w:val="28"/>
          <w:szCs w:val="28"/>
        </w:rPr>
        <w:t>;</w:t>
      </w:r>
    </w:p>
    <w:p w14:paraId="2EE95264" w14:textId="77777777" w:rsidR="0007708E" w:rsidRDefault="00956844">
      <w:pPr>
        <w:spacing w:before="0" w:after="0" w:line="240" w:lineRule="auto"/>
        <w:jc w:val="both"/>
        <w:rPr>
          <w:rFonts w:ascii="Times New Roman" w:hAnsi="Times New Roman" w:cs="Times New Roman"/>
          <w:sz w:val="28"/>
          <w:szCs w:val="28"/>
        </w:rPr>
      </w:pPr>
      <w:r>
        <w:rPr>
          <w:rFonts w:ascii="Times New Roman" w:hAnsi="Times New Roman" w:cs="Times New Roman"/>
          <w:sz w:val="28"/>
          <w:szCs w:val="28"/>
          <w:lang w:val="en-GB"/>
        </w:rPr>
        <w:t>η</w:t>
      </w:r>
      <w:r>
        <w:rPr>
          <w:rFonts w:ascii="Times New Roman" w:hAnsi="Times New Roman" w:cs="Times New Roman"/>
          <w:sz w:val="28"/>
          <w:szCs w:val="28"/>
          <w:vertAlign w:val="subscript"/>
          <w:lang w:val="en-GB"/>
        </w:rPr>
        <w:t>c</w:t>
      </w:r>
      <w:r>
        <w:rPr>
          <w:rFonts w:ascii="Times New Roman" w:hAnsi="Times New Roman" w:cs="Times New Roman"/>
          <w:sz w:val="28"/>
          <w:szCs w:val="28"/>
        </w:rPr>
        <w:t xml:space="preserve"> – полнота сгорания [%].</w:t>
      </w:r>
    </w:p>
    <w:p w14:paraId="480A89D7" w14:textId="77777777" w:rsidR="0007708E" w:rsidRPr="00957D55" w:rsidRDefault="0007708E">
      <w:pPr>
        <w:pStyle w:val="ae"/>
        <w:shd w:val="clear" w:color="auto" w:fill="FEFEFE"/>
        <w:spacing w:before="0" w:beforeAutospacing="0" w:after="0" w:afterAutospacing="0"/>
        <w:jc w:val="both"/>
        <w:rPr>
          <w:rFonts w:hAnsi="Cambria Math"/>
          <w:color w:val="0A0A0A"/>
        </w:rPr>
      </w:pPr>
    </w:p>
    <w:p w14:paraId="5756C9D5" w14:textId="77777777" w:rsidR="0007708E" w:rsidRDefault="0007708E">
      <w:pPr>
        <w:pStyle w:val="ae"/>
        <w:shd w:val="clear" w:color="auto" w:fill="FEFEFE"/>
        <w:spacing w:before="0" w:beforeAutospacing="0" w:after="0" w:afterAutospacing="0"/>
        <w:jc w:val="both"/>
        <w:rPr>
          <w:rFonts w:hAnsi="Cambria Math"/>
          <w:color w:val="0A0A0A"/>
        </w:rPr>
      </w:pPr>
    </w:p>
    <w:p w14:paraId="3789CA38" w14:textId="77777777" w:rsidR="0007708E" w:rsidRPr="00957D55" w:rsidRDefault="0007708E">
      <w:pPr>
        <w:pStyle w:val="ae"/>
        <w:shd w:val="clear" w:color="auto" w:fill="FEFEFE"/>
        <w:spacing w:before="0" w:beforeAutospacing="0" w:after="0" w:afterAutospacing="0"/>
        <w:jc w:val="both"/>
        <w:rPr>
          <w:sz w:val="28"/>
          <w:szCs w:val="28"/>
        </w:rPr>
      </w:pPr>
    </w:p>
    <w:p w14:paraId="3C1F9804" w14:textId="77777777" w:rsidR="0007708E" w:rsidRDefault="0007708E">
      <w:pPr>
        <w:spacing w:before="0" w:after="0" w:line="240" w:lineRule="auto"/>
        <w:rPr>
          <w:rFonts w:ascii="Times New Roman" w:hAnsi="Times New Roman" w:cs="Times New Roman"/>
          <w:b/>
          <w:sz w:val="28"/>
          <w:szCs w:val="28"/>
          <w:highlight w:val="yellow"/>
        </w:rPr>
      </w:pPr>
    </w:p>
    <w:p w14:paraId="2317AAD8" w14:textId="77777777" w:rsidR="0007708E" w:rsidRDefault="0007708E">
      <w:pPr>
        <w:spacing w:before="0" w:after="0" w:line="240" w:lineRule="auto"/>
        <w:rPr>
          <w:rFonts w:ascii="Times New Roman" w:hAnsi="Times New Roman" w:cs="Times New Roman"/>
          <w:b/>
          <w:sz w:val="28"/>
          <w:szCs w:val="28"/>
          <w:highlight w:val="yellow"/>
        </w:rPr>
      </w:pPr>
    </w:p>
    <w:p w14:paraId="5E01EEB1" w14:textId="77777777" w:rsidR="0007708E" w:rsidRDefault="0007708E">
      <w:pPr>
        <w:spacing w:before="0" w:after="0" w:line="240" w:lineRule="auto"/>
        <w:rPr>
          <w:rFonts w:ascii="Times New Roman" w:hAnsi="Times New Roman" w:cs="Times New Roman"/>
          <w:b/>
          <w:sz w:val="28"/>
          <w:szCs w:val="28"/>
          <w:highlight w:val="yellow"/>
        </w:rPr>
      </w:pPr>
    </w:p>
    <w:p w14:paraId="0B2EEE6C" w14:textId="77777777" w:rsidR="0007708E" w:rsidRDefault="0007708E">
      <w:pPr>
        <w:spacing w:before="0" w:after="0" w:line="240" w:lineRule="auto"/>
        <w:rPr>
          <w:rFonts w:ascii="Times New Roman" w:hAnsi="Times New Roman" w:cs="Times New Roman"/>
          <w:b/>
          <w:sz w:val="28"/>
          <w:szCs w:val="28"/>
          <w:highlight w:val="yellow"/>
        </w:rPr>
      </w:pPr>
    </w:p>
    <w:p w14:paraId="227D4ADA" w14:textId="77777777" w:rsidR="0007708E" w:rsidRDefault="0007708E">
      <w:pPr>
        <w:spacing w:before="0" w:after="0" w:line="240" w:lineRule="auto"/>
        <w:rPr>
          <w:rFonts w:ascii="Times New Roman" w:hAnsi="Times New Roman" w:cs="Times New Roman"/>
          <w:b/>
          <w:sz w:val="28"/>
          <w:szCs w:val="28"/>
          <w:highlight w:val="yellow"/>
        </w:rPr>
      </w:pPr>
    </w:p>
    <w:p w14:paraId="3BAD47B7" w14:textId="77777777" w:rsidR="0007708E" w:rsidRDefault="0007708E">
      <w:pPr>
        <w:spacing w:before="0" w:after="0" w:line="240" w:lineRule="auto"/>
        <w:rPr>
          <w:rFonts w:ascii="Times New Roman" w:hAnsi="Times New Roman" w:cs="Times New Roman"/>
          <w:b/>
          <w:sz w:val="28"/>
          <w:szCs w:val="28"/>
          <w:highlight w:val="yellow"/>
        </w:rPr>
      </w:pPr>
    </w:p>
    <w:p w14:paraId="01A50C01" w14:textId="77777777" w:rsidR="0007708E" w:rsidRDefault="0007708E">
      <w:pPr>
        <w:spacing w:before="0" w:after="0" w:line="240" w:lineRule="auto"/>
        <w:rPr>
          <w:rFonts w:ascii="Times New Roman" w:hAnsi="Times New Roman" w:cs="Times New Roman"/>
          <w:b/>
          <w:sz w:val="28"/>
          <w:szCs w:val="28"/>
          <w:highlight w:val="yellow"/>
        </w:rPr>
      </w:pPr>
    </w:p>
    <w:p w14:paraId="33CA31A5" w14:textId="77777777" w:rsidR="0007708E" w:rsidRDefault="0007708E">
      <w:pPr>
        <w:spacing w:before="0" w:after="0" w:line="240" w:lineRule="auto"/>
        <w:rPr>
          <w:rFonts w:ascii="Times New Roman" w:hAnsi="Times New Roman" w:cs="Times New Roman"/>
          <w:b/>
          <w:sz w:val="28"/>
          <w:szCs w:val="28"/>
          <w:highlight w:val="yellow"/>
        </w:rPr>
      </w:pPr>
    </w:p>
    <w:p w14:paraId="6EDF5205" w14:textId="77777777" w:rsidR="0007708E" w:rsidRDefault="0007708E">
      <w:pPr>
        <w:spacing w:before="0" w:after="0" w:line="240" w:lineRule="auto"/>
        <w:rPr>
          <w:rFonts w:ascii="Times New Roman" w:hAnsi="Times New Roman" w:cs="Times New Roman"/>
          <w:b/>
          <w:sz w:val="28"/>
          <w:szCs w:val="28"/>
          <w:highlight w:val="yellow"/>
        </w:rPr>
      </w:pPr>
    </w:p>
    <w:p w14:paraId="085A6F4F" w14:textId="77777777" w:rsidR="0007708E" w:rsidRDefault="0007708E">
      <w:pPr>
        <w:spacing w:before="0" w:after="0" w:line="240" w:lineRule="auto"/>
        <w:rPr>
          <w:rFonts w:ascii="Times New Roman" w:hAnsi="Times New Roman" w:cs="Times New Roman"/>
          <w:b/>
          <w:sz w:val="28"/>
          <w:szCs w:val="28"/>
          <w:highlight w:val="yellow"/>
        </w:rPr>
      </w:pPr>
    </w:p>
    <w:p w14:paraId="106CF1B5" w14:textId="77777777" w:rsidR="0007708E" w:rsidRDefault="0007708E">
      <w:pPr>
        <w:spacing w:before="0" w:after="0" w:line="240" w:lineRule="auto"/>
        <w:rPr>
          <w:rFonts w:ascii="Times New Roman" w:hAnsi="Times New Roman" w:cs="Times New Roman"/>
          <w:b/>
          <w:sz w:val="28"/>
          <w:szCs w:val="28"/>
          <w:highlight w:val="yellow"/>
        </w:rPr>
      </w:pPr>
    </w:p>
    <w:p w14:paraId="3E817596" w14:textId="77777777" w:rsidR="0007708E" w:rsidRDefault="0007708E">
      <w:pPr>
        <w:spacing w:before="0" w:after="0" w:line="240" w:lineRule="auto"/>
        <w:rPr>
          <w:rFonts w:ascii="Times New Roman" w:hAnsi="Times New Roman" w:cs="Times New Roman"/>
          <w:b/>
          <w:sz w:val="28"/>
          <w:szCs w:val="28"/>
          <w:highlight w:val="yellow"/>
        </w:rPr>
      </w:pPr>
    </w:p>
    <w:p w14:paraId="0788C440" w14:textId="77777777" w:rsidR="0007708E" w:rsidRDefault="0007708E">
      <w:pPr>
        <w:spacing w:before="0" w:after="0" w:line="240" w:lineRule="auto"/>
        <w:rPr>
          <w:rFonts w:ascii="Times New Roman" w:hAnsi="Times New Roman" w:cs="Times New Roman"/>
          <w:b/>
          <w:sz w:val="28"/>
          <w:szCs w:val="28"/>
          <w:highlight w:val="yellow"/>
        </w:rPr>
      </w:pPr>
    </w:p>
    <w:p w14:paraId="24DD8D0A" w14:textId="77777777" w:rsidR="0007708E" w:rsidRDefault="0007708E">
      <w:pPr>
        <w:spacing w:before="0" w:after="0" w:line="240" w:lineRule="auto"/>
        <w:rPr>
          <w:rFonts w:ascii="Times New Roman" w:hAnsi="Times New Roman" w:cs="Times New Roman"/>
          <w:b/>
          <w:sz w:val="28"/>
          <w:szCs w:val="28"/>
          <w:highlight w:val="yellow"/>
        </w:rPr>
      </w:pPr>
    </w:p>
    <w:p w14:paraId="62787E8A" w14:textId="77777777" w:rsidR="0007708E" w:rsidRDefault="0007708E">
      <w:pPr>
        <w:spacing w:before="0" w:after="0" w:line="240" w:lineRule="auto"/>
        <w:rPr>
          <w:rFonts w:ascii="Times New Roman" w:hAnsi="Times New Roman" w:cs="Times New Roman"/>
          <w:b/>
          <w:sz w:val="28"/>
          <w:szCs w:val="28"/>
          <w:highlight w:val="yellow"/>
        </w:rPr>
      </w:pPr>
    </w:p>
    <w:p w14:paraId="439B6008" w14:textId="77777777" w:rsidR="0007708E" w:rsidRDefault="0007708E">
      <w:pPr>
        <w:spacing w:before="0" w:after="0" w:line="240" w:lineRule="auto"/>
        <w:rPr>
          <w:rFonts w:ascii="Times New Roman" w:hAnsi="Times New Roman" w:cs="Times New Roman"/>
          <w:b/>
          <w:sz w:val="28"/>
          <w:szCs w:val="28"/>
          <w:highlight w:val="yellow"/>
        </w:rPr>
      </w:pPr>
    </w:p>
    <w:p w14:paraId="3ABFDBF6" w14:textId="77777777" w:rsidR="00CF768F" w:rsidRDefault="00CF768F">
      <w:pPr>
        <w:spacing w:before="0" w:after="0" w:line="240" w:lineRule="auto"/>
        <w:rPr>
          <w:rFonts w:ascii="Times New Roman" w:hAnsi="Times New Roman" w:cs="Times New Roman"/>
          <w:b/>
          <w:sz w:val="28"/>
          <w:szCs w:val="28"/>
          <w:highlight w:val="yellow"/>
        </w:rPr>
      </w:pPr>
    </w:p>
    <w:p w14:paraId="6D664A06" w14:textId="77777777" w:rsidR="00CF768F" w:rsidRDefault="00CF768F">
      <w:pPr>
        <w:spacing w:before="0" w:after="0" w:line="240" w:lineRule="auto"/>
        <w:rPr>
          <w:rFonts w:ascii="Times New Roman" w:hAnsi="Times New Roman" w:cs="Times New Roman"/>
          <w:b/>
          <w:sz w:val="28"/>
          <w:szCs w:val="28"/>
          <w:highlight w:val="yellow"/>
        </w:rPr>
      </w:pPr>
    </w:p>
    <w:p w14:paraId="0832CA55" w14:textId="77777777" w:rsidR="00CF768F" w:rsidRDefault="00CF768F">
      <w:pPr>
        <w:spacing w:before="0" w:after="0" w:line="240" w:lineRule="auto"/>
        <w:rPr>
          <w:rFonts w:ascii="Times New Roman" w:hAnsi="Times New Roman" w:cs="Times New Roman"/>
          <w:b/>
          <w:sz w:val="28"/>
          <w:szCs w:val="28"/>
          <w:highlight w:val="yellow"/>
        </w:rPr>
      </w:pPr>
    </w:p>
    <w:p w14:paraId="1F88E5FD" w14:textId="77777777" w:rsidR="0007708E" w:rsidRDefault="0007708E">
      <w:pPr>
        <w:spacing w:before="0" w:after="0" w:line="240" w:lineRule="auto"/>
        <w:rPr>
          <w:rFonts w:ascii="Times New Roman" w:hAnsi="Times New Roman" w:cs="Times New Roman"/>
          <w:b/>
          <w:sz w:val="28"/>
          <w:szCs w:val="28"/>
          <w:highlight w:val="yellow"/>
        </w:rPr>
      </w:pPr>
    </w:p>
    <w:p w14:paraId="61EBDCD8" w14:textId="77777777" w:rsidR="0007708E" w:rsidRDefault="0007708E">
      <w:pPr>
        <w:spacing w:before="0" w:after="0" w:line="240" w:lineRule="auto"/>
        <w:rPr>
          <w:rFonts w:ascii="Times New Roman" w:hAnsi="Times New Roman" w:cs="Times New Roman"/>
          <w:b/>
          <w:sz w:val="28"/>
          <w:szCs w:val="28"/>
          <w:highlight w:val="yellow"/>
        </w:rPr>
      </w:pPr>
    </w:p>
    <w:p w14:paraId="308444AE" w14:textId="77777777" w:rsidR="0007708E" w:rsidRDefault="00956844">
      <w:pPr>
        <w:spacing w:after="0" w:line="240" w:lineRule="auto"/>
        <w:outlineLvl w:val="0"/>
        <w:rPr>
          <w:rFonts w:ascii="Times New Roman" w:hAnsi="Times New Roman" w:cs="Times New Roman"/>
          <w:b/>
          <w:bCs/>
          <w:sz w:val="28"/>
          <w:szCs w:val="28"/>
        </w:rPr>
      </w:pPr>
      <w:bookmarkStart w:id="11" w:name="_Toc9683"/>
      <w:bookmarkStart w:id="12" w:name="_Toc14761"/>
      <w:bookmarkStart w:id="13" w:name="_Toc178587486"/>
      <w:bookmarkStart w:id="14" w:name="_Toc710"/>
      <w:r>
        <w:rPr>
          <w:rFonts w:ascii="Times New Roman" w:hAnsi="Times New Roman" w:cs="Times New Roman"/>
          <w:b/>
          <w:bCs/>
          <w:sz w:val="28"/>
          <w:szCs w:val="28"/>
        </w:rPr>
        <w:t>ВВЕДЕНИЕ</w:t>
      </w:r>
      <w:bookmarkEnd w:id="11"/>
      <w:bookmarkEnd w:id="12"/>
      <w:bookmarkEnd w:id="13"/>
      <w:bookmarkEnd w:id="14"/>
    </w:p>
    <w:p w14:paraId="5D4B8480" w14:textId="77777777" w:rsidR="0007708E" w:rsidRDefault="0007708E">
      <w:pPr>
        <w:spacing w:before="0" w:after="0" w:line="240" w:lineRule="auto"/>
        <w:outlineLvl w:val="0"/>
        <w:rPr>
          <w:rFonts w:ascii="Times New Roman" w:hAnsi="Times New Roman" w:cs="Times New Roman"/>
          <w:b/>
          <w:bCs/>
          <w:sz w:val="28"/>
          <w:szCs w:val="28"/>
        </w:rPr>
      </w:pPr>
    </w:p>
    <w:p w14:paraId="352712AB" w14:textId="77777777" w:rsidR="0007708E" w:rsidRDefault="00956844" w:rsidP="00CF2C0C">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Энергетическая отрасль является основополагающей для устойчивого развития экономики любого государства и несмотря на активное развитие возобновляемых источников энергии (ВИЭ) и атомной энергетики, природный газ остаётся важным компонентом глобальной энергетической системы. Газовые технологии характеризуются высокой гибкостью, относительно низкой углеродной интенсивностью и более быстрым развёртыванием по сравнению с атомной энергетикой. Это делает газовые электростанции важным элементом для обеспечения стабильности энергосистем, особенно с высокой долей ВИЭ, которые подвержены колебаниям производства.</w:t>
      </w:r>
    </w:p>
    <w:p w14:paraId="370400BD" w14:textId="77777777" w:rsidR="0007708E" w:rsidRDefault="00956844" w:rsidP="00CF2C0C">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Природный газ имеет явные преимущества перед другими ископаемыми видами топлива, такими как уголь и нефть, благодаря меньшим выбросам углекислого газа (CO₂) и других вредных веществ при сжигании. В условиях глобальной борьбы с изменением климата это делает его важным промежуточным звеном в процессе перехода к низкоуглеродной энергетике.</w:t>
      </w:r>
    </w:p>
    <w:p w14:paraId="2F9D2B9A" w14:textId="77777777" w:rsidR="0007708E" w:rsidRDefault="00956844" w:rsidP="00CF2C0C">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Возобновляемые источники энергии, такие как солнечная и ветровая энергия, несмотря на экологическую чистоту, не могут обеспечить стабильность производства электроэнергии из-за зависимости от погодных условий и времени суток. Природный газ используется для компенсации нестабильности ВИЭ, обеспечивая быструю генерацию электроэнергии в периоды пикового спроса или снижения выработки энергии из возобновляемых источников.</w:t>
      </w:r>
    </w:p>
    <w:p w14:paraId="3B9E7DB9" w14:textId="77777777" w:rsidR="0007708E" w:rsidRDefault="00956844" w:rsidP="00CF2C0C">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Атомная энергетика также играет важную роль в производстве электроэнергии с минимальными выбросами, однако она сопряжена с проблемами безопасности, долгосрочной утилизации радиоактивных отходов и высокими затратами на строительство и эксплуатацию станций. Несмотря на низкий углеродный след, эти факторы замедляют развитие атомной энергетики по сравнению с более доступными газовыми электростанциями.</w:t>
      </w:r>
    </w:p>
    <w:p w14:paraId="4A4A06B0" w14:textId="77777777" w:rsidR="0007708E" w:rsidRDefault="00956844" w:rsidP="00CF2C0C">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Помимо технологических и инфраструктурных преимуществ природного газа, его распространённая транспортная инфраструктура и развитая сеть газопроводов делает этот источник энергии наиболее экономически выгодным для многих стран. Газовые станции могут быть построены быстрее и дешевле, чем атомные, что обеспечивает оперативное расширение энергетических мощностей. Важно отметить, что с развитием технологий сжигание природного газа становится ещё более экологически безопасным.</w:t>
      </w:r>
    </w:p>
    <w:p w14:paraId="14EF57AB" w14:textId="77777777" w:rsidR="0007708E" w:rsidRDefault="00956844" w:rsidP="00CF2C0C">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Одним из таких технологических решений является использование микрофакельных горелок, которые обеспечивают более полное сжигание газа и уменьшают количество вредных выбросов. Для достижения максимальной эффективности важно учитывать аэродинамику топливовоздушной смеси, что позволяет улучшить процесс горения и снизить выбросы оксидов азота и углекислого газа.</w:t>
      </w:r>
    </w:p>
    <w:p w14:paraId="3D030AC5" w14:textId="77777777" w:rsidR="0007708E" w:rsidRDefault="00956844" w:rsidP="00CF2C0C">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Настоящая диссертационная работа посвящена разработке и исследованию малотоксичной микрофакельной горелки, с акцентом на изучение аэродинамических особенностей топливовоздушной смеси. </w:t>
      </w:r>
    </w:p>
    <w:p w14:paraId="38C104A1" w14:textId="77777777" w:rsidR="0007708E" w:rsidRDefault="00956844" w:rsidP="00B90E90">
      <w:pPr>
        <w:spacing w:before="0" w:after="0" w:line="240" w:lineRule="auto"/>
        <w:ind w:firstLine="567"/>
        <w:jc w:val="both"/>
        <w:rPr>
          <w:rFonts w:ascii="Times New Roman" w:hAnsi="Times New Roman" w:cs="Times New Roman"/>
          <w:sz w:val="28"/>
          <w:szCs w:val="28"/>
          <w:lang w:val="kk-KZ"/>
        </w:rPr>
      </w:pPr>
      <w:r>
        <w:rPr>
          <w:rFonts w:ascii="Times New Roman" w:hAnsi="Times New Roman" w:cs="Times New Roman"/>
          <w:b/>
          <w:sz w:val="28"/>
          <w:szCs w:val="28"/>
        </w:rPr>
        <w:t>Целью работы</w:t>
      </w:r>
      <w:r>
        <w:rPr>
          <w:rFonts w:ascii="Times New Roman" w:hAnsi="Times New Roman" w:cs="Times New Roman"/>
          <w:sz w:val="28"/>
          <w:szCs w:val="28"/>
        </w:rPr>
        <w:t xml:space="preserve"> является р</w:t>
      </w:r>
      <w:r>
        <w:rPr>
          <w:rFonts w:ascii="Times New Roman" w:hAnsi="Times New Roman" w:cs="Times New Roman"/>
          <w:sz w:val="28"/>
          <w:szCs w:val="28"/>
          <w:lang w:val="kk-KZ"/>
        </w:rPr>
        <w:t>азработка новой</w:t>
      </w:r>
      <w:r>
        <w:rPr>
          <w:rFonts w:ascii="Times New Roman" w:hAnsi="Times New Roman" w:cs="Times New Roman"/>
          <w:sz w:val="28"/>
          <w:szCs w:val="28"/>
        </w:rPr>
        <w:t xml:space="preserve"> малотоксичной</w:t>
      </w:r>
      <w:r>
        <w:rPr>
          <w:rFonts w:ascii="Times New Roman" w:hAnsi="Times New Roman" w:cs="Times New Roman"/>
          <w:sz w:val="28"/>
          <w:szCs w:val="28"/>
          <w:lang w:val="kk-KZ"/>
        </w:rPr>
        <w:t xml:space="preserve"> микрофакельной горелки и исследование </w:t>
      </w:r>
      <w:r>
        <w:rPr>
          <w:rFonts w:ascii="Times New Roman" w:hAnsi="Times New Roman" w:cs="Times New Roman"/>
          <w:sz w:val="28"/>
          <w:szCs w:val="28"/>
        </w:rPr>
        <w:t>её</w:t>
      </w:r>
      <w:r>
        <w:rPr>
          <w:rFonts w:ascii="Times New Roman" w:hAnsi="Times New Roman" w:cs="Times New Roman"/>
          <w:sz w:val="28"/>
          <w:szCs w:val="28"/>
          <w:lang w:val="kk-KZ"/>
        </w:rPr>
        <w:t xml:space="preserve"> технико-экономических характеристик с </w:t>
      </w:r>
      <w:r>
        <w:rPr>
          <w:rFonts w:ascii="Times New Roman" w:hAnsi="Times New Roman" w:cs="Times New Roman"/>
          <w:sz w:val="28"/>
          <w:szCs w:val="28"/>
        </w:rPr>
        <w:t>учётом</w:t>
      </w:r>
      <w:r>
        <w:rPr>
          <w:rFonts w:ascii="Times New Roman" w:hAnsi="Times New Roman" w:cs="Times New Roman"/>
          <w:sz w:val="28"/>
          <w:szCs w:val="28"/>
          <w:lang w:val="kk-KZ"/>
        </w:rPr>
        <w:t xml:space="preserve"> аэродинамики течения топливовоздушной смеси в огневом пространстве </w:t>
      </w:r>
      <w:r>
        <w:rPr>
          <w:rFonts w:ascii="Times New Roman" w:hAnsi="Times New Roman" w:cs="Times New Roman"/>
          <w:sz w:val="28"/>
          <w:szCs w:val="28"/>
        </w:rPr>
        <w:t>камеры сгорания газотурбинной установки</w:t>
      </w:r>
      <w:r>
        <w:rPr>
          <w:rFonts w:ascii="Times New Roman" w:hAnsi="Times New Roman" w:cs="Times New Roman"/>
          <w:sz w:val="28"/>
          <w:szCs w:val="28"/>
          <w:lang w:val="kk-KZ"/>
        </w:rPr>
        <w:t>.</w:t>
      </w:r>
    </w:p>
    <w:p w14:paraId="5FDB5EE4" w14:textId="77777777" w:rsidR="0007708E" w:rsidRDefault="00956844" w:rsidP="00CF2C0C">
      <w:pPr>
        <w:spacing w:before="0"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В соответствии с поставленной целью и учитывая широкий спектр направлений для исследования, включающий физические процессы горения, теплообмена и термодинамики, поставлены следующие </w:t>
      </w:r>
      <w:r>
        <w:rPr>
          <w:rFonts w:ascii="Times New Roman" w:hAnsi="Times New Roman" w:cs="Times New Roman"/>
          <w:b/>
          <w:sz w:val="28"/>
          <w:szCs w:val="28"/>
          <w:lang w:val="kk-KZ"/>
        </w:rPr>
        <w:t>задачи</w:t>
      </w:r>
      <w:r>
        <w:rPr>
          <w:rFonts w:ascii="Times New Roman" w:hAnsi="Times New Roman" w:cs="Times New Roman"/>
          <w:sz w:val="28"/>
          <w:szCs w:val="28"/>
          <w:lang w:val="kk-KZ"/>
        </w:rPr>
        <w:t>:</w:t>
      </w:r>
    </w:p>
    <w:p w14:paraId="7DD438D3" w14:textId="77777777" w:rsidR="0007708E" w:rsidRDefault="00956844" w:rsidP="00CF2C0C">
      <w:pPr>
        <w:spacing w:before="0"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разработать и исследовать конструкци</w:t>
      </w:r>
      <w:r>
        <w:rPr>
          <w:rFonts w:ascii="Times New Roman" w:hAnsi="Times New Roman" w:cs="Times New Roman"/>
          <w:sz w:val="28"/>
          <w:szCs w:val="28"/>
        </w:rPr>
        <w:t xml:space="preserve">ю </w:t>
      </w:r>
      <w:r>
        <w:rPr>
          <w:rFonts w:ascii="Times New Roman" w:hAnsi="Times New Roman" w:cs="Times New Roman"/>
          <w:sz w:val="28"/>
          <w:szCs w:val="28"/>
          <w:lang w:val="kk-KZ"/>
        </w:rPr>
        <w:t>г</w:t>
      </w:r>
      <w:r>
        <w:rPr>
          <w:rFonts w:ascii="Times New Roman" w:hAnsi="Times New Roman" w:cs="Times New Roman"/>
          <w:sz w:val="28"/>
          <w:szCs w:val="28"/>
        </w:rPr>
        <w:t>орелочного устройства</w:t>
      </w:r>
      <w:r>
        <w:rPr>
          <w:rFonts w:ascii="Times New Roman" w:hAnsi="Times New Roman" w:cs="Times New Roman"/>
          <w:sz w:val="28"/>
          <w:szCs w:val="28"/>
          <w:lang w:val="kk-KZ"/>
        </w:rPr>
        <w:t xml:space="preserve"> для КС ГТУ на газо</w:t>
      </w:r>
      <w:r>
        <w:rPr>
          <w:rFonts w:ascii="Times New Roman" w:hAnsi="Times New Roman" w:cs="Times New Roman"/>
          <w:sz w:val="28"/>
          <w:szCs w:val="28"/>
        </w:rPr>
        <w:t>образном</w:t>
      </w:r>
      <w:r>
        <w:rPr>
          <w:rFonts w:ascii="Times New Roman" w:hAnsi="Times New Roman" w:cs="Times New Roman"/>
          <w:sz w:val="28"/>
          <w:szCs w:val="28"/>
          <w:lang w:val="kk-KZ"/>
        </w:rPr>
        <w:t xml:space="preserve"> топливе;</w:t>
      </w:r>
    </w:p>
    <w:p w14:paraId="5194FB59" w14:textId="77777777" w:rsidR="0007708E" w:rsidRDefault="00956844" w:rsidP="00CF2C0C">
      <w:pPr>
        <w:spacing w:before="0"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провести численное моделирование процессов горения, массообмена, а также процессов образования вредных веществ в частности оксидов азота с минимально возможным выбросом монооксида углерода, в микрофакельных устройствах;</w:t>
      </w:r>
    </w:p>
    <w:p w14:paraId="5B7B798B" w14:textId="77777777" w:rsidR="0007708E" w:rsidRDefault="00956844" w:rsidP="00CF2C0C">
      <w:pPr>
        <w:spacing w:before="0"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провести экспериментальные исследования </w:t>
      </w:r>
      <w:r>
        <w:rPr>
          <w:rFonts w:ascii="Times New Roman" w:hAnsi="Times New Roman" w:cs="Times New Roman"/>
          <w:sz w:val="28"/>
          <w:szCs w:val="28"/>
        </w:rPr>
        <w:t>нового горелочного устройства</w:t>
      </w:r>
      <w:r>
        <w:rPr>
          <w:rFonts w:ascii="Times New Roman" w:hAnsi="Times New Roman" w:cs="Times New Roman"/>
          <w:sz w:val="28"/>
          <w:szCs w:val="28"/>
          <w:lang w:val="kk-KZ"/>
        </w:rPr>
        <w:t xml:space="preserve">, изучить влияние различных форм </w:t>
      </w:r>
      <w:r>
        <w:rPr>
          <w:rFonts w:ascii="Times New Roman" w:hAnsi="Times New Roman" w:cs="Times New Roman"/>
          <w:sz w:val="28"/>
          <w:szCs w:val="28"/>
        </w:rPr>
        <w:t>стабилизаторов</w:t>
      </w:r>
      <w:r>
        <w:rPr>
          <w:rFonts w:ascii="Times New Roman" w:hAnsi="Times New Roman" w:cs="Times New Roman"/>
          <w:sz w:val="28"/>
          <w:szCs w:val="28"/>
          <w:lang w:val="kk-KZ"/>
        </w:rPr>
        <w:t xml:space="preserve"> на процессы образования вредных веществ, стабилизации </w:t>
      </w:r>
      <w:r>
        <w:rPr>
          <w:rFonts w:ascii="Times New Roman" w:hAnsi="Times New Roman" w:cs="Times New Roman"/>
          <w:sz w:val="28"/>
          <w:szCs w:val="28"/>
        </w:rPr>
        <w:t>и</w:t>
      </w:r>
      <w:r>
        <w:rPr>
          <w:rFonts w:ascii="Times New Roman" w:hAnsi="Times New Roman" w:cs="Times New Roman"/>
          <w:sz w:val="28"/>
          <w:szCs w:val="28"/>
          <w:lang w:val="kk-KZ"/>
        </w:rPr>
        <w:t xml:space="preserve"> эффективности сжигания;</w:t>
      </w:r>
    </w:p>
    <w:p w14:paraId="2AF2BF23" w14:textId="77777777" w:rsidR="0007708E" w:rsidRDefault="00956844" w:rsidP="00CF2C0C">
      <w:pPr>
        <w:spacing w:before="0"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исследовать влияние конструктивных и аэродинамических параметров на стабилизацию процесса горения за микрофакельными устройствами.</w:t>
      </w:r>
    </w:p>
    <w:p w14:paraId="3D9B5BEF" w14:textId="77777777" w:rsidR="0007708E" w:rsidRDefault="00956844" w:rsidP="00CF2C0C">
      <w:pPr>
        <w:spacing w:before="0"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b/>
          <w:color w:val="000000" w:themeColor="text1"/>
          <w:sz w:val="28"/>
          <w:szCs w:val="28"/>
        </w:rPr>
        <w:t>Основная идея и внутреннее единство работы</w:t>
      </w:r>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kk-KZ"/>
        </w:rPr>
        <w:t>Основополагающей идее</w:t>
      </w:r>
      <w:r>
        <w:rPr>
          <w:rFonts w:ascii="Times New Roman" w:hAnsi="Times New Roman" w:cs="Times New Roman"/>
          <w:color w:val="000000" w:themeColor="text1"/>
          <w:sz w:val="28"/>
          <w:szCs w:val="28"/>
        </w:rPr>
        <w:t>й</w:t>
      </w:r>
      <w:r>
        <w:rPr>
          <w:rFonts w:ascii="Times New Roman" w:hAnsi="Times New Roman" w:cs="Times New Roman"/>
          <w:color w:val="000000" w:themeColor="text1"/>
          <w:sz w:val="28"/>
          <w:szCs w:val="28"/>
          <w:lang w:val="kk-KZ"/>
        </w:rPr>
        <w:t xml:space="preserve"> диссертационной работы является разработка и исследование микрофакельн</w:t>
      </w:r>
      <w:r>
        <w:rPr>
          <w:rFonts w:ascii="Times New Roman" w:hAnsi="Times New Roman" w:cs="Times New Roman"/>
          <w:color w:val="000000" w:themeColor="text1"/>
          <w:sz w:val="28"/>
          <w:szCs w:val="28"/>
        </w:rPr>
        <w:t>ого</w:t>
      </w:r>
      <w:r>
        <w:rPr>
          <w:rFonts w:ascii="Times New Roman" w:hAnsi="Times New Roman" w:cs="Times New Roman"/>
          <w:color w:val="000000" w:themeColor="text1"/>
          <w:sz w:val="28"/>
          <w:szCs w:val="28"/>
          <w:lang w:val="kk-KZ"/>
        </w:rPr>
        <w:t xml:space="preserve"> устройств</w:t>
      </w:r>
      <w:r>
        <w:rPr>
          <w:rFonts w:ascii="Times New Roman" w:hAnsi="Times New Roman" w:cs="Times New Roman"/>
          <w:color w:val="000000" w:themeColor="text1"/>
          <w:sz w:val="28"/>
          <w:szCs w:val="28"/>
        </w:rPr>
        <w:t>а</w:t>
      </w:r>
      <w:r>
        <w:rPr>
          <w:rFonts w:ascii="Times New Roman" w:hAnsi="Times New Roman" w:cs="Times New Roman"/>
          <w:color w:val="000000" w:themeColor="text1"/>
          <w:sz w:val="28"/>
          <w:szCs w:val="28"/>
          <w:lang w:val="kk-KZ"/>
        </w:rPr>
        <w:t xml:space="preserve"> с высокими показателями </w:t>
      </w:r>
      <w:r>
        <w:rPr>
          <w:rFonts w:ascii="Times New Roman" w:hAnsi="Times New Roman" w:cs="Times New Roman"/>
          <w:color w:val="000000" w:themeColor="text1"/>
          <w:sz w:val="28"/>
          <w:szCs w:val="28"/>
        </w:rPr>
        <w:t>надёжности</w:t>
      </w:r>
      <w:r>
        <w:rPr>
          <w:rFonts w:ascii="Times New Roman" w:hAnsi="Times New Roman" w:cs="Times New Roman"/>
          <w:color w:val="000000" w:themeColor="text1"/>
          <w:sz w:val="28"/>
          <w:szCs w:val="28"/>
          <w:lang w:val="kk-KZ"/>
        </w:rPr>
        <w:t xml:space="preserve"> и низкими уровнями выбросов токсичных веществ, стабильно работающ</w:t>
      </w:r>
      <w:r>
        <w:rPr>
          <w:rFonts w:ascii="Times New Roman" w:hAnsi="Times New Roman" w:cs="Times New Roman"/>
          <w:color w:val="000000" w:themeColor="text1"/>
          <w:sz w:val="28"/>
          <w:szCs w:val="28"/>
        </w:rPr>
        <w:t>его</w:t>
      </w:r>
      <w:r>
        <w:rPr>
          <w:rFonts w:ascii="Times New Roman" w:hAnsi="Times New Roman" w:cs="Times New Roman"/>
          <w:color w:val="000000" w:themeColor="text1"/>
          <w:sz w:val="28"/>
          <w:szCs w:val="28"/>
          <w:lang w:val="kk-KZ"/>
        </w:rPr>
        <w:t xml:space="preserve"> в широком диапазоне избытка воздуха.</w:t>
      </w:r>
    </w:p>
    <w:p w14:paraId="0C22BED6" w14:textId="77777777" w:rsidR="0007708E" w:rsidRDefault="00956844" w:rsidP="00CF2C0C">
      <w:pPr>
        <w:spacing w:before="0"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Полученные данные о рециркуляционных зонах, температурах уходящих газов, механизмах стабилизации и образования оксидов азота могут быть использованы в качестве основы при разработке и внедрению новых </w:t>
      </w:r>
      <w:r>
        <w:rPr>
          <w:rFonts w:ascii="Times New Roman" w:hAnsi="Times New Roman" w:cs="Times New Roman"/>
          <w:color w:val="000000" w:themeColor="text1"/>
          <w:sz w:val="28"/>
          <w:szCs w:val="28"/>
        </w:rPr>
        <w:t>горелочных устройств КС</w:t>
      </w:r>
      <w:r>
        <w:rPr>
          <w:rFonts w:ascii="Times New Roman" w:hAnsi="Times New Roman" w:cs="Times New Roman"/>
          <w:color w:val="000000" w:themeColor="text1"/>
          <w:sz w:val="28"/>
          <w:szCs w:val="28"/>
          <w:lang w:val="kk-KZ"/>
        </w:rPr>
        <w:t>.</w:t>
      </w:r>
    </w:p>
    <w:p w14:paraId="2BFFD782" w14:textId="77777777" w:rsidR="0007708E" w:rsidRDefault="00956844" w:rsidP="00B90E90">
      <w:pPr>
        <w:spacing w:before="0"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Научная новизна</w:t>
      </w:r>
      <w:r>
        <w:rPr>
          <w:rFonts w:ascii="Times New Roman" w:hAnsi="Times New Roman" w:cs="Times New Roman"/>
          <w:color w:val="000000" w:themeColor="text1"/>
          <w:sz w:val="28"/>
          <w:szCs w:val="28"/>
        </w:rPr>
        <w:t>. На</w:t>
      </w:r>
      <w:r>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rPr>
        <w:t>основани</w:t>
      </w:r>
      <w:r>
        <w:rPr>
          <w:rFonts w:ascii="Times New Roman" w:hAnsi="Times New Roman" w:cs="Times New Roman"/>
          <w:color w:val="000000" w:themeColor="text1"/>
          <w:sz w:val="28"/>
          <w:szCs w:val="28"/>
          <w:lang w:val="kk-KZ"/>
        </w:rPr>
        <w:t>и</w:t>
      </w:r>
      <w:r>
        <w:rPr>
          <w:rFonts w:ascii="Times New Roman" w:hAnsi="Times New Roman" w:cs="Times New Roman"/>
          <w:color w:val="000000" w:themeColor="text1"/>
          <w:sz w:val="28"/>
          <w:szCs w:val="28"/>
        </w:rPr>
        <w:t xml:space="preserve"> численного моделирования и экспериментальных исследований разработаны принципы создания эффективных топливосжигающих устройств </w:t>
      </w:r>
      <w:r>
        <w:rPr>
          <w:rFonts w:ascii="Times New Roman" w:hAnsi="Times New Roman" w:cs="Times New Roman"/>
          <w:color w:val="000000" w:themeColor="text1"/>
          <w:sz w:val="28"/>
          <w:szCs w:val="28"/>
          <w:lang w:val="kk-KZ"/>
        </w:rPr>
        <w:t>КС</w:t>
      </w:r>
      <w:r>
        <w:rPr>
          <w:rFonts w:ascii="Times New Roman" w:hAnsi="Times New Roman" w:cs="Times New Roman"/>
          <w:color w:val="000000" w:themeColor="text1"/>
          <w:sz w:val="28"/>
          <w:szCs w:val="28"/>
        </w:rPr>
        <w:t xml:space="preserve"> ГТУ основанных на принципе микрофакельного горения. При этом:</w:t>
      </w:r>
    </w:p>
    <w:p w14:paraId="10FB5FCF" w14:textId="77777777" w:rsidR="0007708E" w:rsidRDefault="00956844" w:rsidP="00B90E90">
      <w:pPr>
        <w:pStyle w:val="af0"/>
        <w:numPr>
          <w:ilvl w:val="0"/>
          <w:numId w:val="1"/>
        </w:numPr>
        <w:spacing w:before="0" w:after="0" w:line="240" w:lineRule="auto"/>
        <w:ind w:left="0" w:firstLineChars="202" w:firstLine="566"/>
        <w:jc w:val="both"/>
        <w:rPr>
          <w:rFonts w:ascii="Times New Roman" w:hAnsi="Times New Roman" w:cs="Times New Roman"/>
          <w:sz w:val="28"/>
          <w:szCs w:val="28"/>
        </w:rPr>
      </w:pPr>
      <w:r>
        <w:rPr>
          <w:rFonts w:ascii="Times New Roman" w:hAnsi="Times New Roman" w:cs="Times New Roman"/>
          <w:sz w:val="28"/>
          <w:szCs w:val="28"/>
        </w:rPr>
        <w:t>Выявлен оптимальный вид уголковых стабилизаторов обеспечивающий наименьшие показа</w:t>
      </w:r>
      <w:r w:rsidR="008A68E5">
        <w:rPr>
          <w:rFonts w:ascii="Times New Roman" w:hAnsi="Times New Roman" w:cs="Times New Roman"/>
          <w:sz w:val="28"/>
          <w:szCs w:val="28"/>
        </w:rPr>
        <w:t>тели выбросов оксидов азота, &lt;19,2</w:t>
      </w:r>
      <w:r>
        <w:rPr>
          <w:rFonts w:ascii="Times New Roman" w:hAnsi="Times New Roman" w:cs="Times New Roman"/>
          <w:sz w:val="28"/>
          <w:szCs w:val="28"/>
        </w:rPr>
        <w:t xml:space="preserve"> ppm при высокой полноте сгорания топлива (η</w:t>
      </w:r>
      <w:r w:rsidR="001036CC">
        <w:rPr>
          <w:rFonts w:ascii="Times New Roman" w:hAnsi="Times New Roman" w:cs="Times New Roman"/>
          <w:sz w:val="28"/>
          <w:szCs w:val="28"/>
          <w:vertAlign w:val="subscript"/>
        </w:rPr>
        <w:t>г</w:t>
      </w:r>
      <w:r>
        <w:rPr>
          <w:rFonts w:ascii="Times New Roman" w:hAnsi="Times New Roman" w:cs="Times New Roman"/>
          <w:sz w:val="28"/>
          <w:szCs w:val="28"/>
        </w:rPr>
        <w:t xml:space="preserve"> </w:t>
      </w:r>
      <m:oMath>
        <m:r>
          <w:rPr>
            <w:rFonts w:ascii="Cambria Math" w:hAnsi="Cambria Math" w:cs="Times New Roman"/>
            <w:sz w:val="28"/>
            <w:szCs w:val="28"/>
          </w:rPr>
          <m:t>≈</m:t>
        </m:r>
      </m:oMath>
      <w:r>
        <w:rPr>
          <w:rFonts w:ascii="Times New Roman" w:hAnsi="Times New Roman" w:cs="Times New Roman"/>
          <w:sz w:val="28"/>
          <w:szCs w:val="28"/>
        </w:rPr>
        <w:t xml:space="preserve"> 99%) при относительно низких показателях температур уходящих газов (Т</w:t>
      </w:r>
      <m:oMath>
        <m:r>
          <m:rPr>
            <m:sty m:val="p"/>
          </m:rPr>
          <w:rPr>
            <w:rFonts w:ascii="Cambria Math" w:hAnsi="Cambria Math" w:cs="Times New Roman"/>
            <w:sz w:val="28"/>
            <w:szCs w:val="28"/>
          </w:rPr>
          <m:t>≤</m:t>
        </m:r>
      </m:oMath>
      <w:r>
        <w:rPr>
          <w:rFonts w:ascii="Times New Roman" w:hAnsi="Times New Roman" w:cs="Times New Roman"/>
          <w:sz w:val="28"/>
          <w:szCs w:val="28"/>
        </w:rPr>
        <w:t xml:space="preserve">765 К); </w:t>
      </w:r>
    </w:p>
    <w:p w14:paraId="169749EA" w14:textId="77777777" w:rsidR="0007708E" w:rsidRDefault="00956844" w:rsidP="00B90E90">
      <w:pPr>
        <w:pStyle w:val="af0"/>
        <w:numPr>
          <w:ilvl w:val="0"/>
          <w:numId w:val="1"/>
        </w:numPr>
        <w:spacing w:before="0" w:after="0" w:line="240" w:lineRule="auto"/>
        <w:ind w:left="0" w:firstLineChars="202" w:firstLine="566"/>
        <w:jc w:val="both"/>
        <w:rPr>
          <w:rFonts w:ascii="Times New Roman" w:hAnsi="Times New Roman" w:cs="Times New Roman"/>
          <w:sz w:val="28"/>
          <w:szCs w:val="28"/>
        </w:rPr>
      </w:pPr>
      <w:r>
        <w:rPr>
          <w:rFonts w:ascii="Times New Roman" w:hAnsi="Times New Roman" w:cs="Times New Roman"/>
          <w:sz w:val="28"/>
          <w:szCs w:val="28"/>
        </w:rPr>
        <w:t>Разработаны и запатентованы новые конструктивные схемы микрофакельных горелочных устройств: горелочное устройство КС ГТУ и двухъярусное микрофакельное горелочное устройство, обеспечивающие низкие выбросы токсичных веществ;</w:t>
      </w:r>
    </w:p>
    <w:p w14:paraId="44FB54F3" w14:textId="78C8BF91" w:rsidR="0007708E" w:rsidRDefault="00956844" w:rsidP="00B90E90">
      <w:pPr>
        <w:pStyle w:val="af0"/>
        <w:numPr>
          <w:ilvl w:val="0"/>
          <w:numId w:val="1"/>
        </w:numPr>
        <w:spacing w:before="0" w:after="0" w:line="240" w:lineRule="auto"/>
        <w:ind w:left="0" w:firstLineChars="202" w:firstLine="566"/>
        <w:jc w:val="both"/>
        <w:rPr>
          <w:rFonts w:ascii="Times New Roman" w:hAnsi="Times New Roman" w:cs="Times New Roman"/>
          <w:sz w:val="28"/>
          <w:szCs w:val="28"/>
        </w:rPr>
      </w:pPr>
      <w:r>
        <w:rPr>
          <w:rFonts w:ascii="Times New Roman" w:hAnsi="Times New Roman" w:cs="Times New Roman"/>
          <w:sz w:val="28"/>
          <w:szCs w:val="28"/>
        </w:rPr>
        <w:t>Аэродинамика течения ТВС исследована с использованием численного моделирования при помощи трёх программных комплексов (</w:t>
      </w:r>
      <w:r>
        <w:rPr>
          <w:rFonts w:ascii="Times New Roman" w:hAnsi="Times New Roman" w:cs="Times New Roman"/>
          <w:sz w:val="28"/>
          <w:szCs w:val="28"/>
          <w:lang w:val="en-US"/>
        </w:rPr>
        <w:t>Comsol</w:t>
      </w:r>
      <w:r>
        <w:rPr>
          <w:rFonts w:ascii="Times New Roman" w:hAnsi="Times New Roman" w:cs="Times New Roman"/>
          <w:sz w:val="28"/>
          <w:szCs w:val="28"/>
        </w:rPr>
        <w:t xml:space="preserve"> </w:t>
      </w:r>
      <w:r>
        <w:rPr>
          <w:rFonts w:ascii="Times New Roman" w:hAnsi="Times New Roman" w:cs="Times New Roman"/>
          <w:sz w:val="28"/>
          <w:szCs w:val="28"/>
          <w:lang w:val="en-US"/>
        </w:rPr>
        <w:t>Multiphysics</w:t>
      </w:r>
      <w:r>
        <w:rPr>
          <w:rFonts w:ascii="Times New Roman" w:hAnsi="Times New Roman" w:cs="Times New Roman"/>
          <w:sz w:val="28"/>
          <w:szCs w:val="28"/>
        </w:rPr>
        <w:t xml:space="preserve">, </w:t>
      </w:r>
      <w:r>
        <w:rPr>
          <w:rFonts w:ascii="Times New Roman" w:hAnsi="Times New Roman" w:cs="Times New Roman"/>
          <w:sz w:val="28"/>
          <w:szCs w:val="28"/>
          <w:lang w:val="en-US"/>
        </w:rPr>
        <w:t>Flow</w:t>
      </w:r>
      <w:r>
        <w:rPr>
          <w:rFonts w:ascii="Times New Roman" w:hAnsi="Times New Roman" w:cs="Times New Roman"/>
          <w:sz w:val="28"/>
          <w:szCs w:val="28"/>
        </w:rPr>
        <w:t xml:space="preserve"> </w:t>
      </w:r>
      <w:r>
        <w:rPr>
          <w:rFonts w:ascii="Times New Roman" w:hAnsi="Times New Roman" w:cs="Times New Roman"/>
          <w:sz w:val="28"/>
          <w:szCs w:val="28"/>
          <w:lang w:val="en-US"/>
        </w:rPr>
        <w:t>Simulation</w:t>
      </w:r>
      <w:r>
        <w:rPr>
          <w:rFonts w:ascii="Times New Roman" w:hAnsi="Times New Roman" w:cs="Times New Roman"/>
          <w:sz w:val="28"/>
          <w:szCs w:val="28"/>
        </w:rPr>
        <w:t xml:space="preserve">, </w:t>
      </w:r>
      <w:r>
        <w:rPr>
          <w:rFonts w:ascii="Times New Roman" w:hAnsi="Times New Roman" w:cs="Times New Roman"/>
          <w:sz w:val="28"/>
          <w:szCs w:val="28"/>
          <w:lang w:val="en-US"/>
        </w:rPr>
        <w:t>Ansys</w:t>
      </w:r>
      <w:r>
        <w:rPr>
          <w:rFonts w:ascii="Times New Roman" w:hAnsi="Times New Roman" w:cs="Times New Roman"/>
          <w:sz w:val="28"/>
          <w:szCs w:val="28"/>
        </w:rPr>
        <w:t xml:space="preserve"> </w:t>
      </w:r>
      <w:r>
        <w:rPr>
          <w:rFonts w:ascii="Times New Roman" w:hAnsi="Times New Roman" w:cs="Times New Roman"/>
          <w:sz w:val="28"/>
          <w:szCs w:val="28"/>
          <w:lang w:val="en-US"/>
        </w:rPr>
        <w:t>Fluent</w:t>
      </w:r>
      <w:r>
        <w:rPr>
          <w:rFonts w:ascii="Times New Roman" w:hAnsi="Times New Roman" w:cs="Times New Roman"/>
          <w:sz w:val="28"/>
          <w:szCs w:val="28"/>
        </w:rPr>
        <w:t>)</w:t>
      </w:r>
      <w:r w:rsidR="002C44DA">
        <w:rPr>
          <w:rFonts w:ascii="Times New Roman" w:hAnsi="Times New Roman" w:cs="Times New Roman"/>
          <w:sz w:val="28"/>
          <w:szCs w:val="28"/>
        </w:rPr>
        <w:t>;</w:t>
      </w:r>
    </w:p>
    <w:p w14:paraId="486A1A82" w14:textId="11EEFF31" w:rsidR="002C44DA" w:rsidRDefault="002C44DA" w:rsidP="00B90E90">
      <w:pPr>
        <w:pStyle w:val="af0"/>
        <w:numPr>
          <w:ilvl w:val="0"/>
          <w:numId w:val="1"/>
        </w:numPr>
        <w:spacing w:before="0" w:after="0" w:line="240" w:lineRule="auto"/>
        <w:ind w:left="0" w:firstLineChars="202" w:firstLine="566"/>
        <w:jc w:val="both"/>
        <w:rPr>
          <w:rFonts w:ascii="Times New Roman" w:hAnsi="Times New Roman" w:cs="Times New Roman"/>
          <w:sz w:val="28"/>
          <w:szCs w:val="28"/>
        </w:rPr>
      </w:pPr>
      <w:r>
        <w:rPr>
          <w:rFonts w:ascii="Times New Roman" w:hAnsi="Times New Roman" w:cs="Times New Roman"/>
          <w:sz w:val="28"/>
          <w:szCs w:val="28"/>
        </w:rPr>
        <w:t>П</w:t>
      </w:r>
      <w:r w:rsidRPr="00CA70DB">
        <w:rPr>
          <w:rFonts w:ascii="Times New Roman" w:hAnsi="Times New Roman" w:cs="Times New Roman"/>
          <w:sz w:val="28"/>
          <w:szCs w:val="28"/>
        </w:rPr>
        <w:t xml:space="preserve">олучены </w:t>
      </w:r>
      <w:r w:rsidRPr="00CA70DB">
        <w:rPr>
          <w:rFonts w:ascii="Times New Roman" w:hAnsi="Times New Roman" w:cs="Times New Roman"/>
          <w:sz w:val="28"/>
          <w:szCs w:val="28"/>
          <w:lang w:val="kk-KZ"/>
        </w:rPr>
        <w:t xml:space="preserve">аналитические </w:t>
      </w:r>
      <w:r w:rsidRPr="00CA70DB">
        <w:rPr>
          <w:rFonts w:ascii="Times New Roman" w:hAnsi="Times New Roman" w:cs="Times New Roman"/>
          <w:sz w:val="28"/>
          <w:szCs w:val="28"/>
        </w:rPr>
        <w:t xml:space="preserve">уравнения полиномов второй </w:t>
      </w:r>
      <w:r>
        <w:rPr>
          <w:rFonts w:ascii="Times New Roman" w:hAnsi="Times New Roman" w:cs="Times New Roman"/>
          <w:sz w:val="28"/>
          <w:szCs w:val="28"/>
        </w:rPr>
        <w:t>степени н</w:t>
      </w:r>
      <w:r w:rsidRPr="00CA70DB">
        <w:rPr>
          <w:rFonts w:ascii="Times New Roman" w:hAnsi="Times New Roman" w:cs="Times New Roman"/>
          <w:sz w:val="28"/>
          <w:szCs w:val="28"/>
        </w:rPr>
        <w:t xml:space="preserve">а основании графиков зависимости </w:t>
      </w:r>
      <w:r>
        <w:rPr>
          <w:rFonts w:ascii="Times New Roman" w:hAnsi="Times New Roman" w:cs="Times New Roman"/>
          <w:sz w:val="28"/>
          <w:szCs w:val="28"/>
        </w:rPr>
        <w:t xml:space="preserve">коэффициента избытка воздуха от концентраций содержания </w:t>
      </w:r>
      <w:r>
        <w:rPr>
          <w:rFonts w:ascii="Times New Roman" w:hAnsi="Times New Roman" w:cs="Times New Roman"/>
          <w:sz w:val="28"/>
          <w:szCs w:val="28"/>
          <w:lang w:val="en-US"/>
        </w:rPr>
        <w:t>CO</w:t>
      </w:r>
      <w:r w:rsidRPr="00CA70DB">
        <w:rPr>
          <w:rFonts w:ascii="Times New Roman" w:hAnsi="Times New Roman" w:cs="Times New Roman"/>
          <w:sz w:val="28"/>
          <w:szCs w:val="28"/>
        </w:rPr>
        <w:t xml:space="preserve"> </w:t>
      </w:r>
      <w:r>
        <w:rPr>
          <w:rFonts w:ascii="Times New Roman" w:hAnsi="Times New Roman" w:cs="Times New Roman"/>
          <w:sz w:val="28"/>
          <w:szCs w:val="28"/>
        </w:rPr>
        <w:t xml:space="preserve">и </w:t>
      </w:r>
      <w:r>
        <w:rPr>
          <w:rFonts w:ascii="Times New Roman" w:hAnsi="Times New Roman" w:cs="Times New Roman"/>
          <w:sz w:val="28"/>
          <w:szCs w:val="28"/>
          <w:lang w:val="en-US"/>
        </w:rPr>
        <w:t>NO</w:t>
      </w:r>
      <w:r>
        <w:rPr>
          <w:rFonts w:ascii="Times New Roman" w:hAnsi="Times New Roman" w:cs="Times New Roman"/>
          <w:sz w:val="28"/>
          <w:szCs w:val="28"/>
          <w:vertAlign w:val="subscript"/>
          <w:lang w:val="en-US"/>
        </w:rPr>
        <w:t>x</w:t>
      </w:r>
      <w:r>
        <w:rPr>
          <w:rFonts w:ascii="Times New Roman" w:hAnsi="Times New Roman" w:cs="Times New Roman"/>
          <w:sz w:val="28"/>
          <w:szCs w:val="28"/>
          <w:vertAlign w:val="subscript"/>
        </w:rPr>
        <w:t xml:space="preserve"> </w:t>
      </w:r>
      <w:r>
        <w:rPr>
          <w:rFonts w:ascii="Times New Roman" w:hAnsi="Times New Roman" w:cs="Times New Roman"/>
          <w:sz w:val="28"/>
          <w:szCs w:val="28"/>
        </w:rPr>
        <w:t>в уходящих газах.</w:t>
      </w:r>
    </w:p>
    <w:p w14:paraId="78F6B7EE" w14:textId="77777777" w:rsidR="0007708E" w:rsidRDefault="00956844" w:rsidP="00CF2C0C">
      <w:pPr>
        <w:spacing w:before="0" w:after="0" w:line="240" w:lineRule="auto"/>
        <w:ind w:firstLine="567"/>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Достоверность работы. </w:t>
      </w:r>
      <w:r>
        <w:rPr>
          <w:rFonts w:ascii="Times New Roman" w:hAnsi="Times New Roman" w:cs="Times New Roman"/>
          <w:sz w:val="28"/>
          <w:szCs w:val="28"/>
          <w:lang w:val="kk-KZ"/>
        </w:rPr>
        <w:t>Результаты полученные при проведении экспериментов обладают необходимой степенью достоверности, по следующим причинам:</w:t>
      </w:r>
    </w:p>
    <w:p w14:paraId="2BFB1482" w14:textId="77777777" w:rsidR="0007708E" w:rsidRDefault="00956844" w:rsidP="00CF2C0C">
      <w:pPr>
        <w:pStyle w:val="af0"/>
        <w:numPr>
          <w:ilvl w:val="0"/>
          <w:numId w:val="2"/>
        </w:numPr>
        <w:tabs>
          <w:tab w:val="left" w:pos="993"/>
        </w:tabs>
        <w:spacing w:before="0" w:after="0" w:line="240" w:lineRule="auto"/>
        <w:ind w:left="0"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исследованиях</w:t>
      </w:r>
      <w:r>
        <w:rPr>
          <w:rFonts w:ascii="Times New Roman" w:hAnsi="Times New Roman" w:cs="Times New Roman"/>
          <w:color w:val="000000" w:themeColor="text1"/>
          <w:sz w:val="28"/>
          <w:szCs w:val="28"/>
        </w:rPr>
        <w:t xml:space="preserve"> двухъярусного микрофакельного горелочного устройства</w:t>
      </w:r>
      <w:r>
        <w:rPr>
          <w:rFonts w:ascii="Times New Roman" w:hAnsi="Times New Roman" w:cs="Times New Roman"/>
          <w:color w:val="000000" w:themeColor="text1"/>
          <w:sz w:val="28"/>
          <w:szCs w:val="28"/>
          <w:lang w:val="kk-KZ"/>
        </w:rPr>
        <w:t xml:space="preserve"> применялось топливо</w:t>
      </w:r>
      <w:r>
        <w:rPr>
          <w:rFonts w:ascii="Times New Roman" w:hAnsi="Times New Roman" w:cs="Times New Roman"/>
          <w:color w:val="000000" w:themeColor="text1"/>
          <w:sz w:val="28"/>
          <w:szCs w:val="28"/>
        </w:rPr>
        <w:t xml:space="preserve"> (пропан)</w:t>
      </w:r>
      <w:r>
        <w:rPr>
          <w:rFonts w:ascii="Times New Roman" w:hAnsi="Times New Roman" w:cs="Times New Roman"/>
          <w:color w:val="000000" w:themeColor="text1"/>
          <w:sz w:val="28"/>
          <w:szCs w:val="28"/>
          <w:lang w:val="kk-KZ"/>
        </w:rPr>
        <w:t>, использующееся в газовых турбинах;</w:t>
      </w:r>
    </w:p>
    <w:p w14:paraId="5A4E7A32" w14:textId="0E22BDDC" w:rsidR="0007708E" w:rsidRDefault="00956844" w:rsidP="00CF2C0C">
      <w:pPr>
        <w:pStyle w:val="af0"/>
        <w:numPr>
          <w:ilvl w:val="0"/>
          <w:numId w:val="2"/>
        </w:numPr>
        <w:tabs>
          <w:tab w:val="left" w:pos="993"/>
        </w:tabs>
        <w:spacing w:before="0"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результаты экспериментов и численного моделирования огласовываются с результатами зарубежных авторов;</w:t>
      </w:r>
    </w:p>
    <w:p w14:paraId="0FB2A822" w14:textId="77777777" w:rsidR="0007708E" w:rsidRDefault="00956844" w:rsidP="00CF2C0C">
      <w:pPr>
        <w:pStyle w:val="af0"/>
        <w:numPr>
          <w:ilvl w:val="0"/>
          <w:numId w:val="2"/>
        </w:numPr>
        <w:tabs>
          <w:tab w:val="left" w:pos="993"/>
        </w:tabs>
        <w:spacing w:before="0"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при проведении экспериментов использовались высокоточные приборы.</w:t>
      </w:r>
    </w:p>
    <w:p w14:paraId="53E8DD44" w14:textId="77777777" w:rsidR="0007708E" w:rsidRDefault="00956844" w:rsidP="00CF2C0C">
      <w:pPr>
        <w:spacing w:before="0"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Достоверность работы также подкрепляется комплексным подходом к проведению экспериментов, высокой степенью точности систем измерения</w:t>
      </w:r>
      <w:r>
        <w:rPr>
          <w:rFonts w:ascii="Times New Roman" w:hAnsi="Times New Roman" w:cs="Times New Roman"/>
          <w:sz w:val="28"/>
          <w:szCs w:val="28"/>
        </w:rPr>
        <w:t>, проведённым анализом погрешности расчётов</w:t>
      </w:r>
      <w:r>
        <w:rPr>
          <w:rFonts w:ascii="Times New Roman" w:hAnsi="Times New Roman" w:cs="Times New Roman"/>
          <w:sz w:val="28"/>
          <w:szCs w:val="28"/>
          <w:lang w:val="kk-KZ"/>
        </w:rPr>
        <w:t xml:space="preserve"> и сопоставлением  результатов эксперимента и численного моделирования.</w:t>
      </w:r>
    </w:p>
    <w:p w14:paraId="277D6D65" w14:textId="77777777" w:rsidR="0007708E" w:rsidRDefault="00956844" w:rsidP="00CF2C0C">
      <w:pPr>
        <w:spacing w:before="0"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Практическая ценность работы</w:t>
      </w:r>
      <w:r>
        <w:rPr>
          <w:rFonts w:ascii="Times New Roman" w:hAnsi="Times New Roman" w:cs="Times New Roman"/>
          <w:color w:val="000000" w:themeColor="text1"/>
          <w:sz w:val="28"/>
          <w:szCs w:val="28"/>
        </w:rPr>
        <w:t xml:space="preserve"> состоит в разработке и получении:</w:t>
      </w:r>
    </w:p>
    <w:p w14:paraId="11DA808E" w14:textId="77777777" w:rsidR="0007708E" w:rsidRDefault="00956844" w:rsidP="00CF2C0C">
      <w:pPr>
        <w:spacing w:before="0"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принципа создания горелочных устройств, обеспечивающих высокие экологические и технические характеристики;</w:t>
      </w:r>
    </w:p>
    <w:p w14:paraId="0682784B" w14:textId="77777777" w:rsidR="0007708E" w:rsidRDefault="00956844" w:rsidP="00CF2C0C">
      <w:pPr>
        <w:spacing w:before="0"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горелочных устройств, использующих принцип микрофакельного сжигания, защищённых авторскими свидетельствами;</w:t>
      </w:r>
    </w:p>
    <w:p w14:paraId="564D8B45" w14:textId="77777777" w:rsidR="0007708E" w:rsidRDefault="00956844" w:rsidP="00CF2C0C">
      <w:pPr>
        <w:spacing w:before="0"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монографии на тему: «Малотоксичные камеры сгорания и микрофакельные устройства», включающие в себя литературный анализ и практические навыки численного моделирования, которые могут использоваться в учебном процессе для подготовки инженеров в ВУЗах, а также в целях самообучения.</w:t>
      </w:r>
    </w:p>
    <w:p w14:paraId="77E4AE7B" w14:textId="77777777" w:rsidR="0007708E" w:rsidRDefault="00956844" w:rsidP="00CF2C0C">
      <w:pPr>
        <w:spacing w:before="0" w:after="0" w:line="240" w:lineRule="auto"/>
        <w:ind w:firstLine="567"/>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lang w:val="kk-KZ"/>
        </w:rPr>
        <w:t>Положения, выносимые на защиту</w:t>
      </w:r>
      <w:r>
        <w:rPr>
          <w:rFonts w:ascii="Times New Roman" w:hAnsi="Times New Roman" w:cs="Times New Roman"/>
          <w:b/>
          <w:color w:val="000000" w:themeColor="text1"/>
          <w:sz w:val="28"/>
          <w:szCs w:val="28"/>
        </w:rPr>
        <w:t>:</w:t>
      </w:r>
    </w:p>
    <w:p w14:paraId="1B068B6A" w14:textId="77777777" w:rsidR="0007708E" w:rsidRDefault="00956844" w:rsidP="00CF2C0C">
      <w:pPr>
        <w:pStyle w:val="af0"/>
        <w:numPr>
          <w:ilvl w:val="0"/>
          <w:numId w:val="3"/>
        </w:numPr>
        <w:tabs>
          <w:tab w:val="left" w:pos="709"/>
          <w:tab w:val="left" w:pos="851"/>
          <w:tab w:val="left" w:pos="993"/>
        </w:tabs>
        <w:spacing w:before="0" w:after="0" w:line="240" w:lineRule="auto"/>
        <w:ind w:left="0"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rPr>
        <w:t>результаты численного моделирования и экспериментальных исследований</w:t>
      </w:r>
      <w:r>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rPr>
        <w:t>процессов горения</w:t>
      </w:r>
      <w:r w:rsidR="00884EF8">
        <w:rPr>
          <w:rFonts w:ascii="Times New Roman" w:hAnsi="Times New Roman" w:cs="Times New Roman"/>
          <w:color w:val="000000" w:themeColor="text1"/>
          <w:sz w:val="28"/>
          <w:szCs w:val="28"/>
        </w:rPr>
        <w:t xml:space="preserve">, образования токсичных веществ </w:t>
      </w:r>
      <w:r>
        <w:rPr>
          <w:rFonts w:ascii="Times New Roman" w:hAnsi="Times New Roman" w:cs="Times New Roman"/>
          <w:color w:val="000000" w:themeColor="text1"/>
          <w:sz w:val="28"/>
          <w:szCs w:val="28"/>
        </w:rPr>
        <w:t>при использовании нового микрофакельного горелочного устройства;</w:t>
      </w:r>
    </w:p>
    <w:p w14:paraId="651F162E" w14:textId="77777777" w:rsidR="0007708E" w:rsidRDefault="00956844" w:rsidP="00CF2C0C">
      <w:pPr>
        <w:pStyle w:val="af0"/>
        <w:numPr>
          <w:ilvl w:val="0"/>
          <w:numId w:val="3"/>
        </w:numPr>
        <w:tabs>
          <w:tab w:val="left" w:pos="709"/>
          <w:tab w:val="left" w:pos="851"/>
          <w:tab w:val="left" w:pos="993"/>
        </w:tabs>
        <w:spacing w:before="0" w:after="0" w:line="240" w:lineRule="auto"/>
        <w:ind w:left="0"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rPr>
        <w:t>исследование аэродинамики течения воздуха за уголковыми стабилизатора при внезапном расширении с использованием численного моделирования;</w:t>
      </w:r>
    </w:p>
    <w:p w14:paraId="74A2D726" w14:textId="77777777" w:rsidR="0007708E" w:rsidRDefault="00956844" w:rsidP="00CF2C0C">
      <w:pPr>
        <w:pStyle w:val="af0"/>
        <w:numPr>
          <w:ilvl w:val="0"/>
          <w:numId w:val="3"/>
        </w:numPr>
        <w:tabs>
          <w:tab w:val="left" w:pos="709"/>
          <w:tab w:val="left" w:pos="851"/>
          <w:tab w:val="left" w:pos="993"/>
        </w:tabs>
        <w:spacing w:before="0" w:after="0" w:line="240" w:lineRule="auto"/>
        <w:ind w:left="0"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 xml:space="preserve">разработанные  конструкции </w:t>
      </w:r>
      <w:r>
        <w:rPr>
          <w:rFonts w:ascii="Times New Roman" w:hAnsi="Times New Roman" w:cs="Times New Roman"/>
          <w:color w:val="000000" w:themeColor="text1"/>
          <w:sz w:val="28"/>
          <w:szCs w:val="28"/>
        </w:rPr>
        <w:t>горелочных устройств, работающих по принципу микрофакельного горения, которые имеют высокие экологические и технические показатели.</w:t>
      </w:r>
    </w:p>
    <w:p w14:paraId="2624B0FC" w14:textId="77777777" w:rsidR="0007708E" w:rsidRDefault="00956844" w:rsidP="00CF2C0C">
      <w:pPr>
        <w:spacing w:before="0"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Личный вклад автора</w:t>
      </w:r>
      <w:r>
        <w:rPr>
          <w:rFonts w:ascii="Times New Roman" w:hAnsi="Times New Roman" w:cs="Times New Roman"/>
          <w:color w:val="000000" w:themeColor="text1"/>
          <w:sz w:val="28"/>
          <w:szCs w:val="28"/>
        </w:rPr>
        <w:t xml:space="preserve"> </w:t>
      </w:r>
      <w:r>
        <w:rPr>
          <w:rFonts w:ascii="Times New Roman" w:hAnsi="Times New Roman" w:cs="Times New Roman"/>
          <w:b/>
          <w:color w:val="000000" w:themeColor="text1"/>
          <w:sz w:val="28"/>
          <w:szCs w:val="28"/>
        </w:rPr>
        <w:t>состоит</w:t>
      </w:r>
      <w:r>
        <w:rPr>
          <w:rFonts w:ascii="Times New Roman" w:hAnsi="Times New Roman" w:cs="Times New Roman"/>
          <w:color w:val="000000" w:themeColor="text1"/>
          <w:sz w:val="28"/>
          <w:szCs w:val="28"/>
        </w:rPr>
        <w:t>:</w:t>
      </w:r>
    </w:p>
    <w:p w14:paraId="68A687D7" w14:textId="77777777" w:rsidR="0007708E" w:rsidRDefault="00956844" w:rsidP="00CF2C0C">
      <w:pPr>
        <w:spacing w:before="0"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в анализе и </w:t>
      </w:r>
      <w:r>
        <w:rPr>
          <w:rFonts w:ascii="Times New Roman" w:hAnsi="Times New Roman" w:cs="Times New Roman"/>
          <w:color w:val="000000" w:themeColor="text1"/>
          <w:sz w:val="28"/>
          <w:szCs w:val="28"/>
        </w:rPr>
        <w:t>обобщении</w:t>
      </w:r>
      <w:r>
        <w:rPr>
          <w:rFonts w:ascii="Times New Roman" w:hAnsi="Times New Roman" w:cs="Times New Roman"/>
          <w:color w:val="000000" w:themeColor="text1"/>
          <w:sz w:val="28"/>
          <w:szCs w:val="28"/>
          <w:lang w:val="kk-KZ"/>
        </w:rPr>
        <w:t xml:space="preserve"> литературных данных;</w:t>
      </w:r>
    </w:p>
    <w:p w14:paraId="57B62A35" w14:textId="77777777" w:rsidR="0007708E" w:rsidRDefault="00956844" w:rsidP="00CF2C0C">
      <w:pPr>
        <w:spacing w:before="0"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kk-KZ"/>
        </w:rPr>
        <w:t>в проведении численного моделирования</w:t>
      </w:r>
      <w:r>
        <w:rPr>
          <w:rFonts w:ascii="Times New Roman" w:hAnsi="Times New Roman" w:cs="Times New Roman"/>
          <w:color w:val="000000" w:themeColor="text1"/>
          <w:sz w:val="28"/>
          <w:szCs w:val="28"/>
        </w:rPr>
        <w:t xml:space="preserve"> с использованием трёх программных комплексов</w:t>
      </w:r>
      <w:r>
        <w:rPr>
          <w:rFonts w:ascii="Times New Roman" w:hAnsi="Times New Roman" w:cs="Times New Roman"/>
          <w:color w:val="000000" w:themeColor="text1"/>
          <w:sz w:val="28"/>
          <w:szCs w:val="28"/>
          <w:lang w:val="kk-KZ"/>
        </w:rPr>
        <w:t>;</w:t>
      </w:r>
    </w:p>
    <w:p w14:paraId="027E0AB3" w14:textId="77777777" w:rsidR="0007708E" w:rsidRDefault="00956844" w:rsidP="00CF2C0C">
      <w:pPr>
        <w:spacing w:before="0"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en-US"/>
        </w:rPr>
        <w:t> </w:t>
      </w:r>
      <w:r>
        <w:rPr>
          <w:rFonts w:ascii="Times New Roman" w:hAnsi="Times New Roman" w:cs="Times New Roman"/>
          <w:color w:val="000000" w:themeColor="text1"/>
          <w:sz w:val="28"/>
          <w:szCs w:val="28"/>
          <w:lang w:val="kk-KZ"/>
        </w:rPr>
        <w:t>в планировании, организации и проведении экспериментальных исследований, обработке и обобщении результатов;</w:t>
      </w:r>
    </w:p>
    <w:p w14:paraId="386D2788" w14:textId="77777777" w:rsidR="0007708E" w:rsidRDefault="00956844" w:rsidP="00CF2C0C">
      <w:pPr>
        <w:spacing w:before="0"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в разработке новых технических решений.</w:t>
      </w:r>
    </w:p>
    <w:p w14:paraId="4E925038" w14:textId="77777777" w:rsidR="0007708E" w:rsidRDefault="00956844" w:rsidP="00CF2C0C">
      <w:pPr>
        <w:spacing w:before="0"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lang w:val="kk-KZ"/>
        </w:rPr>
        <w:t xml:space="preserve">Апробация результатов диссертации. </w:t>
      </w:r>
      <w:r>
        <w:rPr>
          <w:rFonts w:ascii="Times New Roman" w:hAnsi="Times New Roman" w:cs="Times New Roman"/>
          <w:color w:val="000000" w:themeColor="text1"/>
          <w:sz w:val="28"/>
          <w:szCs w:val="28"/>
          <w:lang w:val="kk-KZ"/>
        </w:rPr>
        <w:t>Основные результаты работы были представлены  и обсуждены на международных научно-практических  конференциях и форумах:</w:t>
      </w:r>
    </w:p>
    <w:p w14:paraId="5E1C4D95" w14:textId="77777777" w:rsidR="0007708E" w:rsidRDefault="00956844" w:rsidP="00CF2C0C">
      <w:pPr>
        <w:numPr>
          <w:ilvl w:val="0"/>
          <w:numId w:val="4"/>
        </w:numPr>
        <w:autoSpaceDE w:val="0"/>
        <w:autoSpaceDN w:val="0"/>
        <w:adjustRightInd w:val="0"/>
        <w:spacing w:before="0" w:after="0" w:line="240" w:lineRule="auto"/>
        <w:ind w:firstLine="567"/>
        <w:jc w:val="both"/>
        <w:rPr>
          <w:rFonts w:ascii="Times New Roman" w:hAnsi="Times New Roman" w:cs="Times New Roman"/>
          <w:bCs/>
          <w:sz w:val="28"/>
          <w:szCs w:val="28"/>
        </w:rPr>
      </w:pPr>
      <w:r>
        <w:rPr>
          <w:rFonts w:ascii="Times New Roman" w:hAnsi="Times New Roman" w:cs="Times New Roman"/>
          <w:sz w:val="28"/>
          <w:szCs w:val="28"/>
          <w:lang w:val="en-US"/>
        </w:rPr>
        <w:t>XV</w:t>
      </w:r>
      <w:r>
        <w:rPr>
          <w:rFonts w:ascii="Times New Roman" w:hAnsi="Times New Roman" w:cs="Times New Roman"/>
          <w:sz w:val="28"/>
          <w:szCs w:val="28"/>
        </w:rPr>
        <w:t xml:space="preserve"> Международная научно-практическая конференция «</w:t>
      </w:r>
      <w:r>
        <w:rPr>
          <w:rFonts w:ascii="Times New Roman" w:hAnsi="Times New Roman" w:cs="Times New Roman"/>
          <w:sz w:val="28"/>
          <w:szCs w:val="28"/>
          <w:lang w:val="en-US"/>
        </w:rPr>
        <w:t>Global</w:t>
      </w:r>
      <w:r>
        <w:rPr>
          <w:rFonts w:ascii="Times New Roman" w:hAnsi="Times New Roman" w:cs="Times New Roman"/>
          <w:sz w:val="28"/>
          <w:szCs w:val="28"/>
        </w:rPr>
        <w:t xml:space="preserve"> </w:t>
      </w:r>
      <w:r>
        <w:rPr>
          <w:rFonts w:ascii="Times New Roman" w:hAnsi="Times New Roman" w:cs="Times New Roman"/>
          <w:sz w:val="28"/>
          <w:szCs w:val="28"/>
          <w:lang w:val="en-US"/>
        </w:rPr>
        <w:t>Science</w:t>
      </w:r>
      <w:r>
        <w:rPr>
          <w:rFonts w:ascii="Times New Roman" w:hAnsi="Times New Roman" w:cs="Times New Roman"/>
          <w:sz w:val="28"/>
          <w:szCs w:val="28"/>
        </w:rPr>
        <w:t xml:space="preserve"> </w:t>
      </w:r>
      <w:r>
        <w:rPr>
          <w:rFonts w:ascii="Times New Roman" w:hAnsi="Times New Roman" w:cs="Times New Roman"/>
          <w:sz w:val="28"/>
          <w:szCs w:val="28"/>
          <w:lang w:val="en-US"/>
        </w:rPr>
        <w:t>and</w:t>
      </w:r>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en-US"/>
        </w:rPr>
        <w:t>Innovations</w:t>
      </w:r>
      <w:r>
        <w:rPr>
          <w:rFonts w:ascii="Times New Roman" w:hAnsi="Times New Roman" w:cs="Times New Roman"/>
          <w:color w:val="000000" w:themeColor="text1"/>
          <w:sz w:val="28"/>
          <w:szCs w:val="28"/>
        </w:rPr>
        <w:t xml:space="preserve"> 2021: </w:t>
      </w:r>
      <w:r>
        <w:rPr>
          <w:rFonts w:ascii="Times New Roman" w:hAnsi="Times New Roman" w:cs="Times New Roman"/>
          <w:color w:val="000000" w:themeColor="text1"/>
          <w:sz w:val="28"/>
          <w:szCs w:val="28"/>
          <w:lang w:val="en-US"/>
        </w:rPr>
        <w:t>Central</w:t>
      </w:r>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en-US"/>
        </w:rPr>
        <w:t>Asia</w:t>
      </w:r>
      <w:r>
        <w:rPr>
          <w:rFonts w:ascii="Times New Roman" w:hAnsi="Times New Roman" w:cs="Times New Roman"/>
          <w:color w:val="000000" w:themeColor="text1"/>
          <w:sz w:val="28"/>
          <w:szCs w:val="28"/>
        </w:rPr>
        <w:t xml:space="preserve">» </w:t>
      </w:r>
      <w:r>
        <w:rPr>
          <w:rFonts w:ascii="Times New Roman" w:hAnsi="Times New Roman" w:cs="Times New Roman"/>
          <w:bCs/>
          <w:sz w:val="28"/>
          <w:szCs w:val="28"/>
        </w:rPr>
        <w:t xml:space="preserve">(Казахстан, </w:t>
      </w:r>
      <w:r>
        <w:rPr>
          <w:rFonts w:ascii="Times New Roman" w:hAnsi="Times New Roman" w:cs="Times New Roman"/>
          <w:bCs/>
          <w:sz w:val="28"/>
          <w:szCs w:val="28"/>
          <w:lang w:val="kk-KZ"/>
        </w:rPr>
        <w:t>Нур</w:t>
      </w:r>
      <w:r>
        <w:rPr>
          <w:rFonts w:ascii="Times New Roman" w:hAnsi="Times New Roman" w:cs="Times New Roman"/>
          <w:bCs/>
          <w:sz w:val="28"/>
          <w:szCs w:val="28"/>
        </w:rPr>
        <w:t>-Султан, 2021);</w:t>
      </w:r>
    </w:p>
    <w:p w14:paraId="7ED933C7" w14:textId="77777777" w:rsidR="0007708E" w:rsidRDefault="00956844" w:rsidP="00CF2C0C">
      <w:pPr>
        <w:numPr>
          <w:ilvl w:val="0"/>
          <w:numId w:val="4"/>
        </w:numPr>
        <w:autoSpaceDE w:val="0"/>
        <w:autoSpaceDN w:val="0"/>
        <w:adjustRightInd w:val="0"/>
        <w:spacing w:before="0" w:after="0" w:line="240" w:lineRule="auto"/>
        <w:ind w:firstLine="567"/>
        <w:jc w:val="both"/>
        <w:rPr>
          <w:rFonts w:ascii="Times New Roman" w:hAnsi="Times New Roman" w:cs="Times New Roman"/>
          <w:color w:val="FF0000"/>
          <w:sz w:val="28"/>
          <w:szCs w:val="28"/>
        </w:rPr>
      </w:pPr>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en-US"/>
        </w:rPr>
        <w:t>XVII</w:t>
      </w:r>
      <w:r>
        <w:rPr>
          <w:rFonts w:ascii="Times New Roman" w:hAnsi="Times New Roman" w:cs="Times New Roman"/>
          <w:color w:val="000000" w:themeColor="text1"/>
          <w:sz w:val="28"/>
          <w:szCs w:val="28"/>
        </w:rPr>
        <w:t xml:space="preserve"> Международная научно-практическая </w:t>
      </w:r>
      <w:r>
        <w:rPr>
          <w:rFonts w:ascii="Times New Roman" w:hAnsi="Times New Roman" w:cs="Times New Roman"/>
          <w:sz w:val="28"/>
          <w:szCs w:val="28"/>
        </w:rPr>
        <w:t>конференция</w:t>
      </w:r>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en-US"/>
        </w:rPr>
        <w:t>Global</w:t>
      </w:r>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en-US"/>
        </w:rPr>
        <w:t>Science</w:t>
      </w:r>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en-US"/>
        </w:rPr>
        <w:t>and</w:t>
      </w:r>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en-US"/>
        </w:rPr>
        <w:t>Innovations</w:t>
      </w:r>
      <w:r>
        <w:rPr>
          <w:rFonts w:ascii="Times New Roman" w:hAnsi="Times New Roman" w:cs="Times New Roman"/>
          <w:color w:val="000000" w:themeColor="text1"/>
          <w:sz w:val="28"/>
          <w:szCs w:val="28"/>
        </w:rPr>
        <w:t xml:space="preserve"> 2022: </w:t>
      </w:r>
      <w:r>
        <w:rPr>
          <w:rFonts w:ascii="Times New Roman" w:hAnsi="Times New Roman" w:cs="Times New Roman"/>
          <w:color w:val="000000" w:themeColor="text1"/>
          <w:sz w:val="28"/>
          <w:szCs w:val="28"/>
          <w:lang w:val="en-US"/>
        </w:rPr>
        <w:t>Central</w:t>
      </w:r>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en-US"/>
        </w:rPr>
        <w:t>Asia</w:t>
      </w:r>
      <w:r>
        <w:rPr>
          <w:rFonts w:ascii="Times New Roman" w:hAnsi="Times New Roman" w:cs="Times New Roman"/>
          <w:color w:val="000000" w:themeColor="text1"/>
          <w:sz w:val="28"/>
          <w:szCs w:val="28"/>
        </w:rPr>
        <w:t xml:space="preserve">» </w:t>
      </w:r>
      <w:r>
        <w:rPr>
          <w:rFonts w:ascii="Times New Roman" w:hAnsi="Times New Roman" w:cs="Times New Roman"/>
          <w:bCs/>
          <w:sz w:val="28"/>
          <w:szCs w:val="28"/>
        </w:rPr>
        <w:t>(Казахстан, Астана, 2022);</w:t>
      </w:r>
    </w:p>
    <w:p w14:paraId="6DA453A6" w14:textId="77777777" w:rsidR="0007708E" w:rsidRDefault="00956844" w:rsidP="00CF2C0C">
      <w:pPr>
        <w:numPr>
          <w:ilvl w:val="0"/>
          <w:numId w:val="4"/>
        </w:numPr>
        <w:autoSpaceDE w:val="0"/>
        <w:autoSpaceDN w:val="0"/>
        <w:adjustRightInd w:val="0"/>
        <w:spacing w:before="0"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 xml:space="preserve">Международная научно-практическая конференция «Сейфуллинские чтения – 18(2): «Наука </w:t>
      </w:r>
      <w:r>
        <w:rPr>
          <w:rFonts w:ascii="Times New Roman" w:hAnsi="Times New Roman" w:cs="Times New Roman"/>
          <w:bCs/>
          <w:sz w:val="28"/>
          <w:szCs w:val="28"/>
          <w:lang w:val="en-US"/>
        </w:rPr>
        <w:t>XXI</w:t>
      </w:r>
      <w:r>
        <w:rPr>
          <w:rFonts w:ascii="Times New Roman" w:hAnsi="Times New Roman" w:cs="Times New Roman"/>
          <w:bCs/>
          <w:sz w:val="28"/>
          <w:szCs w:val="28"/>
        </w:rPr>
        <w:t xml:space="preserve"> века – эпоха трансформации» (Казахстан, Астана, 2022);</w:t>
      </w:r>
    </w:p>
    <w:p w14:paraId="5429F8F8" w14:textId="77777777" w:rsidR="0007708E" w:rsidRDefault="00956844" w:rsidP="00CF2C0C">
      <w:pPr>
        <w:numPr>
          <w:ilvl w:val="0"/>
          <w:numId w:val="4"/>
        </w:numPr>
        <w:autoSpaceDE w:val="0"/>
        <w:autoSpaceDN w:val="0"/>
        <w:adjustRightInd w:val="0"/>
        <w:spacing w:before="0"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 xml:space="preserve">XI международная научно – практическая Конференция: «Актуальные проблемы транспорта и Энергетики: пути их инновационного решения» секция 3 «Энергетика» (Казахстан, Астана, 2023); </w:t>
      </w:r>
    </w:p>
    <w:p w14:paraId="6941310F" w14:textId="77777777" w:rsidR="0007708E" w:rsidRDefault="00956844" w:rsidP="00CF2C0C">
      <w:pPr>
        <w:numPr>
          <w:ilvl w:val="0"/>
          <w:numId w:val="4"/>
        </w:numPr>
        <w:autoSpaceDE w:val="0"/>
        <w:autoSpaceDN w:val="0"/>
        <w:adjustRightInd w:val="0"/>
        <w:spacing w:before="0"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lang w:val="en-US"/>
        </w:rPr>
        <w:t>XXVIII</w:t>
      </w:r>
      <w:r>
        <w:rPr>
          <w:rFonts w:ascii="Times New Roman" w:hAnsi="Times New Roman" w:cs="Times New Roman"/>
          <w:bCs/>
          <w:sz w:val="28"/>
          <w:szCs w:val="28"/>
        </w:rPr>
        <w:t xml:space="preserve"> конференция факультета энергетики и энергетических машин Технического университета в Софии «</w:t>
      </w:r>
      <w:r>
        <w:rPr>
          <w:rFonts w:ascii="Times New Roman" w:hAnsi="Times New Roman" w:cs="Times New Roman"/>
          <w:bCs/>
          <w:sz w:val="28"/>
          <w:szCs w:val="28"/>
          <w:lang w:val="en-US"/>
        </w:rPr>
        <w:t>InnoEE</w:t>
      </w:r>
      <w:r>
        <w:rPr>
          <w:rFonts w:ascii="Times New Roman" w:hAnsi="Times New Roman" w:cs="Times New Roman"/>
          <w:bCs/>
          <w:sz w:val="28"/>
          <w:szCs w:val="28"/>
        </w:rPr>
        <w:t xml:space="preserve"> 2023 </w:t>
      </w:r>
      <w:r>
        <w:rPr>
          <w:rFonts w:ascii="Times New Roman" w:eastAsia="ArialUnicodeMS" w:hAnsi="Times New Roman" w:cs="Times New Roman"/>
          <w:bCs/>
          <w:sz w:val="28"/>
          <w:szCs w:val="28"/>
          <w:lang w:val="en-US"/>
        </w:rPr>
        <w:t>IOP</w:t>
      </w:r>
      <w:r>
        <w:rPr>
          <w:rFonts w:ascii="Times New Roman" w:eastAsia="ArialUnicodeMS" w:hAnsi="Times New Roman" w:cs="Times New Roman"/>
          <w:bCs/>
          <w:sz w:val="28"/>
          <w:szCs w:val="28"/>
        </w:rPr>
        <w:t xml:space="preserve"> </w:t>
      </w:r>
      <w:r>
        <w:rPr>
          <w:rFonts w:ascii="Times New Roman" w:eastAsia="ArialUnicodeMS" w:hAnsi="Times New Roman" w:cs="Times New Roman"/>
          <w:bCs/>
          <w:sz w:val="28"/>
          <w:szCs w:val="28"/>
          <w:lang w:val="en-US"/>
        </w:rPr>
        <w:t>Conf</w:t>
      </w:r>
      <w:r>
        <w:rPr>
          <w:rFonts w:ascii="Times New Roman" w:eastAsia="ArialUnicodeMS" w:hAnsi="Times New Roman" w:cs="Times New Roman"/>
          <w:bCs/>
          <w:sz w:val="28"/>
          <w:szCs w:val="28"/>
        </w:rPr>
        <w:t xml:space="preserve">. </w:t>
      </w:r>
      <w:r>
        <w:rPr>
          <w:rFonts w:ascii="Times New Roman" w:eastAsia="ArialUnicodeMS" w:hAnsi="Times New Roman" w:cs="Times New Roman"/>
          <w:bCs/>
          <w:sz w:val="28"/>
          <w:szCs w:val="28"/>
          <w:lang w:val="en-US"/>
        </w:rPr>
        <w:t>Ser</w:t>
      </w:r>
      <w:r>
        <w:rPr>
          <w:rFonts w:ascii="Times New Roman" w:eastAsia="ArialUnicodeMS" w:hAnsi="Times New Roman" w:cs="Times New Roman"/>
          <w:bCs/>
          <w:sz w:val="28"/>
          <w:szCs w:val="28"/>
        </w:rPr>
        <w:t xml:space="preserve">.: </w:t>
      </w:r>
      <w:r>
        <w:rPr>
          <w:rFonts w:ascii="Times New Roman" w:eastAsia="ArialUnicodeMS" w:hAnsi="Times New Roman" w:cs="Times New Roman"/>
          <w:bCs/>
          <w:sz w:val="28"/>
          <w:szCs w:val="28"/>
          <w:lang w:val="en-US"/>
        </w:rPr>
        <w:t>Earth</w:t>
      </w:r>
      <w:r>
        <w:rPr>
          <w:rFonts w:ascii="Times New Roman" w:eastAsia="ArialUnicodeMS" w:hAnsi="Times New Roman" w:cs="Times New Roman"/>
          <w:bCs/>
          <w:sz w:val="28"/>
          <w:szCs w:val="28"/>
        </w:rPr>
        <w:t xml:space="preserve"> </w:t>
      </w:r>
      <w:r>
        <w:rPr>
          <w:rFonts w:ascii="Times New Roman" w:eastAsia="ArialUnicodeMS" w:hAnsi="Times New Roman" w:cs="Times New Roman"/>
          <w:bCs/>
          <w:sz w:val="28"/>
          <w:szCs w:val="28"/>
          <w:lang w:val="en-US"/>
        </w:rPr>
        <w:t>Environ</w:t>
      </w:r>
      <w:r>
        <w:rPr>
          <w:rFonts w:ascii="Times New Roman" w:eastAsia="ArialUnicodeMS" w:hAnsi="Times New Roman" w:cs="Times New Roman"/>
          <w:bCs/>
          <w:sz w:val="28"/>
          <w:szCs w:val="28"/>
        </w:rPr>
        <w:t xml:space="preserve">» </w:t>
      </w:r>
      <w:r>
        <w:rPr>
          <w:rFonts w:ascii="Times New Roman" w:hAnsi="Times New Roman" w:cs="Times New Roman"/>
          <w:bCs/>
          <w:sz w:val="28"/>
          <w:szCs w:val="28"/>
        </w:rPr>
        <w:t>(Болгария, София, 2023);</w:t>
      </w:r>
    </w:p>
    <w:p w14:paraId="05040D08" w14:textId="77777777" w:rsidR="0007708E" w:rsidRDefault="00956844" w:rsidP="00CF2C0C">
      <w:pPr>
        <w:numPr>
          <w:ilvl w:val="0"/>
          <w:numId w:val="4"/>
        </w:numPr>
        <w:autoSpaceDE w:val="0"/>
        <w:autoSpaceDN w:val="0"/>
        <w:adjustRightInd w:val="0"/>
        <w:spacing w:before="0"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X</w:t>
      </w:r>
      <w:r>
        <w:rPr>
          <w:rFonts w:ascii="Times New Roman" w:hAnsi="Times New Roman" w:cs="Times New Roman"/>
          <w:bCs/>
          <w:sz w:val="28"/>
          <w:szCs w:val="28"/>
          <w:lang w:val="en-US"/>
        </w:rPr>
        <w:t>II</w:t>
      </w:r>
      <w:r>
        <w:rPr>
          <w:rFonts w:ascii="Times New Roman" w:hAnsi="Times New Roman" w:cs="Times New Roman"/>
          <w:bCs/>
          <w:sz w:val="28"/>
          <w:szCs w:val="28"/>
        </w:rPr>
        <w:t xml:space="preserve"> международная научно – практическая Конференция: «Актуальные проблемы транспорта и энергетики: пути их инновационного решения» секция 4 «Энергосбережение и энергоэффективные технологии в промышленности» (Казахстан, Астана, 2024).</w:t>
      </w:r>
    </w:p>
    <w:p w14:paraId="077493B2" w14:textId="77777777" w:rsidR="0007708E" w:rsidRDefault="00956844" w:rsidP="00CF2C0C">
      <w:pPr>
        <w:spacing w:before="0"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lang w:val="kk-KZ"/>
        </w:rPr>
        <w:t xml:space="preserve">Публикации. </w:t>
      </w:r>
      <w:r>
        <w:rPr>
          <w:rFonts w:ascii="Times New Roman" w:hAnsi="Times New Roman" w:cs="Times New Roman"/>
          <w:color w:val="000000" w:themeColor="text1"/>
          <w:sz w:val="28"/>
          <w:szCs w:val="28"/>
          <w:lang w:val="kk-KZ"/>
        </w:rPr>
        <w:t xml:space="preserve">Основные положения работы представлены в </w:t>
      </w:r>
      <w:r>
        <w:rPr>
          <w:rFonts w:ascii="Times New Roman" w:hAnsi="Times New Roman" w:cs="Times New Roman"/>
          <w:color w:val="000000" w:themeColor="text1"/>
          <w:sz w:val="28"/>
          <w:szCs w:val="28"/>
        </w:rPr>
        <w:t>10</w:t>
      </w:r>
      <w:r>
        <w:rPr>
          <w:rFonts w:ascii="Times New Roman" w:hAnsi="Times New Roman" w:cs="Times New Roman"/>
          <w:color w:val="000000" w:themeColor="text1"/>
          <w:sz w:val="28"/>
          <w:szCs w:val="28"/>
          <w:lang w:val="kk-KZ"/>
        </w:rPr>
        <w:t xml:space="preserve"> публикациях, в том числе в </w:t>
      </w:r>
      <w:r>
        <w:rPr>
          <w:rFonts w:ascii="Times New Roman" w:hAnsi="Times New Roman" w:cs="Times New Roman"/>
          <w:color w:val="000000" w:themeColor="text1"/>
          <w:sz w:val="28"/>
          <w:szCs w:val="28"/>
        </w:rPr>
        <w:t>2</w:t>
      </w:r>
      <w:r>
        <w:rPr>
          <w:rFonts w:ascii="Times New Roman" w:hAnsi="Times New Roman" w:cs="Times New Roman"/>
          <w:color w:val="000000" w:themeColor="text1"/>
          <w:sz w:val="28"/>
          <w:szCs w:val="28"/>
          <w:lang w:val="kk-KZ"/>
        </w:rPr>
        <w:t xml:space="preserve"> изданиях, рекомендованных </w:t>
      </w:r>
      <w:r>
        <w:rPr>
          <w:rFonts w:ascii="Times New Roman" w:hAnsi="Times New Roman" w:cs="Times New Roman"/>
          <w:color w:val="000000" w:themeColor="text1"/>
          <w:sz w:val="28"/>
          <w:szCs w:val="28"/>
        </w:rPr>
        <w:t xml:space="preserve">комитетом по обеспечению качества в сфере образования и науки </w:t>
      </w:r>
      <w:r>
        <w:rPr>
          <w:rFonts w:ascii="Times New Roman" w:hAnsi="Times New Roman" w:cs="Times New Roman"/>
          <w:color w:val="000000" w:themeColor="text1"/>
          <w:sz w:val="28"/>
          <w:szCs w:val="28"/>
          <w:lang w:val="kk-KZ"/>
        </w:rPr>
        <w:t xml:space="preserve">МОН РК, в журнале «Thermal Science», входящем в базу данных </w:t>
      </w:r>
      <w:r>
        <w:rPr>
          <w:rFonts w:ascii="Times New Roman" w:hAnsi="Times New Roman" w:cs="Times New Roman"/>
          <w:color w:val="000000" w:themeColor="text1"/>
          <w:sz w:val="28"/>
          <w:szCs w:val="28"/>
          <w:lang w:val="en-US"/>
        </w:rPr>
        <w:t>Web</w:t>
      </w:r>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en-US"/>
        </w:rPr>
        <w:t>of</w:t>
      </w:r>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en-US"/>
        </w:rPr>
        <w:t>Science</w:t>
      </w:r>
      <w:r>
        <w:rPr>
          <w:rFonts w:ascii="Times New Roman" w:hAnsi="Times New Roman" w:cs="Times New Roman"/>
          <w:color w:val="000000" w:themeColor="text1"/>
          <w:sz w:val="28"/>
          <w:szCs w:val="28"/>
          <w:lang w:val="kk-KZ"/>
        </w:rPr>
        <w:t>, в журналах «</w:t>
      </w:r>
      <w:r>
        <w:rPr>
          <w:rFonts w:ascii="Times New Roman" w:hAnsi="Times New Roman" w:cs="Times New Roman"/>
          <w:color w:val="000000" w:themeColor="text1"/>
          <w:sz w:val="28"/>
          <w:szCs w:val="28"/>
          <w:lang w:val="en-US"/>
        </w:rPr>
        <w:t>Energies</w:t>
      </w:r>
      <w:r>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rPr>
        <w:t>«</w:t>
      </w:r>
      <w:r>
        <w:rPr>
          <w:rFonts w:ascii="Times New Roman" w:hAnsi="Times New Roman" w:cs="Times New Roman"/>
          <w:bCs/>
          <w:color w:val="000000" w:themeColor="text1"/>
          <w:sz w:val="28"/>
          <w:szCs w:val="28"/>
          <w:lang w:val="en-US"/>
        </w:rPr>
        <w:t>InnoEE</w:t>
      </w:r>
      <w:r>
        <w:rPr>
          <w:rFonts w:ascii="Times New Roman" w:hAnsi="Times New Roman" w:cs="Times New Roman"/>
          <w:bCs/>
          <w:color w:val="000000" w:themeColor="text1"/>
          <w:sz w:val="28"/>
          <w:szCs w:val="28"/>
        </w:rPr>
        <w:t xml:space="preserve"> 2023 </w:t>
      </w:r>
      <w:r>
        <w:rPr>
          <w:rFonts w:ascii="Times New Roman" w:eastAsia="ArialUnicodeMS" w:hAnsi="Times New Roman" w:cs="Times New Roman"/>
          <w:bCs/>
          <w:color w:val="000000" w:themeColor="text1"/>
          <w:sz w:val="28"/>
          <w:szCs w:val="28"/>
          <w:lang w:val="en-US"/>
        </w:rPr>
        <w:t>IOP</w:t>
      </w:r>
      <w:r>
        <w:rPr>
          <w:rFonts w:ascii="Times New Roman" w:eastAsia="ArialUnicodeMS" w:hAnsi="Times New Roman" w:cs="Times New Roman"/>
          <w:bCs/>
          <w:color w:val="000000" w:themeColor="text1"/>
          <w:sz w:val="28"/>
          <w:szCs w:val="28"/>
        </w:rPr>
        <w:t xml:space="preserve"> </w:t>
      </w:r>
      <w:r>
        <w:rPr>
          <w:rFonts w:ascii="Times New Roman" w:eastAsia="ArialUnicodeMS" w:hAnsi="Times New Roman" w:cs="Times New Roman"/>
          <w:bCs/>
          <w:color w:val="000000" w:themeColor="text1"/>
          <w:sz w:val="28"/>
          <w:szCs w:val="28"/>
          <w:lang w:val="en-US"/>
        </w:rPr>
        <w:t>Conf</w:t>
      </w:r>
      <w:r>
        <w:rPr>
          <w:rFonts w:ascii="Times New Roman" w:eastAsia="ArialUnicodeMS" w:hAnsi="Times New Roman" w:cs="Times New Roman"/>
          <w:bCs/>
          <w:color w:val="000000" w:themeColor="text1"/>
          <w:sz w:val="28"/>
          <w:szCs w:val="28"/>
        </w:rPr>
        <w:t xml:space="preserve">. </w:t>
      </w:r>
      <w:r>
        <w:rPr>
          <w:rFonts w:ascii="Times New Roman" w:eastAsia="ArialUnicodeMS" w:hAnsi="Times New Roman" w:cs="Times New Roman"/>
          <w:bCs/>
          <w:color w:val="000000" w:themeColor="text1"/>
          <w:sz w:val="28"/>
          <w:szCs w:val="28"/>
          <w:lang w:val="en-US"/>
        </w:rPr>
        <w:t>Ser</w:t>
      </w:r>
      <w:r>
        <w:rPr>
          <w:rFonts w:ascii="Times New Roman" w:eastAsia="ArialUnicodeMS" w:hAnsi="Times New Roman" w:cs="Times New Roman"/>
          <w:bCs/>
          <w:color w:val="000000" w:themeColor="text1"/>
          <w:sz w:val="28"/>
          <w:szCs w:val="28"/>
        </w:rPr>
        <w:t xml:space="preserve">.: </w:t>
      </w:r>
      <w:r>
        <w:rPr>
          <w:rFonts w:ascii="Times New Roman" w:eastAsia="ArialUnicodeMS" w:hAnsi="Times New Roman" w:cs="Times New Roman"/>
          <w:bCs/>
          <w:color w:val="000000" w:themeColor="text1"/>
          <w:sz w:val="28"/>
          <w:szCs w:val="28"/>
          <w:lang w:val="en-US"/>
        </w:rPr>
        <w:t>Earth</w:t>
      </w:r>
      <w:r>
        <w:rPr>
          <w:rFonts w:ascii="Times New Roman" w:eastAsia="ArialUnicodeMS" w:hAnsi="Times New Roman" w:cs="Times New Roman"/>
          <w:bCs/>
          <w:color w:val="000000" w:themeColor="text1"/>
          <w:sz w:val="28"/>
          <w:szCs w:val="28"/>
        </w:rPr>
        <w:t xml:space="preserve"> </w:t>
      </w:r>
      <w:r>
        <w:rPr>
          <w:rFonts w:ascii="Times New Roman" w:eastAsia="ArialUnicodeMS" w:hAnsi="Times New Roman" w:cs="Times New Roman"/>
          <w:bCs/>
          <w:color w:val="000000" w:themeColor="text1"/>
          <w:sz w:val="28"/>
          <w:szCs w:val="28"/>
          <w:lang w:val="en-US"/>
        </w:rPr>
        <w:t>Environ</w:t>
      </w:r>
      <w:r>
        <w:rPr>
          <w:rFonts w:ascii="Times New Roman" w:eastAsia="ArialUnicodeMS" w:hAnsi="Times New Roman" w:cs="Times New Roman"/>
          <w:bCs/>
          <w:color w:val="000000" w:themeColor="text1"/>
          <w:sz w:val="28"/>
          <w:szCs w:val="28"/>
        </w:rPr>
        <w:t xml:space="preserve">.», </w:t>
      </w:r>
      <w:r>
        <w:rPr>
          <w:rFonts w:ascii="Times New Roman" w:hAnsi="Times New Roman" w:cs="Times New Roman"/>
          <w:color w:val="000000" w:themeColor="text1"/>
          <w:sz w:val="28"/>
          <w:szCs w:val="28"/>
          <w:lang w:val="kk-KZ"/>
        </w:rPr>
        <w:t xml:space="preserve">входящих в базу данных Scopus, в </w:t>
      </w:r>
      <w:r>
        <w:rPr>
          <w:rFonts w:ascii="Times New Roman" w:hAnsi="Times New Roman" w:cs="Times New Roman"/>
          <w:color w:val="000000" w:themeColor="text1"/>
          <w:sz w:val="28"/>
          <w:szCs w:val="28"/>
        </w:rPr>
        <w:t>5</w:t>
      </w:r>
      <w:r>
        <w:rPr>
          <w:rFonts w:ascii="Times New Roman" w:hAnsi="Times New Roman" w:cs="Times New Roman"/>
          <w:color w:val="000000" w:themeColor="text1"/>
          <w:sz w:val="28"/>
          <w:szCs w:val="28"/>
          <w:lang w:val="kk-KZ"/>
        </w:rPr>
        <w:t xml:space="preserve"> международных  научно-практических конференциях и форумах, </w:t>
      </w:r>
      <w:r>
        <w:rPr>
          <w:rFonts w:ascii="Times New Roman" w:hAnsi="Times New Roman" w:cs="Times New Roman"/>
          <w:color w:val="000000" w:themeColor="text1"/>
          <w:sz w:val="28"/>
          <w:szCs w:val="28"/>
        </w:rPr>
        <w:t>в 2</w:t>
      </w:r>
      <w:r>
        <w:rPr>
          <w:rFonts w:ascii="Times New Roman" w:hAnsi="Times New Roman" w:cs="Times New Roman"/>
          <w:color w:val="000000" w:themeColor="text1"/>
          <w:sz w:val="28"/>
          <w:szCs w:val="28"/>
          <w:lang w:val="kk-KZ"/>
        </w:rPr>
        <w:t xml:space="preserve"> патентах</w:t>
      </w:r>
      <w:r>
        <w:rPr>
          <w:rFonts w:ascii="Times New Roman" w:hAnsi="Times New Roman" w:cs="Times New Roman"/>
          <w:color w:val="000000" w:themeColor="text1"/>
          <w:sz w:val="28"/>
          <w:szCs w:val="28"/>
        </w:rPr>
        <w:t xml:space="preserve"> на изобретение Республики Казахстан, в 1 монографии, написанной в соавторстве.</w:t>
      </w:r>
    </w:p>
    <w:p w14:paraId="1E52D873" w14:textId="77777777" w:rsidR="0007708E" w:rsidRDefault="00956844" w:rsidP="00CF2C0C">
      <w:pPr>
        <w:spacing w:before="0" w:after="0" w:line="240" w:lineRule="auto"/>
        <w:ind w:firstLine="567"/>
        <w:jc w:val="both"/>
        <w:rPr>
          <w:rFonts w:ascii="Times New Roman" w:hAnsi="Times New Roman" w:cs="Times New Roman"/>
          <w:sz w:val="28"/>
          <w:szCs w:val="28"/>
        </w:rPr>
      </w:pPr>
      <w:r>
        <w:rPr>
          <w:rFonts w:ascii="Times New Roman" w:hAnsi="Times New Roman" w:cs="Times New Roman"/>
          <w:b/>
          <w:color w:val="000000" w:themeColor="text1"/>
          <w:sz w:val="28"/>
          <w:szCs w:val="28"/>
          <w:lang w:val="kk-KZ"/>
        </w:rPr>
        <w:t>Объем и структура.</w:t>
      </w:r>
      <w:r>
        <w:rPr>
          <w:rFonts w:ascii="Times New Roman" w:hAnsi="Times New Roman" w:cs="Times New Roman"/>
          <w:color w:val="000000" w:themeColor="text1"/>
          <w:sz w:val="28"/>
          <w:szCs w:val="28"/>
          <w:lang w:val="kk-KZ"/>
        </w:rPr>
        <w:t xml:space="preserve"> Диссертация содержит введение, </w:t>
      </w:r>
      <w:r>
        <w:rPr>
          <w:rFonts w:ascii="Times New Roman" w:hAnsi="Times New Roman" w:cs="Times New Roman"/>
          <w:color w:val="000000" w:themeColor="text1"/>
          <w:sz w:val="28"/>
          <w:szCs w:val="28"/>
        </w:rPr>
        <w:t>4</w:t>
      </w:r>
      <w:r>
        <w:rPr>
          <w:rFonts w:ascii="Times New Roman" w:hAnsi="Times New Roman" w:cs="Times New Roman"/>
          <w:color w:val="000000" w:themeColor="text1"/>
          <w:sz w:val="28"/>
          <w:szCs w:val="28"/>
          <w:lang w:val="kk-KZ"/>
        </w:rPr>
        <w:t xml:space="preserve"> раздел</w:t>
      </w:r>
      <w:r>
        <w:rPr>
          <w:rFonts w:ascii="Times New Roman" w:hAnsi="Times New Roman" w:cs="Times New Roman"/>
          <w:color w:val="000000" w:themeColor="text1"/>
          <w:sz w:val="28"/>
          <w:szCs w:val="28"/>
        </w:rPr>
        <w:t>а</w:t>
      </w:r>
      <w:r>
        <w:rPr>
          <w:rFonts w:ascii="Times New Roman" w:hAnsi="Times New Roman" w:cs="Times New Roman"/>
          <w:color w:val="000000" w:themeColor="text1"/>
          <w:sz w:val="28"/>
          <w:szCs w:val="28"/>
          <w:lang w:val="kk-KZ"/>
        </w:rPr>
        <w:t xml:space="preserve">, заключение, список использованной литературы, приложения. Диссертация изложена </w:t>
      </w:r>
      <w:r>
        <w:rPr>
          <w:rFonts w:ascii="Times New Roman" w:hAnsi="Times New Roman" w:cs="Times New Roman"/>
          <w:sz w:val="28"/>
          <w:szCs w:val="28"/>
          <w:lang w:val="kk-KZ"/>
        </w:rPr>
        <w:t xml:space="preserve">на </w:t>
      </w:r>
      <w:r w:rsidR="00C43E98">
        <w:rPr>
          <w:rFonts w:ascii="Times New Roman" w:hAnsi="Times New Roman" w:cs="Times New Roman"/>
          <w:sz w:val="28"/>
          <w:szCs w:val="28"/>
        </w:rPr>
        <w:t>131</w:t>
      </w:r>
      <w:r>
        <w:rPr>
          <w:rFonts w:ascii="Times New Roman" w:hAnsi="Times New Roman" w:cs="Times New Roman"/>
          <w:sz w:val="28"/>
          <w:szCs w:val="28"/>
        </w:rPr>
        <w:t xml:space="preserve"> страницах </w:t>
      </w:r>
      <w:r>
        <w:rPr>
          <w:rFonts w:ascii="Times New Roman" w:hAnsi="Times New Roman" w:cs="Times New Roman"/>
          <w:sz w:val="28"/>
          <w:szCs w:val="28"/>
          <w:lang w:val="kk-KZ"/>
        </w:rPr>
        <w:t>компьютерного набора</w:t>
      </w:r>
      <w:r w:rsidR="001036CC">
        <w:rPr>
          <w:rFonts w:ascii="Times New Roman" w:hAnsi="Times New Roman" w:cs="Times New Roman"/>
          <w:sz w:val="28"/>
          <w:szCs w:val="28"/>
        </w:rPr>
        <w:t>, включая 88</w:t>
      </w:r>
      <w:r>
        <w:rPr>
          <w:rFonts w:ascii="Times New Roman" w:hAnsi="Times New Roman" w:cs="Times New Roman"/>
          <w:sz w:val="28"/>
          <w:szCs w:val="28"/>
        </w:rPr>
        <w:t xml:space="preserve"> рисунков и 14 </w:t>
      </w:r>
      <w:r w:rsidR="00E27D80">
        <w:rPr>
          <w:rFonts w:ascii="Times New Roman" w:hAnsi="Times New Roman" w:cs="Times New Roman"/>
          <w:sz w:val="28"/>
          <w:szCs w:val="28"/>
        </w:rPr>
        <w:t>таблиц, список литературы из 10</w:t>
      </w:r>
      <w:r w:rsidR="00E27D80" w:rsidRPr="00E27D80">
        <w:rPr>
          <w:rFonts w:ascii="Times New Roman" w:hAnsi="Times New Roman" w:cs="Times New Roman"/>
          <w:sz w:val="28"/>
          <w:szCs w:val="28"/>
        </w:rPr>
        <w:t>5</w:t>
      </w:r>
      <w:r>
        <w:rPr>
          <w:rFonts w:ascii="Times New Roman" w:hAnsi="Times New Roman" w:cs="Times New Roman"/>
          <w:sz w:val="28"/>
          <w:szCs w:val="28"/>
        </w:rPr>
        <w:t xml:space="preserve"> наименований.</w:t>
      </w:r>
    </w:p>
    <w:p w14:paraId="6B4683E0" w14:textId="77777777" w:rsidR="0007708E" w:rsidRDefault="00956844" w:rsidP="00CF2C0C">
      <w:pPr>
        <w:spacing w:before="0" w:after="0" w:line="240" w:lineRule="auto"/>
        <w:ind w:firstLine="567"/>
        <w:jc w:val="both"/>
        <w:rPr>
          <w:rFonts w:ascii="Times New Roman" w:hAnsi="Times New Roman" w:cs="Times New Roman"/>
          <w:sz w:val="28"/>
          <w:szCs w:val="28"/>
        </w:rPr>
      </w:pPr>
      <w:r>
        <w:rPr>
          <w:rFonts w:ascii="Times New Roman" w:hAnsi="Times New Roman" w:cs="Times New Roman"/>
          <w:b/>
          <w:sz w:val="28"/>
          <w:szCs w:val="28"/>
        </w:rPr>
        <w:t>Во введении</w:t>
      </w:r>
      <w:r>
        <w:rPr>
          <w:rFonts w:ascii="Times New Roman" w:hAnsi="Times New Roman" w:cs="Times New Roman"/>
          <w:sz w:val="28"/>
          <w:szCs w:val="28"/>
        </w:rPr>
        <w:t xml:space="preserve"> раскрыта актуальность научной работы, конкретизирована исследуемая проблема. Приведены основная идея, научная новизна, достоверность работы, личный вклад автора, а также апробация результатов и публикации.</w:t>
      </w:r>
    </w:p>
    <w:p w14:paraId="0B3E08E3" w14:textId="77777777" w:rsidR="0007708E" w:rsidRDefault="00956844" w:rsidP="00CF2C0C">
      <w:pPr>
        <w:spacing w:before="0" w:after="0" w:line="240" w:lineRule="auto"/>
        <w:ind w:firstLine="567"/>
        <w:jc w:val="both"/>
        <w:rPr>
          <w:rFonts w:ascii="Times New Roman" w:hAnsi="Times New Roman"/>
          <w:bCs/>
          <w:color w:val="000000" w:themeColor="text1"/>
          <w:sz w:val="28"/>
          <w:szCs w:val="28"/>
        </w:rPr>
      </w:pPr>
      <w:r>
        <w:rPr>
          <w:rFonts w:ascii="Times New Roman" w:hAnsi="Times New Roman"/>
          <w:b/>
          <w:color w:val="000000" w:themeColor="text1"/>
          <w:sz w:val="28"/>
          <w:szCs w:val="28"/>
        </w:rPr>
        <w:t xml:space="preserve">В первой главе </w:t>
      </w:r>
      <w:r>
        <w:rPr>
          <w:rFonts w:ascii="Times New Roman" w:hAnsi="Times New Roman"/>
          <w:bCs/>
          <w:color w:val="000000" w:themeColor="text1"/>
          <w:sz w:val="28"/>
          <w:szCs w:val="28"/>
        </w:rPr>
        <w:t>диссертации рассматривается современное состояние вопросов разработки малотоксичных горелок для камер сгорания газотурбинных установок. Проводится литературный анализ технологий сжигания и конструкций горелочных устройств, что позволяет выявить ключевые аспекты, влияющие на эффективность сжигания и уровень выбросов токсичных веществ. Обсуждаются основы микрофакельного сжигания (МФС) и обзор различных конструкций микрофакельных горелок. Также анализируются результаты исследований аэродинамики и процессов горения природного газа и сжиженного газа в топливосжигающих устройствах, что помогает выявить факторы, влияющие на снижение токсичности и повышения эффективности сжигания.</w:t>
      </w:r>
    </w:p>
    <w:p w14:paraId="65E79E24" w14:textId="77777777" w:rsidR="0007708E" w:rsidRDefault="00956844" w:rsidP="00CF2C0C">
      <w:pPr>
        <w:spacing w:before="0" w:after="0" w:line="240" w:lineRule="auto"/>
        <w:ind w:firstLine="567"/>
        <w:jc w:val="both"/>
        <w:rPr>
          <w:rFonts w:ascii="Times New Roman" w:hAnsi="Times New Roman"/>
          <w:color w:val="000000" w:themeColor="text1"/>
          <w:sz w:val="28"/>
          <w:szCs w:val="28"/>
        </w:rPr>
      </w:pPr>
      <w:r>
        <w:rPr>
          <w:rFonts w:ascii="Times New Roman" w:hAnsi="Times New Roman"/>
          <w:b/>
          <w:bCs/>
          <w:color w:val="000000" w:themeColor="text1"/>
          <w:sz w:val="28"/>
          <w:szCs w:val="28"/>
        </w:rPr>
        <w:t xml:space="preserve">Во второй главе </w:t>
      </w:r>
      <w:r>
        <w:rPr>
          <w:rFonts w:ascii="Times New Roman" w:hAnsi="Times New Roman"/>
          <w:color w:val="000000" w:themeColor="text1"/>
          <w:sz w:val="28"/>
          <w:szCs w:val="28"/>
        </w:rPr>
        <w:t>диссертации рассматриваются теоретические исследования аэродинамики течения и процесса горения в моделях тепловых систем. Анализируются результаты аэродинамических исследований горелочных устройств, выполненные с использованием программ Comsol Multiphysics в двумерном и трехмерном вариантах. Проводится анализ проц</w:t>
      </w:r>
      <w:r>
        <w:rPr>
          <w:rFonts w:ascii="Times New Roman" w:hAnsi="Times New Roman"/>
          <w:sz w:val="28"/>
          <w:szCs w:val="28"/>
        </w:rPr>
        <w:t>ессов микрофакельного сжигания с использованием Flow Simulation, который позволяет наглядно увидеть завихрения за стабилизаторами. Также рассматривается численное моделирование с помощью Ansys Fluent с акцентом на обратные токи</w:t>
      </w:r>
      <w:r>
        <w:rPr>
          <w:rFonts w:ascii="Times New Roman" w:hAnsi="Times New Roman"/>
          <w:color w:val="000000" w:themeColor="text1"/>
          <w:sz w:val="28"/>
          <w:szCs w:val="28"/>
        </w:rPr>
        <w:t>. Представлена оценка погрешности моделирования, что позволяет проанализировать точность результатов и их влияние на эффективность исследуемых устройств.</w:t>
      </w:r>
    </w:p>
    <w:p w14:paraId="01AAB555" w14:textId="77777777" w:rsidR="0007708E" w:rsidRDefault="00956844" w:rsidP="00CF2C0C">
      <w:pPr>
        <w:spacing w:before="0" w:after="0" w:line="240" w:lineRule="auto"/>
        <w:ind w:firstLine="567"/>
        <w:jc w:val="both"/>
        <w:rPr>
          <w:rFonts w:ascii="Times New Roman" w:hAnsi="Times New Roman"/>
          <w:bCs/>
          <w:color w:val="000000" w:themeColor="text1"/>
          <w:sz w:val="28"/>
          <w:szCs w:val="28"/>
        </w:rPr>
      </w:pPr>
      <w:r>
        <w:rPr>
          <w:rFonts w:ascii="Times New Roman" w:hAnsi="Times New Roman"/>
          <w:b/>
          <w:color w:val="000000" w:themeColor="text1"/>
          <w:sz w:val="28"/>
          <w:szCs w:val="28"/>
        </w:rPr>
        <w:t xml:space="preserve">В третьей главе </w:t>
      </w:r>
      <w:r>
        <w:rPr>
          <w:rFonts w:ascii="Times New Roman" w:hAnsi="Times New Roman"/>
          <w:bCs/>
          <w:color w:val="000000" w:themeColor="text1"/>
          <w:sz w:val="28"/>
          <w:szCs w:val="28"/>
        </w:rPr>
        <w:t>диссертации описывается экспериментальная установка и схема измерений, а также методика обработки экспериментальных данных и оценка погрешностей. Рассматривается конструкция установки, включая датчики для измерения температуры, давления и скорости потока, а также схема их расположения для максимальной точности данных. Излагается методика проведения экспериментов, включая подготовку установки и последовательность выполнения экспериментов. Особое внимание уделяется методам анализа результатов, позволяющим сделать выводы о характеристиках горелочных устройств. Наконец, проводится оценка погрешностей экспериментальных данных и методы их минимизации, что обеспечивает достоверность результатов и связь с теоретическими моделями.</w:t>
      </w:r>
    </w:p>
    <w:p w14:paraId="0CFB20B9" w14:textId="77777777" w:rsidR="0007708E" w:rsidRDefault="00956844" w:rsidP="00CF2C0C">
      <w:pPr>
        <w:spacing w:before="0" w:after="0" w:line="240" w:lineRule="auto"/>
        <w:ind w:firstLine="567"/>
        <w:jc w:val="both"/>
        <w:rPr>
          <w:rFonts w:ascii="Times New Roman" w:hAnsi="Times New Roman" w:cs="Times New Roman"/>
          <w:bCs/>
          <w:color w:val="000000" w:themeColor="text1"/>
          <w:sz w:val="28"/>
          <w:szCs w:val="28"/>
        </w:rPr>
      </w:pPr>
      <w:r>
        <w:rPr>
          <w:rFonts w:ascii="Times New Roman" w:hAnsi="Times New Roman"/>
          <w:b/>
          <w:color w:val="000000" w:themeColor="text1"/>
          <w:sz w:val="28"/>
          <w:szCs w:val="28"/>
        </w:rPr>
        <w:t>В четвёртой главе д</w:t>
      </w:r>
      <w:r>
        <w:rPr>
          <w:rFonts w:ascii="Times New Roman" w:hAnsi="Times New Roman"/>
          <w:bCs/>
          <w:color w:val="000000" w:themeColor="text1"/>
          <w:sz w:val="28"/>
          <w:szCs w:val="28"/>
        </w:rPr>
        <w:t>иссертации представлены результаты экспериментальных исследований микрофакельной горелки при внезапном расширении. Описываются результаты, включая динамику процессов горения и влияние внезапного расширения на аэродинамические характеристики потока. Рассматриваются режимные параметры, влияющие на эффективность сжигания и уро</w:t>
      </w:r>
      <w:r w:rsidR="00E27D80">
        <w:rPr>
          <w:rFonts w:ascii="Times New Roman" w:hAnsi="Times New Roman"/>
          <w:bCs/>
          <w:color w:val="000000" w:themeColor="text1"/>
          <w:sz w:val="28"/>
          <w:szCs w:val="28"/>
        </w:rPr>
        <w:t>вень выбросов оксидов азота (NO</w:t>
      </w:r>
      <w:r w:rsidR="00E27D80">
        <w:rPr>
          <w:rFonts w:ascii="Times New Roman" w:hAnsi="Times New Roman"/>
          <w:bCs/>
          <w:color w:val="000000" w:themeColor="text1"/>
          <w:sz w:val="28"/>
          <w:szCs w:val="28"/>
          <w:vertAlign w:val="subscript"/>
          <w:lang w:val="en-US"/>
        </w:rPr>
        <w:t>x</w:t>
      </w:r>
      <w:r>
        <w:rPr>
          <w:rFonts w:ascii="Times New Roman" w:hAnsi="Times New Roman"/>
          <w:bCs/>
          <w:color w:val="000000" w:themeColor="text1"/>
          <w:sz w:val="28"/>
          <w:szCs w:val="28"/>
        </w:rPr>
        <w:t>), что позволяет выявить оптимальные условия для снижения их образования. Также проводятся исследования основных характеристик горелки и печи с сравнением экспериментальных данных с расчетно-теоретическими, что позволяет оценить адекватность моделей. Четвертая глава демонстрирует практическое применение теоретических знаний и их влияние на эффективность работы горелок.</w:t>
      </w:r>
    </w:p>
    <w:p w14:paraId="19231E72" w14:textId="77777777" w:rsidR="0007708E" w:rsidRDefault="00956844" w:rsidP="00CF2C0C">
      <w:pPr>
        <w:spacing w:before="0"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В заключении</w:t>
      </w:r>
      <w:r>
        <w:rPr>
          <w:rFonts w:ascii="Times New Roman" w:hAnsi="Times New Roman" w:cs="Times New Roman"/>
          <w:color w:val="000000" w:themeColor="text1"/>
          <w:sz w:val="28"/>
          <w:szCs w:val="28"/>
        </w:rPr>
        <w:t xml:space="preserve"> отражены основные результаты и выводы по диссертационной работе.</w:t>
      </w:r>
    </w:p>
    <w:p w14:paraId="7353BF96" w14:textId="77777777" w:rsidR="0007708E" w:rsidRDefault="0007708E">
      <w:pPr>
        <w:spacing w:before="0" w:after="0" w:line="240" w:lineRule="auto"/>
        <w:ind w:firstLine="567"/>
        <w:jc w:val="both"/>
        <w:rPr>
          <w:rFonts w:ascii="Times New Roman" w:hAnsi="Times New Roman" w:cs="Times New Roman"/>
          <w:sz w:val="28"/>
          <w:szCs w:val="28"/>
        </w:rPr>
      </w:pPr>
    </w:p>
    <w:p w14:paraId="6EE9D9AF" w14:textId="77777777" w:rsidR="0007708E" w:rsidRDefault="0007708E">
      <w:pPr>
        <w:spacing w:before="0" w:after="0" w:line="240" w:lineRule="auto"/>
        <w:ind w:firstLine="567"/>
        <w:jc w:val="both"/>
        <w:rPr>
          <w:rFonts w:ascii="Times New Roman" w:hAnsi="Times New Roman" w:cs="Times New Roman"/>
          <w:sz w:val="28"/>
          <w:szCs w:val="28"/>
        </w:rPr>
      </w:pPr>
    </w:p>
    <w:p w14:paraId="1C50FE4B" w14:textId="77777777" w:rsidR="0007708E" w:rsidRDefault="0007708E">
      <w:pPr>
        <w:spacing w:before="0" w:after="0" w:line="240" w:lineRule="auto"/>
        <w:ind w:firstLine="567"/>
        <w:jc w:val="both"/>
        <w:rPr>
          <w:rFonts w:ascii="Times New Roman" w:hAnsi="Times New Roman" w:cs="Times New Roman"/>
          <w:sz w:val="28"/>
          <w:szCs w:val="28"/>
        </w:rPr>
      </w:pPr>
    </w:p>
    <w:p w14:paraId="52047AC5" w14:textId="77777777" w:rsidR="0007708E" w:rsidRDefault="00956844" w:rsidP="00CF768F">
      <w:pPr>
        <w:pStyle w:val="af0"/>
        <w:numPr>
          <w:ilvl w:val="0"/>
          <w:numId w:val="5"/>
        </w:numPr>
        <w:spacing w:before="0" w:after="0" w:line="240" w:lineRule="auto"/>
        <w:ind w:left="0" w:firstLine="567"/>
        <w:jc w:val="both"/>
        <w:outlineLvl w:val="0"/>
        <w:rPr>
          <w:rFonts w:ascii="Times New Roman" w:hAnsi="Times New Roman" w:cs="Times New Roman"/>
          <w:b/>
          <w:bCs/>
          <w:sz w:val="28"/>
          <w:szCs w:val="28"/>
        </w:rPr>
      </w:pPr>
      <w:bookmarkStart w:id="15" w:name="_Toc178587487"/>
      <w:bookmarkStart w:id="16" w:name="_Toc8528"/>
      <w:bookmarkStart w:id="17" w:name="_Toc2470"/>
      <w:r>
        <w:rPr>
          <w:rFonts w:ascii="Times New Roman" w:hAnsi="Times New Roman" w:cs="Times New Roman"/>
          <w:b/>
          <w:bCs/>
          <w:sz w:val="28"/>
          <w:szCs w:val="28"/>
        </w:rPr>
        <w:t xml:space="preserve"> </w:t>
      </w:r>
      <w:bookmarkStart w:id="18" w:name="_Toc30587"/>
      <w:r>
        <w:rPr>
          <w:rFonts w:ascii="Times New Roman" w:hAnsi="Times New Roman" w:cs="Times New Roman"/>
          <w:b/>
          <w:bCs/>
          <w:sz w:val="28"/>
          <w:szCs w:val="28"/>
        </w:rPr>
        <w:t>СОВРЕМЕННОЕ СОСТОЯНИЕ ВОПРОСА ПО РАЗРАБОТКЕ МАЛОТОКСИЧНОЙ ГОРЕЛКИ ДЛЯ КАМЕРЫ СГОРАНИЯ ГАЗОТУРБИННОЙ УСТАНОВКИ И ПОСТАНОВКА ЗАДАЧ ИССЛЕДОВАНИЯ</w:t>
      </w:r>
      <w:bookmarkEnd w:id="15"/>
      <w:bookmarkEnd w:id="16"/>
      <w:bookmarkEnd w:id="17"/>
      <w:bookmarkEnd w:id="18"/>
    </w:p>
    <w:p w14:paraId="10E6AB31" w14:textId="77777777" w:rsidR="0007708E" w:rsidRDefault="0007708E" w:rsidP="00CF768F">
      <w:pPr>
        <w:pStyle w:val="af0"/>
        <w:spacing w:before="0" w:after="0" w:line="240" w:lineRule="auto"/>
        <w:ind w:left="480" w:firstLine="567"/>
        <w:jc w:val="both"/>
        <w:outlineLvl w:val="0"/>
        <w:rPr>
          <w:rFonts w:ascii="Times New Roman" w:hAnsi="Times New Roman" w:cs="Times New Roman"/>
          <w:b/>
          <w:bCs/>
          <w:sz w:val="28"/>
          <w:szCs w:val="28"/>
        </w:rPr>
      </w:pPr>
    </w:p>
    <w:p w14:paraId="7C421F2F" w14:textId="77777777" w:rsidR="0007708E" w:rsidRDefault="00956844" w:rsidP="00CF768F">
      <w:pPr>
        <w:pStyle w:val="af0"/>
        <w:numPr>
          <w:ilvl w:val="1"/>
          <w:numId w:val="5"/>
        </w:numPr>
        <w:spacing w:before="0" w:after="0" w:line="240" w:lineRule="auto"/>
        <w:ind w:left="0" w:firstLine="567"/>
        <w:jc w:val="both"/>
        <w:outlineLvl w:val="1"/>
        <w:rPr>
          <w:rFonts w:ascii="Times New Roman" w:hAnsi="Times New Roman" w:cs="Times New Roman"/>
          <w:b/>
          <w:sz w:val="28"/>
          <w:szCs w:val="28"/>
        </w:rPr>
      </w:pPr>
      <w:bookmarkStart w:id="19" w:name="_Toc24951"/>
      <w:bookmarkStart w:id="20" w:name="_Toc178587488"/>
      <w:r>
        <w:rPr>
          <w:rFonts w:ascii="Times New Roman" w:hAnsi="Times New Roman" w:cs="Times New Roman"/>
          <w:b/>
          <w:sz w:val="28"/>
          <w:szCs w:val="28"/>
        </w:rPr>
        <w:t>Литературный анализ технологии сжигания и конструкции</w:t>
      </w:r>
      <w:r>
        <w:rPr>
          <w:rFonts w:ascii="Times New Roman" w:hAnsi="Times New Roman" w:cs="Times New Roman"/>
          <w:b/>
          <w:color w:val="FF0000"/>
          <w:sz w:val="28"/>
          <w:szCs w:val="28"/>
        </w:rPr>
        <w:t xml:space="preserve"> </w:t>
      </w:r>
      <w:r>
        <w:rPr>
          <w:rFonts w:ascii="Times New Roman" w:hAnsi="Times New Roman" w:cs="Times New Roman"/>
          <w:b/>
          <w:sz w:val="28"/>
          <w:szCs w:val="28"/>
        </w:rPr>
        <w:t>КС ГТУ</w:t>
      </w:r>
      <w:bookmarkEnd w:id="19"/>
      <w:bookmarkEnd w:id="20"/>
    </w:p>
    <w:p w14:paraId="0FB34A9C" w14:textId="77777777" w:rsidR="0007708E" w:rsidRDefault="00956844" w:rsidP="00CF768F">
      <w:pPr>
        <w:pStyle w:val="af0"/>
        <w:spacing w:before="0" w:after="0" w:line="240" w:lineRule="auto"/>
        <w:ind w:left="0" w:firstLine="567"/>
        <w:jc w:val="both"/>
        <w:rPr>
          <w:rFonts w:ascii="Times New Roman" w:hAnsi="Times New Roman"/>
          <w:sz w:val="28"/>
          <w:szCs w:val="28"/>
        </w:rPr>
      </w:pPr>
      <w:r>
        <w:rPr>
          <w:rFonts w:ascii="Times New Roman" w:hAnsi="Times New Roman"/>
          <w:sz w:val="28"/>
          <w:szCs w:val="28"/>
        </w:rPr>
        <w:t>Газотурбинные установки (ГТУ) играют ключевую роль в современной энергетике и промышленности благодаря своей эффективности и надёжности. Центральным элементом ГТУ является камера сгорания, в которой происходит процесс сжигания топлива с выделением тепловой энергии. Одним из важнейших компонентов камеры сгорания являются горелочные устройства, обеспечивающие эффективное и стабильное сжигание топлива. В данной главе будут рассмотрены технология сжигания и конструкция камер сгорания газотурбинной установки, а также их влияние на эффективность и экологичность работы ГТУ.</w:t>
      </w:r>
    </w:p>
    <w:p w14:paraId="6C41F1F3" w14:textId="77777777" w:rsidR="0007708E" w:rsidRDefault="00956844" w:rsidP="00CF768F">
      <w:pPr>
        <w:pStyle w:val="af0"/>
        <w:spacing w:before="0" w:after="0" w:line="240" w:lineRule="auto"/>
        <w:ind w:left="0" w:firstLine="567"/>
        <w:jc w:val="both"/>
        <w:rPr>
          <w:rFonts w:ascii="Times New Roman" w:hAnsi="Times New Roman"/>
          <w:sz w:val="28"/>
          <w:szCs w:val="28"/>
        </w:rPr>
      </w:pPr>
      <w:r>
        <w:rPr>
          <w:rFonts w:ascii="Times New Roman" w:hAnsi="Times New Roman"/>
          <w:sz w:val="28"/>
          <w:szCs w:val="28"/>
        </w:rPr>
        <w:t xml:space="preserve">Мировое потребление энергии играет важную роль в понимании развития технологий сжигания топлива и потребностей в модернизации ГТУ. </w:t>
      </w:r>
      <w:r>
        <w:rPr>
          <w:rFonts w:ascii="Times New Roman" w:hAnsi="Times New Roman"/>
          <w:sz w:val="28"/>
          <w:szCs w:val="28"/>
          <w:lang w:val="kk-KZ"/>
        </w:rPr>
        <w:t xml:space="preserve">Согласно данным Всемирного экономического форума касательно </w:t>
      </w:r>
      <w:r>
        <w:rPr>
          <w:rFonts w:ascii="Times New Roman" w:hAnsi="Times New Roman"/>
          <w:sz w:val="28"/>
          <w:szCs w:val="28"/>
        </w:rPr>
        <w:t>мирово</w:t>
      </w:r>
      <w:r>
        <w:rPr>
          <w:rFonts w:ascii="Times New Roman" w:hAnsi="Times New Roman"/>
          <w:sz w:val="28"/>
          <w:szCs w:val="28"/>
          <w:lang w:val="kk-KZ"/>
        </w:rPr>
        <w:t>го</w:t>
      </w:r>
      <w:r>
        <w:rPr>
          <w:rFonts w:ascii="Times New Roman" w:hAnsi="Times New Roman"/>
          <w:sz w:val="28"/>
          <w:szCs w:val="28"/>
        </w:rPr>
        <w:t xml:space="preserve"> потреблени</w:t>
      </w:r>
      <w:r>
        <w:rPr>
          <w:rFonts w:ascii="Times New Roman" w:hAnsi="Times New Roman"/>
          <w:sz w:val="28"/>
          <w:szCs w:val="28"/>
          <w:lang w:val="kk-KZ"/>
        </w:rPr>
        <w:t>я</w:t>
      </w:r>
      <w:r>
        <w:rPr>
          <w:rFonts w:ascii="Times New Roman" w:hAnsi="Times New Roman"/>
          <w:sz w:val="28"/>
          <w:szCs w:val="28"/>
        </w:rPr>
        <w:t xml:space="preserve"> энергии (рис</w:t>
      </w:r>
      <w:r w:rsidR="00CE058D">
        <w:rPr>
          <w:rFonts w:ascii="Times New Roman" w:hAnsi="Times New Roman"/>
          <w:sz w:val="28"/>
          <w:szCs w:val="28"/>
        </w:rPr>
        <w:t>унок</w:t>
      </w:r>
      <w:r>
        <w:rPr>
          <w:rFonts w:ascii="Times New Roman" w:hAnsi="Times New Roman"/>
          <w:sz w:val="28"/>
          <w:szCs w:val="28"/>
        </w:rPr>
        <w:t xml:space="preserve"> 1) можно </w:t>
      </w:r>
      <w:r>
        <w:rPr>
          <w:rFonts w:ascii="Times New Roman" w:hAnsi="Times New Roman"/>
          <w:sz w:val="28"/>
          <w:szCs w:val="28"/>
          <w:lang w:val="kk-KZ"/>
        </w:rPr>
        <w:t>у</w:t>
      </w:r>
      <w:r>
        <w:rPr>
          <w:rFonts w:ascii="Times New Roman" w:hAnsi="Times New Roman"/>
          <w:sz w:val="28"/>
          <w:szCs w:val="28"/>
        </w:rPr>
        <w:t>видеть, что Китай и США занимают лидирующие позиции по объёмам потребления. Азия и Африка демонстрируют устойчивый рост энергопотребления, в то время как остальные регионы остаются относительно стабильными.</w:t>
      </w:r>
    </w:p>
    <w:p w14:paraId="38EBE8B8" w14:textId="77777777" w:rsidR="0007708E" w:rsidRDefault="0007708E">
      <w:pPr>
        <w:pStyle w:val="af0"/>
        <w:spacing w:before="0" w:after="0" w:line="240" w:lineRule="auto"/>
        <w:ind w:left="0" w:firstLine="567"/>
        <w:jc w:val="both"/>
        <w:rPr>
          <w:rFonts w:ascii="Times New Roman" w:hAnsi="Times New Roman"/>
          <w:sz w:val="28"/>
          <w:szCs w:val="28"/>
        </w:rPr>
      </w:pPr>
    </w:p>
    <w:p w14:paraId="4D4BB4FB" w14:textId="77777777" w:rsidR="0007708E" w:rsidRDefault="00956844">
      <w:pPr>
        <w:pStyle w:val="af0"/>
        <w:spacing w:before="0" w:after="0" w:line="240" w:lineRule="auto"/>
        <w:ind w:left="0"/>
        <w:jc w:val="both"/>
        <w:rPr>
          <w:rFonts w:ascii="Times New Roman" w:hAnsi="Times New Roman"/>
          <w:sz w:val="28"/>
          <w:szCs w:val="28"/>
        </w:rPr>
      </w:pPr>
      <w:r>
        <w:rPr>
          <w:noProof/>
          <w:lang w:eastAsia="ru-RU"/>
        </w:rPr>
        <w:drawing>
          <wp:inline distT="0" distB="0" distL="114300" distR="114300" wp14:anchorId="6C29D40C" wp14:editId="1BB8C77F">
            <wp:extent cx="5933440" cy="3142615"/>
            <wp:effectExtent l="0" t="0" r="10160" b="12065"/>
            <wp:docPr id="82" name="Изображение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Изображение 22"/>
                    <pic:cNvPicPr>
                      <a:picLocks noChangeAspect="1"/>
                    </pic:cNvPicPr>
                  </pic:nvPicPr>
                  <pic:blipFill>
                    <a:blip r:embed="rId10" cstate="print"/>
                    <a:stretch>
                      <a:fillRect/>
                    </a:stretch>
                  </pic:blipFill>
                  <pic:spPr>
                    <a:xfrm>
                      <a:off x="0" y="0"/>
                      <a:ext cx="5933440" cy="3142615"/>
                    </a:xfrm>
                    <a:prstGeom prst="rect">
                      <a:avLst/>
                    </a:prstGeom>
                    <a:noFill/>
                    <a:ln>
                      <a:noFill/>
                    </a:ln>
                  </pic:spPr>
                </pic:pic>
              </a:graphicData>
            </a:graphic>
          </wp:inline>
        </w:drawing>
      </w:r>
    </w:p>
    <w:p w14:paraId="6C6AEEBA" w14:textId="77777777" w:rsidR="0007708E" w:rsidRDefault="00956844">
      <w:pPr>
        <w:pStyle w:val="af0"/>
        <w:spacing w:before="0" w:after="0" w:line="240" w:lineRule="auto"/>
        <w:ind w:left="0" w:firstLine="567"/>
        <w:rPr>
          <w:rFonts w:ascii="Times New Roman" w:hAnsi="Times New Roman"/>
          <w:sz w:val="28"/>
          <w:szCs w:val="28"/>
        </w:rPr>
      </w:pPr>
      <w:r>
        <w:rPr>
          <w:rFonts w:ascii="Times New Roman" w:hAnsi="Times New Roman"/>
          <w:sz w:val="28"/>
          <w:szCs w:val="28"/>
        </w:rPr>
        <w:t>Рисунок 1 - Мировое потребление энергии по регионам</w:t>
      </w:r>
    </w:p>
    <w:p w14:paraId="5D5544D6" w14:textId="77777777" w:rsidR="0007708E" w:rsidRDefault="0007708E">
      <w:pPr>
        <w:pStyle w:val="af0"/>
        <w:spacing w:before="0" w:after="0" w:line="240" w:lineRule="auto"/>
        <w:ind w:left="0" w:firstLine="567"/>
        <w:jc w:val="both"/>
        <w:rPr>
          <w:rFonts w:ascii="Times New Roman" w:hAnsi="Times New Roman"/>
          <w:sz w:val="28"/>
          <w:szCs w:val="28"/>
        </w:rPr>
      </w:pPr>
    </w:p>
    <w:p w14:paraId="2B3EBBE8" w14:textId="77777777" w:rsidR="0007708E" w:rsidRDefault="00956844">
      <w:pPr>
        <w:pStyle w:val="af0"/>
        <w:spacing w:before="0" w:after="0" w:line="240" w:lineRule="auto"/>
        <w:ind w:left="0" w:firstLine="567"/>
        <w:jc w:val="both"/>
        <w:rPr>
          <w:rFonts w:ascii="Times New Roman" w:hAnsi="Times New Roman"/>
          <w:sz w:val="28"/>
          <w:szCs w:val="28"/>
        </w:rPr>
      </w:pPr>
      <w:r>
        <w:rPr>
          <w:rFonts w:ascii="Times New Roman" w:hAnsi="Times New Roman"/>
          <w:sz w:val="28"/>
          <w:szCs w:val="28"/>
        </w:rPr>
        <w:t>ГТУ находят широкое применение как самостоятельные энергетические агрегаты, однако их интеграция в состав парогазовых установок (ПГУ) делает этот тип энергии ещё более привлекательным. Парогазовые установки (ПГУ) имеют очень высокую энергетическую эффективность теплофикационного цикла, что позволяет достичь экономии топлива. КПД ПГУ составляет 58-64%, в то время как КПД паросиловых установок варьируется от 33 до 45%, а для газотурбинных установок — 28-42% [1].</w:t>
      </w:r>
    </w:p>
    <w:p w14:paraId="20BB77EB" w14:textId="77777777" w:rsidR="0007708E" w:rsidRDefault="00956844">
      <w:pPr>
        <w:pStyle w:val="af0"/>
        <w:spacing w:before="0" w:after="0" w:line="240" w:lineRule="auto"/>
        <w:ind w:left="0" w:firstLine="567"/>
        <w:jc w:val="both"/>
        <w:rPr>
          <w:rFonts w:ascii="Times New Roman" w:hAnsi="Times New Roman"/>
          <w:sz w:val="28"/>
          <w:szCs w:val="28"/>
        </w:rPr>
      </w:pPr>
      <w:r>
        <w:rPr>
          <w:rFonts w:ascii="Times New Roman" w:hAnsi="Times New Roman"/>
          <w:sz w:val="28"/>
          <w:szCs w:val="28"/>
        </w:rPr>
        <w:t>На рисунке 2 представлена схема парогазового цикла (ПГУ), иллюстрирующая принцип работы данной технологии, при которой горячие газы из газовой турбины используются для генерации пара, что позволяет значительно повысить КПД установки.</w:t>
      </w:r>
    </w:p>
    <w:p w14:paraId="52F43488" w14:textId="77777777" w:rsidR="0007708E" w:rsidRDefault="0007708E">
      <w:pPr>
        <w:pStyle w:val="af0"/>
        <w:spacing w:before="0" w:after="0" w:line="240" w:lineRule="auto"/>
        <w:ind w:left="0" w:firstLine="567"/>
        <w:jc w:val="both"/>
        <w:rPr>
          <w:rFonts w:ascii="Times New Roman" w:hAnsi="Times New Roman"/>
          <w:sz w:val="28"/>
          <w:szCs w:val="28"/>
        </w:rPr>
      </w:pPr>
    </w:p>
    <w:p w14:paraId="7D902E27" w14:textId="77777777" w:rsidR="0007708E" w:rsidRDefault="00956844">
      <w:pPr>
        <w:pStyle w:val="af0"/>
        <w:spacing w:before="0" w:after="0" w:line="240" w:lineRule="auto"/>
        <w:ind w:left="0" w:firstLine="567"/>
        <w:jc w:val="both"/>
        <w:rPr>
          <w:rFonts w:ascii="Times New Roman" w:hAnsi="Times New Roman"/>
          <w:sz w:val="28"/>
          <w:szCs w:val="28"/>
        </w:rPr>
      </w:pPr>
      <w:r>
        <w:rPr>
          <w:noProof/>
          <w:color w:val="FF0000"/>
          <w:sz w:val="28"/>
          <w:szCs w:val="28"/>
          <w:lang w:eastAsia="ru-RU"/>
        </w:rPr>
        <w:drawing>
          <wp:inline distT="0" distB="0" distL="114300" distR="114300" wp14:anchorId="1ACA25C9" wp14:editId="581850E8">
            <wp:extent cx="5499100" cy="3788229"/>
            <wp:effectExtent l="0" t="0" r="0" b="0"/>
            <wp:docPr id="88" name="Изображение 88" descr="схема пгу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Изображение 88" descr="схема пгу_page-0001"/>
                    <pic:cNvPicPr>
                      <a:picLocks noChangeAspect="1"/>
                    </pic:cNvPicPr>
                  </pic:nvPicPr>
                  <pic:blipFill>
                    <a:blip r:embed="rId11" cstate="print"/>
                    <a:srcRect l="3251" t="16134" r="4139" b="15968"/>
                    <a:stretch>
                      <a:fillRect/>
                    </a:stretch>
                  </pic:blipFill>
                  <pic:spPr>
                    <a:xfrm>
                      <a:off x="0" y="0"/>
                      <a:ext cx="5509254" cy="3795224"/>
                    </a:xfrm>
                    <a:prstGeom prst="rect">
                      <a:avLst/>
                    </a:prstGeom>
                  </pic:spPr>
                </pic:pic>
              </a:graphicData>
            </a:graphic>
          </wp:inline>
        </w:drawing>
      </w:r>
    </w:p>
    <w:p w14:paraId="1F478BD3" w14:textId="77777777" w:rsidR="00CF2C0C" w:rsidRDefault="00CF2C0C">
      <w:pPr>
        <w:pStyle w:val="af0"/>
        <w:spacing w:before="0" w:after="0" w:line="240" w:lineRule="auto"/>
        <w:ind w:left="0" w:firstLine="567"/>
        <w:rPr>
          <w:rFonts w:ascii="Times New Roman" w:hAnsi="Times New Roman"/>
          <w:sz w:val="28"/>
          <w:szCs w:val="28"/>
        </w:rPr>
      </w:pPr>
    </w:p>
    <w:p w14:paraId="16CBE8A9" w14:textId="77777777" w:rsidR="0007708E" w:rsidRDefault="00956844">
      <w:pPr>
        <w:pStyle w:val="af0"/>
        <w:spacing w:before="0" w:after="0" w:line="240" w:lineRule="auto"/>
        <w:ind w:left="0" w:firstLine="567"/>
        <w:rPr>
          <w:rFonts w:ascii="Times New Roman" w:hAnsi="Times New Roman"/>
          <w:sz w:val="28"/>
          <w:szCs w:val="28"/>
        </w:rPr>
      </w:pPr>
      <w:r>
        <w:rPr>
          <w:rFonts w:ascii="Times New Roman" w:hAnsi="Times New Roman"/>
          <w:sz w:val="28"/>
          <w:szCs w:val="28"/>
        </w:rPr>
        <w:t>Рисунок 2 - Укрупнённая схема парогазового цикла</w:t>
      </w:r>
    </w:p>
    <w:p w14:paraId="27A9480E" w14:textId="77777777" w:rsidR="0007708E" w:rsidRDefault="0007708E">
      <w:pPr>
        <w:pStyle w:val="af0"/>
        <w:spacing w:before="0" w:after="0" w:line="240" w:lineRule="auto"/>
        <w:ind w:left="0" w:firstLine="567"/>
        <w:jc w:val="both"/>
        <w:rPr>
          <w:rFonts w:ascii="Times New Roman" w:hAnsi="Times New Roman"/>
          <w:sz w:val="28"/>
          <w:szCs w:val="28"/>
        </w:rPr>
      </w:pPr>
    </w:p>
    <w:p w14:paraId="243DFE74" w14:textId="77777777" w:rsidR="0007708E" w:rsidRDefault="00956844">
      <w:pPr>
        <w:pStyle w:val="af0"/>
        <w:spacing w:before="0" w:after="0" w:line="240" w:lineRule="auto"/>
        <w:ind w:left="0" w:firstLine="567"/>
        <w:jc w:val="both"/>
        <w:rPr>
          <w:rFonts w:ascii="Times New Roman" w:hAnsi="Times New Roman"/>
          <w:sz w:val="28"/>
          <w:szCs w:val="28"/>
        </w:rPr>
      </w:pPr>
      <w:r>
        <w:rPr>
          <w:rFonts w:ascii="Times New Roman" w:hAnsi="Times New Roman"/>
          <w:sz w:val="28"/>
          <w:szCs w:val="28"/>
        </w:rPr>
        <w:t>Преимущества парогазовых технологий</w:t>
      </w:r>
      <w:r>
        <w:rPr>
          <w:rFonts w:ascii="Times New Roman" w:hAnsi="Times New Roman"/>
          <w:sz w:val="28"/>
          <w:szCs w:val="28"/>
          <w:lang w:val="kk-KZ"/>
        </w:rPr>
        <w:t xml:space="preserve"> </w:t>
      </w:r>
      <w:r>
        <w:rPr>
          <w:rFonts w:ascii="Times New Roman" w:hAnsi="Times New Roman"/>
          <w:sz w:val="28"/>
          <w:szCs w:val="28"/>
        </w:rPr>
        <w:t>[2]:</w:t>
      </w:r>
    </w:p>
    <w:p w14:paraId="795778E9" w14:textId="77777777" w:rsidR="0007708E" w:rsidRDefault="00956844">
      <w:pPr>
        <w:pStyle w:val="af0"/>
        <w:spacing w:before="0" w:after="0" w:line="240" w:lineRule="auto"/>
        <w:ind w:left="0" w:firstLine="567"/>
        <w:jc w:val="both"/>
        <w:rPr>
          <w:rFonts w:ascii="Times New Roman" w:hAnsi="Times New Roman"/>
          <w:sz w:val="28"/>
          <w:szCs w:val="28"/>
        </w:rPr>
      </w:pPr>
      <w:r>
        <w:rPr>
          <w:rFonts w:ascii="Times New Roman" w:hAnsi="Times New Roman"/>
          <w:sz w:val="28"/>
          <w:szCs w:val="28"/>
        </w:rPr>
        <w:t>- Низкая себестоимость единицы мощности;</w:t>
      </w:r>
    </w:p>
    <w:p w14:paraId="2BC67B81" w14:textId="77777777" w:rsidR="0007708E" w:rsidRDefault="00956844">
      <w:pPr>
        <w:pStyle w:val="af0"/>
        <w:spacing w:before="0" w:after="0" w:line="240" w:lineRule="auto"/>
        <w:ind w:left="0" w:firstLine="567"/>
        <w:jc w:val="both"/>
        <w:rPr>
          <w:rFonts w:ascii="Times New Roman" w:hAnsi="Times New Roman"/>
          <w:sz w:val="28"/>
          <w:szCs w:val="28"/>
        </w:rPr>
      </w:pPr>
      <w:r>
        <w:rPr>
          <w:rFonts w:ascii="Times New Roman" w:hAnsi="Times New Roman"/>
          <w:sz w:val="28"/>
          <w:szCs w:val="28"/>
        </w:rPr>
        <w:t>- Меньшее потребление воды на единицу генерируемой мощности по сравнению с паротурбинной установкой;</w:t>
      </w:r>
    </w:p>
    <w:p w14:paraId="787CDD40" w14:textId="77777777" w:rsidR="0007708E" w:rsidRDefault="00956844">
      <w:pPr>
        <w:pStyle w:val="af0"/>
        <w:spacing w:before="0" w:after="0" w:line="240" w:lineRule="auto"/>
        <w:ind w:left="0" w:firstLine="567"/>
        <w:jc w:val="both"/>
        <w:rPr>
          <w:rFonts w:ascii="Times New Roman" w:hAnsi="Times New Roman"/>
          <w:sz w:val="28"/>
          <w:szCs w:val="28"/>
        </w:rPr>
      </w:pPr>
      <w:r>
        <w:rPr>
          <w:rFonts w:ascii="Times New Roman" w:hAnsi="Times New Roman"/>
          <w:sz w:val="28"/>
          <w:szCs w:val="28"/>
        </w:rPr>
        <w:t>- Отсутствие необходимости в транспортировке топлива железнодорожным транспортом;</w:t>
      </w:r>
    </w:p>
    <w:p w14:paraId="6940D4D6" w14:textId="77777777" w:rsidR="0007708E" w:rsidRDefault="00956844">
      <w:pPr>
        <w:pStyle w:val="af0"/>
        <w:spacing w:before="0" w:after="0" w:line="240" w:lineRule="auto"/>
        <w:ind w:left="0" w:firstLine="567"/>
        <w:jc w:val="both"/>
        <w:rPr>
          <w:rFonts w:ascii="Times New Roman" w:hAnsi="Times New Roman"/>
          <w:sz w:val="28"/>
          <w:szCs w:val="28"/>
        </w:rPr>
      </w:pPr>
      <w:r>
        <w:rPr>
          <w:rFonts w:ascii="Times New Roman" w:hAnsi="Times New Roman"/>
          <w:sz w:val="28"/>
          <w:szCs w:val="28"/>
        </w:rPr>
        <w:t>- Небольшие массогабаритные размеры, что позволяет располагать их вблизи потребителя, снижая затраты на ЛЭП и доставку электроэнергии;</w:t>
      </w:r>
    </w:p>
    <w:p w14:paraId="773207DB" w14:textId="77777777" w:rsidR="0007708E" w:rsidRDefault="00956844">
      <w:pPr>
        <w:pStyle w:val="af0"/>
        <w:spacing w:before="0" w:after="0" w:line="240" w:lineRule="auto"/>
        <w:ind w:left="0" w:firstLine="567"/>
        <w:jc w:val="both"/>
        <w:rPr>
          <w:rFonts w:ascii="Times New Roman" w:hAnsi="Times New Roman"/>
          <w:sz w:val="28"/>
          <w:szCs w:val="28"/>
        </w:rPr>
      </w:pPr>
      <w:r>
        <w:rPr>
          <w:rFonts w:ascii="Times New Roman" w:hAnsi="Times New Roman"/>
          <w:sz w:val="28"/>
          <w:szCs w:val="28"/>
        </w:rPr>
        <w:t>- Более высокая экологичность по сравнению с паросиловыми установками.</w:t>
      </w:r>
    </w:p>
    <w:p w14:paraId="55644EE6" w14:textId="77777777" w:rsidR="0007708E" w:rsidRDefault="00956844">
      <w:pPr>
        <w:pStyle w:val="af0"/>
        <w:spacing w:before="0" w:after="0" w:line="240" w:lineRule="auto"/>
        <w:ind w:left="0" w:firstLine="567"/>
        <w:jc w:val="both"/>
        <w:rPr>
          <w:rFonts w:ascii="Times New Roman" w:hAnsi="Times New Roman"/>
          <w:sz w:val="28"/>
          <w:szCs w:val="28"/>
        </w:rPr>
      </w:pPr>
      <w:r>
        <w:rPr>
          <w:rFonts w:ascii="Times New Roman" w:hAnsi="Times New Roman"/>
          <w:sz w:val="28"/>
          <w:szCs w:val="28"/>
        </w:rPr>
        <w:t>В дополнение к этому, на диаграмме спроса на природный газ с 2000 по 2050 годы (</w:t>
      </w:r>
      <w:r w:rsidR="00CF2C0C">
        <w:rPr>
          <w:rFonts w:ascii="Times New Roman" w:hAnsi="Times New Roman"/>
          <w:sz w:val="28"/>
          <w:szCs w:val="28"/>
        </w:rPr>
        <w:t xml:space="preserve">рисунок </w:t>
      </w:r>
      <w:r>
        <w:rPr>
          <w:rFonts w:ascii="Times New Roman" w:hAnsi="Times New Roman"/>
          <w:sz w:val="28"/>
          <w:szCs w:val="28"/>
        </w:rPr>
        <w:t>3) видно, что потребление природного газа постоянно возрастает, что требует дальнейшего совершенствования технологий сжигания и разработки более экологичных горелочных устройств.</w:t>
      </w:r>
    </w:p>
    <w:p w14:paraId="0433AE97" w14:textId="77777777" w:rsidR="00CF2C0C" w:rsidRDefault="00CF2C0C">
      <w:pPr>
        <w:pStyle w:val="af0"/>
        <w:spacing w:before="0" w:after="0" w:line="240" w:lineRule="auto"/>
        <w:ind w:left="0" w:firstLine="567"/>
        <w:jc w:val="both"/>
        <w:rPr>
          <w:rFonts w:ascii="Times New Roman" w:hAnsi="Times New Roman"/>
          <w:sz w:val="28"/>
          <w:szCs w:val="28"/>
        </w:rPr>
      </w:pPr>
    </w:p>
    <w:p w14:paraId="4DBD92F3" w14:textId="77777777" w:rsidR="0007708E" w:rsidRDefault="00956844" w:rsidP="00FA08B4">
      <w:pPr>
        <w:pStyle w:val="af0"/>
        <w:spacing w:before="0" w:after="0" w:line="240" w:lineRule="auto"/>
        <w:ind w:left="0"/>
        <w:rPr>
          <w:rFonts w:ascii="Times New Roman" w:hAnsi="Times New Roman"/>
          <w:sz w:val="28"/>
          <w:szCs w:val="28"/>
        </w:rPr>
      </w:pPr>
      <w:r>
        <w:rPr>
          <w:noProof/>
          <w:lang w:eastAsia="ru-RU"/>
        </w:rPr>
        <w:drawing>
          <wp:inline distT="0" distB="0" distL="114300" distR="114300" wp14:anchorId="37E4B9A9" wp14:editId="5CB35904">
            <wp:extent cx="5636895" cy="5189517"/>
            <wp:effectExtent l="0" t="0" r="0" b="0"/>
            <wp:docPr id="4" name="Изображение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 6"/>
                    <pic:cNvPicPr>
                      <a:picLocks noChangeAspect="1"/>
                    </pic:cNvPicPr>
                  </pic:nvPicPr>
                  <pic:blipFill>
                    <a:blip r:embed="rId12" cstate="print"/>
                    <a:stretch>
                      <a:fillRect/>
                    </a:stretch>
                  </pic:blipFill>
                  <pic:spPr>
                    <a:xfrm>
                      <a:off x="0" y="0"/>
                      <a:ext cx="5636421" cy="5189081"/>
                    </a:xfrm>
                    <a:prstGeom prst="rect">
                      <a:avLst/>
                    </a:prstGeom>
                    <a:noFill/>
                    <a:ln>
                      <a:noFill/>
                    </a:ln>
                  </pic:spPr>
                </pic:pic>
              </a:graphicData>
            </a:graphic>
          </wp:inline>
        </w:drawing>
      </w:r>
    </w:p>
    <w:p w14:paraId="7CBB41AD" w14:textId="77777777" w:rsidR="00CF768F" w:rsidRDefault="00CF768F">
      <w:pPr>
        <w:pStyle w:val="af0"/>
        <w:spacing w:before="0" w:after="0" w:line="240" w:lineRule="auto"/>
        <w:ind w:left="0"/>
        <w:rPr>
          <w:rFonts w:ascii="Times New Roman" w:hAnsi="Times New Roman"/>
          <w:sz w:val="28"/>
          <w:szCs w:val="28"/>
        </w:rPr>
      </w:pPr>
    </w:p>
    <w:p w14:paraId="36D37C0A" w14:textId="77777777" w:rsidR="0007708E" w:rsidRDefault="00956844">
      <w:pPr>
        <w:pStyle w:val="af0"/>
        <w:spacing w:before="0" w:after="0" w:line="240" w:lineRule="auto"/>
        <w:ind w:left="0"/>
        <w:rPr>
          <w:rFonts w:ascii="Times New Roman" w:hAnsi="Times New Roman"/>
          <w:sz w:val="28"/>
          <w:szCs w:val="28"/>
        </w:rPr>
      </w:pPr>
      <w:r>
        <w:rPr>
          <w:rFonts w:ascii="Times New Roman" w:hAnsi="Times New Roman"/>
          <w:sz w:val="28"/>
          <w:szCs w:val="28"/>
        </w:rPr>
        <w:t>Рисунок 3 - Прогноз спроса на природный газ, 2000-2050 гг. в миллионах тонн угольного эквивалента [3]</w:t>
      </w:r>
    </w:p>
    <w:p w14:paraId="6A4A5E94" w14:textId="77777777" w:rsidR="0007708E" w:rsidRDefault="0007708E">
      <w:pPr>
        <w:pStyle w:val="af0"/>
        <w:spacing w:before="0" w:after="0" w:line="240" w:lineRule="auto"/>
        <w:ind w:left="0" w:firstLine="567"/>
        <w:jc w:val="both"/>
        <w:rPr>
          <w:rFonts w:ascii="Times New Roman" w:hAnsi="Times New Roman"/>
          <w:sz w:val="28"/>
          <w:szCs w:val="28"/>
        </w:rPr>
      </w:pPr>
    </w:p>
    <w:p w14:paraId="421B3087" w14:textId="77777777" w:rsidR="0007708E" w:rsidRDefault="00956844">
      <w:pPr>
        <w:pStyle w:val="af0"/>
        <w:spacing w:before="0" w:after="0" w:line="240" w:lineRule="auto"/>
        <w:ind w:left="0" w:firstLine="567"/>
        <w:jc w:val="both"/>
        <w:rPr>
          <w:rFonts w:ascii="Times New Roman" w:hAnsi="Times New Roman"/>
          <w:sz w:val="28"/>
          <w:szCs w:val="28"/>
        </w:rPr>
      </w:pPr>
      <w:r>
        <w:rPr>
          <w:rFonts w:ascii="Times New Roman" w:hAnsi="Times New Roman"/>
          <w:sz w:val="28"/>
          <w:szCs w:val="28"/>
        </w:rPr>
        <w:t>Газотурбинные установки являются одними из основных источнико</w:t>
      </w:r>
      <w:r w:rsidR="00FA08B4">
        <w:rPr>
          <w:rFonts w:ascii="Times New Roman" w:hAnsi="Times New Roman"/>
          <w:sz w:val="28"/>
          <w:szCs w:val="28"/>
        </w:rPr>
        <w:t>в выбросов оксидов азота (NO</w:t>
      </w:r>
      <w:r w:rsidR="00FA08B4">
        <w:rPr>
          <w:rFonts w:ascii="Times New Roman" w:hAnsi="Times New Roman"/>
          <w:sz w:val="28"/>
          <w:szCs w:val="28"/>
          <w:vertAlign w:val="subscript"/>
        </w:rPr>
        <w:t>х</w:t>
      </w:r>
      <w:r>
        <w:rPr>
          <w:rFonts w:ascii="Times New Roman" w:hAnsi="Times New Roman"/>
          <w:sz w:val="28"/>
          <w:szCs w:val="28"/>
        </w:rPr>
        <w:t>) и углерода (CO), что обуславливает необходимость разработки и совершенствования методов контроля и сокращения вредных выбросов.</w:t>
      </w:r>
    </w:p>
    <w:p w14:paraId="28217FF0" w14:textId="77777777" w:rsidR="0007708E" w:rsidRDefault="00956844">
      <w:pPr>
        <w:pStyle w:val="af0"/>
        <w:spacing w:before="0" w:after="0" w:line="240" w:lineRule="auto"/>
        <w:ind w:left="0" w:firstLine="567"/>
        <w:jc w:val="both"/>
        <w:rPr>
          <w:rFonts w:ascii="Times New Roman" w:eastAsia="Georgia" w:hAnsi="Times New Roman" w:cs="Times New Roman"/>
          <w:sz w:val="28"/>
          <w:szCs w:val="28"/>
        </w:rPr>
      </w:pPr>
      <w:r>
        <w:rPr>
          <w:rFonts w:ascii="Times New Roman" w:eastAsia="Georgia" w:hAnsi="Times New Roman" w:cs="Times New Roman"/>
          <w:color w:val="151529"/>
          <w:sz w:val="28"/>
          <w:szCs w:val="28"/>
        </w:rPr>
        <w:t xml:space="preserve">Консолидация на мировом рынке газовых турбин </w:t>
      </w:r>
      <w:r>
        <w:rPr>
          <w:rFonts w:ascii="Times New Roman" w:eastAsia="Georgia" w:hAnsi="Times New Roman" w:cs="Times New Roman"/>
          <w:sz w:val="28"/>
          <w:szCs w:val="28"/>
        </w:rPr>
        <w:t>выше, чем на рынке паровых турбин. Производители газовых турбин GE Power, </w:t>
      </w:r>
      <w:hyperlink r:id="rId13" w:tgtFrame="https://www.power-technology.com/buyers-guide/gas-turbine-companies/_blank" w:history="1">
        <w:r>
          <w:rPr>
            <w:rStyle w:val="a4"/>
            <w:rFonts w:ascii="Times New Roman" w:eastAsia="Georgia" w:hAnsi="Times New Roman" w:cs="Times New Roman"/>
            <w:color w:val="auto"/>
            <w:sz w:val="28"/>
            <w:szCs w:val="28"/>
            <w:u w:val="none"/>
          </w:rPr>
          <w:t>Siemens</w:t>
        </w:r>
      </w:hyperlink>
      <w:r>
        <w:rPr>
          <w:rFonts w:ascii="Times New Roman" w:eastAsia="Georgia" w:hAnsi="Times New Roman" w:cs="Times New Roman"/>
          <w:sz w:val="28"/>
          <w:szCs w:val="28"/>
        </w:rPr>
        <w:t> AG, Mitsubishi Power Ltd, Nanjing Turbine &amp; Electric Machinery (Group) Co Ltd, </w:t>
      </w:r>
      <w:hyperlink r:id="rId14" w:tgtFrame="https://www.power-technology.com/buyers-guide/gas-turbine-companies/_blank" w:history="1">
        <w:r>
          <w:rPr>
            <w:rStyle w:val="a4"/>
            <w:rFonts w:ascii="Times New Roman" w:eastAsia="Georgia" w:hAnsi="Times New Roman" w:cs="Times New Roman"/>
            <w:color w:val="auto"/>
            <w:sz w:val="28"/>
            <w:szCs w:val="28"/>
            <w:u w:val="none"/>
          </w:rPr>
          <w:t>Ansaldo Energia</w:t>
        </w:r>
      </w:hyperlink>
      <w:r>
        <w:rPr>
          <w:rFonts w:ascii="Times New Roman" w:eastAsia="Georgia" w:hAnsi="Times New Roman" w:cs="Times New Roman"/>
          <w:sz w:val="28"/>
          <w:szCs w:val="28"/>
        </w:rPr>
        <w:t> SpA, AVIADVIGATEL и REP Holding в совокупности заняли 78% мирового рынка в 2021 году (рис</w:t>
      </w:r>
      <w:r w:rsidR="00CF2C0C">
        <w:rPr>
          <w:rFonts w:ascii="Times New Roman" w:eastAsia="Georgia" w:hAnsi="Times New Roman" w:cs="Times New Roman"/>
          <w:sz w:val="28"/>
          <w:szCs w:val="28"/>
        </w:rPr>
        <w:t xml:space="preserve">унок </w:t>
      </w:r>
      <w:r>
        <w:rPr>
          <w:rFonts w:ascii="Times New Roman" w:eastAsia="Georgia" w:hAnsi="Times New Roman" w:cs="Times New Roman"/>
          <w:sz w:val="28"/>
          <w:szCs w:val="28"/>
        </w:rPr>
        <w:t>4).</w:t>
      </w:r>
    </w:p>
    <w:p w14:paraId="2835EC50" w14:textId="77777777" w:rsidR="0007708E" w:rsidRDefault="00956844" w:rsidP="00FA08B4">
      <w:pPr>
        <w:pStyle w:val="af0"/>
        <w:spacing w:before="0" w:after="0" w:line="240" w:lineRule="auto"/>
        <w:ind w:left="0"/>
        <w:rPr>
          <w:rFonts w:ascii="Times New Roman" w:eastAsia="Georgia" w:hAnsi="Times New Roman" w:cs="Times New Roman"/>
          <w:color w:val="151529"/>
          <w:sz w:val="28"/>
          <w:szCs w:val="28"/>
        </w:rPr>
      </w:pPr>
      <w:r>
        <w:rPr>
          <w:noProof/>
          <w:lang w:eastAsia="ru-RU"/>
        </w:rPr>
        <w:drawing>
          <wp:inline distT="0" distB="0" distL="114300" distR="114300" wp14:anchorId="676AD960" wp14:editId="0922196F">
            <wp:extent cx="4713890" cy="2249119"/>
            <wp:effectExtent l="0" t="0" r="0" b="0"/>
            <wp:docPr id="5" name="Изображение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 6"/>
                    <pic:cNvPicPr>
                      <a:picLocks noChangeAspect="1"/>
                    </pic:cNvPicPr>
                  </pic:nvPicPr>
                  <pic:blipFill>
                    <a:blip r:embed="rId15" cstate="print"/>
                    <a:srcRect l="13959" b="3349"/>
                    <a:stretch>
                      <a:fillRect/>
                    </a:stretch>
                  </pic:blipFill>
                  <pic:spPr>
                    <a:xfrm>
                      <a:off x="0" y="0"/>
                      <a:ext cx="4723783" cy="2253839"/>
                    </a:xfrm>
                    <a:prstGeom prst="rect">
                      <a:avLst/>
                    </a:prstGeom>
                    <a:noFill/>
                    <a:ln>
                      <a:noFill/>
                    </a:ln>
                  </pic:spPr>
                </pic:pic>
              </a:graphicData>
            </a:graphic>
          </wp:inline>
        </w:drawing>
      </w:r>
    </w:p>
    <w:p w14:paraId="37B76F89" w14:textId="77777777" w:rsidR="00CF2C0C" w:rsidRDefault="00CF2C0C" w:rsidP="00CF2C0C">
      <w:pPr>
        <w:pStyle w:val="af0"/>
        <w:spacing w:before="0" w:after="0" w:line="240" w:lineRule="auto"/>
        <w:ind w:left="0" w:firstLine="567"/>
        <w:rPr>
          <w:rFonts w:ascii="Times New Roman" w:hAnsi="Times New Roman"/>
          <w:sz w:val="28"/>
          <w:szCs w:val="28"/>
        </w:rPr>
      </w:pPr>
    </w:p>
    <w:p w14:paraId="133EB6A2" w14:textId="77777777" w:rsidR="0007708E" w:rsidRDefault="00956844" w:rsidP="00CF2C0C">
      <w:pPr>
        <w:pStyle w:val="af0"/>
        <w:spacing w:before="0" w:after="0" w:line="240" w:lineRule="auto"/>
        <w:ind w:left="0" w:firstLine="567"/>
        <w:rPr>
          <w:rFonts w:ascii="Times New Roman" w:hAnsi="Times New Roman"/>
          <w:sz w:val="28"/>
          <w:szCs w:val="28"/>
        </w:rPr>
      </w:pPr>
      <w:r>
        <w:rPr>
          <w:rFonts w:ascii="Times New Roman" w:hAnsi="Times New Roman"/>
          <w:sz w:val="28"/>
          <w:szCs w:val="28"/>
        </w:rPr>
        <w:t xml:space="preserve">Рисунок 4 - </w:t>
      </w:r>
      <w:r>
        <w:rPr>
          <w:rFonts w:ascii="Times New Roman" w:hAnsi="Times New Roman"/>
          <w:sz w:val="28"/>
          <w:szCs w:val="28"/>
          <w:lang w:val="kk-KZ"/>
        </w:rPr>
        <w:t>К</w:t>
      </w:r>
      <w:r>
        <w:rPr>
          <w:rFonts w:ascii="Times New Roman" w:hAnsi="Times New Roman"/>
          <w:sz w:val="28"/>
          <w:szCs w:val="28"/>
        </w:rPr>
        <w:t>рупнейши</w:t>
      </w:r>
      <w:r>
        <w:rPr>
          <w:rFonts w:ascii="Times New Roman" w:hAnsi="Times New Roman"/>
          <w:sz w:val="28"/>
          <w:szCs w:val="28"/>
          <w:lang w:val="kk-KZ"/>
        </w:rPr>
        <w:t>е мировые</w:t>
      </w:r>
      <w:r>
        <w:rPr>
          <w:rFonts w:ascii="Times New Roman" w:hAnsi="Times New Roman"/>
          <w:sz w:val="28"/>
          <w:szCs w:val="28"/>
        </w:rPr>
        <w:t xml:space="preserve"> производител</w:t>
      </w:r>
      <w:r>
        <w:rPr>
          <w:rFonts w:ascii="Times New Roman" w:hAnsi="Times New Roman"/>
          <w:sz w:val="28"/>
          <w:szCs w:val="28"/>
          <w:lang w:val="kk-KZ"/>
        </w:rPr>
        <w:t>и</w:t>
      </w:r>
      <w:r>
        <w:rPr>
          <w:rFonts w:ascii="Times New Roman" w:hAnsi="Times New Roman"/>
          <w:sz w:val="28"/>
          <w:szCs w:val="28"/>
        </w:rPr>
        <w:t xml:space="preserve"> газовых турбин [4]</w:t>
      </w:r>
    </w:p>
    <w:p w14:paraId="67F132DA" w14:textId="77777777" w:rsidR="0007708E" w:rsidRDefault="0007708E">
      <w:pPr>
        <w:pStyle w:val="af0"/>
        <w:spacing w:before="0" w:after="0" w:line="240" w:lineRule="auto"/>
        <w:ind w:left="0" w:firstLine="567"/>
        <w:jc w:val="both"/>
        <w:rPr>
          <w:rFonts w:ascii="Times New Roman" w:hAnsi="Times New Roman"/>
          <w:sz w:val="28"/>
          <w:szCs w:val="28"/>
        </w:rPr>
      </w:pPr>
    </w:p>
    <w:p w14:paraId="2B38B268" w14:textId="77777777" w:rsidR="0007708E" w:rsidRDefault="00956844">
      <w:pPr>
        <w:pStyle w:val="af0"/>
        <w:spacing w:before="0" w:after="0" w:line="240" w:lineRule="auto"/>
        <w:ind w:left="0" w:firstLine="567"/>
        <w:jc w:val="both"/>
        <w:rPr>
          <w:rFonts w:ascii="Times New Roman" w:hAnsi="Times New Roman"/>
          <w:i/>
          <w:iCs/>
          <w:sz w:val="28"/>
          <w:szCs w:val="28"/>
        </w:rPr>
      </w:pPr>
      <w:r>
        <w:rPr>
          <w:rFonts w:ascii="Times New Roman" w:hAnsi="Times New Roman"/>
          <w:i/>
          <w:iCs/>
          <w:sz w:val="28"/>
          <w:szCs w:val="28"/>
        </w:rPr>
        <w:t>Камера сгорания</w:t>
      </w:r>
    </w:p>
    <w:p w14:paraId="3921181F" w14:textId="77777777" w:rsidR="00E024DE" w:rsidRPr="00E024DE" w:rsidRDefault="00E024DE" w:rsidP="00CF2C0C">
      <w:pPr>
        <w:pStyle w:val="ae"/>
        <w:spacing w:before="0" w:beforeAutospacing="0" w:after="0" w:afterAutospacing="0"/>
        <w:ind w:firstLine="567"/>
        <w:jc w:val="both"/>
        <w:rPr>
          <w:sz w:val="28"/>
          <w:szCs w:val="28"/>
        </w:rPr>
      </w:pPr>
      <w:r w:rsidRPr="00E024DE">
        <w:rPr>
          <w:sz w:val="28"/>
          <w:szCs w:val="28"/>
        </w:rPr>
        <w:t xml:space="preserve">Камера сгорания [5] является ключевым </w:t>
      </w:r>
      <w:r>
        <w:rPr>
          <w:sz w:val="28"/>
          <w:szCs w:val="28"/>
        </w:rPr>
        <w:t>элементом</w:t>
      </w:r>
      <w:r w:rsidRPr="00E024DE">
        <w:rPr>
          <w:sz w:val="28"/>
          <w:szCs w:val="28"/>
        </w:rPr>
        <w:t xml:space="preserve"> газотурбинной установки, обеспечивающим процесс сжигания топлива и получение рабочего тела с высокой температурой. Характеристики надёжности, эффективности и срока службы камеры оказывают непосредственное влияние на параметры работы всей установки. В этом </w:t>
      </w:r>
      <w:r>
        <w:rPr>
          <w:sz w:val="28"/>
          <w:szCs w:val="28"/>
        </w:rPr>
        <w:t>элементе</w:t>
      </w:r>
      <w:r w:rsidRPr="00E024DE">
        <w:rPr>
          <w:sz w:val="28"/>
          <w:szCs w:val="28"/>
        </w:rPr>
        <w:t xml:space="preserve"> топливо преобразует свою внутреннюю энергию в тепловую энергию рабочего тела. Современные газотурбинные установки используют в качестве топлива</w:t>
      </w:r>
      <w:r>
        <w:rPr>
          <w:sz w:val="28"/>
          <w:szCs w:val="28"/>
        </w:rPr>
        <w:t xml:space="preserve"> как</w:t>
      </w:r>
      <w:r w:rsidRPr="00E024DE">
        <w:rPr>
          <w:sz w:val="28"/>
          <w:szCs w:val="28"/>
        </w:rPr>
        <w:t xml:space="preserve"> жидкие </w:t>
      </w:r>
      <w:r>
        <w:rPr>
          <w:sz w:val="28"/>
          <w:szCs w:val="28"/>
        </w:rPr>
        <w:t>так и</w:t>
      </w:r>
      <w:r w:rsidRPr="00E024DE">
        <w:rPr>
          <w:sz w:val="28"/>
          <w:szCs w:val="28"/>
        </w:rPr>
        <w:t xml:space="preserve"> газообразные вещества, а кислород, необходимый для горения, поступает вместе с воздухом из компрессора.</w:t>
      </w:r>
    </w:p>
    <w:p w14:paraId="45A73D05" w14:textId="77777777" w:rsidR="00E024DE" w:rsidRPr="00E024DE" w:rsidRDefault="00E024DE" w:rsidP="00CF2C0C">
      <w:pPr>
        <w:pStyle w:val="ae"/>
        <w:spacing w:before="0" w:beforeAutospacing="0" w:after="0" w:afterAutospacing="0"/>
        <w:ind w:firstLine="567"/>
        <w:jc w:val="both"/>
        <w:rPr>
          <w:sz w:val="28"/>
          <w:szCs w:val="28"/>
        </w:rPr>
      </w:pPr>
      <w:r w:rsidRPr="00E024DE">
        <w:rPr>
          <w:sz w:val="28"/>
          <w:szCs w:val="28"/>
        </w:rPr>
        <w:t>Базовая конструкция камеры сгорания (</w:t>
      </w:r>
      <w:r w:rsidR="00CF2C0C">
        <w:rPr>
          <w:sz w:val="28"/>
          <w:szCs w:val="28"/>
        </w:rPr>
        <w:t xml:space="preserve">рисунок </w:t>
      </w:r>
      <w:r w:rsidRPr="00E024DE">
        <w:rPr>
          <w:sz w:val="28"/>
          <w:szCs w:val="28"/>
        </w:rPr>
        <w:t>5) включает топливоподающее устройство 8, узел подачи первичного воздуха 2, пламенную трубу 3 и смеситель 4, которые размещены внутри корпуса 7. Корпус камеры при этом находится под воздействием внутреннего давления.</w:t>
      </w:r>
    </w:p>
    <w:p w14:paraId="3BDCC7E7" w14:textId="77777777" w:rsidR="0007708E" w:rsidRDefault="00956844" w:rsidP="00FA08B4">
      <w:pPr>
        <w:shd w:val="clear" w:color="auto" w:fill="FFFFFF"/>
        <w:spacing w:before="0" w:after="0" w:line="240" w:lineRule="auto"/>
        <w:rPr>
          <w:rFonts w:ascii="Times New Roman" w:hAnsi="Times New Roman" w:cs="Times New Roman"/>
          <w:b/>
          <w:bCs/>
          <w:color w:val="FF0000"/>
          <w:spacing w:val="-7"/>
          <w:sz w:val="28"/>
          <w:szCs w:val="28"/>
        </w:rPr>
      </w:pPr>
      <w:r>
        <w:rPr>
          <w:rFonts w:ascii="Times New Roman" w:hAnsi="Times New Roman" w:cs="Times New Roman"/>
          <w:b/>
          <w:bCs/>
          <w:noProof/>
          <w:color w:val="FF0000"/>
          <w:spacing w:val="-7"/>
          <w:sz w:val="28"/>
          <w:szCs w:val="28"/>
          <w:lang w:eastAsia="ru-RU"/>
        </w:rPr>
        <w:drawing>
          <wp:inline distT="0" distB="0" distL="0" distR="0" wp14:anchorId="7C367DD4" wp14:editId="51862B4C">
            <wp:extent cx="4642352" cy="2049517"/>
            <wp:effectExtent l="0" t="0" r="0" b="0"/>
            <wp:docPr id="75" name="Рисунок 2" descr="C:\Users\Админ\Desktop\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2" descr="C:\Users\Админ\Desktop\slide-1.jpg"/>
                    <pic:cNvPicPr>
                      <a:picLocks noChangeAspect="1" noChangeArrowheads="1"/>
                    </pic:cNvPicPr>
                  </pic:nvPicPr>
                  <pic:blipFill>
                    <a:blip r:embed="rId16" cstate="print"/>
                    <a:srcRect l="4092" t="21607" r="7459" b="26250"/>
                    <a:stretch>
                      <a:fillRect/>
                    </a:stretch>
                  </pic:blipFill>
                  <pic:spPr>
                    <a:xfrm>
                      <a:off x="0" y="0"/>
                      <a:ext cx="4656330" cy="2055688"/>
                    </a:xfrm>
                    <a:prstGeom prst="rect">
                      <a:avLst/>
                    </a:prstGeom>
                    <a:noFill/>
                    <a:ln w="9525">
                      <a:noFill/>
                      <a:miter lim="800000"/>
                      <a:headEnd/>
                      <a:tailEnd/>
                    </a:ln>
                  </pic:spPr>
                </pic:pic>
              </a:graphicData>
            </a:graphic>
          </wp:inline>
        </w:drawing>
      </w:r>
    </w:p>
    <w:p w14:paraId="1FEDAFA7" w14:textId="77777777" w:rsidR="00CF2C0C" w:rsidRDefault="00CF2C0C" w:rsidP="00CF2C0C">
      <w:pPr>
        <w:pStyle w:val="af0"/>
        <w:shd w:val="clear" w:color="auto" w:fill="FFFFFF"/>
        <w:spacing w:before="0" w:after="0" w:line="240" w:lineRule="auto"/>
        <w:ind w:left="0" w:firstLine="709"/>
        <w:jc w:val="both"/>
        <w:rPr>
          <w:rFonts w:ascii="Times New Roman" w:hAnsi="Times New Roman" w:cs="Times New Roman"/>
          <w:bCs/>
          <w:spacing w:val="-7"/>
          <w:sz w:val="28"/>
          <w:szCs w:val="28"/>
        </w:rPr>
      </w:pPr>
    </w:p>
    <w:p w14:paraId="7C785F20" w14:textId="77777777" w:rsidR="0007708E" w:rsidRDefault="00956844" w:rsidP="00CF2C0C">
      <w:pPr>
        <w:pStyle w:val="af0"/>
        <w:shd w:val="clear" w:color="auto" w:fill="FFFFFF"/>
        <w:spacing w:before="0" w:after="0" w:line="240" w:lineRule="auto"/>
        <w:ind w:left="0" w:firstLine="709"/>
        <w:jc w:val="both"/>
        <w:rPr>
          <w:rFonts w:ascii="Times New Roman" w:hAnsi="Times New Roman" w:cs="Times New Roman"/>
          <w:bCs/>
          <w:spacing w:val="-7"/>
          <w:sz w:val="28"/>
          <w:szCs w:val="28"/>
        </w:rPr>
      </w:pPr>
      <w:r>
        <w:rPr>
          <w:rFonts w:ascii="Times New Roman" w:hAnsi="Times New Roman" w:cs="Times New Roman"/>
          <w:bCs/>
          <w:spacing w:val="-7"/>
          <w:sz w:val="28"/>
          <w:szCs w:val="28"/>
        </w:rPr>
        <w:t>1 - подвод топлива; 2 - регистр, 3 - пламенная труба, 4 - смеситель, 5 - зона смешения, 6 - зона горения, 7 - корпус, 8 - топливораздающее устройство (форсунка)</w:t>
      </w:r>
      <w:r w:rsidR="00CF2C0C">
        <w:rPr>
          <w:rFonts w:ascii="Times New Roman" w:hAnsi="Times New Roman" w:cs="Times New Roman"/>
          <w:bCs/>
          <w:spacing w:val="-7"/>
          <w:sz w:val="28"/>
          <w:szCs w:val="28"/>
        </w:rPr>
        <w:t>.</w:t>
      </w:r>
    </w:p>
    <w:p w14:paraId="30E63714" w14:textId="77777777" w:rsidR="00CF2C0C" w:rsidRDefault="00CF2C0C" w:rsidP="00CF2C0C">
      <w:pPr>
        <w:shd w:val="clear" w:color="auto" w:fill="FFFFFF"/>
        <w:spacing w:before="0" w:after="0" w:line="240" w:lineRule="auto"/>
        <w:ind w:firstLine="709"/>
        <w:jc w:val="both"/>
        <w:rPr>
          <w:rFonts w:ascii="Times New Roman" w:hAnsi="Times New Roman" w:cs="Times New Roman"/>
          <w:bCs/>
          <w:spacing w:val="-7"/>
          <w:sz w:val="28"/>
          <w:szCs w:val="28"/>
        </w:rPr>
      </w:pPr>
    </w:p>
    <w:p w14:paraId="0ADBB5D6" w14:textId="77777777" w:rsidR="0007708E" w:rsidRDefault="00956844">
      <w:pPr>
        <w:shd w:val="clear" w:color="auto" w:fill="FFFFFF"/>
        <w:spacing w:before="0" w:after="0" w:line="240" w:lineRule="auto"/>
        <w:ind w:firstLine="141"/>
        <w:rPr>
          <w:rFonts w:ascii="Times New Roman" w:hAnsi="Times New Roman" w:cs="Times New Roman"/>
          <w:bCs/>
          <w:spacing w:val="-7"/>
          <w:sz w:val="28"/>
          <w:szCs w:val="28"/>
        </w:rPr>
      </w:pPr>
      <w:r>
        <w:rPr>
          <w:rFonts w:ascii="Times New Roman" w:hAnsi="Times New Roman" w:cs="Times New Roman"/>
          <w:bCs/>
          <w:spacing w:val="-7"/>
          <w:sz w:val="28"/>
          <w:szCs w:val="28"/>
        </w:rPr>
        <w:t xml:space="preserve">Рисунок </w:t>
      </w:r>
      <w:r>
        <w:rPr>
          <w:rFonts w:ascii="Times New Roman" w:hAnsi="Times New Roman" w:cs="Times New Roman"/>
          <w:bCs/>
          <w:spacing w:val="-7"/>
          <w:sz w:val="28"/>
          <w:szCs w:val="28"/>
          <w:lang w:val="kk-KZ"/>
        </w:rPr>
        <w:t>5</w:t>
      </w:r>
      <w:r>
        <w:rPr>
          <w:rFonts w:ascii="Times New Roman" w:hAnsi="Times New Roman" w:cs="Times New Roman"/>
          <w:bCs/>
          <w:spacing w:val="-7"/>
          <w:sz w:val="28"/>
          <w:szCs w:val="28"/>
        </w:rPr>
        <w:t xml:space="preserve"> - Простейшая камера сгорания газотурбинной установки</w:t>
      </w:r>
    </w:p>
    <w:p w14:paraId="29DB95BB" w14:textId="77777777" w:rsidR="008E317D" w:rsidRDefault="008E317D" w:rsidP="00CF2C0C">
      <w:pPr>
        <w:spacing w:before="0" w:after="0" w:line="240" w:lineRule="auto"/>
        <w:ind w:firstLine="567"/>
        <w:jc w:val="both"/>
        <w:rPr>
          <w:rFonts w:ascii="Times New Roman" w:hAnsi="Times New Roman" w:cs="Times New Roman"/>
          <w:sz w:val="28"/>
          <w:szCs w:val="28"/>
        </w:rPr>
      </w:pPr>
      <w:r w:rsidRPr="0039522C">
        <w:rPr>
          <w:rFonts w:ascii="Times New Roman" w:hAnsi="Times New Roman" w:cs="Times New Roman"/>
          <w:sz w:val="28"/>
          <w:szCs w:val="28"/>
        </w:rPr>
        <w:t xml:space="preserve">Топливо подаётся в зону горения 6 через форсунку (топливоподающее устройство). </w:t>
      </w:r>
      <w:r w:rsidR="00FA08B4">
        <w:rPr>
          <w:rFonts w:ascii="Times New Roman" w:hAnsi="Times New Roman" w:cs="Times New Roman"/>
          <w:sz w:val="28"/>
          <w:szCs w:val="28"/>
        </w:rPr>
        <w:t>Воздушный поток, направляемый в КС, делится на два потока: первичный, который обеспечивает процесс горения, проходит через регистр 2 и устремляется в зону горения, а вторичный – охлаждает пламенную трубу 3, протекая между ней и корпусом 7. П</w:t>
      </w:r>
      <w:r w:rsidRPr="0039522C">
        <w:rPr>
          <w:rFonts w:ascii="Times New Roman" w:hAnsi="Times New Roman" w:cs="Times New Roman"/>
          <w:sz w:val="28"/>
          <w:szCs w:val="28"/>
        </w:rPr>
        <w:t>осле этого вторичный поток смешивается с отработавшими газами в зоне смешения 5 с использованием смесителя 4, снижая их температуру до заданного значения.</w:t>
      </w:r>
    </w:p>
    <w:p w14:paraId="680BE93E" w14:textId="77777777" w:rsidR="008E317D" w:rsidRDefault="008E317D" w:rsidP="00CF2C0C">
      <w:pPr>
        <w:spacing w:before="0" w:after="0" w:line="240" w:lineRule="auto"/>
        <w:ind w:firstLine="567"/>
        <w:jc w:val="both"/>
        <w:rPr>
          <w:rFonts w:ascii="Times New Roman" w:hAnsi="Times New Roman" w:cs="Times New Roman"/>
          <w:sz w:val="28"/>
          <w:szCs w:val="28"/>
        </w:rPr>
      </w:pPr>
      <w:r w:rsidRPr="0039522C">
        <w:rPr>
          <w:rFonts w:ascii="Times New Roman" w:hAnsi="Times New Roman" w:cs="Times New Roman"/>
          <w:sz w:val="28"/>
          <w:szCs w:val="28"/>
        </w:rPr>
        <w:t>КС классифицируются по следующим критериям [6]:</w:t>
      </w:r>
    </w:p>
    <w:p w14:paraId="2BFFE636" w14:textId="77777777" w:rsidR="008E317D" w:rsidRPr="0039522C" w:rsidRDefault="008E317D" w:rsidP="00CF2C0C">
      <w:pPr>
        <w:pStyle w:val="af0"/>
        <w:numPr>
          <w:ilvl w:val="0"/>
          <w:numId w:val="37"/>
        </w:numPr>
        <w:spacing w:before="0"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39522C">
        <w:rPr>
          <w:rFonts w:ascii="Times New Roman" w:hAnsi="Times New Roman" w:cs="Times New Roman"/>
          <w:sz w:val="28"/>
          <w:szCs w:val="28"/>
        </w:rPr>
        <w:t>назначение (основные, для промежуточного нагрева, резервные);</w:t>
      </w:r>
    </w:p>
    <w:p w14:paraId="132F74AB" w14:textId="77777777" w:rsidR="008E317D" w:rsidRPr="0039522C" w:rsidRDefault="008E317D" w:rsidP="00CF2C0C">
      <w:pPr>
        <w:pStyle w:val="af0"/>
        <w:numPr>
          <w:ilvl w:val="0"/>
          <w:numId w:val="37"/>
        </w:numPr>
        <w:spacing w:before="0"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39522C">
        <w:rPr>
          <w:rFonts w:ascii="Times New Roman" w:hAnsi="Times New Roman" w:cs="Times New Roman"/>
          <w:sz w:val="28"/>
          <w:szCs w:val="28"/>
        </w:rPr>
        <w:t>тип работы (непрерывного или циклического действия);</w:t>
      </w:r>
    </w:p>
    <w:p w14:paraId="1E9B8FCD" w14:textId="77777777" w:rsidR="008E317D" w:rsidRPr="0039522C" w:rsidRDefault="008E317D" w:rsidP="00CF2C0C">
      <w:pPr>
        <w:pStyle w:val="af0"/>
        <w:numPr>
          <w:ilvl w:val="0"/>
          <w:numId w:val="37"/>
        </w:numPr>
        <w:spacing w:before="0"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39522C">
        <w:rPr>
          <w:rFonts w:ascii="Times New Roman" w:hAnsi="Times New Roman" w:cs="Times New Roman"/>
          <w:sz w:val="28"/>
          <w:szCs w:val="28"/>
        </w:rPr>
        <w:t>направление движения воздуха и продуктов сгорания;</w:t>
      </w:r>
    </w:p>
    <w:p w14:paraId="50E8707B" w14:textId="77777777" w:rsidR="008E317D" w:rsidRPr="0039522C" w:rsidRDefault="008E317D" w:rsidP="00CF2C0C">
      <w:pPr>
        <w:pStyle w:val="af0"/>
        <w:numPr>
          <w:ilvl w:val="0"/>
          <w:numId w:val="37"/>
        </w:numPr>
        <w:spacing w:before="0"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39522C">
        <w:rPr>
          <w:rFonts w:ascii="Times New Roman" w:hAnsi="Times New Roman" w:cs="Times New Roman"/>
          <w:sz w:val="28"/>
          <w:szCs w:val="28"/>
        </w:rPr>
        <w:t>компоновочные решения;</w:t>
      </w:r>
    </w:p>
    <w:p w14:paraId="003003B1" w14:textId="77777777" w:rsidR="008E317D" w:rsidRPr="0039522C" w:rsidRDefault="008E317D" w:rsidP="00CF2C0C">
      <w:pPr>
        <w:pStyle w:val="af0"/>
        <w:numPr>
          <w:ilvl w:val="0"/>
          <w:numId w:val="37"/>
        </w:numPr>
        <w:spacing w:before="0"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39522C">
        <w:rPr>
          <w:rFonts w:ascii="Times New Roman" w:hAnsi="Times New Roman" w:cs="Times New Roman"/>
          <w:sz w:val="28"/>
          <w:szCs w:val="28"/>
        </w:rPr>
        <w:t>конструктивные особенности корпуса и жаровой трубы.</w:t>
      </w:r>
    </w:p>
    <w:p w14:paraId="4D0A4B15" w14:textId="77777777" w:rsidR="008E317D" w:rsidRDefault="008E317D" w:rsidP="00CF2C0C">
      <w:pPr>
        <w:spacing w:before="0" w:after="0" w:line="240" w:lineRule="auto"/>
        <w:ind w:firstLine="567"/>
        <w:jc w:val="both"/>
        <w:rPr>
          <w:rFonts w:ascii="Times New Roman" w:hAnsi="Times New Roman" w:cs="Times New Roman"/>
          <w:sz w:val="28"/>
          <w:szCs w:val="28"/>
        </w:rPr>
      </w:pPr>
      <w:r w:rsidRPr="0039522C">
        <w:rPr>
          <w:rFonts w:ascii="Times New Roman" w:hAnsi="Times New Roman" w:cs="Times New Roman"/>
          <w:sz w:val="28"/>
          <w:szCs w:val="28"/>
        </w:rPr>
        <w:t>Камеры периодического действия функционируют циклами: подача топливовоздушной смеси, воспламенение, расширение, удаление продуктов горения, после чего цикл повторяется. Такие камеры применяются в поршневых двигателях и отдельных видах ГТУ.</w:t>
      </w:r>
    </w:p>
    <w:p w14:paraId="1EEF3DCC" w14:textId="77777777" w:rsidR="008E317D" w:rsidRDefault="008E317D" w:rsidP="00CF2C0C">
      <w:pPr>
        <w:spacing w:before="0" w:after="0" w:line="240" w:lineRule="auto"/>
        <w:ind w:firstLine="567"/>
        <w:jc w:val="both"/>
        <w:rPr>
          <w:rFonts w:ascii="Times New Roman" w:hAnsi="Times New Roman" w:cs="Times New Roman"/>
          <w:sz w:val="28"/>
          <w:szCs w:val="28"/>
        </w:rPr>
      </w:pPr>
      <w:r w:rsidRPr="0039522C">
        <w:rPr>
          <w:rFonts w:ascii="Times New Roman" w:hAnsi="Times New Roman" w:cs="Times New Roman"/>
          <w:sz w:val="28"/>
          <w:szCs w:val="28"/>
        </w:rPr>
        <w:t xml:space="preserve">Одна из возможных конструкций камер сгорания непрерывного горения представлена на </w:t>
      </w:r>
      <w:r w:rsidR="00CF2C0C">
        <w:rPr>
          <w:rFonts w:ascii="Times New Roman" w:hAnsi="Times New Roman" w:cs="Times New Roman"/>
          <w:sz w:val="28"/>
          <w:szCs w:val="28"/>
        </w:rPr>
        <w:t xml:space="preserve">рисунок </w:t>
      </w:r>
      <w:r w:rsidRPr="0039522C">
        <w:rPr>
          <w:rFonts w:ascii="Times New Roman" w:hAnsi="Times New Roman" w:cs="Times New Roman"/>
          <w:sz w:val="28"/>
          <w:szCs w:val="28"/>
        </w:rPr>
        <w:t>6.</w:t>
      </w:r>
    </w:p>
    <w:p w14:paraId="5B2282D0" w14:textId="77777777" w:rsidR="00CF2C0C" w:rsidRPr="0039522C" w:rsidRDefault="00CF2C0C" w:rsidP="00CF2C0C">
      <w:pPr>
        <w:spacing w:before="0" w:after="0" w:line="240" w:lineRule="auto"/>
        <w:ind w:firstLine="567"/>
        <w:jc w:val="both"/>
        <w:rPr>
          <w:rFonts w:ascii="Times New Roman" w:hAnsi="Times New Roman" w:cs="Times New Roman"/>
          <w:sz w:val="28"/>
          <w:szCs w:val="28"/>
        </w:rPr>
      </w:pPr>
    </w:p>
    <w:p w14:paraId="56015F3F" w14:textId="77777777" w:rsidR="0007708E" w:rsidRDefault="00956844" w:rsidP="00CF2C0C">
      <w:pPr>
        <w:spacing w:before="0"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337D110" wp14:editId="2F5C0D1C">
            <wp:extent cx="5317490" cy="2354580"/>
            <wp:effectExtent l="0" t="0" r="0" b="0"/>
            <wp:docPr id="158" name="Image 158"/>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317490" cy="2354580"/>
                    </a:xfrm>
                    <a:prstGeom prst="rect">
                      <a:avLst/>
                    </a:prstGeom>
                  </pic:spPr>
                </pic:pic>
              </a:graphicData>
            </a:graphic>
          </wp:inline>
        </w:drawing>
      </w:r>
    </w:p>
    <w:p w14:paraId="0DAFCD21" w14:textId="77777777" w:rsidR="00CF2C0C" w:rsidRDefault="00CF2C0C" w:rsidP="00CF2C0C">
      <w:pPr>
        <w:spacing w:before="0" w:after="0" w:line="240" w:lineRule="auto"/>
        <w:ind w:firstLine="709"/>
        <w:rPr>
          <w:rFonts w:ascii="Times New Roman" w:hAnsi="Times New Roman" w:cs="Times New Roman"/>
          <w:sz w:val="28"/>
          <w:szCs w:val="28"/>
        </w:rPr>
      </w:pPr>
    </w:p>
    <w:p w14:paraId="2C5D2B47" w14:textId="77777777" w:rsidR="00CF2C0C" w:rsidRDefault="00CF2C0C" w:rsidP="00CF2C0C">
      <w:pPr>
        <w:spacing w:before="0" w:after="0" w:line="240" w:lineRule="auto"/>
        <w:ind w:firstLine="709"/>
        <w:rPr>
          <w:rFonts w:ascii="Times New Roman" w:hAnsi="Times New Roman" w:cs="Times New Roman"/>
          <w:sz w:val="28"/>
          <w:szCs w:val="28"/>
        </w:rPr>
      </w:pPr>
      <w:r>
        <w:rPr>
          <w:rFonts w:ascii="Times New Roman" w:hAnsi="Times New Roman" w:cs="Times New Roman"/>
          <w:sz w:val="28"/>
          <w:szCs w:val="28"/>
        </w:rPr>
        <w:t>1</w:t>
      </w:r>
      <w:r>
        <w:rPr>
          <w:rFonts w:ascii="Times New Roman" w:hAnsi="Times New Roman" w:cs="Times New Roman"/>
          <w:spacing w:val="-1"/>
          <w:sz w:val="28"/>
          <w:szCs w:val="28"/>
        </w:rPr>
        <w:t xml:space="preserve"> </w:t>
      </w:r>
      <w:r>
        <w:rPr>
          <w:rFonts w:ascii="Times New Roman" w:hAnsi="Times New Roman" w:cs="Times New Roman"/>
          <w:sz w:val="28"/>
          <w:szCs w:val="28"/>
        </w:rPr>
        <w:t>–</w:t>
      </w:r>
      <w:r>
        <w:rPr>
          <w:rFonts w:ascii="Times New Roman" w:hAnsi="Times New Roman" w:cs="Times New Roman"/>
          <w:spacing w:val="-1"/>
          <w:sz w:val="28"/>
          <w:szCs w:val="28"/>
        </w:rPr>
        <w:t xml:space="preserve"> </w:t>
      </w:r>
      <w:r>
        <w:rPr>
          <w:rFonts w:ascii="Times New Roman" w:hAnsi="Times New Roman" w:cs="Times New Roman"/>
          <w:sz w:val="28"/>
          <w:szCs w:val="28"/>
        </w:rPr>
        <w:t>форсунка;</w:t>
      </w:r>
      <w:r>
        <w:rPr>
          <w:rFonts w:ascii="Times New Roman" w:hAnsi="Times New Roman" w:cs="Times New Roman"/>
          <w:spacing w:val="-1"/>
          <w:sz w:val="28"/>
          <w:szCs w:val="28"/>
        </w:rPr>
        <w:t xml:space="preserve"> </w:t>
      </w:r>
      <w:r>
        <w:rPr>
          <w:rFonts w:ascii="Times New Roman" w:hAnsi="Times New Roman" w:cs="Times New Roman"/>
          <w:sz w:val="28"/>
          <w:szCs w:val="28"/>
        </w:rPr>
        <w:t>2</w:t>
      </w:r>
      <w:r>
        <w:rPr>
          <w:rFonts w:ascii="Times New Roman" w:hAnsi="Times New Roman" w:cs="Times New Roman"/>
          <w:spacing w:val="-1"/>
          <w:sz w:val="28"/>
          <w:szCs w:val="28"/>
        </w:rPr>
        <w:t xml:space="preserve"> </w:t>
      </w:r>
      <w:r>
        <w:rPr>
          <w:rFonts w:ascii="Times New Roman" w:hAnsi="Times New Roman" w:cs="Times New Roman"/>
          <w:sz w:val="28"/>
          <w:szCs w:val="28"/>
        </w:rPr>
        <w:t>–</w:t>
      </w:r>
      <w:r>
        <w:rPr>
          <w:rFonts w:ascii="Times New Roman" w:hAnsi="Times New Roman" w:cs="Times New Roman"/>
          <w:spacing w:val="-1"/>
          <w:sz w:val="28"/>
          <w:szCs w:val="28"/>
        </w:rPr>
        <w:t xml:space="preserve"> </w:t>
      </w:r>
      <w:r>
        <w:rPr>
          <w:rFonts w:ascii="Times New Roman" w:hAnsi="Times New Roman" w:cs="Times New Roman"/>
          <w:sz w:val="28"/>
          <w:szCs w:val="28"/>
        </w:rPr>
        <w:t>жаровая</w:t>
      </w:r>
      <w:r>
        <w:rPr>
          <w:rFonts w:ascii="Times New Roman" w:hAnsi="Times New Roman" w:cs="Times New Roman"/>
          <w:spacing w:val="-1"/>
          <w:sz w:val="28"/>
          <w:szCs w:val="28"/>
        </w:rPr>
        <w:t xml:space="preserve"> </w:t>
      </w:r>
      <w:r>
        <w:rPr>
          <w:rFonts w:ascii="Times New Roman" w:hAnsi="Times New Roman" w:cs="Times New Roman"/>
          <w:spacing w:val="-2"/>
          <w:sz w:val="28"/>
          <w:szCs w:val="28"/>
        </w:rPr>
        <w:t>тру6а;</w:t>
      </w:r>
      <w:r>
        <w:rPr>
          <w:rFonts w:ascii="Times New Roman" w:hAnsi="Times New Roman" w:cs="Times New Roman"/>
          <w:spacing w:val="-2"/>
          <w:sz w:val="28"/>
          <w:szCs w:val="28"/>
          <w:lang w:val="kk-KZ"/>
        </w:rPr>
        <w:t xml:space="preserve"> </w:t>
      </w:r>
      <w:r>
        <w:rPr>
          <w:rFonts w:ascii="Times New Roman" w:hAnsi="Times New Roman" w:cs="Times New Roman"/>
          <w:sz w:val="28"/>
          <w:szCs w:val="28"/>
        </w:rPr>
        <w:t xml:space="preserve">3 – завихритель потока; 4 – корпус камеры </w:t>
      </w:r>
      <w:r>
        <w:rPr>
          <w:rFonts w:ascii="Times New Roman" w:hAnsi="Times New Roman" w:cs="Times New Roman"/>
          <w:spacing w:val="-2"/>
          <w:sz w:val="28"/>
          <w:szCs w:val="28"/>
        </w:rPr>
        <w:t>сгорания;</w:t>
      </w:r>
      <w:r>
        <w:rPr>
          <w:rFonts w:ascii="Times New Roman" w:hAnsi="Times New Roman" w:cs="Times New Roman"/>
          <w:spacing w:val="-2"/>
          <w:sz w:val="28"/>
          <w:szCs w:val="28"/>
          <w:lang w:val="kk-KZ"/>
        </w:rPr>
        <w:t xml:space="preserve"> </w:t>
      </w:r>
      <w:r>
        <w:rPr>
          <w:rFonts w:ascii="Times New Roman" w:hAnsi="Times New Roman" w:cs="Times New Roman"/>
          <w:sz w:val="28"/>
          <w:szCs w:val="28"/>
        </w:rPr>
        <w:t>5</w:t>
      </w:r>
      <w:r>
        <w:rPr>
          <w:rFonts w:ascii="Times New Roman" w:hAnsi="Times New Roman" w:cs="Times New Roman"/>
          <w:spacing w:val="-3"/>
          <w:sz w:val="28"/>
          <w:szCs w:val="28"/>
        </w:rPr>
        <w:t xml:space="preserve"> </w:t>
      </w:r>
      <w:r>
        <w:rPr>
          <w:rFonts w:ascii="Times New Roman" w:hAnsi="Times New Roman" w:cs="Times New Roman"/>
          <w:sz w:val="28"/>
          <w:szCs w:val="28"/>
        </w:rPr>
        <w:t>–</w:t>
      </w:r>
      <w:r>
        <w:rPr>
          <w:rFonts w:ascii="Times New Roman" w:hAnsi="Times New Roman" w:cs="Times New Roman"/>
          <w:spacing w:val="-1"/>
          <w:sz w:val="28"/>
          <w:szCs w:val="28"/>
        </w:rPr>
        <w:t xml:space="preserve"> </w:t>
      </w:r>
      <w:r>
        <w:rPr>
          <w:rFonts w:ascii="Times New Roman" w:hAnsi="Times New Roman" w:cs="Times New Roman"/>
          <w:sz w:val="28"/>
          <w:szCs w:val="28"/>
        </w:rPr>
        <w:t>отверстия</w:t>
      </w:r>
      <w:r>
        <w:rPr>
          <w:rFonts w:ascii="Times New Roman" w:hAnsi="Times New Roman" w:cs="Times New Roman"/>
          <w:spacing w:val="-1"/>
          <w:sz w:val="28"/>
          <w:szCs w:val="28"/>
        </w:rPr>
        <w:t xml:space="preserve"> </w:t>
      </w:r>
      <w:r>
        <w:rPr>
          <w:rFonts w:ascii="Times New Roman" w:hAnsi="Times New Roman" w:cs="Times New Roman"/>
          <w:sz w:val="28"/>
          <w:szCs w:val="28"/>
        </w:rPr>
        <w:t>для</w:t>
      </w:r>
      <w:r>
        <w:rPr>
          <w:rFonts w:ascii="Times New Roman" w:hAnsi="Times New Roman" w:cs="Times New Roman"/>
          <w:spacing w:val="-1"/>
          <w:sz w:val="28"/>
          <w:szCs w:val="28"/>
        </w:rPr>
        <w:t xml:space="preserve"> </w:t>
      </w:r>
      <w:r>
        <w:rPr>
          <w:rFonts w:ascii="Times New Roman" w:hAnsi="Times New Roman" w:cs="Times New Roman"/>
          <w:sz w:val="28"/>
          <w:szCs w:val="28"/>
        </w:rPr>
        <w:t>поступления</w:t>
      </w:r>
      <w:r>
        <w:rPr>
          <w:rFonts w:ascii="Times New Roman" w:hAnsi="Times New Roman" w:cs="Times New Roman"/>
          <w:spacing w:val="-1"/>
          <w:sz w:val="28"/>
          <w:szCs w:val="28"/>
        </w:rPr>
        <w:t xml:space="preserve"> </w:t>
      </w:r>
      <w:r>
        <w:rPr>
          <w:rFonts w:ascii="Times New Roman" w:hAnsi="Times New Roman" w:cs="Times New Roman"/>
          <w:sz w:val="28"/>
          <w:szCs w:val="28"/>
        </w:rPr>
        <w:t>воздуха</w:t>
      </w:r>
      <w:r>
        <w:rPr>
          <w:rFonts w:ascii="Times New Roman" w:hAnsi="Times New Roman" w:cs="Times New Roman"/>
          <w:spacing w:val="-1"/>
          <w:sz w:val="28"/>
          <w:szCs w:val="28"/>
        </w:rPr>
        <w:t xml:space="preserve"> </w:t>
      </w:r>
      <w:r>
        <w:rPr>
          <w:rFonts w:ascii="Times New Roman" w:hAnsi="Times New Roman" w:cs="Times New Roman"/>
          <w:sz w:val="28"/>
          <w:szCs w:val="28"/>
        </w:rPr>
        <w:t>к</w:t>
      </w:r>
      <w:r>
        <w:rPr>
          <w:rFonts w:ascii="Times New Roman" w:hAnsi="Times New Roman" w:cs="Times New Roman"/>
          <w:spacing w:val="-1"/>
          <w:sz w:val="28"/>
          <w:szCs w:val="28"/>
        </w:rPr>
        <w:t xml:space="preserve"> </w:t>
      </w:r>
      <w:r>
        <w:rPr>
          <w:rFonts w:ascii="Times New Roman" w:hAnsi="Times New Roman" w:cs="Times New Roman"/>
          <w:sz w:val="28"/>
          <w:szCs w:val="28"/>
        </w:rPr>
        <w:t>продуктам</w:t>
      </w:r>
      <w:r>
        <w:rPr>
          <w:rFonts w:ascii="Times New Roman" w:hAnsi="Times New Roman" w:cs="Times New Roman"/>
          <w:spacing w:val="-1"/>
          <w:sz w:val="28"/>
          <w:szCs w:val="28"/>
        </w:rPr>
        <w:t xml:space="preserve"> </w:t>
      </w:r>
      <w:r>
        <w:rPr>
          <w:rFonts w:ascii="Times New Roman" w:hAnsi="Times New Roman" w:cs="Times New Roman"/>
          <w:spacing w:val="-2"/>
          <w:sz w:val="28"/>
          <w:szCs w:val="28"/>
        </w:rPr>
        <w:t>сгорания.</w:t>
      </w:r>
    </w:p>
    <w:p w14:paraId="0D5216CA" w14:textId="77777777" w:rsidR="00CF2C0C" w:rsidRDefault="00CF2C0C" w:rsidP="00CF2C0C">
      <w:pPr>
        <w:spacing w:before="0" w:after="0" w:line="240" w:lineRule="auto"/>
        <w:rPr>
          <w:rFonts w:ascii="Times New Roman" w:hAnsi="Times New Roman" w:cs="Times New Roman"/>
          <w:sz w:val="28"/>
          <w:szCs w:val="28"/>
        </w:rPr>
      </w:pPr>
    </w:p>
    <w:p w14:paraId="21410E9D" w14:textId="77777777" w:rsidR="0007708E" w:rsidRDefault="00956844" w:rsidP="00CF2C0C">
      <w:pPr>
        <w:spacing w:before="0" w:after="0" w:line="240" w:lineRule="auto"/>
        <w:rPr>
          <w:rFonts w:ascii="Times New Roman" w:hAnsi="Times New Roman" w:cs="Times New Roman"/>
          <w:spacing w:val="-2"/>
          <w:sz w:val="28"/>
          <w:szCs w:val="28"/>
          <w:lang w:val="kk-KZ"/>
        </w:rPr>
      </w:pPr>
      <w:r>
        <w:rPr>
          <w:rFonts w:ascii="Times New Roman" w:hAnsi="Times New Roman" w:cs="Times New Roman"/>
          <w:sz w:val="28"/>
          <w:szCs w:val="28"/>
        </w:rPr>
        <w:t>Рис</w:t>
      </w:r>
      <w:r>
        <w:rPr>
          <w:rFonts w:ascii="Times New Roman" w:hAnsi="Times New Roman" w:cs="Times New Roman"/>
          <w:sz w:val="28"/>
          <w:szCs w:val="28"/>
          <w:lang w:val="kk-KZ"/>
        </w:rPr>
        <w:t>унок 6 -</w:t>
      </w:r>
      <w:r>
        <w:rPr>
          <w:rFonts w:ascii="Times New Roman" w:hAnsi="Times New Roman" w:cs="Times New Roman"/>
          <w:spacing w:val="-5"/>
          <w:sz w:val="28"/>
          <w:szCs w:val="28"/>
        </w:rPr>
        <w:t xml:space="preserve"> </w:t>
      </w:r>
      <w:r>
        <w:rPr>
          <w:rFonts w:ascii="Times New Roman" w:hAnsi="Times New Roman" w:cs="Times New Roman"/>
          <w:sz w:val="28"/>
          <w:szCs w:val="28"/>
        </w:rPr>
        <w:t>Камера</w:t>
      </w:r>
      <w:r>
        <w:rPr>
          <w:rFonts w:ascii="Times New Roman" w:hAnsi="Times New Roman" w:cs="Times New Roman"/>
          <w:spacing w:val="-7"/>
          <w:sz w:val="28"/>
          <w:szCs w:val="28"/>
        </w:rPr>
        <w:t xml:space="preserve"> </w:t>
      </w:r>
      <w:r>
        <w:rPr>
          <w:rFonts w:ascii="Times New Roman" w:hAnsi="Times New Roman" w:cs="Times New Roman"/>
          <w:sz w:val="28"/>
          <w:szCs w:val="28"/>
        </w:rPr>
        <w:t>сгорания</w:t>
      </w:r>
      <w:r>
        <w:rPr>
          <w:rFonts w:ascii="Times New Roman" w:hAnsi="Times New Roman" w:cs="Times New Roman"/>
          <w:spacing w:val="-6"/>
          <w:sz w:val="28"/>
          <w:szCs w:val="28"/>
        </w:rPr>
        <w:t xml:space="preserve"> </w:t>
      </w:r>
      <w:r>
        <w:rPr>
          <w:rFonts w:ascii="Times New Roman" w:hAnsi="Times New Roman" w:cs="Times New Roman"/>
          <w:spacing w:val="-2"/>
          <w:sz w:val="28"/>
          <w:szCs w:val="28"/>
        </w:rPr>
        <w:t>прямоточная</w:t>
      </w:r>
      <w:r>
        <w:rPr>
          <w:rFonts w:ascii="Times New Roman" w:hAnsi="Times New Roman" w:cs="Times New Roman"/>
          <w:spacing w:val="-2"/>
          <w:sz w:val="28"/>
          <w:szCs w:val="28"/>
          <w:lang w:val="kk-KZ"/>
        </w:rPr>
        <w:t xml:space="preserve"> </w:t>
      </w:r>
    </w:p>
    <w:p w14:paraId="57DA5E99" w14:textId="77777777" w:rsidR="00CF2C0C" w:rsidRDefault="00CF2C0C" w:rsidP="00CF2C0C">
      <w:pPr>
        <w:spacing w:before="0" w:after="0" w:line="240" w:lineRule="auto"/>
        <w:ind w:firstLine="567"/>
        <w:jc w:val="both"/>
        <w:rPr>
          <w:rFonts w:ascii="Times New Roman" w:hAnsi="Times New Roman" w:cs="Times New Roman"/>
          <w:sz w:val="28"/>
          <w:szCs w:val="28"/>
        </w:rPr>
      </w:pPr>
    </w:p>
    <w:p w14:paraId="6F6BEAF2" w14:textId="77777777" w:rsidR="0025069B" w:rsidRDefault="00971BBD" w:rsidP="00CF2C0C">
      <w:pPr>
        <w:spacing w:before="0" w:after="0" w:line="240" w:lineRule="auto"/>
        <w:ind w:firstLine="567"/>
        <w:jc w:val="both"/>
        <w:rPr>
          <w:rFonts w:ascii="Times New Roman" w:hAnsi="Times New Roman" w:cs="Times New Roman"/>
          <w:sz w:val="28"/>
          <w:szCs w:val="28"/>
        </w:rPr>
      </w:pPr>
      <w:r w:rsidRPr="0025069B">
        <w:rPr>
          <w:rFonts w:ascii="Times New Roman" w:hAnsi="Times New Roman" w:cs="Times New Roman"/>
          <w:sz w:val="28"/>
          <w:szCs w:val="28"/>
        </w:rPr>
        <w:t>Форсункой 1 топливо подаётся в область горения, ограниченную пламенной трубой 2, куда поступает первичный воздух, объем которого строго соответствует потребности для эффективного сжигания топлива. Для обеспечения эффективного перемешивания ТВС, воздушный поток направляется через завихритель 3 до его подачи в область горения. Температура газов в данной об</w:t>
      </w:r>
      <w:r w:rsidR="0025069B">
        <w:rPr>
          <w:rFonts w:ascii="Times New Roman" w:hAnsi="Times New Roman" w:cs="Times New Roman"/>
          <w:sz w:val="28"/>
          <w:szCs w:val="28"/>
        </w:rPr>
        <w:t>ласти может достигать 1300–2000</w:t>
      </w:r>
      <m:oMath>
        <m:r>
          <w:rPr>
            <w:rFonts w:ascii="Cambria Math" w:hAnsi="Cambria Math" w:cs="Times New Roman"/>
            <w:sz w:val="28"/>
            <w:szCs w:val="28"/>
          </w:rPr>
          <m:t>℃</m:t>
        </m:r>
      </m:oMath>
      <w:r w:rsidRPr="0025069B">
        <w:rPr>
          <w:rFonts w:ascii="Times New Roman" w:hAnsi="Times New Roman" w:cs="Times New Roman"/>
          <w:sz w:val="28"/>
          <w:szCs w:val="28"/>
        </w:rPr>
        <w:t>, что превышает допустимую температурную норму для турбинных лопаток. Чтобы охладить эти газы, в пространство между пламенной трубой 2 и корпусом 4 пропускают вторичный воздушный поток. Часть вторичного воздушного потока через окна 5 направляется к продуктам сгорания, остальная - смешивается с газами на выходе из зоны горения.</w:t>
      </w:r>
    </w:p>
    <w:p w14:paraId="1A213E2D" w14:textId="77777777" w:rsidR="0025069B" w:rsidRDefault="00971BBD" w:rsidP="00CF2C0C">
      <w:pPr>
        <w:spacing w:before="0" w:after="0" w:line="240" w:lineRule="auto"/>
        <w:ind w:firstLine="567"/>
        <w:jc w:val="both"/>
        <w:rPr>
          <w:rFonts w:ascii="Times New Roman" w:hAnsi="Times New Roman" w:cs="Times New Roman"/>
          <w:sz w:val="28"/>
          <w:szCs w:val="28"/>
        </w:rPr>
      </w:pPr>
      <w:r w:rsidRPr="0025069B">
        <w:rPr>
          <w:rFonts w:ascii="Times New Roman" w:hAnsi="Times New Roman" w:cs="Times New Roman"/>
          <w:sz w:val="28"/>
          <w:szCs w:val="28"/>
        </w:rPr>
        <w:t>Чтобы разбавить и охладить газы, а также для стабильной работы КС, компрессором подаётся воздуха в несколько раз больше, чем требуетс</w:t>
      </w:r>
      <w:r w:rsidR="0025069B">
        <w:rPr>
          <w:rFonts w:ascii="Times New Roman" w:hAnsi="Times New Roman" w:cs="Times New Roman"/>
          <w:sz w:val="28"/>
          <w:szCs w:val="28"/>
        </w:rPr>
        <w:t xml:space="preserve">я для горения. Оптимальный </w:t>
      </w:r>
      <m:oMath>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в</m:t>
            </m:r>
          </m:sub>
        </m:sSub>
      </m:oMath>
      <w:r w:rsidRPr="0025069B">
        <w:rPr>
          <w:rFonts w:ascii="Times New Roman" w:hAnsi="Times New Roman" w:cs="Times New Roman"/>
          <w:sz w:val="28"/>
          <w:szCs w:val="28"/>
        </w:rPr>
        <w:t xml:space="preserve"> составляет около 1,25, но для снижения выбросов оксидов азота его могут повысить до 1,6. Внутри пламенной трубы создаётся область с малыми скоростями, где циркуляционные потоки поддерживают процесс горения, поджигая свежую ТВС. Лишний воздушный поток вводится за зоной горения, охлаждая газы до уровня, безопасного для турбины.</w:t>
      </w:r>
    </w:p>
    <w:p w14:paraId="085B0C5C" w14:textId="77777777" w:rsidR="0025069B" w:rsidRDefault="00971BBD" w:rsidP="00CF2C0C">
      <w:pPr>
        <w:spacing w:before="0" w:after="0" w:line="240" w:lineRule="auto"/>
        <w:ind w:firstLine="567"/>
        <w:jc w:val="both"/>
        <w:rPr>
          <w:rFonts w:ascii="Times New Roman" w:hAnsi="Times New Roman" w:cs="Times New Roman"/>
          <w:sz w:val="28"/>
          <w:szCs w:val="28"/>
        </w:rPr>
      </w:pPr>
      <w:r w:rsidRPr="0025069B">
        <w:rPr>
          <w:rFonts w:ascii="Times New Roman" w:hAnsi="Times New Roman" w:cs="Times New Roman"/>
          <w:sz w:val="28"/>
          <w:szCs w:val="28"/>
        </w:rPr>
        <w:t>КС непрерывного действия должны обеспечивать устойчивость горения, минимальные потери тепла, максимальную эффективность сгорания, высокую теплонапряжённость и надёжность. Они являются ключевыми элементами авиационных, космических, транспортных и специализированных ГТУ.</w:t>
      </w:r>
    </w:p>
    <w:p w14:paraId="27F5C7E4" w14:textId="77777777" w:rsidR="00971BBD" w:rsidRDefault="0028435E" w:rsidP="00CF2C0C">
      <w:pPr>
        <w:spacing w:before="0" w:after="0" w:line="240" w:lineRule="auto"/>
        <w:ind w:firstLine="567"/>
        <w:jc w:val="both"/>
        <w:rPr>
          <w:rFonts w:ascii="Times New Roman" w:hAnsi="Times New Roman" w:cs="Times New Roman"/>
          <w:sz w:val="28"/>
          <w:szCs w:val="28"/>
        </w:rPr>
      </w:pPr>
      <w:r>
        <w:rPr>
          <w:rFonts w:ascii="Times New Roman" w:hAnsi="Times New Roman" w:cs="Times New Roman"/>
          <w:iCs/>
          <w:noProof/>
          <w:sz w:val="28"/>
          <w:szCs w:val="28"/>
          <w:lang w:eastAsia="ru-RU"/>
        </w:rPr>
        <w:drawing>
          <wp:anchor distT="0" distB="0" distL="0" distR="0" simplePos="0" relativeHeight="251654656" behindDoc="0" locked="0" layoutInCell="1" allowOverlap="1" wp14:anchorId="796FAAC8" wp14:editId="4BF7C306">
            <wp:simplePos x="0" y="0"/>
            <wp:positionH relativeFrom="page">
              <wp:posOffset>2762042</wp:posOffset>
            </wp:positionH>
            <wp:positionV relativeFrom="paragraph">
              <wp:posOffset>1558584</wp:posOffset>
            </wp:positionV>
            <wp:extent cx="3078480" cy="3643630"/>
            <wp:effectExtent l="0" t="0" r="0" b="0"/>
            <wp:wrapTopAndBottom/>
            <wp:docPr id="161" name="Image 161"/>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18" cstate="print"/>
                    <a:stretch>
                      <a:fillRect/>
                    </a:stretch>
                  </pic:blipFill>
                  <pic:spPr>
                    <a:xfrm>
                      <a:off x="0" y="0"/>
                      <a:ext cx="3078480" cy="3643630"/>
                    </a:xfrm>
                    <a:prstGeom prst="rect">
                      <a:avLst/>
                    </a:prstGeom>
                  </pic:spPr>
                </pic:pic>
              </a:graphicData>
            </a:graphic>
          </wp:anchor>
        </w:drawing>
      </w:r>
      <w:r w:rsidR="00971BBD" w:rsidRPr="0025069B">
        <w:rPr>
          <w:rFonts w:ascii="Times New Roman" w:hAnsi="Times New Roman" w:cs="Times New Roman"/>
          <w:sz w:val="28"/>
          <w:szCs w:val="28"/>
        </w:rPr>
        <w:t>КС могут быть разделены на два типа в зависимости от направления движения воздушных и горючих потоков: прямоточные и противоточные. В прямоточном типе (</w:t>
      </w:r>
      <w:r w:rsidR="00CF2C0C">
        <w:rPr>
          <w:rFonts w:ascii="Times New Roman" w:hAnsi="Times New Roman" w:cs="Times New Roman"/>
          <w:sz w:val="28"/>
          <w:szCs w:val="28"/>
        </w:rPr>
        <w:t>рисунок</w:t>
      </w:r>
      <w:r w:rsidR="00971BBD" w:rsidRPr="0025069B">
        <w:rPr>
          <w:rFonts w:ascii="Times New Roman" w:hAnsi="Times New Roman" w:cs="Times New Roman"/>
          <w:sz w:val="28"/>
          <w:szCs w:val="28"/>
        </w:rPr>
        <w:t>6) воздушный поток и продукты горения движутся в одном направлении. В противоточном (</w:t>
      </w:r>
      <w:r w:rsidR="00CF2C0C">
        <w:rPr>
          <w:rFonts w:ascii="Times New Roman" w:hAnsi="Times New Roman" w:cs="Times New Roman"/>
          <w:sz w:val="28"/>
          <w:szCs w:val="28"/>
        </w:rPr>
        <w:t>рисунок</w:t>
      </w:r>
      <w:r w:rsidR="002764B8">
        <w:rPr>
          <w:rFonts w:ascii="Times New Roman" w:hAnsi="Times New Roman" w:cs="Times New Roman"/>
          <w:sz w:val="28"/>
          <w:szCs w:val="28"/>
        </w:rPr>
        <w:t xml:space="preserve"> </w:t>
      </w:r>
      <w:r w:rsidR="00971BBD" w:rsidRPr="0025069B">
        <w:rPr>
          <w:rFonts w:ascii="Times New Roman" w:hAnsi="Times New Roman" w:cs="Times New Roman"/>
          <w:sz w:val="28"/>
          <w:szCs w:val="28"/>
        </w:rPr>
        <w:t>7) потоки идут в противоположных направлениях. При работе противоточных камер наблюдается более высокое давление, что ведёт к большим потерям давления по сравнению с прямоточными системами.</w:t>
      </w:r>
    </w:p>
    <w:p w14:paraId="1B023E96" w14:textId="77777777" w:rsidR="0028435E" w:rsidRDefault="0028435E" w:rsidP="00CF2C0C">
      <w:pPr>
        <w:spacing w:before="0" w:after="0" w:line="240" w:lineRule="auto"/>
        <w:ind w:firstLine="567"/>
        <w:jc w:val="both"/>
        <w:rPr>
          <w:rFonts w:ascii="Times New Roman" w:hAnsi="Times New Roman" w:cs="Times New Roman"/>
          <w:sz w:val="28"/>
          <w:szCs w:val="28"/>
        </w:rPr>
      </w:pPr>
    </w:p>
    <w:p w14:paraId="4027C248" w14:textId="77777777" w:rsidR="0007708E" w:rsidRDefault="00956844" w:rsidP="00CF2C0C">
      <w:pPr>
        <w:spacing w:before="0" w:after="0" w:line="240" w:lineRule="auto"/>
        <w:rPr>
          <w:rFonts w:ascii="Times New Roman" w:hAnsi="Times New Roman" w:cs="Times New Roman"/>
          <w:iCs/>
          <w:sz w:val="28"/>
          <w:szCs w:val="28"/>
        </w:rPr>
      </w:pPr>
      <w:r>
        <w:rPr>
          <w:rFonts w:ascii="Times New Roman" w:hAnsi="Times New Roman" w:cs="Times New Roman"/>
          <w:iCs/>
          <w:sz w:val="28"/>
          <w:szCs w:val="28"/>
        </w:rPr>
        <w:t>Рис</w:t>
      </w:r>
      <w:r>
        <w:rPr>
          <w:rFonts w:ascii="Times New Roman" w:hAnsi="Times New Roman" w:cs="Times New Roman"/>
          <w:iCs/>
          <w:sz w:val="28"/>
          <w:szCs w:val="28"/>
          <w:lang w:val="kk-KZ"/>
        </w:rPr>
        <w:t>унок 7 -</w:t>
      </w:r>
      <w:r>
        <w:rPr>
          <w:rFonts w:ascii="Times New Roman" w:hAnsi="Times New Roman" w:cs="Times New Roman"/>
          <w:iCs/>
          <w:spacing w:val="-5"/>
          <w:sz w:val="28"/>
          <w:szCs w:val="28"/>
        </w:rPr>
        <w:t xml:space="preserve"> </w:t>
      </w:r>
      <w:r>
        <w:rPr>
          <w:rFonts w:ascii="Times New Roman" w:hAnsi="Times New Roman" w:cs="Times New Roman"/>
          <w:iCs/>
          <w:sz w:val="28"/>
          <w:szCs w:val="28"/>
        </w:rPr>
        <w:t>Камера</w:t>
      </w:r>
      <w:r>
        <w:rPr>
          <w:rFonts w:ascii="Times New Roman" w:hAnsi="Times New Roman" w:cs="Times New Roman"/>
          <w:iCs/>
          <w:spacing w:val="-5"/>
          <w:sz w:val="28"/>
          <w:szCs w:val="28"/>
        </w:rPr>
        <w:t xml:space="preserve"> </w:t>
      </w:r>
      <w:r>
        <w:rPr>
          <w:rFonts w:ascii="Times New Roman" w:hAnsi="Times New Roman" w:cs="Times New Roman"/>
          <w:iCs/>
          <w:sz w:val="28"/>
          <w:szCs w:val="28"/>
        </w:rPr>
        <w:t>сгорания</w:t>
      </w:r>
      <w:r>
        <w:rPr>
          <w:rFonts w:ascii="Times New Roman" w:hAnsi="Times New Roman" w:cs="Times New Roman"/>
          <w:iCs/>
          <w:spacing w:val="-5"/>
          <w:sz w:val="28"/>
          <w:szCs w:val="28"/>
        </w:rPr>
        <w:t xml:space="preserve"> </w:t>
      </w:r>
      <w:r>
        <w:rPr>
          <w:rFonts w:ascii="Times New Roman" w:hAnsi="Times New Roman" w:cs="Times New Roman"/>
          <w:iCs/>
          <w:sz w:val="28"/>
          <w:szCs w:val="28"/>
        </w:rPr>
        <w:t>ГТУ</w:t>
      </w:r>
      <w:r>
        <w:rPr>
          <w:rFonts w:ascii="Times New Roman" w:hAnsi="Times New Roman" w:cs="Times New Roman"/>
          <w:iCs/>
          <w:spacing w:val="-5"/>
          <w:sz w:val="28"/>
          <w:szCs w:val="28"/>
        </w:rPr>
        <w:t xml:space="preserve"> </w:t>
      </w:r>
      <w:r>
        <w:rPr>
          <w:rFonts w:ascii="Times New Roman" w:hAnsi="Times New Roman" w:cs="Times New Roman"/>
          <w:iCs/>
          <w:sz w:val="28"/>
          <w:szCs w:val="28"/>
        </w:rPr>
        <w:t>итальянской</w:t>
      </w:r>
      <w:r>
        <w:rPr>
          <w:rFonts w:ascii="Times New Roman" w:hAnsi="Times New Roman" w:cs="Times New Roman"/>
          <w:iCs/>
          <w:spacing w:val="-5"/>
          <w:sz w:val="28"/>
          <w:szCs w:val="28"/>
        </w:rPr>
        <w:t xml:space="preserve"> </w:t>
      </w:r>
      <w:r>
        <w:rPr>
          <w:rFonts w:ascii="Times New Roman" w:hAnsi="Times New Roman" w:cs="Times New Roman"/>
          <w:iCs/>
          <w:sz w:val="28"/>
          <w:szCs w:val="28"/>
        </w:rPr>
        <w:t>фирмы</w:t>
      </w:r>
      <w:r>
        <w:rPr>
          <w:rFonts w:ascii="Times New Roman" w:hAnsi="Times New Roman" w:cs="Times New Roman"/>
          <w:iCs/>
          <w:spacing w:val="-5"/>
          <w:sz w:val="28"/>
          <w:szCs w:val="28"/>
        </w:rPr>
        <w:t xml:space="preserve"> </w:t>
      </w:r>
      <w:r>
        <w:rPr>
          <w:rFonts w:ascii="Times New Roman" w:hAnsi="Times New Roman" w:cs="Times New Roman"/>
          <w:iCs/>
          <w:sz w:val="28"/>
          <w:szCs w:val="28"/>
        </w:rPr>
        <w:t>Nuovo</w:t>
      </w:r>
      <w:r>
        <w:rPr>
          <w:rFonts w:ascii="Times New Roman" w:hAnsi="Times New Roman" w:cs="Times New Roman"/>
          <w:iCs/>
          <w:spacing w:val="-5"/>
          <w:sz w:val="28"/>
          <w:szCs w:val="28"/>
        </w:rPr>
        <w:t xml:space="preserve"> </w:t>
      </w:r>
      <w:r>
        <w:rPr>
          <w:rFonts w:ascii="Times New Roman" w:hAnsi="Times New Roman" w:cs="Times New Roman"/>
          <w:iCs/>
          <w:sz w:val="28"/>
          <w:szCs w:val="28"/>
        </w:rPr>
        <w:t>Pignon с противоточным конвективным охлаждением</w:t>
      </w:r>
    </w:p>
    <w:p w14:paraId="50550A10" w14:textId="77777777" w:rsidR="00AE491B" w:rsidRDefault="00AE491B" w:rsidP="0028435E">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КС классифицируются на выносные и встроенные в зависимости от их расположения в конструкции двигателя. Выносные камеры устанавливаются в отдельном корпусе, который может быть ориентирован параллельно или под углом к оси двигателя.</w:t>
      </w:r>
    </w:p>
    <w:p w14:paraId="696FF3B5" w14:textId="77777777" w:rsidR="00AE491B" w:rsidRPr="00AE491B" w:rsidRDefault="0028435E" w:rsidP="0028435E">
      <w:pPr>
        <w:spacing w:before="0"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0" distR="0" simplePos="0" relativeHeight="251655680" behindDoc="0" locked="0" layoutInCell="1" allowOverlap="1" wp14:anchorId="7B01AD7E" wp14:editId="0A69C5B2">
            <wp:simplePos x="0" y="0"/>
            <wp:positionH relativeFrom="page">
              <wp:posOffset>2169795</wp:posOffset>
            </wp:positionH>
            <wp:positionV relativeFrom="paragraph">
              <wp:posOffset>1382395</wp:posOffset>
            </wp:positionV>
            <wp:extent cx="3878580" cy="2374265"/>
            <wp:effectExtent l="0" t="0" r="0" b="0"/>
            <wp:wrapTopAndBottom/>
            <wp:docPr id="162" name="Image 162"/>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19" cstate="print"/>
                    <a:stretch>
                      <a:fillRect/>
                    </a:stretch>
                  </pic:blipFill>
                  <pic:spPr>
                    <a:xfrm>
                      <a:off x="0" y="0"/>
                      <a:ext cx="3878580" cy="2374265"/>
                    </a:xfrm>
                    <a:prstGeom prst="rect">
                      <a:avLst/>
                    </a:prstGeom>
                  </pic:spPr>
                </pic:pic>
              </a:graphicData>
            </a:graphic>
          </wp:anchor>
        </w:drawing>
      </w:r>
      <w:r w:rsidR="00AE491B" w:rsidRPr="00AE491B">
        <w:rPr>
          <w:rFonts w:ascii="Times New Roman" w:hAnsi="Times New Roman" w:cs="Times New Roman"/>
          <w:sz w:val="28"/>
          <w:szCs w:val="28"/>
        </w:rPr>
        <w:t xml:space="preserve">На рисунке 8 показана </w:t>
      </w:r>
      <w:r w:rsidR="00AE491B" w:rsidRPr="00FA08B4">
        <w:rPr>
          <w:rFonts w:ascii="Times New Roman" w:hAnsi="Times New Roman" w:cs="Times New Roman"/>
          <w:i/>
          <w:sz w:val="28"/>
          <w:szCs w:val="28"/>
        </w:rPr>
        <w:t>выносная камера сгорания</w:t>
      </w:r>
      <w:r w:rsidR="00AE491B" w:rsidRPr="00AE491B">
        <w:rPr>
          <w:rFonts w:ascii="Times New Roman" w:hAnsi="Times New Roman" w:cs="Times New Roman"/>
          <w:sz w:val="28"/>
          <w:szCs w:val="28"/>
        </w:rPr>
        <w:t>, разработанная компанией General Electric для наземных газотурбинных установок (ГТУ). Каждая пламенная</w:t>
      </w:r>
      <w:r w:rsidR="002F0911">
        <w:rPr>
          <w:rFonts w:ascii="Times New Roman" w:hAnsi="Times New Roman" w:cs="Times New Roman"/>
          <w:sz w:val="28"/>
          <w:szCs w:val="28"/>
        </w:rPr>
        <w:t xml:space="preserve"> (жаровая)</w:t>
      </w:r>
      <w:r w:rsidR="00AE491B" w:rsidRPr="00AE491B">
        <w:rPr>
          <w:rFonts w:ascii="Times New Roman" w:hAnsi="Times New Roman" w:cs="Times New Roman"/>
          <w:sz w:val="28"/>
          <w:szCs w:val="28"/>
        </w:rPr>
        <w:t xml:space="preserve"> труба (1) размещена внутри корпуса (2), который легко отсоединяется, что упрощает извлечение трубы для осмотра или проверки сопла турбины. Это конструктивное решение способствует повышению надёжности и продлению срока службы установки.</w:t>
      </w:r>
    </w:p>
    <w:p w14:paraId="06E5562D" w14:textId="77777777" w:rsidR="0028435E" w:rsidRDefault="0028435E" w:rsidP="0028435E">
      <w:pPr>
        <w:spacing w:before="0" w:after="0" w:line="240" w:lineRule="auto"/>
        <w:ind w:firstLine="709"/>
        <w:jc w:val="both"/>
        <w:rPr>
          <w:rFonts w:ascii="Times New Roman" w:hAnsi="Times New Roman" w:cs="Times New Roman"/>
          <w:spacing w:val="-4"/>
          <w:sz w:val="28"/>
          <w:szCs w:val="28"/>
        </w:rPr>
      </w:pPr>
    </w:p>
    <w:p w14:paraId="2727B3A6" w14:textId="77777777" w:rsidR="0028435E" w:rsidRDefault="0028435E" w:rsidP="0028435E">
      <w:pPr>
        <w:spacing w:before="0" w:after="0" w:line="240" w:lineRule="auto"/>
        <w:ind w:firstLine="709"/>
        <w:jc w:val="both"/>
        <w:rPr>
          <w:rFonts w:ascii="Times New Roman" w:hAnsi="Times New Roman" w:cs="Times New Roman"/>
          <w:spacing w:val="-2"/>
          <w:sz w:val="28"/>
          <w:szCs w:val="28"/>
        </w:rPr>
      </w:pPr>
      <w:r>
        <w:rPr>
          <w:rFonts w:ascii="Times New Roman" w:hAnsi="Times New Roman" w:cs="Times New Roman"/>
          <w:spacing w:val="-4"/>
          <w:sz w:val="28"/>
          <w:szCs w:val="28"/>
        </w:rPr>
        <w:t>1</w:t>
      </w:r>
      <w:r>
        <w:rPr>
          <w:rFonts w:ascii="Times New Roman" w:hAnsi="Times New Roman" w:cs="Times New Roman"/>
          <w:spacing w:val="-8"/>
          <w:sz w:val="28"/>
          <w:szCs w:val="28"/>
        </w:rPr>
        <w:t xml:space="preserve"> </w:t>
      </w:r>
      <w:r>
        <w:rPr>
          <w:rFonts w:ascii="Times New Roman" w:hAnsi="Times New Roman" w:cs="Times New Roman"/>
          <w:spacing w:val="-4"/>
          <w:sz w:val="28"/>
          <w:szCs w:val="28"/>
        </w:rPr>
        <w:t>–</w:t>
      </w:r>
      <w:r>
        <w:rPr>
          <w:rFonts w:ascii="Times New Roman" w:hAnsi="Times New Roman" w:cs="Times New Roman"/>
          <w:spacing w:val="-8"/>
          <w:sz w:val="28"/>
          <w:szCs w:val="28"/>
        </w:rPr>
        <w:t xml:space="preserve"> </w:t>
      </w:r>
      <w:r>
        <w:rPr>
          <w:rFonts w:ascii="Times New Roman" w:hAnsi="Times New Roman" w:cs="Times New Roman"/>
          <w:spacing w:val="-4"/>
          <w:sz w:val="28"/>
          <w:szCs w:val="28"/>
        </w:rPr>
        <w:t>жаровая</w:t>
      </w:r>
      <w:r>
        <w:rPr>
          <w:rFonts w:ascii="Times New Roman" w:hAnsi="Times New Roman" w:cs="Times New Roman"/>
          <w:spacing w:val="-8"/>
          <w:sz w:val="28"/>
          <w:szCs w:val="28"/>
        </w:rPr>
        <w:t xml:space="preserve"> </w:t>
      </w:r>
      <w:r>
        <w:rPr>
          <w:rFonts w:ascii="Times New Roman" w:hAnsi="Times New Roman" w:cs="Times New Roman"/>
          <w:spacing w:val="-4"/>
          <w:sz w:val="28"/>
          <w:szCs w:val="28"/>
        </w:rPr>
        <w:t>трyба;</w:t>
      </w:r>
      <w:r>
        <w:rPr>
          <w:rFonts w:ascii="Times New Roman" w:hAnsi="Times New Roman" w:cs="Times New Roman"/>
          <w:spacing w:val="-8"/>
          <w:sz w:val="28"/>
          <w:szCs w:val="28"/>
        </w:rPr>
        <w:t xml:space="preserve"> </w:t>
      </w:r>
      <w:r>
        <w:rPr>
          <w:rFonts w:ascii="Times New Roman" w:hAnsi="Times New Roman" w:cs="Times New Roman"/>
          <w:spacing w:val="-4"/>
          <w:sz w:val="28"/>
          <w:szCs w:val="28"/>
        </w:rPr>
        <w:t>2</w:t>
      </w:r>
      <w:r>
        <w:rPr>
          <w:rFonts w:ascii="Times New Roman" w:hAnsi="Times New Roman" w:cs="Times New Roman"/>
          <w:spacing w:val="-8"/>
          <w:sz w:val="28"/>
          <w:szCs w:val="28"/>
        </w:rPr>
        <w:t xml:space="preserve"> </w:t>
      </w:r>
      <w:r>
        <w:rPr>
          <w:rFonts w:ascii="Times New Roman" w:hAnsi="Times New Roman" w:cs="Times New Roman"/>
          <w:spacing w:val="-4"/>
          <w:sz w:val="28"/>
          <w:szCs w:val="28"/>
        </w:rPr>
        <w:t>–</w:t>
      </w:r>
      <w:r>
        <w:rPr>
          <w:rFonts w:ascii="Times New Roman" w:hAnsi="Times New Roman" w:cs="Times New Roman"/>
          <w:spacing w:val="-8"/>
          <w:sz w:val="28"/>
          <w:szCs w:val="28"/>
        </w:rPr>
        <w:t xml:space="preserve"> </w:t>
      </w:r>
      <w:r>
        <w:rPr>
          <w:rFonts w:ascii="Times New Roman" w:hAnsi="Times New Roman" w:cs="Times New Roman"/>
          <w:spacing w:val="-4"/>
          <w:sz w:val="28"/>
          <w:szCs w:val="28"/>
        </w:rPr>
        <w:t>нарyжный</w:t>
      </w:r>
      <w:r>
        <w:rPr>
          <w:rFonts w:ascii="Times New Roman" w:hAnsi="Times New Roman" w:cs="Times New Roman"/>
          <w:spacing w:val="-8"/>
          <w:sz w:val="28"/>
          <w:szCs w:val="28"/>
        </w:rPr>
        <w:t xml:space="preserve"> </w:t>
      </w:r>
      <w:r>
        <w:rPr>
          <w:rFonts w:ascii="Times New Roman" w:hAnsi="Times New Roman" w:cs="Times New Roman"/>
          <w:spacing w:val="-4"/>
          <w:sz w:val="28"/>
          <w:szCs w:val="28"/>
        </w:rPr>
        <w:t>корпyс</w:t>
      </w:r>
      <w:r>
        <w:rPr>
          <w:rFonts w:ascii="Times New Roman" w:hAnsi="Times New Roman" w:cs="Times New Roman"/>
          <w:spacing w:val="-8"/>
          <w:sz w:val="28"/>
          <w:szCs w:val="28"/>
        </w:rPr>
        <w:t xml:space="preserve"> </w:t>
      </w:r>
      <w:r>
        <w:rPr>
          <w:rFonts w:ascii="Times New Roman" w:hAnsi="Times New Roman" w:cs="Times New Roman"/>
          <w:spacing w:val="-4"/>
          <w:sz w:val="28"/>
          <w:szCs w:val="28"/>
        </w:rPr>
        <w:t>(отдельный</w:t>
      </w:r>
      <w:r>
        <w:rPr>
          <w:rFonts w:ascii="Times New Roman" w:hAnsi="Times New Roman" w:cs="Times New Roman"/>
          <w:spacing w:val="-7"/>
          <w:sz w:val="28"/>
          <w:szCs w:val="28"/>
        </w:rPr>
        <w:t xml:space="preserve"> </w:t>
      </w:r>
      <w:r>
        <w:rPr>
          <w:rFonts w:ascii="Times New Roman" w:hAnsi="Times New Roman" w:cs="Times New Roman"/>
          <w:spacing w:val="-4"/>
          <w:sz w:val="28"/>
          <w:szCs w:val="28"/>
        </w:rPr>
        <w:t>для</w:t>
      </w:r>
      <w:r>
        <w:rPr>
          <w:rFonts w:ascii="Times New Roman" w:hAnsi="Times New Roman" w:cs="Times New Roman"/>
          <w:spacing w:val="-7"/>
          <w:sz w:val="28"/>
          <w:szCs w:val="28"/>
        </w:rPr>
        <w:t xml:space="preserve"> </w:t>
      </w:r>
      <w:r>
        <w:rPr>
          <w:rFonts w:ascii="Times New Roman" w:hAnsi="Times New Roman" w:cs="Times New Roman"/>
          <w:spacing w:val="-4"/>
          <w:sz w:val="28"/>
          <w:szCs w:val="28"/>
        </w:rPr>
        <w:t>каждой</w:t>
      </w:r>
      <w:r>
        <w:rPr>
          <w:rFonts w:ascii="Times New Roman" w:hAnsi="Times New Roman" w:cs="Times New Roman"/>
          <w:spacing w:val="-7"/>
          <w:sz w:val="28"/>
          <w:szCs w:val="28"/>
        </w:rPr>
        <w:t xml:space="preserve"> </w:t>
      </w:r>
      <w:r>
        <w:rPr>
          <w:rFonts w:ascii="Times New Roman" w:hAnsi="Times New Roman" w:cs="Times New Roman"/>
          <w:spacing w:val="-4"/>
          <w:sz w:val="28"/>
          <w:szCs w:val="28"/>
        </w:rPr>
        <w:t>жаровой</w:t>
      </w:r>
      <w:r>
        <w:rPr>
          <w:rFonts w:ascii="Times New Roman" w:hAnsi="Times New Roman" w:cs="Times New Roman"/>
          <w:spacing w:val="-7"/>
          <w:sz w:val="28"/>
          <w:szCs w:val="28"/>
        </w:rPr>
        <w:t xml:space="preserve"> </w:t>
      </w:r>
      <w:r>
        <w:rPr>
          <w:rFonts w:ascii="Times New Roman" w:hAnsi="Times New Roman" w:cs="Times New Roman"/>
          <w:spacing w:val="-4"/>
          <w:sz w:val="28"/>
          <w:szCs w:val="28"/>
        </w:rPr>
        <w:t xml:space="preserve">трyбы); </w:t>
      </w:r>
      <w:r>
        <w:rPr>
          <w:rFonts w:ascii="Times New Roman" w:hAnsi="Times New Roman" w:cs="Times New Roman"/>
          <w:sz w:val="28"/>
          <w:szCs w:val="28"/>
        </w:rPr>
        <w:t>3 – сборник для продyктов сгорания; 4 – опора; 5 – фронтовое yстройство;</w:t>
      </w:r>
      <w:r>
        <w:rPr>
          <w:rFonts w:ascii="Times New Roman" w:hAnsi="Times New Roman" w:cs="Times New Roman"/>
          <w:sz w:val="28"/>
          <w:szCs w:val="28"/>
          <w:lang w:val="kk-KZ"/>
        </w:rPr>
        <w:t xml:space="preserve"> </w:t>
      </w:r>
      <w:r>
        <w:rPr>
          <w:rFonts w:ascii="Times New Roman" w:hAnsi="Times New Roman" w:cs="Times New Roman"/>
          <w:sz w:val="28"/>
          <w:szCs w:val="28"/>
        </w:rPr>
        <w:t>6 – форсyнки; 7 – свеча</w:t>
      </w:r>
      <w:r>
        <w:rPr>
          <w:rFonts w:ascii="Times New Roman" w:hAnsi="Times New Roman" w:cs="Times New Roman"/>
          <w:spacing w:val="-2"/>
          <w:sz w:val="28"/>
          <w:szCs w:val="28"/>
        </w:rPr>
        <w:t xml:space="preserve"> </w:t>
      </w:r>
      <w:r>
        <w:rPr>
          <w:rFonts w:ascii="Times New Roman" w:hAnsi="Times New Roman" w:cs="Times New Roman"/>
          <w:sz w:val="28"/>
          <w:szCs w:val="28"/>
        </w:rPr>
        <w:t xml:space="preserve">зажигания; 8 – </w:t>
      </w:r>
      <w:r>
        <w:rPr>
          <w:rFonts w:ascii="Times New Roman" w:hAnsi="Times New Roman" w:cs="Times New Roman"/>
          <w:spacing w:val="-2"/>
          <w:sz w:val="28"/>
          <w:szCs w:val="28"/>
        </w:rPr>
        <w:t xml:space="preserve">дефлектор; </w:t>
      </w:r>
      <w:r>
        <w:rPr>
          <w:rFonts w:ascii="Times New Roman" w:hAnsi="Times New Roman" w:cs="Times New Roman"/>
          <w:sz w:val="28"/>
          <w:szCs w:val="28"/>
        </w:rPr>
        <w:t>9</w:t>
      </w:r>
      <w:r>
        <w:rPr>
          <w:rFonts w:ascii="Times New Roman" w:hAnsi="Times New Roman" w:cs="Times New Roman"/>
          <w:spacing w:val="-2"/>
          <w:sz w:val="28"/>
          <w:szCs w:val="28"/>
        </w:rPr>
        <w:t xml:space="preserve"> </w:t>
      </w:r>
      <w:r>
        <w:rPr>
          <w:rFonts w:ascii="Times New Roman" w:hAnsi="Times New Roman" w:cs="Times New Roman"/>
          <w:sz w:val="28"/>
          <w:szCs w:val="28"/>
        </w:rPr>
        <w:t>–</w:t>
      </w:r>
      <w:r>
        <w:rPr>
          <w:rFonts w:ascii="Times New Roman" w:hAnsi="Times New Roman" w:cs="Times New Roman"/>
          <w:spacing w:val="-1"/>
          <w:sz w:val="28"/>
          <w:szCs w:val="28"/>
        </w:rPr>
        <w:t xml:space="preserve"> </w:t>
      </w:r>
      <w:r>
        <w:rPr>
          <w:rFonts w:ascii="Times New Roman" w:hAnsi="Times New Roman" w:cs="Times New Roman"/>
          <w:sz w:val="28"/>
          <w:szCs w:val="28"/>
        </w:rPr>
        <w:t>сжатый</w:t>
      </w:r>
      <w:r>
        <w:rPr>
          <w:rFonts w:ascii="Times New Roman" w:hAnsi="Times New Roman" w:cs="Times New Roman"/>
          <w:spacing w:val="-1"/>
          <w:sz w:val="28"/>
          <w:szCs w:val="28"/>
        </w:rPr>
        <w:t xml:space="preserve"> </w:t>
      </w:r>
      <w:r>
        <w:rPr>
          <w:rFonts w:ascii="Times New Roman" w:hAnsi="Times New Roman" w:cs="Times New Roman"/>
          <w:sz w:val="28"/>
          <w:szCs w:val="28"/>
        </w:rPr>
        <w:t>после</w:t>
      </w:r>
      <w:r>
        <w:rPr>
          <w:rFonts w:ascii="Times New Roman" w:hAnsi="Times New Roman" w:cs="Times New Roman"/>
          <w:spacing w:val="-1"/>
          <w:sz w:val="28"/>
          <w:szCs w:val="28"/>
        </w:rPr>
        <w:t xml:space="preserve"> </w:t>
      </w:r>
      <w:r>
        <w:rPr>
          <w:rFonts w:ascii="Times New Roman" w:hAnsi="Times New Roman" w:cs="Times New Roman"/>
          <w:sz w:val="28"/>
          <w:szCs w:val="28"/>
        </w:rPr>
        <w:t>компрессора</w:t>
      </w:r>
      <w:r>
        <w:rPr>
          <w:rFonts w:ascii="Times New Roman" w:hAnsi="Times New Roman" w:cs="Times New Roman"/>
          <w:spacing w:val="-2"/>
          <w:sz w:val="28"/>
          <w:szCs w:val="28"/>
        </w:rPr>
        <w:t xml:space="preserve"> </w:t>
      </w:r>
      <w:r>
        <w:rPr>
          <w:rFonts w:ascii="Times New Roman" w:hAnsi="Times New Roman" w:cs="Times New Roman"/>
          <w:sz w:val="28"/>
          <w:szCs w:val="28"/>
        </w:rPr>
        <w:t>воздyх;</w:t>
      </w:r>
      <w:r>
        <w:rPr>
          <w:rFonts w:ascii="Times New Roman" w:hAnsi="Times New Roman" w:cs="Times New Roman"/>
          <w:spacing w:val="-1"/>
          <w:sz w:val="28"/>
          <w:szCs w:val="28"/>
        </w:rPr>
        <w:t xml:space="preserve"> </w:t>
      </w:r>
      <w:r>
        <w:rPr>
          <w:rFonts w:ascii="Times New Roman" w:hAnsi="Times New Roman" w:cs="Times New Roman"/>
          <w:sz w:val="28"/>
          <w:szCs w:val="28"/>
        </w:rPr>
        <w:t>10</w:t>
      </w:r>
      <w:r>
        <w:rPr>
          <w:rFonts w:ascii="Times New Roman" w:hAnsi="Times New Roman" w:cs="Times New Roman"/>
          <w:spacing w:val="-1"/>
          <w:sz w:val="28"/>
          <w:szCs w:val="28"/>
        </w:rPr>
        <w:t xml:space="preserve"> </w:t>
      </w:r>
      <w:r>
        <w:rPr>
          <w:rFonts w:ascii="Times New Roman" w:hAnsi="Times New Roman" w:cs="Times New Roman"/>
          <w:sz w:val="28"/>
          <w:szCs w:val="28"/>
        </w:rPr>
        <w:t>–</w:t>
      </w:r>
      <w:r>
        <w:rPr>
          <w:rFonts w:ascii="Times New Roman" w:hAnsi="Times New Roman" w:cs="Times New Roman"/>
          <w:spacing w:val="-1"/>
          <w:sz w:val="28"/>
          <w:szCs w:val="28"/>
        </w:rPr>
        <w:t xml:space="preserve"> </w:t>
      </w:r>
      <w:r>
        <w:rPr>
          <w:rFonts w:ascii="Times New Roman" w:hAnsi="Times New Roman" w:cs="Times New Roman"/>
          <w:sz w:val="28"/>
          <w:szCs w:val="28"/>
        </w:rPr>
        <w:t>охлаждающий</w:t>
      </w:r>
      <w:r>
        <w:rPr>
          <w:rFonts w:ascii="Times New Roman" w:hAnsi="Times New Roman" w:cs="Times New Roman"/>
          <w:spacing w:val="-2"/>
          <w:sz w:val="28"/>
          <w:szCs w:val="28"/>
        </w:rPr>
        <w:t xml:space="preserve"> воздyх.</w:t>
      </w:r>
    </w:p>
    <w:p w14:paraId="39239CBB" w14:textId="77777777" w:rsidR="0028435E" w:rsidRDefault="0028435E" w:rsidP="0028435E">
      <w:pPr>
        <w:spacing w:before="0" w:after="0" w:line="240" w:lineRule="auto"/>
        <w:jc w:val="both"/>
        <w:rPr>
          <w:rFonts w:ascii="Times New Roman" w:hAnsi="Times New Roman" w:cs="Times New Roman"/>
          <w:spacing w:val="-2"/>
          <w:sz w:val="28"/>
          <w:szCs w:val="28"/>
        </w:rPr>
      </w:pPr>
    </w:p>
    <w:p w14:paraId="264078F8" w14:textId="77777777" w:rsidR="0007708E" w:rsidRDefault="001A3F5E">
      <w:pPr>
        <w:pStyle w:val="aa"/>
        <w:spacing w:before="0" w:after="0" w:line="240" w:lineRule="auto"/>
        <w:rPr>
          <w:rFonts w:ascii="Times New Roman" w:hAnsi="Times New Roman" w:cs="Times New Roman"/>
          <w:spacing w:val="-2"/>
          <w:sz w:val="28"/>
          <w:szCs w:val="28"/>
        </w:rPr>
      </w:pPr>
      <w:r>
        <w:rPr>
          <w:rFonts w:ascii="Times New Roman" w:hAnsi="Times New Roman" w:cs="Times New Roman"/>
          <w:sz w:val="28"/>
          <w:szCs w:val="28"/>
        </w:rPr>
        <w:t>Р</w:t>
      </w:r>
      <w:r w:rsidR="00956844">
        <w:rPr>
          <w:rFonts w:ascii="Times New Roman" w:hAnsi="Times New Roman" w:cs="Times New Roman"/>
          <w:sz w:val="28"/>
          <w:szCs w:val="28"/>
        </w:rPr>
        <w:t>ис</w:t>
      </w:r>
      <w:r w:rsidR="00956844">
        <w:rPr>
          <w:rFonts w:ascii="Times New Roman" w:hAnsi="Times New Roman" w:cs="Times New Roman"/>
          <w:sz w:val="28"/>
          <w:szCs w:val="28"/>
          <w:lang w:val="kk-KZ"/>
        </w:rPr>
        <w:t>унок 8 -</w:t>
      </w:r>
      <w:r w:rsidR="00956844">
        <w:rPr>
          <w:rFonts w:ascii="Times New Roman" w:hAnsi="Times New Roman" w:cs="Times New Roman"/>
          <w:spacing w:val="-6"/>
          <w:sz w:val="28"/>
          <w:szCs w:val="28"/>
        </w:rPr>
        <w:t xml:space="preserve"> </w:t>
      </w:r>
      <w:r w:rsidR="00956844">
        <w:rPr>
          <w:rFonts w:ascii="Times New Roman" w:hAnsi="Times New Roman" w:cs="Times New Roman"/>
          <w:sz w:val="28"/>
          <w:szCs w:val="28"/>
        </w:rPr>
        <w:t>Выносная</w:t>
      </w:r>
      <w:r w:rsidR="00956844">
        <w:rPr>
          <w:rFonts w:ascii="Times New Roman" w:hAnsi="Times New Roman" w:cs="Times New Roman"/>
          <w:spacing w:val="-6"/>
          <w:sz w:val="28"/>
          <w:szCs w:val="28"/>
        </w:rPr>
        <w:t xml:space="preserve"> </w:t>
      </w:r>
      <w:r w:rsidR="00956844">
        <w:rPr>
          <w:rFonts w:ascii="Times New Roman" w:hAnsi="Times New Roman" w:cs="Times New Roman"/>
          <w:sz w:val="28"/>
          <w:szCs w:val="28"/>
        </w:rPr>
        <w:t>камера</w:t>
      </w:r>
      <w:r w:rsidR="00956844">
        <w:rPr>
          <w:rFonts w:ascii="Times New Roman" w:hAnsi="Times New Roman" w:cs="Times New Roman"/>
          <w:spacing w:val="-7"/>
          <w:sz w:val="28"/>
          <w:szCs w:val="28"/>
        </w:rPr>
        <w:t xml:space="preserve"> </w:t>
      </w:r>
      <w:r w:rsidR="00956844">
        <w:rPr>
          <w:rFonts w:ascii="Times New Roman" w:hAnsi="Times New Roman" w:cs="Times New Roman"/>
          <w:sz w:val="28"/>
          <w:szCs w:val="28"/>
        </w:rPr>
        <w:t>сгорания</w:t>
      </w:r>
      <w:r w:rsidR="00956844">
        <w:rPr>
          <w:rFonts w:ascii="Times New Roman" w:hAnsi="Times New Roman" w:cs="Times New Roman"/>
          <w:spacing w:val="-6"/>
          <w:sz w:val="28"/>
          <w:szCs w:val="28"/>
        </w:rPr>
        <w:t xml:space="preserve"> </w:t>
      </w:r>
      <w:r w:rsidR="00956844">
        <w:rPr>
          <w:rFonts w:ascii="Times New Roman" w:hAnsi="Times New Roman" w:cs="Times New Roman"/>
          <w:sz w:val="28"/>
          <w:szCs w:val="28"/>
        </w:rPr>
        <w:t>фирмы</w:t>
      </w:r>
      <w:r w:rsidR="00956844">
        <w:rPr>
          <w:rFonts w:ascii="Times New Roman" w:hAnsi="Times New Roman" w:cs="Times New Roman"/>
          <w:spacing w:val="-6"/>
          <w:sz w:val="28"/>
          <w:szCs w:val="28"/>
        </w:rPr>
        <w:t xml:space="preserve"> </w:t>
      </w:r>
      <w:r w:rsidR="00956844">
        <w:rPr>
          <w:rFonts w:ascii="Times New Roman" w:hAnsi="Times New Roman" w:cs="Times New Roman"/>
          <w:spacing w:val="-6"/>
          <w:sz w:val="28"/>
          <w:szCs w:val="28"/>
          <w:lang w:val="en-US"/>
        </w:rPr>
        <w:t>G</w:t>
      </w:r>
      <w:r w:rsidR="00956844">
        <w:rPr>
          <w:rFonts w:ascii="Times New Roman" w:hAnsi="Times New Roman" w:cs="Times New Roman"/>
          <w:sz w:val="28"/>
          <w:szCs w:val="28"/>
        </w:rPr>
        <w:t>eneral</w:t>
      </w:r>
      <w:r w:rsidR="00956844">
        <w:rPr>
          <w:rFonts w:ascii="Times New Roman" w:hAnsi="Times New Roman" w:cs="Times New Roman"/>
          <w:spacing w:val="-6"/>
          <w:sz w:val="28"/>
          <w:szCs w:val="28"/>
        </w:rPr>
        <w:t xml:space="preserve"> </w:t>
      </w:r>
      <w:r w:rsidR="00956844">
        <w:rPr>
          <w:rFonts w:ascii="Times New Roman" w:hAnsi="Times New Roman" w:cs="Times New Roman"/>
          <w:spacing w:val="-2"/>
          <w:sz w:val="28"/>
          <w:szCs w:val="28"/>
        </w:rPr>
        <w:t>Electric</w:t>
      </w:r>
    </w:p>
    <w:p w14:paraId="126D7D11" w14:textId="77777777" w:rsidR="0028435E" w:rsidRDefault="0028435E">
      <w:pPr>
        <w:pStyle w:val="aa"/>
        <w:spacing w:before="0" w:after="0" w:line="240" w:lineRule="auto"/>
        <w:rPr>
          <w:rFonts w:ascii="Times New Roman" w:hAnsi="Times New Roman" w:cs="Times New Roman"/>
          <w:spacing w:val="-2"/>
          <w:sz w:val="28"/>
          <w:szCs w:val="28"/>
        </w:rPr>
      </w:pPr>
    </w:p>
    <w:p w14:paraId="0D63A6C8" w14:textId="77777777" w:rsidR="003D1361" w:rsidRDefault="003D1361" w:rsidP="0028435E">
      <w:pPr>
        <w:spacing w:before="0" w:after="0" w:line="240" w:lineRule="auto"/>
        <w:ind w:firstLine="567"/>
        <w:jc w:val="both"/>
        <w:rPr>
          <w:rFonts w:ascii="Times New Roman" w:hAnsi="Times New Roman" w:cs="Times New Roman"/>
          <w:sz w:val="28"/>
          <w:szCs w:val="28"/>
        </w:rPr>
      </w:pPr>
      <w:r w:rsidRPr="003D1361">
        <w:rPr>
          <w:rFonts w:ascii="Times New Roman" w:hAnsi="Times New Roman" w:cs="Times New Roman"/>
          <w:sz w:val="28"/>
          <w:szCs w:val="28"/>
        </w:rPr>
        <w:t>Жаровая труба соединяется с коллектором продуктов сгорания (3) с помощью телескопического соединения и закрепляется при помощи опоры (4). На передней части трубы размещены элементы подачи топлива (6) и система зажигания (7), образующие её фронтальную секцию (5). Для равномерного распределения воздушного потока и улучшения охлаждения стенок пламенной трубы используется дефлектор (8), который создаёт охлаждающее пространство.</w:t>
      </w:r>
    </w:p>
    <w:p w14:paraId="43020393" w14:textId="77777777" w:rsidR="003D1361" w:rsidRPr="003D1361" w:rsidRDefault="003D1361" w:rsidP="0028435E">
      <w:pPr>
        <w:spacing w:before="0" w:after="0" w:line="240" w:lineRule="auto"/>
        <w:ind w:firstLine="567"/>
        <w:jc w:val="both"/>
        <w:rPr>
          <w:rFonts w:ascii="Times New Roman" w:hAnsi="Times New Roman" w:cs="Times New Roman"/>
          <w:sz w:val="28"/>
          <w:szCs w:val="28"/>
        </w:rPr>
      </w:pPr>
      <w:r w:rsidRPr="003D1361">
        <w:rPr>
          <w:rFonts w:ascii="Times New Roman" w:hAnsi="Times New Roman" w:cs="Times New Roman"/>
          <w:sz w:val="28"/>
          <w:szCs w:val="28"/>
        </w:rPr>
        <w:t>Выносные камеры сгорания с индивидуальными пламенными трубами (</w:t>
      </w:r>
      <w:r w:rsidR="00CF2C0C">
        <w:rPr>
          <w:rFonts w:ascii="Times New Roman" w:hAnsi="Times New Roman" w:cs="Times New Roman"/>
          <w:sz w:val="28"/>
          <w:szCs w:val="28"/>
        </w:rPr>
        <w:t>рисунок</w:t>
      </w:r>
      <w:r w:rsidR="002764B8">
        <w:rPr>
          <w:rFonts w:ascii="Times New Roman" w:hAnsi="Times New Roman" w:cs="Times New Roman"/>
          <w:sz w:val="28"/>
          <w:szCs w:val="28"/>
        </w:rPr>
        <w:t xml:space="preserve"> </w:t>
      </w:r>
      <w:r w:rsidRPr="003D1361">
        <w:rPr>
          <w:rFonts w:ascii="Times New Roman" w:hAnsi="Times New Roman" w:cs="Times New Roman"/>
          <w:sz w:val="28"/>
          <w:szCs w:val="28"/>
        </w:rPr>
        <w:t>9) отличаются простотой обслуживания и ремонта. Они облегчают разработку дополнительных систем, направленных на повышение эффективности работы и снижение вредных выбросов. Удлинённые газосборные каналы между камерой и турбиной обеспечивают более качественное смешивание продуктов сгорания с охлаждающим воздухом, что снижает термическое воздействие на первую ступень турбины.</w:t>
      </w:r>
    </w:p>
    <w:p w14:paraId="3F4FEBBB" w14:textId="77777777" w:rsidR="0007708E" w:rsidRDefault="00956844" w:rsidP="0028435E">
      <w:pPr>
        <w:shd w:val="clear" w:color="auto" w:fill="FFFFFF"/>
        <w:spacing w:before="0" w:after="0" w:line="240" w:lineRule="auto"/>
        <w:rPr>
          <w:rFonts w:ascii="Times New Roman" w:hAnsi="Times New Roman" w:cs="Times New Roman"/>
          <w:color w:val="FF0000"/>
          <w:sz w:val="28"/>
          <w:szCs w:val="28"/>
        </w:rPr>
      </w:pPr>
      <w:r>
        <w:rPr>
          <w:rFonts w:ascii="Times New Roman" w:hAnsi="Times New Roman" w:cs="Times New Roman"/>
          <w:noProof/>
          <w:color w:val="FF0000"/>
          <w:sz w:val="28"/>
          <w:szCs w:val="28"/>
          <w:lang w:eastAsia="ru-RU"/>
        </w:rPr>
        <w:drawing>
          <wp:inline distT="0" distB="0" distL="0" distR="0" wp14:anchorId="16D1E827" wp14:editId="0DC3D346">
            <wp:extent cx="4944351" cy="3835021"/>
            <wp:effectExtent l="0" t="0" r="0" b="0"/>
            <wp:docPr id="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1"/>
                    <pic:cNvPicPr>
                      <a:picLocks noChangeAspect="1" noChangeArrowheads="1"/>
                    </pic:cNvPicPr>
                  </pic:nvPicPr>
                  <pic:blipFill>
                    <a:blip r:embed="rId20" cstate="print"/>
                    <a:srcRect l="25246" t="26526" r="31111" b="13263"/>
                    <a:stretch>
                      <a:fillRect/>
                    </a:stretch>
                  </pic:blipFill>
                  <pic:spPr>
                    <a:xfrm>
                      <a:off x="0" y="0"/>
                      <a:ext cx="4958286" cy="3845830"/>
                    </a:xfrm>
                    <a:prstGeom prst="rect">
                      <a:avLst/>
                    </a:prstGeom>
                    <a:noFill/>
                    <a:ln w="9525">
                      <a:noFill/>
                      <a:miter lim="800000"/>
                      <a:headEnd/>
                      <a:tailEnd/>
                    </a:ln>
                  </pic:spPr>
                </pic:pic>
              </a:graphicData>
            </a:graphic>
          </wp:inline>
        </w:drawing>
      </w:r>
    </w:p>
    <w:p w14:paraId="781329CA" w14:textId="77777777" w:rsidR="0028435E" w:rsidRDefault="0028435E" w:rsidP="0028435E">
      <w:pPr>
        <w:pStyle w:val="ae"/>
        <w:spacing w:before="0" w:beforeAutospacing="0" w:after="0" w:afterAutospacing="0"/>
        <w:ind w:firstLine="709"/>
        <w:jc w:val="both"/>
        <w:rPr>
          <w:sz w:val="28"/>
          <w:szCs w:val="28"/>
        </w:rPr>
      </w:pPr>
    </w:p>
    <w:p w14:paraId="123727D1" w14:textId="77777777" w:rsidR="0028435E" w:rsidRPr="0028435E" w:rsidRDefault="0028435E" w:rsidP="008251A3">
      <w:pPr>
        <w:pStyle w:val="ae"/>
        <w:spacing w:before="0" w:beforeAutospacing="0" w:after="0" w:afterAutospacing="0"/>
        <w:ind w:firstLine="567"/>
        <w:jc w:val="both"/>
        <w:rPr>
          <w:sz w:val="28"/>
          <w:szCs w:val="28"/>
        </w:rPr>
      </w:pPr>
      <w:r w:rsidRPr="0028435E">
        <w:rPr>
          <w:sz w:val="28"/>
          <w:szCs w:val="28"/>
        </w:rPr>
        <w:t>1 — свежий воздух; 2 — компрессор; 3 — камера сгорания; 4 — горелка; 5 — пламенная труба </w:t>
      </w:r>
      <w:r w:rsidRPr="0028435E">
        <w:rPr>
          <w:bCs/>
          <w:sz w:val="28"/>
          <w:szCs w:val="28"/>
        </w:rPr>
        <w:t>и </w:t>
      </w:r>
      <w:r w:rsidRPr="0028435E">
        <w:rPr>
          <w:sz w:val="28"/>
          <w:szCs w:val="28"/>
        </w:rPr>
        <w:t>впускная коробка горячих газов; 6 — турбина; 7— отходящие газы газовой турбины; 8 — генератор.</w:t>
      </w:r>
    </w:p>
    <w:p w14:paraId="68FF3319" w14:textId="77777777" w:rsidR="0028435E" w:rsidRDefault="0028435E">
      <w:pPr>
        <w:pStyle w:val="ae"/>
        <w:spacing w:before="0" w:beforeAutospacing="0" w:after="0" w:afterAutospacing="0"/>
        <w:jc w:val="center"/>
        <w:rPr>
          <w:sz w:val="28"/>
          <w:szCs w:val="28"/>
        </w:rPr>
      </w:pPr>
    </w:p>
    <w:p w14:paraId="21582C70" w14:textId="77777777" w:rsidR="0007708E" w:rsidRDefault="0028435E">
      <w:pPr>
        <w:pStyle w:val="ae"/>
        <w:spacing w:before="0" w:beforeAutospacing="0" w:after="0" w:afterAutospacing="0"/>
        <w:jc w:val="center"/>
        <w:rPr>
          <w:rStyle w:val="a5"/>
          <w:b w:val="0"/>
          <w:sz w:val="28"/>
          <w:szCs w:val="28"/>
          <w:lang w:val="kk-KZ"/>
        </w:rPr>
      </w:pPr>
      <w:r>
        <w:rPr>
          <w:sz w:val="28"/>
          <w:szCs w:val="28"/>
        </w:rPr>
        <w:t xml:space="preserve"> </w:t>
      </w:r>
      <w:r w:rsidR="00956844">
        <w:rPr>
          <w:sz w:val="28"/>
          <w:szCs w:val="28"/>
        </w:rPr>
        <w:t xml:space="preserve">Рисунок </w:t>
      </w:r>
      <w:r w:rsidR="00956844">
        <w:rPr>
          <w:sz w:val="28"/>
          <w:szCs w:val="28"/>
          <w:lang w:val="kk-KZ"/>
        </w:rPr>
        <w:t xml:space="preserve">9 </w:t>
      </w:r>
      <w:r w:rsidR="00956844">
        <w:rPr>
          <w:sz w:val="28"/>
          <w:szCs w:val="28"/>
        </w:rPr>
        <w:t xml:space="preserve">- </w:t>
      </w:r>
      <w:r w:rsidR="00956844">
        <w:rPr>
          <w:rStyle w:val="a5"/>
          <w:b w:val="0"/>
          <w:sz w:val="28"/>
          <w:szCs w:val="28"/>
        </w:rPr>
        <w:t>Пример компоновки выносных КС энергетической ГТУ (фирмы Siemens)</w:t>
      </w:r>
      <w:r w:rsidR="00956844">
        <w:rPr>
          <w:rStyle w:val="a5"/>
          <w:b w:val="0"/>
          <w:sz w:val="28"/>
          <w:szCs w:val="28"/>
          <w:lang w:val="kk-KZ"/>
        </w:rPr>
        <w:t xml:space="preserve"> </w:t>
      </w:r>
    </w:p>
    <w:p w14:paraId="4EAD7CCF" w14:textId="77777777" w:rsidR="004E4D9A" w:rsidRDefault="004E4D9A">
      <w:pPr>
        <w:pStyle w:val="ae"/>
        <w:spacing w:before="0" w:beforeAutospacing="0" w:after="0" w:afterAutospacing="0"/>
        <w:jc w:val="center"/>
        <w:rPr>
          <w:sz w:val="28"/>
          <w:szCs w:val="28"/>
        </w:rPr>
      </w:pPr>
    </w:p>
    <w:p w14:paraId="7099ECE9" w14:textId="77777777" w:rsidR="00514708" w:rsidRDefault="00514708" w:rsidP="0028435E">
      <w:pPr>
        <w:spacing w:before="0" w:after="0" w:line="240" w:lineRule="auto"/>
        <w:ind w:firstLine="567"/>
        <w:jc w:val="both"/>
        <w:rPr>
          <w:rFonts w:ascii="Times New Roman" w:hAnsi="Times New Roman" w:cs="Times New Roman"/>
          <w:sz w:val="28"/>
          <w:szCs w:val="28"/>
        </w:rPr>
      </w:pPr>
      <w:r w:rsidRPr="00514708">
        <w:rPr>
          <w:rFonts w:ascii="Times New Roman" w:hAnsi="Times New Roman" w:cs="Times New Roman"/>
          <w:sz w:val="28"/>
          <w:szCs w:val="28"/>
        </w:rPr>
        <w:t xml:space="preserve">К недостаткам выносных КС относятся: большие габариты, сложное устройство системы охлаждения, а также трудности, связанные с компенсацией теплорасширений газосборных каналов. </w:t>
      </w:r>
      <w:r>
        <w:rPr>
          <w:rFonts w:ascii="Times New Roman" w:hAnsi="Times New Roman" w:cs="Times New Roman"/>
          <w:sz w:val="28"/>
          <w:szCs w:val="28"/>
        </w:rPr>
        <w:t>Данный тип камер применим в стационарных системах, реже – в мобильных, и реже всего применяются в установках с регенерацией тепла отходящих газов, где необходимо организовать движение воздушных и сгоревших газов между компрессором и турбиной</w:t>
      </w:r>
      <w:r w:rsidR="00A75141">
        <w:rPr>
          <w:rFonts w:ascii="Times New Roman" w:hAnsi="Times New Roman" w:cs="Times New Roman"/>
          <w:sz w:val="28"/>
          <w:szCs w:val="28"/>
        </w:rPr>
        <w:t>.</w:t>
      </w:r>
    </w:p>
    <w:p w14:paraId="5C228D12" w14:textId="77777777" w:rsidR="00A75141" w:rsidRDefault="00A75141" w:rsidP="0028435E">
      <w:pPr>
        <w:spacing w:before="0" w:after="0" w:line="240" w:lineRule="auto"/>
        <w:ind w:firstLine="567"/>
        <w:jc w:val="both"/>
        <w:rPr>
          <w:rFonts w:ascii="Times New Roman" w:hAnsi="Times New Roman" w:cs="Times New Roman"/>
          <w:sz w:val="28"/>
          <w:szCs w:val="28"/>
        </w:rPr>
      </w:pPr>
      <w:r w:rsidRPr="00FA08B4">
        <w:rPr>
          <w:rFonts w:ascii="Times New Roman" w:hAnsi="Times New Roman" w:cs="Times New Roman"/>
          <w:i/>
          <w:sz w:val="28"/>
          <w:szCs w:val="28"/>
        </w:rPr>
        <w:t>Встроенные КС</w:t>
      </w:r>
      <w:r>
        <w:rPr>
          <w:rFonts w:ascii="Times New Roman" w:hAnsi="Times New Roman" w:cs="Times New Roman"/>
          <w:sz w:val="28"/>
          <w:szCs w:val="28"/>
        </w:rPr>
        <w:t xml:space="preserve"> (рис</w:t>
      </w:r>
      <w:r w:rsidR="002764B8">
        <w:rPr>
          <w:rFonts w:ascii="Times New Roman" w:hAnsi="Times New Roman" w:cs="Times New Roman"/>
          <w:sz w:val="28"/>
          <w:szCs w:val="28"/>
        </w:rPr>
        <w:t xml:space="preserve">унок </w:t>
      </w:r>
      <w:r>
        <w:rPr>
          <w:rFonts w:ascii="Times New Roman" w:hAnsi="Times New Roman" w:cs="Times New Roman"/>
          <w:sz w:val="28"/>
          <w:szCs w:val="28"/>
        </w:rPr>
        <w:t>10) конструктивно интегрированы с турбокомпрессором или расположены в непосредственной близости от него. Их размещение между компрессором и турбиной позволяет существенно снизить размеры и вес установки, сократить число модулей  и упростить процесс установки на компрессорной станции. В таких КС возможно использование различных направлений движения воздушного потока – прямоточного и противоточного относительно направления в компрессоре. При этом данные варианты мало влияют на эффективности процесса сжигания топлива и на величину потерь давления внутри камеры.</w:t>
      </w:r>
    </w:p>
    <w:p w14:paraId="348AD111" w14:textId="77777777" w:rsidR="0007708E" w:rsidRDefault="00956844">
      <w:pPr>
        <w:shd w:val="clear" w:color="auto" w:fill="FFFFFF"/>
        <w:spacing w:before="0" w:after="0" w:line="240" w:lineRule="auto"/>
        <w:ind w:firstLine="141"/>
        <w:rPr>
          <w:rFonts w:ascii="Times New Roman" w:hAnsi="Times New Roman" w:cs="Times New Roman"/>
          <w:color w:val="FF0000"/>
          <w:sz w:val="28"/>
          <w:szCs w:val="28"/>
        </w:rPr>
      </w:pPr>
      <w:r>
        <w:rPr>
          <w:rFonts w:ascii="Times New Roman" w:hAnsi="Times New Roman" w:cs="Times New Roman"/>
          <w:noProof/>
          <w:color w:val="FF0000"/>
          <w:sz w:val="28"/>
          <w:szCs w:val="28"/>
          <w:lang w:eastAsia="ru-RU"/>
        </w:rPr>
        <w:drawing>
          <wp:inline distT="0" distB="0" distL="0" distR="0" wp14:anchorId="2C8CD343" wp14:editId="319178F9">
            <wp:extent cx="5005070" cy="2391410"/>
            <wp:effectExtent l="0" t="0" r="8890" b="1270"/>
            <wp:docPr id="7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4"/>
                    <pic:cNvPicPr>
                      <a:picLocks noChangeAspect="1" noChangeArrowheads="1"/>
                    </pic:cNvPicPr>
                  </pic:nvPicPr>
                  <pic:blipFill>
                    <a:blip r:embed="rId21" cstate="print"/>
                    <a:srcRect l="25352" t="26737" r="29336" b="34737"/>
                    <a:stretch>
                      <a:fillRect/>
                    </a:stretch>
                  </pic:blipFill>
                  <pic:spPr>
                    <a:xfrm>
                      <a:off x="0" y="0"/>
                      <a:ext cx="5005177" cy="2391508"/>
                    </a:xfrm>
                    <a:prstGeom prst="rect">
                      <a:avLst/>
                    </a:prstGeom>
                    <a:noFill/>
                    <a:ln w="9525">
                      <a:noFill/>
                      <a:miter lim="800000"/>
                      <a:headEnd/>
                      <a:tailEnd/>
                    </a:ln>
                  </pic:spPr>
                </pic:pic>
              </a:graphicData>
            </a:graphic>
          </wp:inline>
        </w:drawing>
      </w:r>
    </w:p>
    <w:p w14:paraId="4C8357BC" w14:textId="77777777" w:rsidR="0028435E" w:rsidRDefault="0028435E">
      <w:pPr>
        <w:spacing w:before="0" w:after="0" w:line="240" w:lineRule="auto"/>
        <w:rPr>
          <w:rFonts w:ascii="Times New Roman" w:hAnsi="Times New Roman" w:cs="Times New Roman"/>
          <w:sz w:val="28"/>
          <w:szCs w:val="28"/>
        </w:rPr>
      </w:pPr>
    </w:p>
    <w:p w14:paraId="65C9A9FA" w14:textId="77777777" w:rsidR="0007708E" w:rsidRDefault="00956844">
      <w:pPr>
        <w:spacing w:before="0" w:after="0" w:line="240" w:lineRule="auto"/>
        <w:rPr>
          <w:rFonts w:ascii="Times New Roman" w:hAnsi="Times New Roman" w:cs="Times New Roman"/>
          <w:sz w:val="28"/>
          <w:szCs w:val="28"/>
        </w:rPr>
      </w:pPr>
      <w:r>
        <w:rPr>
          <w:rFonts w:ascii="Times New Roman" w:hAnsi="Times New Roman" w:cs="Times New Roman"/>
          <w:sz w:val="28"/>
          <w:szCs w:val="28"/>
        </w:rPr>
        <w:t xml:space="preserve">Рисунок 10 - Пример компоновки встроенных КС энергетической ГТУ типа MS6001FA (фирмы General Electric): обозначения те же, что и на </w:t>
      </w:r>
      <w:r w:rsidR="00CF2C0C">
        <w:rPr>
          <w:rFonts w:ascii="Times New Roman" w:hAnsi="Times New Roman" w:cs="Times New Roman"/>
          <w:sz w:val="28"/>
          <w:szCs w:val="28"/>
        </w:rPr>
        <w:t>рисунок</w:t>
      </w:r>
      <w:r w:rsidR="0028435E">
        <w:rPr>
          <w:rFonts w:ascii="Times New Roman" w:hAnsi="Times New Roman" w:cs="Times New Roman"/>
          <w:sz w:val="28"/>
          <w:szCs w:val="28"/>
        </w:rPr>
        <w:t xml:space="preserve"> </w:t>
      </w:r>
      <w:r>
        <w:rPr>
          <w:rFonts w:ascii="Times New Roman" w:hAnsi="Times New Roman" w:cs="Times New Roman"/>
          <w:sz w:val="28"/>
          <w:szCs w:val="28"/>
        </w:rPr>
        <w:t>9</w:t>
      </w:r>
    </w:p>
    <w:p w14:paraId="048ABE21" w14:textId="77777777" w:rsidR="0007708E" w:rsidRDefault="0007708E">
      <w:pPr>
        <w:spacing w:before="0" w:after="0" w:line="240" w:lineRule="auto"/>
        <w:rPr>
          <w:rFonts w:ascii="Times New Roman" w:hAnsi="Times New Roman" w:cs="Times New Roman"/>
          <w:sz w:val="28"/>
          <w:szCs w:val="28"/>
        </w:rPr>
      </w:pPr>
    </w:p>
    <w:p w14:paraId="59ACB774" w14:textId="77777777" w:rsidR="00A33A5D" w:rsidRDefault="00A75141" w:rsidP="0028435E">
      <w:pPr>
        <w:spacing w:before="0" w:after="0" w:line="240" w:lineRule="auto"/>
        <w:ind w:firstLine="567"/>
        <w:jc w:val="both"/>
        <w:rPr>
          <w:rFonts w:ascii="Times New Roman" w:hAnsi="Times New Roman" w:cs="Times New Roman"/>
          <w:sz w:val="28"/>
          <w:szCs w:val="28"/>
        </w:rPr>
      </w:pPr>
      <w:r w:rsidRPr="00A33A5D">
        <w:rPr>
          <w:rFonts w:ascii="Times New Roman" w:hAnsi="Times New Roman" w:cs="Times New Roman"/>
          <w:sz w:val="28"/>
          <w:szCs w:val="28"/>
        </w:rPr>
        <w:t xml:space="preserve">КС </w:t>
      </w:r>
      <w:r w:rsidRPr="00A33A5D">
        <w:rPr>
          <w:rFonts w:ascii="Times New Roman" w:hAnsi="Times New Roman" w:cs="Times New Roman"/>
          <w:i/>
          <w:sz w:val="28"/>
          <w:szCs w:val="28"/>
        </w:rPr>
        <w:t>по конструктивным особенностям</w:t>
      </w:r>
      <w:r w:rsidRPr="00A33A5D">
        <w:rPr>
          <w:rFonts w:ascii="Times New Roman" w:hAnsi="Times New Roman" w:cs="Times New Roman"/>
          <w:sz w:val="28"/>
          <w:szCs w:val="28"/>
        </w:rPr>
        <w:t xml:space="preserve"> классифицируются на несколько типов: трубчатые (односекционные и многосекционные), кольцевые и комбинированные трубчато-кольцевые [7].</w:t>
      </w:r>
    </w:p>
    <w:p w14:paraId="5206B136" w14:textId="77777777" w:rsidR="00A33A5D" w:rsidRDefault="00A75141" w:rsidP="0028435E">
      <w:pPr>
        <w:spacing w:before="0" w:after="0" w:line="240" w:lineRule="auto"/>
        <w:ind w:firstLine="567"/>
        <w:jc w:val="both"/>
        <w:rPr>
          <w:rFonts w:ascii="Times New Roman" w:hAnsi="Times New Roman" w:cs="Times New Roman"/>
          <w:sz w:val="28"/>
          <w:szCs w:val="28"/>
        </w:rPr>
      </w:pPr>
      <w:r w:rsidRPr="00A33A5D">
        <w:rPr>
          <w:rFonts w:ascii="Times New Roman" w:hAnsi="Times New Roman" w:cs="Times New Roman"/>
          <w:sz w:val="28"/>
          <w:szCs w:val="28"/>
        </w:rPr>
        <w:t>Все эти конструкции включают ключевые элементы, такие как диффузор, жаровая (пламенная) труба, внешний корпус, фронтальную часть с топливными форсунками, завихрителями и стабилизаторами, а также систему с отверстиями для подачи топливовоздушной смеси и охлаждения уходящих газов.</w:t>
      </w:r>
    </w:p>
    <w:p w14:paraId="65C936D0" w14:textId="77777777" w:rsidR="0007708E" w:rsidRDefault="00956844" w:rsidP="008251A3">
      <w:pPr>
        <w:spacing w:before="0"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Сравнительная таблица различных типов камеры сгорания ГТД представлена в табл</w:t>
      </w:r>
      <w:r w:rsidR="002764B8">
        <w:rPr>
          <w:rFonts w:ascii="Times New Roman" w:eastAsia="Times New Roman" w:hAnsi="Times New Roman" w:cs="Times New Roman"/>
          <w:sz w:val="28"/>
          <w:szCs w:val="28"/>
          <w:lang w:eastAsia="ru-RU"/>
        </w:rPr>
        <w:t xml:space="preserve">ице </w:t>
      </w:r>
      <w:r>
        <w:rPr>
          <w:rFonts w:ascii="Times New Roman" w:eastAsia="Times New Roman" w:hAnsi="Times New Roman" w:cs="Times New Roman"/>
          <w:sz w:val="28"/>
          <w:szCs w:val="28"/>
          <w:lang w:eastAsia="ru-RU"/>
        </w:rPr>
        <w:t>1.</w:t>
      </w:r>
    </w:p>
    <w:p w14:paraId="7348AD5D" w14:textId="77777777" w:rsidR="0007708E" w:rsidRDefault="0007708E">
      <w:pPr>
        <w:spacing w:before="0" w:after="0" w:line="240" w:lineRule="auto"/>
        <w:ind w:firstLine="708"/>
        <w:jc w:val="both"/>
        <w:rPr>
          <w:rFonts w:ascii="Times New Roman" w:eastAsia="Times New Roman" w:hAnsi="Times New Roman" w:cs="Times New Roman"/>
          <w:sz w:val="28"/>
          <w:szCs w:val="28"/>
          <w:lang w:eastAsia="ru-RU"/>
        </w:rPr>
      </w:pPr>
    </w:p>
    <w:p w14:paraId="462FC6E4" w14:textId="77777777" w:rsidR="0007708E" w:rsidRDefault="00956844">
      <w:pPr>
        <w:spacing w:before="0" w:after="0" w:line="240" w:lineRule="auto"/>
        <w:jc w:val="both"/>
        <w:rPr>
          <w:rFonts w:ascii="Times New Roman" w:hAnsi="Times New Roman" w:cs="Times New Roman"/>
          <w:sz w:val="28"/>
          <w:szCs w:val="28"/>
        </w:rPr>
      </w:pPr>
      <w:bookmarkStart w:id="21" w:name="_Toc2811"/>
      <w:r>
        <w:rPr>
          <w:rFonts w:ascii="Times New Roman" w:hAnsi="Times New Roman" w:cs="Times New Roman"/>
          <w:sz w:val="28"/>
          <w:szCs w:val="28"/>
        </w:rPr>
        <w:t>Таблица 1 – Достоинства и недостатки различных типов камер сгорания ГТД</w:t>
      </w:r>
      <w:bookmarkEnd w:id="21"/>
    </w:p>
    <w:p w14:paraId="31EDE747" w14:textId="77777777" w:rsidR="0028435E" w:rsidRDefault="0028435E">
      <w:pPr>
        <w:spacing w:before="0" w:after="0" w:line="240" w:lineRule="auto"/>
        <w:jc w:val="both"/>
        <w:rPr>
          <w:rFonts w:ascii="Times New Roman" w:hAnsi="Times New Roman" w:cs="Times New Roman"/>
          <w:sz w:val="28"/>
          <w:szCs w:val="28"/>
        </w:rPr>
      </w:pPr>
    </w:p>
    <w:tbl>
      <w:tblPr>
        <w:tblStyle w:val="af"/>
        <w:tblW w:w="0" w:type="auto"/>
        <w:tblLook w:val="04A0" w:firstRow="1" w:lastRow="0" w:firstColumn="1" w:lastColumn="0" w:noHBand="0" w:noVBand="1"/>
      </w:tblPr>
      <w:tblGrid>
        <w:gridCol w:w="4698"/>
        <w:gridCol w:w="2590"/>
        <w:gridCol w:w="2566"/>
      </w:tblGrid>
      <w:tr w:rsidR="0007708E" w:rsidRPr="0028435E" w14:paraId="639A5937" w14:textId="77777777" w:rsidTr="0028435E">
        <w:tc>
          <w:tcPr>
            <w:tcW w:w="4698" w:type="dxa"/>
          </w:tcPr>
          <w:p w14:paraId="0ECE6F74" w14:textId="77777777" w:rsidR="0007708E" w:rsidRPr="0028435E" w:rsidRDefault="00956844" w:rsidP="0028435E">
            <w:pPr>
              <w:spacing w:before="0" w:after="0" w:line="240" w:lineRule="auto"/>
              <w:rPr>
                <w:rFonts w:ascii="Times New Roman" w:hAnsi="Times New Roman" w:cs="Times New Roman"/>
                <w:bCs/>
                <w:sz w:val="28"/>
                <w:szCs w:val="28"/>
              </w:rPr>
            </w:pPr>
            <w:bookmarkStart w:id="22" w:name="_Toc713"/>
            <w:r w:rsidRPr="0028435E">
              <w:rPr>
                <w:rFonts w:ascii="Times New Roman" w:hAnsi="Times New Roman" w:cs="Times New Roman"/>
                <w:bCs/>
                <w:sz w:val="28"/>
                <w:szCs w:val="28"/>
              </w:rPr>
              <w:t>Тип камеры</w:t>
            </w:r>
            <w:bookmarkEnd w:id="22"/>
          </w:p>
        </w:tc>
        <w:tc>
          <w:tcPr>
            <w:tcW w:w="2590" w:type="dxa"/>
          </w:tcPr>
          <w:p w14:paraId="209674C2" w14:textId="77777777" w:rsidR="0007708E" w:rsidRPr="0028435E" w:rsidRDefault="00956844" w:rsidP="0028435E">
            <w:pPr>
              <w:spacing w:before="0" w:after="0" w:line="240" w:lineRule="auto"/>
              <w:rPr>
                <w:rFonts w:ascii="Times New Roman" w:hAnsi="Times New Roman" w:cs="Times New Roman"/>
                <w:bCs/>
                <w:sz w:val="28"/>
                <w:szCs w:val="28"/>
              </w:rPr>
            </w:pPr>
            <w:bookmarkStart w:id="23" w:name="_Toc24932"/>
            <w:r w:rsidRPr="0028435E">
              <w:rPr>
                <w:rFonts w:ascii="Times New Roman" w:hAnsi="Times New Roman" w:cs="Times New Roman"/>
                <w:bCs/>
                <w:sz w:val="28"/>
                <w:szCs w:val="28"/>
              </w:rPr>
              <w:t>Достоинства</w:t>
            </w:r>
            <w:bookmarkEnd w:id="23"/>
          </w:p>
        </w:tc>
        <w:tc>
          <w:tcPr>
            <w:tcW w:w="2566" w:type="dxa"/>
          </w:tcPr>
          <w:p w14:paraId="4709F21F" w14:textId="77777777" w:rsidR="0007708E" w:rsidRPr="0028435E" w:rsidRDefault="00956844" w:rsidP="0028435E">
            <w:pPr>
              <w:spacing w:before="0" w:after="0" w:line="240" w:lineRule="auto"/>
              <w:rPr>
                <w:rFonts w:ascii="Times New Roman" w:hAnsi="Times New Roman" w:cs="Times New Roman"/>
                <w:bCs/>
                <w:sz w:val="28"/>
                <w:szCs w:val="28"/>
              </w:rPr>
            </w:pPr>
            <w:bookmarkStart w:id="24" w:name="_Toc1588"/>
            <w:r w:rsidRPr="0028435E">
              <w:rPr>
                <w:rFonts w:ascii="Times New Roman" w:hAnsi="Times New Roman" w:cs="Times New Roman"/>
                <w:bCs/>
                <w:sz w:val="28"/>
                <w:szCs w:val="28"/>
              </w:rPr>
              <w:t>Недостатки</w:t>
            </w:r>
            <w:bookmarkEnd w:id="24"/>
          </w:p>
        </w:tc>
      </w:tr>
      <w:tr w:rsidR="0028435E" w:rsidRPr="0028435E" w14:paraId="34BB38B3" w14:textId="77777777" w:rsidTr="0028435E">
        <w:tc>
          <w:tcPr>
            <w:tcW w:w="4698" w:type="dxa"/>
            <w:tcBorders>
              <w:bottom w:val="single" w:sz="4" w:space="0" w:color="auto"/>
            </w:tcBorders>
          </w:tcPr>
          <w:p w14:paraId="335D7789" w14:textId="77777777" w:rsidR="0028435E" w:rsidRPr="0028435E" w:rsidRDefault="0028435E" w:rsidP="0028435E">
            <w:pPr>
              <w:spacing w:before="0" w:after="0" w:line="240" w:lineRule="auto"/>
              <w:rPr>
                <w:rFonts w:ascii="Times New Roman" w:hAnsi="Times New Roman" w:cs="Times New Roman"/>
                <w:bCs/>
                <w:sz w:val="28"/>
                <w:szCs w:val="28"/>
              </w:rPr>
            </w:pPr>
            <w:r>
              <w:rPr>
                <w:rFonts w:ascii="Times New Roman" w:hAnsi="Times New Roman" w:cs="Times New Roman"/>
                <w:bCs/>
                <w:sz w:val="28"/>
                <w:szCs w:val="28"/>
              </w:rPr>
              <w:t>1</w:t>
            </w:r>
          </w:p>
        </w:tc>
        <w:tc>
          <w:tcPr>
            <w:tcW w:w="2590" w:type="dxa"/>
            <w:tcBorders>
              <w:bottom w:val="single" w:sz="4" w:space="0" w:color="auto"/>
            </w:tcBorders>
          </w:tcPr>
          <w:p w14:paraId="23BF9378" w14:textId="77777777" w:rsidR="0028435E" w:rsidRPr="0028435E" w:rsidRDefault="0028435E" w:rsidP="0028435E">
            <w:pPr>
              <w:spacing w:before="0" w:after="0" w:line="240" w:lineRule="auto"/>
              <w:rPr>
                <w:rFonts w:ascii="Times New Roman" w:hAnsi="Times New Roman" w:cs="Times New Roman"/>
                <w:bCs/>
                <w:sz w:val="28"/>
                <w:szCs w:val="28"/>
              </w:rPr>
            </w:pPr>
            <w:r>
              <w:rPr>
                <w:rFonts w:ascii="Times New Roman" w:hAnsi="Times New Roman" w:cs="Times New Roman"/>
                <w:bCs/>
                <w:sz w:val="28"/>
                <w:szCs w:val="28"/>
              </w:rPr>
              <w:t>2</w:t>
            </w:r>
          </w:p>
        </w:tc>
        <w:tc>
          <w:tcPr>
            <w:tcW w:w="2566" w:type="dxa"/>
            <w:tcBorders>
              <w:bottom w:val="single" w:sz="4" w:space="0" w:color="auto"/>
            </w:tcBorders>
          </w:tcPr>
          <w:p w14:paraId="07892E20" w14:textId="77777777" w:rsidR="0028435E" w:rsidRPr="0028435E" w:rsidRDefault="0028435E" w:rsidP="0028435E">
            <w:pPr>
              <w:spacing w:before="0" w:after="0" w:line="240" w:lineRule="auto"/>
              <w:rPr>
                <w:rFonts w:ascii="Times New Roman" w:hAnsi="Times New Roman" w:cs="Times New Roman"/>
                <w:bCs/>
                <w:sz w:val="28"/>
                <w:szCs w:val="28"/>
              </w:rPr>
            </w:pPr>
            <w:r>
              <w:rPr>
                <w:rFonts w:ascii="Times New Roman" w:hAnsi="Times New Roman" w:cs="Times New Roman"/>
                <w:bCs/>
                <w:sz w:val="28"/>
                <w:szCs w:val="28"/>
              </w:rPr>
              <w:t>3</w:t>
            </w:r>
          </w:p>
        </w:tc>
      </w:tr>
      <w:tr w:rsidR="0007708E" w:rsidRPr="0028435E" w14:paraId="0868E4B6" w14:textId="77777777" w:rsidTr="0028435E">
        <w:tc>
          <w:tcPr>
            <w:tcW w:w="4698" w:type="dxa"/>
            <w:tcBorders>
              <w:bottom w:val="nil"/>
            </w:tcBorders>
          </w:tcPr>
          <w:p w14:paraId="0D7AF1EA" w14:textId="77777777" w:rsidR="0007708E" w:rsidRPr="0028435E" w:rsidRDefault="00956844" w:rsidP="0028435E">
            <w:pPr>
              <w:spacing w:before="0" w:after="0" w:line="240" w:lineRule="auto"/>
              <w:rPr>
                <w:rFonts w:ascii="Times New Roman" w:hAnsi="Times New Roman" w:cs="Times New Roman"/>
                <w:bCs/>
                <w:sz w:val="28"/>
                <w:szCs w:val="28"/>
              </w:rPr>
            </w:pPr>
            <w:bookmarkStart w:id="25" w:name="_Toc24015"/>
            <w:r w:rsidRPr="0028435E">
              <w:rPr>
                <w:rFonts w:ascii="Times New Roman" w:hAnsi="Times New Roman" w:cs="Times New Roman"/>
                <w:bCs/>
                <w:sz w:val="28"/>
                <w:szCs w:val="28"/>
              </w:rPr>
              <w:t>Трубчатая</w:t>
            </w:r>
            <w:bookmarkEnd w:id="25"/>
            <w:r w:rsidR="00FA08B4" w:rsidRPr="0028435E">
              <w:rPr>
                <w:rFonts w:ascii="Times New Roman" w:hAnsi="Times New Roman" w:cs="Times New Roman"/>
                <w:bCs/>
                <w:sz w:val="28"/>
                <w:szCs w:val="28"/>
              </w:rPr>
              <w:t xml:space="preserve"> (рис</w:t>
            </w:r>
            <w:r w:rsidR="0028435E">
              <w:rPr>
                <w:rFonts w:ascii="Times New Roman" w:hAnsi="Times New Roman" w:cs="Times New Roman"/>
                <w:bCs/>
                <w:sz w:val="28"/>
                <w:szCs w:val="28"/>
              </w:rPr>
              <w:t xml:space="preserve">унок </w:t>
            </w:r>
            <w:r w:rsidR="00FA08B4" w:rsidRPr="0028435E">
              <w:rPr>
                <w:rFonts w:ascii="Times New Roman" w:hAnsi="Times New Roman" w:cs="Times New Roman"/>
                <w:bCs/>
                <w:sz w:val="28"/>
                <w:szCs w:val="28"/>
              </w:rPr>
              <w:t>11</w:t>
            </w:r>
            <w:r w:rsidR="004F344A" w:rsidRPr="0028435E">
              <w:rPr>
                <w:rFonts w:ascii="Times New Roman" w:hAnsi="Times New Roman" w:cs="Times New Roman"/>
                <w:bCs/>
                <w:sz w:val="28"/>
                <w:szCs w:val="28"/>
              </w:rPr>
              <w:t>)</w:t>
            </w:r>
          </w:p>
          <w:p w14:paraId="409F4B0A" w14:textId="77777777" w:rsidR="004F344A" w:rsidRPr="0028435E" w:rsidRDefault="004F344A" w:rsidP="004F344A">
            <w:pPr>
              <w:spacing w:before="0" w:after="0" w:line="240" w:lineRule="auto"/>
              <w:rPr>
                <w:rFonts w:ascii="Times New Roman" w:hAnsi="Times New Roman" w:cs="Times New Roman"/>
                <w:bCs/>
                <w:sz w:val="28"/>
                <w:szCs w:val="28"/>
              </w:rPr>
            </w:pPr>
            <w:r w:rsidRPr="0028435E">
              <w:rPr>
                <w:rFonts w:ascii="Times New Roman" w:hAnsi="Times New Roman" w:cs="Times New Roman"/>
                <w:bCs/>
                <w:noProof/>
                <w:sz w:val="28"/>
                <w:szCs w:val="28"/>
                <w:lang w:eastAsia="ru-RU"/>
              </w:rPr>
              <w:drawing>
                <wp:inline distT="0" distB="0" distL="0" distR="0" wp14:anchorId="34DAB4CF" wp14:editId="4557468F">
                  <wp:extent cx="2596930" cy="2433099"/>
                  <wp:effectExtent l="19050" t="0" r="0" b="0"/>
                  <wp:docPr id="30" name="Image 172"/>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22" cstate="print"/>
                          <a:stretch>
                            <a:fillRect/>
                          </a:stretch>
                        </pic:blipFill>
                        <pic:spPr>
                          <a:xfrm>
                            <a:off x="0" y="0"/>
                            <a:ext cx="2600045" cy="2436018"/>
                          </a:xfrm>
                          <a:prstGeom prst="rect">
                            <a:avLst/>
                          </a:prstGeom>
                        </pic:spPr>
                      </pic:pic>
                    </a:graphicData>
                  </a:graphic>
                </wp:inline>
              </w:drawing>
            </w:r>
          </w:p>
          <w:p w14:paraId="3A0E9ED7" w14:textId="77777777" w:rsidR="004F344A" w:rsidRPr="0028435E" w:rsidRDefault="004F344A" w:rsidP="004F344A">
            <w:pPr>
              <w:spacing w:before="0" w:after="0" w:line="240" w:lineRule="auto"/>
              <w:rPr>
                <w:rFonts w:ascii="Times New Roman" w:hAnsi="Times New Roman" w:cs="Times New Roman"/>
                <w:bCs/>
                <w:iCs/>
                <w:spacing w:val="-2"/>
                <w:sz w:val="28"/>
                <w:szCs w:val="28"/>
              </w:rPr>
            </w:pPr>
            <w:r w:rsidRPr="0028435E">
              <w:rPr>
                <w:rFonts w:ascii="Times New Roman" w:hAnsi="Times New Roman" w:cs="Times New Roman"/>
                <w:bCs/>
                <w:iCs/>
                <w:sz w:val="28"/>
                <w:szCs w:val="28"/>
              </w:rPr>
              <w:t>Рисунок</w:t>
            </w:r>
            <w:r w:rsidRPr="0028435E">
              <w:rPr>
                <w:rFonts w:ascii="Times New Roman" w:hAnsi="Times New Roman" w:cs="Times New Roman"/>
                <w:bCs/>
                <w:iCs/>
                <w:spacing w:val="-8"/>
                <w:sz w:val="28"/>
                <w:szCs w:val="28"/>
              </w:rPr>
              <w:t xml:space="preserve"> </w:t>
            </w:r>
            <w:r w:rsidR="00FA08B4" w:rsidRPr="0028435E">
              <w:rPr>
                <w:rFonts w:ascii="Times New Roman" w:hAnsi="Times New Roman" w:cs="Times New Roman"/>
                <w:bCs/>
                <w:iCs/>
                <w:sz w:val="28"/>
                <w:szCs w:val="28"/>
              </w:rPr>
              <w:t>11</w:t>
            </w:r>
            <w:r w:rsidRPr="0028435E">
              <w:rPr>
                <w:rFonts w:ascii="Times New Roman" w:hAnsi="Times New Roman" w:cs="Times New Roman"/>
                <w:bCs/>
                <w:iCs/>
                <w:sz w:val="28"/>
                <w:szCs w:val="28"/>
              </w:rPr>
              <w:t xml:space="preserve"> -</w:t>
            </w:r>
            <w:r w:rsidRPr="0028435E">
              <w:rPr>
                <w:rFonts w:ascii="Times New Roman" w:hAnsi="Times New Roman" w:cs="Times New Roman"/>
                <w:bCs/>
                <w:iCs/>
                <w:spacing w:val="-7"/>
                <w:sz w:val="28"/>
                <w:szCs w:val="28"/>
              </w:rPr>
              <w:t xml:space="preserve"> </w:t>
            </w:r>
            <w:r w:rsidRPr="0028435E">
              <w:rPr>
                <w:rFonts w:ascii="Times New Roman" w:hAnsi="Times New Roman" w:cs="Times New Roman"/>
                <w:bCs/>
                <w:iCs/>
                <w:sz w:val="28"/>
                <w:szCs w:val="28"/>
              </w:rPr>
              <w:t>Многосекционная</w:t>
            </w:r>
            <w:r w:rsidRPr="0028435E">
              <w:rPr>
                <w:rFonts w:ascii="Times New Roman" w:hAnsi="Times New Roman" w:cs="Times New Roman"/>
                <w:bCs/>
                <w:iCs/>
                <w:spacing w:val="-8"/>
                <w:sz w:val="28"/>
                <w:szCs w:val="28"/>
              </w:rPr>
              <w:t xml:space="preserve"> </w:t>
            </w:r>
            <w:r w:rsidRPr="0028435E">
              <w:rPr>
                <w:rFonts w:ascii="Times New Roman" w:hAnsi="Times New Roman" w:cs="Times New Roman"/>
                <w:bCs/>
                <w:iCs/>
                <w:sz w:val="28"/>
                <w:szCs w:val="28"/>
              </w:rPr>
              <w:t>трубчатая</w:t>
            </w:r>
            <w:r w:rsidRPr="0028435E">
              <w:rPr>
                <w:rFonts w:ascii="Times New Roman" w:hAnsi="Times New Roman" w:cs="Times New Roman"/>
                <w:bCs/>
                <w:iCs/>
                <w:spacing w:val="-8"/>
                <w:sz w:val="28"/>
                <w:szCs w:val="28"/>
              </w:rPr>
              <w:t xml:space="preserve"> </w:t>
            </w:r>
            <w:r w:rsidRPr="0028435E">
              <w:rPr>
                <w:rFonts w:ascii="Times New Roman" w:hAnsi="Times New Roman" w:cs="Times New Roman"/>
                <w:bCs/>
                <w:iCs/>
                <w:sz w:val="28"/>
                <w:szCs w:val="28"/>
              </w:rPr>
              <w:t>камера</w:t>
            </w:r>
            <w:r w:rsidRPr="0028435E">
              <w:rPr>
                <w:rFonts w:ascii="Times New Roman" w:hAnsi="Times New Roman" w:cs="Times New Roman"/>
                <w:bCs/>
                <w:iCs/>
                <w:spacing w:val="-7"/>
                <w:sz w:val="28"/>
                <w:szCs w:val="28"/>
              </w:rPr>
              <w:t xml:space="preserve"> </w:t>
            </w:r>
            <w:r w:rsidRPr="0028435E">
              <w:rPr>
                <w:rFonts w:ascii="Times New Roman" w:hAnsi="Times New Roman" w:cs="Times New Roman"/>
                <w:bCs/>
                <w:iCs/>
                <w:spacing w:val="-2"/>
                <w:sz w:val="28"/>
                <w:szCs w:val="28"/>
              </w:rPr>
              <w:t>сгорания</w:t>
            </w:r>
          </w:p>
        </w:tc>
        <w:tc>
          <w:tcPr>
            <w:tcW w:w="2590" w:type="dxa"/>
            <w:tcBorders>
              <w:bottom w:val="nil"/>
            </w:tcBorders>
          </w:tcPr>
          <w:p w14:paraId="5DF080A2" w14:textId="77777777" w:rsidR="0007708E" w:rsidRPr="0028435E" w:rsidRDefault="00956844" w:rsidP="0028435E">
            <w:pPr>
              <w:tabs>
                <w:tab w:val="left" w:pos="453"/>
              </w:tabs>
              <w:spacing w:before="0" w:after="0" w:line="240" w:lineRule="auto"/>
              <w:jc w:val="left"/>
              <w:rPr>
                <w:rFonts w:ascii="Times New Roman" w:hAnsi="Times New Roman" w:cs="Times New Roman"/>
                <w:bCs/>
                <w:sz w:val="28"/>
                <w:szCs w:val="28"/>
              </w:rPr>
            </w:pPr>
            <w:bookmarkStart w:id="26" w:name="_Toc11530"/>
            <w:r w:rsidRPr="0028435E">
              <w:rPr>
                <w:rFonts w:ascii="Times New Roman" w:hAnsi="Times New Roman" w:cs="Times New Roman"/>
                <w:bCs/>
                <w:sz w:val="28"/>
                <w:szCs w:val="28"/>
              </w:rPr>
              <w:t>1. Хорошая механическая прочность</w:t>
            </w:r>
            <w:bookmarkEnd w:id="26"/>
            <w:r w:rsidR="004F344A" w:rsidRPr="0028435E">
              <w:rPr>
                <w:rFonts w:ascii="Times New Roman" w:hAnsi="Times New Roman" w:cs="Times New Roman"/>
                <w:bCs/>
                <w:sz w:val="28"/>
                <w:szCs w:val="28"/>
              </w:rPr>
              <w:t>;</w:t>
            </w:r>
          </w:p>
          <w:p w14:paraId="6E83C195" w14:textId="77777777" w:rsidR="0007708E" w:rsidRPr="0028435E" w:rsidRDefault="00956844" w:rsidP="0028435E">
            <w:pPr>
              <w:tabs>
                <w:tab w:val="left" w:pos="453"/>
              </w:tabs>
              <w:spacing w:before="0" w:after="0" w:line="240" w:lineRule="auto"/>
              <w:jc w:val="left"/>
              <w:rPr>
                <w:rFonts w:ascii="Times New Roman" w:hAnsi="Times New Roman" w:cs="Times New Roman"/>
                <w:bCs/>
                <w:sz w:val="28"/>
                <w:szCs w:val="28"/>
              </w:rPr>
            </w:pPr>
            <w:bookmarkStart w:id="27" w:name="_Toc1190"/>
            <w:r w:rsidRPr="0028435E">
              <w:rPr>
                <w:rFonts w:ascii="Times New Roman" w:hAnsi="Times New Roman" w:cs="Times New Roman"/>
                <w:bCs/>
                <w:sz w:val="28"/>
                <w:szCs w:val="28"/>
              </w:rPr>
              <w:t>2. Хорошее согласование полей течения топлива и воздуха</w:t>
            </w:r>
            <w:bookmarkEnd w:id="27"/>
            <w:r w:rsidR="004F344A" w:rsidRPr="0028435E">
              <w:rPr>
                <w:rFonts w:ascii="Times New Roman" w:hAnsi="Times New Roman" w:cs="Times New Roman"/>
                <w:bCs/>
                <w:sz w:val="28"/>
                <w:szCs w:val="28"/>
              </w:rPr>
              <w:t>;</w:t>
            </w:r>
          </w:p>
          <w:p w14:paraId="4FA65F33" w14:textId="77777777" w:rsidR="0007708E" w:rsidRPr="0028435E" w:rsidRDefault="00956844" w:rsidP="0028435E">
            <w:pPr>
              <w:tabs>
                <w:tab w:val="left" w:pos="453"/>
              </w:tabs>
              <w:spacing w:before="0" w:after="0" w:line="240" w:lineRule="auto"/>
              <w:jc w:val="left"/>
              <w:rPr>
                <w:rFonts w:ascii="Times New Roman" w:hAnsi="Times New Roman" w:cs="Times New Roman"/>
                <w:bCs/>
                <w:sz w:val="28"/>
                <w:szCs w:val="28"/>
              </w:rPr>
            </w:pPr>
            <w:bookmarkStart w:id="28" w:name="_Toc6040"/>
            <w:r w:rsidRPr="0028435E">
              <w:rPr>
                <w:rFonts w:ascii="Times New Roman" w:hAnsi="Times New Roman" w:cs="Times New Roman"/>
                <w:bCs/>
                <w:sz w:val="28"/>
                <w:szCs w:val="28"/>
              </w:rPr>
              <w:t>3. Небольшой расход воздуха при стендовых испытаниях</w:t>
            </w:r>
            <w:bookmarkEnd w:id="28"/>
            <w:r w:rsidR="004F344A" w:rsidRPr="0028435E">
              <w:rPr>
                <w:rFonts w:ascii="Times New Roman" w:hAnsi="Times New Roman" w:cs="Times New Roman"/>
                <w:bCs/>
                <w:sz w:val="28"/>
                <w:szCs w:val="28"/>
              </w:rPr>
              <w:t>.</w:t>
            </w:r>
          </w:p>
        </w:tc>
        <w:tc>
          <w:tcPr>
            <w:tcW w:w="2566" w:type="dxa"/>
            <w:tcBorders>
              <w:bottom w:val="nil"/>
            </w:tcBorders>
          </w:tcPr>
          <w:p w14:paraId="3C9EFAEC" w14:textId="77777777" w:rsidR="0007708E" w:rsidRPr="0028435E" w:rsidRDefault="00956844" w:rsidP="0028435E">
            <w:pPr>
              <w:spacing w:before="0" w:after="0" w:line="240" w:lineRule="auto"/>
              <w:jc w:val="left"/>
              <w:rPr>
                <w:rFonts w:ascii="Times New Roman" w:hAnsi="Times New Roman" w:cs="Times New Roman"/>
                <w:bCs/>
                <w:sz w:val="28"/>
                <w:szCs w:val="28"/>
              </w:rPr>
            </w:pPr>
            <w:bookmarkStart w:id="29" w:name="_Toc5221"/>
            <w:r w:rsidRPr="0028435E">
              <w:rPr>
                <w:rFonts w:ascii="Times New Roman" w:hAnsi="Times New Roman" w:cs="Times New Roman"/>
                <w:bCs/>
                <w:sz w:val="28"/>
                <w:szCs w:val="28"/>
              </w:rPr>
              <w:t>1. Большие габариты и масса</w:t>
            </w:r>
            <w:bookmarkEnd w:id="29"/>
            <w:r w:rsidR="004F344A" w:rsidRPr="0028435E">
              <w:rPr>
                <w:rFonts w:ascii="Times New Roman" w:hAnsi="Times New Roman" w:cs="Times New Roman"/>
                <w:bCs/>
                <w:sz w:val="28"/>
                <w:szCs w:val="28"/>
              </w:rPr>
              <w:t>;</w:t>
            </w:r>
          </w:p>
          <w:p w14:paraId="3A0D0FF1" w14:textId="77777777" w:rsidR="0007708E" w:rsidRPr="0028435E" w:rsidRDefault="00956844" w:rsidP="0028435E">
            <w:pPr>
              <w:spacing w:before="0" w:after="0" w:line="240" w:lineRule="auto"/>
              <w:jc w:val="left"/>
              <w:rPr>
                <w:rFonts w:ascii="Times New Roman" w:hAnsi="Times New Roman" w:cs="Times New Roman"/>
                <w:bCs/>
                <w:sz w:val="28"/>
                <w:szCs w:val="28"/>
              </w:rPr>
            </w:pPr>
            <w:bookmarkStart w:id="30" w:name="_Toc13376"/>
            <w:r w:rsidRPr="0028435E">
              <w:rPr>
                <w:rFonts w:ascii="Times New Roman" w:hAnsi="Times New Roman" w:cs="Times New Roman"/>
                <w:bCs/>
                <w:sz w:val="28"/>
                <w:szCs w:val="28"/>
              </w:rPr>
              <w:t>2.Требуются соединительные патрубки</w:t>
            </w:r>
            <w:bookmarkEnd w:id="30"/>
            <w:r w:rsidR="004F344A" w:rsidRPr="0028435E">
              <w:rPr>
                <w:rFonts w:ascii="Times New Roman" w:hAnsi="Times New Roman" w:cs="Times New Roman"/>
                <w:bCs/>
                <w:sz w:val="28"/>
                <w:szCs w:val="28"/>
              </w:rPr>
              <w:t>;</w:t>
            </w:r>
          </w:p>
          <w:p w14:paraId="22297315" w14:textId="77777777" w:rsidR="0007708E" w:rsidRPr="0028435E" w:rsidRDefault="00956844" w:rsidP="0028435E">
            <w:pPr>
              <w:spacing w:before="0" w:after="0" w:line="240" w:lineRule="auto"/>
              <w:jc w:val="left"/>
              <w:rPr>
                <w:rFonts w:ascii="Times New Roman" w:hAnsi="Times New Roman" w:cs="Times New Roman"/>
                <w:bCs/>
                <w:sz w:val="28"/>
                <w:szCs w:val="28"/>
              </w:rPr>
            </w:pPr>
            <w:bookmarkStart w:id="31" w:name="_Toc11348"/>
            <w:r w:rsidRPr="0028435E">
              <w:rPr>
                <w:rFonts w:ascii="Times New Roman" w:hAnsi="Times New Roman" w:cs="Times New Roman"/>
                <w:bCs/>
                <w:sz w:val="28"/>
                <w:szCs w:val="28"/>
              </w:rPr>
              <w:t>3.Требуются соединительные патрубки</w:t>
            </w:r>
            <w:bookmarkEnd w:id="31"/>
            <w:r w:rsidR="004F344A" w:rsidRPr="0028435E">
              <w:rPr>
                <w:rFonts w:ascii="Times New Roman" w:hAnsi="Times New Roman" w:cs="Times New Roman"/>
                <w:bCs/>
                <w:sz w:val="28"/>
                <w:szCs w:val="28"/>
              </w:rPr>
              <w:t>;</w:t>
            </w:r>
          </w:p>
          <w:p w14:paraId="2B30C100" w14:textId="77777777" w:rsidR="0007708E" w:rsidRPr="0028435E" w:rsidRDefault="00956844" w:rsidP="0028435E">
            <w:pPr>
              <w:spacing w:before="0" w:after="0" w:line="240" w:lineRule="auto"/>
              <w:jc w:val="left"/>
              <w:rPr>
                <w:rFonts w:ascii="Times New Roman" w:hAnsi="Times New Roman" w:cs="Times New Roman"/>
                <w:bCs/>
                <w:sz w:val="28"/>
                <w:szCs w:val="28"/>
              </w:rPr>
            </w:pPr>
            <w:bookmarkStart w:id="32" w:name="_Toc11740"/>
            <w:r w:rsidRPr="0028435E">
              <w:rPr>
                <w:rFonts w:ascii="Times New Roman" w:hAnsi="Times New Roman" w:cs="Times New Roman"/>
                <w:bCs/>
                <w:sz w:val="28"/>
                <w:szCs w:val="28"/>
              </w:rPr>
              <w:t>4. Трудности с осуществлением переброса пламени</w:t>
            </w:r>
            <w:bookmarkEnd w:id="32"/>
            <w:r w:rsidR="004F344A" w:rsidRPr="0028435E">
              <w:rPr>
                <w:rFonts w:ascii="Times New Roman" w:hAnsi="Times New Roman" w:cs="Times New Roman"/>
                <w:bCs/>
                <w:sz w:val="28"/>
                <w:szCs w:val="28"/>
              </w:rPr>
              <w:t>.</w:t>
            </w:r>
          </w:p>
        </w:tc>
      </w:tr>
    </w:tbl>
    <w:p w14:paraId="3B1AC713" w14:textId="77777777" w:rsidR="0028435E" w:rsidRDefault="0028435E" w:rsidP="0028435E">
      <w:pPr>
        <w:spacing w:before="0" w:after="0" w:line="240" w:lineRule="auto"/>
        <w:ind w:hanging="142"/>
        <w:jc w:val="left"/>
        <w:rPr>
          <w:rFonts w:ascii="Times New Roman" w:hAnsi="Times New Roman" w:cs="Times New Roman"/>
          <w:sz w:val="28"/>
          <w:szCs w:val="28"/>
        </w:rPr>
      </w:pPr>
      <w:r w:rsidRPr="0028435E">
        <w:rPr>
          <w:rFonts w:ascii="Times New Roman" w:hAnsi="Times New Roman" w:cs="Times New Roman"/>
          <w:sz w:val="28"/>
          <w:szCs w:val="28"/>
        </w:rPr>
        <w:t>Продолжение таблицы 1</w:t>
      </w:r>
    </w:p>
    <w:p w14:paraId="0D53FD25" w14:textId="77777777" w:rsidR="0028435E" w:rsidRPr="0028435E" w:rsidRDefault="0028435E" w:rsidP="0028435E">
      <w:pPr>
        <w:spacing w:before="0" w:after="0" w:line="240" w:lineRule="auto"/>
        <w:ind w:hanging="142"/>
        <w:jc w:val="left"/>
        <w:rPr>
          <w:rFonts w:ascii="Times New Roman" w:hAnsi="Times New Roman" w:cs="Times New Roman"/>
          <w:sz w:val="28"/>
          <w:szCs w:val="28"/>
        </w:rPr>
      </w:pPr>
    </w:p>
    <w:tbl>
      <w:tblPr>
        <w:tblStyle w:val="af"/>
        <w:tblW w:w="0" w:type="auto"/>
        <w:tblLook w:val="04A0" w:firstRow="1" w:lastRow="0" w:firstColumn="1" w:lastColumn="0" w:noHBand="0" w:noVBand="1"/>
      </w:tblPr>
      <w:tblGrid>
        <w:gridCol w:w="4698"/>
        <w:gridCol w:w="2590"/>
        <w:gridCol w:w="2566"/>
      </w:tblGrid>
      <w:tr w:rsidR="0028435E" w:rsidRPr="0028435E" w14:paraId="7EB72DDC" w14:textId="77777777" w:rsidTr="0028435E">
        <w:tc>
          <w:tcPr>
            <w:tcW w:w="4698" w:type="dxa"/>
          </w:tcPr>
          <w:p w14:paraId="6A2334BA" w14:textId="77777777" w:rsidR="0028435E" w:rsidRPr="0028435E" w:rsidRDefault="0028435E" w:rsidP="0028435E">
            <w:pPr>
              <w:spacing w:before="0" w:after="0" w:line="240" w:lineRule="auto"/>
              <w:rPr>
                <w:rFonts w:ascii="Times New Roman" w:hAnsi="Times New Roman" w:cs="Times New Roman"/>
                <w:bCs/>
                <w:sz w:val="28"/>
                <w:szCs w:val="28"/>
              </w:rPr>
            </w:pPr>
            <w:r>
              <w:rPr>
                <w:rFonts w:ascii="Times New Roman" w:hAnsi="Times New Roman" w:cs="Times New Roman"/>
                <w:bCs/>
                <w:sz w:val="28"/>
                <w:szCs w:val="28"/>
              </w:rPr>
              <w:t>1</w:t>
            </w:r>
          </w:p>
        </w:tc>
        <w:tc>
          <w:tcPr>
            <w:tcW w:w="2590" w:type="dxa"/>
          </w:tcPr>
          <w:p w14:paraId="63AABDED" w14:textId="77777777" w:rsidR="0028435E" w:rsidRPr="0028435E" w:rsidRDefault="0028435E" w:rsidP="0028435E">
            <w:pPr>
              <w:spacing w:before="0" w:after="0" w:line="240" w:lineRule="auto"/>
              <w:rPr>
                <w:rFonts w:ascii="Times New Roman" w:hAnsi="Times New Roman" w:cs="Times New Roman"/>
                <w:bCs/>
                <w:sz w:val="28"/>
                <w:szCs w:val="28"/>
              </w:rPr>
            </w:pPr>
            <w:r>
              <w:rPr>
                <w:rFonts w:ascii="Times New Roman" w:hAnsi="Times New Roman" w:cs="Times New Roman"/>
                <w:bCs/>
                <w:sz w:val="28"/>
                <w:szCs w:val="28"/>
              </w:rPr>
              <w:t>2</w:t>
            </w:r>
          </w:p>
        </w:tc>
        <w:tc>
          <w:tcPr>
            <w:tcW w:w="2566" w:type="dxa"/>
          </w:tcPr>
          <w:p w14:paraId="28451EB1" w14:textId="77777777" w:rsidR="0028435E" w:rsidRPr="0028435E" w:rsidRDefault="0028435E" w:rsidP="0028435E">
            <w:pPr>
              <w:spacing w:before="0" w:after="0" w:line="240" w:lineRule="auto"/>
              <w:rPr>
                <w:rFonts w:ascii="Times New Roman" w:hAnsi="Times New Roman" w:cs="Times New Roman"/>
                <w:bCs/>
                <w:sz w:val="28"/>
                <w:szCs w:val="28"/>
              </w:rPr>
            </w:pPr>
            <w:r>
              <w:rPr>
                <w:rFonts w:ascii="Times New Roman" w:hAnsi="Times New Roman" w:cs="Times New Roman"/>
                <w:bCs/>
                <w:sz w:val="28"/>
                <w:szCs w:val="28"/>
              </w:rPr>
              <w:t>3</w:t>
            </w:r>
          </w:p>
        </w:tc>
      </w:tr>
      <w:tr w:rsidR="0007708E" w:rsidRPr="0028435E" w14:paraId="3C6425C2" w14:textId="77777777" w:rsidTr="0028435E">
        <w:trPr>
          <w:trHeight w:val="5828"/>
        </w:trPr>
        <w:tc>
          <w:tcPr>
            <w:tcW w:w="4698" w:type="dxa"/>
          </w:tcPr>
          <w:p w14:paraId="54674EA7" w14:textId="77777777" w:rsidR="0007708E" w:rsidRPr="0028435E" w:rsidRDefault="00956844">
            <w:pPr>
              <w:spacing w:before="0" w:after="0" w:line="240" w:lineRule="auto"/>
              <w:jc w:val="both"/>
              <w:rPr>
                <w:rFonts w:ascii="Times New Roman" w:hAnsi="Times New Roman" w:cs="Times New Roman"/>
                <w:bCs/>
                <w:sz w:val="28"/>
                <w:szCs w:val="28"/>
              </w:rPr>
            </w:pPr>
            <w:bookmarkStart w:id="33" w:name="_Toc23021"/>
            <w:r w:rsidRPr="0028435E">
              <w:rPr>
                <w:rFonts w:ascii="Times New Roman" w:hAnsi="Times New Roman" w:cs="Times New Roman"/>
                <w:bCs/>
                <w:sz w:val="28"/>
                <w:szCs w:val="28"/>
              </w:rPr>
              <w:t>Кольцевая</w:t>
            </w:r>
            <w:bookmarkEnd w:id="33"/>
            <w:r w:rsidR="00FA08B4" w:rsidRPr="0028435E">
              <w:rPr>
                <w:rFonts w:ascii="Times New Roman" w:hAnsi="Times New Roman" w:cs="Times New Roman"/>
                <w:bCs/>
                <w:sz w:val="28"/>
                <w:szCs w:val="28"/>
              </w:rPr>
              <w:t xml:space="preserve"> (рис</w:t>
            </w:r>
            <w:r w:rsidR="0028435E">
              <w:rPr>
                <w:rFonts w:ascii="Times New Roman" w:hAnsi="Times New Roman" w:cs="Times New Roman"/>
                <w:bCs/>
                <w:sz w:val="28"/>
                <w:szCs w:val="28"/>
              </w:rPr>
              <w:t xml:space="preserve">унок </w:t>
            </w:r>
            <w:r w:rsidR="00FA08B4" w:rsidRPr="0028435E">
              <w:rPr>
                <w:rFonts w:ascii="Times New Roman" w:hAnsi="Times New Roman" w:cs="Times New Roman"/>
                <w:bCs/>
                <w:sz w:val="28"/>
                <w:szCs w:val="28"/>
              </w:rPr>
              <w:t>12</w:t>
            </w:r>
            <w:r w:rsidR="004F344A" w:rsidRPr="0028435E">
              <w:rPr>
                <w:rFonts w:ascii="Times New Roman" w:hAnsi="Times New Roman" w:cs="Times New Roman"/>
                <w:bCs/>
                <w:sz w:val="28"/>
                <w:szCs w:val="28"/>
              </w:rPr>
              <w:t>)</w:t>
            </w:r>
          </w:p>
          <w:p w14:paraId="1A412EB8" w14:textId="77777777" w:rsidR="004F344A" w:rsidRPr="0028435E" w:rsidRDefault="004F344A" w:rsidP="004F344A">
            <w:pPr>
              <w:spacing w:before="0" w:after="0" w:line="240" w:lineRule="auto"/>
              <w:rPr>
                <w:rFonts w:ascii="Times New Roman" w:hAnsi="Times New Roman" w:cs="Times New Roman"/>
                <w:bCs/>
                <w:iCs/>
                <w:spacing w:val="-2"/>
                <w:sz w:val="28"/>
                <w:szCs w:val="28"/>
              </w:rPr>
            </w:pPr>
            <w:r w:rsidRPr="0028435E">
              <w:rPr>
                <w:rFonts w:ascii="Times New Roman" w:hAnsi="Times New Roman" w:cs="Times New Roman"/>
                <w:bCs/>
                <w:noProof/>
                <w:sz w:val="28"/>
                <w:szCs w:val="28"/>
                <w:lang w:eastAsia="ru-RU"/>
              </w:rPr>
              <w:drawing>
                <wp:anchor distT="0" distB="0" distL="0" distR="0" simplePos="0" relativeHeight="251661824" behindDoc="0" locked="0" layoutInCell="1" allowOverlap="1" wp14:anchorId="403AC23A" wp14:editId="293A0297">
                  <wp:simplePos x="0" y="0"/>
                  <wp:positionH relativeFrom="page">
                    <wp:posOffset>53340</wp:posOffset>
                  </wp:positionH>
                  <wp:positionV relativeFrom="paragraph">
                    <wp:posOffset>100330</wp:posOffset>
                  </wp:positionV>
                  <wp:extent cx="2827020" cy="2663190"/>
                  <wp:effectExtent l="19050" t="0" r="0" b="0"/>
                  <wp:wrapTopAndBottom/>
                  <wp:docPr id="1369945956" name="Image 174"/>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23" cstate="print"/>
                          <a:stretch>
                            <a:fillRect/>
                          </a:stretch>
                        </pic:blipFill>
                        <pic:spPr>
                          <a:xfrm>
                            <a:off x="0" y="0"/>
                            <a:ext cx="2827020" cy="2663190"/>
                          </a:xfrm>
                          <a:prstGeom prst="rect">
                            <a:avLst/>
                          </a:prstGeom>
                        </pic:spPr>
                      </pic:pic>
                    </a:graphicData>
                  </a:graphic>
                </wp:anchor>
              </w:drawing>
            </w:r>
            <w:r w:rsidRPr="0028435E">
              <w:rPr>
                <w:rFonts w:ascii="Times New Roman" w:hAnsi="Times New Roman" w:cs="Times New Roman"/>
                <w:bCs/>
                <w:iCs/>
                <w:sz w:val="28"/>
                <w:szCs w:val="28"/>
              </w:rPr>
              <w:t>Рисунок</w:t>
            </w:r>
            <w:r w:rsidRPr="0028435E">
              <w:rPr>
                <w:rFonts w:ascii="Times New Roman" w:hAnsi="Times New Roman" w:cs="Times New Roman"/>
                <w:bCs/>
                <w:iCs/>
                <w:spacing w:val="-8"/>
                <w:sz w:val="28"/>
                <w:szCs w:val="28"/>
              </w:rPr>
              <w:t xml:space="preserve"> </w:t>
            </w:r>
            <w:r w:rsidRPr="0028435E">
              <w:rPr>
                <w:rFonts w:ascii="Times New Roman" w:hAnsi="Times New Roman" w:cs="Times New Roman"/>
                <w:bCs/>
                <w:iCs/>
                <w:sz w:val="28"/>
                <w:szCs w:val="28"/>
              </w:rPr>
              <w:t>1</w:t>
            </w:r>
            <w:r w:rsidR="00FA08B4" w:rsidRPr="0028435E">
              <w:rPr>
                <w:rFonts w:ascii="Times New Roman" w:hAnsi="Times New Roman" w:cs="Times New Roman"/>
                <w:bCs/>
                <w:iCs/>
                <w:sz w:val="28"/>
                <w:szCs w:val="28"/>
              </w:rPr>
              <w:t>2</w:t>
            </w:r>
            <w:r w:rsidRPr="0028435E">
              <w:rPr>
                <w:rFonts w:ascii="Times New Roman" w:hAnsi="Times New Roman" w:cs="Times New Roman"/>
                <w:bCs/>
                <w:iCs/>
                <w:sz w:val="28"/>
                <w:szCs w:val="28"/>
              </w:rPr>
              <w:t xml:space="preserve"> -</w:t>
            </w:r>
            <w:r w:rsidRPr="0028435E">
              <w:rPr>
                <w:rFonts w:ascii="Times New Roman" w:hAnsi="Times New Roman" w:cs="Times New Roman"/>
                <w:bCs/>
                <w:iCs/>
                <w:spacing w:val="-7"/>
                <w:sz w:val="28"/>
                <w:szCs w:val="28"/>
              </w:rPr>
              <w:t xml:space="preserve"> </w:t>
            </w:r>
            <w:r w:rsidRPr="0028435E">
              <w:rPr>
                <w:rFonts w:ascii="Times New Roman" w:hAnsi="Times New Roman" w:cs="Times New Roman"/>
                <w:bCs/>
                <w:iCs/>
                <w:sz w:val="28"/>
                <w:szCs w:val="28"/>
              </w:rPr>
              <w:t>Кольцевая</w:t>
            </w:r>
            <w:r w:rsidRPr="0028435E">
              <w:rPr>
                <w:rFonts w:ascii="Times New Roman" w:hAnsi="Times New Roman" w:cs="Times New Roman"/>
                <w:bCs/>
                <w:iCs/>
                <w:spacing w:val="-8"/>
                <w:sz w:val="28"/>
                <w:szCs w:val="28"/>
              </w:rPr>
              <w:t xml:space="preserve"> </w:t>
            </w:r>
            <w:r w:rsidRPr="0028435E">
              <w:rPr>
                <w:rFonts w:ascii="Times New Roman" w:hAnsi="Times New Roman" w:cs="Times New Roman"/>
                <w:bCs/>
                <w:iCs/>
                <w:sz w:val="28"/>
                <w:szCs w:val="28"/>
              </w:rPr>
              <w:t>камера</w:t>
            </w:r>
            <w:r w:rsidRPr="0028435E">
              <w:rPr>
                <w:rFonts w:ascii="Times New Roman" w:hAnsi="Times New Roman" w:cs="Times New Roman"/>
                <w:bCs/>
                <w:iCs/>
                <w:spacing w:val="-7"/>
                <w:sz w:val="28"/>
                <w:szCs w:val="28"/>
              </w:rPr>
              <w:t xml:space="preserve"> </w:t>
            </w:r>
            <w:r w:rsidRPr="0028435E">
              <w:rPr>
                <w:rFonts w:ascii="Times New Roman" w:hAnsi="Times New Roman" w:cs="Times New Roman"/>
                <w:bCs/>
                <w:iCs/>
                <w:spacing w:val="-2"/>
                <w:sz w:val="28"/>
                <w:szCs w:val="28"/>
              </w:rPr>
              <w:t>сгорания</w:t>
            </w:r>
          </w:p>
          <w:p w14:paraId="51A9F859" w14:textId="77777777" w:rsidR="004F344A" w:rsidRPr="0028435E" w:rsidRDefault="004F344A">
            <w:pPr>
              <w:spacing w:before="0" w:after="0" w:line="240" w:lineRule="auto"/>
              <w:jc w:val="both"/>
              <w:rPr>
                <w:rFonts w:ascii="Times New Roman" w:hAnsi="Times New Roman" w:cs="Times New Roman"/>
                <w:bCs/>
                <w:sz w:val="28"/>
                <w:szCs w:val="28"/>
              </w:rPr>
            </w:pPr>
          </w:p>
        </w:tc>
        <w:tc>
          <w:tcPr>
            <w:tcW w:w="2590" w:type="dxa"/>
          </w:tcPr>
          <w:p w14:paraId="00A94E52" w14:textId="77777777" w:rsidR="0007708E" w:rsidRPr="0028435E" w:rsidRDefault="00956844" w:rsidP="0028435E">
            <w:pPr>
              <w:tabs>
                <w:tab w:val="left" w:pos="453"/>
              </w:tabs>
              <w:spacing w:before="0" w:after="0" w:line="240" w:lineRule="auto"/>
              <w:jc w:val="left"/>
              <w:rPr>
                <w:rFonts w:ascii="Times New Roman" w:hAnsi="Times New Roman" w:cs="Times New Roman"/>
                <w:bCs/>
                <w:sz w:val="28"/>
                <w:szCs w:val="28"/>
              </w:rPr>
            </w:pPr>
            <w:bookmarkStart w:id="34" w:name="_Toc14834"/>
            <w:r w:rsidRPr="0028435E">
              <w:rPr>
                <w:rFonts w:ascii="Times New Roman" w:hAnsi="Times New Roman" w:cs="Times New Roman"/>
                <w:bCs/>
                <w:sz w:val="28"/>
                <w:szCs w:val="28"/>
              </w:rPr>
              <w:t>1. Минимальные длина и масса</w:t>
            </w:r>
            <w:bookmarkEnd w:id="34"/>
            <w:r w:rsidR="004F344A" w:rsidRPr="0028435E">
              <w:rPr>
                <w:rFonts w:ascii="Times New Roman" w:hAnsi="Times New Roman" w:cs="Times New Roman"/>
                <w:bCs/>
                <w:sz w:val="28"/>
                <w:szCs w:val="28"/>
              </w:rPr>
              <w:t>;</w:t>
            </w:r>
          </w:p>
          <w:p w14:paraId="7A2E470C" w14:textId="77777777" w:rsidR="0007708E" w:rsidRPr="0028435E" w:rsidRDefault="00956844" w:rsidP="0028435E">
            <w:pPr>
              <w:tabs>
                <w:tab w:val="left" w:pos="453"/>
              </w:tabs>
              <w:spacing w:before="0" w:after="0" w:line="240" w:lineRule="auto"/>
              <w:jc w:val="left"/>
              <w:rPr>
                <w:rFonts w:ascii="Times New Roman" w:hAnsi="Times New Roman" w:cs="Times New Roman"/>
                <w:bCs/>
                <w:sz w:val="28"/>
                <w:szCs w:val="28"/>
              </w:rPr>
            </w:pPr>
            <w:bookmarkStart w:id="35" w:name="_Toc19112"/>
            <w:r w:rsidRPr="0028435E">
              <w:rPr>
                <w:rFonts w:ascii="Times New Roman" w:hAnsi="Times New Roman" w:cs="Times New Roman"/>
                <w:bCs/>
                <w:sz w:val="28"/>
                <w:szCs w:val="28"/>
              </w:rPr>
              <w:t>2. Минимальная лобовая площадь двигателя</w:t>
            </w:r>
            <w:bookmarkEnd w:id="35"/>
            <w:r w:rsidR="004F344A" w:rsidRPr="0028435E">
              <w:rPr>
                <w:rFonts w:ascii="Times New Roman" w:hAnsi="Times New Roman" w:cs="Times New Roman"/>
                <w:bCs/>
                <w:sz w:val="28"/>
                <w:szCs w:val="28"/>
              </w:rPr>
              <w:t>;</w:t>
            </w:r>
          </w:p>
          <w:p w14:paraId="5C689E74" w14:textId="77777777" w:rsidR="0007708E" w:rsidRPr="0028435E" w:rsidRDefault="00956844" w:rsidP="0028435E">
            <w:pPr>
              <w:tabs>
                <w:tab w:val="left" w:pos="453"/>
              </w:tabs>
              <w:spacing w:before="0" w:after="0" w:line="240" w:lineRule="auto"/>
              <w:jc w:val="left"/>
              <w:rPr>
                <w:rFonts w:ascii="Times New Roman" w:hAnsi="Times New Roman" w:cs="Times New Roman"/>
                <w:bCs/>
                <w:sz w:val="28"/>
                <w:szCs w:val="28"/>
              </w:rPr>
            </w:pPr>
            <w:bookmarkStart w:id="36" w:name="_Toc11747"/>
            <w:r w:rsidRPr="0028435E">
              <w:rPr>
                <w:rFonts w:ascii="Times New Roman" w:hAnsi="Times New Roman" w:cs="Times New Roman"/>
                <w:bCs/>
                <w:sz w:val="28"/>
                <w:szCs w:val="28"/>
              </w:rPr>
              <w:t>3. Минимальные потери полного давления</w:t>
            </w:r>
            <w:bookmarkEnd w:id="36"/>
            <w:r w:rsidR="004F344A" w:rsidRPr="0028435E">
              <w:rPr>
                <w:rFonts w:ascii="Times New Roman" w:hAnsi="Times New Roman" w:cs="Times New Roman"/>
                <w:bCs/>
                <w:sz w:val="28"/>
                <w:szCs w:val="28"/>
              </w:rPr>
              <w:t>;</w:t>
            </w:r>
          </w:p>
          <w:p w14:paraId="3493C0B4" w14:textId="77777777" w:rsidR="0007708E" w:rsidRPr="0028435E" w:rsidRDefault="00956844" w:rsidP="0028435E">
            <w:pPr>
              <w:tabs>
                <w:tab w:val="left" w:pos="453"/>
              </w:tabs>
              <w:spacing w:before="0" w:after="0" w:line="240" w:lineRule="auto"/>
              <w:jc w:val="left"/>
              <w:rPr>
                <w:rFonts w:ascii="Times New Roman" w:hAnsi="Times New Roman" w:cs="Times New Roman"/>
                <w:bCs/>
                <w:sz w:val="28"/>
                <w:szCs w:val="28"/>
              </w:rPr>
            </w:pPr>
            <w:bookmarkStart w:id="37" w:name="_Toc3339"/>
            <w:r w:rsidRPr="0028435E">
              <w:rPr>
                <w:rFonts w:ascii="Times New Roman" w:hAnsi="Times New Roman" w:cs="Times New Roman"/>
                <w:bCs/>
                <w:sz w:val="28"/>
                <w:szCs w:val="28"/>
              </w:rPr>
              <w:t>4. Быстрое распространение пламени</w:t>
            </w:r>
            <w:bookmarkEnd w:id="37"/>
            <w:r w:rsidR="004F344A" w:rsidRPr="0028435E">
              <w:rPr>
                <w:rFonts w:ascii="Times New Roman" w:hAnsi="Times New Roman" w:cs="Times New Roman"/>
                <w:bCs/>
                <w:sz w:val="28"/>
                <w:szCs w:val="28"/>
              </w:rPr>
              <w:t>.</w:t>
            </w:r>
          </w:p>
        </w:tc>
        <w:tc>
          <w:tcPr>
            <w:tcW w:w="2566" w:type="dxa"/>
          </w:tcPr>
          <w:p w14:paraId="235476D5" w14:textId="77777777" w:rsidR="0007708E" w:rsidRPr="0028435E" w:rsidRDefault="00956844" w:rsidP="0028435E">
            <w:pPr>
              <w:spacing w:before="0" w:after="0" w:line="240" w:lineRule="auto"/>
              <w:jc w:val="left"/>
              <w:rPr>
                <w:rFonts w:ascii="Times New Roman" w:hAnsi="Times New Roman" w:cs="Times New Roman"/>
                <w:bCs/>
                <w:sz w:val="28"/>
                <w:szCs w:val="28"/>
              </w:rPr>
            </w:pPr>
            <w:bookmarkStart w:id="38" w:name="_Toc14907"/>
            <w:r w:rsidRPr="0028435E">
              <w:rPr>
                <w:rFonts w:ascii="Times New Roman" w:hAnsi="Times New Roman" w:cs="Times New Roman"/>
                <w:bCs/>
                <w:sz w:val="28"/>
                <w:szCs w:val="28"/>
              </w:rPr>
              <w:t>1. Большие напряжения во внешней обечайке жаровой трубы</w:t>
            </w:r>
            <w:bookmarkEnd w:id="38"/>
            <w:r w:rsidR="004F344A" w:rsidRPr="0028435E">
              <w:rPr>
                <w:rFonts w:ascii="Times New Roman" w:hAnsi="Times New Roman" w:cs="Times New Roman"/>
                <w:bCs/>
                <w:sz w:val="28"/>
                <w:szCs w:val="28"/>
              </w:rPr>
              <w:t>;</w:t>
            </w:r>
          </w:p>
          <w:p w14:paraId="7A5FA11E" w14:textId="77777777" w:rsidR="0007708E" w:rsidRPr="0028435E" w:rsidRDefault="00956844" w:rsidP="0028435E">
            <w:pPr>
              <w:spacing w:before="0" w:after="0" w:line="240" w:lineRule="auto"/>
              <w:jc w:val="left"/>
              <w:rPr>
                <w:rFonts w:ascii="Times New Roman" w:hAnsi="Times New Roman" w:cs="Times New Roman"/>
                <w:bCs/>
                <w:sz w:val="28"/>
                <w:szCs w:val="28"/>
              </w:rPr>
            </w:pPr>
            <w:bookmarkStart w:id="39" w:name="_Toc25376"/>
            <w:r w:rsidRPr="0028435E">
              <w:rPr>
                <w:rFonts w:ascii="Times New Roman" w:hAnsi="Times New Roman" w:cs="Times New Roman"/>
                <w:bCs/>
                <w:sz w:val="28"/>
                <w:szCs w:val="28"/>
              </w:rPr>
              <w:t>2. При стендовых испытаниях камеры требуется расход воздуха, равный расходу в двигателе</w:t>
            </w:r>
            <w:bookmarkEnd w:id="39"/>
            <w:r w:rsidR="004F344A" w:rsidRPr="0028435E">
              <w:rPr>
                <w:rFonts w:ascii="Times New Roman" w:hAnsi="Times New Roman" w:cs="Times New Roman"/>
                <w:bCs/>
                <w:sz w:val="28"/>
                <w:szCs w:val="28"/>
              </w:rPr>
              <w:t>;</w:t>
            </w:r>
          </w:p>
          <w:p w14:paraId="41B4F0A3" w14:textId="77777777" w:rsidR="0007708E" w:rsidRPr="0028435E" w:rsidRDefault="00956844" w:rsidP="0028435E">
            <w:pPr>
              <w:spacing w:before="0" w:after="0" w:line="240" w:lineRule="auto"/>
              <w:jc w:val="left"/>
              <w:rPr>
                <w:rFonts w:ascii="Times New Roman" w:hAnsi="Times New Roman" w:cs="Times New Roman"/>
                <w:bCs/>
                <w:sz w:val="28"/>
                <w:szCs w:val="28"/>
              </w:rPr>
            </w:pPr>
            <w:bookmarkStart w:id="40" w:name="_Toc26054"/>
            <w:r w:rsidRPr="0028435E">
              <w:rPr>
                <w:rFonts w:ascii="Times New Roman" w:hAnsi="Times New Roman" w:cs="Times New Roman"/>
                <w:bCs/>
                <w:sz w:val="28"/>
                <w:szCs w:val="28"/>
              </w:rPr>
              <w:t>3. Трудно согласовать поля течения топлива и воздуха</w:t>
            </w:r>
            <w:bookmarkEnd w:id="40"/>
            <w:r w:rsidR="004F344A" w:rsidRPr="0028435E">
              <w:rPr>
                <w:rFonts w:ascii="Times New Roman" w:hAnsi="Times New Roman" w:cs="Times New Roman"/>
                <w:bCs/>
                <w:sz w:val="28"/>
                <w:szCs w:val="28"/>
              </w:rPr>
              <w:t>;</w:t>
            </w:r>
          </w:p>
          <w:p w14:paraId="5580770E" w14:textId="77777777" w:rsidR="0007708E" w:rsidRPr="0028435E" w:rsidRDefault="00956844" w:rsidP="0028435E">
            <w:pPr>
              <w:spacing w:before="0" w:after="0" w:line="240" w:lineRule="auto"/>
              <w:jc w:val="left"/>
              <w:rPr>
                <w:rFonts w:ascii="Times New Roman" w:hAnsi="Times New Roman" w:cs="Times New Roman"/>
                <w:bCs/>
                <w:sz w:val="28"/>
                <w:szCs w:val="28"/>
              </w:rPr>
            </w:pPr>
            <w:bookmarkStart w:id="41" w:name="_Toc31173"/>
            <w:r w:rsidRPr="0028435E">
              <w:rPr>
                <w:rFonts w:ascii="Times New Roman" w:hAnsi="Times New Roman" w:cs="Times New Roman"/>
                <w:bCs/>
                <w:sz w:val="28"/>
                <w:szCs w:val="28"/>
              </w:rPr>
              <w:t>4. Трудно обеспечить стабильность поля температуры на выходе</w:t>
            </w:r>
            <w:bookmarkEnd w:id="41"/>
            <w:r w:rsidR="004F344A" w:rsidRPr="0028435E">
              <w:rPr>
                <w:rFonts w:ascii="Times New Roman" w:hAnsi="Times New Roman" w:cs="Times New Roman"/>
                <w:bCs/>
                <w:sz w:val="28"/>
                <w:szCs w:val="28"/>
              </w:rPr>
              <w:t>.</w:t>
            </w:r>
          </w:p>
        </w:tc>
      </w:tr>
      <w:tr w:rsidR="0007708E" w:rsidRPr="0028435E" w14:paraId="3F9D523E" w14:textId="77777777" w:rsidTr="0028435E">
        <w:trPr>
          <w:trHeight w:val="4385"/>
        </w:trPr>
        <w:tc>
          <w:tcPr>
            <w:tcW w:w="4698" w:type="dxa"/>
          </w:tcPr>
          <w:p w14:paraId="69095CDD" w14:textId="77777777" w:rsidR="0007708E" w:rsidRPr="0028435E" w:rsidRDefault="00956844" w:rsidP="0028435E">
            <w:pPr>
              <w:spacing w:before="0" w:after="0" w:line="240" w:lineRule="auto"/>
              <w:rPr>
                <w:rFonts w:ascii="Times New Roman" w:hAnsi="Times New Roman" w:cs="Times New Roman"/>
                <w:bCs/>
                <w:sz w:val="28"/>
                <w:szCs w:val="28"/>
              </w:rPr>
            </w:pPr>
            <w:bookmarkStart w:id="42" w:name="_Toc28191"/>
            <w:r w:rsidRPr="0028435E">
              <w:rPr>
                <w:rFonts w:ascii="Times New Roman" w:hAnsi="Times New Roman" w:cs="Times New Roman"/>
                <w:bCs/>
                <w:sz w:val="28"/>
                <w:szCs w:val="28"/>
              </w:rPr>
              <w:t>Трубчато-кольцевая</w:t>
            </w:r>
            <w:bookmarkEnd w:id="42"/>
            <w:r w:rsidR="00FA08B4" w:rsidRPr="0028435E">
              <w:rPr>
                <w:rFonts w:ascii="Times New Roman" w:hAnsi="Times New Roman" w:cs="Times New Roman"/>
                <w:bCs/>
                <w:sz w:val="28"/>
                <w:szCs w:val="28"/>
              </w:rPr>
              <w:t xml:space="preserve"> (рис</w:t>
            </w:r>
            <w:r w:rsidR="0028435E">
              <w:rPr>
                <w:rFonts w:ascii="Times New Roman" w:hAnsi="Times New Roman" w:cs="Times New Roman"/>
                <w:bCs/>
                <w:sz w:val="28"/>
                <w:szCs w:val="28"/>
              </w:rPr>
              <w:t xml:space="preserve">унок </w:t>
            </w:r>
            <w:r w:rsidR="00FA08B4" w:rsidRPr="0028435E">
              <w:rPr>
                <w:rFonts w:ascii="Times New Roman" w:hAnsi="Times New Roman" w:cs="Times New Roman"/>
                <w:bCs/>
                <w:sz w:val="28"/>
                <w:szCs w:val="28"/>
              </w:rPr>
              <w:t>13</w:t>
            </w:r>
            <w:r w:rsidR="004F344A" w:rsidRPr="0028435E">
              <w:rPr>
                <w:rFonts w:ascii="Times New Roman" w:hAnsi="Times New Roman" w:cs="Times New Roman"/>
                <w:bCs/>
                <w:sz w:val="28"/>
                <w:szCs w:val="28"/>
              </w:rPr>
              <w:t>)</w:t>
            </w:r>
          </w:p>
          <w:p w14:paraId="273C7EE0" w14:textId="77777777" w:rsidR="004F344A" w:rsidRPr="0028435E" w:rsidRDefault="004F344A">
            <w:pPr>
              <w:spacing w:before="0" w:after="0" w:line="240" w:lineRule="auto"/>
              <w:jc w:val="both"/>
              <w:rPr>
                <w:rFonts w:ascii="Times New Roman" w:hAnsi="Times New Roman" w:cs="Times New Roman"/>
                <w:bCs/>
                <w:sz w:val="28"/>
                <w:szCs w:val="28"/>
              </w:rPr>
            </w:pPr>
            <w:r w:rsidRPr="0028435E">
              <w:rPr>
                <w:rFonts w:ascii="Times New Roman" w:hAnsi="Times New Roman" w:cs="Times New Roman"/>
                <w:bCs/>
                <w:noProof/>
                <w:sz w:val="28"/>
                <w:szCs w:val="28"/>
                <w:lang w:eastAsia="ru-RU"/>
              </w:rPr>
              <w:drawing>
                <wp:anchor distT="0" distB="0" distL="0" distR="0" simplePos="0" relativeHeight="251662848" behindDoc="0" locked="0" layoutInCell="1" allowOverlap="1" wp14:anchorId="31821454" wp14:editId="66529A34">
                  <wp:simplePos x="0" y="0"/>
                  <wp:positionH relativeFrom="page">
                    <wp:posOffset>113030</wp:posOffset>
                  </wp:positionH>
                  <wp:positionV relativeFrom="paragraph">
                    <wp:posOffset>80645</wp:posOffset>
                  </wp:positionV>
                  <wp:extent cx="2680335" cy="2416810"/>
                  <wp:effectExtent l="19050" t="0" r="5715" b="0"/>
                  <wp:wrapTopAndBottom/>
                  <wp:docPr id="1369945958" name="Image 176"/>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24" cstate="print"/>
                          <a:stretch>
                            <a:fillRect/>
                          </a:stretch>
                        </pic:blipFill>
                        <pic:spPr>
                          <a:xfrm>
                            <a:off x="0" y="0"/>
                            <a:ext cx="2680335" cy="2416810"/>
                          </a:xfrm>
                          <a:prstGeom prst="rect">
                            <a:avLst/>
                          </a:prstGeom>
                        </pic:spPr>
                      </pic:pic>
                    </a:graphicData>
                  </a:graphic>
                </wp:anchor>
              </w:drawing>
            </w:r>
          </w:p>
          <w:p w14:paraId="56DC2320" w14:textId="77777777" w:rsidR="004F344A" w:rsidRPr="0028435E" w:rsidRDefault="004F344A" w:rsidP="004F344A">
            <w:pPr>
              <w:pStyle w:val="aa"/>
              <w:spacing w:before="0" w:after="0" w:line="240" w:lineRule="auto"/>
              <w:rPr>
                <w:rFonts w:ascii="Times New Roman" w:hAnsi="Times New Roman" w:cs="Times New Roman"/>
                <w:bCs/>
                <w:spacing w:val="-2"/>
                <w:sz w:val="28"/>
                <w:szCs w:val="28"/>
              </w:rPr>
            </w:pPr>
            <w:r w:rsidRPr="0028435E">
              <w:rPr>
                <w:rFonts w:ascii="Times New Roman" w:hAnsi="Times New Roman" w:cs="Times New Roman"/>
                <w:bCs/>
                <w:sz w:val="28"/>
                <w:szCs w:val="28"/>
              </w:rPr>
              <w:t>Рисунок</w:t>
            </w:r>
            <w:r w:rsidRPr="0028435E">
              <w:rPr>
                <w:rFonts w:ascii="Times New Roman" w:hAnsi="Times New Roman" w:cs="Times New Roman"/>
                <w:bCs/>
                <w:spacing w:val="-12"/>
                <w:sz w:val="28"/>
                <w:szCs w:val="28"/>
              </w:rPr>
              <w:t xml:space="preserve"> </w:t>
            </w:r>
            <w:r w:rsidR="00FA08B4" w:rsidRPr="0028435E">
              <w:rPr>
                <w:rFonts w:ascii="Times New Roman" w:hAnsi="Times New Roman" w:cs="Times New Roman"/>
                <w:bCs/>
                <w:sz w:val="28"/>
                <w:szCs w:val="28"/>
              </w:rPr>
              <w:t>13</w:t>
            </w:r>
            <w:r w:rsidRPr="0028435E">
              <w:rPr>
                <w:rFonts w:ascii="Times New Roman" w:hAnsi="Times New Roman" w:cs="Times New Roman"/>
                <w:bCs/>
                <w:sz w:val="28"/>
                <w:szCs w:val="28"/>
              </w:rPr>
              <w:t xml:space="preserve"> -</w:t>
            </w:r>
            <w:r w:rsidRPr="0028435E">
              <w:rPr>
                <w:rFonts w:ascii="Times New Roman" w:hAnsi="Times New Roman" w:cs="Times New Roman"/>
                <w:bCs/>
                <w:spacing w:val="-7"/>
                <w:sz w:val="28"/>
                <w:szCs w:val="28"/>
              </w:rPr>
              <w:t xml:space="preserve"> </w:t>
            </w:r>
            <w:r w:rsidRPr="0028435E">
              <w:rPr>
                <w:rFonts w:ascii="Times New Roman" w:hAnsi="Times New Roman" w:cs="Times New Roman"/>
                <w:bCs/>
                <w:sz w:val="28"/>
                <w:szCs w:val="28"/>
              </w:rPr>
              <w:t>Трубчато-кольцевая</w:t>
            </w:r>
            <w:r w:rsidRPr="0028435E">
              <w:rPr>
                <w:rFonts w:ascii="Times New Roman" w:hAnsi="Times New Roman" w:cs="Times New Roman"/>
                <w:bCs/>
                <w:spacing w:val="-9"/>
                <w:sz w:val="28"/>
                <w:szCs w:val="28"/>
              </w:rPr>
              <w:t xml:space="preserve"> </w:t>
            </w:r>
            <w:r w:rsidRPr="0028435E">
              <w:rPr>
                <w:rFonts w:ascii="Times New Roman" w:hAnsi="Times New Roman" w:cs="Times New Roman"/>
                <w:bCs/>
                <w:sz w:val="28"/>
                <w:szCs w:val="28"/>
              </w:rPr>
              <w:t>камера</w:t>
            </w:r>
            <w:r w:rsidRPr="0028435E">
              <w:rPr>
                <w:rFonts w:ascii="Times New Roman" w:hAnsi="Times New Roman" w:cs="Times New Roman"/>
                <w:bCs/>
                <w:spacing w:val="-9"/>
                <w:sz w:val="28"/>
                <w:szCs w:val="28"/>
              </w:rPr>
              <w:t xml:space="preserve"> </w:t>
            </w:r>
            <w:r w:rsidRPr="0028435E">
              <w:rPr>
                <w:rFonts w:ascii="Times New Roman" w:hAnsi="Times New Roman" w:cs="Times New Roman"/>
                <w:bCs/>
                <w:spacing w:val="-2"/>
                <w:sz w:val="28"/>
                <w:szCs w:val="28"/>
              </w:rPr>
              <w:t>сгорания</w:t>
            </w:r>
          </w:p>
          <w:p w14:paraId="563C74F7" w14:textId="77777777" w:rsidR="004F344A" w:rsidRPr="0028435E" w:rsidRDefault="004F344A">
            <w:pPr>
              <w:spacing w:before="0" w:after="0" w:line="240" w:lineRule="auto"/>
              <w:jc w:val="both"/>
              <w:rPr>
                <w:rFonts w:ascii="Times New Roman" w:hAnsi="Times New Roman" w:cs="Times New Roman"/>
                <w:bCs/>
                <w:sz w:val="28"/>
                <w:szCs w:val="28"/>
              </w:rPr>
            </w:pPr>
          </w:p>
        </w:tc>
        <w:tc>
          <w:tcPr>
            <w:tcW w:w="2590" w:type="dxa"/>
          </w:tcPr>
          <w:p w14:paraId="6860089C" w14:textId="77777777" w:rsidR="0007708E" w:rsidRPr="0028435E" w:rsidRDefault="00956844" w:rsidP="0028435E">
            <w:pPr>
              <w:tabs>
                <w:tab w:val="left" w:pos="453"/>
              </w:tabs>
              <w:spacing w:before="0" w:after="0" w:line="240" w:lineRule="auto"/>
              <w:jc w:val="left"/>
              <w:rPr>
                <w:rFonts w:ascii="Times New Roman" w:hAnsi="Times New Roman" w:cs="Times New Roman"/>
                <w:bCs/>
                <w:sz w:val="28"/>
                <w:szCs w:val="28"/>
              </w:rPr>
            </w:pPr>
            <w:bookmarkStart w:id="43" w:name="_Toc13182"/>
            <w:r w:rsidRPr="0028435E">
              <w:rPr>
                <w:rFonts w:ascii="Times New Roman" w:hAnsi="Times New Roman" w:cs="Times New Roman"/>
                <w:bCs/>
                <w:sz w:val="28"/>
                <w:szCs w:val="28"/>
              </w:rPr>
              <w:t>1. Хорошая механическая прочность</w:t>
            </w:r>
            <w:bookmarkEnd w:id="43"/>
            <w:r w:rsidR="004F344A" w:rsidRPr="0028435E">
              <w:rPr>
                <w:rFonts w:ascii="Times New Roman" w:hAnsi="Times New Roman" w:cs="Times New Roman"/>
                <w:bCs/>
                <w:sz w:val="28"/>
                <w:szCs w:val="28"/>
              </w:rPr>
              <w:t>;</w:t>
            </w:r>
          </w:p>
          <w:p w14:paraId="4737438E" w14:textId="77777777" w:rsidR="0007708E" w:rsidRPr="0028435E" w:rsidRDefault="00956844" w:rsidP="0028435E">
            <w:pPr>
              <w:tabs>
                <w:tab w:val="left" w:pos="453"/>
              </w:tabs>
              <w:spacing w:before="0" w:after="0" w:line="240" w:lineRule="auto"/>
              <w:jc w:val="left"/>
              <w:rPr>
                <w:rFonts w:ascii="Times New Roman" w:hAnsi="Times New Roman" w:cs="Times New Roman"/>
                <w:bCs/>
                <w:sz w:val="28"/>
                <w:szCs w:val="28"/>
              </w:rPr>
            </w:pPr>
            <w:bookmarkStart w:id="44" w:name="_Toc8650"/>
            <w:r w:rsidRPr="0028435E">
              <w:rPr>
                <w:rFonts w:ascii="Times New Roman" w:hAnsi="Times New Roman" w:cs="Times New Roman"/>
                <w:bCs/>
                <w:sz w:val="28"/>
                <w:szCs w:val="28"/>
              </w:rPr>
              <w:t>2. Хорошее согласование полей течения топлива и воздуха</w:t>
            </w:r>
            <w:bookmarkEnd w:id="44"/>
            <w:r w:rsidR="004F344A" w:rsidRPr="0028435E">
              <w:rPr>
                <w:rFonts w:ascii="Times New Roman" w:hAnsi="Times New Roman" w:cs="Times New Roman"/>
                <w:bCs/>
                <w:sz w:val="28"/>
                <w:szCs w:val="28"/>
              </w:rPr>
              <w:t>;</w:t>
            </w:r>
          </w:p>
          <w:p w14:paraId="2E27743B" w14:textId="77777777" w:rsidR="0007708E" w:rsidRPr="0028435E" w:rsidRDefault="00956844" w:rsidP="0028435E">
            <w:pPr>
              <w:tabs>
                <w:tab w:val="left" w:pos="453"/>
              </w:tabs>
              <w:spacing w:before="0" w:after="0" w:line="240" w:lineRule="auto"/>
              <w:jc w:val="left"/>
              <w:rPr>
                <w:rFonts w:ascii="Times New Roman" w:hAnsi="Times New Roman" w:cs="Times New Roman"/>
                <w:bCs/>
                <w:sz w:val="28"/>
                <w:szCs w:val="28"/>
              </w:rPr>
            </w:pPr>
            <w:bookmarkStart w:id="45" w:name="_Toc27295"/>
            <w:r w:rsidRPr="0028435E">
              <w:rPr>
                <w:rFonts w:ascii="Times New Roman" w:hAnsi="Times New Roman" w:cs="Times New Roman"/>
                <w:bCs/>
                <w:sz w:val="28"/>
                <w:szCs w:val="28"/>
              </w:rPr>
              <w:t>3. Небольшой расход воздуха при стендовых испытаниях</w:t>
            </w:r>
            <w:bookmarkEnd w:id="45"/>
          </w:p>
          <w:p w14:paraId="3AA2C683" w14:textId="77777777" w:rsidR="0007708E" w:rsidRPr="0028435E" w:rsidRDefault="00956844" w:rsidP="0028435E">
            <w:pPr>
              <w:tabs>
                <w:tab w:val="left" w:pos="453"/>
              </w:tabs>
              <w:spacing w:before="0" w:after="0" w:line="240" w:lineRule="auto"/>
              <w:jc w:val="left"/>
              <w:rPr>
                <w:rFonts w:ascii="Times New Roman" w:hAnsi="Times New Roman" w:cs="Times New Roman"/>
                <w:bCs/>
                <w:sz w:val="28"/>
                <w:szCs w:val="28"/>
              </w:rPr>
            </w:pPr>
            <w:bookmarkStart w:id="46" w:name="_Toc10271"/>
            <w:r w:rsidRPr="0028435E">
              <w:rPr>
                <w:rFonts w:ascii="Times New Roman" w:hAnsi="Times New Roman" w:cs="Times New Roman"/>
                <w:bCs/>
                <w:sz w:val="28"/>
                <w:szCs w:val="28"/>
              </w:rPr>
              <w:t>4. Малые потери полного давления</w:t>
            </w:r>
            <w:bookmarkEnd w:id="46"/>
            <w:r w:rsidR="004F344A" w:rsidRPr="0028435E">
              <w:rPr>
                <w:rFonts w:ascii="Times New Roman" w:hAnsi="Times New Roman" w:cs="Times New Roman"/>
                <w:bCs/>
                <w:sz w:val="28"/>
                <w:szCs w:val="28"/>
              </w:rPr>
              <w:t>;</w:t>
            </w:r>
            <w:r w:rsidRPr="0028435E">
              <w:rPr>
                <w:rFonts w:ascii="Times New Roman" w:hAnsi="Times New Roman" w:cs="Times New Roman"/>
                <w:bCs/>
                <w:sz w:val="28"/>
                <w:szCs w:val="28"/>
              </w:rPr>
              <w:t xml:space="preserve"> </w:t>
            </w:r>
          </w:p>
          <w:p w14:paraId="11A66995" w14:textId="77777777" w:rsidR="0007708E" w:rsidRPr="0028435E" w:rsidRDefault="00956844" w:rsidP="0028435E">
            <w:pPr>
              <w:tabs>
                <w:tab w:val="left" w:pos="453"/>
              </w:tabs>
              <w:spacing w:before="0" w:after="0" w:line="240" w:lineRule="auto"/>
              <w:jc w:val="left"/>
              <w:rPr>
                <w:rFonts w:ascii="Times New Roman" w:hAnsi="Times New Roman" w:cs="Times New Roman"/>
                <w:bCs/>
                <w:sz w:val="28"/>
                <w:szCs w:val="28"/>
              </w:rPr>
            </w:pPr>
            <w:bookmarkStart w:id="47" w:name="_Toc28178"/>
            <w:r w:rsidRPr="0028435E">
              <w:rPr>
                <w:rFonts w:ascii="Times New Roman" w:hAnsi="Times New Roman" w:cs="Times New Roman"/>
                <w:bCs/>
                <w:sz w:val="28"/>
                <w:szCs w:val="28"/>
              </w:rPr>
              <w:t>Меньшие, чем у трубчатой камеры, длина и масса</w:t>
            </w:r>
            <w:bookmarkEnd w:id="47"/>
            <w:r w:rsidR="004F344A" w:rsidRPr="0028435E">
              <w:rPr>
                <w:rFonts w:ascii="Times New Roman" w:hAnsi="Times New Roman" w:cs="Times New Roman"/>
                <w:bCs/>
                <w:sz w:val="28"/>
                <w:szCs w:val="28"/>
              </w:rPr>
              <w:t>.</w:t>
            </w:r>
          </w:p>
        </w:tc>
        <w:tc>
          <w:tcPr>
            <w:tcW w:w="2566" w:type="dxa"/>
          </w:tcPr>
          <w:p w14:paraId="382D3260" w14:textId="77777777" w:rsidR="0007708E" w:rsidRPr="0028435E" w:rsidRDefault="00956844" w:rsidP="0028435E">
            <w:pPr>
              <w:spacing w:before="0" w:after="0" w:line="240" w:lineRule="auto"/>
              <w:jc w:val="left"/>
              <w:rPr>
                <w:rFonts w:ascii="Times New Roman" w:hAnsi="Times New Roman" w:cs="Times New Roman"/>
                <w:bCs/>
                <w:sz w:val="28"/>
                <w:szCs w:val="28"/>
              </w:rPr>
            </w:pPr>
            <w:bookmarkStart w:id="48" w:name="_Toc3472"/>
            <w:r w:rsidRPr="0028435E">
              <w:rPr>
                <w:rFonts w:ascii="Times New Roman" w:hAnsi="Times New Roman" w:cs="Times New Roman"/>
                <w:bCs/>
                <w:sz w:val="28"/>
                <w:szCs w:val="28"/>
              </w:rPr>
              <w:t>1. Меньшая, чем у кольцевой, компактность камеры</w:t>
            </w:r>
            <w:bookmarkEnd w:id="48"/>
            <w:r w:rsidR="004F344A" w:rsidRPr="0028435E">
              <w:rPr>
                <w:rFonts w:ascii="Times New Roman" w:hAnsi="Times New Roman" w:cs="Times New Roman"/>
                <w:bCs/>
                <w:sz w:val="28"/>
                <w:szCs w:val="28"/>
              </w:rPr>
              <w:t>;</w:t>
            </w:r>
          </w:p>
          <w:p w14:paraId="38F25E06" w14:textId="77777777" w:rsidR="0007708E" w:rsidRPr="0028435E" w:rsidRDefault="00956844" w:rsidP="0028435E">
            <w:pPr>
              <w:spacing w:before="0" w:after="0" w:line="240" w:lineRule="auto"/>
              <w:jc w:val="left"/>
              <w:rPr>
                <w:rFonts w:ascii="Times New Roman" w:hAnsi="Times New Roman" w:cs="Times New Roman"/>
                <w:bCs/>
                <w:sz w:val="28"/>
                <w:szCs w:val="28"/>
              </w:rPr>
            </w:pPr>
            <w:bookmarkStart w:id="49" w:name="_Toc21764"/>
            <w:r w:rsidRPr="0028435E">
              <w:rPr>
                <w:rFonts w:ascii="Times New Roman" w:hAnsi="Times New Roman" w:cs="Times New Roman"/>
                <w:bCs/>
                <w:sz w:val="28"/>
                <w:szCs w:val="28"/>
              </w:rPr>
              <w:t>2. Требуются соединительные патрубки</w:t>
            </w:r>
            <w:bookmarkEnd w:id="49"/>
            <w:r w:rsidR="004F344A" w:rsidRPr="0028435E">
              <w:rPr>
                <w:rFonts w:ascii="Times New Roman" w:hAnsi="Times New Roman" w:cs="Times New Roman"/>
                <w:bCs/>
                <w:sz w:val="28"/>
                <w:szCs w:val="28"/>
              </w:rPr>
              <w:t>;</w:t>
            </w:r>
          </w:p>
          <w:p w14:paraId="450DDB27" w14:textId="77777777" w:rsidR="0007708E" w:rsidRPr="0028435E" w:rsidRDefault="00956844" w:rsidP="0028435E">
            <w:pPr>
              <w:spacing w:before="0" w:after="0" w:line="240" w:lineRule="auto"/>
              <w:jc w:val="left"/>
              <w:rPr>
                <w:rFonts w:ascii="Times New Roman" w:hAnsi="Times New Roman" w:cs="Times New Roman"/>
                <w:bCs/>
                <w:sz w:val="28"/>
                <w:szCs w:val="28"/>
              </w:rPr>
            </w:pPr>
            <w:bookmarkStart w:id="50" w:name="_Toc24331"/>
            <w:r w:rsidRPr="0028435E">
              <w:rPr>
                <w:rFonts w:ascii="Times New Roman" w:hAnsi="Times New Roman" w:cs="Times New Roman"/>
                <w:bCs/>
                <w:sz w:val="28"/>
                <w:szCs w:val="28"/>
              </w:rPr>
              <w:t>3. Трудности с осуществлением переброса пламени</w:t>
            </w:r>
            <w:bookmarkEnd w:id="50"/>
            <w:r w:rsidR="004F344A" w:rsidRPr="0028435E">
              <w:rPr>
                <w:rFonts w:ascii="Times New Roman" w:hAnsi="Times New Roman" w:cs="Times New Roman"/>
                <w:bCs/>
                <w:sz w:val="28"/>
                <w:szCs w:val="28"/>
              </w:rPr>
              <w:t>.</w:t>
            </w:r>
          </w:p>
        </w:tc>
      </w:tr>
    </w:tbl>
    <w:p w14:paraId="1168DDA8" w14:textId="77777777" w:rsidR="00E86DBC" w:rsidRDefault="00E86DBC" w:rsidP="00E86DBC">
      <w:pPr>
        <w:ind w:firstLine="567"/>
        <w:jc w:val="both"/>
        <w:rPr>
          <w:rFonts w:ascii="Times New Roman" w:hAnsi="Times New Roman" w:cs="Times New Roman"/>
          <w:sz w:val="28"/>
          <w:szCs w:val="28"/>
        </w:rPr>
      </w:pPr>
      <w:r w:rsidRPr="00E86DBC">
        <w:rPr>
          <w:rFonts w:ascii="Times New Roman" w:hAnsi="Times New Roman" w:cs="Times New Roman"/>
          <w:sz w:val="28"/>
          <w:szCs w:val="28"/>
        </w:rPr>
        <w:t>Согласно данным [8], к ключевым требованиям, предъявляемым к камерам сгорания газотурбинных установок (ГТУ), являющиеся универсальными для всех типов КС, относятся:</w:t>
      </w:r>
    </w:p>
    <w:p w14:paraId="7F0C344B" w14:textId="77777777" w:rsidR="00E86DBC" w:rsidRPr="00D9503D" w:rsidRDefault="00E86DBC" w:rsidP="0028435E">
      <w:pPr>
        <w:pStyle w:val="af0"/>
        <w:numPr>
          <w:ilvl w:val="0"/>
          <w:numId w:val="28"/>
        </w:numPr>
        <w:tabs>
          <w:tab w:val="left" w:pos="993"/>
        </w:tabs>
        <w:ind w:left="0" w:firstLine="567"/>
        <w:jc w:val="both"/>
        <w:rPr>
          <w:rFonts w:ascii="Times New Roman" w:hAnsi="Times New Roman" w:cs="Times New Roman"/>
          <w:sz w:val="28"/>
          <w:szCs w:val="28"/>
        </w:rPr>
      </w:pPr>
      <w:r w:rsidRPr="00D9503D">
        <w:rPr>
          <w:rFonts w:ascii="Times New Roman" w:hAnsi="Times New Roman" w:cs="Times New Roman"/>
          <w:sz w:val="28"/>
          <w:szCs w:val="28"/>
        </w:rPr>
        <w:t xml:space="preserve">Высокий </w:t>
      </w:r>
      <w:r w:rsidRPr="00771771">
        <w:rPr>
          <w:rFonts w:ascii="Times New Roman" w:hAnsi="Times New Roman" w:cs="Times New Roman"/>
          <w:sz w:val="28"/>
          <w:szCs w:val="28"/>
        </w:rPr>
        <w:t>показатель коэффици</w:t>
      </w:r>
      <w:r w:rsidR="00FA08B4" w:rsidRPr="00771771">
        <w:rPr>
          <w:rFonts w:ascii="Times New Roman" w:hAnsi="Times New Roman" w:cs="Times New Roman"/>
          <w:sz w:val="28"/>
          <w:szCs w:val="28"/>
        </w:rPr>
        <w:t>ента полноты сгорания топлива (</w:t>
      </w:r>
      <m:oMath>
        <m:r>
          <m:rPr>
            <m:sty m:val="p"/>
          </m:rPr>
          <w:rPr>
            <w:rFonts w:ascii="Cambria Math" w:hAnsi="Cambria Math" w:cs="Times New Roman"/>
          </w:rPr>
          <m:t>ɳ</m:t>
        </m:r>
      </m:oMath>
      <w:r w:rsidR="00771771" w:rsidRPr="00771771">
        <w:rPr>
          <w:rFonts w:ascii="Times New Roman" w:eastAsiaTheme="minorEastAsia" w:hAnsi="Times New Roman" w:cs="Times New Roman"/>
          <w:vertAlign w:val="subscript"/>
        </w:rPr>
        <w:t>г</w:t>
      </w:r>
      <w:r w:rsidRPr="00771771">
        <w:rPr>
          <w:rFonts w:ascii="Times New Roman" w:hAnsi="Times New Roman" w:cs="Times New Roman"/>
          <w:sz w:val="28"/>
          <w:szCs w:val="28"/>
        </w:rPr>
        <w:t>). В широком диапазоне режимов</w:t>
      </w:r>
      <w:r w:rsidRPr="00D9503D">
        <w:rPr>
          <w:rFonts w:ascii="Times New Roman" w:hAnsi="Times New Roman" w:cs="Times New Roman"/>
          <w:sz w:val="28"/>
          <w:szCs w:val="28"/>
        </w:rPr>
        <w:t xml:space="preserve"> работы и при оптимальных параметрах топливовоздушной смеси этот показатель должен составлять 0,95–0,99, а на расчё</w:t>
      </w:r>
      <w:r w:rsidR="00D9503D">
        <w:rPr>
          <w:rFonts w:ascii="Times New Roman" w:hAnsi="Times New Roman" w:cs="Times New Roman"/>
          <w:sz w:val="28"/>
          <w:szCs w:val="28"/>
        </w:rPr>
        <w:t>тном режиме достигать 0,98–0,99;</w:t>
      </w:r>
    </w:p>
    <w:p w14:paraId="123F1F47" w14:textId="77777777" w:rsidR="00D9503D" w:rsidRPr="00D9503D" w:rsidRDefault="00E86DBC" w:rsidP="0028435E">
      <w:pPr>
        <w:pStyle w:val="af0"/>
        <w:numPr>
          <w:ilvl w:val="0"/>
          <w:numId w:val="28"/>
        </w:numPr>
        <w:tabs>
          <w:tab w:val="left" w:pos="993"/>
        </w:tabs>
        <w:ind w:left="0" w:firstLine="567"/>
        <w:jc w:val="both"/>
        <w:rPr>
          <w:rFonts w:ascii="Times New Roman" w:hAnsi="Times New Roman" w:cs="Times New Roman"/>
          <w:sz w:val="28"/>
          <w:szCs w:val="28"/>
        </w:rPr>
      </w:pPr>
      <w:r w:rsidRPr="00D9503D">
        <w:rPr>
          <w:rFonts w:ascii="Times New Roman" w:hAnsi="Times New Roman" w:cs="Times New Roman"/>
          <w:sz w:val="28"/>
          <w:szCs w:val="28"/>
        </w:rPr>
        <w:t>Незначительные аэродинамические потери давления. К ним относятся: потери на трение, турбулентные (например, удары в диффузоре, смешение потоков, местные сопротивления во фронтовом части и циркуляционные течения), потери в результате подвода теплоты.</w:t>
      </w:r>
      <w:r w:rsidR="00D9503D" w:rsidRPr="00D9503D">
        <w:rPr>
          <w:rFonts w:ascii="Times New Roman" w:hAnsi="Times New Roman" w:cs="Times New Roman"/>
          <w:sz w:val="28"/>
          <w:szCs w:val="28"/>
        </w:rPr>
        <w:t xml:space="preserve"> </w:t>
      </w:r>
      <w:r w:rsidRPr="00D9503D">
        <w:rPr>
          <w:rFonts w:ascii="Times New Roman" w:hAnsi="Times New Roman" w:cs="Times New Roman"/>
          <w:sz w:val="28"/>
          <w:szCs w:val="28"/>
        </w:rPr>
        <w:t>Передовые КС обеспечивают средний уровень пот</w:t>
      </w:r>
      <w:r w:rsidR="00D9503D">
        <w:rPr>
          <w:rFonts w:ascii="Times New Roman" w:hAnsi="Times New Roman" w:cs="Times New Roman"/>
          <w:sz w:val="28"/>
          <w:szCs w:val="28"/>
        </w:rPr>
        <w:t>ерь в диапазоне 1–3%;</w:t>
      </w:r>
    </w:p>
    <w:p w14:paraId="1A9FAE5A" w14:textId="77777777" w:rsidR="00D9503D" w:rsidRPr="00D9503D" w:rsidRDefault="00E86DBC" w:rsidP="0028435E">
      <w:pPr>
        <w:pStyle w:val="af0"/>
        <w:numPr>
          <w:ilvl w:val="0"/>
          <w:numId w:val="28"/>
        </w:numPr>
        <w:tabs>
          <w:tab w:val="left" w:pos="993"/>
        </w:tabs>
        <w:ind w:left="0" w:firstLine="567"/>
        <w:jc w:val="both"/>
        <w:rPr>
          <w:rFonts w:ascii="Times New Roman" w:hAnsi="Times New Roman" w:cs="Times New Roman"/>
          <w:sz w:val="28"/>
          <w:szCs w:val="28"/>
        </w:rPr>
      </w:pPr>
      <w:r w:rsidRPr="00D9503D">
        <w:rPr>
          <w:rFonts w:ascii="Times New Roman" w:hAnsi="Times New Roman" w:cs="Times New Roman"/>
          <w:sz w:val="28"/>
          <w:szCs w:val="28"/>
        </w:rPr>
        <w:t>Высокая теплонапряжённость рабочего объёма. Это позволяет минимизировать размеры и материалоёмкость КС. Для стационарных установок теплонапряжённост</w:t>
      </w:r>
      <w:r w:rsidR="00D9503D">
        <w:rPr>
          <w:rFonts w:ascii="Times New Roman" w:hAnsi="Times New Roman" w:cs="Times New Roman"/>
          <w:sz w:val="28"/>
          <w:szCs w:val="28"/>
        </w:rPr>
        <w:t>ь составляет 200–600 кДж/(м3·ч);</w:t>
      </w:r>
    </w:p>
    <w:p w14:paraId="7AF07813" w14:textId="77777777" w:rsidR="00E86DBC" w:rsidRPr="00D9503D" w:rsidRDefault="00E86DBC" w:rsidP="0028435E">
      <w:pPr>
        <w:pStyle w:val="af0"/>
        <w:numPr>
          <w:ilvl w:val="0"/>
          <w:numId w:val="28"/>
        </w:numPr>
        <w:tabs>
          <w:tab w:val="left" w:pos="993"/>
        </w:tabs>
        <w:ind w:left="0" w:firstLine="567"/>
        <w:jc w:val="both"/>
        <w:rPr>
          <w:rFonts w:ascii="Times New Roman" w:hAnsi="Times New Roman" w:cs="Times New Roman"/>
          <w:sz w:val="28"/>
          <w:szCs w:val="28"/>
        </w:rPr>
      </w:pPr>
      <w:r w:rsidRPr="00D9503D">
        <w:rPr>
          <w:rFonts w:ascii="Times New Roman" w:hAnsi="Times New Roman" w:cs="Times New Roman"/>
          <w:sz w:val="28"/>
          <w:szCs w:val="28"/>
        </w:rPr>
        <w:t xml:space="preserve">Контролируемая равномерность температурного поля газа на выходе. Требование связано с продлением срока службы лопаток и других элементов газовой турбины. Равномерность определяется коэффициентом, который характеризует распределение температуры газа </w:t>
      </w:r>
      <w:r w:rsidR="00D9503D" w:rsidRPr="00D9503D">
        <w:rPr>
          <w:rFonts w:ascii="Times New Roman" w:hAnsi="Times New Roman" w:cs="Times New Roman"/>
          <w:sz w:val="28"/>
          <w:szCs w:val="28"/>
        </w:rPr>
        <w:t>на выходе из КС [9] (формула 1)</w:t>
      </w:r>
      <w:r w:rsidR="00D9503D">
        <w:rPr>
          <w:rFonts w:ascii="Times New Roman" w:hAnsi="Times New Roman" w:cs="Times New Roman"/>
          <w:sz w:val="28"/>
          <w:szCs w:val="28"/>
        </w:rPr>
        <w:t>;</w:t>
      </w:r>
    </w:p>
    <w:tbl>
      <w:tblPr>
        <w:tblStyle w:val="af"/>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5"/>
        <w:gridCol w:w="791"/>
      </w:tblGrid>
      <w:tr w:rsidR="0007708E" w14:paraId="67375ADD" w14:textId="77777777" w:rsidTr="0028435E">
        <w:trPr>
          <w:trHeight w:val="995"/>
        </w:trPr>
        <w:tc>
          <w:tcPr>
            <w:tcW w:w="8815" w:type="dxa"/>
          </w:tcPr>
          <w:p w14:paraId="763B78BF" w14:textId="77777777" w:rsidR="0007708E" w:rsidRDefault="00956844" w:rsidP="0028435E">
            <w:pPr>
              <w:tabs>
                <w:tab w:val="left" w:pos="993"/>
                <w:tab w:val="left" w:pos="4440"/>
              </w:tabs>
              <w:spacing w:before="0" w:after="0" w:line="240" w:lineRule="auto"/>
              <w:rPr>
                <w:rFonts w:ascii="Times New Roman" w:hAnsi="Times New Roman" w:cs="Times New Roman"/>
                <w:sz w:val="28"/>
                <w:szCs w:val="28"/>
              </w:rPr>
            </w:pPr>
            <m:oMath>
              <m:r>
                <w:rPr>
                  <w:rFonts w:ascii="Cambria Math" w:hAnsi="Cambria Math" w:cs="Times New Roman"/>
                  <w:sz w:val="28"/>
                  <w:szCs w:val="28"/>
                  <w:lang w:val="kk-KZ"/>
                </w:rPr>
                <m:t>δ=</m:t>
              </m:r>
              <m:f>
                <m:fPr>
                  <m:ctrlPr>
                    <w:rPr>
                      <w:rFonts w:ascii="Cambria Math" w:hAnsi="Cambria Math" w:cs="Times New Roman"/>
                      <w:i/>
                      <w:sz w:val="28"/>
                      <w:szCs w:val="28"/>
                      <w:lang w:val="kk-KZ"/>
                    </w:rPr>
                  </m:ctrlPr>
                </m:fPr>
                <m:num>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Т</m:t>
                      </m:r>
                    </m:e>
                    <m:sub>
                      <m:r>
                        <w:rPr>
                          <w:rFonts w:ascii="Cambria Math" w:hAnsi="Cambria Math" w:cs="Times New Roman"/>
                          <w:sz w:val="28"/>
                          <w:szCs w:val="28"/>
                          <w:lang w:val="kk-KZ"/>
                        </w:rPr>
                        <m:t>г.</m:t>
                      </m:r>
                      <m:r>
                        <w:rPr>
                          <w:rFonts w:ascii="Cambria Math" w:hAnsi="Cambria Math" w:cs="Times New Roman"/>
                          <w:sz w:val="28"/>
                          <w:szCs w:val="28"/>
                          <w:lang w:val="en-US"/>
                        </w:rPr>
                        <m:t>max</m:t>
                      </m:r>
                    </m:sub>
                    <m:sup>
                      <m:r>
                        <w:rPr>
                          <w:rFonts w:ascii="Cambria Math" w:hAnsi="Cambria Math" w:cs="Times New Roman"/>
                          <w:sz w:val="28"/>
                          <w:szCs w:val="28"/>
                          <w:lang w:val="kk-KZ"/>
                        </w:rPr>
                        <m:t>*</m:t>
                      </m:r>
                    </m:sup>
                  </m:sSubSup>
                  <m:r>
                    <w:rPr>
                      <w:rFonts w:ascii="Cambria Math" w:hAnsi="Cambria Math" w:cs="Times New Roman"/>
                      <w:sz w:val="28"/>
                      <w:szCs w:val="28"/>
                      <w:lang w:val="kk-KZ"/>
                    </w:rPr>
                    <m:t>-</m:t>
                  </m:r>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Т</m:t>
                      </m:r>
                    </m:e>
                    <m:sub>
                      <m:r>
                        <w:rPr>
                          <w:rFonts w:ascii="Cambria Math" w:hAnsi="Cambria Math" w:cs="Times New Roman"/>
                          <w:sz w:val="28"/>
                          <w:szCs w:val="28"/>
                          <w:lang w:val="kk-KZ"/>
                        </w:rPr>
                        <m:t>г.</m:t>
                      </m:r>
                      <m:r>
                        <w:rPr>
                          <w:rFonts w:ascii="Cambria Math" w:hAnsi="Cambria Math" w:cs="Times New Roman"/>
                          <w:sz w:val="28"/>
                          <w:szCs w:val="28"/>
                          <w:lang w:val="en-US"/>
                        </w:rPr>
                        <m:t>min</m:t>
                      </m:r>
                    </m:sub>
                    <m:sup>
                      <m:r>
                        <w:rPr>
                          <w:rFonts w:ascii="Cambria Math" w:hAnsi="Cambria Math" w:cs="Times New Roman"/>
                          <w:sz w:val="28"/>
                          <w:szCs w:val="28"/>
                          <w:lang w:val="kk-KZ"/>
                        </w:rPr>
                        <m:t>*</m:t>
                      </m:r>
                    </m:sup>
                  </m:sSubSup>
                </m:num>
                <m:den>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Т</m:t>
                      </m:r>
                    </m:e>
                    <m:sub>
                      <m:r>
                        <w:rPr>
                          <w:rFonts w:ascii="Cambria Math" w:hAnsi="Cambria Math" w:cs="Times New Roman"/>
                          <w:sz w:val="28"/>
                          <w:szCs w:val="28"/>
                          <w:lang w:val="kk-KZ"/>
                        </w:rPr>
                        <m:t>В</m:t>
                      </m:r>
                    </m:sub>
                    <m:sup>
                      <m:r>
                        <w:rPr>
                          <w:rFonts w:ascii="Cambria Math" w:hAnsi="Cambria Math" w:cs="Times New Roman"/>
                          <w:sz w:val="28"/>
                          <w:szCs w:val="28"/>
                          <w:lang w:val="kk-KZ"/>
                        </w:rPr>
                        <m:t>*</m:t>
                      </m:r>
                    </m:sup>
                  </m:sSubSup>
                </m:den>
              </m:f>
              <m:r>
                <w:rPr>
                  <w:rFonts w:ascii="Cambria Math" w:hAnsi="Cambria Math" w:cs="Times New Roman"/>
                  <w:sz w:val="28"/>
                  <w:szCs w:val="28"/>
                  <w:lang w:val="kk-KZ"/>
                </w:rPr>
                <m:t>∙100%</m:t>
              </m:r>
            </m:oMath>
            <w:r>
              <w:rPr>
                <w:rFonts w:ascii="Times New Roman" w:hAnsi="Cambria Math" w:cs="Times New Roman"/>
                <w:sz w:val="28"/>
                <w:szCs w:val="28"/>
              </w:rPr>
              <w:t>, %</w:t>
            </w:r>
          </w:p>
        </w:tc>
        <w:tc>
          <w:tcPr>
            <w:tcW w:w="791" w:type="dxa"/>
          </w:tcPr>
          <w:p w14:paraId="62941D5D" w14:textId="77777777" w:rsidR="0007708E" w:rsidRDefault="00956844" w:rsidP="0028435E">
            <w:pPr>
              <w:tabs>
                <w:tab w:val="left" w:pos="993"/>
              </w:tabs>
              <w:autoSpaceDE w:val="0"/>
              <w:autoSpaceDN w:val="0"/>
              <w:adjustRightInd w:val="0"/>
              <w:spacing w:before="0" w:after="0" w:line="240" w:lineRule="auto"/>
              <w:ind w:right="-135"/>
              <w:jc w:val="right"/>
              <w:rPr>
                <w:rFonts w:ascii="Times New Roman" w:hAnsi="Times New Roman" w:cs="Times New Roman"/>
                <w:bCs/>
                <w:sz w:val="28"/>
                <w:szCs w:val="28"/>
              </w:rPr>
            </w:pPr>
            <w:r>
              <w:rPr>
                <w:rFonts w:ascii="Times New Roman" w:hAnsi="Times New Roman" w:cs="Times New Roman"/>
                <w:bCs/>
                <w:sz w:val="28"/>
                <w:szCs w:val="28"/>
              </w:rPr>
              <w:t>(1)</w:t>
            </w:r>
          </w:p>
        </w:tc>
      </w:tr>
    </w:tbl>
    <w:p w14:paraId="51A5C792" w14:textId="77777777" w:rsidR="0007708E" w:rsidRDefault="00956844">
      <w:pPr>
        <w:pStyle w:val="ae"/>
        <w:spacing w:before="0" w:beforeAutospacing="0" w:after="0" w:afterAutospacing="0"/>
        <w:ind w:firstLine="708"/>
        <w:jc w:val="both"/>
        <w:textAlignment w:val="baseline"/>
        <w:rPr>
          <w:sz w:val="28"/>
          <w:szCs w:val="28"/>
          <w:lang w:val="kk-KZ"/>
        </w:rPr>
      </w:pPr>
      <w:r>
        <w:rPr>
          <w:sz w:val="28"/>
          <w:szCs w:val="28"/>
        </w:rPr>
        <w:t xml:space="preserve">Где </w:t>
      </w:r>
      <m:oMath>
        <m:sSubSup>
          <m:sSubSupPr>
            <m:ctrlPr>
              <w:rPr>
                <w:rFonts w:ascii="Cambria Math" w:hAnsi="Cambria Math"/>
                <w:i/>
                <w:sz w:val="28"/>
                <w:szCs w:val="28"/>
                <w:lang w:val="kk-KZ"/>
              </w:rPr>
            </m:ctrlPr>
          </m:sSubSupPr>
          <m:e>
            <m:r>
              <w:rPr>
                <w:rFonts w:ascii="Cambria Math" w:hAnsi="Cambria Math"/>
                <w:sz w:val="28"/>
                <w:szCs w:val="28"/>
                <w:lang w:val="kk-KZ"/>
              </w:rPr>
              <m:t>Т</m:t>
            </m:r>
          </m:e>
          <m:sub>
            <m:r>
              <w:rPr>
                <w:rFonts w:ascii="Cambria Math" w:hAnsi="Cambria Math"/>
                <w:sz w:val="28"/>
                <w:szCs w:val="28"/>
                <w:lang w:val="kk-KZ"/>
              </w:rPr>
              <m:t>г.</m:t>
            </m:r>
            <m:r>
              <w:rPr>
                <w:rFonts w:ascii="Cambria Math" w:hAnsi="Cambria Math"/>
                <w:sz w:val="28"/>
                <w:szCs w:val="28"/>
                <w:lang w:val="en-US"/>
              </w:rPr>
              <m:t>max</m:t>
            </m:r>
          </m:sub>
          <m:sup>
            <m:r>
              <w:rPr>
                <w:rFonts w:ascii="Cambria Math" w:hAnsi="Cambria Math"/>
                <w:sz w:val="28"/>
                <w:szCs w:val="28"/>
                <w:lang w:val="kk-KZ"/>
              </w:rPr>
              <m:t>*</m:t>
            </m:r>
          </m:sup>
        </m:sSubSup>
      </m:oMath>
      <w:r>
        <w:rPr>
          <w:sz w:val="28"/>
          <w:szCs w:val="28"/>
          <w:lang w:val="kk-KZ"/>
        </w:rPr>
        <w:t xml:space="preserve"> - максимальная температура газов на выходе из КС, К;</w:t>
      </w:r>
    </w:p>
    <w:p w14:paraId="5FE60C78" w14:textId="77777777" w:rsidR="0007708E" w:rsidRDefault="00745238">
      <w:pPr>
        <w:pStyle w:val="ae"/>
        <w:spacing w:before="0" w:beforeAutospacing="0" w:after="0" w:afterAutospacing="0"/>
        <w:ind w:firstLine="708"/>
        <w:jc w:val="both"/>
        <w:textAlignment w:val="baseline"/>
        <w:rPr>
          <w:sz w:val="28"/>
          <w:szCs w:val="28"/>
          <w:lang w:val="kk-KZ"/>
        </w:rPr>
      </w:pPr>
      <m:oMath>
        <m:sSubSup>
          <m:sSubSupPr>
            <m:ctrlPr>
              <w:rPr>
                <w:rFonts w:ascii="Cambria Math" w:hAnsi="Cambria Math"/>
                <w:i/>
                <w:sz w:val="28"/>
                <w:szCs w:val="28"/>
                <w:lang w:val="kk-KZ"/>
              </w:rPr>
            </m:ctrlPr>
          </m:sSubSupPr>
          <m:e>
            <m:r>
              <w:rPr>
                <w:rFonts w:ascii="Cambria Math" w:hAnsi="Cambria Math"/>
                <w:sz w:val="28"/>
                <w:szCs w:val="28"/>
                <w:lang w:val="kk-KZ"/>
              </w:rPr>
              <m:t>Т</m:t>
            </m:r>
          </m:e>
          <m:sub>
            <m:r>
              <w:rPr>
                <w:rFonts w:ascii="Cambria Math" w:hAnsi="Cambria Math"/>
                <w:sz w:val="28"/>
                <w:szCs w:val="28"/>
                <w:lang w:val="kk-KZ"/>
              </w:rPr>
              <m:t>г.</m:t>
            </m:r>
            <m:r>
              <w:rPr>
                <w:rFonts w:ascii="Cambria Math" w:hAnsi="Cambria Math"/>
                <w:sz w:val="28"/>
                <w:szCs w:val="28"/>
                <w:lang w:val="en-US"/>
              </w:rPr>
              <m:t>min</m:t>
            </m:r>
          </m:sub>
          <m:sup>
            <m:r>
              <w:rPr>
                <w:rFonts w:ascii="Cambria Math" w:hAnsi="Cambria Math"/>
                <w:sz w:val="28"/>
                <w:szCs w:val="28"/>
                <w:lang w:val="kk-KZ"/>
              </w:rPr>
              <m:t>*</m:t>
            </m:r>
          </m:sup>
        </m:sSubSup>
        <m:r>
          <w:rPr>
            <w:rFonts w:ascii="Cambria Math" w:hAnsi="Cambria Math"/>
            <w:sz w:val="28"/>
            <w:szCs w:val="28"/>
            <w:lang w:val="kk-KZ"/>
          </w:rPr>
          <m:t xml:space="preserve">- </m:t>
        </m:r>
      </m:oMath>
      <w:r w:rsidR="00956844">
        <w:rPr>
          <w:sz w:val="28"/>
          <w:szCs w:val="28"/>
          <w:lang w:val="kk-KZ"/>
        </w:rPr>
        <w:t>минимальная температура газов на выходе из КС, К;</w:t>
      </w:r>
    </w:p>
    <w:p w14:paraId="17794F08" w14:textId="77777777" w:rsidR="000035D5" w:rsidRDefault="00745238" w:rsidP="000035D5">
      <w:pPr>
        <w:pStyle w:val="ae"/>
        <w:spacing w:before="0" w:beforeAutospacing="0" w:after="0" w:afterAutospacing="0"/>
        <w:ind w:firstLine="708"/>
        <w:jc w:val="both"/>
        <w:textAlignment w:val="baseline"/>
        <w:rPr>
          <w:sz w:val="28"/>
          <w:szCs w:val="28"/>
          <w:lang w:val="kk-KZ"/>
        </w:rPr>
      </w:pPr>
      <m:oMath>
        <m:sSubSup>
          <m:sSubSupPr>
            <m:ctrlPr>
              <w:rPr>
                <w:rFonts w:ascii="Cambria Math" w:hAnsi="Cambria Math"/>
                <w:i/>
                <w:sz w:val="28"/>
                <w:szCs w:val="28"/>
                <w:lang w:val="kk-KZ"/>
              </w:rPr>
            </m:ctrlPr>
          </m:sSubSupPr>
          <m:e>
            <m:r>
              <w:rPr>
                <w:rFonts w:ascii="Cambria Math" w:hAnsi="Cambria Math"/>
                <w:sz w:val="28"/>
                <w:szCs w:val="28"/>
                <w:lang w:val="kk-KZ"/>
              </w:rPr>
              <m:t>Т</m:t>
            </m:r>
          </m:e>
          <m:sub>
            <m:r>
              <w:rPr>
                <w:rFonts w:ascii="Cambria Math" w:hAnsi="Cambria Math"/>
                <w:sz w:val="28"/>
                <w:szCs w:val="28"/>
                <w:lang w:val="kk-KZ"/>
              </w:rPr>
              <m:t>В</m:t>
            </m:r>
          </m:sub>
          <m:sup>
            <m:r>
              <w:rPr>
                <w:rFonts w:ascii="Cambria Math" w:hAnsi="Cambria Math"/>
                <w:sz w:val="28"/>
                <w:szCs w:val="28"/>
                <w:lang w:val="kk-KZ"/>
              </w:rPr>
              <m:t>*</m:t>
            </m:r>
          </m:sup>
        </m:sSubSup>
        <m:r>
          <w:rPr>
            <w:rFonts w:ascii="Cambria Math" w:hAnsi="Cambria Math"/>
            <w:sz w:val="28"/>
            <w:szCs w:val="28"/>
            <w:lang w:val="kk-KZ"/>
          </w:rPr>
          <m:t>-</m:t>
        </m:r>
      </m:oMath>
      <w:r w:rsidR="00956844">
        <w:rPr>
          <w:sz w:val="28"/>
          <w:szCs w:val="28"/>
          <w:lang w:val="kk-KZ"/>
        </w:rPr>
        <w:t>температура воздуха</w:t>
      </w:r>
      <w:r w:rsidR="00956844">
        <w:rPr>
          <w:sz w:val="28"/>
          <w:szCs w:val="28"/>
        </w:rPr>
        <w:t xml:space="preserve"> на входе в камеру сгорания</w:t>
      </w:r>
      <w:r w:rsidR="00956844">
        <w:rPr>
          <w:sz w:val="28"/>
          <w:szCs w:val="28"/>
          <w:lang w:val="kk-KZ"/>
        </w:rPr>
        <w:t>, К.</w:t>
      </w:r>
    </w:p>
    <w:p w14:paraId="23D9ADEA" w14:textId="77777777" w:rsidR="000035D5" w:rsidRPr="000035D5" w:rsidRDefault="00352ECF" w:rsidP="0028435E">
      <w:pPr>
        <w:pStyle w:val="ae"/>
        <w:numPr>
          <w:ilvl w:val="0"/>
          <w:numId w:val="28"/>
        </w:numPr>
        <w:tabs>
          <w:tab w:val="left" w:pos="993"/>
        </w:tabs>
        <w:spacing w:before="0" w:beforeAutospacing="0" w:after="0" w:afterAutospacing="0"/>
        <w:ind w:left="0" w:firstLine="567"/>
        <w:jc w:val="both"/>
        <w:textAlignment w:val="baseline"/>
        <w:rPr>
          <w:sz w:val="28"/>
          <w:szCs w:val="28"/>
          <w:lang w:val="kk-KZ"/>
        </w:rPr>
      </w:pPr>
      <w:r w:rsidRPr="000035D5">
        <w:rPr>
          <w:sz w:val="28"/>
          <w:szCs w:val="28"/>
        </w:rPr>
        <w:t>Камера сгорания должна обеспечивать быстрый и надёжный запуск, а также устойчивую работу в различных режимах, включая условия с низкими температурой и давлением на обеднённой смеси.</w:t>
      </w:r>
    </w:p>
    <w:p w14:paraId="70F1B2D6" w14:textId="77777777" w:rsidR="000035D5" w:rsidRPr="000035D5" w:rsidRDefault="00352ECF" w:rsidP="0028435E">
      <w:pPr>
        <w:pStyle w:val="ae"/>
        <w:numPr>
          <w:ilvl w:val="0"/>
          <w:numId w:val="28"/>
        </w:numPr>
        <w:tabs>
          <w:tab w:val="left" w:pos="993"/>
        </w:tabs>
        <w:spacing w:before="0" w:beforeAutospacing="0" w:after="0" w:afterAutospacing="0"/>
        <w:ind w:left="0" w:firstLine="567"/>
        <w:jc w:val="both"/>
        <w:textAlignment w:val="baseline"/>
        <w:rPr>
          <w:sz w:val="28"/>
          <w:szCs w:val="28"/>
          <w:lang w:val="kk-KZ"/>
        </w:rPr>
      </w:pPr>
      <w:r w:rsidRPr="000035D5">
        <w:rPr>
          <w:sz w:val="28"/>
          <w:szCs w:val="28"/>
        </w:rPr>
        <w:t>Конструкция КС должна быть долговечной, удобной и безопасной в эксплуатации. Важно, чтобы её обслуживание, монтаж и демонтаж элементов проводились быстро и с минимальными затратами усилий.</w:t>
      </w:r>
    </w:p>
    <w:p w14:paraId="0366AADD" w14:textId="77777777" w:rsidR="00352ECF" w:rsidRPr="000035D5" w:rsidRDefault="00352ECF" w:rsidP="0028435E">
      <w:pPr>
        <w:pStyle w:val="ae"/>
        <w:numPr>
          <w:ilvl w:val="0"/>
          <w:numId w:val="28"/>
        </w:numPr>
        <w:tabs>
          <w:tab w:val="left" w:pos="993"/>
        </w:tabs>
        <w:spacing w:before="0" w:beforeAutospacing="0" w:after="0" w:afterAutospacing="0"/>
        <w:ind w:left="0" w:firstLine="567"/>
        <w:jc w:val="both"/>
        <w:textAlignment w:val="baseline"/>
        <w:rPr>
          <w:sz w:val="28"/>
          <w:szCs w:val="28"/>
          <w:lang w:val="kk-KZ"/>
        </w:rPr>
      </w:pPr>
      <w:r w:rsidRPr="000035D5">
        <w:rPr>
          <w:sz w:val="28"/>
          <w:szCs w:val="28"/>
        </w:rPr>
        <w:t>Продукты сгорания не должны содержать нагара, дыма или токсичных веществ. Нагар ухудшает работу элементов камеры и проточной части турбины, а также регенератора. Дым и токсичные выбросы, включая канцерогенные соединения, загрязняют окружающую среду.</w:t>
      </w:r>
    </w:p>
    <w:p w14:paraId="14B5A226" w14:textId="77777777" w:rsidR="00352ECF" w:rsidRPr="000035D5" w:rsidRDefault="00352ECF" w:rsidP="0028435E">
      <w:pPr>
        <w:tabs>
          <w:tab w:val="num" w:pos="0"/>
          <w:tab w:val="left" w:pos="993"/>
        </w:tabs>
        <w:spacing w:before="0" w:after="0" w:line="240" w:lineRule="auto"/>
        <w:ind w:firstLine="567"/>
        <w:jc w:val="both"/>
        <w:rPr>
          <w:rFonts w:ascii="Times New Roman" w:eastAsia="Times New Roman" w:hAnsi="Times New Roman" w:cs="Times New Roman"/>
          <w:sz w:val="28"/>
          <w:szCs w:val="28"/>
          <w:lang w:eastAsia="ru-RU"/>
        </w:rPr>
      </w:pPr>
      <w:r w:rsidRPr="000035D5">
        <w:rPr>
          <w:rFonts w:ascii="Times New Roman" w:eastAsia="Times New Roman" w:hAnsi="Times New Roman" w:cs="Times New Roman"/>
          <w:sz w:val="28"/>
          <w:szCs w:val="28"/>
          <w:lang w:eastAsia="ru-RU"/>
        </w:rPr>
        <w:t>Современные разработки КС направлены на снижение экологически вредных выбросов. Для этого в стационарных установках газотурбинных установок часто используют технологии впрыска воды или пара, которые позволяют снизить температуру пламени и сократить количество выбросов. Однако такой метод имеет свои минусы: снижение термодинамического КПД цикла, задержка догорания СО и ускорение коррозии турбинных деталей.</w:t>
      </w:r>
    </w:p>
    <w:p w14:paraId="171A58AF" w14:textId="77777777" w:rsidR="00352ECF" w:rsidRPr="000035D5" w:rsidRDefault="00352ECF" w:rsidP="0028435E">
      <w:pPr>
        <w:tabs>
          <w:tab w:val="num" w:pos="0"/>
          <w:tab w:val="left" w:pos="993"/>
        </w:tabs>
        <w:spacing w:before="0" w:after="0" w:line="240" w:lineRule="auto"/>
        <w:ind w:firstLine="567"/>
        <w:jc w:val="both"/>
        <w:rPr>
          <w:rFonts w:ascii="Times New Roman" w:eastAsia="Times New Roman" w:hAnsi="Times New Roman" w:cs="Times New Roman"/>
          <w:sz w:val="28"/>
          <w:szCs w:val="28"/>
          <w:lang w:eastAsia="ru-RU"/>
        </w:rPr>
      </w:pPr>
      <w:r w:rsidRPr="000035D5">
        <w:rPr>
          <w:rFonts w:ascii="Times New Roman" w:eastAsia="Times New Roman" w:hAnsi="Times New Roman" w:cs="Times New Roman"/>
          <w:sz w:val="28"/>
          <w:szCs w:val="28"/>
          <w:lang w:eastAsia="ru-RU"/>
        </w:rPr>
        <w:t>Вместе с тем сухие малоэмисионные камеры сгорания (МЭКС) или Dry Low Emissions (DLE)</w:t>
      </w:r>
      <w:r w:rsidR="000035D5" w:rsidRPr="000035D5">
        <w:rPr>
          <w:rFonts w:ascii="Times New Roman" w:eastAsia="Times New Roman" w:hAnsi="Times New Roman" w:cs="Times New Roman"/>
          <w:sz w:val="28"/>
          <w:szCs w:val="28"/>
          <w:lang w:eastAsia="ru-RU"/>
        </w:rPr>
        <w:t xml:space="preserve"> </w:t>
      </w:r>
      <w:r w:rsidR="000035D5" w:rsidRPr="000035D5">
        <w:rPr>
          <w:rFonts w:ascii="Times New Roman" w:hAnsi="Times New Roman" w:cs="Times New Roman"/>
          <w:sz w:val="28"/>
          <w:szCs w:val="28"/>
        </w:rPr>
        <w:t>[10]</w:t>
      </w:r>
      <w:r w:rsidRPr="000035D5">
        <w:rPr>
          <w:rFonts w:ascii="Times New Roman" w:eastAsia="Times New Roman" w:hAnsi="Times New Roman" w:cs="Times New Roman"/>
          <w:sz w:val="28"/>
          <w:szCs w:val="28"/>
          <w:lang w:eastAsia="ru-RU"/>
        </w:rPr>
        <w:t xml:space="preserve"> исключают использование впрыска воды или пара благодаря сжиганию «бедных» топливовоздушных смесей. Это делает их более эффективными и экологичными.</w:t>
      </w:r>
    </w:p>
    <w:p w14:paraId="68C8F2FC" w14:textId="77777777" w:rsidR="000035D5" w:rsidRDefault="000035D5" w:rsidP="0028435E">
      <w:pPr>
        <w:spacing w:before="0" w:after="0"/>
        <w:ind w:firstLine="567"/>
        <w:jc w:val="both"/>
        <w:rPr>
          <w:rFonts w:ascii="Times New Roman" w:hAnsi="Times New Roman" w:cs="Times New Roman"/>
          <w:sz w:val="28"/>
          <w:szCs w:val="28"/>
        </w:rPr>
      </w:pPr>
      <w:r w:rsidRPr="000035D5">
        <w:rPr>
          <w:rFonts w:ascii="Times New Roman" w:hAnsi="Times New Roman" w:cs="Times New Roman"/>
          <w:sz w:val="28"/>
          <w:szCs w:val="28"/>
        </w:rPr>
        <w:t>Камера сгорания играет ключевую роль в снижении выбросов вредных веществ в атмосферу, что является важным требованием при создании современных энергетических объектов. С ростом платы за выбросы на электростанциях разработка малоэмиссионных камер сгорания становится всё более актуальной задачей.</w:t>
      </w:r>
    </w:p>
    <w:p w14:paraId="001E9D58" w14:textId="77777777" w:rsidR="000035D5" w:rsidRDefault="000035D5" w:rsidP="0028435E">
      <w:pPr>
        <w:spacing w:before="0" w:after="0"/>
        <w:ind w:firstLine="567"/>
        <w:jc w:val="both"/>
        <w:rPr>
          <w:rFonts w:ascii="Times New Roman" w:hAnsi="Times New Roman" w:cs="Times New Roman"/>
          <w:sz w:val="28"/>
          <w:szCs w:val="28"/>
        </w:rPr>
      </w:pPr>
      <w:r w:rsidRPr="000035D5">
        <w:rPr>
          <w:rFonts w:ascii="Times New Roman" w:hAnsi="Times New Roman" w:cs="Times New Roman"/>
          <w:sz w:val="28"/>
          <w:szCs w:val="28"/>
        </w:rPr>
        <w:t>Оксиды азота являются одними из основных загрязнителей атмосферы, способствующими образованию кислотных дождей, фотохимического смога и глобального потепления. Кроме того, строгие экологические нормы и экон</w:t>
      </w:r>
      <w:r w:rsidR="004F344A">
        <w:rPr>
          <w:rFonts w:ascii="Times New Roman" w:hAnsi="Times New Roman" w:cs="Times New Roman"/>
          <w:sz w:val="28"/>
          <w:szCs w:val="28"/>
        </w:rPr>
        <w:t>омические санкции за выбросы NO</w:t>
      </w:r>
      <w:r w:rsidR="004F344A">
        <w:rPr>
          <w:rFonts w:ascii="Times New Roman" w:hAnsi="Times New Roman" w:cs="Times New Roman"/>
          <w:sz w:val="28"/>
          <w:szCs w:val="28"/>
          <w:vertAlign w:val="subscript"/>
        </w:rPr>
        <w:t>х</w:t>
      </w:r>
      <w:r w:rsidRPr="000035D5">
        <w:rPr>
          <w:rFonts w:ascii="Times New Roman" w:hAnsi="Times New Roman" w:cs="Times New Roman"/>
          <w:sz w:val="28"/>
          <w:szCs w:val="28"/>
        </w:rPr>
        <w:t xml:space="preserve"> вынуждают энергетические компании искать пути снижения их уровня.</w:t>
      </w:r>
    </w:p>
    <w:p w14:paraId="3186ECBF" w14:textId="77777777" w:rsidR="000035D5" w:rsidRDefault="000035D5" w:rsidP="0028435E">
      <w:pPr>
        <w:spacing w:before="0" w:after="0"/>
        <w:ind w:firstLine="567"/>
        <w:jc w:val="both"/>
        <w:rPr>
          <w:rFonts w:ascii="Times New Roman" w:hAnsi="Times New Roman" w:cs="Times New Roman"/>
          <w:sz w:val="28"/>
          <w:szCs w:val="28"/>
        </w:rPr>
      </w:pPr>
      <w:r w:rsidRPr="000035D5">
        <w:rPr>
          <w:rFonts w:ascii="Times New Roman" w:hAnsi="Times New Roman" w:cs="Times New Roman"/>
          <w:sz w:val="28"/>
          <w:szCs w:val="28"/>
        </w:rPr>
        <w:t>Эффективная борьба с выбросами оксидов азота требует понимания механизмов их образования, а также разработки и внедрения технологий, способных минимизировать эти выбросы без ущерба для эффективности работы ГТУ.</w:t>
      </w:r>
    </w:p>
    <w:p w14:paraId="20352293" w14:textId="77777777" w:rsidR="000035D5" w:rsidRDefault="00CA27E9" w:rsidP="0028435E">
      <w:pPr>
        <w:spacing w:before="0" w:after="0"/>
        <w:ind w:firstLine="567"/>
        <w:jc w:val="both"/>
        <w:rPr>
          <w:rFonts w:ascii="Times New Roman" w:hAnsi="Times New Roman" w:cs="Times New Roman"/>
          <w:sz w:val="28"/>
          <w:szCs w:val="28"/>
        </w:rPr>
      </w:pPr>
      <w:r>
        <w:rPr>
          <w:rFonts w:ascii="Times New Roman" w:hAnsi="Times New Roman" w:cs="Times New Roman"/>
          <w:sz w:val="28"/>
          <w:szCs w:val="28"/>
        </w:rPr>
        <w:t>Образование оксидов азота (NO</w:t>
      </w:r>
      <w:r>
        <w:rPr>
          <w:rFonts w:ascii="Times New Roman" w:hAnsi="Times New Roman" w:cs="Times New Roman"/>
          <w:sz w:val="28"/>
          <w:szCs w:val="28"/>
          <w:vertAlign w:val="subscript"/>
        </w:rPr>
        <w:t>х</w:t>
      </w:r>
      <w:r w:rsidR="000035D5" w:rsidRPr="000035D5">
        <w:rPr>
          <w:rFonts w:ascii="Times New Roman" w:hAnsi="Times New Roman" w:cs="Times New Roman"/>
          <w:sz w:val="28"/>
          <w:szCs w:val="28"/>
        </w:rPr>
        <w:t>) при сжигании газообразного топлива в камерах сгорания ГТУ происходит по трём основным механизмам [11,12]:</w:t>
      </w:r>
    </w:p>
    <w:p w14:paraId="317C1255" w14:textId="77777777" w:rsidR="000035D5" w:rsidRPr="000035D5" w:rsidRDefault="000035D5" w:rsidP="0079345D">
      <w:pPr>
        <w:pStyle w:val="af0"/>
        <w:numPr>
          <w:ilvl w:val="0"/>
          <w:numId w:val="32"/>
        </w:numPr>
        <w:tabs>
          <w:tab w:val="left" w:pos="851"/>
        </w:tabs>
        <w:spacing w:before="0" w:after="0"/>
        <w:ind w:left="0" w:firstLine="567"/>
        <w:jc w:val="both"/>
        <w:rPr>
          <w:rFonts w:ascii="Times New Roman" w:hAnsi="Times New Roman" w:cs="Times New Roman"/>
          <w:sz w:val="28"/>
          <w:szCs w:val="28"/>
        </w:rPr>
      </w:pPr>
      <w:r w:rsidRPr="000035D5">
        <w:rPr>
          <w:rFonts w:ascii="Times New Roman" w:hAnsi="Times New Roman" w:cs="Times New Roman"/>
          <w:sz w:val="28"/>
          <w:szCs w:val="28"/>
        </w:rPr>
        <w:t xml:space="preserve">Термический механизм образования (термические </w:t>
      </w:r>
      <w:r w:rsidR="00E97D17">
        <w:rPr>
          <w:rFonts w:ascii="Times New Roman" w:hAnsi="Times New Roman" w:cs="Times New Roman"/>
          <w:sz w:val="28"/>
          <w:szCs w:val="28"/>
        </w:rPr>
        <w:t>NO</w:t>
      </w:r>
      <w:r w:rsidR="00E97D17">
        <w:rPr>
          <w:rFonts w:ascii="Times New Roman" w:hAnsi="Times New Roman" w:cs="Times New Roman"/>
          <w:sz w:val="28"/>
          <w:szCs w:val="28"/>
          <w:vertAlign w:val="subscript"/>
        </w:rPr>
        <w:t>х</w:t>
      </w:r>
      <w:r w:rsidRPr="000035D5">
        <w:rPr>
          <w:rFonts w:ascii="Times New Roman" w:hAnsi="Times New Roman" w:cs="Times New Roman"/>
          <w:sz w:val="28"/>
          <w:szCs w:val="28"/>
        </w:rPr>
        <w:t>);</w:t>
      </w:r>
    </w:p>
    <w:p w14:paraId="7FD811CE" w14:textId="77777777" w:rsidR="000035D5" w:rsidRPr="000035D5" w:rsidRDefault="000035D5" w:rsidP="0079345D">
      <w:pPr>
        <w:pStyle w:val="af0"/>
        <w:numPr>
          <w:ilvl w:val="0"/>
          <w:numId w:val="32"/>
        </w:numPr>
        <w:tabs>
          <w:tab w:val="left" w:pos="851"/>
        </w:tabs>
        <w:spacing w:before="0" w:after="0"/>
        <w:ind w:left="0" w:firstLine="567"/>
        <w:jc w:val="both"/>
        <w:rPr>
          <w:rFonts w:ascii="Times New Roman" w:hAnsi="Times New Roman" w:cs="Times New Roman"/>
          <w:sz w:val="28"/>
          <w:szCs w:val="28"/>
        </w:rPr>
      </w:pPr>
      <w:r w:rsidRPr="000035D5">
        <w:rPr>
          <w:rFonts w:ascii="Times New Roman" w:hAnsi="Times New Roman" w:cs="Times New Roman"/>
          <w:sz w:val="28"/>
          <w:szCs w:val="28"/>
        </w:rPr>
        <w:t>Промежуточный (или феномен радикалов) механизм;</w:t>
      </w:r>
    </w:p>
    <w:p w14:paraId="1F2FFE41" w14:textId="77777777" w:rsidR="000035D5" w:rsidRPr="000035D5" w:rsidRDefault="000035D5" w:rsidP="0079345D">
      <w:pPr>
        <w:pStyle w:val="af0"/>
        <w:numPr>
          <w:ilvl w:val="0"/>
          <w:numId w:val="32"/>
        </w:numPr>
        <w:tabs>
          <w:tab w:val="left" w:pos="851"/>
        </w:tabs>
        <w:spacing w:before="0" w:after="0"/>
        <w:ind w:left="0" w:firstLine="567"/>
        <w:jc w:val="both"/>
        <w:rPr>
          <w:rFonts w:ascii="Times New Roman" w:hAnsi="Times New Roman" w:cs="Times New Roman"/>
          <w:sz w:val="28"/>
          <w:szCs w:val="28"/>
        </w:rPr>
      </w:pPr>
      <w:r w:rsidRPr="000035D5">
        <w:rPr>
          <w:rFonts w:ascii="Times New Roman" w:hAnsi="Times New Roman" w:cs="Times New Roman"/>
          <w:sz w:val="28"/>
          <w:szCs w:val="28"/>
        </w:rPr>
        <w:t xml:space="preserve">Топливный механизм образования (топливные </w:t>
      </w:r>
      <w:r w:rsidR="00E97D17">
        <w:rPr>
          <w:rFonts w:ascii="Times New Roman" w:hAnsi="Times New Roman" w:cs="Times New Roman"/>
          <w:sz w:val="28"/>
          <w:szCs w:val="28"/>
        </w:rPr>
        <w:t>NO</w:t>
      </w:r>
      <w:r w:rsidR="00E97D17">
        <w:rPr>
          <w:rFonts w:ascii="Times New Roman" w:hAnsi="Times New Roman" w:cs="Times New Roman"/>
          <w:sz w:val="28"/>
          <w:szCs w:val="28"/>
          <w:vertAlign w:val="subscript"/>
        </w:rPr>
        <w:t>х</w:t>
      </w:r>
      <w:r w:rsidRPr="000035D5">
        <w:rPr>
          <w:rFonts w:ascii="Times New Roman" w:hAnsi="Times New Roman" w:cs="Times New Roman"/>
          <w:sz w:val="28"/>
          <w:szCs w:val="28"/>
        </w:rPr>
        <w:t>)</w:t>
      </w:r>
      <w:r w:rsidR="00956844" w:rsidRPr="000035D5">
        <w:rPr>
          <w:rFonts w:ascii="Times New Roman" w:hAnsi="Times New Roman" w:cs="Times New Roman"/>
          <w:sz w:val="28"/>
          <w:szCs w:val="28"/>
        </w:rPr>
        <w:t> </w:t>
      </w:r>
      <w:r w:rsidR="00956844" w:rsidRPr="000035D5">
        <w:rPr>
          <w:rFonts w:ascii="Times New Roman" w:hAnsi="Times New Roman" w:cs="Times New Roman"/>
          <w:sz w:val="28"/>
          <w:szCs w:val="28"/>
        </w:rPr>
        <w:tab/>
      </w:r>
    </w:p>
    <w:p w14:paraId="0F39C52E" w14:textId="77777777" w:rsidR="0007708E" w:rsidRDefault="00956844" w:rsidP="0028435E">
      <w:pPr>
        <w:pStyle w:val="ae"/>
        <w:spacing w:before="0" w:beforeAutospacing="0" w:after="0" w:afterAutospacing="0"/>
        <w:ind w:firstLine="567"/>
        <w:jc w:val="both"/>
        <w:textAlignment w:val="baseline"/>
        <w:rPr>
          <w:sz w:val="28"/>
          <w:szCs w:val="28"/>
        </w:rPr>
      </w:pPr>
      <w:r>
        <w:rPr>
          <w:sz w:val="28"/>
          <w:szCs w:val="28"/>
        </w:rPr>
        <w:t xml:space="preserve">1. Термический механизм образования (термические </w:t>
      </w:r>
      <w:r w:rsidR="00E97D17">
        <w:rPr>
          <w:sz w:val="28"/>
          <w:szCs w:val="28"/>
        </w:rPr>
        <w:t>NO</w:t>
      </w:r>
      <w:r w:rsidR="00E97D17">
        <w:rPr>
          <w:sz w:val="28"/>
          <w:szCs w:val="28"/>
          <w:vertAlign w:val="subscript"/>
        </w:rPr>
        <w:t>х</w:t>
      </w:r>
      <w:r>
        <w:rPr>
          <w:sz w:val="28"/>
          <w:szCs w:val="28"/>
        </w:rPr>
        <w:t>)</w:t>
      </w:r>
    </w:p>
    <w:p w14:paraId="364E26B7" w14:textId="77777777" w:rsidR="0007708E" w:rsidRDefault="00956844" w:rsidP="0079345D">
      <w:pPr>
        <w:pStyle w:val="ae"/>
        <w:spacing w:before="0" w:beforeAutospacing="0" w:after="0" w:afterAutospacing="0"/>
        <w:jc w:val="both"/>
        <w:textAlignment w:val="baseline"/>
        <w:rPr>
          <w:sz w:val="28"/>
          <w:szCs w:val="28"/>
        </w:rPr>
      </w:pPr>
      <w:r>
        <w:rPr>
          <w:sz w:val="28"/>
          <w:szCs w:val="28"/>
        </w:rPr>
        <w:t>Термические оксиды азота образуются при высоких температурах, обычно выше 1500°C, в результате реакции азота воздуха с кислородом. Этот процесс был описан Зельдовичем в 1940 году и получил название "механизма Зельдовича". Он включает три ключевые реакции</w:t>
      </w:r>
      <w:r>
        <w:rPr>
          <w:sz w:val="28"/>
          <w:szCs w:val="28"/>
          <w:lang w:val="en-US"/>
        </w:rPr>
        <w:t xml:space="preserve"> </w:t>
      </w:r>
      <w:r>
        <w:rPr>
          <w:sz w:val="28"/>
          <w:szCs w:val="28"/>
        </w:rPr>
        <w:t>(уравнения 2-4):</w:t>
      </w:r>
    </w:p>
    <w:p w14:paraId="6F300C60" w14:textId="77777777" w:rsidR="0007708E" w:rsidRDefault="0007708E" w:rsidP="0079345D">
      <w:pPr>
        <w:pStyle w:val="ae"/>
        <w:spacing w:before="0" w:beforeAutospacing="0" w:after="0" w:afterAutospacing="0"/>
        <w:jc w:val="both"/>
        <w:textAlignment w:val="baseline"/>
        <w:rPr>
          <w:sz w:val="28"/>
          <w:szCs w:val="28"/>
        </w:rPr>
      </w:pPr>
    </w:p>
    <w:tbl>
      <w:tblPr>
        <w:tblStyle w:val="af"/>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9"/>
        <w:gridCol w:w="950"/>
      </w:tblGrid>
      <w:tr w:rsidR="0007708E" w14:paraId="4BFA7BB5" w14:textId="77777777" w:rsidTr="0079345D">
        <w:trPr>
          <w:trHeight w:val="467"/>
        </w:trPr>
        <w:tc>
          <w:tcPr>
            <w:tcW w:w="8939" w:type="dxa"/>
          </w:tcPr>
          <w:p w14:paraId="2157AD2C" w14:textId="77777777" w:rsidR="0007708E" w:rsidRDefault="00956844" w:rsidP="0079345D">
            <w:pPr>
              <w:tabs>
                <w:tab w:val="left" w:pos="4440"/>
              </w:tabs>
              <w:spacing w:before="0"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N</w:t>
            </w:r>
            <w:r>
              <w:rPr>
                <w:rFonts w:ascii="Times New Roman" w:hAnsi="Times New Roman" w:cs="Times New Roman"/>
                <w:sz w:val="28"/>
                <w:szCs w:val="28"/>
                <w:vertAlign w:val="subscript"/>
                <w:lang w:val="en-US"/>
              </w:rPr>
              <w:t xml:space="preserve">2 </w:t>
            </w:r>
            <w:r>
              <w:rPr>
                <w:rFonts w:ascii="Times New Roman" w:hAnsi="Times New Roman" w:cs="Times New Roman"/>
                <w:sz w:val="28"/>
                <w:szCs w:val="28"/>
                <w:lang w:val="en-US"/>
              </w:rPr>
              <w:t xml:space="preserve">+ O </w:t>
            </w:r>
            <m:oMath>
              <m:r>
                <m:rPr>
                  <m:sty m:val="p"/>
                </m:rPr>
                <w:rPr>
                  <w:rFonts w:ascii="Cambria Math" w:hAnsi="Times New Roman" w:cs="Times New Roman"/>
                  <w:sz w:val="28"/>
                  <w:szCs w:val="28"/>
                  <w:lang w:val="en-US"/>
                </w:rPr>
                <m:t>→</m:t>
              </m:r>
            </m:oMath>
            <w:r>
              <w:rPr>
                <w:rFonts w:ascii="Times New Roman" w:hAnsi="Times New Roman" w:cs="Times New Roman"/>
                <w:sz w:val="28"/>
                <w:szCs w:val="28"/>
                <w:lang w:val="en-US"/>
              </w:rPr>
              <w:t xml:space="preserve"> NO + N, </w:t>
            </w:r>
          </w:p>
        </w:tc>
        <w:tc>
          <w:tcPr>
            <w:tcW w:w="950" w:type="dxa"/>
          </w:tcPr>
          <w:p w14:paraId="3B9B32D9" w14:textId="77777777" w:rsidR="0007708E" w:rsidRDefault="00956844" w:rsidP="0079345D">
            <w:pPr>
              <w:tabs>
                <w:tab w:val="left" w:pos="993"/>
              </w:tabs>
              <w:autoSpaceDE w:val="0"/>
              <w:autoSpaceDN w:val="0"/>
              <w:adjustRightInd w:val="0"/>
              <w:spacing w:before="0" w:after="0" w:line="240" w:lineRule="auto"/>
              <w:jc w:val="right"/>
              <w:rPr>
                <w:rFonts w:ascii="Times New Roman" w:hAnsi="Times New Roman" w:cs="Times New Roman"/>
                <w:bCs/>
                <w:sz w:val="28"/>
                <w:szCs w:val="28"/>
              </w:rPr>
            </w:pPr>
            <w:r>
              <w:rPr>
                <w:rFonts w:ascii="Times New Roman" w:hAnsi="Times New Roman" w:cs="Times New Roman"/>
                <w:bCs/>
                <w:sz w:val="28"/>
                <w:szCs w:val="28"/>
              </w:rPr>
              <w:t>(2)</w:t>
            </w:r>
          </w:p>
        </w:tc>
      </w:tr>
      <w:tr w:rsidR="0007708E" w14:paraId="080A13E2" w14:textId="77777777" w:rsidTr="0079345D">
        <w:trPr>
          <w:trHeight w:val="418"/>
        </w:trPr>
        <w:tc>
          <w:tcPr>
            <w:tcW w:w="8939" w:type="dxa"/>
          </w:tcPr>
          <w:p w14:paraId="6368B687" w14:textId="77777777" w:rsidR="0007708E" w:rsidRDefault="00956844" w:rsidP="0079345D">
            <w:pPr>
              <w:tabs>
                <w:tab w:val="left" w:pos="4440"/>
              </w:tabs>
              <w:spacing w:before="0"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N + O</w:t>
            </w:r>
            <w:r>
              <w:rPr>
                <w:rFonts w:ascii="Times New Roman" w:hAnsi="Times New Roman" w:cs="Times New Roman"/>
                <w:sz w:val="28"/>
                <w:szCs w:val="28"/>
                <w:vertAlign w:val="subscript"/>
                <w:lang w:val="en-US"/>
              </w:rPr>
              <w:t xml:space="preserve">2 </w:t>
            </w:r>
            <m:oMath>
              <m:r>
                <m:rPr>
                  <m:sty m:val="p"/>
                </m:rPr>
                <w:rPr>
                  <w:rFonts w:ascii="Cambria Math" w:hAnsi="Times New Roman" w:cs="Times New Roman"/>
                  <w:sz w:val="28"/>
                  <w:szCs w:val="28"/>
                  <w:lang w:val="en-US"/>
                </w:rPr>
                <m:t>→</m:t>
              </m:r>
            </m:oMath>
            <w:r>
              <w:rPr>
                <w:rFonts w:ascii="Times New Roman" w:hAnsi="Times New Roman" w:cs="Times New Roman"/>
                <w:sz w:val="28"/>
                <w:szCs w:val="28"/>
                <w:lang w:val="en-US"/>
              </w:rPr>
              <w:t xml:space="preserve"> NO + O,           </w:t>
            </w:r>
          </w:p>
        </w:tc>
        <w:tc>
          <w:tcPr>
            <w:tcW w:w="950" w:type="dxa"/>
          </w:tcPr>
          <w:p w14:paraId="432F48D6" w14:textId="77777777" w:rsidR="0007708E" w:rsidRDefault="00956844" w:rsidP="0079345D">
            <w:pPr>
              <w:tabs>
                <w:tab w:val="left" w:pos="993"/>
              </w:tabs>
              <w:autoSpaceDE w:val="0"/>
              <w:autoSpaceDN w:val="0"/>
              <w:adjustRightInd w:val="0"/>
              <w:spacing w:before="0" w:after="0" w:line="240" w:lineRule="auto"/>
              <w:jc w:val="right"/>
              <w:rPr>
                <w:rFonts w:ascii="Times New Roman" w:hAnsi="Times New Roman" w:cs="Times New Roman"/>
                <w:bCs/>
                <w:sz w:val="28"/>
                <w:szCs w:val="28"/>
              </w:rPr>
            </w:pPr>
            <w:r>
              <w:rPr>
                <w:rFonts w:ascii="Times New Roman" w:hAnsi="Times New Roman" w:cs="Times New Roman"/>
                <w:bCs/>
                <w:sz w:val="28"/>
                <w:szCs w:val="28"/>
              </w:rPr>
              <w:t>(3)</w:t>
            </w:r>
          </w:p>
        </w:tc>
      </w:tr>
      <w:tr w:rsidR="0007708E" w14:paraId="0AAC4653" w14:textId="77777777" w:rsidTr="00F61905">
        <w:trPr>
          <w:trHeight w:val="781"/>
        </w:trPr>
        <w:tc>
          <w:tcPr>
            <w:tcW w:w="8939" w:type="dxa"/>
          </w:tcPr>
          <w:p w14:paraId="05A98C4A" w14:textId="77777777" w:rsidR="0007708E" w:rsidRDefault="00956844" w:rsidP="0079345D">
            <w:pPr>
              <w:tabs>
                <w:tab w:val="left" w:pos="4440"/>
              </w:tabs>
              <w:spacing w:before="0"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N + OH </w:t>
            </w:r>
            <m:oMath>
              <m:r>
                <m:rPr>
                  <m:sty m:val="p"/>
                </m:rPr>
                <w:rPr>
                  <w:rFonts w:ascii="Cambria Math" w:hAnsi="Times New Roman" w:cs="Times New Roman"/>
                  <w:sz w:val="28"/>
                  <w:szCs w:val="28"/>
                  <w:lang w:val="en-US"/>
                </w:rPr>
                <m:t>→</m:t>
              </m:r>
            </m:oMath>
            <w:r>
              <w:rPr>
                <w:rFonts w:ascii="Times New Roman" w:hAnsi="Times New Roman" w:cs="Times New Roman"/>
                <w:sz w:val="28"/>
                <w:szCs w:val="28"/>
                <w:lang w:val="en-US"/>
              </w:rPr>
              <w:t xml:space="preserve"> NO + H</w:t>
            </w:r>
          </w:p>
        </w:tc>
        <w:tc>
          <w:tcPr>
            <w:tcW w:w="950" w:type="dxa"/>
          </w:tcPr>
          <w:p w14:paraId="5477956D" w14:textId="77777777" w:rsidR="0007708E" w:rsidRDefault="00956844" w:rsidP="0079345D">
            <w:pPr>
              <w:tabs>
                <w:tab w:val="left" w:pos="993"/>
              </w:tabs>
              <w:autoSpaceDE w:val="0"/>
              <w:autoSpaceDN w:val="0"/>
              <w:adjustRightInd w:val="0"/>
              <w:spacing w:before="0" w:after="0" w:line="240" w:lineRule="auto"/>
              <w:jc w:val="right"/>
              <w:rPr>
                <w:rFonts w:ascii="Times New Roman" w:hAnsi="Times New Roman" w:cs="Times New Roman"/>
                <w:bCs/>
                <w:sz w:val="28"/>
                <w:szCs w:val="28"/>
              </w:rPr>
            </w:pPr>
            <w:r>
              <w:rPr>
                <w:rFonts w:ascii="Times New Roman" w:hAnsi="Times New Roman" w:cs="Times New Roman"/>
                <w:bCs/>
                <w:sz w:val="28"/>
                <w:szCs w:val="28"/>
              </w:rPr>
              <w:t>(4)</w:t>
            </w:r>
          </w:p>
        </w:tc>
      </w:tr>
    </w:tbl>
    <w:p w14:paraId="0E129BD2" w14:textId="77777777" w:rsidR="004C3659" w:rsidRDefault="00CA27E9" w:rsidP="0079345D">
      <w:pPr>
        <w:spacing w:line="240" w:lineRule="auto"/>
        <w:ind w:firstLine="567"/>
        <w:jc w:val="both"/>
        <w:rPr>
          <w:rFonts w:ascii="Times New Roman" w:hAnsi="Times New Roman" w:cs="Times New Roman"/>
          <w:sz w:val="28"/>
          <w:szCs w:val="28"/>
        </w:rPr>
      </w:pPr>
      <w:r>
        <w:rPr>
          <w:rFonts w:ascii="Times New Roman" w:hAnsi="Times New Roman" w:cs="Times New Roman"/>
          <w:sz w:val="28"/>
          <w:szCs w:val="28"/>
        </w:rPr>
        <w:t>Термическое образование NO</w:t>
      </w:r>
      <w:r>
        <w:rPr>
          <w:rFonts w:ascii="Times New Roman" w:hAnsi="Times New Roman" w:cs="Times New Roman"/>
          <w:sz w:val="28"/>
          <w:szCs w:val="28"/>
          <w:vertAlign w:val="subscript"/>
        </w:rPr>
        <w:t>х</w:t>
      </w:r>
      <w:r w:rsidR="004C3659" w:rsidRPr="004C3659">
        <w:rPr>
          <w:rFonts w:ascii="Times New Roman" w:hAnsi="Times New Roman" w:cs="Times New Roman"/>
          <w:sz w:val="28"/>
          <w:szCs w:val="28"/>
        </w:rPr>
        <w:t xml:space="preserve"> обусловлено высокими температурами и присутствием кислорода. При увеличении температуры количество </w:t>
      </w:r>
      <w:r>
        <w:rPr>
          <w:rFonts w:ascii="Times New Roman" w:hAnsi="Times New Roman" w:cs="Times New Roman"/>
          <w:sz w:val="28"/>
          <w:szCs w:val="28"/>
        </w:rPr>
        <w:t>термических NO</w:t>
      </w:r>
      <w:r>
        <w:rPr>
          <w:rFonts w:ascii="Times New Roman" w:hAnsi="Times New Roman" w:cs="Times New Roman"/>
          <w:sz w:val="28"/>
          <w:szCs w:val="28"/>
          <w:vertAlign w:val="subscript"/>
        </w:rPr>
        <w:t>х</w:t>
      </w:r>
      <w:r w:rsidR="004C3659" w:rsidRPr="004C3659">
        <w:rPr>
          <w:rFonts w:ascii="Times New Roman" w:hAnsi="Times New Roman" w:cs="Times New Roman"/>
          <w:sz w:val="28"/>
          <w:szCs w:val="28"/>
        </w:rPr>
        <w:t xml:space="preserve"> возрастает, что особенно важно для высокотемпературных КС в ГТУ.</w:t>
      </w:r>
    </w:p>
    <w:p w14:paraId="7AF08D92" w14:textId="77777777" w:rsidR="004C3659" w:rsidRDefault="004C3659" w:rsidP="0079345D">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2. </w:t>
      </w:r>
      <w:r w:rsidR="00CA27E9">
        <w:rPr>
          <w:rFonts w:ascii="Times New Roman" w:hAnsi="Times New Roman" w:cs="Times New Roman"/>
          <w:sz w:val="28"/>
          <w:szCs w:val="28"/>
        </w:rPr>
        <w:t>Механизм Фенимора (Быстрые NO</w:t>
      </w:r>
      <w:r w:rsidR="00CA27E9">
        <w:rPr>
          <w:rFonts w:ascii="Times New Roman" w:hAnsi="Times New Roman" w:cs="Times New Roman"/>
          <w:sz w:val="28"/>
          <w:szCs w:val="28"/>
          <w:vertAlign w:val="subscript"/>
        </w:rPr>
        <w:t>х</w:t>
      </w:r>
      <w:r w:rsidRPr="004C3659">
        <w:rPr>
          <w:rFonts w:ascii="Times New Roman" w:hAnsi="Times New Roman" w:cs="Times New Roman"/>
          <w:sz w:val="28"/>
          <w:szCs w:val="28"/>
        </w:rPr>
        <w:t>)</w:t>
      </w:r>
    </w:p>
    <w:p w14:paraId="79740269" w14:textId="77777777" w:rsidR="004C3659" w:rsidRPr="004C3659" w:rsidRDefault="004C3659" w:rsidP="0079345D">
      <w:pPr>
        <w:spacing w:before="0" w:after="0" w:line="240" w:lineRule="auto"/>
        <w:ind w:firstLine="567"/>
        <w:jc w:val="both"/>
        <w:rPr>
          <w:rFonts w:ascii="Times New Roman" w:hAnsi="Times New Roman" w:cs="Times New Roman"/>
          <w:sz w:val="28"/>
          <w:szCs w:val="28"/>
        </w:rPr>
      </w:pPr>
      <w:r w:rsidRPr="004C3659">
        <w:rPr>
          <w:rFonts w:ascii="Times New Roman" w:hAnsi="Times New Roman" w:cs="Times New Roman"/>
          <w:sz w:val="28"/>
          <w:szCs w:val="28"/>
        </w:rPr>
        <w:t>«Быстрые» оксиды азота возникают в ламинарном фронте пламени, занимая около 10% его общей толщины. Их формирование начинается у переднего края фронта пламени при температуре порядка 1000 К. В 1971 году впервые американским ученым Уильям К. Фенимором было зафиксировано присутствие NO в зоне горения. Он предложил механизм, согласно которому в реакциях с радикалом углеводорода формируются атомы азота (уравнения 5–7).</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9"/>
        <w:gridCol w:w="808"/>
      </w:tblGrid>
      <w:tr w:rsidR="0007708E" w14:paraId="2E6E3D9E" w14:textId="77777777" w:rsidTr="0079345D">
        <w:trPr>
          <w:trHeight w:val="425"/>
        </w:trPr>
        <w:tc>
          <w:tcPr>
            <w:tcW w:w="8939" w:type="dxa"/>
          </w:tcPr>
          <w:p w14:paraId="728D7765" w14:textId="77777777" w:rsidR="0079345D" w:rsidRPr="004E4D9A" w:rsidRDefault="0079345D">
            <w:pPr>
              <w:tabs>
                <w:tab w:val="left" w:pos="4440"/>
              </w:tabs>
              <w:spacing w:before="0" w:after="0" w:line="240" w:lineRule="auto"/>
              <w:rPr>
                <w:rFonts w:ascii="Times New Roman" w:hAnsi="Times New Roman" w:cs="Times New Roman"/>
                <w:sz w:val="28"/>
                <w:szCs w:val="28"/>
              </w:rPr>
            </w:pPr>
          </w:p>
          <w:p w14:paraId="382A4445" w14:textId="77777777" w:rsidR="0007708E" w:rsidRDefault="00956844">
            <w:pPr>
              <w:tabs>
                <w:tab w:val="left" w:pos="4440"/>
              </w:tabs>
              <w:spacing w:before="0"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CH + N</w:t>
            </w:r>
            <w:r>
              <w:rPr>
                <w:rFonts w:ascii="Times New Roman" w:hAnsi="Times New Roman" w:cs="Times New Roman"/>
                <w:sz w:val="28"/>
                <w:szCs w:val="28"/>
                <w:vertAlign w:val="subscript"/>
                <w:lang w:val="en-US"/>
              </w:rPr>
              <w:t>2</w:t>
            </w:r>
            <w:r>
              <w:rPr>
                <w:rFonts w:ascii="Times New Roman" w:hAnsi="Times New Roman" w:cs="Times New Roman"/>
                <w:sz w:val="28"/>
                <w:szCs w:val="28"/>
                <w:lang w:val="en-US"/>
              </w:rPr>
              <w:t xml:space="preserve"> </w:t>
            </w:r>
            <m:oMath>
              <m:r>
                <m:rPr>
                  <m:sty m:val="p"/>
                </m:rPr>
                <w:rPr>
                  <w:rFonts w:ascii="Cambria Math" w:hAnsi="Times New Roman" w:cs="Times New Roman"/>
                  <w:sz w:val="28"/>
                  <w:szCs w:val="28"/>
                  <w:lang w:val="en-US"/>
                </w:rPr>
                <m:t>→</m:t>
              </m:r>
            </m:oMath>
            <w:r>
              <w:rPr>
                <w:rFonts w:ascii="Times New Roman" w:hAnsi="Times New Roman" w:cs="Times New Roman"/>
                <w:sz w:val="28"/>
                <w:szCs w:val="28"/>
                <w:lang w:val="en-US"/>
              </w:rPr>
              <w:t xml:space="preserve"> HCN + N, </w:t>
            </w:r>
          </w:p>
        </w:tc>
        <w:tc>
          <w:tcPr>
            <w:tcW w:w="808" w:type="dxa"/>
          </w:tcPr>
          <w:p w14:paraId="4889D82B" w14:textId="77777777" w:rsidR="0079345D" w:rsidRDefault="0079345D" w:rsidP="00F61905">
            <w:pPr>
              <w:tabs>
                <w:tab w:val="left" w:pos="993"/>
              </w:tabs>
              <w:autoSpaceDE w:val="0"/>
              <w:autoSpaceDN w:val="0"/>
              <w:adjustRightInd w:val="0"/>
              <w:spacing w:before="0" w:after="0" w:line="240" w:lineRule="auto"/>
              <w:jc w:val="right"/>
              <w:rPr>
                <w:rFonts w:ascii="Times New Roman" w:hAnsi="Times New Roman" w:cs="Times New Roman"/>
                <w:bCs/>
                <w:sz w:val="28"/>
                <w:szCs w:val="28"/>
              </w:rPr>
            </w:pPr>
          </w:p>
          <w:p w14:paraId="6B36BFF0" w14:textId="77777777" w:rsidR="0007708E" w:rsidRDefault="00956844" w:rsidP="00F61905">
            <w:pPr>
              <w:tabs>
                <w:tab w:val="left" w:pos="993"/>
              </w:tabs>
              <w:autoSpaceDE w:val="0"/>
              <w:autoSpaceDN w:val="0"/>
              <w:adjustRightInd w:val="0"/>
              <w:spacing w:before="0" w:after="0" w:line="240" w:lineRule="auto"/>
              <w:jc w:val="right"/>
              <w:rPr>
                <w:rFonts w:ascii="Times New Roman" w:hAnsi="Times New Roman" w:cs="Times New Roman"/>
                <w:bCs/>
                <w:sz w:val="28"/>
                <w:szCs w:val="28"/>
              </w:rPr>
            </w:pPr>
            <w:r>
              <w:rPr>
                <w:rFonts w:ascii="Times New Roman" w:hAnsi="Times New Roman" w:cs="Times New Roman"/>
                <w:bCs/>
                <w:sz w:val="28"/>
                <w:szCs w:val="28"/>
              </w:rPr>
              <w:t>(</w:t>
            </w:r>
            <w:r>
              <w:rPr>
                <w:rFonts w:ascii="Times New Roman" w:hAnsi="Times New Roman" w:cs="Times New Roman"/>
                <w:bCs/>
                <w:sz w:val="28"/>
                <w:szCs w:val="28"/>
                <w:lang w:val="en-US"/>
              </w:rPr>
              <w:t>5</w:t>
            </w:r>
            <w:r>
              <w:rPr>
                <w:rFonts w:ascii="Times New Roman" w:hAnsi="Times New Roman" w:cs="Times New Roman"/>
                <w:bCs/>
                <w:sz w:val="28"/>
                <w:szCs w:val="28"/>
              </w:rPr>
              <w:t>)</w:t>
            </w:r>
          </w:p>
        </w:tc>
      </w:tr>
      <w:tr w:rsidR="0007708E" w14:paraId="212D3B95" w14:textId="77777777" w:rsidTr="0079345D">
        <w:trPr>
          <w:trHeight w:val="430"/>
        </w:trPr>
        <w:tc>
          <w:tcPr>
            <w:tcW w:w="8939" w:type="dxa"/>
          </w:tcPr>
          <w:p w14:paraId="563EB1BC" w14:textId="77777777" w:rsidR="0007708E" w:rsidRDefault="00956844">
            <w:pPr>
              <w:tabs>
                <w:tab w:val="left" w:pos="4440"/>
              </w:tabs>
              <w:spacing w:before="0"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OH + N</w:t>
            </w:r>
            <w:r>
              <w:rPr>
                <w:rFonts w:ascii="Times New Roman" w:hAnsi="Times New Roman" w:cs="Times New Roman"/>
                <w:sz w:val="28"/>
                <w:szCs w:val="28"/>
                <w:vertAlign w:val="subscript"/>
                <w:lang w:val="en-US"/>
              </w:rPr>
              <w:t xml:space="preserve"> </w:t>
            </w:r>
            <m:oMath>
              <m:r>
                <m:rPr>
                  <m:sty m:val="p"/>
                </m:rPr>
                <w:rPr>
                  <w:rFonts w:ascii="Cambria Math" w:hAnsi="Times New Roman" w:cs="Times New Roman"/>
                  <w:sz w:val="28"/>
                  <w:szCs w:val="28"/>
                  <w:lang w:val="en-US"/>
                </w:rPr>
                <m:t>→</m:t>
              </m:r>
            </m:oMath>
            <w:r>
              <w:rPr>
                <w:rFonts w:ascii="Times New Roman" w:hAnsi="Times New Roman" w:cs="Times New Roman"/>
                <w:sz w:val="28"/>
                <w:szCs w:val="28"/>
                <w:lang w:val="en-US"/>
              </w:rPr>
              <w:t xml:space="preserve"> NO + H,           </w:t>
            </w:r>
          </w:p>
        </w:tc>
        <w:tc>
          <w:tcPr>
            <w:tcW w:w="808" w:type="dxa"/>
          </w:tcPr>
          <w:p w14:paraId="3E35633F" w14:textId="77777777" w:rsidR="0007708E" w:rsidRDefault="00956844" w:rsidP="00F61905">
            <w:pPr>
              <w:tabs>
                <w:tab w:val="left" w:pos="993"/>
              </w:tabs>
              <w:autoSpaceDE w:val="0"/>
              <w:autoSpaceDN w:val="0"/>
              <w:adjustRightInd w:val="0"/>
              <w:spacing w:before="0" w:after="0" w:line="240" w:lineRule="auto"/>
              <w:jc w:val="right"/>
              <w:rPr>
                <w:rFonts w:ascii="Times New Roman" w:hAnsi="Times New Roman" w:cs="Times New Roman"/>
                <w:bCs/>
                <w:sz w:val="28"/>
                <w:szCs w:val="28"/>
              </w:rPr>
            </w:pPr>
            <w:r>
              <w:rPr>
                <w:rFonts w:ascii="Times New Roman" w:hAnsi="Times New Roman" w:cs="Times New Roman"/>
                <w:bCs/>
                <w:sz w:val="28"/>
                <w:szCs w:val="28"/>
              </w:rPr>
              <w:t>(</w:t>
            </w:r>
            <w:r>
              <w:rPr>
                <w:rFonts w:ascii="Times New Roman" w:hAnsi="Times New Roman" w:cs="Times New Roman"/>
                <w:bCs/>
                <w:sz w:val="28"/>
                <w:szCs w:val="28"/>
                <w:lang w:val="en-US"/>
              </w:rPr>
              <w:t>6</w:t>
            </w:r>
            <w:r>
              <w:rPr>
                <w:rFonts w:ascii="Times New Roman" w:hAnsi="Times New Roman" w:cs="Times New Roman"/>
                <w:bCs/>
                <w:sz w:val="28"/>
                <w:szCs w:val="28"/>
              </w:rPr>
              <w:t>)</w:t>
            </w:r>
          </w:p>
        </w:tc>
      </w:tr>
      <w:tr w:rsidR="0007708E" w14:paraId="2D45239C" w14:textId="77777777" w:rsidTr="00F61905">
        <w:trPr>
          <w:trHeight w:val="781"/>
        </w:trPr>
        <w:tc>
          <w:tcPr>
            <w:tcW w:w="8939" w:type="dxa"/>
          </w:tcPr>
          <w:p w14:paraId="5F5398D8" w14:textId="77777777" w:rsidR="0007708E" w:rsidRDefault="00956844">
            <w:pPr>
              <w:tabs>
                <w:tab w:val="left" w:pos="4440"/>
              </w:tabs>
              <w:spacing w:before="0"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N + </w:t>
            </w:r>
            <m:oMath>
              <m:sSub>
                <m:sSubPr>
                  <m:ctrlPr>
                    <w:rPr>
                      <w:rFonts w:ascii="Cambria Math" w:hAnsi="Times New Roman" w:cs="Times New Roman"/>
                      <w:sz w:val="28"/>
                      <w:szCs w:val="28"/>
                      <w:lang w:val="en-US"/>
                    </w:rPr>
                  </m:ctrlPr>
                </m:sSubPr>
                <m:e>
                  <m:r>
                    <m:rPr>
                      <m:sty m:val="p"/>
                    </m:rPr>
                    <w:rPr>
                      <w:rFonts w:ascii="Cambria Math" w:hAnsi="Times New Roman" w:cs="Times New Roman"/>
                      <w:sz w:val="28"/>
                      <w:szCs w:val="28"/>
                      <w:lang w:val="en-US"/>
                    </w:rPr>
                    <m:t>O</m:t>
                  </m:r>
                </m:e>
                <m:sub>
                  <m:r>
                    <m:rPr>
                      <m:sty m:val="p"/>
                    </m:rPr>
                    <w:rPr>
                      <w:rFonts w:ascii="Cambria Math" w:hAnsi="Times New Roman" w:cs="Times New Roman"/>
                      <w:sz w:val="28"/>
                      <w:szCs w:val="28"/>
                      <w:lang w:val="en-US"/>
                    </w:rPr>
                    <m:t>2</m:t>
                  </m:r>
                </m:sub>
              </m:sSub>
            </m:oMath>
            <w:r>
              <w:rPr>
                <w:rFonts w:ascii="Times New Roman" w:hAnsi="Times New Roman" w:cs="Times New Roman"/>
                <w:sz w:val="28"/>
                <w:szCs w:val="28"/>
                <w:lang w:val="en-US"/>
              </w:rPr>
              <w:t xml:space="preserve"> </w:t>
            </w:r>
            <m:oMath>
              <m:r>
                <m:rPr>
                  <m:sty m:val="p"/>
                </m:rPr>
                <w:rPr>
                  <w:rFonts w:ascii="Cambria Math" w:hAnsi="Times New Roman" w:cs="Times New Roman"/>
                  <w:sz w:val="28"/>
                  <w:szCs w:val="28"/>
                  <w:lang w:val="en-US"/>
                </w:rPr>
                <m:t>→</m:t>
              </m:r>
            </m:oMath>
            <w:r>
              <w:rPr>
                <w:rFonts w:ascii="Times New Roman" w:hAnsi="Times New Roman" w:cs="Times New Roman"/>
                <w:sz w:val="28"/>
                <w:szCs w:val="28"/>
                <w:lang w:val="en-US"/>
              </w:rPr>
              <w:t xml:space="preserve"> NO + O</w:t>
            </w:r>
          </w:p>
        </w:tc>
        <w:tc>
          <w:tcPr>
            <w:tcW w:w="808" w:type="dxa"/>
          </w:tcPr>
          <w:p w14:paraId="251B8EE1" w14:textId="77777777" w:rsidR="0007708E" w:rsidRDefault="00956844" w:rsidP="00F61905">
            <w:pPr>
              <w:tabs>
                <w:tab w:val="left" w:pos="993"/>
              </w:tabs>
              <w:autoSpaceDE w:val="0"/>
              <w:autoSpaceDN w:val="0"/>
              <w:adjustRightInd w:val="0"/>
              <w:spacing w:before="0" w:after="0" w:line="240" w:lineRule="auto"/>
              <w:jc w:val="right"/>
              <w:rPr>
                <w:rFonts w:ascii="Times New Roman" w:hAnsi="Times New Roman" w:cs="Times New Roman"/>
                <w:bCs/>
                <w:sz w:val="28"/>
                <w:szCs w:val="28"/>
              </w:rPr>
            </w:pPr>
            <w:r>
              <w:rPr>
                <w:rFonts w:ascii="Times New Roman" w:hAnsi="Times New Roman" w:cs="Times New Roman"/>
                <w:bCs/>
                <w:sz w:val="28"/>
                <w:szCs w:val="28"/>
              </w:rPr>
              <w:t>(</w:t>
            </w:r>
            <w:r>
              <w:rPr>
                <w:rFonts w:ascii="Times New Roman" w:hAnsi="Times New Roman" w:cs="Times New Roman"/>
                <w:bCs/>
                <w:sz w:val="28"/>
                <w:szCs w:val="28"/>
                <w:lang w:val="en-US"/>
              </w:rPr>
              <w:t>7</w:t>
            </w:r>
            <w:r>
              <w:rPr>
                <w:rFonts w:ascii="Times New Roman" w:hAnsi="Times New Roman" w:cs="Times New Roman"/>
                <w:bCs/>
                <w:sz w:val="28"/>
                <w:szCs w:val="28"/>
              </w:rPr>
              <w:t>)</w:t>
            </w:r>
          </w:p>
        </w:tc>
      </w:tr>
    </w:tbl>
    <w:p w14:paraId="5073D14B" w14:textId="77777777" w:rsidR="0007708E" w:rsidRDefault="00956844" w:rsidP="004C3659">
      <w:pPr>
        <w:pStyle w:val="ae"/>
        <w:spacing w:before="0" w:beforeAutospacing="0" w:after="0" w:afterAutospacing="0"/>
        <w:ind w:firstLine="708"/>
        <w:jc w:val="both"/>
        <w:textAlignment w:val="baseline"/>
        <w:rPr>
          <w:sz w:val="28"/>
          <w:szCs w:val="28"/>
        </w:rPr>
      </w:pPr>
      <w:r>
        <w:rPr>
          <w:sz w:val="28"/>
          <w:szCs w:val="28"/>
        </w:rPr>
        <w:t>3. Топливный мех</w:t>
      </w:r>
      <w:r w:rsidR="00CA27E9">
        <w:rPr>
          <w:sz w:val="28"/>
          <w:szCs w:val="28"/>
        </w:rPr>
        <w:t>анизм образования (топливные NO</w:t>
      </w:r>
      <w:r w:rsidR="00CA27E9">
        <w:rPr>
          <w:sz w:val="28"/>
          <w:szCs w:val="28"/>
          <w:vertAlign w:val="subscript"/>
        </w:rPr>
        <w:t>х</w:t>
      </w:r>
      <w:r>
        <w:rPr>
          <w:sz w:val="28"/>
          <w:szCs w:val="28"/>
        </w:rPr>
        <w:t>)</w:t>
      </w:r>
    </w:p>
    <w:p w14:paraId="0630F7E0" w14:textId="77777777" w:rsidR="0007708E" w:rsidRDefault="00CA27E9">
      <w:pPr>
        <w:pStyle w:val="ae"/>
        <w:spacing w:before="0" w:beforeAutospacing="0" w:after="0" w:afterAutospacing="0"/>
        <w:ind w:firstLine="708"/>
        <w:jc w:val="both"/>
        <w:textAlignment w:val="baseline"/>
        <w:rPr>
          <w:sz w:val="28"/>
          <w:szCs w:val="28"/>
        </w:rPr>
      </w:pPr>
      <w:r>
        <w:rPr>
          <w:sz w:val="28"/>
          <w:szCs w:val="28"/>
        </w:rPr>
        <w:t>Топливные NO</w:t>
      </w:r>
      <w:r>
        <w:rPr>
          <w:sz w:val="28"/>
          <w:szCs w:val="28"/>
          <w:vertAlign w:val="subscript"/>
        </w:rPr>
        <w:t>х</w:t>
      </w:r>
      <w:r w:rsidR="00956844">
        <w:rPr>
          <w:sz w:val="28"/>
          <w:szCs w:val="28"/>
        </w:rPr>
        <w:t xml:space="preserve"> образуются при сжигании топлива, содержащего соединения азота, такие как аммиак (NH</w:t>
      </w:r>
      <w:r w:rsidR="00956844">
        <w:rPr>
          <w:sz w:val="28"/>
          <w:szCs w:val="28"/>
          <w:vertAlign w:val="subscript"/>
        </w:rPr>
        <w:t>3</w:t>
      </w:r>
      <w:r w:rsidR="00956844">
        <w:rPr>
          <w:sz w:val="28"/>
          <w:szCs w:val="28"/>
        </w:rPr>
        <w:t>), цианистый водород (HCN) и другие. Эти соединения могут окисляться при высоких температурах, приводя к образованию оксидов азота. Хотя газообразное топливо, используемое в ГТУ, как правило, содержит незначительное количество азотсодержащих соединений, топливный механизм может играть роль при использовании газов с высоким содержанием примесей.</w:t>
      </w:r>
    </w:p>
    <w:p w14:paraId="1FA206BF" w14:textId="77777777" w:rsidR="0007708E" w:rsidRDefault="00956844" w:rsidP="008251A3">
      <w:pPr>
        <w:spacing w:before="0" w:after="0" w:line="240" w:lineRule="auto"/>
        <w:ind w:firstLine="567"/>
        <w:jc w:val="both"/>
        <w:rPr>
          <w:rFonts w:ascii="Times New Roman" w:hAnsi="Times New Roman"/>
          <w:sz w:val="28"/>
          <w:szCs w:val="28"/>
        </w:rPr>
      </w:pPr>
      <w:r>
        <w:rPr>
          <w:rFonts w:ascii="Times New Roman" w:hAnsi="Times New Roman"/>
          <w:sz w:val="28"/>
          <w:szCs w:val="28"/>
        </w:rPr>
        <w:t xml:space="preserve">Для стимулирования прогресса </w:t>
      </w:r>
      <w:r>
        <w:rPr>
          <w:rFonts w:ascii="Times New Roman" w:hAnsi="Times New Roman"/>
          <w:sz w:val="28"/>
          <w:szCs w:val="28"/>
          <w:lang w:val="kk-KZ"/>
        </w:rPr>
        <w:t xml:space="preserve">нашей </w:t>
      </w:r>
      <w:r>
        <w:rPr>
          <w:rFonts w:ascii="Times New Roman" w:hAnsi="Times New Roman"/>
          <w:sz w:val="28"/>
          <w:szCs w:val="28"/>
        </w:rPr>
        <w:t>страны принимают законодательные акты, направленные на снижение пороговых значений</w:t>
      </w:r>
      <w:r>
        <w:rPr>
          <w:rFonts w:ascii="Times New Roman" w:hAnsi="Times New Roman"/>
          <w:sz w:val="28"/>
          <w:szCs w:val="28"/>
          <w:lang w:val="kk-KZ"/>
        </w:rPr>
        <w:t xml:space="preserve"> вредных</w:t>
      </w:r>
      <w:r>
        <w:rPr>
          <w:rFonts w:ascii="Times New Roman" w:hAnsi="Times New Roman"/>
          <w:sz w:val="28"/>
          <w:szCs w:val="28"/>
        </w:rPr>
        <w:t xml:space="preserve"> выбросов. Например, Межгосударственный стандарт СНГ [1</w:t>
      </w:r>
      <w:r>
        <w:rPr>
          <w:rFonts w:ascii="Times New Roman" w:hAnsi="Times New Roman"/>
          <w:sz w:val="28"/>
          <w:szCs w:val="28"/>
          <w:lang w:val="kk-KZ"/>
        </w:rPr>
        <w:t>3</w:t>
      </w:r>
      <w:r>
        <w:rPr>
          <w:rFonts w:ascii="Times New Roman" w:hAnsi="Times New Roman"/>
          <w:sz w:val="28"/>
          <w:szCs w:val="28"/>
        </w:rPr>
        <w:t>] устанавливает, что «содержание оксидов азота не должно превышать 150 мг/м</w:t>
      </w:r>
      <w:r>
        <w:rPr>
          <w:rFonts w:ascii="Times New Roman" w:hAnsi="Times New Roman"/>
          <w:sz w:val="28"/>
          <w:szCs w:val="28"/>
          <w:vertAlign w:val="superscript"/>
        </w:rPr>
        <w:t>3</w:t>
      </w:r>
      <w:r>
        <w:rPr>
          <w:rFonts w:ascii="Times New Roman" w:hAnsi="Times New Roman"/>
          <w:sz w:val="28"/>
          <w:szCs w:val="28"/>
        </w:rPr>
        <w:t xml:space="preserve"> (73,17 ppm) для газотурбинной установки без регенерации и 200 мг/м</w:t>
      </w:r>
      <w:r>
        <w:rPr>
          <w:rFonts w:ascii="Times New Roman" w:hAnsi="Times New Roman"/>
          <w:sz w:val="28"/>
          <w:szCs w:val="28"/>
          <w:vertAlign w:val="superscript"/>
        </w:rPr>
        <w:t>3</w:t>
      </w:r>
      <w:r>
        <w:rPr>
          <w:rFonts w:ascii="Times New Roman" w:hAnsi="Times New Roman"/>
          <w:sz w:val="28"/>
          <w:szCs w:val="28"/>
        </w:rPr>
        <w:t xml:space="preserve"> (97,56 ppm) для газотурбинной установки с регенерацией тепла», а «содержание оксида углерода в отходящих газах не должно превышать 300 мг/м</w:t>
      </w:r>
      <w:r>
        <w:rPr>
          <w:rFonts w:ascii="Times New Roman" w:hAnsi="Times New Roman"/>
          <w:sz w:val="28"/>
          <w:szCs w:val="28"/>
          <w:vertAlign w:val="superscript"/>
        </w:rPr>
        <w:t>3</w:t>
      </w:r>
      <w:r>
        <w:rPr>
          <w:rFonts w:ascii="Times New Roman" w:hAnsi="Times New Roman"/>
          <w:sz w:val="28"/>
          <w:szCs w:val="28"/>
        </w:rPr>
        <w:t xml:space="preserve"> (240 ppm)». Наиболее строгие стандарты Агентства по охране окружающей среды США (EPA, Environmental Protection Agency, USA) — 205 мг/м</w:t>
      </w:r>
      <w:r>
        <w:rPr>
          <w:rFonts w:ascii="Times New Roman" w:hAnsi="Times New Roman"/>
          <w:sz w:val="28"/>
          <w:szCs w:val="28"/>
          <w:vertAlign w:val="superscript"/>
        </w:rPr>
        <w:t>3</w:t>
      </w:r>
      <w:r>
        <w:rPr>
          <w:rFonts w:ascii="Times New Roman" w:hAnsi="Times New Roman"/>
          <w:sz w:val="28"/>
          <w:szCs w:val="28"/>
        </w:rPr>
        <w:t xml:space="preserve"> (100 ppm) выбросов оксидов азота для оборудования мощностью до 3,5 МВт. При увеличении мощности до 110 МВт и более порог выбросов снижается до 30 мг/м</w:t>
      </w:r>
      <w:r>
        <w:rPr>
          <w:rFonts w:ascii="Times New Roman" w:hAnsi="Times New Roman"/>
          <w:sz w:val="28"/>
          <w:szCs w:val="28"/>
          <w:vertAlign w:val="superscript"/>
        </w:rPr>
        <w:t>3</w:t>
      </w:r>
      <w:r>
        <w:rPr>
          <w:rFonts w:ascii="Times New Roman" w:hAnsi="Times New Roman"/>
          <w:sz w:val="28"/>
          <w:szCs w:val="28"/>
        </w:rPr>
        <w:t xml:space="preserve"> (15 ppm) [</w:t>
      </w:r>
      <w:r>
        <w:rPr>
          <w:rFonts w:ascii="Times New Roman" w:hAnsi="Times New Roman"/>
          <w:sz w:val="28"/>
          <w:szCs w:val="28"/>
          <w:lang w:val="kk-KZ"/>
        </w:rPr>
        <w:t>14</w:t>
      </w:r>
      <w:r>
        <w:rPr>
          <w:rFonts w:ascii="Times New Roman" w:hAnsi="Times New Roman"/>
          <w:sz w:val="28"/>
          <w:szCs w:val="28"/>
        </w:rPr>
        <w:t xml:space="preserve">]. </w:t>
      </w:r>
    </w:p>
    <w:p w14:paraId="25E993F9" w14:textId="77777777" w:rsidR="0007708E" w:rsidRDefault="00956844" w:rsidP="008251A3">
      <w:pPr>
        <w:spacing w:before="0" w:after="0" w:line="240" w:lineRule="auto"/>
        <w:ind w:firstLine="567"/>
        <w:jc w:val="both"/>
        <w:rPr>
          <w:rFonts w:ascii="Times New Roman" w:hAnsi="Times New Roman"/>
          <w:sz w:val="28"/>
          <w:szCs w:val="28"/>
        </w:rPr>
      </w:pPr>
      <w:r>
        <w:rPr>
          <w:rFonts w:ascii="Times New Roman" w:hAnsi="Times New Roman"/>
          <w:sz w:val="28"/>
          <w:szCs w:val="28"/>
        </w:rPr>
        <w:t>Максимальный выброс оксида углерода установлен на уровне 63 мг/м</w:t>
      </w:r>
      <w:r>
        <w:rPr>
          <w:rFonts w:ascii="Times New Roman" w:hAnsi="Times New Roman"/>
          <w:sz w:val="28"/>
          <w:szCs w:val="28"/>
          <w:vertAlign w:val="superscript"/>
        </w:rPr>
        <w:t>3</w:t>
      </w:r>
      <w:r>
        <w:rPr>
          <w:rFonts w:ascii="Times New Roman" w:hAnsi="Times New Roman"/>
          <w:sz w:val="28"/>
          <w:szCs w:val="28"/>
        </w:rPr>
        <w:t xml:space="preserve"> (50 ppm) [</w:t>
      </w:r>
      <w:r>
        <w:rPr>
          <w:rFonts w:ascii="Times New Roman" w:hAnsi="Times New Roman"/>
          <w:sz w:val="28"/>
          <w:szCs w:val="28"/>
          <w:lang w:val="kk-KZ"/>
        </w:rPr>
        <w:t>15</w:t>
      </w:r>
      <w:r>
        <w:rPr>
          <w:rFonts w:ascii="Times New Roman" w:hAnsi="Times New Roman"/>
          <w:sz w:val="28"/>
          <w:szCs w:val="28"/>
        </w:rPr>
        <w:t>]. Он также зависит от установленной мощности оборудования. Директива Европейского Союза [</w:t>
      </w:r>
      <w:r>
        <w:rPr>
          <w:rFonts w:ascii="Times New Roman" w:hAnsi="Times New Roman"/>
          <w:sz w:val="28"/>
          <w:szCs w:val="28"/>
          <w:lang w:val="kk-KZ"/>
        </w:rPr>
        <w:t>16</w:t>
      </w:r>
      <w:r>
        <w:rPr>
          <w:rFonts w:ascii="Times New Roman" w:hAnsi="Times New Roman"/>
          <w:sz w:val="28"/>
          <w:szCs w:val="28"/>
        </w:rPr>
        <w:t>] устанавливает средн</w:t>
      </w:r>
      <w:r w:rsidR="00EA3EA8">
        <w:rPr>
          <w:rFonts w:ascii="Times New Roman" w:hAnsi="Times New Roman"/>
          <w:sz w:val="28"/>
          <w:szCs w:val="28"/>
        </w:rPr>
        <w:t>ие экологические требования: NO</w:t>
      </w:r>
      <w:r w:rsidR="00EA3EA8">
        <w:rPr>
          <w:rFonts w:ascii="Times New Roman" w:hAnsi="Times New Roman"/>
          <w:sz w:val="28"/>
          <w:szCs w:val="28"/>
          <w:vertAlign w:val="subscript"/>
        </w:rPr>
        <w:t>х</w:t>
      </w:r>
      <w:r>
        <w:rPr>
          <w:rFonts w:ascii="Times New Roman" w:hAnsi="Times New Roman"/>
          <w:sz w:val="28"/>
          <w:szCs w:val="28"/>
        </w:rPr>
        <w:t xml:space="preserve"> 50 мг/м</w:t>
      </w:r>
      <w:r>
        <w:rPr>
          <w:rFonts w:ascii="Times New Roman" w:hAnsi="Times New Roman"/>
          <w:sz w:val="28"/>
          <w:szCs w:val="28"/>
          <w:vertAlign w:val="superscript"/>
        </w:rPr>
        <w:t>3</w:t>
      </w:r>
      <w:r>
        <w:rPr>
          <w:rFonts w:ascii="Times New Roman" w:hAnsi="Times New Roman"/>
          <w:sz w:val="28"/>
          <w:szCs w:val="28"/>
        </w:rPr>
        <w:t xml:space="preserve"> (24 ppm) и CO 100 мг/м</w:t>
      </w:r>
      <w:r>
        <w:rPr>
          <w:rFonts w:ascii="Times New Roman" w:hAnsi="Times New Roman"/>
          <w:sz w:val="28"/>
          <w:szCs w:val="28"/>
          <w:vertAlign w:val="superscript"/>
        </w:rPr>
        <w:t>3</w:t>
      </w:r>
      <w:r>
        <w:rPr>
          <w:rFonts w:ascii="Times New Roman" w:hAnsi="Times New Roman"/>
          <w:sz w:val="28"/>
          <w:szCs w:val="28"/>
        </w:rPr>
        <w:t xml:space="preserve"> (</w:t>
      </w:r>
      <w:r w:rsidR="00EA3EA8">
        <w:rPr>
          <w:rFonts w:ascii="Times New Roman" w:hAnsi="Times New Roman"/>
          <w:sz w:val="28"/>
          <w:szCs w:val="28"/>
        </w:rPr>
        <w:t>80 ppm) для природного газа; NO</w:t>
      </w:r>
      <w:r w:rsidR="00EA3EA8">
        <w:rPr>
          <w:rFonts w:ascii="Times New Roman" w:hAnsi="Times New Roman"/>
          <w:sz w:val="28"/>
          <w:szCs w:val="28"/>
          <w:vertAlign w:val="subscript"/>
        </w:rPr>
        <w:t>х</w:t>
      </w:r>
      <w:r>
        <w:rPr>
          <w:rFonts w:ascii="Times New Roman" w:hAnsi="Times New Roman"/>
          <w:sz w:val="28"/>
          <w:szCs w:val="28"/>
        </w:rPr>
        <w:t xml:space="preserve"> 120 мг/м</w:t>
      </w:r>
      <w:r>
        <w:rPr>
          <w:rFonts w:ascii="Times New Roman" w:hAnsi="Times New Roman"/>
          <w:sz w:val="28"/>
          <w:szCs w:val="28"/>
          <w:vertAlign w:val="superscript"/>
        </w:rPr>
        <w:t>3</w:t>
      </w:r>
      <w:r>
        <w:rPr>
          <w:rFonts w:ascii="Times New Roman" w:hAnsi="Times New Roman"/>
          <w:sz w:val="28"/>
          <w:szCs w:val="28"/>
        </w:rPr>
        <w:t xml:space="preserve"> (60 ppm) и CO 100 мг/м</w:t>
      </w:r>
      <w:r>
        <w:rPr>
          <w:rFonts w:ascii="Times New Roman" w:hAnsi="Times New Roman"/>
          <w:sz w:val="28"/>
          <w:szCs w:val="28"/>
          <w:vertAlign w:val="superscript"/>
        </w:rPr>
        <w:t>3</w:t>
      </w:r>
      <w:r>
        <w:rPr>
          <w:rFonts w:ascii="Times New Roman" w:hAnsi="Times New Roman"/>
          <w:sz w:val="28"/>
          <w:szCs w:val="28"/>
        </w:rPr>
        <w:t xml:space="preserve"> (80 ppm) для других видов газа.</w:t>
      </w:r>
    </w:p>
    <w:p w14:paraId="0CDE6EFB" w14:textId="77777777" w:rsidR="0007708E" w:rsidRDefault="00956844" w:rsidP="008251A3">
      <w:pPr>
        <w:pStyle w:val="ae"/>
        <w:spacing w:before="0" w:beforeAutospacing="0" w:after="0" w:afterAutospacing="0"/>
        <w:ind w:firstLine="567"/>
        <w:jc w:val="both"/>
        <w:textAlignment w:val="baseline"/>
        <w:rPr>
          <w:sz w:val="28"/>
          <w:szCs w:val="28"/>
        </w:rPr>
      </w:pPr>
      <w:r>
        <w:rPr>
          <w:sz w:val="28"/>
          <w:szCs w:val="28"/>
        </w:rPr>
        <w:t>Минимизация выбросов NO</w:t>
      </w:r>
      <w:r w:rsidR="00EA3EA8">
        <w:rPr>
          <w:sz w:val="28"/>
          <w:szCs w:val="28"/>
          <w:vertAlign w:val="subscript"/>
        </w:rPr>
        <w:t>х</w:t>
      </w:r>
      <w:r>
        <w:rPr>
          <w:sz w:val="28"/>
          <w:szCs w:val="28"/>
        </w:rPr>
        <w:t xml:space="preserve"> в камерах сгорания ГТУ является ключевой задачей для достижения экологических норм и повышения энергоэффективности. Осн</w:t>
      </w:r>
      <w:r w:rsidR="00E62AC5">
        <w:rPr>
          <w:sz w:val="28"/>
          <w:szCs w:val="28"/>
        </w:rPr>
        <w:t>овные методы снижения уровня NO</w:t>
      </w:r>
      <w:r w:rsidR="00E62AC5">
        <w:rPr>
          <w:sz w:val="28"/>
          <w:szCs w:val="28"/>
          <w:vertAlign w:val="subscript"/>
        </w:rPr>
        <w:t>х</w:t>
      </w:r>
      <w:r>
        <w:rPr>
          <w:sz w:val="28"/>
          <w:szCs w:val="28"/>
        </w:rPr>
        <w:t xml:space="preserve"> можно разделить на две группы: технологические и конструктивные.</w:t>
      </w:r>
    </w:p>
    <w:p w14:paraId="4C545D83" w14:textId="77777777" w:rsidR="0007708E" w:rsidRPr="00F61905" w:rsidRDefault="00956844" w:rsidP="008251A3">
      <w:pPr>
        <w:pStyle w:val="ae"/>
        <w:tabs>
          <w:tab w:val="left" w:pos="851"/>
        </w:tabs>
        <w:spacing w:before="0" w:beforeAutospacing="0" w:after="0" w:afterAutospacing="0"/>
        <w:ind w:firstLine="567"/>
        <w:jc w:val="both"/>
        <w:textAlignment w:val="baseline"/>
        <w:rPr>
          <w:bCs/>
          <w:color w:val="000000" w:themeColor="text1"/>
          <w:sz w:val="28"/>
          <w:szCs w:val="28"/>
        </w:rPr>
      </w:pPr>
      <w:r w:rsidRPr="00F61905">
        <w:rPr>
          <w:bCs/>
          <w:color w:val="000000" w:themeColor="text1"/>
          <w:sz w:val="28"/>
          <w:szCs w:val="28"/>
        </w:rPr>
        <w:t>Техн</w:t>
      </w:r>
      <w:r w:rsidR="00E62AC5" w:rsidRPr="00F61905">
        <w:rPr>
          <w:bCs/>
          <w:color w:val="000000" w:themeColor="text1"/>
          <w:sz w:val="28"/>
          <w:szCs w:val="28"/>
        </w:rPr>
        <w:t>ологические способы снижения NO</w:t>
      </w:r>
      <w:r w:rsidR="00E62AC5" w:rsidRPr="00F61905">
        <w:rPr>
          <w:bCs/>
          <w:color w:val="000000" w:themeColor="text1"/>
          <w:sz w:val="28"/>
          <w:szCs w:val="28"/>
          <w:vertAlign w:val="subscript"/>
        </w:rPr>
        <w:t>х</w:t>
      </w:r>
      <w:r w:rsidRPr="00F61905">
        <w:rPr>
          <w:bCs/>
          <w:color w:val="000000" w:themeColor="text1"/>
          <w:sz w:val="28"/>
          <w:szCs w:val="28"/>
        </w:rPr>
        <w:t xml:space="preserve"> в отработавших газах газотурбинных установок </w:t>
      </w:r>
    </w:p>
    <w:p w14:paraId="5B944B9F" w14:textId="77777777" w:rsidR="0086689C" w:rsidRPr="0079345D" w:rsidRDefault="00612273" w:rsidP="008251A3">
      <w:pPr>
        <w:pStyle w:val="af0"/>
        <w:numPr>
          <w:ilvl w:val="0"/>
          <w:numId w:val="33"/>
        </w:numPr>
        <w:tabs>
          <w:tab w:val="left" w:pos="851"/>
        </w:tabs>
        <w:spacing w:before="0" w:after="0" w:line="240" w:lineRule="auto"/>
        <w:ind w:left="0" w:firstLine="567"/>
        <w:jc w:val="both"/>
        <w:rPr>
          <w:rFonts w:ascii="Times New Roman" w:hAnsi="Times New Roman" w:cs="Times New Roman"/>
          <w:sz w:val="28"/>
          <w:szCs w:val="28"/>
        </w:rPr>
      </w:pPr>
      <w:r w:rsidRPr="00F61905">
        <w:rPr>
          <w:rFonts w:ascii="Times New Roman" w:hAnsi="Times New Roman" w:cs="Times New Roman"/>
          <w:bCs/>
          <w:sz w:val="28"/>
          <w:szCs w:val="28"/>
        </w:rPr>
        <w:t>Подача пара или воды в зону</w:t>
      </w:r>
      <w:r w:rsidRPr="0086689C">
        <w:rPr>
          <w:rFonts w:ascii="Times New Roman" w:hAnsi="Times New Roman" w:cs="Times New Roman"/>
          <w:sz w:val="28"/>
          <w:szCs w:val="28"/>
        </w:rPr>
        <w:t xml:space="preserve"> горения является одним из самых простых и проверенн</w:t>
      </w:r>
      <w:r w:rsidR="00E62AC5">
        <w:rPr>
          <w:rFonts w:ascii="Times New Roman" w:hAnsi="Times New Roman" w:cs="Times New Roman"/>
          <w:sz w:val="28"/>
          <w:szCs w:val="28"/>
        </w:rPr>
        <w:t>ых методов снижения выбросов NO</w:t>
      </w:r>
      <w:r w:rsidR="00E62AC5">
        <w:rPr>
          <w:rFonts w:ascii="Times New Roman" w:hAnsi="Times New Roman" w:cs="Times New Roman"/>
          <w:sz w:val="28"/>
          <w:szCs w:val="28"/>
          <w:vertAlign w:val="subscript"/>
        </w:rPr>
        <w:t>х</w:t>
      </w:r>
      <w:r w:rsidRPr="0086689C">
        <w:rPr>
          <w:rFonts w:ascii="Times New Roman" w:hAnsi="Times New Roman" w:cs="Times New Roman"/>
          <w:sz w:val="28"/>
          <w:szCs w:val="28"/>
        </w:rPr>
        <w:t>, поскольку она способствует уменьшению максимальной температуры пламени. При подаче влаги в зону высоких температур с от</w:t>
      </w:r>
      <w:r w:rsidR="00E62AC5">
        <w:rPr>
          <w:rFonts w:ascii="Times New Roman" w:hAnsi="Times New Roman" w:cs="Times New Roman"/>
          <w:sz w:val="28"/>
          <w:szCs w:val="28"/>
        </w:rPr>
        <w:t>носительными расходами влаги G</w:t>
      </w:r>
      <w:r w:rsidR="00E62AC5">
        <w:rPr>
          <w:rFonts w:ascii="Times New Roman" w:hAnsi="Times New Roman" w:cs="Times New Roman"/>
          <w:sz w:val="28"/>
          <w:szCs w:val="28"/>
          <w:vertAlign w:val="subscript"/>
        </w:rPr>
        <w:t>вл</w:t>
      </w:r>
      <w:r w:rsidR="00E62AC5">
        <w:rPr>
          <w:rFonts w:ascii="Times New Roman" w:hAnsi="Times New Roman" w:cs="Times New Roman"/>
          <w:sz w:val="28"/>
          <w:szCs w:val="28"/>
        </w:rPr>
        <w:t>/В</w:t>
      </w:r>
      <w:r w:rsidR="00E62AC5">
        <w:rPr>
          <w:rFonts w:ascii="Times New Roman" w:hAnsi="Times New Roman" w:cs="Times New Roman"/>
          <w:sz w:val="28"/>
          <w:szCs w:val="28"/>
          <w:vertAlign w:val="subscript"/>
        </w:rPr>
        <w:t>т</w:t>
      </w:r>
      <w:r w:rsidRPr="0086689C">
        <w:rPr>
          <w:rFonts w:ascii="Times New Roman" w:hAnsi="Times New Roman" w:cs="Times New Roman"/>
          <w:sz w:val="28"/>
          <w:szCs w:val="28"/>
        </w:rPr>
        <w:t xml:space="preserve"> в пр</w:t>
      </w:r>
      <w:r w:rsidR="00E62AC5">
        <w:rPr>
          <w:rFonts w:ascii="Times New Roman" w:hAnsi="Times New Roman" w:cs="Times New Roman"/>
          <w:sz w:val="28"/>
          <w:szCs w:val="28"/>
        </w:rPr>
        <w:t>еделах 0,7÷1,2, концентрация NO</w:t>
      </w:r>
      <w:r w:rsidR="00E62AC5">
        <w:rPr>
          <w:rFonts w:ascii="Times New Roman" w:hAnsi="Times New Roman" w:cs="Times New Roman"/>
          <w:sz w:val="28"/>
          <w:szCs w:val="28"/>
          <w:vertAlign w:val="subscript"/>
        </w:rPr>
        <w:t>х</w:t>
      </w:r>
      <w:r w:rsidRPr="0086689C">
        <w:rPr>
          <w:rFonts w:ascii="Times New Roman" w:hAnsi="Times New Roman" w:cs="Times New Roman"/>
          <w:sz w:val="28"/>
          <w:szCs w:val="28"/>
        </w:rPr>
        <w:t xml:space="preserve"> может быть снижена в 3-4 раза. Эффективность этого метода была подтверждена как в промышленности, так и в стендовых испытаниях различных типов камер сгорания (например, регистровых, высокофорсированных и многогорелочных устройств, горелок с предварительным смешением топлива) [17]. Однако данный метод имеет ряд недостатков: потери обессоленной воды, небольшое снижение экономичности ГТУ, увеличение пульсаций давления при впрыске воды, сложности эксплуатации зимой, возможное усиление коррозии проточной части ГТ</w:t>
      </w:r>
      <w:r w:rsidR="00F02AF2">
        <w:rPr>
          <w:rFonts w:ascii="Times New Roman" w:hAnsi="Times New Roman" w:cs="Times New Roman"/>
          <w:sz w:val="28"/>
          <w:szCs w:val="28"/>
        </w:rPr>
        <w:t>Д и усложнение автоматизации</w:t>
      </w:r>
      <w:r w:rsidRPr="0086689C">
        <w:rPr>
          <w:rFonts w:ascii="Times New Roman" w:hAnsi="Times New Roman" w:cs="Times New Roman"/>
          <w:sz w:val="28"/>
          <w:szCs w:val="28"/>
        </w:rPr>
        <w:t xml:space="preserve">. Введение воды или пара в объем, превышающий 5-6% от массы подаваемого воздуха, может отрицательно </w:t>
      </w:r>
      <w:r w:rsidRPr="0079345D">
        <w:rPr>
          <w:rFonts w:ascii="Times New Roman" w:hAnsi="Times New Roman" w:cs="Times New Roman"/>
          <w:sz w:val="28"/>
          <w:szCs w:val="28"/>
        </w:rPr>
        <w:t>сказаться на полноте сгорания.</w:t>
      </w:r>
    </w:p>
    <w:p w14:paraId="6325F537" w14:textId="77777777" w:rsidR="0086689C" w:rsidRPr="009950C3" w:rsidRDefault="00612273" w:rsidP="0079345D">
      <w:pPr>
        <w:pStyle w:val="af0"/>
        <w:numPr>
          <w:ilvl w:val="0"/>
          <w:numId w:val="33"/>
        </w:numPr>
        <w:tabs>
          <w:tab w:val="left" w:pos="851"/>
        </w:tabs>
        <w:spacing w:line="240" w:lineRule="auto"/>
        <w:ind w:left="0" w:firstLine="567"/>
        <w:jc w:val="both"/>
        <w:rPr>
          <w:rFonts w:ascii="Times New Roman" w:hAnsi="Times New Roman" w:cs="Times New Roman"/>
          <w:sz w:val="28"/>
          <w:szCs w:val="28"/>
        </w:rPr>
      </w:pPr>
      <w:r w:rsidRPr="0079345D">
        <w:rPr>
          <w:rFonts w:ascii="Times New Roman" w:hAnsi="Times New Roman" w:cs="Times New Roman"/>
          <w:sz w:val="28"/>
          <w:szCs w:val="28"/>
        </w:rPr>
        <w:t>Рециркуляция продуктов сгорания также оказ</w:t>
      </w:r>
      <w:r w:rsidR="0083110D" w:rsidRPr="0079345D">
        <w:rPr>
          <w:rFonts w:ascii="Times New Roman" w:hAnsi="Times New Roman" w:cs="Times New Roman"/>
          <w:sz w:val="28"/>
          <w:szCs w:val="28"/>
        </w:rPr>
        <w:t>ывает влияние на образование NO</w:t>
      </w:r>
      <w:r w:rsidR="0083110D" w:rsidRPr="0079345D">
        <w:rPr>
          <w:rFonts w:ascii="Times New Roman" w:hAnsi="Times New Roman" w:cs="Times New Roman"/>
          <w:sz w:val="28"/>
          <w:szCs w:val="28"/>
          <w:vertAlign w:val="subscript"/>
        </w:rPr>
        <w:t>х</w:t>
      </w:r>
      <w:r w:rsidRPr="0079345D">
        <w:rPr>
          <w:rFonts w:ascii="Times New Roman" w:hAnsi="Times New Roman" w:cs="Times New Roman"/>
          <w:sz w:val="28"/>
          <w:szCs w:val="28"/>
        </w:rPr>
        <w:t>, снижая концентрацию кислорода и температуру в реакционном объеме. Через «внешнюю» рециркуляцию (возврат отработанных газов после камеры смешения в горелочный в</w:t>
      </w:r>
      <w:r w:rsidR="0083110D" w:rsidRPr="0079345D">
        <w:rPr>
          <w:rFonts w:ascii="Times New Roman" w:hAnsi="Times New Roman" w:cs="Times New Roman"/>
          <w:sz w:val="28"/>
          <w:szCs w:val="28"/>
        </w:rPr>
        <w:t>оздух) можно снизить выбросы NO</w:t>
      </w:r>
      <w:r w:rsidR="0083110D" w:rsidRPr="0079345D">
        <w:rPr>
          <w:rFonts w:ascii="Times New Roman" w:hAnsi="Times New Roman" w:cs="Times New Roman"/>
          <w:sz w:val="28"/>
          <w:szCs w:val="28"/>
          <w:vertAlign w:val="subscript"/>
        </w:rPr>
        <w:t>х</w:t>
      </w:r>
      <w:r w:rsidRPr="0079345D">
        <w:rPr>
          <w:rFonts w:ascii="Times New Roman" w:hAnsi="Times New Roman" w:cs="Times New Roman"/>
          <w:sz w:val="28"/>
          <w:szCs w:val="28"/>
        </w:rPr>
        <w:t xml:space="preserve"> на 30÷50%, но при этом увеличивается выделение оксида углерода и </w:t>
      </w:r>
      <w:r w:rsidRPr="009950C3">
        <w:rPr>
          <w:rFonts w:ascii="Times New Roman" w:hAnsi="Times New Roman" w:cs="Times New Roman"/>
          <w:sz w:val="28"/>
          <w:szCs w:val="28"/>
        </w:rPr>
        <w:t>растет металлоемкость камеры сгорания из-за ее увеличенных габаритов и массы [13</w:t>
      </w:r>
      <w:r w:rsidR="002764B8" w:rsidRPr="009950C3">
        <w:rPr>
          <w:rFonts w:ascii="Times New Roman" w:hAnsi="Times New Roman" w:cs="Times New Roman"/>
          <w:sz w:val="28"/>
          <w:szCs w:val="28"/>
        </w:rPr>
        <w:t>,</w:t>
      </w:r>
      <w:r w:rsidR="009950C3" w:rsidRPr="009950C3">
        <w:rPr>
          <w:rFonts w:ascii="Times New Roman" w:hAnsi="Times New Roman" w:cs="Times New Roman"/>
          <w:sz w:val="28"/>
          <w:szCs w:val="28"/>
        </w:rPr>
        <w:t xml:space="preserve"> с. 5</w:t>
      </w:r>
      <w:r w:rsidRPr="009950C3">
        <w:rPr>
          <w:rFonts w:ascii="Times New Roman" w:hAnsi="Times New Roman" w:cs="Times New Roman"/>
          <w:sz w:val="28"/>
          <w:szCs w:val="28"/>
        </w:rPr>
        <w:t>].</w:t>
      </w:r>
    </w:p>
    <w:p w14:paraId="423D32BF" w14:textId="77777777" w:rsidR="0086689C" w:rsidRPr="0079345D" w:rsidRDefault="00956844" w:rsidP="0079345D">
      <w:pPr>
        <w:pStyle w:val="af0"/>
        <w:numPr>
          <w:ilvl w:val="0"/>
          <w:numId w:val="33"/>
        </w:numPr>
        <w:tabs>
          <w:tab w:val="left" w:pos="851"/>
        </w:tabs>
        <w:spacing w:line="240" w:lineRule="auto"/>
        <w:ind w:left="0" w:firstLine="567"/>
        <w:jc w:val="both"/>
        <w:rPr>
          <w:rFonts w:ascii="Times New Roman" w:hAnsi="Times New Roman" w:cs="Times New Roman"/>
          <w:sz w:val="28"/>
          <w:szCs w:val="28"/>
        </w:rPr>
      </w:pPr>
      <w:r w:rsidRPr="009950C3">
        <w:rPr>
          <w:rFonts w:ascii="Times New Roman" w:hAnsi="Times New Roman" w:cs="Times New Roman"/>
          <w:sz w:val="28"/>
          <w:szCs w:val="28"/>
          <w:lang w:val="kk-KZ"/>
        </w:rPr>
        <w:t>Оптимальное</w:t>
      </w:r>
      <w:r w:rsidRPr="0079345D">
        <w:rPr>
          <w:rFonts w:ascii="Times New Roman" w:hAnsi="Times New Roman" w:cs="Times New Roman"/>
          <w:sz w:val="28"/>
          <w:szCs w:val="28"/>
          <w:lang w:val="kk-KZ"/>
        </w:rPr>
        <w:t xml:space="preserve"> распределение воздуха - </w:t>
      </w:r>
      <w:r w:rsidRPr="0079345D">
        <w:rPr>
          <w:rFonts w:ascii="Times New Roman" w:hAnsi="Times New Roman" w:cs="Times New Roman"/>
          <w:sz w:val="28"/>
          <w:szCs w:val="28"/>
        </w:rPr>
        <w:t xml:space="preserve">интенсификация смешения горячих газов с холодным воздухом, в теории должна снижать среднюю температуру в зоне горения, что повлечет за собой уменьшение скорости образования </w:t>
      </w:r>
      <w:r w:rsidRPr="0079345D">
        <w:rPr>
          <w:rFonts w:ascii="Times New Roman" w:hAnsi="Times New Roman" w:cs="Times New Roman"/>
          <w:sz w:val="28"/>
          <w:szCs w:val="28"/>
          <w:lang w:val="kk-KZ"/>
        </w:rPr>
        <w:t xml:space="preserve">термических </w:t>
      </w:r>
      <w:r w:rsidRPr="0079345D">
        <w:rPr>
          <w:rFonts w:ascii="Times New Roman" w:hAnsi="Times New Roman" w:cs="Times New Roman"/>
          <w:sz w:val="28"/>
          <w:szCs w:val="28"/>
        </w:rPr>
        <w:t>оксидов азота</w:t>
      </w:r>
      <w:r w:rsidRPr="0079345D">
        <w:rPr>
          <w:rFonts w:ascii="Times New Roman" w:hAnsi="Times New Roman" w:cs="Times New Roman"/>
          <w:sz w:val="28"/>
          <w:szCs w:val="28"/>
          <w:lang w:val="kk-KZ"/>
        </w:rPr>
        <w:t>, однако на практике результаты не однозначны и требуют доработки</w:t>
      </w:r>
      <w:r w:rsidRPr="0079345D">
        <w:rPr>
          <w:rFonts w:ascii="Times New Roman" w:hAnsi="Times New Roman" w:cs="Times New Roman"/>
          <w:sz w:val="28"/>
          <w:szCs w:val="28"/>
        </w:rPr>
        <w:t>. Для</w:t>
      </w:r>
      <w:r w:rsidRPr="0079345D">
        <w:rPr>
          <w:rFonts w:ascii="Times New Roman" w:hAnsi="Times New Roman" w:cs="Times New Roman"/>
          <w:color w:val="000000" w:themeColor="text1"/>
          <w:sz w:val="28"/>
          <w:szCs w:val="28"/>
        </w:rPr>
        <w:t xml:space="preserve"> существенного снижения уровней выброса NO</w:t>
      </w:r>
      <w:r w:rsidRPr="0079345D">
        <w:rPr>
          <w:rFonts w:ascii="Times New Roman" w:hAnsi="Times New Roman" w:cs="Times New Roman"/>
          <w:color w:val="000000" w:themeColor="text1"/>
          <w:sz w:val="28"/>
          <w:szCs w:val="28"/>
          <w:vertAlign w:val="subscript"/>
        </w:rPr>
        <w:t>х</w:t>
      </w:r>
      <w:r w:rsidRPr="0079345D">
        <w:rPr>
          <w:rFonts w:ascii="Times New Roman" w:hAnsi="Times New Roman" w:cs="Times New Roman"/>
          <w:color w:val="000000" w:themeColor="text1"/>
          <w:sz w:val="28"/>
          <w:szCs w:val="28"/>
        </w:rPr>
        <w:t xml:space="preserve"> необходимы значительные изменения в конструкции КС, позволяющие эффективно сжигать обедненн</w:t>
      </w:r>
      <w:r w:rsidR="0083110D" w:rsidRPr="0079345D">
        <w:rPr>
          <w:rFonts w:ascii="Times New Roman" w:hAnsi="Times New Roman" w:cs="Times New Roman"/>
          <w:color w:val="000000" w:themeColor="text1"/>
          <w:sz w:val="28"/>
          <w:szCs w:val="28"/>
        </w:rPr>
        <w:t>ые ТВС. Максимум образования NO</w:t>
      </w:r>
      <w:r w:rsidR="0083110D" w:rsidRPr="0079345D">
        <w:rPr>
          <w:rFonts w:ascii="Times New Roman" w:hAnsi="Times New Roman" w:cs="Times New Roman"/>
          <w:color w:val="000000" w:themeColor="text1"/>
          <w:sz w:val="28"/>
          <w:szCs w:val="28"/>
          <w:vertAlign w:val="subscript"/>
        </w:rPr>
        <w:t>х</w:t>
      </w:r>
      <w:r w:rsidRPr="0079345D">
        <w:rPr>
          <w:rFonts w:ascii="Times New Roman" w:hAnsi="Times New Roman" w:cs="Times New Roman"/>
          <w:color w:val="000000" w:themeColor="text1"/>
          <w:sz w:val="28"/>
          <w:szCs w:val="28"/>
        </w:rPr>
        <w:t xml:space="preserve"> находится в диапазоне </w:t>
      </w:r>
      <m:oMath>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rPr>
              <m:t>α</m:t>
            </m:r>
          </m:e>
          <m:sub>
            <m:r>
              <m:rPr>
                <m:sty m:val="p"/>
              </m:rPr>
              <w:rPr>
                <w:rFonts w:ascii="Cambria Math" w:hAnsi="Cambria Math" w:cs="Times New Roman"/>
                <w:color w:val="000000" w:themeColor="text1"/>
                <w:sz w:val="28"/>
                <w:szCs w:val="28"/>
              </w:rPr>
              <m:t>в</m:t>
            </m:r>
          </m:sub>
        </m:sSub>
      </m:oMath>
      <w:r w:rsidRPr="0079345D">
        <w:rPr>
          <w:rFonts w:ascii="Times New Roman" w:hAnsi="Times New Roman" w:cs="Times New Roman"/>
          <w:color w:val="000000" w:themeColor="text1"/>
          <w:sz w:val="28"/>
          <w:szCs w:val="28"/>
        </w:rPr>
        <w:t xml:space="preserve"> = 1,0</w:t>
      </w:r>
      <m:oMath>
        <m:r>
          <m:rPr>
            <m:sty m:val="p"/>
          </m:rPr>
          <w:rPr>
            <w:rFonts w:ascii="Cambria Math" w:hAnsi="Cambria Math" w:cs="Times New Roman"/>
            <w:color w:val="000000" w:themeColor="text1"/>
            <w:sz w:val="28"/>
            <w:szCs w:val="28"/>
          </w:rPr>
          <m:t>÷</m:t>
        </m:r>
      </m:oMath>
      <w:r w:rsidRPr="0079345D">
        <w:rPr>
          <w:rFonts w:ascii="Times New Roman" w:hAnsi="Times New Roman" w:cs="Times New Roman"/>
          <w:color w:val="000000" w:themeColor="text1"/>
          <w:sz w:val="28"/>
          <w:szCs w:val="28"/>
        </w:rPr>
        <w:t>1,1, т.е. соответствует температуре газа Т</w:t>
      </w:r>
      <w:r w:rsidRPr="0079345D">
        <w:rPr>
          <w:rFonts w:ascii="Times New Roman" w:hAnsi="Times New Roman" w:cs="Times New Roman"/>
          <w:color w:val="000000" w:themeColor="text1"/>
          <w:sz w:val="28"/>
          <w:szCs w:val="28"/>
          <w:vertAlign w:val="subscript"/>
        </w:rPr>
        <w:t>г</w:t>
      </w:r>
      <w:r w:rsidRPr="0079345D">
        <w:rPr>
          <w:rFonts w:ascii="Times New Roman" w:hAnsi="Times New Roman" w:cs="Times New Roman"/>
          <w:color w:val="000000" w:themeColor="text1"/>
          <w:sz w:val="28"/>
          <w:szCs w:val="28"/>
        </w:rPr>
        <w:t>&gt;2000 К. При Т</w:t>
      </w:r>
      <w:r w:rsidRPr="0079345D">
        <w:rPr>
          <w:rFonts w:ascii="Times New Roman" w:hAnsi="Times New Roman" w:cs="Times New Roman"/>
          <w:color w:val="000000" w:themeColor="text1"/>
          <w:sz w:val="28"/>
          <w:szCs w:val="28"/>
          <w:vertAlign w:val="subscript"/>
        </w:rPr>
        <w:t>г</w:t>
      </w:r>
      <w:r w:rsidRPr="0079345D">
        <w:rPr>
          <w:rFonts w:ascii="Times New Roman" w:hAnsi="Times New Roman" w:cs="Times New Roman"/>
          <w:color w:val="000000" w:themeColor="text1"/>
          <w:sz w:val="28"/>
          <w:szCs w:val="28"/>
        </w:rPr>
        <w:t>=1600 К (</w:t>
      </w:r>
      <m:oMath>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rPr>
              <m:t>α</m:t>
            </m:r>
          </m:e>
          <m:sub>
            <m:r>
              <m:rPr>
                <m:sty m:val="p"/>
              </m:rPr>
              <w:rPr>
                <w:rFonts w:ascii="Cambria Math" w:hAnsi="Cambria Math" w:cs="Times New Roman"/>
                <w:color w:val="000000" w:themeColor="text1"/>
                <w:sz w:val="28"/>
                <w:szCs w:val="28"/>
              </w:rPr>
              <m:t>в</m:t>
            </m:r>
          </m:sub>
        </m:sSub>
      </m:oMath>
      <w:r w:rsidRPr="0079345D">
        <w:rPr>
          <w:rFonts w:ascii="Times New Roman" w:hAnsi="Times New Roman" w:cs="Times New Roman"/>
          <w:color w:val="000000" w:themeColor="text1"/>
          <w:sz w:val="28"/>
          <w:szCs w:val="28"/>
        </w:rPr>
        <w:t>&gt;1,6) концентрация NО</w:t>
      </w:r>
      <w:r w:rsidRPr="0079345D">
        <w:rPr>
          <w:rFonts w:ascii="Times New Roman" w:hAnsi="Times New Roman" w:cs="Times New Roman"/>
          <w:color w:val="000000" w:themeColor="text1"/>
          <w:sz w:val="28"/>
          <w:szCs w:val="28"/>
          <w:vertAlign w:val="subscript"/>
        </w:rPr>
        <w:t>х</w:t>
      </w:r>
      <w:r w:rsidRPr="0079345D">
        <w:rPr>
          <w:rFonts w:ascii="Times New Roman" w:hAnsi="Times New Roman" w:cs="Times New Roman"/>
          <w:color w:val="000000" w:themeColor="text1"/>
          <w:sz w:val="28"/>
          <w:szCs w:val="28"/>
        </w:rPr>
        <w:t xml:space="preserve"> снижается в несколько раз. Обогащение ТВС (</w:t>
      </w:r>
      <m:oMath>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rPr>
              <m:t>α</m:t>
            </m:r>
          </m:e>
          <m:sub>
            <m:r>
              <m:rPr>
                <m:sty m:val="p"/>
              </m:rPr>
              <w:rPr>
                <w:rFonts w:ascii="Cambria Math" w:hAnsi="Cambria Math" w:cs="Times New Roman"/>
                <w:color w:val="000000" w:themeColor="text1"/>
                <w:sz w:val="28"/>
                <w:szCs w:val="28"/>
              </w:rPr>
              <m:t>в</m:t>
            </m:r>
          </m:sub>
        </m:sSub>
      </m:oMath>
      <w:r w:rsidRPr="0079345D">
        <w:rPr>
          <w:rFonts w:ascii="Times New Roman" w:hAnsi="Times New Roman" w:cs="Times New Roman"/>
          <w:color w:val="000000" w:themeColor="text1"/>
          <w:sz w:val="28"/>
          <w:szCs w:val="28"/>
        </w:rPr>
        <w:t xml:space="preserve">&lt;1,0) также приводит к уменьшению индекса выброса </w:t>
      </w:r>
      <w:r w:rsidR="0083110D" w:rsidRPr="0079345D">
        <w:rPr>
          <w:rFonts w:ascii="Times New Roman" w:hAnsi="Times New Roman" w:cs="Times New Roman"/>
          <w:color w:val="000000" w:themeColor="text1"/>
          <w:sz w:val="28"/>
          <w:szCs w:val="28"/>
        </w:rPr>
        <w:t>NО</w:t>
      </w:r>
      <w:r w:rsidR="0083110D" w:rsidRPr="0079345D">
        <w:rPr>
          <w:rFonts w:ascii="Times New Roman" w:hAnsi="Times New Roman" w:cs="Times New Roman"/>
          <w:color w:val="000000" w:themeColor="text1"/>
          <w:sz w:val="28"/>
          <w:szCs w:val="28"/>
          <w:vertAlign w:val="subscript"/>
        </w:rPr>
        <w:t>х</w:t>
      </w:r>
      <w:r w:rsidRPr="0079345D">
        <w:rPr>
          <w:rFonts w:ascii="Times New Roman" w:hAnsi="Times New Roman" w:cs="Times New Roman"/>
          <w:color w:val="000000" w:themeColor="text1"/>
          <w:sz w:val="28"/>
          <w:szCs w:val="28"/>
        </w:rPr>
        <w:t xml:space="preserve">, но усиливает дымление. Это происходит вследствие снижения температуры газа и уменьшения концентрации кислорода. Обеднение смеси в первичной зоне горения снижает уровни эмиссии </w:t>
      </w:r>
      <w:r w:rsidR="0083110D" w:rsidRPr="0079345D">
        <w:rPr>
          <w:rFonts w:ascii="Times New Roman" w:hAnsi="Times New Roman" w:cs="Times New Roman"/>
          <w:color w:val="000000" w:themeColor="text1"/>
          <w:sz w:val="28"/>
          <w:szCs w:val="28"/>
        </w:rPr>
        <w:t>NО</w:t>
      </w:r>
      <w:r w:rsidR="0083110D" w:rsidRPr="0079345D">
        <w:rPr>
          <w:rFonts w:ascii="Times New Roman" w:hAnsi="Times New Roman" w:cs="Times New Roman"/>
          <w:color w:val="000000" w:themeColor="text1"/>
          <w:sz w:val="28"/>
          <w:szCs w:val="28"/>
          <w:vertAlign w:val="subscript"/>
        </w:rPr>
        <w:t>х</w:t>
      </w:r>
      <w:r w:rsidRPr="0079345D">
        <w:rPr>
          <w:rFonts w:ascii="Times New Roman" w:hAnsi="Times New Roman" w:cs="Times New Roman"/>
          <w:color w:val="000000" w:themeColor="text1"/>
          <w:sz w:val="28"/>
          <w:szCs w:val="28"/>
        </w:rPr>
        <w:t xml:space="preserve">, но при работе на режимах пониженной мощности смесь оказывается чрезмерно обедненной, что приводит к существенному росту уровней выброса СО, </w:t>
      </w:r>
      <w:r w:rsidRPr="0079345D">
        <w:rPr>
          <w:rFonts w:ascii="Times New Roman" w:hAnsi="Times New Roman" w:cs="Times New Roman"/>
          <w:color w:val="000000" w:themeColor="text1"/>
          <w:sz w:val="28"/>
          <w:szCs w:val="28"/>
          <w:lang w:val="en-US"/>
        </w:rPr>
        <w:t>C</w:t>
      </w:r>
      <w:r w:rsidRPr="0079345D">
        <w:rPr>
          <w:rFonts w:ascii="Times New Roman" w:hAnsi="Times New Roman" w:cs="Times New Roman"/>
          <w:color w:val="000000" w:themeColor="text1"/>
          <w:sz w:val="28"/>
          <w:szCs w:val="28"/>
          <w:vertAlign w:val="subscript"/>
          <w:lang w:val="en-US"/>
        </w:rPr>
        <w:t>m</w:t>
      </w:r>
      <w:r w:rsidRPr="0079345D">
        <w:rPr>
          <w:rFonts w:ascii="Times New Roman" w:hAnsi="Times New Roman" w:cs="Times New Roman"/>
          <w:color w:val="000000" w:themeColor="text1"/>
          <w:sz w:val="28"/>
          <w:szCs w:val="28"/>
          <w:lang w:val="en-US"/>
        </w:rPr>
        <w:t>H</w:t>
      </w:r>
      <w:r w:rsidRPr="0079345D">
        <w:rPr>
          <w:rFonts w:ascii="Times New Roman" w:hAnsi="Times New Roman" w:cs="Times New Roman"/>
          <w:color w:val="000000" w:themeColor="text1"/>
          <w:sz w:val="28"/>
          <w:szCs w:val="28"/>
          <w:vertAlign w:val="subscript"/>
          <w:lang w:val="en-US"/>
        </w:rPr>
        <w:t>n</w:t>
      </w:r>
      <w:r w:rsidRPr="0079345D">
        <w:rPr>
          <w:rFonts w:ascii="Times New Roman" w:hAnsi="Times New Roman" w:cs="Times New Roman"/>
          <w:color w:val="000000" w:themeColor="text1"/>
          <w:sz w:val="28"/>
          <w:szCs w:val="28"/>
        </w:rPr>
        <w:t>, а также канцерогенных веществ. При работе на бедных смесях малая токсичность в обычных камерах сгорания достигается лишь в узком диапазоне режимов. Расширение этого диапазона может быть достигнуто путём предварительного перемешивания топлива с воздухом и применения новых типов стабилизаторов горения</w:t>
      </w:r>
      <w:r w:rsidR="00C01E2E">
        <w:rPr>
          <w:rFonts w:ascii="Times New Roman" w:hAnsi="Times New Roman" w:cs="Times New Roman"/>
          <w:color w:val="000000" w:themeColor="text1"/>
          <w:sz w:val="28"/>
          <w:szCs w:val="28"/>
        </w:rPr>
        <w:t xml:space="preserve"> </w:t>
      </w:r>
      <w:r w:rsidR="00C01E2E" w:rsidRPr="0079345D">
        <w:rPr>
          <w:rFonts w:ascii="Times New Roman" w:hAnsi="Times New Roman" w:cs="Times New Roman"/>
          <w:color w:val="000000" w:themeColor="text1"/>
          <w:sz w:val="28"/>
          <w:szCs w:val="28"/>
        </w:rPr>
        <w:t>[</w:t>
      </w:r>
      <w:r w:rsidR="00C01E2E" w:rsidRPr="0079345D">
        <w:rPr>
          <w:rFonts w:ascii="Times New Roman" w:hAnsi="Times New Roman" w:cs="Times New Roman"/>
          <w:color w:val="000000" w:themeColor="text1"/>
          <w:sz w:val="28"/>
          <w:szCs w:val="28"/>
          <w:lang w:val="kk-KZ"/>
        </w:rPr>
        <w:t>1</w:t>
      </w:r>
      <w:r w:rsidR="00C01E2E" w:rsidRPr="0079345D">
        <w:rPr>
          <w:rFonts w:ascii="Times New Roman" w:hAnsi="Times New Roman" w:cs="Times New Roman"/>
          <w:color w:val="000000" w:themeColor="text1"/>
          <w:sz w:val="28"/>
          <w:szCs w:val="28"/>
        </w:rPr>
        <w:t>8</w:t>
      </w:r>
      <w:r w:rsidR="00C01E2E" w:rsidRPr="0079345D">
        <w:rPr>
          <w:rFonts w:ascii="Times New Roman" w:hAnsi="Times New Roman" w:cs="Times New Roman"/>
          <w:color w:val="000000" w:themeColor="text1"/>
          <w:sz w:val="28"/>
          <w:szCs w:val="28"/>
          <w:lang w:val="kk-KZ"/>
        </w:rPr>
        <w:t>-</w:t>
      </w:r>
      <w:r w:rsidR="00C01E2E" w:rsidRPr="0079345D">
        <w:rPr>
          <w:rFonts w:ascii="Times New Roman" w:hAnsi="Times New Roman" w:cs="Times New Roman"/>
          <w:color w:val="000000" w:themeColor="text1"/>
          <w:sz w:val="28"/>
          <w:szCs w:val="28"/>
        </w:rPr>
        <w:t>20]</w:t>
      </w:r>
      <w:r w:rsidRPr="0079345D">
        <w:rPr>
          <w:rFonts w:ascii="Times New Roman" w:hAnsi="Times New Roman" w:cs="Times New Roman"/>
          <w:color w:val="000000" w:themeColor="text1"/>
          <w:sz w:val="28"/>
          <w:szCs w:val="28"/>
        </w:rPr>
        <w:t xml:space="preserve">. При горении бедной предварительно подготовленной топливовоздушной смеси локальные температуры в зоне пламени соответствуют среднему составу смеси и температура газа будет относительно невысока и, следовательно, будет малой скорость образования </w:t>
      </w:r>
      <w:r w:rsidR="0083110D" w:rsidRPr="0079345D">
        <w:rPr>
          <w:rFonts w:ascii="Times New Roman" w:hAnsi="Times New Roman" w:cs="Times New Roman"/>
          <w:color w:val="000000" w:themeColor="text1"/>
          <w:sz w:val="28"/>
          <w:szCs w:val="28"/>
        </w:rPr>
        <w:t>NО</w:t>
      </w:r>
      <w:r w:rsidR="0083110D" w:rsidRPr="0079345D">
        <w:rPr>
          <w:rFonts w:ascii="Times New Roman" w:hAnsi="Times New Roman" w:cs="Times New Roman"/>
          <w:color w:val="000000" w:themeColor="text1"/>
          <w:sz w:val="28"/>
          <w:szCs w:val="28"/>
          <w:vertAlign w:val="subscript"/>
        </w:rPr>
        <w:t>х</w:t>
      </w:r>
      <w:r w:rsidRPr="0079345D">
        <w:rPr>
          <w:rFonts w:ascii="Times New Roman" w:hAnsi="Times New Roman" w:cs="Times New Roman"/>
          <w:color w:val="000000" w:themeColor="text1"/>
          <w:sz w:val="28"/>
          <w:szCs w:val="28"/>
        </w:rPr>
        <w:t>.</w:t>
      </w:r>
    </w:p>
    <w:p w14:paraId="40D09537" w14:textId="77777777" w:rsidR="0086689C" w:rsidRPr="0079345D" w:rsidRDefault="00956844" w:rsidP="0079345D">
      <w:pPr>
        <w:pStyle w:val="af0"/>
        <w:numPr>
          <w:ilvl w:val="0"/>
          <w:numId w:val="33"/>
        </w:numPr>
        <w:tabs>
          <w:tab w:val="left" w:pos="851"/>
        </w:tabs>
        <w:spacing w:line="240" w:lineRule="auto"/>
        <w:ind w:left="0" w:firstLine="567"/>
        <w:jc w:val="both"/>
        <w:rPr>
          <w:rFonts w:ascii="Times New Roman" w:hAnsi="Times New Roman" w:cs="Times New Roman"/>
          <w:sz w:val="28"/>
          <w:szCs w:val="28"/>
        </w:rPr>
      </w:pPr>
      <w:r w:rsidRPr="0079345D">
        <w:rPr>
          <w:rFonts w:ascii="Times New Roman" w:hAnsi="Times New Roman" w:cs="Times New Roman"/>
          <w:color w:val="000000" w:themeColor="text1"/>
          <w:sz w:val="28"/>
          <w:szCs w:val="28"/>
        </w:rPr>
        <w:t xml:space="preserve">Интенсификация смесеобразования в камере сгорания. Интенсификация смесеобразования в полости пламенной трубы сокращает характеристическое время смесеобразования. Кроме того, происходящая при этом гомогенизация смеси способствует также снижению локальных температур (увеличивающих </w:t>
      </w:r>
      <w:r w:rsidRPr="0079345D">
        <w:rPr>
          <w:rFonts w:ascii="Times New Roman" w:hAnsi="Times New Roman" w:cs="Times New Roman"/>
          <w:color w:val="000000" w:themeColor="text1"/>
          <w:sz w:val="28"/>
          <w:szCs w:val="28"/>
          <w:lang w:val="en-US"/>
        </w:rPr>
        <w:t>t</w:t>
      </w:r>
      <w:r w:rsidRPr="0079345D">
        <w:rPr>
          <w:rFonts w:ascii="Times New Roman" w:hAnsi="Times New Roman" w:cs="Times New Roman"/>
          <w:color w:val="000000" w:themeColor="text1"/>
          <w:sz w:val="28"/>
          <w:szCs w:val="28"/>
          <w:vertAlign w:val="subscript"/>
          <w:lang w:val="en-US"/>
        </w:rPr>
        <w:t>NO</w:t>
      </w:r>
      <w:r w:rsidRPr="0079345D">
        <w:rPr>
          <w:rFonts w:ascii="Times New Roman" w:hAnsi="Times New Roman" w:cs="Times New Roman"/>
          <w:color w:val="000000" w:themeColor="text1"/>
          <w:sz w:val="28"/>
          <w:szCs w:val="28"/>
        </w:rPr>
        <w:t xml:space="preserve">), а сокращение длины факела – уменьшению времени пребывания газов в зоне относительно высокого их уровня. Все это должно способствовать снижению эмиссии как </w:t>
      </w:r>
      <w:r w:rsidR="0083110D" w:rsidRPr="0079345D">
        <w:rPr>
          <w:rFonts w:ascii="Times New Roman" w:hAnsi="Times New Roman" w:cs="Times New Roman"/>
          <w:color w:val="000000" w:themeColor="text1"/>
          <w:sz w:val="28"/>
          <w:szCs w:val="28"/>
        </w:rPr>
        <w:t>NО</w:t>
      </w:r>
      <w:r w:rsidR="0083110D" w:rsidRPr="0079345D">
        <w:rPr>
          <w:rFonts w:ascii="Times New Roman" w:hAnsi="Times New Roman" w:cs="Times New Roman"/>
          <w:color w:val="000000" w:themeColor="text1"/>
          <w:sz w:val="28"/>
          <w:szCs w:val="28"/>
          <w:vertAlign w:val="subscript"/>
        </w:rPr>
        <w:t>х</w:t>
      </w:r>
      <w:r w:rsidRPr="0079345D">
        <w:rPr>
          <w:rFonts w:ascii="Times New Roman" w:hAnsi="Times New Roman" w:cs="Times New Roman"/>
          <w:color w:val="000000" w:themeColor="text1"/>
          <w:sz w:val="28"/>
          <w:szCs w:val="28"/>
        </w:rPr>
        <w:t>, так и других вредных ингредиентов. Однако в разном конструктивном исполнении этот прием обеспечивает разную степень гомогенности первичной зоны и, следовательно, дает различный эффект. Существенной интенсификации массообменных процессов, сокращению рециркуляционных течений и времени пребывания газов в зоне высоких температур способствует многогорелочное исполнение фронтового устройства камеры сгорания [21].</w:t>
      </w:r>
    </w:p>
    <w:p w14:paraId="1CF931EE" w14:textId="77777777" w:rsidR="0086689C" w:rsidRPr="0079345D" w:rsidRDefault="0086689C" w:rsidP="0079345D">
      <w:pPr>
        <w:pStyle w:val="af0"/>
        <w:numPr>
          <w:ilvl w:val="0"/>
          <w:numId w:val="33"/>
        </w:numPr>
        <w:tabs>
          <w:tab w:val="left" w:pos="993"/>
        </w:tabs>
        <w:spacing w:line="240" w:lineRule="auto"/>
        <w:ind w:left="0" w:firstLine="567"/>
        <w:jc w:val="both"/>
        <w:rPr>
          <w:rFonts w:ascii="Times New Roman" w:hAnsi="Times New Roman" w:cs="Times New Roman"/>
          <w:sz w:val="28"/>
          <w:szCs w:val="28"/>
        </w:rPr>
      </w:pPr>
      <w:r w:rsidRPr="0079345D">
        <w:rPr>
          <w:rFonts w:ascii="Times New Roman" w:hAnsi="Times New Roman" w:cs="Times New Roman"/>
          <w:sz w:val="28"/>
          <w:szCs w:val="28"/>
        </w:rPr>
        <w:t xml:space="preserve">Ступенчатое сжигание топлива эффективно снижает концентрацию </w:t>
      </w:r>
      <w:r w:rsidR="0083110D" w:rsidRPr="0079345D">
        <w:rPr>
          <w:rFonts w:ascii="Times New Roman" w:hAnsi="Times New Roman" w:cs="Times New Roman"/>
          <w:color w:val="000000" w:themeColor="text1"/>
          <w:sz w:val="28"/>
          <w:szCs w:val="28"/>
        </w:rPr>
        <w:t>NО</w:t>
      </w:r>
      <w:r w:rsidR="0083110D" w:rsidRPr="0079345D">
        <w:rPr>
          <w:rFonts w:ascii="Times New Roman" w:hAnsi="Times New Roman" w:cs="Times New Roman"/>
          <w:color w:val="000000" w:themeColor="text1"/>
          <w:sz w:val="28"/>
          <w:szCs w:val="28"/>
          <w:vertAlign w:val="subscript"/>
        </w:rPr>
        <w:t>х</w:t>
      </w:r>
      <w:r w:rsidRPr="0079345D">
        <w:rPr>
          <w:rFonts w:ascii="Times New Roman" w:hAnsi="Times New Roman" w:cs="Times New Roman"/>
          <w:sz w:val="28"/>
          <w:szCs w:val="28"/>
        </w:rPr>
        <w:t>. В первой зоне горения подается меньше воздуха, чем требуется теоретически (</w:t>
      </w:r>
      <m:oMath>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rPr>
              <m:t>α</m:t>
            </m:r>
          </m:e>
          <m:sub>
            <m:r>
              <m:rPr>
                <m:sty m:val="p"/>
              </m:rPr>
              <w:rPr>
                <w:rFonts w:ascii="Cambria Math" w:hAnsi="Cambria Math" w:cs="Times New Roman"/>
                <w:color w:val="000000" w:themeColor="text1"/>
                <w:sz w:val="28"/>
                <w:szCs w:val="28"/>
              </w:rPr>
              <m:t>в</m:t>
            </m:r>
          </m:sub>
        </m:sSub>
      </m:oMath>
      <w:r w:rsidRPr="0079345D">
        <w:rPr>
          <w:rFonts w:ascii="Times New Roman" w:hAnsi="Times New Roman" w:cs="Times New Roman"/>
          <w:color w:val="000000" w:themeColor="text1"/>
          <w:sz w:val="28"/>
          <w:szCs w:val="28"/>
        </w:rPr>
        <w:t xml:space="preserve"> </w:t>
      </w:r>
      <w:r w:rsidRPr="0079345D">
        <w:rPr>
          <w:color w:val="000000" w:themeColor="text1"/>
        </w:rPr>
        <w:sym w:font="Symbol" w:char="F03D"/>
      </w:r>
      <w:r w:rsidRPr="0079345D">
        <w:rPr>
          <w:rFonts w:ascii="Times New Roman" w:hAnsi="Times New Roman" w:cs="Times New Roman"/>
          <w:color w:val="000000" w:themeColor="text1"/>
          <w:sz w:val="28"/>
          <w:szCs w:val="28"/>
        </w:rPr>
        <w:t xml:space="preserve"> 0,75 </w:t>
      </w:r>
      <w:r w:rsidRPr="0079345D">
        <w:rPr>
          <w:color w:val="000000" w:themeColor="text1"/>
        </w:rPr>
        <w:sym w:font="Symbol" w:char="F0B8"/>
      </w:r>
      <w:r w:rsidRPr="0079345D">
        <w:rPr>
          <w:rFonts w:ascii="Times New Roman" w:hAnsi="Times New Roman" w:cs="Times New Roman"/>
          <w:color w:val="000000" w:themeColor="text1"/>
          <w:sz w:val="28"/>
          <w:szCs w:val="28"/>
        </w:rPr>
        <w:t xml:space="preserve"> 0,95</w:t>
      </w:r>
      <w:r w:rsidRPr="0079345D">
        <w:rPr>
          <w:rFonts w:ascii="Times New Roman" w:hAnsi="Times New Roman" w:cs="Times New Roman"/>
          <w:sz w:val="28"/>
          <w:szCs w:val="28"/>
        </w:rPr>
        <w:t xml:space="preserve">), что приводит к уменьшению максимальной температуры в пламени, снижению содержания молекулярного и атомарного кислорода в центре пламени и замедлению реакции образования оксидов азота. Завершающая фаза сжигания проходит при избытке кислорода, при этом температура в этой области низка, что практически исключает образование окислов азота. Этот метод удлиняет зону горения и усложняет процесс регулирования, однако позволяет снизить выбросы </w:t>
      </w:r>
      <w:r w:rsidR="0083110D" w:rsidRPr="0079345D">
        <w:rPr>
          <w:rFonts w:ascii="Times New Roman" w:hAnsi="Times New Roman" w:cs="Times New Roman"/>
          <w:color w:val="000000" w:themeColor="text1"/>
          <w:sz w:val="28"/>
          <w:szCs w:val="28"/>
        </w:rPr>
        <w:t>NО</w:t>
      </w:r>
      <w:r w:rsidR="0083110D" w:rsidRPr="0079345D">
        <w:rPr>
          <w:rFonts w:ascii="Times New Roman" w:hAnsi="Times New Roman" w:cs="Times New Roman"/>
          <w:color w:val="000000" w:themeColor="text1"/>
          <w:sz w:val="28"/>
          <w:szCs w:val="28"/>
          <w:vertAlign w:val="subscript"/>
        </w:rPr>
        <w:t>х</w:t>
      </w:r>
      <w:r w:rsidRPr="0079345D">
        <w:rPr>
          <w:rFonts w:ascii="Times New Roman" w:hAnsi="Times New Roman" w:cs="Times New Roman"/>
          <w:sz w:val="28"/>
          <w:szCs w:val="28"/>
        </w:rPr>
        <w:t xml:space="preserve"> на 30%.</w:t>
      </w:r>
    </w:p>
    <w:p w14:paraId="1EFD2DDC" w14:textId="77777777" w:rsidR="0007708E" w:rsidRPr="0079345D" w:rsidRDefault="00956844" w:rsidP="0079345D">
      <w:pPr>
        <w:pStyle w:val="af0"/>
        <w:numPr>
          <w:ilvl w:val="0"/>
          <w:numId w:val="33"/>
        </w:numPr>
        <w:tabs>
          <w:tab w:val="left" w:pos="993"/>
        </w:tabs>
        <w:spacing w:before="0" w:after="0" w:line="240" w:lineRule="auto"/>
        <w:ind w:left="0" w:firstLine="567"/>
        <w:jc w:val="both"/>
        <w:rPr>
          <w:rFonts w:ascii="Times New Roman" w:hAnsi="Times New Roman" w:cs="Times New Roman"/>
          <w:sz w:val="28"/>
          <w:szCs w:val="28"/>
        </w:rPr>
      </w:pPr>
      <w:r w:rsidRPr="0079345D">
        <w:rPr>
          <w:rFonts w:ascii="Times New Roman" w:hAnsi="Times New Roman" w:cs="Times New Roman"/>
          <w:color w:val="000000" w:themeColor="text1"/>
          <w:sz w:val="28"/>
          <w:szCs w:val="28"/>
        </w:rPr>
        <w:t>Каталитическое сжигание. Сжигание под воздействием катализатора  приводит к существенному снижению токсичности, но стоимость аппарата значительно возрастёт. В этом процессе температура газа постепенно поднималась бы от температуры на входе, до температуры перед турбиной (t</w:t>
      </w:r>
      <w:r w:rsidRPr="0079345D">
        <w:rPr>
          <w:rFonts w:ascii="Times New Roman" w:hAnsi="Times New Roman" w:cs="Times New Roman"/>
          <w:color w:val="000000" w:themeColor="text1"/>
          <w:sz w:val="28"/>
          <w:szCs w:val="28"/>
          <w:vertAlign w:val="subscript"/>
        </w:rPr>
        <w:t>г</w:t>
      </w:r>
      <w:r w:rsidRPr="0079345D">
        <w:rPr>
          <w:rFonts w:ascii="Times New Roman" w:hAnsi="Times New Roman" w:cs="Times New Roman"/>
          <w:color w:val="000000" w:themeColor="text1"/>
          <w:sz w:val="28"/>
          <w:szCs w:val="28"/>
        </w:rPr>
        <w:t>=1100</w:t>
      </w:r>
      <m:oMath>
        <m:r>
          <m:rPr>
            <m:sty m:val="p"/>
          </m:rPr>
          <w:rPr>
            <w:rFonts w:ascii="Cambria Math" w:hAnsi="Times New Roman" w:cs="Times New Roman"/>
            <w:color w:val="000000" w:themeColor="text1"/>
            <w:sz w:val="28"/>
            <w:szCs w:val="28"/>
          </w:rPr>
          <m:t>÷</m:t>
        </m:r>
      </m:oMath>
      <w:r w:rsidRPr="0079345D">
        <w:rPr>
          <w:rFonts w:ascii="Times New Roman" w:hAnsi="Times New Roman" w:cs="Times New Roman"/>
          <w:color w:val="000000" w:themeColor="text1"/>
          <w:sz w:val="28"/>
          <w:szCs w:val="28"/>
        </w:rPr>
        <w:t>1200</w:t>
      </w:r>
      <w:r w:rsidRPr="0079345D">
        <w:rPr>
          <w:rFonts w:ascii="Times New Roman" w:hAnsi="Times New Roman" w:cs="Times New Roman"/>
          <w:sz w:val="28"/>
          <w:szCs w:val="28"/>
        </w:rPr>
        <w:sym w:font="Symbol" w:char="F0B0"/>
      </w:r>
      <w:r w:rsidRPr="0079345D">
        <w:rPr>
          <w:rFonts w:ascii="Times New Roman" w:hAnsi="Times New Roman" w:cs="Times New Roman"/>
          <w:color w:val="000000" w:themeColor="text1"/>
          <w:sz w:val="28"/>
          <w:szCs w:val="28"/>
        </w:rPr>
        <w:t>С). Таким образом, можно было бы избежать пика температуры в первичной зоне камеры сгорания. В условиях работы камер сгорания катализаторы должны выдерживать непрерывную и периодическую работу при высоких температурах без ухудшения каталитических и физических свойств. Материал катализатора должен обладать свойством сопротивления истиранию в условиях работы с высокими скоростями газа, быть недорогим и не дефицитным. Должны быть малы потери давления газа, проходящего через катализатор. Активность катализаторов должна быть достаточно высокой, чтобы возможно было каталитическое воспламенение при довольно низких температурах (при сжигании бедных гомогенных смесей).</w:t>
      </w:r>
    </w:p>
    <w:p w14:paraId="71D525D0" w14:textId="77777777" w:rsidR="0007708E" w:rsidRPr="0079345D" w:rsidRDefault="00956844" w:rsidP="0079345D">
      <w:pPr>
        <w:pStyle w:val="ae"/>
        <w:spacing w:before="0" w:beforeAutospacing="0" w:after="0" w:afterAutospacing="0"/>
        <w:ind w:firstLine="567"/>
        <w:jc w:val="both"/>
        <w:textAlignment w:val="baseline"/>
        <w:rPr>
          <w:bCs/>
          <w:color w:val="000000" w:themeColor="text1"/>
          <w:sz w:val="28"/>
          <w:szCs w:val="28"/>
        </w:rPr>
      </w:pPr>
      <w:r w:rsidRPr="0079345D">
        <w:rPr>
          <w:bCs/>
          <w:color w:val="000000" w:themeColor="text1"/>
          <w:sz w:val="28"/>
          <w:szCs w:val="28"/>
        </w:rPr>
        <w:t>Кон</w:t>
      </w:r>
      <w:r w:rsidR="0083110D" w:rsidRPr="0079345D">
        <w:rPr>
          <w:bCs/>
          <w:color w:val="000000" w:themeColor="text1"/>
          <w:sz w:val="28"/>
          <w:szCs w:val="28"/>
        </w:rPr>
        <w:t>структивные способы снижения NO</w:t>
      </w:r>
      <w:r w:rsidR="0083110D" w:rsidRPr="0079345D">
        <w:rPr>
          <w:bCs/>
          <w:color w:val="000000" w:themeColor="text1"/>
          <w:sz w:val="28"/>
          <w:szCs w:val="28"/>
          <w:vertAlign w:val="subscript"/>
        </w:rPr>
        <w:t>х</w:t>
      </w:r>
      <w:r w:rsidRPr="0079345D">
        <w:rPr>
          <w:bCs/>
          <w:color w:val="000000" w:themeColor="text1"/>
          <w:sz w:val="28"/>
          <w:szCs w:val="28"/>
        </w:rPr>
        <w:t xml:space="preserve"> в отработавших газах газотурбинных установок</w:t>
      </w:r>
    </w:p>
    <w:p w14:paraId="1918950D" w14:textId="77777777" w:rsidR="000C3E6D" w:rsidRPr="0079345D" w:rsidRDefault="000C3E6D" w:rsidP="0079345D">
      <w:pPr>
        <w:pStyle w:val="ae"/>
        <w:spacing w:before="0" w:beforeAutospacing="0" w:after="0" w:afterAutospacing="0"/>
        <w:ind w:firstLine="567"/>
        <w:jc w:val="both"/>
        <w:rPr>
          <w:sz w:val="28"/>
          <w:szCs w:val="28"/>
        </w:rPr>
      </w:pPr>
      <w:r w:rsidRPr="0079345D">
        <w:rPr>
          <w:sz w:val="28"/>
          <w:szCs w:val="28"/>
        </w:rPr>
        <w:t xml:space="preserve">Не все технологические решения требуют кардинальной перестройки камеры сгорания, поэтому в конструкции выделяются новые направления, такие как усовершенствование форсунок, фронтовых устройств и схем камер сгорания. В настоящее время активно исследуются форсунки, которые обеспечивают предварительную подготовку топливо-воздушной смеси и улучшают распыление топлива. Что касается камер сгорания, то наиболее перспективными являются каталитические и гомогенные камеры, способные снизить выбросы оксидов азота до уровня менее 5 ppm на различных режимах работы двигателя. Однако создание таких камер для газотурбинных установок и двигателей представляет собой сложную инженерную задачу. Основные трудности при разработке каталитических камер связаны с отсутствием доступных и эффективных катализаторов, а для гомогенных камер – с рисками самовоспламенения смеси, проскока пламени и нестабильного горения. </w:t>
      </w:r>
    </w:p>
    <w:p w14:paraId="5F1ACA32" w14:textId="77777777" w:rsidR="000C3E6D" w:rsidRPr="0079345D" w:rsidRDefault="000C3E6D" w:rsidP="0079345D">
      <w:pPr>
        <w:pStyle w:val="ae"/>
        <w:spacing w:before="0" w:beforeAutospacing="0" w:after="0" w:afterAutospacing="0"/>
        <w:ind w:firstLine="567"/>
        <w:jc w:val="both"/>
        <w:rPr>
          <w:sz w:val="28"/>
          <w:szCs w:val="28"/>
        </w:rPr>
      </w:pPr>
      <w:r w:rsidRPr="0079345D">
        <w:rPr>
          <w:sz w:val="28"/>
          <w:szCs w:val="28"/>
        </w:rPr>
        <w:t xml:space="preserve">Камеры с изменяемой геометрией могут обеспечить низкую токсичность на всех режимах работы благодаря оптимальному распределению α в зоне горения, но требуют сложных систем регулирования расхода воздуха и топлива. Гибридная камера сгорания </w:t>
      </w:r>
      <w:r w:rsidRPr="0079345D">
        <w:rPr>
          <w:color w:val="000000" w:themeColor="text1"/>
          <w:sz w:val="28"/>
          <w:szCs w:val="28"/>
        </w:rPr>
        <w:t xml:space="preserve">[22,23] </w:t>
      </w:r>
      <w:r w:rsidRPr="0079345D">
        <w:rPr>
          <w:sz w:val="28"/>
          <w:szCs w:val="28"/>
        </w:rPr>
        <w:t xml:space="preserve">сочетает преимущества обычных и гомогенных камер, обеспечивая низкие выбросы </w:t>
      </w:r>
      <w:r w:rsidR="0083110D" w:rsidRPr="0079345D">
        <w:rPr>
          <w:color w:val="000000" w:themeColor="text1"/>
          <w:sz w:val="28"/>
          <w:szCs w:val="28"/>
        </w:rPr>
        <w:t>NО</w:t>
      </w:r>
      <w:r w:rsidR="0083110D" w:rsidRPr="0079345D">
        <w:rPr>
          <w:color w:val="000000" w:themeColor="text1"/>
          <w:sz w:val="28"/>
          <w:szCs w:val="28"/>
          <w:vertAlign w:val="subscript"/>
        </w:rPr>
        <w:t>х</w:t>
      </w:r>
      <w:r w:rsidRPr="0079345D">
        <w:rPr>
          <w:sz w:val="28"/>
          <w:szCs w:val="28"/>
        </w:rPr>
        <w:t xml:space="preserve">, при этом измерения показали, что при температуре на выходе 1200°C выбросы </w:t>
      </w:r>
      <w:r w:rsidR="0083110D" w:rsidRPr="0079345D">
        <w:rPr>
          <w:color w:val="000000" w:themeColor="text1"/>
          <w:sz w:val="28"/>
          <w:szCs w:val="28"/>
        </w:rPr>
        <w:t>NО</w:t>
      </w:r>
      <w:r w:rsidR="0083110D" w:rsidRPr="0079345D">
        <w:rPr>
          <w:color w:val="000000" w:themeColor="text1"/>
          <w:sz w:val="28"/>
          <w:szCs w:val="28"/>
          <w:vertAlign w:val="subscript"/>
        </w:rPr>
        <w:t>х</w:t>
      </w:r>
      <w:r w:rsidRPr="0079345D">
        <w:rPr>
          <w:sz w:val="28"/>
          <w:szCs w:val="28"/>
        </w:rPr>
        <w:t xml:space="preserve"> не превышают 40 ppm.</w:t>
      </w:r>
    </w:p>
    <w:p w14:paraId="21CBBC07" w14:textId="77777777" w:rsidR="000C3E6D" w:rsidRPr="000C3E6D" w:rsidRDefault="000C3E6D" w:rsidP="0079345D">
      <w:pPr>
        <w:spacing w:before="0" w:after="0" w:line="240" w:lineRule="auto"/>
        <w:ind w:firstLine="567"/>
        <w:jc w:val="both"/>
        <w:rPr>
          <w:rFonts w:ascii="Times New Roman" w:hAnsi="Times New Roman" w:cs="Times New Roman"/>
          <w:sz w:val="28"/>
          <w:szCs w:val="28"/>
        </w:rPr>
      </w:pPr>
      <w:r w:rsidRPr="0079345D">
        <w:rPr>
          <w:rFonts w:ascii="Times New Roman" w:hAnsi="Times New Roman" w:cs="Times New Roman"/>
          <w:sz w:val="28"/>
          <w:szCs w:val="28"/>
        </w:rPr>
        <w:t>Каталитические камеры сгорания</w:t>
      </w:r>
      <w:r w:rsidR="00FA08B4" w:rsidRPr="0079345D">
        <w:rPr>
          <w:rFonts w:ascii="Times New Roman" w:hAnsi="Times New Roman" w:cs="Times New Roman"/>
          <w:sz w:val="28"/>
          <w:szCs w:val="28"/>
        </w:rPr>
        <w:t xml:space="preserve"> (</w:t>
      </w:r>
      <w:r w:rsidR="00CF2C0C" w:rsidRPr="0079345D">
        <w:rPr>
          <w:rFonts w:ascii="Times New Roman" w:hAnsi="Times New Roman" w:cs="Times New Roman"/>
          <w:sz w:val="28"/>
          <w:szCs w:val="28"/>
        </w:rPr>
        <w:t>рисунок</w:t>
      </w:r>
      <w:r w:rsidR="0079345D">
        <w:rPr>
          <w:rFonts w:ascii="Times New Roman" w:hAnsi="Times New Roman" w:cs="Times New Roman"/>
          <w:sz w:val="28"/>
          <w:szCs w:val="28"/>
        </w:rPr>
        <w:t xml:space="preserve"> </w:t>
      </w:r>
      <w:r w:rsidR="00FA08B4" w:rsidRPr="0079345D">
        <w:rPr>
          <w:rFonts w:ascii="Times New Roman" w:hAnsi="Times New Roman" w:cs="Times New Roman"/>
          <w:sz w:val="28"/>
          <w:szCs w:val="28"/>
        </w:rPr>
        <w:t>14</w:t>
      </w:r>
      <w:r w:rsidRPr="0079345D">
        <w:rPr>
          <w:rFonts w:ascii="Times New Roman" w:hAnsi="Times New Roman" w:cs="Times New Roman"/>
          <w:sz w:val="28"/>
          <w:szCs w:val="28"/>
        </w:rPr>
        <w:t>).</w:t>
      </w:r>
      <w:r w:rsidRPr="000C3E6D">
        <w:rPr>
          <w:rFonts w:ascii="Times New Roman" w:hAnsi="Times New Roman" w:cs="Times New Roman"/>
          <w:sz w:val="28"/>
          <w:szCs w:val="28"/>
        </w:rPr>
        <w:t xml:space="preserve"> Использование катализаторов в горении позволяет либо ускорить химические реакции при тех же температурах, либо поддерживать необходимую скорость реакций при значительно более низких температурах. В первом случае это способствует более полному сгоранию горючих компонентов, что приводит к снижению выбросов угарно</w:t>
      </w:r>
      <w:r>
        <w:rPr>
          <w:rFonts w:ascii="Times New Roman" w:hAnsi="Times New Roman" w:cs="Times New Roman"/>
          <w:sz w:val="28"/>
          <w:szCs w:val="28"/>
        </w:rPr>
        <w:t>го газа (CO) и углеводородов (</w:t>
      </w:r>
      <w:r w:rsidR="007678FB">
        <w:rPr>
          <w:rFonts w:ascii="Times New Roman" w:hAnsi="Times New Roman" w:cs="Times New Roman"/>
          <w:sz w:val="28"/>
          <w:szCs w:val="28"/>
          <w:lang w:val="en-US"/>
        </w:rPr>
        <w:t>C</w:t>
      </w:r>
      <w:r w:rsidR="007678FB">
        <w:rPr>
          <w:rFonts w:ascii="Times New Roman" w:hAnsi="Times New Roman" w:cs="Times New Roman"/>
          <w:sz w:val="28"/>
          <w:szCs w:val="28"/>
          <w:vertAlign w:val="subscript"/>
          <w:lang w:val="en-US"/>
        </w:rPr>
        <w:t>m</w:t>
      </w:r>
      <w:r w:rsidR="007678FB">
        <w:rPr>
          <w:rFonts w:ascii="Times New Roman" w:hAnsi="Times New Roman" w:cs="Times New Roman"/>
          <w:sz w:val="28"/>
          <w:szCs w:val="28"/>
          <w:lang w:val="en-US"/>
        </w:rPr>
        <w:t>H</w:t>
      </w:r>
      <w:r w:rsidR="007678FB">
        <w:rPr>
          <w:rFonts w:ascii="Times New Roman" w:hAnsi="Times New Roman" w:cs="Times New Roman"/>
          <w:sz w:val="28"/>
          <w:szCs w:val="28"/>
          <w:vertAlign w:val="subscript"/>
          <w:lang w:val="en-US"/>
        </w:rPr>
        <w:t>n</w:t>
      </w:r>
      <w:r w:rsidRPr="000C3E6D">
        <w:rPr>
          <w:rFonts w:ascii="Times New Roman" w:hAnsi="Times New Roman" w:cs="Times New Roman"/>
          <w:sz w:val="28"/>
          <w:szCs w:val="28"/>
        </w:rPr>
        <w:t>), а во втором – уменьшае</w:t>
      </w:r>
      <w:r w:rsidR="007678FB">
        <w:rPr>
          <w:rFonts w:ascii="Times New Roman" w:hAnsi="Times New Roman" w:cs="Times New Roman"/>
          <w:sz w:val="28"/>
          <w:szCs w:val="28"/>
        </w:rPr>
        <w:t>т образование оксидов азота (NO</w:t>
      </w:r>
      <w:r w:rsidR="007678FB">
        <w:rPr>
          <w:rFonts w:ascii="Times New Roman" w:hAnsi="Times New Roman" w:cs="Times New Roman"/>
          <w:sz w:val="28"/>
          <w:szCs w:val="28"/>
          <w:vertAlign w:val="subscript"/>
          <w:lang w:val="en-US"/>
        </w:rPr>
        <w:t>x</w:t>
      </w:r>
      <w:r w:rsidRPr="000C3E6D">
        <w:rPr>
          <w:rFonts w:ascii="Times New Roman" w:hAnsi="Times New Roman" w:cs="Times New Roman"/>
          <w:sz w:val="28"/>
          <w:szCs w:val="28"/>
        </w:rPr>
        <w:t>). Таким образом, применение катализаторов дает возможность снижать токсичность продуктов сгорания по всем основным компонентам. Катализаторы, применяемые в процессах сгорания, можно классифицировать на три группы. Первая группа включает драгоценные металлы, такие как платина, которые обладают хорошими каталитическими свойствами при относительно низких температурах, но имеют высокую стоимость. Вторая группа состоит из редкоземельных элементов, таких как хром и окись кобальта, которые менее эффективны при низких температурах, но проявляют хорошие результаты при температурах свыше 644 К. Третья группа включает окись цезия, которая демонстрирует высокую эффективность при температурах более 1088 К. Также проводятся эксперименты с окисью алюминия, карбидом силикона и другими составами.</w:t>
      </w:r>
    </w:p>
    <w:p w14:paraId="1FF9268C" w14:textId="77777777" w:rsidR="0007708E" w:rsidRDefault="00956844">
      <w:pPr>
        <w:tabs>
          <w:tab w:val="left" w:pos="0"/>
        </w:tabs>
        <w:spacing w:before="0" w:after="0" w:line="240" w:lineRule="auto"/>
        <w:contextualSpacing/>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9F2A5DE" wp14:editId="3CD1FB7B">
            <wp:extent cx="4130040" cy="2634018"/>
            <wp:effectExtent l="0" t="0" r="0" b="0"/>
            <wp:docPr id="100"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Рисунок 58"/>
                    <pic:cNvPicPr>
                      <a:picLocks noChangeAspect="1" noChangeArrowheads="1"/>
                    </pic:cNvPicPr>
                  </pic:nvPicPr>
                  <pic:blipFill>
                    <a:blip r:embed="rId25" cstate="email"/>
                    <a:srcRect/>
                    <a:stretch>
                      <a:fillRect/>
                    </a:stretch>
                  </pic:blipFill>
                  <pic:spPr>
                    <a:xfrm>
                      <a:off x="0" y="0"/>
                      <a:ext cx="4132169" cy="2635376"/>
                    </a:xfrm>
                    <a:prstGeom prst="rect">
                      <a:avLst/>
                    </a:prstGeom>
                    <a:noFill/>
                    <a:ln>
                      <a:noFill/>
                    </a:ln>
                  </pic:spPr>
                </pic:pic>
              </a:graphicData>
            </a:graphic>
          </wp:inline>
        </w:drawing>
      </w:r>
    </w:p>
    <w:p w14:paraId="34487FB5" w14:textId="77777777" w:rsidR="0007708E" w:rsidRDefault="0007708E">
      <w:pPr>
        <w:tabs>
          <w:tab w:val="left" w:pos="0"/>
        </w:tabs>
        <w:spacing w:before="0" w:after="0" w:line="240" w:lineRule="auto"/>
        <w:contextualSpacing/>
        <w:rPr>
          <w:rFonts w:ascii="Times New Roman" w:hAnsi="Times New Roman" w:cs="Times New Roman"/>
          <w:sz w:val="28"/>
          <w:szCs w:val="28"/>
        </w:rPr>
      </w:pPr>
    </w:p>
    <w:p w14:paraId="5C581B18" w14:textId="77777777" w:rsidR="0079345D" w:rsidRDefault="0079345D" w:rsidP="0079345D">
      <w:pPr>
        <w:tabs>
          <w:tab w:val="left" w:pos="0"/>
        </w:tabs>
        <w:spacing w:before="0"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en-US"/>
        </w:rPr>
        <w:t>I</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 </w:t>
      </w:r>
      <w:r>
        <w:rPr>
          <w:rFonts w:ascii="Times New Roman" w:hAnsi="Times New Roman" w:cs="Times New Roman"/>
          <w:sz w:val="28"/>
          <w:szCs w:val="28"/>
          <w:lang w:val="kk-KZ"/>
        </w:rPr>
        <w:t xml:space="preserve">предварительная подготовка бедной смеси; </w:t>
      </w:r>
      <w:r>
        <w:rPr>
          <w:rFonts w:ascii="Times New Roman" w:hAnsi="Times New Roman" w:cs="Times New Roman"/>
          <w:sz w:val="28"/>
          <w:szCs w:val="28"/>
          <w:lang w:val="en-US"/>
        </w:rPr>
        <w:t>II</w:t>
      </w:r>
      <w:r>
        <w:rPr>
          <w:rFonts w:ascii="Times New Roman" w:hAnsi="Times New Roman" w:cs="Times New Roman"/>
          <w:sz w:val="28"/>
          <w:szCs w:val="28"/>
          <w:lang w:val="kk-KZ"/>
        </w:rPr>
        <w:t xml:space="preserve"> </w:t>
      </w:r>
      <w:r>
        <w:rPr>
          <w:rFonts w:ascii="Times New Roman" w:hAnsi="Times New Roman" w:cs="Times New Roman"/>
          <w:sz w:val="28"/>
          <w:szCs w:val="28"/>
        </w:rPr>
        <w:t>–</w:t>
      </w:r>
      <w:r>
        <w:rPr>
          <w:rFonts w:ascii="Times New Roman" w:hAnsi="Times New Roman" w:cs="Times New Roman"/>
          <w:sz w:val="28"/>
          <w:szCs w:val="28"/>
          <w:lang w:val="kk-KZ"/>
        </w:rPr>
        <w:t xml:space="preserve"> каталическая решетка; </w:t>
      </w:r>
    </w:p>
    <w:p w14:paraId="3B14477A" w14:textId="77777777" w:rsidR="0079345D" w:rsidRDefault="0079345D" w:rsidP="0079345D">
      <w:pPr>
        <w:tabs>
          <w:tab w:val="left" w:pos="0"/>
        </w:tabs>
        <w:spacing w:before="0" w:after="0" w:line="240" w:lineRule="auto"/>
        <w:contextualSpacing/>
        <w:jc w:val="both"/>
        <w:outlineLvl w:val="0"/>
        <w:rPr>
          <w:rFonts w:ascii="Times New Roman" w:hAnsi="Times New Roman" w:cs="Times New Roman"/>
          <w:sz w:val="28"/>
          <w:szCs w:val="28"/>
          <w:lang w:val="kk-KZ"/>
        </w:rPr>
      </w:pPr>
      <w:bookmarkStart w:id="51" w:name="_Toc19036"/>
      <w:bookmarkStart w:id="52" w:name="_Toc31143"/>
      <w:bookmarkStart w:id="53" w:name="_Toc26939"/>
      <w:bookmarkStart w:id="54" w:name="_Toc3196"/>
      <w:r>
        <w:rPr>
          <w:rFonts w:ascii="Times New Roman" w:hAnsi="Times New Roman" w:cs="Times New Roman"/>
          <w:sz w:val="28"/>
          <w:szCs w:val="28"/>
          <w:lang w:val="en-US"/>
        </w:rPr>
        <w:t>III</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 </w:t>
      </w:r>
      <w:r>
        <w:rPr>
          <w:rFonts w:ascii="Times New Roman" w:hAnsi="Times New Roman" w:cs="Times New Roman"/>
          <w:sz w:val="28"/>
          <w:szCs w:val="28"/>
          <w:lang w:val="kk-KZ"/>
        </w:rPr>
        <w:t xml:space="preserve">зона горения; </w:t>
      </w:r>
      <w:r>
        <w:rPr>
          <w:rFonts w:ascii="Times New Roman" w:hAnsi="Times New Roman" w:cs="Times New Roman"/>
          <w:sz w:val="28"/>
          <w:szCs w:val="28"/>
          <w:lang w:val="en-US"/>
        </w:rPr>
        <w:t>IV</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 </w:t>
      </w:r>
      <w:r>
        <w:rPr>
          <w:rFonts w:ascii="Times New Roman" w:hAnsi="Times New Roman" w:cs="Times New Roman"/>
          <w:sz w:val="28"/>
          <w:szCs w:val="28"/>
          <w:lang w:val="kk-KZ"/>
        </w:rPr>
        <w:t>зона разбавления</w:t>
      </w:r>
      <w:bookmarkEnd w:id="51"/>
      <w:bookmarkEnd w:id="52"/>
      <w:bookmarkEnd w:id="53"/>
      <w:bookmarkEnd w:id="54"/>
      <w:r>
        <w:rPr>
          <w:rFonts w:ascii="Times New Roman" w:hAnsi="Times New Roman" w:cs="Times New Roman"/>
          <w:sz w:val="28"/>
          <w:szCs w:val="28"/>
          <w:lang w:val="kk-KZ"/>
        </w:rPr>
        <w:t xml:space="preserve">. </w:t>
      </w:r>
    </w:p>
    <w:p w14:paraId="1406F268" w14:textId="77777777" w:rsidR="0079345D" w:rsidRDefault="0079345D" w:rsidP="0079345D">
      <w:pPr>
        <w:tabs>
          <w:tab w:val="left" w:pos="0"/>
        </w:tabs>
        <w:spacing w:before="0" w:after="0" w:line="240" w:lineRule="auto"/>
        <w:contextualSpacing/>
        <w:jc w:val="both"/>
        <w:outlineLvl w:val="0"/>
        <w:rPr>
          <w:rFonts w:ascii="Times New Roman" w:hAnsi="Times New Roman" w:cs="Times New Roman"/>
          <w:sz w:val="28"/>
          <w:szCs w:val="28"/>
          <w:lang w:val="kk-KZ"/>
        </w:rPr>
      </w:pPr>
    </w:p>
    <w:p w14:paraId="698E4683" w14:textId="77777777" w:rsidR="0007708E" w:rsidRDefault="00956844">
      <w:pPr>
        <w:tabs>
          <w:tab w:val="left" w:pos="0"/>
        </w:tabs>
        <w:spacing w:before="0" w:after="0" w:line="240" w:lineRule="auto"/>
        <w:contextualSpacing/>
        <w:rPr>
          <w:rFonts w:ascii="Times New Roman" w:hAnsi="Times New Roman" w:cs="Times New Roman"/>
          <w:sz w:val="28"/>
          <w:szCs w:val="28"/>
          <w:lang w:val="kk-KZ"/>
        </w:rPr>
      </w:pPr>
      <w:r>
        <w:rPr>
          <w:rFonts w:ascii="Times New Roman" w:hAnsi="Times New Roman" w:cs="Times New Roman"/>
          <w:sz w:val="28"/>
          <w:szCs w:val="28"/>
          <w:lang w:val="kk-KZ"/>
        </w:rPr>
        <w:t xml:space="preserve">Рисунок </w:t>
      </w:r>
      <w:r w:rsidR="00FA08B4">
        <w:rPr>
          <w:rFonts w:ascii="Times New Roman" w:hAnsi="Times New Roman" w:cs="Times New Roman"/>
          <w:sz w:val="28"/>
          <w:szCs w:val="28"/>
        </w:rPr>
        <w:t>14</w:t>
      </w:r>
      <w:r>
        <w:rPr>
          <w:rFonts w:ascii="Times New Roman" w:hAnsi="Times New Roman" w:cs="Times New Roman"/>
          <w:sz w:val="28"/>
          <w:szCs w:val="28"/>
          <w:lang w:val="kk-KZ"/>
        </w:rPr>
        <w:t xml:space="preserve"> – Схематическое изображение камеры сгорания с каталической решеткой</w:t>
      </w:r>
    </w:p>
    <w:p w14:paraId="1233FB6A" w14:textId="77777777" w:rsidR="00A2014B" w:rsidRPr="0079345D" w:rsidRDefault="00A2014B" w:rsidP="0079345D">
      <w:pPr>
        <w:spacing w:before="0" w:after="0" w:line="240" w:lineRule="auto"/>
        <w:ind w:firstLine="567"/>
        <w:jc w:val="both"/>
        <w:rPr>
          <w:rFonts w:ascii="Times New Roman" w:hAnsi="Times New Roman" w:cs="Times New Roman"/>
          <w:sz w:val="28"/>
          <w:szCs w:val="28"/>
        </w:rPr>
      </w:pPr>
      <w:r w:rsidRPr="0079345D">
        <w:rPr>
          <w:rFonts w:ascii="Times New Roman" w:hAnsi="Times New Roman" w:cs="Times New Roman"/>
          <w:sz w:val="28"/>
          <w:szCs w:val="28"/>
        </w:rPr>
        <w:t>С 2003 года в США, Калифорнии на теплоэлектростанции Pastorria мощностью 150 МВт, работают две ПГУ с ГТУ 7</w:t>
      </w:r>
      <w:r w:rsidR="002764B8">
        <w:rPr>
          <w:rFonts w:ascii="Times New Roman" w:hAnsi="Times New Roman" w:cs="Times New Roman"/>
          <w:sz w:val="28"/>
          <w:szCs w:val="28"/>
        </w:rPr>
        <w:t xml:space="preserve"> </w:t>
      </w:r>
      <w:r w:rsidRPr="0079345D">
        <w:rPr>
          <w:rFonts w:ascii="Times New Roman" w:hAnsi="Times New Roman" w:cs="Times New Roman"/>
          <w:sz w:val="28"/>
          <w:szCs w:val="28"/>
        </w:rPr>
        <w:t xml:space="preserve">FA, на базе каталитических камер сгорания </w:t>
      </w:r>
      <w:r w:rsidRPr="0079345D">
        <w:rPr>
          <w:rFonts w:ascii="Times New Roman" w:hAnsi="Times New Roman" w:cs="Times New Roman"/>
          <w:color w:val="000000" w:themeColor="text1"/>
          <w:sz w:val="28"/>
          <w:szCs w:val="28"/>
        </w:rPr>
        <w:t>[</w:t>
      </w:r>
      <w:r w:rsidR="002764B8">
        <w:rPr>
          <w:rFonts w:ascii="Times New Roman" w:hAnsi="Times New Roman" w:cs="Times New Roman"/>
          <w:color w:val="000000" w:themeColor="text1"/>
          <w:sz w:val="28"/>
          <w:szCs w:val="28"/>
        </w:rPr>
        <w:t>24,</w:t>
      </w:r>
      <w:r w:rsidRPr="0079345D">
        <w:rPr>
          <w:rFonts w:ascii="Times New Roman" w:hAnsi="Times New Roman" w:cs="Times New Roman"/>
          <w:color w:val="000000" w:themeColor="text1"/>
          <w:sz w:val="28"/>
          <w:szCs w:val="28"/>
          <w:lang w:val="kk-KZ"/>
        </w:rPr>
        <w:t>2</w:t>
      </w:r>
      <w:r w:rsidRPr="0079345D">
        <w:rPr>
          <w:rFonts w:ascii="Times New Roman" w:hAnsi="Times New Roman" w:cs="Times New Roman"/>
          <w:color w:val="000000" w:themeColor="text1"/>
          <w:sz w:val="28"/>
          <w:szCs w:val="28"/>
        </w:rPr>
        <w:t>5]</w:t>
      </w:r>
      <w:r w:rsidRPr="0079345D">
        <w:rPr>
          <w:rFonts w:ascii="Times New Roman" w:hAnsi="Times New Roman" w:cs="Times New Roman"/>
          <w:sz w:val="28"/>
          <w:szCs w:val="28"/>
        </w:rPr>
        <w:t>. При работе на природном газе с базисной нагрузкой выбросы NO</w:t>
      </w:r>
      <w:r w:rsidRPr="0079345D">
        <w:rPr>
          <w:rFonts w:ascii="Times New Roman" w:hAnsi="Times New Roman" w:cs="Times New Roman"/>
          <w:sz w:val="28"/>
          <w:szCs w:val="28"/>
          <w:vertAlign w:val="subscript"/>
          <w:lang w:val="en-US"/>
        </w:rPr>
        <w:t>x</w:t>
      </w:r>
      <w:r w:rsidRPr="0079345D">
        <w:rPr>
          <w:rFonts w:ascii="Times New Roman" w:hAnsi="Times New Roman" w:cs="Times New Roman"/>
          <w:sz w:val="28"/>
          <w:szCs w:val="28"/>
        </w:rPr>
        <w:t xml:space="preserve"> составляют менее 2,5 ppm, а CO — менее 6 ppm. Гарантированный срок службы катализатора составляет 8000 часов. Это первое применение каталитического сжигания в ГТУ температурой уходящих газов 1200-1300 </w:t>
      </w:r>
      <m:oMath>
        <m:r>
          <m:rPr>
            <m:sty m:val="p"/>
          </m:rPr>
          <w:rPr>
            <w:rFonts w:ascii="Cambria Math" w:hAnsi="Cambria Math" w:cs="Times New Roman"/>
            <w:sz w:val="28"/>
            <w:szCs w:val="28"/>
          </w:rPr>
          <m:t>℃</m:t>
        </m:r>
      </m:oMath>
      <w:r w:rsidRPr="0079345D">
        <w:rPr>
          <w:rFonts w:ascii="Times New Roman" w:eastAsiaTheme="minorEastAsia" w:hAnsi="Times New Roman" w:cs="Times New Roman"/>
          <w:sz w:val="28"/>
          <w:szCs w:val="28"/>
        </w:rPr>
        <w:t>, степенью повышения давления равным 15,5 и массовым расходом рабочего тела 432 кг/</w:t>
      </w:r>
      <w:r w:rsidRPr="0079345D">
        <w:rPr>
          <w:rFonts w:ascii="Times New Roman" w:eastAsiaTheme="minorEastAsia" w:hAnsi="Times New Roman" w:cs="Times New Roman"/>
          <w:sz w:val="28"/>
          <w:szCs w:val="28"/>
          <w:lang w:val="kk-KZ"/>
        </w:rPr>
        <w:t>с.</w:t>
      </w:r>
    </w:p>
    <w:p w14:paraId="6F40D398" w14:textId="77777777" w:rsidR="00A2014B" w:rsidRPr="0079345D" w:rsidRDefault="00A2014B" w:rsidP="0079345D">
      <w:pPr>
        <w:spacing w:before="0" w:after="0" w:line="240" w:lineRule="auto"/>
        <w:ind w:firstLine="567"/>
        <w:jc w:val="both"/>
        <w:rPr>
          <w:rFonts w:ascii="Times New Roman" w:hAnsi="Times New Roman" w:cs="Times New Roman"/>
          <w:sz w:val="28"/>
          <w:szCs w:val="28"/>
        </w:rPr>
      </w:pPr>
      <w:r w:rsidRPr="0079345D">
        <w:rPr>
          <w:rFonts w:ascii="Times New Roman" w:eastAsiaTheme="minorEastAsia" w:hAnsi="Times New Roman" w:cs="Times New Roman"/>
          <w:sz w:val="28"/>
          <w:szCs w:val="28"/>
          <w:lang w:val="kk-KZ"/>
        </w:rPr>
        <w:t xml:space="preserve">Камеры сгорания гомогенного типа обеспечивают смешивание топлива с воздухом вне зоны пламенной трубы, так что в зону </w:t>
      </w:r>
      <w:r w:rsidRPr="0079345D">
        <w:rPr>
          <w:rFonts w:ascii="Times New Roman" w:hAnsi="Times New Roman" w:cs="Times New Roman"/>
          <w:sz w:val="28"/>
          <w:szCs w:val="28"/>
        </w:rPr>
        <w:t>горения подаётся уже готовая горючая смесь. Вне зависимости от конструкции смесителя, топливо смешивается с воздухом, а не с продуктами сгорания, что исключает задержки в процессе горения и способствует снижению выбросов NO</w:t>
      </w:r>
      <w:r w:rsidRPr="0079345D">
        <w:rPr>
          <w:rFonts w:ascii="Times New Roman" w:hAnsi="Times New Roman" w:cs="Times New Roman"/>
          <w:sz w:val="28"/>
          <w:szCs w:val="28"/>
          <w:vertAlign w:val="subscript"/>
          <w:lang w:val="en-US"/>
        </w:rPr>
        <w:t>x</w:t>
      </w:r>
      <w:r w:rsidRPr="0079345D">
        <w:rPr>
          <w:rFonts w:ascii="Times New Roman" w:hAnsi="Times New Roman" w:cs="Times New Roman"/>
          <w:sz w:val="28"/>
          <w:szCs w:val="28"/>
        </w:rPr>
        <w:t xml:space="preserve">. Для улучшенного контроля концентрации топлива в пламенной трубе смесь разбавляют. </w:t>
      </w:r>
    </w:p>
    <w:p w14:paraId="25025001" w14:textId="77777777" w:rsidR="0079345D" w:rsidRDefault="00A2014B" w:rsidP="0079345D">
      <w:pPr>
        <w:spacing w:before="0" w:after="0" w:line="240" w:lineRule="auto"/>
        <w:ind w:firstLine="567"/>
        <w:jc w:val="both"/>
        <w:rPr>
          <w:rFonts w:ascii="Times New Roman" w:hAnsi="Times New Roman" w:cs="Times New Roman"/>
          <w:sz w:val="28"/>
          <w:szCs w:val="28"/>
        </w:rPr>
      </w:pPr>
      <w:r w:rsidRPr="0079345D">
        <w:rPr>
          <w:rFonts w:ascii="Times New Roman" w:hAnsi="Times New Roman" w:cs="Times New Roman"/>
          <w:sz w:val="28"/>
          <w:szCs w:val="28"/>
        </w:rPr>
        <w:t xml:space="preserve">Однако, основными проблемами гомогенных камер остаются обеспечение стабильности горения при изменении режимов и риск проскока пламени в смесительное устройство. Значительное снижение концентрации оксидов азота возможно только при полном или частичном предварительном смешивании топлива с воздухом с коэффициентом избытка воздуха гомогенной смеси от 1,9 до 2,2 </w:t>
      </w:r>
      <w:r w:rsidRPr="0079345D">
        <w:rPr>
          <w:rFonts w:ascii="Times New Roman" w:hAnsi="Times New Roman" w:cs="Times New Roman"/>
          <w:color w:val="000000" w:themeColor="text1"/>
          <w:sz w:val="28"/>
          <w:szCs w:val="28"/>
        </w:rPr>
        <w:t>[</w:t>
      </w:r>
      <w:r w:rsidRPr="00E22FDC">
        <w:rPr>
          <w:rFonts w:ascii="Times New Roman" w:hAnsi="Times New Roman" w:cs="Times New Roman"/>
          <w:color w:val="000000" w:themeColor="text1"/>
          <w:sz w:val="28"/>
          <w:szCs w:val="28"/>
        </w:rPr>
        <w:t>17</w:t>
      </w:r>
      <w:r w:rsidR="002764B8" w:rsidRPr="00E22FDC">
        <w:rPr>
          <w:rFonts w:ascii="Times New Roman" w:hAnsi="Times New Roman" w:cs="Times New Roman"/>
          <w:color w:val="000000" w:themeColor="text1"/>
          <w:sz w:val="28"/>
          <w:szCs w:val="28"/>
        </w:rPr>
        <w:t>,</w:t>
      </w:r>
      <w:r w:rsidR="00E22FDC" w:rsidRPr="00E22FDC">
        <w:rPr>
          <w:rFonts w:ascii="Times New Roman" w:hAnsi="Times New Roman" w:cs="Times New Roman"/>
          <w:sz w:val="28"/>
          <w:szCs w:val="28"/>
        </w:rPr>
        <w:t xml:space="preserve"> с.7</w:t>
      </w:r>
      <w:r w:rsidRPr="00E22FDC">
        <w:rPr>
          <w:rFonts w:ascii="Times New Roman" w:hAnsi="Times New Roman" w:cs="Times New Roman"/>
          <w:color w:val="000000" w:themeColor="text1"/>
          <w:sz w:val="28"/>
          <w:szCs w:val="28"/>
        </w:rPr>
        <w:t>]</w:t>
      </w:r>
      <w:r w:rsidRPr="00E22FDC">
        <w:rPr>
          <w:rFonts w:ascii="Times New Roman" w:hAnsi="Times New Roman" w:cs="Times New Roman"/>
          <w:sz w:val="28"/>
          <w:szCs w:val="28"/>
        </w:rPr>
        <w:t>.</w:t>
      </w:r>
      <w:r w:rsidRPr="0079345D">
        <w:rPr>
          <w:rFonts w:ascii="Times New Roman" w:hAnsi="Times New Roman" w:cs="Times New Roman"/>
          <w:sz w:val="28"/>
          <w:szCs w:val="28"/>
        </w:rPr>
        <w:t xml:space="preserve"> </w:t>
      </w:r>
    </w:p>
    <w:p w14:paraId="64C3EB7C" w14:textId="77777777" w:rsidR="00A2014B" w:rsidRPr="0079345D" w:rsidRDefault="00A2014B" w:rsidP="0079345D">
      <w:pPr>
        <w:spacing w:before="0" w:after="0" w:line="240" w:lineRule="auto"/>
        <w:ind w:firstLine="567"/>
        <w:jc w:val="both"/>
        <w:rPr>
          <w:rFonts w:ascii="Times New Roman" w:eastAsiaTheme="minorEastAsia" w:hAnsi="Times New Roman" w:cs="Times New Roman"/>
          <w:sz w:val="28"/>
          <w:szCs w:val="28"/>
          <w:lang w:val="kk-KZ"/>
        </w:rPr>
      </w:pPr>
      <w:r w:rsidRPr="0079345D">
        <w:rPr>
          <w:rFonts w:ascii="Times New Roman" w:hAnsi="Times New Roman" w:cs="Times New Roman"/>
          <w:sz w:val="28"/>
          <w:szCs w:val="28"/>
        </w:rPr>
        <w:t>Исследования в ВТИ показали, что горелки с предварительным смешиванием (диффузия 5-7%) по</w:t>
      </w:r>
      <w:r w:rsidR="0083110D" w:rsidRPr="0079345D">
        <w:rPr>
          <w:rFonts w:ascii="Times New Roman" w:hAnsi="Times New Roman" w:cs="Times New Roman"/>
          <w:sz w:val="28"/>
          <w:szCs w:val="28"/>
        </w:rPr>
        <w:t>зволяют снизить концентрацию NO</w:t>
      </w:r>
      <w:r w:rsidR="0083110D" w:rsidRPr="0079345D">
        <w:rPr>
          <w:rFonts w:ascii="Times New Roman" w:hAnsi="Times New Roman" w:cs="Times New Roman"/>
          <w:sz w:val="28"/>
          <w:szCs w:val="28"/>
          <w:vertAlign w:val="subscript"/>
        </w:rPr>
        <w:t>х</w:t>
      </w:r>
      <w:r w:rsidRPr="0079345D">
        <w:rPr>
          <w:rFonts w:ascii="Times New Roman" w:hAnsi="Times New Roman" w:cs="Times New Roman"/>
          <w:sz w:val="28"/>
          <w:szCs w:val="28"/>
        </w:rPr>
        <w:t xml:space="preserve"> в 4-5 раз при температуре газа 1100</w:t>
      </w:r>
      <m:oMath>
        <m:r>
          <m:rPr>
            <m:sty m:val="p"/>
          </m:rPr>
          <w:rPr>
            <w:rFonts w:ascii="Cambria Math" w:hAnsi="Cambria Math" w:cs="Times New Roman"/>
            <w:sz w:val="28"/>
            <w:szCs w:val="28"/>
          </w:rPr>
          <m:t>℃</m:t>
        </m:r>
      </m:oMath>
      <w:r w:rsidRPr="0079345D">
        <w:rPr>
          <w:rFonts w:ascii="Times New Roman" w:hAnsi="Times New Roman" w:cs="Times New Roman"/>
          <w:sz w:val="28"/>
          <w:szCs w:val="28"/>
        </w:rPr>
        <w:t xml:space="preserve"> по сравнению с чисто диффузионным сжиганием.</w:t>
      </w:r>
    </w:p>
    <w:p w14:paraId="4B2DEBEF" w14:textId="77777777" w:rsidR="0079345D" w:rsidRDefault="007116CF" w:rsidP="0079345D">
      <w:pPr>
        <w:spacing w:before="0" w:after="0" w:line="240" w:lineRule="auto"/>
        <w:ind w:firstLine="567"/>
        <w:jc w:val="both"/>
        <w:rPr>
          <w:rFonts w:ascii="Times New Roman" w:hAnsi="Times New Roman" w:cs="Times New Roman"/>
          <w:sz w:val="28"/>
          <w:szCs w:val="28"/>
        </w:rPr>
      </w:pPr>
      <w:r w:rsidRPr="0079345D">
        <w:rPr>
          <w:rFonts w:ascii="Times New Roman" w:hAnsi="Times New Roman" w:cs="Times New Roman"/>
          <w:sz w:val="28"/>
          <w:szCs w:val="28"/>
        </w:rPr>
        <w:t>Камеры сгорания с изменяемой геометрией</w:t>
      </w:r>
      <w:r w:rsidR="00FA08B4" w:rsidRPr="0079345D">
        <w:rPr>
          <w:rFonts w:ascii="Times New Roman" w:hAnsi="Times New Roman" w:cs="Times New Roman"/>
          <w:sz w:val="28"/>
          <w:szCs w:val="28"/>
        </w:rPr>
        <w:t xml:space="preserve"> (</w:t>
      </w:r>
      <w:r w:rsidR="00CF2C0C" w:rsidRPr="0079345D">
        <w:rPr>
          <w:rFonts w:ascii="Times New Roman" w:hAnsi="Times New Roman" w:cs="Times New Roman"/>
          <w:sz w:val="28"/>
          <w:szCs w:val="28"/>
        </w:rPr>
        <w:t>рисунок</w:t>
      </w:r>
      <w:r w:rsidR="0079345D">
        <w:rPr>
          <w:rFonts w:ascii="Times New Roman" w:hAnsi="Times New Roman" w:cs="Times New Roman"/>
          <w:sz w:val="28"/>
          <w:szCs w:val="28"/>
        </w:rPr>
        <w:t xml:space="preserve"> </w:t>
      </w:r>
      <w:r w:rsidR="00FA08B4" w:rsidRPr="0079345D">
        <w:rPr>
          <w:rFonts w:ascii="Times New Roman" w:hAnsi="Times New Roman" w:cs="Times New Roman"/>
          <w:sz w:val="28"/>
          <w:szCs w:val="28"/>
        </w:rPr>
        <w:t>15</w:t>
      </w:r>
      <w:r w:rsidRPr="0079345D">
        <w:rPr>
          <w:rFonts w:ascii="Times New Roman" w:hAnsi="Times New Roman" w:cs="Times New Roman"/>
          <w:sz w:val="28"/>
          <w:szCs w:val="28"/>
        </w:rPr>
        <w:t xml:space="preserve">) представляют собой устройства, в которых возможно регулировать распределение первичного и вторичного воздушных потоков. Регулирование может быть как ступенчатым (с несколькими позициями), так и плавным. Главной целью такого регулирования является поддержание состава горючей смеси в зоне горения в пределах, обеспечивающих низкую эмиссию на всех режимах работы ГТУ. Эффективность и необходимость регулировки возрастают с увеличением гомогенности смеси. </w:t>
      </w:r>
    </w:p>
    <w:p w14:paraId="3BC0FB47" w14:textId="77777777" w:rsidR="007116CF" w:rsidRPr="007116CF" w:rsidRDefault="007116CF" w:rsidP="0079345D">
      <w:pPr>
        <w:spacing w:before="0" w:after="0" w:line="240" w:lineRule="auto"/>
        <w:ind w:firstLine="567"/>
        <w:jc w:val="both"/>
        <w:rPr>
          <w:rFonts w:ascii="Times New Roman" w:hAnsi="Times New Roman" w:cs="Times New Roman"/>
          <w:sz w:val="28"/>
          <w:szCs w:val="28"/>
        </w:rPr>
      </w:pPr>
      <w:r w:rsidRPr="0079345D">
        <w:rPr>
          <w:rFonts w:ascii="Times New Roman" w:hAnsi="Times New Roman" w:cs="Times New Roman"/>
          <w:sz w:val="28"/>
          <w:szCs w:val="28"/>
        </w:rPr>
        <w:t xml:space="preserve">Исследования </w:t>
      </w:r>
      <w:r w:rsidRPr="0079345D">
        <w:rPr>
          <w:rFonts w:ascii="Times New Roman" w:hAnsi="Times New Roman" w:cs="Times New Roman"/>
          <w:color w:val="000000" w:themeColor="text1"/>
          <w:sz w:val="28"/>
          <w:szCs w:val="28"/>
        </w:rPr>
        <w:t>[</w:t>
      </w:r>
      <w:r w:rsidRPr="0079345D">
        <w:rPr>
          <w:rFonts w:ascii="Times New Roman" w:hAnsi="Times New Roman" w:cs="Times New Roman"/>
          <w:color w:val="000000" w:themeColor="text1"/>
          <w:sz w:val="28"/>
          <w:szCs w:val="28"/>
          <w:lang w:val="kk-KZ"/>
        </w:rPr>
        <w:t>2</w:t>
      </w:r>
      <w:r w:rsidRPr="0079345D">
        <w:rPr>
          <w:rFonts w:ascii="Times New Roman" w:hAnsi="Times New Roman" w:cs="Times New Roman"/>
          <w:color w:val="000000" w:themeColor="text1"/>
          <w:sz w:val="28"/>
          <w:szCs w:val="28"/>
        </w:rPr>
        <w:t xml:space="preserve">6] </w:t>
      </w:r>
      <w:r w:rsidRPr="0079345D">
        <w:rPr>
          <w:rFonts w:ascii="Times New Roman" w:hAnsi="Times New Roman" w:cs="Times New Roman"/>
          <w:sz w:val="28"/>
          <w:szCs w:val="28"/>
        </w:rPr>
        <w:t>показывают, что наибольшее влияние на снижение токсичных выбросов оказывает регулировка вторичного тракта, то есть подача воздуха в смеситель при неизменной площади проходного сечения других потоков. Это изменение ведет не только к регулировке коэффициента избытка воздуха, но и</w:t>
      </w:r>
      <w:r w:rsidRPr="007116CF">
        <w:rPr>
          <w:rFonts w:ascii="Times New Roman" w:hAnsi="Times New Roman" w:cs="Times New Roman"/>
          <w:sz w:val="28"/>
          <w:szCs w:val="28"/>
        </w:rPr>
        <w:t xml:space="preserve"> к изменению скорости воздушных струй, их дальнобойности и турбулизирующего воздействия на процесс смесеобразования и горения.</w:t>
      </w:r>
    </w:p>
    <w:p w14:paraId="7574A942" w14:textId="77777777" w:rsidR="0007708E" w:rsidRDefault="00956844">
      <w:pPr>
        <w:pStyle w:val="ae"/>
        <w:spacing w:before="0" w:beforeAutospacing="0" w:after="0" w:afterAutospacing="0"/>
        <w:ind w:firstLine="708"/>
        <w:jc w:val="center"/>
        <w:textAlignment w:val="baseline"/>
      </w:pPr>
      <w:r>
        <w:rPr>
          <w:noProof/>
        </w:rPr>
        <w:drawing>
          <wp:inline distT="0" distB="0" distL="114300" distR="114300" wp14:anchorId="5EA9829C" wp14:editId="28048E37">
            <wp:extent cx="2733675" cy="4186297"/>
            <wp:effectExtent l="0" t="0" r="0" b="0"/>
            <wp:docPr id="102" name="Picture 2" descr="0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2" descr="0092"/>
                    <pic:cNvPicPr>
                      <a:picLocks noChangeAspect="1"/>
                    </pic:cNvPicPr>
                  </pic:nvPicPr>
                  <pic:blipFill>
                    <a:blip r:embed="rId26" cstate="print"/>
                    <a:stretch>
                      <a:fillRect/>
                    </a:stretch>
                  </pic:blipFill>
                  <pic:spPr>
                    <a:xfrm>
                      <a:off x="0" y="0"/>
                      <a:ext cx="2739831" cy="4195724"/>
                    </a:xfrm>
                    <a:prstGeom prst="rect">
                      <a:avLst/>
                    </a:prstGeom>
                    <a:noFill/>
                    <a:ln w="9525">
                      <a:noFill/>
                    </a:ln>
                  </pic:spPr>
                </pic:pic>
              </a:graphicData>
            </a:graphic>
          </wp:inline>
        </w:drawing>
      </w:r>
    </w:p>
    <w:p w14:paraId="178E3A59" w14:textId="77777777" w:rsidR="0079345D" w:rsidRDefault="0079345D" w:rsidP="0079345D">
      <w:pPr>
        <w:pStyle w:val="ae"/>
        <w:spacing w:before="0" w:beforeAutospacing="0" w:after="0" w:afterAutospacing="0"/>
        <w:ind w:firstLine="708"/>
        <w:jc w:val="both"/>
        <w:textAlignment w:val="baseline"/>
        <w:rPr>
          <w:color w:val="000000" w:themeColor="text1"/>
          <w:sz w:val="28"/>
          <w:szCs w:val="28"/>
        </w:rPr>
      </w:pPr>
    </w:p>
    <w:p w14:paraId="46611510" w14:textId="77777777" w:rsidR="0079345D" w:rsidRDefault="0079345D" w:rsidP="008251A3">
      <w:pPr>
        <w:pStyle w:val="ae"/>
        <w:spacing w:before="0" w:beforeAutospacing="0" w:after="0" w:afterAutospacing="0"/>
        <w:ind w:firstLine="567"/>
        <w:jc w:val="both"/>
        <w:textAlignment w:val="baseline"/>
        <w:rPr>
          <w:color w:val="000000" w:themeColor="text1"/>
          <w:sz w:val="28"/>
          <w:szCs w:val="28"/>
        </w:rPr>
      </w:pPr>
      <w:r>
        <w:rPr>
          <w:color w:val="000000" w:themeColor="text1"/>
          <w:sz w:val="28"/>
          <w:szCs w:val="28"/>
        </w:rPr>
        <w:t>а – с поворотными лопатками завихрителя; б – многомодульная камера с регулировкой лопаток завихрителя и отверстий смесителя; в - с двухступенчатым подводом топлива и регулированием подачи воздуха во втором контуре; 1 – кожух камеры сгорания; 2- пламенная труба; 3 – топливная форсунка; 4 – поворотные лопатки; 5 – привод регулирующих органов; В –воздух; Т – топливо.</w:t>
      </w:r>
    </w:p>
    <w:p w14:paraId="1571F183" w14:textId="77777777" w:rsidR="0079345D" w:rsidRDefault="0079345D">
      <w:pPr>
        <w:pStyle w:val="ae"/>
        <w:spacing w:before="0" w:beforeAutospacing="0" w:after="0" w:afterAutospacing="0"/>
        <w:ind w:firstLine="708"/>
        <w:jc w:val="center"/>
        <w:textAlignment w:val="baseline"/>
        <w:rPr>
          <w:color w:val="000000" w:themeColor="text1"/>
          <w:sz w:val="28"/>
          <w:szCs w:val="28"/>
        </w:rPr>
      </w:pPr>
    </w:p>
    <w:p w14:paraId="4F4AFB3E" w14:textId="77777777" w:rsidR="0007708E" w:rsidRDefault="00FA08B4">
      <w:pPr>
        <w:pStyle w:val="ae"/>
        <w:spacing w:before="0" w:beforeAutospacing="0" w:after="0" w:afterAutospacing="0"/>
        <w:ind w:firstLine="708"/>
        <w:jc w:val="center"/>
        <w:textAlignment w:val="baseline"/>
        <w:rPr>
          <w:color w:val="000000" w:themeColor="text1"/>
          <w:sz w:val="28"/>
          <w:szCs w:val="28"/>
        </w:rPr>
      </w:pPr>
      <w:r>
        <w:rPr>
          <w:color w:val="000000" w:themeColor="text1"/>
          <w:sz w:val="28"/>
          <w:szCs w:val="28"/>
        </w:rPr>
        <w:t>Рисунок 15</w:t>
      </w:r>
      <w:r w:rsidR="00956844">
        <w:rPr>
          <w:color w:val="000000" w:themeColor="text1"/>
          <w:sz w:val="28"/>
          <w:szCs w:val="28"/>
        </w:rPr>
        <w:t xml:space="preserve"> - Камеры сгорания с изменяемой геометрией </w:t>
      </w:r>
    </w:p>
    <w:p w14:paraId="0A954C66" w14:textId="77777777" w:rsidR="0007708E" w:rsidRDefault="0007708E">
      <w:pPr>
        <w:pStyle w:val="ae"/>
        <w:spacing w:before="0" w:beforeAutospacing="0" w:after="0" w:afterAutospacing="0"/>
        <w:ind w:firstLine="708"/>
        <w:jc w:val="center"/>
        <w:textAlignment w:val="baseline"/>
        <w:rPr>
          <w:color w:val="000000" w:themeColor="text1"/>
          <w:sz w:val="28"/>
          <w:szCs w:val="28"/>
        </w:rPr>
      </w:pPr>
    </w:p>
    <w:p w14:paraId="1CA0947D" w14:textId="77777777" w:rsidR="0007708E" w:rsidRDefault="00956844" w:rsidP="008251A3">
      <w:pPr>
        <w:pStyle w:val="ae"/>
        <w:spacing w:before="0" w:beforeAutospacing="0" w:after="0" w:afterAutospacing="0"/>
        <w:ind w:firstLine="567"/>
        <w:jc w:val="both"/>
        <w:textAlignment w:val="baseline"/>
        <w:rPr>
          <w:color w:val="000000" w:themeColor="text1"/>
          <w:sz w:val="28"/>
          <w:szCs w:val="28"/>
        </w:rPr>
      </w:pPr>
      <w:r>
        <w:rPr>
          <w:color w:val="000000" w:themeColor="text1"/>
          <w:sz w:val="28"/>
          <w:szCs w:val="28"/>
        </w:rPr>
        <w:t xml:space="preserve">Таким образом, регулированием геометрии камеры можно значительно улучшить её характеристики по полноте сгорания, токсичности и дымности выхлопа, а также повысить устойчивость её работы. Однако это сопровождается существенным усложнением конструкции камеры и системы регулирования ГТУ. </w:t>
      </w:r>
    </w:p>
    <w:p w14:paraId="576D3210" w14:textId="77777777" w:rsidR="0007708E" w:rsidRDefault="00956844" w:rsidP="008251A3">
      <w:pPr>
        <w:pStyle w:val="ae"/>
        <w:spacing w:before="0" w:beforeAutospacing="0" w:after="0" w:afterAutospacing="0"/>
        <w:ind w:firstLine="567"/>
        <w:jc w:val="both"/>
        <w:textAlignment w:val="baseline"/>
        <w:rPr>
          <w:color w:val="000000" w:themeColor="text1"/>
          <w:sz w:val="28"/>
          <w:szCs w:val="28"/>
        </w:rPr>
      </w:pPr>
      <w:r w:rsidRPr="0079345D">
        <w:rPr>
          <w:iCs/>
          <w:color w:val="000000" w:themeColor="text1"/>
          <w:sz w:val="28"/>
          <w:szCs w:val="28"/>
        </w:rPr>
        <w:t>Сту</w:t>
      </w:r>
      <w:r w:rsidR="00FA08B4" w:rsidRPr="0079345D">
        <w:rPr>
          <w:iCs/>
          <w:color w:val="000000" w:themeColor="text1"/>
          <w:sz w:val="28"/>
          <w:szCs w:val="28"/>
        </w:rPr>
        <w:t>пенчатые камеры сгорания (рис</w:t>
      </w:r>
      <w:r w:rsidR="0079345D" w:rsidRPr="0079345D">
        <w:rPr>
          <w:iCs/>
          <w:color w:val="000000" w:themeColor="text1"/>
          <w:sz w:val="28"/>
          <w:szCs w:val="28"/>
        </w:rPr>
        <w:t xml:space="preserve">унок </w:t>
      </w:r>
      <w:r w:rsidR="00FA08B4" w:rsidRPr="0079345D">
        <w:rPr>
          <w:iCs/>
          <w:color w:val="000000" w:themeColor="text1"/>
          <w:sz w:val="28"/>
          <w:szCs w:val="28"/>
        </w:rPr>
        <w:t>16</w:t>
      </w:r>
      <w:r w:rsidRPr="0079345D">
        <w:rPr>
          <w:iCs/>
          <w:color w:val="000000" w:themeColor="text1"/>
          <w:sz w:val="28"/>
          <w:szCs w:val="28"/>
        </w:rPr>
        <w:t xml:space="preserve">). </w:t>
      </w:r>
      <w:r>
        <w:rPr>
          <w:color w:val="000000" w:themeColor="text1"/>
          <w:sz w:val="28"/>
          <w:szCs w:val="28"/>
        </w:rPr>
        <w:t>Данный приём предполагает организацию горения в двух последовательно расположенных зонах: первичной и вторичной (в общем случае их может быть и больше). В принципе эту ступенчатость горения можно реализовать как ступенчатым подводом воздуха, так и ступенчатым вводом топлива. В зависимости от этого возможны различные варианты распределения составов смеси по зонам: обогащённая смесь в первичной зоне («богато-бедная» схема камеры); обеднённая смесь в первичной зоне («бедно-бедная» схема камеры); распределение топлива между зонами, оптимизированное для определённых режимов работы ГТУ.</w:t>
      </w:r>
    </w:p>
    <w:p w14:paraId="13266190" w14:textId="77777777" w:rsidR="0007708E" w:rsidRDefault="00956844">
      <w:pPr>
        <w:pStyle w:val="ae"/>
        <w:spacing w:before="0" w:beforeAutospacing="0" w:after="0" w:afterAutospacing="0"/>
        <w:jc w:val="center"/>
        <w:textAlignment w:val="baseline"/>
      </w:pPr>
      <w:r>
        <w:rPr>
          <w:noProof/>
        </w:rPr>
        <w:drawing>
          <wp:inline distT="0" distB="0" distL="114300" distR="114300" wp14:anchorId="51D08AE7" wp14:editId="486D9F3A">
            <wp:extent cx="5761990" cy="2200910"/>
            <wp:effectExtent l="0" t="0" r="13970" b="8890"/>
            <wp:docPr id="24580" name="Picture 2" descr="0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0" name="Picture 2" descr="0093"/>
                    <pic:cNvPicPr>
                      <a:picLocks noChangeAspect="1"/>
                    </pic:cNvPicPr>
                  </pic:nvPicPr>
                  <pic:blipFill>
                    <a:blip r:embed="rId27" cstate="print">
                      <a:lum contrast="96000"/>
                    </a:blip>
                    <a:stretch>
                      <a:fillRect/>
                    </a:stretch>
                  </pic:blipFill>
                  <pic:spPr>
                    <a:xfrm>
                      <a:off x="0" y="0"/>
                      <a:ext cx="5761990" cy="2200910"/>
                    </a:xfrm>
                    <a:prstGeom prst="rect">
                      <a:avLst/>
                    </a:prstGeom>
                    <a:noFill/>
                    <a:ln w="9525">
                      <a:noFill/>
                    </a:ln>
                  </pic:spPr>
                </pic:pic>
              </a:graphicData>
            </a:graphic>
          </wp:inline>
        </w:drawing>
      </w:r>
    </w:p>
    <w:p w14:paraId="42798B4F" w14:textId="77777777" w:rsidR="0079345D" w:rsidRDefault="0079345D" w:rsidP="0079345D">
      <w:pPr>
        <w:pStyle w:val="ae"/>
        <w:spacing w:before="0" w:beforeAutospacing="0" w:after="0" w:afterAutospacing="0"/>
        <w:ind w:firstLine="709"/>
        <w:jc w:val="both"/>
        <w:textAlignment w:val="baseline"/>
        <w:rPr>
          <w:sz w:val="28"/>
          <w:szCs w:val="28"/>
        </w:rPr>
      </w:pPr>
    </w:p>
    <w:p w14:paraId="4BE21FCE" w14:textId="77777777" w:rsidR="0079345D" w:rsidRDefault="0079345D" w:rsidP="008251A3">
      <w:pPr>
        <w:pStyle w:val="ae"/>
        <w:spacing w:before="0" w:beforeAutospacing="0" w:after="0" w:afterAutospacing="0"/>
        <w:ind w:firstLine="567"/>
        <w:jc w:val="both"/>
        <w:textAlignment w:val="baseline"/>
        <w:rPr>
          <w:sz w:val="28"/>
          <w:szCs w:val="28"/>
        </w:rPr>
      </w:pPr>
      <w:r>
        <w:rPr>
          <w:sz w:val="28"/>
          <w:szCs w:val="28"/>
        </w:rPr>
        <w:t>а) «богато-бедная»; б) «бедно-бедная»; Т-топливо; В – воздух.</w:t>
      </w:r>
    </w:p>
    <w:p w14:paraId="3CEAEDF7" w14:textId="77777777" w:rsidR="0079345D" w:rsidRDefault="0079345D" w:rsidP="0079345D">
      <w:pPr>
        <w:pStyle w:val="ae"/>
        <w:spacing w:before="0" w:beforeAutospacing="0" w:after="0" w:afterAutospacing="0"/>
        <w:jc w:val="center"/>
        <w:textAlignment w:val="baseline"/>
        <w:rPr>
          <w:sz w:val="28"/>
          <w:szCs w:val="28"/>
        </w:rPr>
      </w:pPr>
    </w:p>
    <w:p w14:paraId="1BB7E530" w14:textId="77777777" w:rsidR="0007708E" w:rsidRDefault="00FA08B4" w:rsidP="0079345D">
      <w:pPr>
        <w:pStyle w:val="ae"/>
        <w:spacing w:before="0" w:beforeAutospacing="0" w:after="0" w:afterAutospacing="0"/>
        <w:jc w:val="center"/>
        <w:textAlignment w:val="baseline"/>
        <w:rPr>
          <w:sz w:val="28"/>
          <w:szCs w:val="28"/>
        </w:rPr>
      </w:pPr>
      <w:r>
        <w:rPr>
          <w:sz w:val="28"/>
          <w:szCs w:val="28"/>
        </w:rPr>
        <w:t>Рисунок 16</w:t>
      </w:r>
      <w:r w:rsidR="00956844">
        <w:rPr>
          <w:sz w:val="28"/>
          <w:szCs w:val="28"/>
        </w:rPr>
        <w:t xml:space="preserve"> - Принципиальные схемы малотоксичных камер сгорания со стадийным горением</w:t>
      </w:r>
    </w:p>
    <w:p w14:paraId="78E02EB6" w14:textId="77777777" w:rsidR="004E4D9A" w:rsidRDefault="004E4D9A" w:rsidP="0079345D">
      <w:pPr>
        <w:pStyle w:val="ae"/>
        <w:spacing w:before="0" w:beforeAutospacing="0" w:after="0" w:afterAutospacing="0"/>
        <w:jc w:val="center"/>
        <w:textAlignment w:val="baseline"/>
        <w:rPr>
          <w:sz w:val="28"/>
          <w:szCs w:val="28"/>
        </w:rPr>
      </w:pPr>
    </w:p>
    <w:p w14:paraId="4B6CF8DF" w14:textId="77777777" w:rsidR="007116CF" w:rsidRDefault="007116CF" w:rsidP="008251A3">
      <w:pPr>
        <w:spacing w:before="0" w:after="0" w:line="240" w:lineRule="auto"/>
        <w:ind w:firstLine="567"/>
        <w:jc w:val="both"/>
        <w:rPr>
          <w:rFonts w:ascii="Times New Roman" w:hAnsi="Times New Roman" w:cs="Times New Roman"/>
          <w:sz w:val="28"/>
          <w:szCs w:val="28"/>
        </w:rPr>
      </w:pPr>
      <w:r w:rsidRPr="007116CF">
        <w:rPr>
          <w:rFonts w:ascii="Times New Roman" w:hAnsi="Times New Roman" w:cs="Times New Roman"/>
          <w:sz w:val="28"/>
          <w:szCs w:val="28"/>
        </w:rPr>
        <w:t xml:space="preserve">В целях уменьшения вредных выбросов </w:t>
      </w:r>
      <w:r w:rsidR="0083110D" w:rsidRPr="0086689C">
        <w:rPr>
          <w:rFonts w:ascii="Times New Roman" w:hAnsi="Times New Roman" w:cs="Times New Roman"/>
          <w:color w:val="000000" w:themeColor="text1"/>
          <w:sz w:val="28"/>
          <w:szCs w:val="28"/>
        </w:rPr>
        <w:t>NО</w:t>
      </w:r>
      <w:r w:rsidR="0083110D" w:rsidRPr="0086689C">
        <w:rPr>
          <w:rFonts w:ascii="Times New Roman" w:hAnsi="Times New Roman" w:cs="Times New Roman"/>
          <w:color w:val="000000" w:themeColor="text1"/>
          <w:sz w:val="28"/>
          <w:szCs w:val="28"/>
          <w:vertAlign w:val="subscript"/>
        </w:rPr>
        <w:t>х</w:t>
      </w:r>
      <w:r w:rsidRPr="007116CF">
        <w:rPr>
          <w:rFonts w:ascii="Times New Roman" w:hAnsi="Times New Roman" w:cs="Times New Roman"/>
          <w:sz w:val="28"/>
          <w:szCs w:val="28"/>
        </w:rPr>
        <w:t xml:space="preserve"> в любой конструкции камер сгорания предполагается отклонение от стехиометрического состава смеси, что приводит к снижению температуры пламени, увеличению времени достижения равновесия концентрации окислов азота и, как следствие, уменьшению их выбросов. Камерам с ступенчатой организацией горения, где каждая ступень оптимизирована для конкретного режима, ранее уделялось большое внимание авиационными компаниями при разработке камер для перспективных газотурбинных двигателей. В Самарском научно-техническом корпусе имени Н.Д. Кузнецова на основе двигателей НК-37 и НК-38СТ были разработаны камеры с двухзонной организацией горения. В основной зоне на режимах максимальной мощности сгорает 80-90% топлива при коэффициенте избытка воздуха </w:t>
      </w:r>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α</m:t>
            </m:r>
          </m:e>
          <m:sub>
            <m:r>
              <w:rPr>
                <w:rFonts w:ascii="Cambria Math" w:hAnsi="Cambria Math" w:cs="Times New Roman"/>
                <w:color w:val="000000" w:themeColor="text1"/>
                <w:sz w:val="28"/>
                <w:szCs w:val="28"/>
              </w:rPr>
              <m:t>в</m:t>
            </m:r>
          </m:sub>
        </m:sSub>
      </m:oMath>
      <w:r w:rsidRPr="007116CF">
        <w:rPr>
          <w:rFonts w:ascii="Times New Roman" w:hAnsi="Times New Roman" w:cs="Times New Roman"/>
          <w:sz w:val="28"/>
          <w:szCs w:val="28"/>
        </w:rPr>
        <w:t>=1,8 и малом времени пребывания, что сп</w:t>
      </w:r>
      <w:r w:rsidR="00C00683">
        <w:rPr>
          <w:rFonts w:ascii="Times New Roman" w:hAnsi="Times New Roman" w:cs="Times New Roman"/>
          <w:sz w:val="28"/>
          <w:szCs w:val="28"/>
        </w:rPr>
        <w:t>особствует снижению выбросов NO</w:t>
      </w:r>
      <w:r w:rsidR="00C00683">
        <w:rPr>
          <w:rFonts w:ascii="Times New Roman" w:hAnsi="Times New Roman" w:cs="Times New Roman"/>
          <w:sz w:val="28"/>
          <w:szCs w:val="28"/>
          <w:vertAlign w:val="subscript"/>
        </w:rPr>
        <w:t>х</w:t>
      </w:r>
      <w:r w:rsidRPr="007116CF">
        <w:rPr>
          <w:rFonts w:ascii="Times New Roman" w:hAnsi="Times New Roman" w:cs="Times New Roman"/>
          <w:sz w:val="28"/>
          <w:szCs w:val="28"/>
        </w:rPr>
        <w:t xml:space="preserve"> при высокой полноте сгорания.</w:t>
      </w:r>
    </w:p>
    <w:p w14:paraId="2E946D7C" w14:textId="77777777" w:rsidR="007116CF" w:rsidRDefault="007116CF" w:rsidP="008251A3">
      <w:pPr>
        <w:spacing w:before="0" w:after="0" w:line="240" w:lineRule="auto"/>
        <w:ind w:firstLine="567"/>
        <w:jc w:val="both"/>
        <w:rPr>
          <w:rFonts w:ascii="Times New Roman" w:hAnsi="Times New Roman" w:cs="Times New Roman"/>
          <w:sz w:val="28"/>
          <w:szCs w:val="28"/>
        </w:rPr>
      </w:pPr>
      <w:r w:rsidRPr="007116CF">
        <w:rPr>
          <w:rFonts w:ascii="Times New Roman" w:hAnsi="Times New Roman" w:cs="Times New Roman"/>
          <w:sz w:val="28"/>
          <w:szCs w:val="28"/>
        </w:rPr>
        <w:t>Однако этот метод имеет и недостатки: высокие выбросы при низких нагрузках (около 20% от номинальной мощности), ограниченная эффективность при использовании жидкого топлива, сложность регулировки подачи топлива и увеличение размеров камеры сгорания.</w:t>
      </w:r>
    </w:p>
    <w:p w14:paraId="0F390C29" w14:textId="77777777" w:rsidR="007116CF" w:rsidRPr="007116CF" w:rsidRDefault="007116CF" w:rsidP="008251A3">
      <w:pPr>
        <w:spacing w:before="0" w:after="0" w:line="240" w:lineRule="auto"/>
        <w:ind w:firstLine="567"/>
        <w:jc w:val="both"/>
        <w:rPr>
          <w:rFonts w:ascii="Times New Roman" w:hAnsi="Times New Roman" w:cs="Times New Roman"/>
          <w:sz w:val="28"/>
          <w:szCs w:val="28"/>
        </w:rPr>
      </w:pPr>
      <w:r w:rsidRPr="007116CF">
        <w:rPr>
          <w:rFonts w:ascii="Times New Roman" w:hAnsi="Times New Roman" w:cs="Times New Roman"/>
          <w:sz w:val="28"/>
          <w:szCs w:val="28"/>
        </w:rPr>
        <w:t>У каждого из рассмотренных выше способов снижения токсичных выбросов ГТУ есть свои плюсы и минусы. В своё время данные способы отвечали критериям и требованиям, предъявляемым крупным производителям энергии, но в настоящее время, с ужесточением данных требованиям и запросам общества необходимо внедрять новые технологии, основываясь на опыте предыдущих разработок. В нашем случае технология, известная ещё с середины XX века, а именно микрофакельная технология сжигания топлива отвеча</w:t>
      </w:r>
      <w:r w:rsidR="008532E3">
        <w:rPr>
          <w:rFonts w:ascii="Times New Roman" w:hAnsi="Times New Roman" w:cs="Times New Roman"/>
          <w:sz w:val="28"/>
          <w:szCs w:val="28"/>
        </w:rPr>
        <w:t>ет требованиям в полной мере</w:t>
      </w:r>
      <w:r w:rsidRPr="007116CF">
        <w:rPr>
          <w:rFonts w:ascii="Times New Roman" w:hAnsi="Times New Roman" w:cs="Times New Roman"/>
          <w:sz w:val="28"/>
          <w:szCs w:val="28"/>
        </w:rPr>
        <w:t>.</w:t>
      </w:r>
    </w:p>
    <w:p w14:paraId="1A9439C5" w14:textId="77777777" w:rsidR="0007708E" w:rsidRPr="0079345D" w:rsidRDefault="00956844" w:rsidP="008251A3">
      <w:pPr>
        <w:spacing w:before="0" w:after="0" w:line="240" w:lineRule="auto"/>
        <w:ind w:firstLine="567"/>
        <w:jc w:val="both"/>
        <w:outlineLvl w:val="1"/>
        <w:rPr>
          <w:rFonts w:ascii="Times New Roman" w:hAnsi="Times New Roman" w:cs="Times New Roman"/>
          <w:bCs/>
          <w:sz w:val="28"/>
          <w:szCs w:val="28"/>
        </w:rPr>
      </w:pPr>
      <w:bookmarkStart w:id="55" w:name="_Toc178587489"/>
      <w:bookmarkStart w:id="56" w:name="_Toc10132"/>
      <w:r w:rsidRPr="0079345D">
        <w:rPr>
          <w:rFonts w:ascii="Times New Roman" w:hAnsi="Times New Roman" w:cs="Times New Roman"/>
          <w:bCs/>
          <w:sz w:val="28"/>
          <w:szCs w:val="28"/>
        </w:rPr>
        <w:t>Основы МФС и обзор различных конструкций микрофакельных горелок и фронтовых устройств</w:t>
      </w:r>
      <w:bookmarkEnd w:id="55"/>
      <w:bookmarkEnd w:id="56"/>
    </w:p>
    <w:p w14:paraId="4378E8DF" w14:textId="77777777" w:rsidR="0002007F" w:rsidRPr="0002007F" w:rsidRDefault="0002007F" w:rsidP="0079345D">
      <w:pPr>
        <w:spacing w:before="0" w:after="0" w:line="240" w:lineRule="auto"/>
        <w:ind w:firstLine="567"/>
        <w:jc w:val="both"/>
        <w:rPr>
          <w:rFonts w:ascii="Times New Roman" w:hAnsi="Times New Roman" w:cs="Times New Roman"/>
          <w:sz w:val="28"/>
          <w:szCs w:val="28"/>
        </w:rPr>
      </w:pPr>
      <w:r w:rsidRPr="0002007F">
        <w:rPr>
          <w:rFonts w:ascii="Times New Roman" w:hAnsi="Times New Roman" w:cs="Times New Roman"/>
          <w:sz w:val="28"/>
          <w:szCs w:val="28"/>
        </w:rPr>
        <w:t>Микрофакельное сжигание предполагает организацию процесса горения в виде нескольких дискретных зон, то есть факел делится на множество микрофакелов, которые поджигаются индивидуально. Это достигается за счет отдельного распределения подачи топлива и воздуха или разделения одного факела на несколько микроочагов. Технологии микрофакельного сжигания могут различаться, но должны обеспечивать непрерывную подачу подготовленной топливовоздушной смеси в каждый микрофакел, а также стабилизацию горения для его устойчивости. Устройства, которые реализуют микрофакельное сжигание, называются микрофакельными устройствами (МФУ).</w:t>
      </w:r>
    </w:p>
    <w:p w14:paraId="108A9698" w14:textId="77777777" w:rsidR="0002007F" w:rsidRPr="0002007F" w:rsidRDefault="0002007F" w:rsidP="0079345D">
      <w:pPr>
        <w:spacing w:before="0" w:after="0" w:line="240" w:lineRule="auto"/>
        <w:ind w:firstLine="567"/>
        <w:jc w:val="both"/>
        <w:rPr>
          <w:rFonts w:ascii="Times New Roman" w:hAnsi="Times New Roman" w:cs="Times New Roman"/>
          <w:sz w:val="28"/>
          <w:szCs w:val="28"/>
        </w:rPr>
      </w:pPr>
      <w:r w:rsidRPr="0002007F">
        <w:rPr>
          <w:rFonts w:ascii="Times New Roman" w:hAnsi="Times New Roman" w:cs="Times New Roman"/>
          <w:sz w:val="28"/>
          <w:szCs w:val="28"/>
        </w:rPr>
        <w:t>Анализ современных методов и конструкций камер сгорания позволяет выделить основные требования к ним. Современные микрофакельные устройства для газовых турбин должны соответствовать следующим критериям [27-29]:</w:t>
      </w:r>
    </w:p>
    <w:p w14:paraId="2FC0080E" w14:textId="77777777" w:rsidR="0002007F" w:rsidRPr="0002007F" w:rsidRDefault="0002007F" w:rsidP="0079345D">
      <w:pPr>
        <w:pStyle w:val="af0"/>
        <w:numPr>
          <w:ilvl w:val="0"/>
          <w:numId w:val="36"/>
        </w:numPr>
        <w:tabs>
          <w:tab w:val="left" w:pos="993"/>
          <w:tab w:val="left" w:pos="1418"/>
        </w:tabs>
        <w:spacing w:before="0" w:after="0" w:line="240" w:lineRule="auto"/>
        <w:ind w:left="0" w:firstLine="567"/>
        <w:jc w:val="both"/>
        <w:rPr>
          <w:rFonts w:ascii="Times New Roman" w:hAnsi="Times New Roman" w:cs="Times New Roman"/>
          <w:sz w:val="28"/>
          <w:szCs w:val="28"/>
        </w:rPr>
      </w:pPr>
      <w:r w:rsidRPr="0002007F">
        <w:rPr>
          <w:rFonts w:ascii="Times New Roman" w:hAnsi="Times New Roman" w:cs="Times New Roman"/>
          <w:sz w:val="28"/>
          <w:szCs w:val="28"/>
        </w:rPr>
        <w:t>высокий коэффициент полноты сгорания топлива, так как современные</w:t>
      </w:r>
      <w:r w:rsidR="009950C3">
        <w:rPr>
          <w:rFonts w:ascii="Times New Roman" w:hAnsi="Times New Roman" w:cs="Times New Roman"/>
          <w:sz w:val="28"/>
          <w:szCs w:val="28"/>
        </w:rPr>
        <w:t xml:space="preserve"> камеры сгорания должны иметь η</w:t>
      </w:r>
      <w:r w:rsidR="009950C3">
        <w:rPr>
          <w:rFonts w:ascii="Times New Roman" w:hAnsi="Times New Roman" w:cs="Times New Roman"/>
          <w:sz w:val="28"/>
          <w:szCs w:val="28"/>
          <w:vertAlign w:val="subscript"/>
        </w:rPr>
        <w:t>г</w:t>
      </w:r>
      <w:r w:rsidRPr="0002007F">
        <w:rPr>
          <w:rFonts w:ascii="Times New Roman" w:hAnsi="Times New Roman" w:cs="Times New Roman"/>
          <w:sz w:val="28"/>
          <w:szCs w:val="28"/>
        </w:rPr>
        <w:t xml:space="preserve"> = 98,5-99,5%;</w:t>
      </w:r>
    </w:p>
    <w:p w14:paraId="7501DBD2" w14:textId="77777777" w:rsidR="0002007F" w:rsidRPr="0002007F" w:rsidRDefault="0002007F" w:rsidP="0079345D">
      <w:pPr>
        <w:pStyle w:val="af0"/>
        <w:numPr>
          <w:ilvl w:val="0"/>
          <w:numId w:val="36"/>
        </w:numPr>
        <w:tabs>
          <w:tab w:val="left" w:pos="993"/>
        </w:tabs>
        <w:spacing w:before="0" w:after="0" w:line="240" w:lineRule="auto"/>
        <w:ind w:left="0" w:firstLine="567"/>
        <w:jc w:val="both"/>
        <w:rPr>
          <w:rFonts w:ascii="Times New Roman" w:hAnsi="Times New Roman" w:cs="Times New Roman"/>
          <w:sz w:val="28"/>
          <w:szCs w:val="28"/>
        </w:rPr>
      </w:pPr>
      <w:r w:rsidRPr="0002007F">
        <w:rPr>
          <w:rFonts w:ascii="Times New Roman" w:hAnsi="Times New Roman" w:cs="Times New Roman"/>
          <w:sz w:val="28"/>
          <w:szCs w:val="28"/>
        </w:rPr>
        <w:t>минимальные гидравлические потери давления;</w:t>
      </w:r>
    </w:p>
    <w:p w14:paraId="635B0637" w14:textId="77777777" w:rsidR="0002007F" w:rsidRPr="0002007F" w:rsidRDefault="0002007F" w:rsidP="0079345D">
      <w:pPr>
        <w:pStyle w:val="af0"/>
        <w:numPr>
          <w:ilvl w:val="0"/>
          <w:numId w:val="36"/>
        </w:numPr>
        <w:tabs>
          <w:tab w:val="left" w:pos="993"/>
        </w:tabs>
        <w:spacing w:before="0" w:after="0" w:line="240" w:lineRule="auto"/>
        <w:ind w:left="0" w:firstLine="567"/>
        <w:jc w:val="both"/>
        <w:rPr>
          <w:rFonts w:ascii="Times New Roman" w:hAnsi="Times New Roman" w:cs="Times New Roman"/>
          <w:sz w:val="28"/>
          <w:szCs w:val="28"/>
        </w:rPr>
      </w:pPr>
      <w:r w:rsidRPr="0002007F">
        <w:rPr>
          <w:rFonts w:ascii="Times New Roman" w:hAnsi="Times New Roman" w:cs="Times New Roman"/>
          <w:sz w:val="28"/>
          <w:szCs w:val="28"/>
        </w:rPr>
        <w:t>высокая теплонапряженность рабочего объема;</w:t>
      </w:r>
    </w:p>
    <w:p w14:paraId="360A60CB" w14:textId="77777777" w:rsidR="0002007F" w:rsidRPr="0002007F" w:rsidRDefault="0002007F" w:rsidP="0079345D">
      <w:pPr>
        <w:pStyle w:val="af0"/>
        <w:numPr>
          <w:ilvl w:val="0"/>
          <w:numId w:val="36"/>
        </w:numPr>
        <w:tabs>
          <w:tab w:val="left" w:pos="993"/>
        </w:tabs>
        <w:spacing w:before="0" w:after="0" w:line="240" w:lineRule="auto"/>
        <w:ind w:left="0" w:firstLine="567"/>
        <w:jc w:val="both"/>
        <w:rPr>
          <w:rFonts w:ascii="Times New Roman" w:hAnsi="Times New Roman" w:cs="Times New Roman"/>
          <w:sz w:val="28"/>
          <w:szCs w:val="28"/>
        </w:rPr>
      </w:pPr>
      <w:r w:rsidRPr="0002007F">
        <w:rPr>
          <w:rFonts w:ascii="Times New Roman" w:hAnsi="Times New Roman" w:cs="Times New Roman"/>
          <w:sz w:val="28"/>
          <w:szCs w:val="28"/>
        </w:rPr>
        <w:t>малая температурная неравномерность на выходе из камеры сгорания для обеспечения надежной работы турбины;</w:t>
      </w:r>
    </w:p>
    <w:p w14:paraId="47302C67" w14:textId="77777777" w:rsidR="0002007F" w:rsidRPr="0002007F" w:rsidRDefault="0002007F" w:rsidP="0079345D">
      <w:pPr>
        <w:pStyle w:val="af0"/>
        <w:numPr>
          <w:ilvl w:val="0"/>
          <w:numId w:val="36"/>
        </w:numPr>
        <w:tabs>
          <w:tab w:val="left" w:pos="993"/>
        </w:tabs>
        <w:spacing w:before="0" w:after="0" w:line="240" w:lineRule="auto"/>
        <w:ind w:left="0" w:firstLine="567"/>
        <w:jc w:val="both"/>
        <w:rPr>
          <w:rFonts w:ascii="Times New Roman" w:hAnsi="Times New Roman" w:cs="Times New Roman"/>
          <w:sz w:val="28"/>
          <w:szCs w:val="28"/>
        </w:rPr>
      </w:pPr>
      <w:r w:rsidRPr="0002007F">
        <w:rPr>
          <w:rFonts w:ascii="Times New Roman" w:hAnsi="Times New Roman" w:cs="Times New Roman"/>
          <w:sz w:val="28"/>
          <w:szCs w:val="28"/>
        </w:rPr>
        <w:t>быстрый и надежный пуск, стабильная работа на всех режимах нагрузки;</w:t>
      </w:r>
    </w:p>
    <w:p w14:paraId="1E245166" w14:textId="77777777" w:rsidR="0002007F" w:rsidRPr="0002007F" w:rsidRDefault="0002007F" w:rsidP="0079345D">
      <w:pPr>
        <w:pStyle w:val="af0"/>
        <w:numPr>
          <w:ilvl w:val="0"/>
          <w:numId w:val="36"/>
        </w:numPr>
        <w:tabs>
          <w:tab w:val="left" w:pos="993"/>
        </w:tabs>
        <w:spacing w:before="0" w:after="0" w:line="240" w:lineRule="auto"/>
        <w:ind w:left="0" w:firstLine="567"/>
        <w:jc w:val="both"/>
        <w:rPr>
          <w:rFonts w:ascii="Times New Roman" w:hAnsi="Times New Roman" w:cs="Times New Roman"/>
          <w:sz w:val="28"/>
          <w:szCs w:val="28"/>
        </w:rPr>
      </w:pPr>
      <w:r w:rsidRPr="0002007F">
        <w:rPr>
          <w:rFonts w:ascii="Times New Roman" w:hAnsi="Times New Roman" w:cs="Times New Roman"/>
          <w:sz w:val="28"/>
          <w:szCs w:val="28"/>
        </w:rPr>
        <w:t>долговечность и высокая надежность конструкций;</w:t>
      </w:r>
    </w:p>
    <w:p w14:paraId="725371B2" w14:textId="77777777" w:rsidR="0002007F" w:rsidRPr="0002007F" w:rsidRDefault="0002007F" w:rsidP="0079345D">
      <w:pPr>
        <w:pStyle w:val="af0"/>
        <w:numPr>
          <w:ilvl w:val="0"/>
          <w:numId w:val="36"/>
        </w:numPr>
        <w:tabs>
          <w:tab w:val="left" w:pos="993"/>
        </w:tabs>
        <w:spacing w:before="0" w:after="0" w:line="240" w:lineRule="auto"/>
        <w:ind w:left="0" w:firstLine="567"/>
        <w:jc w:val="both"/>
        <w:rPr>
          <w:rFonts w:ascii="Times New Roman" w:hAnsi="Times New Roman" w:cs="Times New Roman"/>
          <w:sz w:val="28"/>
          <w:szCs w:val="28"/>
        </w:rPr>
      </w:pPr>
      <w:r w:rsidRPr="0002007F">
        <w:rPr>
          <w:rFonts w:ascii="Times New Roman" w:hAnsi="Times New Roman" w:cs="Times New Roman"/>
          <w:sz w:val="28"/>
          <w:szCs w:val="28"/>
        </w:rPr>
        <w:t>отсутствие дыма, нагара и токсичных веществ.</w:t>
      </w:r>
    </w:p>
    <w:p w14:paraId="063DA9FC" w14:textId="77777777" w:rsidR="0002007F" w:rsidRPr="0002007F" w:rsidRDefault="0002007F" w:rsidP="0079345D">
      <w:pPr>
        <w:spacing w:before="0" w:after="0" w:line="240" w:lineRule="auto"/>
        <w:ind w:firstLine="567"/>
        <w:jc w:val="both"/>
        <w:rPr>
          <w:rFonts w:ascii="Times New Roman" w:hAnsi="Times New Roman" w:cs="Times New Roman"/>
          <w:sz w:val="28"/>
          <w:szCs w:val="28"/>
        </w:rPr>
      </w:pPr>
      <w:r w:rsidRPr="0002007F">
        <w:rPr>
          <w:rFonts w:ascii="Times New Roman" w:hAnsi="Times New Roman" w:cs="Times New Roman"/>
          <w:sz w:val="28"/>
          <w:szCs w:val="28"/>
        </w:rPr>
        <w:t>Анализ различных способов и принципов горения микрофакельных устройств выявил особенности этого метода. Изучение причин образования оксидов азота в различных устройствах и перспектив развития энергетики показало, что традиционные методы сжигания не обеспечивают требуемых параметров. Повышение эффективности сжигания топлива возможно при использовании микрофакельного горения.</w:t>
      </w:r>
    </w:p>
    <w:p w14:paraId="06AEE6D1" w14:textId="77777777" w:rsidR="0002007F" w:rsidRPr="0002007F" w:rsidRDefault="0002007F" w:rsidP="0079345D">
      <w:pPr>
        <w:spacing w:before="0" w:after="0" w:line="240" w:lineRule="auto"/>
        <w:ind w:firstLine="567"/>
        <w:jc w:val="both"/>
        <w:rPr>
          <w:rFonts w:ascii="Times New Roman" w:hAnsi="Times New Roman" w:cs="Times New Roman"/>
          <w:sz w:val="28"/>
          <w:szCs w:val="28"/>
        </w:rPr>
      </w:pPr>
      <w:r w:rsidRPr="0002007F">
        <w:rPr>
          <w:rFonts w:ascii="Times New Roman" w:hAnsi="Times New Roman" w:cs="Times New Roman"/>
          <w:sz w:val="28"/>
          <w:szCs w:val="28"/>
        </w:rPr>
        <w:t>Хотя объем экспериментальных данных по применению микрофакельного сжигания в камерах сгорания ограничен, различные исследования подтверждают следующие преимущества данного метода: низкие потери давления, уменьшенные размеры конструкций, снижение температурной неравномерности на выходе из камеры сгорания и низкие выбросы оксидов азота.</w:t>
      </w:r>
    </w:p>
    <w:p w14:paraId="7ED9913A" w14:textId="77777777" w:rsidR="0002007F" w:rsidRPr="0002007F" w:rsidRDefault="0002007F" w:rsidP="0079345D">
      <w:pPr>
        <w:spacing w:before="0" w:after="0" w:line="240" w:lineRule="auto"/>
        <w:ind w:firstLine="567"/>
        <w:jc w:val="both"/>
        <w:rPr>
          <w:rFonts w:ascii="Times New Roman" w:hAnsi="Times New Roman" w:cs="Times New Roman"/>
          <w:sz w:val="28"/>
          <w:szCs w:val="28"/>
        </w:rPr>
      </w:pPr>
      <w:r w:rsidRPr="0002007F">
        <w:rPr>
          <w:rFonts w:ascii="Times New Roman" w:hAnsi="Times New Roman" w:cs="Times New Roman"/>
          <w:sz w:val="28"/>
          <w:szCs w:val="28"/>
        </w:rPr>
        <w:t>Технология микрофакельного сжигания, известная с середины XX века [30], начала привлекать внимание ученых относительно недавно. На данный момент разработаны и внедряются различные устройства микрофакельного сжигания, и все они имеют одно общее направление – это «распределение» факела по фронту и объему горения. Важную роль в современных камерах сгорания играет конструкция фронтового устройства.</w:t>
      </w:r>
    </w:p>
    <w:p w14:paraId="7BA54BD6" w14:textId="77777777" w:rsidR="0007708E" w:rsidRDefault="00956844" w:rsidP="008532E3">
      <w:pPr>
        <w:spacing w:before="0" w:after="0" w:line="240" w:lineRule="auto"/>
        <w:ind w:firstLine="567"/>
        <w:contextualSpacing/>
        <w:jc w:val="both"/>
        <w:rPr>
          <w:rFonts w:ascii="Times New Roman" w:hAnsi="Times New Roman" w:cs="Times New Roman"/>
          <w:b/>
          <w:bCs/>
          <w:sz w:val="28"/>
          <w:szCs w:val="28"/>
        </w:rPr>
      </w:pPr>
      <w:r w:rsidRPr="008532E3">
        <w:rPr>
          <w:rFonts w:ascii="Times New Roman" w:hAnsi="Times New Roman" w:cs="Times New Roman"/>
          <w:i/>
          <w:sz w:val="28"/>
          <w:szCs w:val="28"/>
        </w:rPr>
        <w:t>Микромодульные камеры сгорания и горелки</w:t>
      </w:r>
      <w:r w:rsidRPr="0079345D">
        <w:rPr>
          <w:rFonts w:ascii="Times New Roman" w:hAnsi="Times New Roman" w:cs="Times New Roman"/>
          <w:sz w:val="28"/>
          <w:szCs w:val="28"/>
        </w:rPr>
        <w:t xml:space="preserve"> [</w:t>
      </w:r>
      <w:r w:rsidRPr="008532E3">
        <w:rPr>
          <w:rFonts w:ascii="Times New Roman" w:hAnsi="Times New Roman" w:cs="Times New Roman"/>
          <w:sz w:val="28"/>
          <w:szCs w:val="28"/>
        </w:rPr>
        <w:t>7</w:t>
      </w:r>
      <w:r w:rsidR="002764B8" w:rsidRPr="008532E3">
        <w:rPr>
          <w:rFonts w:ascii="Times New Roman" w:hAnsi="Times New Roman" w:cs="Times New Roman"/>
          <w:sz w:val="28"/>
          <w:szCs w:val="28"/>
        </w:rPr>
        <w:t>,</w:t>
      </w:r>
      <w:r w:rsidR="008532E3" w:rsidRPr="008532E3">
        <w:rPr>
          <w:rFonts w:ascii="Times New Roman" w:hAnsi="Times New Roman" w:cs="Times New Roman"/>
          <w:sz w:val="28"/>
          <w:szCs w:val="28"/>
        </w:rPr>
        <w:t xml:space="preserve"> с.47-48</w:t>
      </w:r>
      <w:r w:rsidRPr="008532E3">
        <w:rPr>
          <w:rFonts w:ascii="Times New Roman" w:hAnsi="Times New Roman" w:cs="Times New Roman"/>
          <w:sz w:val="28"/>
          <w:szCs w:val="28"/>
        </w:rPr>
        <w:t>].</w:t>
      </w:r>
      <w:r>
        <w:rPr>
          <w:rFonts w:ascii="Times New Roman" w:hAnsi="Times New Roman" w:cs="Times New Roman"/>
          <w:b/>
          <w:bCs/>
          <w:sz w:val="28"/>
          <w:szCs w:val="28"/>
        </w:rPr>
        <w:t xml:space="preserve"> </w:t>
      </w:r>
      <w:r>
        <w:rPr>
          <w:rFonts w:ascii="Times New Roman" w:hAnsi="Times New Roman" w:cs="Times New Roman"/>
          <w:sz w:val="28"/>
          <w:szCs w:val="28"/>
        </w:rPr>
        <w:t xml:space="preserve">Снижение выбросов </w:t>
      </w:r>
      <w:r>
        <w:rPr>
          <w:rFonts w:ascii="Times New Roman" w:hAnsi="Times New Roman" w:cs="Times New Roman"/>
          <w:i/>
          <w:sz w:val="28"/>
          <w:szCs w:val="28"/>
          <w:lang w:val="en-US"/>
        </w:rPr>
        <w:t>NO</w:t>
      </w:r>
      <w:r>
        <w:rPr>
          <w:rFonts w:ascii="Times New Roman" w:hAnsi="Times New Roman" w:cs="Times New Roman"/>
          <w:i/>
          <w:sz w:val="28"/>
          <w:szCs w:val="28"/>
          <w:vertAlign w:val="subscript"/>
          <w:lang w:val="en-US"/>
        </w:rPr>
        <w:t>x</w:t>
      </w:r>
      <w:r>
        <w:rPr>
          <w:rFonts w:ascii="Times New Roman" w:hAnsi="Times New Roman" w:cs="Times New Roman"/>
          <w:sz w:val="28"/>
          <w:szCs w:val="28"/>
        </w:rPr>
        <w:t xml:space="preserve"> можно добиться ведением топочного процесса при избытке первичного воздуха </w:t>
      </w:r>
      <m:oMath>
        <m:sSub>
          <m:sSubPr>
            <m:ctrlPr>
              <w:rPr>
                <w:rFonts w:ascii="Cambria Math" w:hAnsi="Times New Roman" w:cs="Times New Roman"/>
                <w:i/>
                <w:color w:val="000000" w:themeColor="text1"/>
                <w:sz w:val="28"/>
                <w:szCs w:val="28"/>
              </w:rPr>
            </m:ctrlPr>
          </m:sSubPr>
          <m:e>
            <m:r>
              <w:rPr>
                <w:rFonts w:ascii="Cambria Math" w:hAnsi="Cambria Math" w:cs="Times New Roman"/>
                <w:color w:val="000000" w:themeColor="text1"/>
                <w:sz w:val="28"/>
                <w:szCs w:val="28"/>
              </w:rPr>
              <m:t>α</m:t>
            </m:r>
          </m:e>
          <m:sub>
            <m:r>
              <w:rPr>
                <w:rFonts w:ascii="Cambria Math" w:hAnsi="Times New Roman" w:cs="Times New Roman"/>
                <w:color w:val="000000" w:themeColor="text1"/>
                <w:sz w:val="28"/>
                <w:szCs w:val="28"/>
              </w:rPr>
              <m:t>в</m:t>
            </m:r>
          </m:sub>
        </m:sSub>
        <m:r>
          <w:rPr>
            <w:rFonts w:ascii="Cambria Math" w:eastAsiaTheme="minorEastAsia" w:hAnsi="Times New Roman" w:cs="Times New Roman"/>
            <w:color w:val="000000" w:themeColor="text1"/>
            <w:sz w:val="28"/>
            <w:szCs w:val="28"/>
          </w:rPr>
          <m:t>&gt;1,6</m:t>
        </m:r>
        <m:r>
          <w:rPr>
            <w:rFonts w:ascii="Cambria Math" w:eastAsiaTheme="minorEastAsia" w:hAnsi="Times New Roman" w:cs="Times New Roman"/>
            <w:color w:val="000000" w:themeColor="text1"/>
            <w:sz w:val="28"/>
            <w:szCs w:val="28"/>
          </w:rPr>
          <m:t>-</m:t>
        </m:r>
      </m:oMath>
      <w:r w:rsidR="00C00683" w:rsidRPr="00C00683">
        <w:rPr>
          <w:rFonts w:ascii="Times New Roman" w:hAnsi="Times New Roman" w:cs="Times New Roman"/>
          <w:sz w:val="28"/>
          <w:szCs w:val="28"/>
        </w:rPr>
        <w:t>1,8</w:t>
      </w:r>
      <w:r>
        <w:rPr>
          <w:rFonts w:ascii="Times New Roman" w:hAnsi="Times New Roman" w:cs="Times New Roman"/>
          <w:sz w:val="28"/>
          <w:szCs w:val="28"/>
        </w:rPr>
        <w:t xml:space="preserve"> и обеспечением при этом интенсификации смесеобразования во фронтовой части КС. Выполнение таких требований дает возможность снизить локальные максимальные температуры в зоне горения и приблизить их к средней температуре факела и значительно сократить время выгорания топлива.</w:t>
      </w:r>
    </w:p>
    <w:p w14:paraId="0F5B54FE" w14:textId="77777777" w:rsidR="0007708E" w:rsidRDefault="00956844" w:rsidP="008251A3">
      <w:pPr>
        <w:tabs>
          <w:tab w:val="left" w:pos="851"/>
        </w:tabs>
        <w:spacing w:before="0"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Такие принципы были реализованы на газотурбинных установках ГТ-25-700-ІІ, ГТ-700-12М, ГТ-50-800. Исследования проводились как с оригинальными КС, так и с модифицированными, что </w:t>
      </w:r>
      <w:r>
        <w:rPr>
          <w:rFonts w:ascii="Times New Roman" w:hAnsi="Times New Roman" w:cs="Times New Roman"/>
          <w:sz w:val="28"/>
          <w:szCs w:val="28"/>
        </w:rPr>
        <w:t>даёт</w:t>
      </w:r>
      <w:r>
        <w:rPr>
          <w:rFonts w:ascii="Times New Roman" w:hAnsi="Times New Roman" w:cs="Times New Roman"/>
          <w:sz w:val="28"/>
          <w:szCs w:val="28"/>
          <w:lang w:val="kk-KZ"/>
        </w:rPr>
        <w:t xml:space="preserve"> возможность наглядно увидеть результаты.</w:t>
      </w:r>
    </w:p>
    <w:p w14:paraId="3DD85EAD" w14:textId="77777777" w:rsidR="0007708E" w:rsidRDefault="00956844" w:rsidP="008251A3">
      <w:pPr>
        <w:tabs>
          <w:tab w:val="left" w:pos="851"/>
        </w:tabs>
        <w:spacing w:before="0"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Известная компания </w:t>
      </w:r>
      <w:r>
        <w:rPr>
          <w:rFonts w:ascii="Times New Roman" w:hAnsi="Times New Roman" w:cs="Times New Roman"/>
          <w:sz w:val="28"/>
          <w:szCs w:val="28"/>
          <w:lang w:val="en-US"/>
        </w:rPr>
        <w:t>Alstom</w:t>
      </w:r>
      <w:r>
        <w:rPr>
          <w:rFonts w:ascii="Times New Roman" w:hAnsi="Times New Roman" w:cs="Times New Roman"/>
          <w:sz w:val="28"/>
          <w:szCs w:val="28"/>
        </w:rPr>
        <w:t xml:space="preserve">, использующая многогорелочные КС, использует горелки под маркой </w:t>
      </w:r>
      <w:r>
        <w:rPr>
          <w:rFonts w:ascii="Times New Roman" w:hAnsi="Times New Roman" w:cs="Times New Roman"/>
          <w:sz w:val="28"/>
          <w:szCs w:val="28"/>
          <w:lang w:val="en-US"/>
        </w:rPr>
        <w:t>EV</w:t>
      </w:r>
      <w:r>
        <w:rPr>
          <w:rFonts w:ascii="Times New Roman" w:hAnsi="Times New Roman" w:cs="Times New Roman"/>
          <w:sz w:val="28"/>
          <w:szCs w:val="28"/>
        </w:rPr>
        <w:t xml:space="preserve"> и </w:t>
      </w:r>
      <w:r>
        <w:rPr>
          <w:rFonts w:ascii="Times New Roman" w:hAnsi="Times New Roman" w:cs="Times New Roman"/>
          <w:sz w:val="28"/>
          <w:szCs w:val="28"/>
          <w:lang w:val="en-US"/>
        </w:rPr>
        <w:t>AEV</w:t>
      </w:r>
      <w:r>
        <w:rPr>
          <w:rFonts w:ascii="Times New Roman" w:hAnsi="Times New Roman" w:cs="Times New Roman"/>
          <w:sz w:val="28"/>
          <w:szCs w:val="28"/>
        </w:rPr>
        <w:t>. Выбросы</w:t>
      </w:r>
      <w:r>
        <w:rPr>
          <w:rFonts w:ascii="Times New Roman" w:hAnsi="Times New Roman" w:cs="Times New Roman"/>
          <w:sz w:val="28"/>
          <w:szCs w:val="28"/>
          <w:lang w:val="kk-KZ"/>
        </w:rPr>
        <w:t xml:space="preserve"> </w:t>
      </w:r>
      <w:r w:rsidRPr="00C00683">
        <w:rPr>
          <w:rFonts w:ascii="Times New Roman" w:hAnsi="Times New Roman" w:cs="Times New Roman"/>
          <w:sz w:val="28"/>
          <w:szCs w:val="28"/>
          <w:lang w:val="en-US"/>
        </w:rPr>
        <w:t>NO</w:t>
      </w:r>
      <w:r w:rsidRPr="00C00683">
        <w:rPr>
          <w:rFonts w:ascii="Times New Roman" w:hAnsi="Times New Roman" w:cs="Times New Roman"/>
          <w:sz w:val="28"/>
          <w:szCs w:val="28"/>
          <w:vertAlign w:val="subscript"/>
          <w:lang w:val="en-US"/>
        </w:rPr>
        <w:t>x</w:t>
      </w:r>
      <w:r w:rsidRPr="00C00683">
        <w:rPr>
          <w:rFonts w:ascii="Times New Roman" w:hAnsi="Times New Roman" w:cs="Times New Roman"/>
          <w:sz w:val="28"/>
          <w:szCs w:val="28"/>
          <w:vertAlign w:val="subscript"/>
        </w:rPr>
        <w:t xml:space="preserve"> </w:t>
      </w:r>
      <w:r w:rsidRPr="00C00683">
        <w:rPr>
          <w:rFonts w:ascii="Times New Roman" w:hAnsi="Times New Roman" w:cs="Times New Roman"/>
          <w:sz w:val="28"/>
          <w:szCs w:val="28"/>
        </w:rPr>
        <w:t>Г</w:t>
      </w:r>
      <w:r>
        <w:rPr>
          <w:rFonts w:ascii="Times New Roman" w:hAnsi="Times New Roman" w:cs="Times New Roman"/>
          <w:sz w:val="28"/>
          <w:szCs w:val="28"/>
        </w:rPr>
        <w:t xml:space="preserve">ТУ при использовании данных горелок не превышают 15 </w:t>
      </w:r>
      <w:r>
        <w:rPr>
          <w:rFonts w:ascii="Times New Roman" w:hAnsi="Times New Roman" w:cs="Times New Roman"/>
          <w:sz w:val="28"/>
          <w:szCs w:val="28"/>
          <w:lang w:val="en-US"/>
        </w:rPr>
        <w:t>ppm</w:t>
      </w:r>
      <w:r>
        <w:rPr>
          <w:rFonts w:ascii="Times New Roman" w:hAnsi="Times New Roman" w:cs="Times New Roman"/>
          <w:sz w:val="28"/>
          <w:szCs w:val="28"/>
        </w:rPr>
        <w:t xml:space="preserve">. Если в ГТУ АВВ </w:t>
      </w:r>
      <w:r>
        <w:rPr>
          <w:rFonts w:ascii="Times New Roman" w:hAnsi="Times New Roman" w:cs="Times New Roman"/>
          <w:sz w:val="28"/>
          <w:szCs w:val="28"/>
          <w:lang w:val="en-US"/>
        </w:rPr>
        <w:t>GT</w:t>
      </w:r>
      <w:r>
        <w:rPr>
          <w:rFonts w:ascii="Times New Roman" w:hAnsi="Times New Roman" w:cs="Times New Roman"/>
          <w:sz w:val="28"/>
          <w:szCs w:val="28"/>
        </w:rPr>
        <w:t xml:space="preserve">10 (23 МВт) имелось всего 18 горелок, то АВВ </w:t>
      </w:r>
      <w:r>
        <w:rPr>
          <w:rFonts w:ascii="Times New Roman" w:hAnsi="Times New Roman" w:cs="Times New Roman"/>
          <w:sz w:val="28"/>
          <w:szCs w:val="28"/>
          <w:lang w:val="en-US"/>
        </w:rPr>
        <w:t>GT</w:t>
      </w:r>
      <w:r>
        <w:rPr>
          <w:rFonts w:ascii="Times New Roman" w:hAnsi="Times New Roman" w:cs="Times New Roman"/>
          <w:sz w:val="28"/>
          <w:szCs w:val="28"/>
        </w:rPr>
        <w:t>13Е (&gt;150 МВт) имеет 72 горелки, установленные в виде двух круговых рядов.</w:t>
      </w:r>
    </w:p>
    <w:p w14:paraId="30B4FAD9" w14:textId="77777777" w:rsidR="0007708E" w:rsidRDefault="00956844" w:rsidP="008251A3">
      <w:pPr>
        <w:tabs>
          <w:tab w:val="left" w:pos="851"/>
        </w:tabs>
        <w:spacing w:before="0" w:after="0" w:line="240" w:lineRule="auto"/>
        <w:ind w:firstLine="567"/>
        <w:contextualSpacing/>
        <w:jc w:val="both"/>
        <w:rPr>
          <w:rFonts w:ascii="Times New Roman" w:hAnsi="Times New Roman" w:cs="Times New Roman"/>
          <w:sz w:val="28"/>
          <w:szCs w:val="28"/>
        </w:rPr>
      </w:pPr>
      <w:r>
        <w:rPr>
          <w:rFonts w:ascii="Times New Roman" w:hAnsi="Times New Roman" w:cs="Times New Roman"/>
          <w:i/>
          <w:sz w:val="28"/>
          <w:szCs w:val="28"/>
        </w:rPr>
        <w:t>Горелка</w:t>
      </w:r>
      <w:r>
        <w:rPr>
          <w:rFonts w:ascii="Times New Roman" w:hAnsi="Times New Roman" w:cs="Times New Roman"/>
          <w:i/>
          <w:sz w:val="28"/>
          <w:szCs w:val="28"/>
          <w:lang w:val="en-US"/>
        </w:rPr>
        <w:t xml:space="preserve"> </w:t>
      </w:r>
      <w:r>
        <w:rPr>
          <w:rFonts w:ascii="Times New Roman" w:hAnsi="Times New Roman" w:cs="Times New Roman"/>
          <w:i/>
          <w:sz w:val="28"/>
          <w:szCs w:val="28"/>
        </w:rPr>
        <w:t>газовой</w:t>
      </w:r>
      <w:r>
        <w:rPr>
          <w:rFonts w:ascii="Times New Roman" w:hAnsi="Times New Roman" w:cs="Times New Roman"/>
          <w:i/>
          <w:sz w:val="28"/>
          <w:szCs w:val="28"/>
          <w:lang w:val="en-US"/>
        </w:rPr>
        <w:t xml:space="preserve"> </w:t>
      </w:r>
      <w:r>
        <w:rPr>
          <w:rFonts w:ascii="Times New Roman" w:hAnsi="Times New Roman" w:cs="Times New Roman"/>
          <w:i/>
          <w:sz w:val="28"/>
          <w:szCs w:val="28"/>
        </w:rPr>
        <w:t>турбины</w:t>
      </w:r>
      <w:r>
        <w:rPr>
          <w:rFonts w:ascii="Times New Roman" w:hAnsi="Times New Roman" w:cs="Times New Roman"/>
          <w:i/>
          <w:sz w:val="28"/>
          <w:szCs w:val="28"/>
          <w:lang w:val="en-US"/>
        </w:rPr>
        <w:t xml:space="preserve"> General Electric LM6000. </w:t>
      </w:r>
      <w:r>
        <w:rPr>
          <w:rFonts w:ascii="Times New Roman" w:hAnsi="Times New Roman" w:cs="Times New Roman"/>
          <w:sz w:val="28"/>
          <w:szCs w:val="28"/>
        </w:rPr>
        <w:t>КС</w:t>
      </w:r>
      <w:r>
        <w:rPr>
          <w:rFonts w:ascii="Times New Roman" w:hAnsi="Times New Roman" w:cs="Times New Roman"/>
          <w:sz w:val="28"/>
          <w:szCs w:val="28"/>
          <w:lang w:val="kk-KZ"/>
        </w:rPr>
        <w:t>,</w:t>
      </w:r>
      <w:r>
        <w:rPr>
          <w:rFonts w:ascii="Times New Roman" w:hAnsi="Times New Roman" w:cs="Times New Roman"/>
          <w:sz w:val="28"/>
          <w:szCs w:val="28"/>
        </w:rPr>
        <w:t xml:space="preserve"> произведённая </w:t>
      </w:r>
      <w:r>
        <w:rPr>
          <w:rFonts w:ascii="Times New Roman" w:hAnsi="Times New Roman" w:cs="Times New Roman"/>
          <w:sz w:val="28"/>
          <w:szCs w:val="28"/>
          <w:lang w:val="kk-KZ"/>
        </w:rPr>
        <w:t xml:space="preserve">этой фирмой, </w:t>
      </w:r>
      <w:r>
        <w:rPr>
          <w:rFonts w:ascii="Times New Roman" w:hAnsi="Times New Roman" w:cs="Times New Roman"/>
          <w:sz w:val="28"/>
          <w:szCs w:val="28"/>
        </w:rPr>
        <w:t>выполнена в виде двух колец. Во внешних двух кольцах находится 60 форсунок, в</w:t>
      </w:r>
      <w:r>
        <w:rPr>
          <w:rFonts w:ascii="Times New Roman" w:hAnsi="Times New Roman" w:cs="Times New Roman"/>
          <w:sz w:val="28"/>
          <w:szCs w:val="28"/>
          <w:lang w:val="kk-KZ"/>
        </w:rPr>
        <w:t>о</w:t>
      </w:r>
      <w:r>
        <w:rPr>
          <w:rFonts w:ascii="Times New Roman" w:hAnsi="Times New Roman" w:cs="Times New Roman"/>
          <w:sz w:val="28"/>
          <w:szCs w:val="28"/>
        </w:rPr>
        <w:t xml:space="preserve"> внутреннем </w:t>
      </w:r>
      <w:r>
        <w:rPr>
          <w:rFonts w:ascii="Times New Roman" w:hAnsi="Times New Roman" w:cs="Times New Roman"/>
          <w:sz w:val="28"/>
          <w:szCs w:val="28"/>
          <w:lang w:val="kk-KZ"/>
        </w:rPr>
        <w:t xml:space="preserve">кольце </w:t>
      </w:r>
      <w:r>
        <w:rPr>
          <w:rFonts w:ascii="Times New Roman" w:hAnsi="Times New Roman" w:cs="Times New Roman"/>
          <w:sz w:val="28"/>
          <w:szCs w:val="28"/>
        </w:rPr>
        <w:t>– 15. Такое расположение колец облегчает работу при частичной нагрузке. 75 форсунок соединяются 30 стеблями с устройствами предварительного смешения. Турбин</w:t>
      </w:r>
      <w:r>
        <w:rPr>
          <w:rFonts w:ascii="Times New Roman" w:hAnsi="Times New Roman" w:cs="Times New Roman"/>
          <w:sz w:val="28"/>
          <w:szCs w:val="28"/>
          <w:lang w:val="kk-KZ"/>
        </w:rPr>
        <w:t xml:space="preserve">ы </w:t>
      </w:r>
      <w:r>
        <w:rPr>
          <w:rFonts w:ascii="Times New Roman" w:hAnsi="Times New Roman" w:cs="Times New Roman"/>
          <w:sz w:val="28"/>
          <w:szCs w:val="28"/>
          <w:lang w:val="en-US"/>
        </w:rPr>
        <w:t>LM</w:t>
      </w:r>
      <w:r>
        <w:rPr>
          <w:rFonts w:ascii="Times New Roman" w:hAnsi="Times New Roman" w:cs="Times New Roman"/>
          <w:sz w:val="28"/>
          <w:szCs w:val="28"/>
        </w:rPr>
        <w:t>6000-</w:t>
      </w:r>
      <w:r>
        <w:rPr>
          <w:rFonts w:ascii="Times New Roman" w:hAnsi="Times New Roman" w:cs="Times New Roman"/>
          <w:sz w:val="28"/>
          <w:szCs w:val="28"/>
          <w:lang w:val="en-US"/>
        </w:rPr>
        <w:t>PD</w:t>
      </w:r>
      <w:r>
        <w:rPr>
          <w:rFonts w:ascii="Times New Roman" w:hAnsi="Times New Roman" w:cs="Times New Roman"/>
          <w:sz w:val="28"/>
          <w:szCs w:val="28"/>
        </w:rPr>
        <w:t xml:space="preserve"> имеют выбросы </w:t>
      </w:r>
      <w:r>
        <w:rPr>
          <w:rFonts w:ascii="Times New Roman" w:hAnsi="Times New Roman" w:cs="Times New Roman"/>
          <w:i/>
          <w:sz w:val="28"/>
          <w:szCs w:val="28"/>
          <w:lang w:val="en-US"/>
        </w:rPr>
        <w:t>NO</w:t>
      </w:r>
      <w:r>
        <w:rPr>
          <w:rFonts w:ascii="Times New Roman" w:hAnsi="Times New Roman" w:cs="Times New Roman"/>
          <w:i/>
          <w:sz w:val="28"/>
          <w:szCs w:val="28"/>
          <w:vertAlign w:val="subscript"/>
          <w:lang w:val="en-US"/>
        </w:rPr>
        <w:t>x</w:t>
      </w:r>
      <w:r>
        <w:rPr>
          <w:rFonts w:ascii="Times New Roman" w:hAnsi="Times New Roman" w:cs="Times New Roman"/>
          <w:sz w:val="28"/>
          <w:szCs w:val="28"/>
        </w:rPr>
        <w:t xml:space="preserve"> в </w:t>
      </w:r>
      <w:r>
        <w:rPr>
          <w:rFonts w:ascii="Times New Roman" w:hAnsi="Times New Roman" w:cs="Times New Roman"/>
          <w:sz w:val="28"/>
          <w:szCs w:val="28"/>
          <w:lang w:val="kk-KZ"/>
        </w:rPr>
        <w:t>близкие к</w:t>
      </w:r>
      <w:r>
        <w:rPr>
          <w:rFonts w:ascii="Times New Roman" w:hAnsi="Times New Roman" w:cs="Times New Roman"/>
          <w:sz w:val="28"/>
          <w:szCs w:val="28"/>
        </w:rPr>
        <w:t xml:space="preserve"> 25 </w:t>
      </w:r>
      <w:r>
        <w:rPr>
          <w:rFonts w:ascii="Times New Roman" w:hAnsi="Times New Roman" w:cs="Times New Roman"/>
          <w:sz w:val="28"/>
          <w:szCs w:val="28"/>
          <w:lang w:val="en-US"/>
        </w:rPr>
        <w:t>ppm</w:t>
      </w:r>
      <w:r>
        <w:rPr>
          <w:rFonts w:ascii="Times New Roman" w:hAnsi="Times New Roman" w:cs="Times New Roman"/>
          <w:sz w:val="28"/>
          <w:szCs w:val="28"/>
        </w:rPr>
        <w:t>, при мощности 50 МВт.</w:t>
      </w:r>
    </w:p>
    <w:p w14:paraId="2A08352B" w14:textId="77777777" w:rsidR="0007708E" w:rsidRDefault="00956844" w:rsidP="008251A3">
      <w:pPr>
        <w:tabs>
          <w:tab w:val="left" w:pos="851"/>
        </w:tabs>
        <w:spacing w:before="0" w:after="0" w:line="240" w:lineRule="auto"/>
        <w:ind w:firstLine="567"/>
        <w:contextualSpacing/>
        <w:jc w:val="both"/>
        <w:rPr>
          <w:rFonts w:ascii="Times New Roman" w:hAnsi="Times New Roman" w:cs="Times New Roman"/>
          <w:sz w:val="28"/>
          <w:szCs w:val="28"/>
        </w:rPr>
      </w:pPr>
      <w:r>
        <w:rPr>
          <w:rFonts w:ascii="Times New Roman" w:hAnsi="Times New Roman" w:cs="Times New Roman"/>
          <w:i/>
          <w:sz w:val="28"/>
          <w:szCs w:val="28"/>
          <w:lang w:val="kk-KZ"/>
        </w:rPr>
        <w:t xml:space="preserve">Широко известна технология </w:t>
      </w:r>
      <w:r>
        <w:rPr>
          <w:rFonts w:ascii="Times New Roman" w:hAnsi="Times New Roman" w:cs="Times New Roman"/>
          <w:i/>
          <w:sz w:val="28"/>
          <w:szCs w:val="28"/>
          <w:lang w:val="en-US"/>
        </w:rPr>
        <w:t>DLE</w:t>
      </w:r>
      <w:r>
        <w:rPr>
          <w:rFonts w:ascii="Times New Roman" w:hAnsi="Times New Roman" w:cs="Times New Roman"/>
          <w:i/>
          <w:sz w:val="28"/>
          <w:szCs w:val="28"/>
        </w:rPr>
        <w:t>.</w:t>
      </w:r>
      <w:r>
        <w:rPr>
          <w:rFonts w:ascii="Times New Roman" w:hAnsi="Times New Roman" w:cs="Times New Roman"/>
          <w:sz w:val="28"/>
          <w:szCs w:val="28"/>
        </w:rPr>
        <w:t xml:space="preserve"> В системе </w:t>
      </w:r>
      <w:r>
        <w:rPr>
          <w:rFonts w:ascii="Times New Roman" w:hAnsi="Times New Roman" w:cs="Times New Roman"/>
          <w:sz w:val="28"/>
          <w:szCs w:val="28"/>
          <w:lang w:val="en-US"/>
        </w:rPr>
        <w:t>DLE</w:t>
      </w:r>
      <w:r>
        <w:rPr>
          <w:rFonts w:ascii="Times New Roman" w:hAnsi="Times New Roman" w:cs="Times New Roman"/>
          <w:sz w:val="28"/>
          <w:szCs w:val="28"/>
        </w:rPr>
        <w:t xml:space="preserve"> сжигается «предварительно перемешанная обеденная смесь» топлива и воздуха, в которой образуется мало </w:t>
      </w:r>
      <w:r>
        <w:rPr>
          <w:rFonts w:ascii="Times New Roman" w:hAnsi="Times New Roman" w:cs="Times New Roman"/>
          <w:i/>
          <w:sz w:val="28"/>
          <w:szCs w:val="28"/>
          <w:lang w:val="en-US"/>
        </w:rPr>
        <w:t>NO</w:t>
      </w:r>
      <w:r>
        <w:rPr>
          <w:rFonts w:ascii="Times New Roman" w:hAnsi="Times New Roman" w:cs="Times New Roman"/>
          <w:i/>
          <w:sz w:val="28"/>
          <w:szCs w:val="28"/>
          <w:vertAlign w:val="subscript"/>
          <w:lang w:val="en-US"/>
        </w:rPr>
        <w:t>x</w:t>
      </w:r>
      <w:r>
        <w:rPr>
          <w:rFonts w:ascii="Times New Roman" w:hAnsi="Times New Roman" w:cs="Times New Roman"/>
          <w:sz w:val="28"/>
          <w:szCs w:val="28"/>
        </w:rPr>
        <w:t xml:space="preserve"> и </w:t>
      </w:r>
      <w:r>
        <w:rPr>
          <w:rFonts w:ascii="Times New Roman" w:hAnsi="Times New Roman" w:cs="Times New Roman"/>
          <w:i/>
          <w:sz w:val="28"/>
          <w:szCs w:val="28"/>
          <w:lang w:val="en-US"/>
        </w:rPr>
        <w:t>CO</w:t>
      </w:r>
      <w:r>
        <w:rPr>
          <w:rFonts w:ascii="Times New Roman" w:hAnsi="Times New Roman" w:cs="Times New Roman"/>
          <w:sz w:val="28"/>
          <w:szCs w:val="28"/>
        </w:rPr>
        <w:t xml:space="preserve">. В системе «предварительного смешивания обедненной смеси» образование </w:t>
      </w:r>
      <w:r>
        <w:rPr>
          <w:rFonts w:ascii="Times New Roman" w:hAnsi="Times New Roman" w:cs="Times New Roman"/>
          <w:i/>
          <w:sz w:val="28"/>
          <w:szCs w:val="28"/>
        </w:rPr>
        <w:t>СО</w:t>
      </w:r>
      <w:r>
        <w:rPr>
          <w:rFonts w:ascii="Times New Roman" w:hAnsi="Times New Roman" w:cs="Times New Roman"/>
          <w:sz w:val="28"/>
          <w:szCs w:val="28"/>
        </w:rPr>
        <w:t xml:space="preserve"> остается относительно низким до приближения к условиям срыва пламени из-за «обеднения» смеси. В этой системе концентрации </w:t>
      </w:r>
      <w:r>
        <w:rPr>
          <w:rFonts w:ascii="Times New Roman" w:hAnsi="Times New Roman" w:cs="Times New Roman"/>
          <w:i/>
          <w:sz w:val="28"/>
          <w:szCs w:val="28"/>
          <w:lang w:val="en-US"/>
        </w:rPr>
        <w:t>NO</w:t>
      </w:r>
      <w:r>
        <w:rPr>
          <w:rFonts w:ascii="Times New Roman" w:hAnsi="Times New Roman" w:cs="Times New Roman"/>
          <w:i/>
          <w:sz w:val="28"/>
          <w:szCs w:val="28"/>
          <w:vertAlign w:val="subscript"/>
          <w:lang w:val="en-US"/>
        </w:rPr>
        <w:t>x</w:t>
      </w:r>
      <w:r>
        <w:rPr>
          <w:rFonts w:ascii="Times New Roman" w:hAnsi="Times New Roman" w:cs="Times New Roman"/>
          <w:sz w:val="28"/>
          <w:szCs w:val="28"/>
        </w:rPr>
        <w:t xml:space="preserve"> и </w:t>
      </w:r>
      <w:r>
        <w:rPr>
          <w:rFonts w:ascii="Times New Roman" w:hAnsi="Times New Roman" w:cs="Times New Roman"/>
          <w:i/>
          <w:sz w:val="28"/>
          <w:szCs w:val="28"/>
          <w:lang w:val="en-US"/>
        </w:rPr>
        <w:t>CO</w:t>
      </w:r>
      <w:r>
        <w:rPr>
          <w:rFonts w:ascii="Times New Roman" w:hAnsi="Times New Roman" w:cs="Times New Roman"/>
          <w:sz w:val="28"/>
          <w:szCs w:val="28"/>
        </w:rPr>
        <w:t xml:space="preserve"> контролируются путем поддержания соотношения газа к воздуху и температуры пламени в узком диапазоне, где устойчивое горение сохраняется при низких уровнях выбросов.</w:t>
      </w:r>
    </w:p>
    <w:p w14:paraId="17EC8066" w14:textId="77777777" w:rsidR="0007708E" w:rsidRDefault="00956844" w:rsidP="008251A3">
      <w:pPr>
        <w:tabs>
          <w:tab w:val="left" w:pos="851"/>
        </w:tabs>
        <w:spacing w:before="0" w:after="0" w:line="240" w:lineRule="auto"/>
        <w:ind w:firstLine="567"/>
        <w:contextualSpacing/>
        <w:jc w:val="both"/>
        <w:rPr>
          <w:rFonts w:ascii="Times New Roman" w:hAnsi="Times New Roman" w:cs="Times New Roman"/>
          <w:sz w:val="28"/>
          <w:szCs w:val="28"/>
        </w:rPr>
      </w:pPr>
      <w:r>
        <w:rPr>
          <w:rFonts w:ascii="Times New Roman" w:hAnsi="Times New Roman" w:cs="Times New Roman"/>
          <w:i/>
          <w:sz w:val="28"/>
          <w:szCs w:val="28"/>
        </w:rPr>
        <w:t xml:space="preserve">Работы </w:t>
      </w:r>
      <w:r>
        <w:rPr>
          <w:rFonts w:ascii="Times New Roman" w:hAnsi="Times New Roman" w:cs="Times New Roman"/>
          <w:i/>
          <w:sz w:val="28"/>
          <w:szCs w:val="28"/>
          <w:lang w:val="en-US"/>
        </w:rPr>
        <w:t>NASA</w:t>
      </w:r>
      <w:r>
        <w:rPr>
          <w:rFonts w:ascii="Times New Roman" w:hAnsi="Times New Roman" w:cs="Times New Roman"/>
          <w:i/>
          <w:sz w:val="28"/>
          <w:szCs w:val="28"/>
          <w:lang w:val="kk-KZ"/>
        </w:rPr>
        <w:t xml:space="preserve"> по изучению</w:t>
      </w:r>
      <w:r>
        <w:rPr>
          <w:rFonts w:ascii="Times New Roman" w:hAnsi="Times New Roman" w:cs="Times New Roman"/>
          <w:i/>
          <w:sz w:val="28"/>
          <w:szCs w:val="28"/>
        </w:rPr>
        <w:t xml:space="preserve"> многогорелочных устройств. </w:t>
      </w:r>
      <w:r>
        <w:rPr>
          <w:rFonts w:ascii="Times New Roman" w:hAnsi="Times New Roman" w:cs="Times New Roman"/>
          <w:sz w:val="28"/>
          <w:szCs w:val="28"/>
        </w:rPr>
        <w:t>К микрофакельным условно можно отнести 120-модульн</w:t>
      </w:r>
      <w:r>
        <w:rPr>
          <w:rFonts w:ascii="Times New Roman" w:hAnsi="Times New Roman" w:cs="Times New Roman"/>
          <w:sz w:val="28"/>
          <w:szCs w:val="28"/>
          <w:lang w:val="kk-KZ"/>
        </w:rPr>
        <w:t>ую</w:t>
      </w:r>
      <w:r>
        <w:rPr>
          <w:rFonts w:ascii="Times New Roman" w:hAnsi="Times New Roman" w:cs="Times New Roman"/>
          <w:sz w:val="28"/>
          <w:szCs w:val="28"/>
        </w:rPr>
        <w:t xml:space="preserve"> кольцевую КС, разработанную для двигателей </w:t>
      </w:r>
      <w:r>
        <w:rPr>
          <w:rFonts w:ascii="Times New Roman" w:hAnsi="Times New Roman" w:cs="Times New Roman"/>
          <w:sz w:val="28"/>
          <w:szCs w:val="28"/>
          <w:lang w:val="kk-KZ"/>
        </w:rPr>
        <w:t>«</w:t>
      </w:r>
      <w:r>
        <w:rPr>
          <w:rFonts w:ascii="Times New Roman" w:hAnsi="Times New Roman" w:cs="Times New Roman"/>
          <w:sz w:val="28"/>
          <w:szCs w:val="28"/>
          <w:lang w:val="en-US"/>
        </w:rPr>
        <w:t>Pratt</w:t>
      </w:r>
      <w:r>
        <w:rPr>
          <w:rFonts w:ascii="Times New Roman" w:hAnsi="Times New Roman" w:cs="Times New Roman"/>
          <w:sz w:val="28"/>
          <w:szCs w:val="28"/>
        </w:rPr>
        <w:t xml:space="preserve"> </w:t>
      </w:r>
      <w:r>
        <w:rPr>
          <w:rFonts w:ascii="Times New Roman" w:hAnsi="Times New Roman" w:cs="Times New Roman"/>
          <w:sz w:val="28"/>
          <w:szCs w:val="28"/>
          <w:lang w:val="en-US"/>
        </w:rPr>
        <w:t>and</w:t>
      </w:r>
      <w:r>
        <w:rPr>
          <w:rFonts w:ascii="Times New Roman" w:hAnsi="Times New Roman" w:cs="Times New Roman"/>
          <w:sz w:val="28"/>
          <w:szCs w:val="28"/>
        </w:rPr>
        <w:t xml:space="preserve"> </w:t>
      </w:r>
      <w:r>
        <w:rPr>
          <w:rFonts w:ascii="Times New Roman" w:hAnsi="Times New Roman" w:cs="Times New Roman"/>
          <w:sz w:val="28"/>
          <w:szCs w:val="28"/>
          <w:lang w:val="en-US"/>
        </w:rPr>
        <w:t>Whitney</w:t>
      </w:r>
      <w:r>
        <w:rPr>
          <w:rFonts w:ascii="Times New Roman" w:hAnsi="Times New Roman" w:cs="Times New Roman"/>
          <w:sz w:val="28"/>
          <w:szCs w:val="28"/>
          <w:lang w:val="kk-KZ"/>
        </w:rPr>
        <w:t xml:space="preserve">». Каждый модуль состоит из смесителя, завихрителя и стабилизатора. </w:t>
      </w:r>
      <w:r>
        <w:rPr>
          <w:rFonts w:ascii="Times New Roman" w:hAnsi="Times New Roman" w:cs="Times New Roman"/>
          <w:sz w:val="28"/>
          <w:szCs w:val="28"/>
        </w:rPr>
        <w:t xml:space="preserve">Испытания данной КС показали, что малая протяжённость факелов, обеспечиваемая достаточно высокой степенью предварительного и вторичного смешения, снижают образование оксидов азота. При испытании камеры показатели концентрации </w:t>
      </w:r>
      <w:r>
        <w:rPr>
          <w:rFonts w:ascii="Times New Roman" w:hAnsi="Times New Roman" w:cs="Times New Roman"/>
          <w:i/>
          <w:sz w:val="28"/>
          <w:szCs w:val="28"/>
          <w:lang w:val="en-US"/>
        </w:rPr>
        <w:t>NO</w:t>
      </w:r>
      <w:r>
        <w:rPr>
          <w:rFonts w:ascii="Times New Roman" w:hAnsi="Times New Roman" w:cs="Times New Roman"/>
          <w:i/>
          <w:sz w:val="28"/>
          <w:szCs w:val="28"/>
          <w:vertAlign w:val="subscript"/>
          <w:lang w:val="en-US"/>
        </w:rPr>
        <w:t>x</w:t>
      </w:r>
      <w:r>
        <w:rPr>
          <w:rFonts w:ascii="Times New Roman" w:hAnsi="Times New Roman" w:cs="Times New Roman"/>
          <w:sz w:val="28"/>
          <w:szCs w:val="28"/>
        </w:rPr>
        <w:t xml:space="preserve"> были в два раза ниже обычных камер. Недостатком такой КС является узкий концентрационный диапазон малотоксичной работы.</w:t>
      </w:r>
    </w:p>
    <w:p w14:paraId="6706915C" w14:textId="77777777" w:rsidR="0007708E" w:rsidRDefault="00956844" w:rsidP="008251A3">
      <w:pPr>
        <w:tabs>
          <w:tab w:val="left" w:pos="851"/>
        </w:tabs>
        <w:spacing w:before="0"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Исполнение таких КС похоже на КС </w:t>
      </w:r>
      <w:r>
        <w:rPr>
          <w:rFonts w:ascii="Times New Roman" w:hAnsi="Times New Roman" w:cs="Times New Roman"/>
          <w:sz w:val="28"/>
          <w:szCs w:val="28"/>
          <w:lang w:val="en-US"/>
        </w:rPr>
        <w:t>General</w:t>
      </w:r>
      <w:r>
        <w:rPr>
          <w:rFonts w:ascii="Times New Roman" w:hAnsi="Times New Roman" w:cs="Times New Roman"/>
          <w:sz w:val="28"/>
          <w:szCs w:val="28"/>
        </w:rPr>
        <w:t xml:space="preserve"> </w:t>
      </w:r>
      <w:r>
        <w:rPr>
          <w:rFonts w:ascii="Times New Roman" w:hAnsi="Times New Roman" w:cs="Times New Roman"/>
          <w:sz w:val="28"/>
          <w:szCs w:val="28"/>
          <w:lang w:val="en-US"/>
        </w:rPr>
        <w:t>Electric</w:t>
      </w:r>
      <w:r>
        <w:rPr>
          <w:rFonts w:ascii="Times New Roman" w:hAnsi="Times New Roman" w:cs="Times New Roman"/>
          <w:sz w:val="28"/>
          <w:szCs w:val="28"/>
        </w:rPr>
        <w:t xml:space="preserve"> </w:t>
      </w:r>
      <w:r>
        <w:rPr>
          <w:rFonts w:ascii="Times New Roman" w:hAnsi="Times New Roman" w:cs="Times New Roman"/>
          <w:sz w:val="28"/>
          <w:szCs w:val="28"/>
          <w:lang w:val="en-US"/>
        </w:rPr>
        <w:t>LM</w:t>
      </w:r>
      <w:r>
        <w:rPr>
          <w:rFonts w:ascii="Times New Roman" w:hAnsi="Times New Roman" w:cs="Times New Roman"/>
          <w:sz w:val="28"/>
          <w:szCs w:val="28"/>
        </w:rPr>
        <w:t xml:space="preserve">6000. Только в КС </w:t>
      </w:r>
      <w:r>
        <w:rPr>
          <w:rFonts w:ascii="Times New Roman" w:hAnsi="Times New Roman" w:cs="Times New Roman"/>
          <w:sz w:val="28"/>
          <w:szCs w:val="28"/>
          <w:lang w:val="en-US"/>
        </w:rPr>
        <w:t>NASA</w:t>
      </w:r>
      <w:r>
        <w:rPr>
          <w:rFonts w:ascii="Times New Roman" w:hAnsi="Times New Roman" w:cs="Times New Roman"/>
          <w:sz w:val="28"/>
          <w:szCs w:val="28"/>
        </w:rPr>
        <w:t xml:space="preserve"> вместо колец используются ярусы. При низких нагрузках работают только горелки внешнего (наружного) яруса, а при полных – все горелки. Следует отметить, что на выбросы </w:t>
      </w:r>
      <w:r>
        <w:rPr>
          <w:rFonts w:ascii="Times New Roman" w:hAnsi="Times New Roman" w:cs="Times New Roman"/>
          <w:i/>
          <w:sz w:val="28"/>
          <w:szCs w:val="28"/>
          <w:lang w:val="en-US"/>
        </w:rPr>
        <w:t>NO</w:t>
      </w:r>
      <w:r>
        <w:rPr>
          <w:rFonts w:ascii="Times New Roman" w:hAnsi="Times New Roman" w:cs="Times New Roman"/>
          <w:i/>
          <w:sz w:val="28"/>
          <w:szCs w:val="28"/>
          <w:vertAlign w:val="subscript"/>
          <w:lang w:val="en-US"/>
        </w:rPr>
        <w:t>x</w:t>
      </w:r>
      <w:r>
        <w:rPr>
          <w:rFonts w:ascii="Times New Roman" w:hAnsi="Times New Roman" w:cs="Times New Roman"/>
          <w:sz w:val="28"/>
          <w:szCs w:val="28"/>
        </w:rPr>
        <w:t xml:space="preserve"> влияют не только ступенчатость включения ярусов (колец), но и соотношение топливо/воздух. Одним из недостатков такого исполнения КС является усложнение системы ввиду необходимости переключения ярусов (колец). Также отмечается, что такие системы имеют тенденцию к закоксовыванию модулей и трубопроводов, затрудненность запуска модулей и ухудшение динамических характеристик при переход</w:t>
      </w:r>
      <w:r>
        <w:rPr>
          <w:rFonts w:ascii="Times New Roman" w:hAnsi="Times New Roman" w:cs="Times New Roman"/>
          <w:sz w:val="28"/>
          <w:szCs w:val="28"/>
          <w:lang w:val="kk-KZ"/>
        </w:rPr>
        <w:t>е</w:t>
      </w:r>
      <w:r>
        <w:rPr>
          <w:rFonts w:ascii="Times New Roman" w:hAnsi="Times New Roman" w:cs="Times New Roman"/>
          <w:sz w:val="28"/>
          <w:szCs w:val="28"/>
        </w:rPr>
        <w:t xml:space="preserve"> с одного режима на другой, при работе на нефтяных топливах.</w:t>
      </w:r>
    </w:p>
    <w:p w14:paraId="02035B21" w14:textId="77777777" w:rsidR="0007708E" w:rsidRDefault="00956844" w:rsidP="008251A3">
      <w:pPr>
        <w:tabs>
          <w:tab w:val="left" w:pos="851"/>
        </w:tabs>
        <w:spacing w:before="0"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К</w:t>
      </w:r>
      <w:r>
        <w:rPr>
          <w:rFonts w:ascii="Times New Roman" w:hAnsi="Times New Roman" w:cs="Times New Roman"/>
          <w:sz w:val="28"/>
          <w:szCs w:val="28"/>
          <w:lang w:val="kk-KZ"/>
        </w:rPr>
        <w:t xml:space="preserve">омпанией </w:t>
      </w:r>
      <w:r>
        <w:rPr>
          <w:rFonts w:ascii="Times New Roman" w:hAnsi="Times New Roman" w:cs="Times New Roman"/>
          <w:sz w:val="28"/>
          <w:szCs w:val="28"/>
          <w:lang w:val="en-US"/>
        </w:rPr>
        <w:t>General</w:t>
      </w:r>
      <w:r>
        <w:rPr>
          <w:rFonts w:ascii="Times New Roman" w:hAnsi="Times New Roman" w:cs="Times New Roman"/>
          <w:sz w:val="28"/>
          <w:szCs w:val="28"/>
        </w:rPr>
        <w:t xml:space="preserve"> </w:t>
      </w:r>
      <w:r>
        <w:rPr>
          <w:rFonts w:ascii="Times New Roman" w:hAnsi="Times New Roman" w:cs="Times New Roman"/>
          <w:sz w:val="28"/>
          <w:szCs w:val="28"/>
          <w:lang w:val="en-US"/>
        </w:rPr>
        <w:t>Electric</w:t>
      </w:r>
      <w:r>
        <w:rPr>
          <w:rFonts w:ascii="Times New Roman" w:hAnsi="Times New Roman" w:cs="Times New Roman"/>
          <w:sz w:val="28"/>
          <w:szCs w:val="28"/>
        </w:rPr>
        <w:t xml:space="preserve"> представлены новые типы КС и фронтовых устройств под название </w:t>
      </w:r>
      <w:r>
        <w:rPr>
          <w:rFonts w:ascii="Times New Roman" w:hAnsi="Times New Roman" w:cs="Times New Roman"/>
          <w:sz w:val="28"/>
          <w:szCs w:val="28"/>
          <w:lang w:val="en-US"/>
        </w:rPr>
        <w:t>DLN</w:t>
      </w:r>
      <w:r>
        <w:rPr>
          <w:rFonts w:ascii="Times New Roman" w:hAnsi="Times New Roman" w:cs="Times New Roman"/>
          <w:sz w:val="28"/>
          <w:szCs w:val="28"/>
        </w:rPr>
        <w:t xml:space="preserve"> (</w:t>
      </w:r>
      <w:r>
        <w:rPr>
          <w:rFonts w:ascii="Times New Roman" w:hAnsi="Times New Roman" w:cs="Times New Roman"/>
          <w:sz w:val="28"/>
          <w:szCs w:val="28"/>
          <w:lang w:val="en-US"/>
        </w:rPr>
        <w:t>Dry</w:t>
      </w:r>
      <w:r>
        <w:rPr>
          <w:rFonts w:ascii="Times New Roman" w:hAnsi="Times New Roman" w:cs="Times New Roman"/>
          <w:sz w:val="28"/>
          <w:szCs w:val="28"/>
        </w:rPr>
        <w:t xml:space="preserve"> </w:t>
      </w:r>
      <w:r>
        <w:rPr>
          <w:rFonts w:ascii="Times New Roman" w:hAnsi="Times New Roman" w:cs="Times New Roman"/>
          <w:sz w:val="28"/>
          <w:szCs w:val="28"/>
          <w:lang w:val="en-US"/>
        </w:rPr>
        <w:t>Low</w:t>
      </w:r>
      <w:r>
        <w:rPr>
          <w:rFonts w:ascii="Times New Roman" w:hAnsi="Times New Roman" w:cs="Times New Roman"/>
          <w:sz w:val="28"/>
          <w:szCs w:val="28"/>
        </w:rPr>
        <w:t xml:space="preserve"> </w:t>
      </w:r>
      <w:r>
        <w:rPr>
          <w:rFonts w:ascii="Times New Roman" w:hAnsi="Times New Roman" w:cs="Times New Roman"/>
          <w:i/>
          <w:sz w:val="28"/>
          <w:szCs w:val="28"/>
          <w:lang w:val="en-US"/>
        </w:rPr>
        <w:t>NO</w:t>
      </w:r>
      <w:r>
        <w:rPr>
          <w:rFonts w:ascii="Times New Roman" w:hAnsi="Times New Roman" w:cs="Times New Roman"/>
          <w:i/>
          <w:sz w:val="28"/>
          <w:szCs w:val="28"/>
          <w:vertAlign w:val="subscript"/>
          <w:lang w:val="en-US"/>
        </w:rPr>
        <w:t>x</w:t>
      </w:r>
      <w:r>
        <w:rPr>
          <w:rFonts w:ascii="Times New Roman" w:hAnsi="Times New Roman" w:cs="Times New Roman"/>
          <w:sz w:val="28"/>
          <w:szCs w:val="28"/>
        </w:rPr>
        <w:t xml:space="preserve">). Начало разработки таких систем приходится на 70-е годы прошлого столетия. Тогда минимальные значения эмиссий оксидов азота достигали 70 </w:t>
      </w:r>
      <w:r>
        <w:rPr>
          <w:rFonts w:ascii="Times New Roman" w:hAnsi="Times New Roman" w:cs="Times New Roman"/>
          <w:sz w:val="28"/>
          <w:szCs w:val="28"/>
          <w:lang w:val="en-US"/>
        </w:rPr>
        <w:t>ppm</w:t>
      </w:r>
      <w:r>
        <w:rPr>
          <w:rFonts w:ascii="Times New Roman" w:hAnsi="Times New Roman" w:cs="Times New Roman"/>
          <w:sz w:val="28"/>
          <w:szCs w:val="28"/>
        </w:rPr>
        <w:t xml:space="preserve"> при 15% </w:t>
      </w:r>
      <w:r>
        <w:rPr>
          <w:rFonts w:ascii="Times New Roman" w:hAnsi="Times New Roman" w:cs="Times New Roman"/>
          <w:i/>
          <w:sz w:val="28"/>
          <w:szCs w:val="28"/>
        </w:rPr>
        <w:t>О</w:t>
      </w:r>
      <w:r>
        <w:rPr>
          <w:rFonts w:ascii="Times New Roman" w:hAnsi="Times New Roman" w:cs="Times New Roman"/>
          <w:i/>
          <w:sz w:val="28"/>
          <w:szCs w:val="28"/>
          <w:vertAlign w:val="subscript"/>
        </w:rPr>
        <w:t>2</w:t>
      </w:r>
      <w:r>
        <w:rPr>
          <w:rFonts w:ascii="Times New Roman" w:hAnsi="Times New Roman" w:cs="Times New Roman"/>
          <w:sz w:val="28"/>
          <w:szCs w:val="28"/>
        </w:rPr>
        <w:t xml:space="preserve">. Общая схема КС с системой </w:t>
      </w:r>
      <w:r>
        <w:rPr>
          <w:rFonts w:ascii="Times New Roman" w:hAnsi="Times New Roman" w:cs="Times New Roman"/>
          <w:sz w:val="28"/>
          <w:szCs w:val="28"/>
          <w:lang w:val="en-US"/>
        </w:rPr>
        <w:t>DLN</w:t>
      </w:r>
      <w:r w:rsidR="00771771">
        <w:rPr>
          <w:rFonts w:ascii="Times New Roman" w:hAnsi="Times New Roman" w:cs="Times New Roman"/>
          <w:sz w:val="28"/>
          <w:szCs w:val="28"/>
        </w:rPr>
        <w:t>-1 представлена на рисунке 17</w:t>
      </w:r>
      <w:r>
        <w:rPr>
          <w:rFonts w:ascii="Times New Roman" w:hAnsi="Times New Roman" w:cs="Times New Roman"/>
          <w:sz w:val="28"/>
          <w:szCs w:val="28"/>
        </w:rPr>
        <w:t>. Система состояла из основного и вторичного форсуночных устройств. Горение происходило в соответствующих отсеках системы. Топливо подавалось в форсунки в соотношении 70 на 30 соответственно. Однако эта цифра изменялась в зависимости от нагрузок на газовую турбину. Стоит упомянуть, что существовали различные комбинации форсуночных устройств и зон горения.</w:t>
      </w:r>
    </w:p>
    <w:p w14:paraId="55CBB942" w14:textId="77777777" w:rsidR="0007708E" w:rsidRDefault="0007708E">
      <w:pPr>
        <w:tabs>
          <w:tab w:val="left" w:pos="851"/>
        </w:tabs>
        <w:spacing w:before="0" w:after="0" w:line="240" w:lineRule="auto"/>
        <w:ind w:firstLine="709"/>
        <w:contextualSpacing/>
        <w:jc w:val="both"/>
        <w:rPr>
          <w:rFonts w:ascii="Times New Roman" w:hAnsi="Times New Roman" w:cs="Times New Roman"/>
          <w:sz w:val="28"/>
          <w:szCs w:val="28"/>
        </w:rPr>
      </w:pPr>
    </w:p>
    <w:p w14:paraId="038F02A2" w14:textId="77777777" w:rsidR="0007708E" w:rsidRDefault="00956844">
      <w:pPr>
        <w:tabs>
          <w:tab w:val="left" w:pos="851"/>
        </w:tabs>
        <w:spacing w:before="0" w:after="0" w:line="240" w:lineRule="auto"/>
        <w:contextualSpacing/>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0824FB5" wp14:editId="1238B237">
            <wp:extent cx="5609480" cy="4650828"/>
            <wp:effectExtent l="0" t="0" r="0" b="0"/>
            <wp:docPr id="163243957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439575" name="Рисунок 35"/>
                    <pic:cNvPicPr>
                      <a:picLocks noChangeAspect="1" noChangeArrowheads="1"/>
                    </pic:cNvPicPr>
                  </pic:nvPicPr>
                  <pic:blipFill>
                    <a:blip r:embed="rId28" cstate="print"/>
                    <a:srcRect/>
                    <a:stretch>
                      <a:fillRect/>
                    </a:stretch>
                  </pic:blipFill>
                  <pic:spPr>
                    <a:xfrm>
                      <a:off x="0" y="0"/>
                      <a:ext cx="5637973" cy="4674451"/>
                    </a:xfrm>
                    <a:prstGeom prst="rect">
                      <a:avLst/>
                    </a:prstGeom>
                    <a:noFill/>
                    <a:ln>
                      <a:noFill/>
                    </a:ln>
                  </pic:spPr>
                </pic:pic>
              </a:graphicData>
            </a:graphic>
          </wp:inline>
        </w:drawing>
      </w:r>
    </w:p>
    <w:p w14:paraId="2064A951" w14:textId="77777777" w:rsidR="0064518C" w:rsidRDefault="0064518C">
      <w:pPr>
        <w:tabs>
          <w:tab w:val="left" w:pos="851"/>
        </w:tabs>
        <w:spacing w:before="0" w:after="0" w:line="240" w:lineRule="auto"/>
        <w:contextualSpacing/>
        <w:rPr>
          <w:rFonts w:ascii="Times New Roman" w:hAnsi="Times New Roman" w:cs="Times New Roman"/>
          <w:sz w:val="28"/>
          <w:szCs w:val="28"/>
        </w:rPr>
      </w:pPr>
    </w:p>
    <w:p w14:paraId="50C03F33" w14:textId="77777777" w:rsidR="0007708E" w:rsidRDefault="00956844">
      <w:pPr>
        <w:tabs>
          <w:tab w:val="left" w:pos="851"/>
        </w:tabs>
        <w:spacing w:before="0" w:after="0" w:line="240" w:lineRule="auto"/>
        <w:contextualSpacing/>
        <w:rPr>
          <w:rFonts w:ascii="Times New Roman" w:hAnsi="Times New Roman" w:cs="Times New Roman"/>
          <w:sz w:val="28"/>
          <w:szCs w:val="28"/>
        </w:rPr>
      </w:pPr>
      <w:r>
        <w:rPr>
          <w:rFonts w:ascii="Times New Roman" w:hAnsi="Times New Roman" w:cs="Times New Roman"/>
          <w:sz w:val="28"/>
          <w:szCs w:val="28"/>
        </w:rPr>
        <w:t>Рис</w:t>
      </w:r>
      <w:r>
        <w:rPr>
          <w:rFonts w:ascii="Times New Roman" w:hAnsi="Times New Roman" w:cs="Times New Roman"/>
          <w:sz w:val="28"/>
          <w:szCs w:val="28"/>
          <w:lang w:val="kk-KZ"/>
        </w:rPr>
        <w:t xml:space="preserve">унок </w:t>
      </w:r>
      <w:r w:rsidR="00FA08B4">
        <w:rPr>
          <w:rFonts w:ascii="Times New Roman" w:hAnsi="Times New Roman" w:cs="Times New Roman"/>
          <w:sz w:val="28"/>
          <w:szCs w:val="28"/>
        </w:rPr>
        <w:t>17</w:t>
      </w:r>
      <w:r>
        <w:rPr>
          <w:rFonts w:ascii="Times New Roman" w:hAnsi="Times New Roman" w:cs="Times New Roman"/>
          <w:sz w:val="28"/>
          <w:szCs w:val="28"/>
        </w:rPr>
        <w:t xml:space="preserve"> – Принципиальный вид</w:t>
      </w:r>
      <w:r>
        <w:rPr>
          <w:rFonts w:ascii="Times New Roman" w:hAnsi="Times New Roman" w:cs="Times New Roman"/>
          <w:sz w:val="28"/>
          <w:szCs w:val="28"/>
          <w:lang w:val="kk-KZ"/>
        </w:rPr>
        <w:t xml:space="preserve"> КС</w:t>
      </w:r>
      <w:r>
        <w:rPr>
          <w:rFonts w:ascii="Times New Roman" w:hAnsi="Times New Roman" w:cs="Times New Roman"/>
          <w:sz w:val="28"/>
          <w:szCs w:val="28"/>
        </w:rPr>
        <w:t xml:space="preserve"> с системой </w:t>
      </w:r>
      <w:r>
        <w:rPr>
          <w:rFonts w:ascii="Times New Roman" w:hAnsi="Times New Roman" w:cs="Times New Roman"/>
          <w:sz w:val="28"/>
          <w:szCs w:val="28"/>
          <w:lang w:val="en-US"/>
        </w:rPr>
        <w:t>DLN</w:t>
      </w:r>
      <w:r>
        <w:rPr>
          <w:rFonts w:ascii="Times New Roman" w:hAnsi="Times New Roman" w:cs="Times New Roman"/>
          <w:sz w:val="28"/>
          <w:szCs w:val="28"/>
        </w:rPr>
        <w:t>-1</w:t>
      </w:r>
    </w:p>
    <w:p w14:paraId="7A4558E5" w14:textId="77777777" w:rsidR="0007708E" w:rsidRDefault="0007708E">
      <w:pPr>
        <w:tabs>
          <w:tab w:val="left" w:pos="851"/>
        </w:tabs>
        <w:spacing w:before="0" w:after="0" w:line="240" w:lineRule="auto"/>
        <w:ind w:firstLine="709"/>
        <w:contextualSpacing/>
        <w:jc w:val="both"/>
        <w:rPr>
          <w:rFonts w:ascii="Times New Roman" w:hAnsi="Times New Roman" w:cs="Times New Roman"/>
          <w:sz w:val="28"/>
          <w:szCs w:val="28"/>
        </w:rPr>
      </w:pPr>
    </w:p>
    <w:p w14:paraId="5170536F" w14:textId="77777777" w:rsidR="0007708E" w:rsidRDefault="00956844" w:rsidP="008251A3">
      <w:pPr>
        <w:tabs>
          <w:tab w:val="left" w:pos="851"/>
        </w:tabs>
        <w:spacing w:before="0"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Система </w:t>
      </w:r>
      <w:r>
        <w:rPr>
          <w:rFonts w:ascii="Times New Roman" w:hAnsi="Times New Roman" w:cs="Times New Roman"/>
          <w:sz w:val="28"/>
          <w:szCs w:val="28"/>
          <w:lang w:val="en-US"/>
        </w:rPr>
        <w:t>DLN</w:t>
      </w:r>
      <w:r>
        <w:rPr>
          <w:rFonts w:ascii="Times New Roman" w:hAnsi="Times New Roman" w:cs="Times New Roman"/>
          <w:sz w:val="28"/>
          <w:szCs w:val="28"/>
        </w:rPr>
        <w:t>-2 состоит</w:t>
      </w:r>
      <w:r>
        <w:rPr>
          <w:rFonts w:ascii="Times New Roman" w:hAnsi="Times New Roman" w:cs="Times New Roman"/>
          <w:sz w:val="28"/>
          <w:szCs w:val="28"/>
          <w:lang w:val="kk-KZ"/>
        </w:rPr>
        <w:t xml:space="preserve"> из пяти форсунок, расположенных радиально вокруг оси КС. Такая система </w:t>
      </w:r>
      <w:r>
        <w:rPr>
          <w:rFonts w:ascii="Times New Roman" w:hAnsi="Times New Roman" w:cs="Times New Roman"/>
          <w:sz w:val="28"/>
          <w:szCs w:val="28"/>
        </w:rPr>
        <w:t xml:space="preserve">позволяет </w:t>
      </w:r>
      <w:r>
        <w:rPr>
          <w:rFonts w:ascii="Times New Roman" w:hAnsi="Times New Roman" w:cs="Times New Roman"/>
          <w:sz w:val="28"/>
          <w:szCs w:val="28"/>
          <w:lang w:val="kk-KZ"/>
        </w:rPr>
        <w:t xml:space="preserve">обеспечить эмиссию оксидов азота до 50 </w:t>
      </w:r>
      <w:r>
        <w:rPr>
          <w:rFonts w:ascii="Times New Roman" w:hAnsi="Times New Roman" w:cs="Times New Roman"/>
          <w:sz w:val="28"/>
          <w:szCs w:val="28"/>
          <w:lang w:val="en-US"/>
        </w:rPr>
        <w:t>ppm</w:t>
      </w:r>
      <w:r>
        <w:rPr>
          <w:rFonts w:ascii="Times New Roman" w:hAnsi="Times New Roman" w:cs="Times New Roman"/>
          <w:sz w:val="28"/>
          <w:szCs w:val="28"/>
        </w:rPr>
        <w:t xml:space="preserve">. Общий вид на КС с горелками </w:t>
      </w:r>
      <w:r>
        <w:rPr>
          <w:rFonts w:ascii="Times New Roman" w:hAnsi="Times New Roman" w:cs="Times New Roman"/>
          <w:sz w:val="28"/>
          <w:szCs w:val="28"/>
          <w:lang w:val="en-US"/>
        </w:rPr>
        <w:t>DLN</w:t>
      </w:r>
      <w:r w:rsidR="00771771">
        <w:rPr>
          <w:rFonts w:ascii="Times New Roman" w:hAnsi="Times New Roman" w:cs="Times New Roman"/>
          <w:sz w:val="28"/>
          <w:szCs w:val="28"/>
        </w:rPr>
        <w:t>-2 представлен на рисунке 18</w:t>
      </w:r>
      <w:r>
        <w:rPr>
          <w:rFonts w:ascii="Times New Roman" w:hAnsi="Times New Roman" w:cs="Times New Roman"/>
          <w:sz w:val="28"/>
          <w:szCs w:val="28"/>
        </w:rPr>
        <w:t>.</w:t>
      </w:r>
    </w:p>
    <w:p w14:paraId="5D3DA81B" w14:textId="77777777" w:rsidR="0007708E" w:rsidRDefault="0007708E">
      <w:pPr>
        <w:tabs>
          <w:tab w:val="left" w:pos="851"/>
        </w:tabs>
        <w:spacing w:before="0" w:after="0" w:line="240" w:lineRule="auto"/>
        <w:ind w:firstLine="709"/>
        <w:contextualSpacing/>
        <w:jc w:val="both"/>
        <w:rPr>
          <w:rFonts w:ascii="Times New Roman" w:hAnsi="Times New Roman" w:cs="Times New Roman"/>
          <w:sz w:val="28"/>
          <w:szCs w:val="28"/>
        </w:rPr>
      </w:pPr>
    </w:p>
    <w:p w14:paraId="21670B65" w14:textId="77777777" w:rsidR="0007708E" w:rsidRDefault="00956844">
      <w:pPr>
        <w:tabs>
          <w:tab w:val="left" w:pos="851"/>
        </w:tabs>
        <w:spacing w:before="0" w:after="0" w:line="240" w:lineRule="auto"/>
        <w:contextualSpacing/>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2419AB31" wp14:editId="07C94E05">
            <wp:extent cx="4343400" cy="3038475"/>
            <wp:effectExtent l="0" t="0" r="0" b="9525"/>
            <wp:docPr id="588091369"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091369" name="Рисунок 34"/>
                    <pic:cNvPicPr>
                      <a:picLocks noChangeAspect="1" noChangeArrowheads="1"/>
                    </pic:cNvPicPr>
                  </pic:nvPicPr>
                  <pic:blipFill>
                    <a:blip r:embed="rId29" cstate="print"/>
                    <a:srcRect/>
                    <a:stretch>
                      <a:fillRect/>
                    </a:stretch>
                  </pic:blipFill>
                  <pic:spPr>
                    <a:xfrm>
                      <a:off x="0" y="0"/>
                      <a:ext cx="4343400" cy="3038475"/>
                    </a:xfrm>
                    <a:prstGeom prst="rect">
                      <a:avLst/>
                    </a:prstGeom>
                    <a:noFill/>
                    <a:ln>
                      <a:noFill/>
                    </a:ln>
                  </pic:spPr>
                </pic:pic>
              </a:graphicData>
            </a:graphic>
          </wp:inline>
        </w:drawing>
      </w:r>
    </w:p>
    <w:p w14:paraId="092CF7A3" w14:textId="77777777" w:rsidR="0007708E" w:rsidRDefault="0007708E">
      <w:pPr>
        <w:tabs>
          <w:tab w:val="left" w:pos="851"/>
        </w:tabs>
        <w:spacing w:before="0" w:after="0" w:line="240" w:lineRule="auto"/>
        <w:contextualSpacing/>
        <w:rPr>
          <w:rFonts w:ascii="Times New Roman" w:hAnsi="Times New Roman" w:cs="Times New Roman"/>
          <w:sz w:val="28"/>
          <w:szCs w:val="28"/>
        </w:rPr>
      </w:pPr>
    </w:p>
    <w:p w14:paraId="1D24E8CE" w14:textId="77777777" w:rsidR="0064518C" w:rsidRDefault="0064518C" w:rsidP="0064518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ind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rPr>
        <w:t xml:space="preserve">1 – сборка топливного сопла и сжигания; 2 – </w:t>
      </w:r>
      <w:r>
        <w:rPr>
          <w:rFonts w:ascii="Times New Roman" w:hAnsi="Times New Roman" w:cs="Times New Roman"/>
          <w:sz w:val="28"/>
          <w:szCs w:val="28"/>
          <w:lang w:val="kk-KZ"/>
        </w:rPr>
        <w:t>впрыск</w:t>
      </w:r>
      <w:r>
        <w:rPr>
          <w:rFonts w:ascii="Times New Roman" w:hAnsi="Times New Roman" w:cs="Times New Roman"/>
          <w:sz w:val="28"/>
          <w:szCs w:val="28"/>
        </w:rPr>
        <w:t xml:space="preserve"> четвертичного топлива; 3 – передний корпус; 4 – </w:t>
      </w:r>
      <w:r>
        <w:rPr>
          <w:rFonts w:ascii="Times New Roman" w:hAnsi="Times New Roman" w:cs="Times New Roman"/>
          <w:sz w:val="28"/>
          <w:szCs w:val="28"/>
          <w:shd w:val="clear" w:color="auto" w:fill="FFFFFF"/>
        </w:rPr>
        <w:t>кормовой корпус; 5 – слой для горения; 6 – потолочный рукав оертка</w:t>
      </w:r>
      <w:r>
        <w:rPr>
          <w:rFonts w:ascii="Times New Roman" w:hAnsi="Times New Roman" w:cs="Times New Roman"/>
          <w:sz w:val="28"/>
          <w:szCs w:val="28"/>
          <w:shd w:val="clear" w:color="auto" w:fill="FFFFFF"/>
          <w:lang w:val="kk-KZ"/>
        </w:rPr>
        <w:t xml:space="preserve">; 7 – </w:t>
      </w:r>
      <w:r>
        <w:rPr>
          <w:rFonts w:ascii="Times New Roman" w:hAnsi="Times New Roman" w:cs="Times New Roman"/>
          <w:sz w:val="28"/>
          <w:szCs w:val="28"/>
          <w:shd w:val="clear" w:color="auto" w:fill="FFFFFF"/>
        </w:rPr>
        <w:t>обертка</w:t>
      </w:r>
      <w:r>
        <w:rPr>
          <w:rFonts w:ascii="Times New Roman" w:hAnsi="Times New Roman" w:cs="Times New Roman"/>
          <w:sz w:val="28"/>
          <w:szCs w:val="28"/>
          <w:shd w:val="clear" w:color="auto" w:fill="FFFFFF"/>
          <w:lang w:val="kk-KZ"/>
        </w:rPr>
        <w:t xml:space="preserve">; 8 – </w:t>
      </w:r>
      <w:r>
        <w:rPr>
          <w:rFonts w:ascii="Times New Roman" w:hAnsi="Times New Roman" w:cs="Times New Roman"/>
          <w:sz w:val="28"/>
          <w:szCs w:val="28"/>
        </w:rPr>
        <w:t>перемещаемая часть перехода с ослаблением</w:t>
      </w:r>
      <w:r>
        <w:rPr>
          <w:rFonts w:ascii="Times New Roman" w:hAnsi="Times New Roman" w:cs="Times New Roman"/>
          <w:sz w:val="28"/>
          <w:szCs w:val="28"/>
          <w:lang w:val="kk-KZ"/>
        </w:rPr>
        <w:t xml:space="preserve">; 9 – </w:t>
      </w:r>
      <w:r>
        <w:rPr>
          <w:rFonts w:ascii="Times New Roman" w:hAnsi="Times New Roman" w:cs="Times New Roman"/>
          <w:sz w:val="28"/>
          <w:szCs w:val="28"/>
          <w:shd w:val="clear" w:color="auto" w:fill="FFFFFF"/>
        </w:rPr>
        <w:t>компрессорбный напорный корпус</w:t>
      </w:r>
      <w:r>
        <w:rPr>
          <w:rFonts w:ascii="Times New Roman" w:hAnsi="Times New Roman" w:cs="Times New Roman"/>
          <w:sz w:val="28"/>
          <w:szCs w:val="28"/>
          <w:shd w:val="clear" w:color="auto" w:fill="FFFFFF"/>
          <w:lang w:val="kk-KZ"/>
        </w:rPr>
        <w:t xml:space="preserve">; 10 – </w:t>
      </w:r>
      <w:r>
        <w:rPr>
          <w:rFonts w:ascii="Times New Roman" w:hAnsi="Times New Roman" w:cs="Times New Roman"/>
          <w:sz w:val="28"/>
          <w:szCs w:val="28"/>
          <w:shd w:val="clear" w:color="auto" w:fill="FFFFFF"/>
        </w:rPr>
        <w:t>премикс-камера</w:t>
      </w:r>
      <w:r>
        <w:rPr>
          <w:rFonts w:ascii="Times New Roman" w:hAnsi="Times New Roman" w:cs="Times New Roman"/>
          <w:sz w:val="28"/>
          <w:szCs w:val="28"/>
          <w:shd w:val="clear" w:color="auto" w:fill="FFFFFF"/>
          <w:lang w:val="kk-KZ"/>
        </w:rPr>
        <w:t xml:space="preserve">; 11 – </w:t>
      </w:r>
      <w:r>
        <w:rPr>
          <w:rFonts w:ascii="Times New Roman" w:hAnsi="Times New Roman" w:cs="Times New Roman"/>
          <w:sz w:val="28"/>
          <w:szCs w:val="28"/>
          <w:shd w:val="clear" w:color="auto" w:fill="FFFFFF"/>
        </w:rPr>
        <w:t>уплотнение крышки и пробки.</w:t>
      </w:r>
    </w:p>
    <w:p w14:paraId="2C03F058" w14:textId="77777777" w:rsidR="0064518C" w:rsidRDefault="0064518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Times New Roman" w:hAnsi="Times New Roman" w:cs="Times New Roman"/>
          <w:sz w:val="28"/>
          <w:szCs w:val="28"/>
          <w:shd w:val="clear" w:color="auto" w:fill="FFFFFF"/>
        </w:rPr>
      </w:pPr>
    </w:p>
    <w:p w14:paraId="2E281AB7" w14:textId="77777777" w:rsidR="0007708E" w:rsidRPr="005B3F5E" w:rsidRDefault="0064518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00956844">
        <w:rPr>
          <w:rFonts w:ascii="Times New Roman" w:hAnsi="Times New Roman" w:cs="Times New Roman"/>
          <w:sz w:val="28"/>
          <w:szCs w:val="28"/>
        </w:rPr>
        <w:t>Рис</w:t>
      </w:r>
      <w:r w:rsidR="00956844">
        <w:rPr>
          <w:rFonts w:ascii="Times New Roman" w:hAnsi="Times New Roman" w:cs="Times New Roman"/>
          <w:sz w:val="28"/>
          <w:szCs w:val="28"/>
          <w:lang w:val="kk-KZ"/>
        </w:rPr>
        <w:t xml:space="preserve">унок </w:t>
      </w:r>
      <w:r w:rsidR="00771771">
        <w:rPr>
          <w:rFonts w:ascii="Times New Roman" w:hAnsi="Times New Roman" w:cs="Times New Roman"/>
          <w:sz w:val="28"/>
          <w:szCs w:val="28"/>
          <w:lang w:val="kk-KZ"/>
        </w:rPr>
        <w:t>18</w:t>
      </w:r>
      <w:r w:rsidR="00956844">
        <w:rPr>
          <w:rFonts w:ascii="Times New Roman" w:hAnsi="Times New Roman" w:cs="Times New Roman"/>
          <w:sz w:val="28"/>
          <w:szCs w:val="28"/>
        </w:rPr>
        <w:t xml:space="preserve"> – Продольный раз</w:t>
      </w:r>
      <w:r w:rsidR="00956844">
        <w:rPr>
          <w:rFonts w:ascii="Times New Roman" w:hAnsi="Times New Roman" w:cs="Times New Roman"/>
          <w:sz w:val="28"/>
          <w:szCs w:val="28"/>
          <w:lang w:val="kk-KZ"/>
        </w:rPr>
        <w:t>рез КС</w:t>
      </w:r>
      <w:r w:rsidR="00956844">
        <w:rPr>
          <w:rFonts w:ascii="Times New Roman" w:hAnsi="Times New Roman" w:cs="Times New Roman"/>
          <w:sz w:val="28"/>
          <w:szCs w:val="28"/>
        </w:rPr>
        <w:t xml:space="preserve"> с горелками </w:t>
      </w:r>
      <w:r w:rsidR="00956844">
        <w:rPr>
          <w:rFonts w:ascii="Times New Roman" w:hAnsi="Times New Roman" w:cs="Times New Roman"/>
          <w:sz w:val="28"/>
          <w:szCs w:val="28"/>
          <w:lang w:val="en-US"/>
        </w:rPr>
        <w:t>DLN</w:t>
      </w:r>
      <w:r w:rsidR="00956844">
        <w:rPr>
          <w:rFonts w:ascii="Times New Roman" w:hAnsi="Times New Roman" w:cs="Times New Roman"/>
          <w:sz w:val="28"/>
          <w:szCs w:val="28"/>
        </w:rPr>
        <w:t xml:space="preserve">-2 </w:t>
      </w:r>
    </w:p>
    <w:p w14:paraId="5395A18A" w14:textId="77777777" w:rsidR="00E22FDC" w:rsidRPr="005B3F5E" w:rsidRDefault="00E22FD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Times New Roman" w:hAnsi="Times New Roman" w:cs="Times New Roman"/>
          <w:sz w:val="28"/>
          <w:szCs w:val="28"/>
          <w:shd w:val="clear" w:color="auto" w:fill="FFFFFF"/>
        </w:rPr>
      </w:pPr>
    </w:p>
    <w:p w14:paraId="2E631AC7" w14:textId="77777777" w:rsidR="0002007F" w:rsidRPr="0002007F" w:rsidRDefault="0002007F" w:rsidP="008251A3">
      <w:pPr>
        <w:pStyle w:val="ae"/>
        <w:spacing w:before="0" w:beforeAutospacing="0"/>
        <w:ind w:firstLine="567"/>
        <w:jc w:val="both"/>
        <w:rPr>
          <w:sz w:val="28"/>
          <w:szCs w:val="28"/>
        </w:rPr>
      </w:pPr>
      <w:r w:rsidRPr="0002007F">
        <w:rPr>
          <w:sz w:val="28"/>
          <w:szCs w:val="28"/>
        </w:rPr>
        <w:t>Современные системы DLN представляют собой камеры сгорания с многофорсуночным исполнением. Эти камеры способны обеспечивать уровень эмиссии оксидов азота до 9 ppm при определённых режимах работы. Общий вид камеры сгорания с горел</w:t>
      </w:r>
      <w:r w:rsidR="00771771">
        <w:rPr>
          <w:sz w:val="28"/>
          <w:szCs w:val="28"/>
        </w:rPr>
        <w:t>ками DLN изображён на рисунке 19</w:t>
      </w:r>
      <w:r w:rsidRPr="0002007F">
        <w:rPr>
          <w:sz w:val="28"/>
          <w:szCs w:val="28"/>
        </w:rPr>
        <w:t>.</w:t>
      </w:r>
    </w:p>
    <w:p w14:paraId="2B07107F" w14:textId="77777777" w:rsidR="0007708E" w:rsidRDefault="00956844">
      <w:pPr>
        <w:tabs>
          <w:tab w:val="left" w:pos="851"/>
        </w:tabs>
        <w:spacing w:before="0" w:after="0" w:line="240" w:lineRule="auto"/>
        <w:contextualSpacing/>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0C2D9C7" wp14:editId="5E297777">
            <wp:extent cx="4314825" cy="2105025"/>
            <wp:effectExtent l="0" t="0" r="13335" b="13335"/>
            <wp:docPr id="1588403351"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403351" name="Рисунок 33"/>
                    <pic:cNvPicPr>
                      <a:picLocks noChangeAspect="1" noChangeArrowheads="1"/>
                    </pic:cNvPicPr>
                  </pic:nvPicPr>
                  <pic:blipFill>
                    <a:blip r:embed="rId30" cstate="email"/>
                    <a:srcRect b="7047"/>
                    <a:stretch>
                      <a:fillRect/>
                    </a:stretch>
                  </pic:blipFill>
                  <pic:spPr>
                    <a:xfrm>
                      <a:off x="0" y="0"/>
                      <a:ext cx="4314825" cy="2105025"/>
                    </a:xfrm>
                    <a:prstGeom prst="rect">
                      <a:avLst/>
                    </a:prstGeom>
                    <a:noFill/>
                    <a:ln>
                      <a:noFill/>
                    </a:ln>
                  </pic:spPr>
                </pic:pic>
              </a:graphicData>
            </a:graphic>
          </wp:inline>
        </w:drawing>
      </w:r>
    </w:p>
    <w:p w14:paraId="4910A78F" w14:textId="77777777" w:rsidR="0007708E" w:rsidRDefault="00956844">
      <w:pPr>
        <w:tabs>
          <w:tab w:val="left" w:pos="851"/>
        </w:tabs>
        <w:spacing w:before="0" w:after="0" w:line="240" w:lineRule="auto"/>
        <w:contextualSpacing/>
        <w:rPr>
          <w:rFonts w:ascii="Times New Roman" w:hAnsi="Times New Roman" w:cs="Times New Roman"/>
          <w:sz w:val="28"/>
          <w:szCs w:val="28"/>
          <w:lang w:val="kk-KZ"/>
        </w:rPr>
      </w:pPr>
      <w:r>
        <w:rPr>
          <w:rFonts w:ascii="Times New Roman" w:hAnsi="Times New Roman" w:cs="Times New Roman"/>
          <w:sz w:val="28"/>
          <w:szCs w:val="28"/>
        </w:rPr>
        <w:t>Рис</w:t>
      </w:r>
      <w:r>
        <w:rPr>
          <w:rFonts w:ascii="Times New Roman" w:hAnsi="Times New Roman" w:cs="Times New Roman"/>
          <w:sz w:val="28"/>
          <w:szCs w:val="28"/>
          <w:lang w:val="kk-KZ"/>
        </w:rPr>
        <w:t xml:space="preserve">унок </w:t>
      </w:r>
      <w:r w:rsidR="00771771">
        <w:rPr>
          <w:rFonts w:ascii="Times New Roman" w:hAnsi="Times New Roman" w:cs="Times New Roman"/>
          <w:sz w:val="28"/>
          <w:szCs w:val="28"/>
        </w:rPr>
        <w:t>19</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 Общий вид </w:t>
      </w:r>
      <w:r>
        <w:rPr>
          <w:rFonts w:ascii="Times New Roman" w:hAnsi="Times New Roman" w:cs="Times New Roman"/>
          <w:sz w:val="28"/>
          <w:szCs w:val="28"/>
          <w:lang w:val="kk-KZ"/>
        </w:rPr>
        <w:t>КС с микромодульными форсунками</w:t>
      </w:r>
    </w:p>
    <w:p w14:paraId="1EF90779" w14:textId="77777777" w:rsidR="004E4D9A" w:rsidRDefault="004E4D9A">
      <w:pPr>
        <w:tabs>
          <w:tab w:val="left" w:pos="851"/>
        </w:tabs>
        <w:spacing w:before="0" w:after="0" w:line="240" w:lineRule="auto"/>
        <w:contextualSpacing/>
        <w:rPr>
          <w:rFonts w:ascii="Times New Roman" w:hAnsi="Times New Roman" w:cs="Times New Roman"/>
          <w:sz w:val="28"/>
          <w:szCs w:val="28"/>
          <w:lang w:val="kk-KZ"/>
        </w:rPr>
      </w:pPr>
    </w:p>
    <w:p w14:paraId="52A05D5C" w14:textId="77777777" w:rsidR="0002007F" w:rsidRPr="0064518C" w:rsidRDefault="0002007F" w:rsidP="008251A3">
      <w:pPr>
        <w:spacing w:before="0" w:after="0" w:line="240" w:lineRule="auto"/>
        <w:ind w:firstLine="567"/>
        <w:jc w:val="both"/>
        <w:rPr>
          <w:rFonts w:ascii="Times New Roman" w:hAnsi="Times New Roman" w:cs="Times New Roman"/>
          <w:sz w:val="28"/>
          <w:szCs w:val="28"/>
        </w:rPr>
      </w:pPr>
      <w:r w:rsidRPr="0002007F">
        <w:rPr>
          <w:rFonts w:ascii="Times New Roman" w:hAnsi="Times New Roman" w:cs="Times New Roman"/>
          <w:sz w:val="28"/>
          <w:szCs w:val="28"/>
        </w:rPr>
        <w:t xml:space="preserve">Микромодульные конструкции имеют ряд недостатков, среди которых выделяются сложности в системе подачи топлива, а также сильное влияние технологических отклонений на работу камеры сгорания. Это может привести к значительной неравномерности температурного поля перед турбиной. </w:t>
      </w:r>
      <w:r w:rsidRPr="0064518C">
        <w:rPr>
          <w:rFonts w:ascii="Times New Roman" w:hAnsi="Times New Roman" w:cs="Times New Roman"/>
          <w:sz w:val="28"/>
          <w:szCs w:val="28"/>
        </w:rPr>
        <w:t>Дополнительно, предварительное перемешивание топливовоздушной смеси повышает риск проскока пламени, что сокращает диапазон стабильной работы системы.</w:t>
      </w:r>
    </w:p>
    <w:p w14:paraId="6D2A794C" w14:textId="77777777" w:rsidR="0002007F" w:rsidRPr="0064518C" w:rsidRDefault="0002007F" w:rsidP="008251A3">
      <w:pPr>
        <w:spacing w:before="0" w:after="0" w:line="240" w:lineRule="auto"/>
        <w:ind w:firstLine="567"/>
        <w:jc w:val="both"/>
        <w:rPr>
          <w:rFonts w:ascii="Times New Roman" w:hAnsi="Times New Roman" w:cs="Times New Roman"/>
          <w:sz w:val="28"/>
          <w:szCs w:val="28"/>
        </w:rPr>
      </w:pPr>
      <w:r w:rsidRPr="0064518C">
        <w:rPr>
          <w:rFonts w:ascii="Times New Roman" w:hAnsi="Times New Roman" w:cs="Times New Roman"/>
          <w:sz w:val="28"/>
          <w:szCs w:val="28"/>
        </w:rPr>
        <w:t>Струйно-стабилизаторный метод сжигания был предложен в Киевском политехническом институте ученым В.А. Христичем, там же была разработана уникальная конструкция газовой горелки с раздельной подачей воздуха и газообразного топлива. Этот метод обеспечивает высокую интенсивность смесеобразования и горения, а также саморегулируемость состава сгорающей смеси при изменяющемся избытке воздуха.</w:t>
      </w:r>
    </w:p>
    <w:p w14:paraId="117C4183" w14:textId="77777777" w:rsidR="003509B7" w:rsidRPr="0064518C" w:rsidRDefault="0002007F" w:rsidP="008251A3">
      <w:pPr>
        <w:spacing w:before="0" w:after="0" w:line="240" w:lineRule="auto"/>
        <w:ind w:firstLine="567"/>
        <w:jc w:val="both"/>
        <w:rPr>
          <w:rFonts w:ascii="Times New Roman" w:hAnsi="Times New Roman" w:cs="Times New Roman"/>
          <w:sz w:val="28"/>
          <w:szCs w:val="28"/>
        </w:rPr>
      </w:pPr>
      <w:r w:rsidRPr="0064518C">
        <w:rPr>
          <w:rFonts w:ascii="Times New Roman" w:hAnsi="Times New Roman" w:cs="Times New Roman"/>
          <w:sz w:val="28"/>
          <w:szCs w:val="28"/>
        </w:rPr>
        <w:t xml:space="preserve">Главной особенностью такой горелки является возможность поддержания короткого и прозрачного факела, как у горелок предварительного смешивания, при этом она сохраняет значительно большую стабильность факела, чем системы предварительного смешивания. </w:t>
      </w:r>
    </w:p>
    <w:p w14:paraId="66E9FD74" w14:textId="77777777" w:rsidR="003509B7" w:rsidRDefault="003509B7" w:rsidP="008251A3">
      <w:pPr>
        <w:spacing w:before="0" w:after="0" w:line="240" w:lineRule="auto"/>
        <w:ind w:firstLine="567"/>
        <w:jc w:val="both"/>
        <w:rPr>
          <w:rFonts w:ascii="Times New Roman" w:eastAsiaTheme="minorEastAsia" w:hAnsi="Times New Roman" w:cs="Times New Roman"/>
          <w:sz w:val="28"/>
          <w:szCs w:val="28"/>
        </w:rPr>
      </w:pPr>
      <w:r w:rsidRPr="0064518C">
        <w:rPr>
          <w:rFonts w:ascii="Times New Roman" w:hAnsi="Times New Roman" w:cs="Times New Roman"/>
          <w:sz w:val="28"/>
          <w:szCs w:val="28"/>
        </w:rPr>
        <w:t>Принципиальная схема данной г</w:t>
      </w:r>
      <w:r w:rsidR="00771771" w:rsidRPr="0064518C">
        <w:rPr>
          <w:rFonts w:ascii="Times New Roman" w:hAnsi="Times New Roman" w:cs="Times New Roman"/>
          <w:sz w:val="28"/>
          <w:szCs w:val="28"/>
        </w:rPr>
        <w:t>орелки, представленная на рис</w:t>
      </w:r>
      <w:r w:rsidR="002764B8">
        <w:rPr>
          <w:rFonts w:ascii="Times New Roman" w:hAnsi="Times New Roman" w:cs="Times New Roman"/>
          <w:sz w:val="28"/>
          <w:szCs w:val="28"/>
        </w:rPr>
        <w:t xml:space="preserve">унке </w:t>
      </w:r>
      <w:r w:rsidR="00771771" w:rsidRPr="0064518C">
        <w:rPr>
          <w:rFonts w:ascii="Times New Roman" w:hAnsi="Times New Roman" w:cs="Times New Roman"/>
          <w:sz w:val="28"/>
          <w:szCs w:val="28"/>
        </w:rPr>
        <w:t>20</w:t>
      </w:r>
      <w:r w:rsidRPr="0064518C">
        <w:rPr>
          <w:rFonts w:ascii="Times New Roman" w:hAnsi="Times New Roman" w:cs="Times New Roman"/>
          <w:sz w:val="28"/>
          <w:szCs w:val="28"/>
        </w:rPr>
        <w:t>,  включает газовые форсунки и стабилизирующее устройство, состоящее из уголковых стабилизаторов, приваренных к бандажам. Эти стабилизаторы расположены радиально и наклонены к оси горелки под углом 45</w:t>
      </w:r>
      <m:oMath>
        <m:r>
          <w:rPr>
            <w:rFonts w:ascii="Cambria Math" w:hAnsi="Cambria Math" w:cs="Times New Roman"/>
            <w:sz w:val="28"/>
            <w:szCs w:val="28"/>
          </w:rPr>
          <m:t>°</m:t>
        </m:r>
      </m:oMath>
      <w:r w:rsidRPr="0064518C">
        <w:rPr>
          <w:rFonts w:ascii="Times New Roman" w:eastAsiaTheme="minorEastAsia" w:hAnsi="Times New Roman" w:cs="Times New Roman"/>
          <w:sz w:val="28"/>
          <w:szCs w:val="28"/>
        </w:rPr>
        <w:t>, образуя конус с углом в 90</w:t>
      </w:r>
      <m:oMath>
        <m:r>
          <w:rPr>
            <w:rFonts w:ascii="Cambria Math" w:hAnsi="Cambria Math" w:cs="Times New Roman"/>
            <w:sz w:val="28"/>
            <w:szCs w:val="28"/>
          </w:rPr>
          <m:t>°</m:t>
        </m:r>
      </m:oMath>
      <w:r w:rsidRPr="0064518C">
        <w:rPr>
          <w:rFonts w:ascii="Times New Roman" w:eastAsiaTheme="minorEastAsia" w:hAnsi="Times New Roman" w:cs="Times New Roman"/>
          <w:sz w:val="28"/>
          <w:szCs w:val="28"/>
        </w:rPr>
        <w:t xml:space="preserve"> в вершине. Газовая форсунка, размещенная в центре стабилизирующего устройства, подает газ через отверстия, создавая отдельные струи, каждая из которых направлена вдоль соответствующего стабилизатора.</w:t>
      </w:r>
    </w:p>
    <w:p w14:paraId="39AD3431" w14:textId="77777777" w:rsidR="0064518C" w:rsidRPr="0064518C" w:rsidRDefault="0064518C" w:rsidP="0064518C">
      <w:pPr>
        <w:spacing w:before="0" w:after="0" w:line="240" w:lineRule="auto"/>
        <w:ind w:firstLine="708"/>
        <w:jc w:val="both"/>
        <w:rPr>
          <w:rFonts w:ascii="Times New Roman" w:hAnsi="Times New Roman" w:cs="Times New Roman"/>
          <w:sz w:val="28"/>
          <w:szCs w:val="28"/>
        </w:rPr>
      </w:pPr>
    </w:p>
    <w:p w14:paraId="44B8089A" w14:textId="77777777" w:rsidR="0007708E" w:rsidRDefault="00956844">
      <w:pPr>
        <w:spacing w:before="0" w:after="0" w:line="240" w:lineRule="auto"/>
        <w:contextualSpacing/>
        <w:rPr>
          <w:rFonts w:ascii="Times New Roman" w:hAnsi="Times New Roman" w:cs="Times New Roman"/>
          <w:sz w:val="28"/>
          <w:szCs w:val="28"/>
        </w:rPr>
      </w:pPr>
      <w:r>
        <w:rPr>
          <w:noProof/>
          <w:lang w:eastAsia="ru-RU"/>
        </w:rPr>
        <w:drawing>
          <wp:inline distT="0" distB="0" distL="114300" distR="114300" wp14:anchorId="77D8F7B4" wp14:editId="59A3AEAC">
            <wp:extent cx="5062855" cy="3084394"/>
            <wp:effectExtent l="0" t="0" r="0" b="0"/>
            <wp:docPr id="47110" name="Picture 3" descr="ССТ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10" name="Picture 3" descr="ССТ1"/>
                    <pic:cNvPicPr>
                      <a:picLocks noChangeAspect="1"/>
                    </pic:cNvPicPr>
                  </pic:nvPicPr>
                  <pic:blipFill>
                    <a:blip r:embed="rId31" cstate="print"/>
                    <a:stretch>
                      <a:fillRect/>
                    </a:stretch>
                  </pic:blipFill>
                  <pic:spPr>
                    <a:xfrm>
                      <a:off x="0" y="0"/>
                      <a:ext cx="5080902" cy="3095389"/>
                    </a:xfrm>
                    <a:prstGeom prst="rect">
                      <a:avLst/>
                    </a:prstGeom>
                    <a:noFill/>
                    <a:ln w="9525">
                      <a:noFill/>
                    </a:ln>
                  </pic:spPr>
                </pic:pic>
              </a:graphicData>
            </a:graphic>
          </wp:inline>
        </w:drawing>
      </w:r>
    </w:p>
    <w:p w14:paraId="632EDCC0" w14:textId="77777777" w:rsidR="0007708E" w:rsidRDefault="0007708E">
      <w:pPr>
        <w:spacing w:before="0" w:after="0" w:line="240" w:lineRule="auto"/>
        <w:ind w:firstLine="709"/>
        <w:contextualSpacing/>
        <w:jc w:val="both"/>
        <w:rPr>
          <w:rFonts w:ascii="Times New Roman" w:hAnsi="Times New Roman" w:cs="Times New Roman"/>
          <w:sz w:val="28"/>
          <w:szCs w:val="28"/>
        </w:rPr>
      </w:pPr>
    </w:p>
    <w:p w14:paraId="17D7A5AB" w14:textId="77777777" w:rsidR="0007708E" w:rsidRDefault="00956844">
      <w:pPr>
        <w:spacing w:before="0" w:after="0" w:line="240" w:lineRule="auto"/>
        <w:ind w:firstLine="709"/>
        <w:contextualSpacing/>
        <w:rPr>
          <w:rFonts w:ascii="Times New Roman" w:hAnsi="Times New Roman" w:cs="Times New Roman"/>
          <w:sz w:val="28"/>
          <w:szCs w:val="28"/>
        </w:rPr>
      </w:pPr>
      <w:r>
        <w:rPr>
          <w:rFonts w:ascii="Times New Roman" w:hAnsi="Times New Roman" w:cs="Times New Roman"/>
          <w:sz w:val="28"/>
          <w:szCs w:val="28"/>
        </w:rPr>
        <w:t>Рис</w:t>
      </w:r>
      <w:r>
        <w:rPr>
          <w:rFonts w:ascii="Times New Roman" w:hAnsi="Times New Roman" w:cs="Times New Roman"/>
          <w:sz w:val="28"/>
          <w:szCs w:val="28"/>
          <w:lang w:val="kk-KZ"/>
        </w:rPr>
        <w:t xml:space="preserve">унок </w:t>
      </w:r>
      <w:r w:rsidR="00771771">
        <w:rPr>
          <w:rFonts w:ascii="Times New Roman" w:hAnsi="Times New Roman" w:cs="Times New Roman"/>
          <w:sz w:val="28"/>
          <w:szCs w:val="28"/>
        </w:rPr>
        <w:t>20</w:t>
      </w:r>
      <w:r>
        <w:rPr>
          <w:rFonts w:ascii="Times New Roman" w:hAnsi="Times New Roman" w:cs="Times New Roman"/>
          <w:sz w:val="28"/>
          <w:szCs w:val="28"/>
        </w:rPr>
        <w:t xml:space="preserve"> – Принципиальная схема газовой горелки струйно-стабилизаторного типа</w:t>
      </w:r>
    </w:p>
    <w:p w14:paraId="46FB4486" w14:textId="77777777" w:rsidR="0007708E" w:rsidRDefault="0007708E">
      <w:pPr>
        <w:spacing w:before="0" w:after="0" w:line="240" w:lineRule="auto"/>
        <w:ind w:firstLine="709"/>
        <w:contextualSpacing/>
        <w:jc w:val="both"/>
        <w:rPr>
          <w:rFonts w:ascii="Times New Roman" w:hAnsi="Times New Roman" w:cs="Times New Roman"/>
          <w:sz w:val="28"/>
          <w:szCs w:val="28"/>
        </w:rPr>
      </w:pPr>
    </w:p>
    <w:p w14:paraId="30809362" w14:textId="77777777" w:rsidR="0007708E" w:rsidRDefault="00956844" w:rsidP="008251A3">
      <w:pPr>
        <w:spacing w:before="0"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Благодаря струйной подаче газа за стабилизаторы на газовые факелы на всем их протяжении накладывается поле высокой турбулентности. Кроме того, газовые струи вносят в эти зоны и свою долю турбулентных возмущений, обуславливающих высокую интенсивность массообмена за стабилизатором. Это не только интенсифицирует смесеобразование и горение, но и придаёт горелке своеобразное свойство саморегулируемости, позволяющее ей работать в широком диапазоне переменных коэффициентов избытка воздуха и иметь низкие эмиссии оксидов азота.</w:t>
      </w:r>
    </w:p>
    <w:p w14:paraId="4FA2F41D" w14:textId="77777777" w:rsidR="0007708E" w:rsidRDefault="00956844" w:rsidP="008251A3">
      <w:pPr>
        <w:spacing w:before="0"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Проведённые эксперименты с принципами струйно-стабилизаторного метода на КС ГТУ с расходом газа 550 м</w:t>
      </w:r>
      <w:r>
        <w:rPr>
          <w:rFonts w:ascii="Times New Roman" w:hAnsi="Times New Roman" w:cs="Times New Roman"/>
          <w:sz w:val="28"/>
          <w:szCs w:val="28"/>
          <w:vertAlign w:val="superscript"/>
        </w:rPr>
        <w:t>3</w:t>
      </w:r>
      <w:r>
        <w:rPr>
          <w:rFonts w:ascii="Times New Roman" w:hAnsi="Times New Roman" w:cs="Times New Roman"/>
          <w:sz w:val="28"/>
          <w:szCs w:val="28"/>
        </w:rPr>
        <w:t xml:space="preserve">/ч показали высокие показатели: рабочий диапазон коэффициента избытка воздуха </w:t>
      </w:r>
      <m:oMath>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в</m:t>
            </m:r>
          </m:sub>
        </m:sSub>
      </m:oMath>
      <w:r>
        <w:rPr>
          <w:rFonts w:ascii="Times New Roman" w:hAnsi="Cambria Math" w:cs="Times New Roman"/>
          <w:sz w:val="28"/>
          <w:szCs w:val="28"/>
        </w:rPr>
        <w:t>=</w:t>
      </w:r>
      <w:r>
        <w:rPr>
          <w:rFonts w:ascii="Times New Roman" w:hAnsi="Times New Roman" w:cs="Times New Roman"/>
          <w:sz w:val="28"/>
          <w:szCs w:val="28"/>
        </w:rPr>
        <w:t xml:space="preserve"> 1,2÷20; </w:t>
      </w:r>
      <w:r>
        <w:rPr>
          <w:rFonts w:ascii="Times New Roman" w:hAnsi="Times New Roman" w:cs="Times New Roman"/>
          <w:sz w:val="28"/>
          <w:szCs w:val="28"/>
          <w:lang w:val="kk-KZ"/>
        </w:rPr>
        <w:t xml:space="preserve">полнота сгорания </w:t>
      </w:r>
      <m:oMath>
        <m:r>
          <m:rPr>
            <m:sty m:val="p"/>
          </m:rPr>
          <w:rPr>
            <w:rFonts w:ascii="Cambria Math" w:hAnsi="Cambria Math" w:cs="Times New Roman"/>
          </w:rPr>
          <m:t>ɳ</m:t>
        </m:r>
      </m:oMath>
      <w:r>
        <w:rPr>
          <w:rFonts w:ascii="Times New Roman" w:hAnsi="Times New Roman" w:cs="Times New Roman"/>
          <w:vertAlign w:val="subscript"/>
          <w:lang w:val="kk-KZ"/>
        </w:rPr>
        <w:t>г</w:t>
      </w:r>
      <w:r>
        <w:rPr>
          <w:rFonts w:ascii="Times New Roman" w:hAnsi="Times New Roman" w:cs="Times New Roman"/>
          <w:sz w:val="28"/>
          <w:szCs w:val="28"/>
          <w:lang w:val="kk-KZ"/>
        </w:rPr>
        <w:t xml:space="preserve"> </w:t>
      </w:r>
      <w:r>
        <w:rPr>
          <w:rFonts w:ascii="Cambria Math" w:hAnsi="Cambria Math" w:cs="Cambria Math"/>
          <w:sz w:val="28"/>
          <w:szCs w:val="28"/>
        </w:rPr>
        <w:t xml:space="preserve">= </w:t>
      </w:r>
      <w:r>
        <w:rPr>
          <w:rFonts w:ascii="Times New Roman" w:hAnsi="Times New Roman" w:cs="Times New Roman"/>
          <w:sz w:val="28"/>
          <w:szCs w:val="28"/>
          <w:lang w:val="kk-KZ"/>
        </w:rPr>
        <w:t>99,5</w:t>
      </w:r>
      <w:r>
        <w:rPr>
          <w:rFonts w:ascii="Times New Roman" w:hAnsi="Times New Roman" w:cs="Times New Roman"/>
          <w:sz w:val="28"/>
          <w:szCs w:val="28"/>
        </w:rPr>
        <w:t>%.</w:t>
      </w:r>
    </w:p>
    <w:p w14:paraId="397BCA63" w14:textId="77777777" w:rsidR="0007708E" w:rsidRDefault="00956844" w:rsidP="008251A3">
      <w:pPr>
        <w:spacing w:before="0"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Общая зона горения струйно-стабилизаторного горелочного устройства представляет собой совокупность элементарных радиальных факелов с сильно развитой суммарной поверхностью пламени и небольшой протяженностью его вдоль камеры, что сокращает время пребывания газов в зоне реакции.</w:t>
      </w:r>
    </w:p>
    <w:p w14:paraId="5D10073D" w14:textId="77777777" w:rsidR="0007708E" w:rsidRDefault="00956844" w:rsidP="008251A3">
      <w:pPr>
        <w:spacing w:before="0"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Средний температурный уровень в этой зоне снижается до уровня, предотвращающего интенсивное образование </w:t>
      </w:r>
      <w:r>
        <w:rPr>
          <w:rFonts w:ascii="Times New Roman" w:hAnsi="Times New Roman" w:cs="Times New Roman"/>
          <w:i/>
          <w:sz w:val="28"/>
          <w:szCs w:val="28"/>
          <w:lang w:val="en-US"/>
        </w:rPr>
        <w:t>NO</w:t>
      </w:r>
      <w:r>
        <w:rPr>
          <w:rFonts w:ascii="Times New Roman" w:hAnsi="Times New Roman" w:cs="Times New Roman"/>
          <w:i/>
          <w:sz w:val="28"/>
          <w:szCs w:val="28"/>
          <w:vertAlign w:val="subscript"/>
          <w:lang w:val="en-US"/>
        </w:rPr>
        <w:t>x</w:t>
      </w:r>
      <w:r>
        <w:rPr>
          <w:rFonts w:ascii="Times New Roman" w:hAnsi="Times New Roman" w:cs="Times New Roman"/>
          <w:sz w:val="28"/>
          <w:szCs w:val="28"/>
        </w:rPr>
        <w:t xml:space="preserve">, путём непосредственного использования избыточного воздуха, пропускаемого через щели между стабилизаторами или отверстия перфорации. Образование токсичных СО и </w:t>
      </w:r>
      <w:r>
        <w:rPr>
          <w:rFonts w:ascii="Times New Roman" w:hAnsi="Times New Roman" w:cs="Times New Roman"/>
          <w:sz w:val="28"/>
          <w:szCs w:val="28"/>
          <w:lang w:val="en-US"/>
        </w:rPr>
        <w:t>C</w:t>
      </w:r>
      <w:r>
        <w:rPr>
          <w:rFonts w:ascii="Times New Roman" w:hAnsi="Times New Roman" w:cs="Times New Roman"/>
          <w:sz w:val="28"/>
          <w:szCs w:val="28"/>
          <w:vertAlign w:val="subscript"/>
          <w:lang w:val="en-US"/>
        </w:rPr>
        <w:t>m</w:t>
      </w:r>
      <w:r>
        <w:rPr>
          <w:rFonts w:ascii="Times New Roman" w:hAnsi="Times New Roman" w:cs="Times New Roman"/>
          <w:sz w:val="28"/>
          <w:szCs w:val="28"/>
          <w:lang w:val="en-US"/>
        </w:rPr>
        <w:t>H</w:t>
      </w:r>
      <w:r>
        <w:rPr>
          <w:rFonts w:ascii="Times New Roman" w:hAnsi="Times New Roman" w:cs="Times New Roman"/>
          <w:sz w:val="28"/>
          <w:szCs w:val="28"/>
          <w:vertAlign w:val="subscript"/>
          <w:lang w:val="en-US"/>
        </w:rPr>
        <w:t>n</w:t>
      </w:r>
      <w:r>
        <w:rPr>
          <w:rFonts w:ascii="Times New Roman" w:hAnsi="Times New Roman" w:cs="Times New Roman"/>
          <w:sz w:val="28"/>
          <w:szCs w:val="28"/>
        </w:rPr>
        <w:t xml:space="preserve"> на пониженных тепловых нагрузках камеры предотвращается присущим струйно-стабилизаторному методу свойству саморегулируемости состава смеси в элементарных факелах. Это обусловлено тем, что длина элементарных факелов при развитии их в полости рециркуляционных зон за стабилизаторами или секторами почти линейно зависит от расхода топлива и, следовательно, сокращается при увеличении общего избытка воздуха в камере.</w:t>
      </w:r>
    </w:p>
    <w:p w14:paraId="4AF28FBE" w14:textId="77777777" w:rsidR="0007708E" w:rsidRDefault="00956844" w:rsidP="008251A3">
      <w:pPr>
        <w:spacing w:before="0"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Следует отметить, что при всей конструктивной простоте КС струйно-стабилизаторного типа, наряду со снижением токсичности продуктов сгорания, не ухудшают устойчивость горения, потери давления. При этом обеспечивают надёжность и долговечность конструкции.  </w:t>
      </w:r>
    </w:p>
    <w:p w14:paraId="56814B08" w14:textId="77777777" w:rsidR="0007708E" w:rsidRDefault="00082AE3" w:rsidP="008251A3">
      <w:pPr>
        <w:spacing w:before="0"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На рисунке 21</w:t>
      </w:r>
      <w:r w:rsidR="00956844">
        <w:rPr>
          <w:rFonts w:ascii="Times New Roman" w:hAnsi="Times New Roman" w:cs="Times New Roman"/>
          <w:sz w:val="28"/>
          <w:szCs w:val="28"/>
        </w:rPr>
        <w:t xml:space="preserve"> представлена схема горения за уголковым стабилизатором при струйно-стабилизаторном способе горения. При таком подходе топливо подаётся вдоль оси симметрии уголка с нижней стороны. Топливо подаётся перпендикулярно на ось симметрии. Как уже отмечалось выше, такой способ организации сжигания позволяет обеспечить высокую стабильность горения при высокой полноте сжигания топлива и низких выбросах оксидов азота.</w:t>
      </w:r>
    </w:p>
    <w:p w14:paraId="39285809" w14:textId="77777777" w:rsidR="0007708E" w:rsidRDefault="00956844" w:rsidP="008251A3">
      <w:pPr>
        <w:spacing w:before="0"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Однако, несмотря на высокую эффективность горелки, нет возможности регулирования подачи топлива и этой связи страдает </w:t>
      </w:r>
      <w:r>
        <w:rPr>
          <w:rFonts w:ascii="Times New Roman" w:hAnsi="Times New Roman" w:cs="Times New Roman"/>
          <w:sz w:val="28"/>
          <w:szCs w:val="28"/>
        </w:rPr>
        <w:t>манёвренность</w:t>
      </w:r>
      <w:r>
        <w:rPr>
          <w:rFonts w:ascii="Times New Roman" w:hAnsi="Times New Roman" w:cs="Times New Roman"/>
          <w:sz w:val="28"/>
          <w:szCs w:val="28"/>
          <w:lang w:val="kk-KZ"/>
        </w:rPr>
        <w:t>.</w:t>
      </w:r>
    </w:p>
    <w:p w14:paraId="5BC61AD9" w14:textId="77777777" w:rsidR="0064518C" w:rsidRPr="0064518C" w:rsidRDefault="0064518C" w:rsidP="008251A3">
      <w:pPr>
        <w:spacing w:before="0" w:after="0" w:line="240" w:lineRule="auto"/>
        <w:ind w:firstLine="567"/>
        <w:jc w:val="both"/>
        <w:rPr>
          <w:rFonts w:ascii="Times New Roman" w:hAnsi="Times New Roman" w:cs="Times New Roman"/>
          <w:bCs/>
          <w:sz w:val="28"/>
          <w:szCs w:val="28"/>
        </w:rPr>
      </w:pPr>
      <w:r w:rsidRPr="0064518C">
        <w:rPr>
          <w:rFonts w:ascii="Times New Roman" w:hAnsi="Times New Roman" w:cs="Times New Roman"/>
          <w:bCs/>
          <w:sz w:val="28"/>
          <w:szCs w:val="28"/>
        </w:rPr>
        <w:t>Камеры сгорания со встречно-закрученным течением воздушного потока. Один из перспективных направлений развития микрофакельного сжигания включает создание камер сгорания, горелочных и фронтовых устройств, основанных на поперечно-циркуляционном движении замкнутой системы вихрей в форме тора. Эти вихри образуются за стабилизаторами горелочных устройств, которые обтекаются струями с переменной круткой потока.</w:t>
      </w:r>
    </w:p>
    <w:p w14:paraId="5A00DEE8" w14:textId="77777777" w:rsidR="0064518C" w:rsidRPr="0064518C" w:rsidRDefault="0064518C" w:rsidP="0064518C">
      <w:pPr>
        <w:spacing w:before="0" w:after="0" w:line="240" w:lineRule="auto"/>
        <w:ind w:firstLine="709"/>
        <w:contextualSpacing/>
        <w:jc w:val="both"/>
        <w:rPr>
          <w:rFonts w:ascii="Times New Roman" w:hAnsi="Times New Roman" w:cs="Times New Roman"/>
          <w:bCs/>
          <w:sz w:val="28"/>
          <w:szCs w:val="28"/>
        </w:rPr>
      </w:pPr>
    </w:p>
    <w:p w14:paraId="6E744F95" w14:textId="77777777" w:rsidR="0007708E" w:rsidRDefault="00956844">
      <w:pPr>
        <w:spacing w:before="0" w:after="0" w:line="240" w:lineRule="auto"/>
        <w:contextualSpacing/>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770E71B" wp14:editId="415EE2DB">
            <wp:extent cx="2009775" cy="3179929"/>
            <wp:effectExtent l="0" t="0" r="0" b="0"/>
            <wp:docPr id="111324079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240797" name="Рисунок 31"/>
                    <pic:cNvPicPr>
                      <a:picLocks noChangeAspect="1" noChangeArrowheads="1"/>
                    </pic:cNvPicPr>
                  </pic:nvPicPr>
                  <pic:blipFill>
                    <a:blip r:embed="rId32" cstate="print"/>
                    <a:srcRect/>
                    <a:stretch>
                      <a:fillRect/>
                    </a:stretch>
                  </pic:blipFill>
                  <pic:spPr>
                    <a:xfrm>
                      <a:off x="0" y="0"/>
                      <a:ext cx="2012417" cy="3184109"/>
                    </a:xfrm>
                    <a:prstGeom prst="rect">
                      <a:avLst/>
                    </a:prstGeom>
                    <a:noFill/>
                    <a:ln>
                      <a:noFill/>
                    </a:ln>
                  </pic:spPr>
                </pic:pic>
              </a:graphicData>
            </a:graphic>
          </wp:inline>
        </w:drawing>
      </w:r>
    </w:p>
    <w:p w14:paraId="7F1DF725" w14:textId="77777777" w:rsidR="0007708E" w:rsidRPr="005B3F5E" w:rsidRDefault="00082AE3">
      <w:pPr>
        <w:spacing w:before="0" w:after="0" w:line="240" w:lineRule="auto"/>
        <w:contextualSpacing/>
        <w:rPr>
          <w:rFonts w:ascii="Times New Roman" w:hAnsi="Times New Roman" w:cs="Times New Roman"/>
          <w:sz w:val="28"/>
          <w:szCs w:val="28"/>
        </w:rPr>
      </w:pPr>
      <w:r>
        <w:rPr>
          <w:rFonts w:ascii="Times New Roman" w:hAnsi="Times New Roman" w:cs="Times New Roman"/>
          <w:sz w:val="28"/>
          <w:szCs w:val="28"/>
        </w:rPr>
        <w:t>Рисунок 21</w:t>
      </w:r>
      <w:r w:rsidR="00956844">
        <w:rPr>
          <w:rFonts w:ascii="Times New Roman" w:hAnsi="Times New Roman" w:cs="Times New Roman"/>
          <w:sz w:val="28"/>
          <w:szCs w:val="28"/>
        </w:rPr>
        <w:t xml:space="preserve"> – Уголковый стабилизатор с принципом струйно-стабилизаторного горения</w:t>
      </w:r>
    </w:p>
    <w:p w14:paraId="3B9F3590" w14:textId="77777777" w:rsidR="00E22FDC" w:rsidRPr="005B3F5E" w:rsidRDefault="00E22FDC">
      <w:pPr>
        <w:spacing w:before="0" w:after="0" w:line="240" w:lineRule="auto"/>
        <w:contextualSpacing/>
        <w:rPr>
          <w:rFonts w:ascii="Times New Roman" w:hAnsi="Times New Roman" w:cs="Times New Roman"/>
          <w:sz w:val="28"/>
          <w:szCs w:val="28"/>
        </w:rPr>
      </w:pPr>
    </w:p>
    <w:p w14:paraId="65D6972C" w14:textId="77777777" w:rsidR="005223E9" w:rsidRPr="005223E9" w:rsidRDefault="005223E9" w:rsidP="008251A3">
      <w:pPr>
        <w:spacing w:before="0" w:after="0"/>
        <w:ind w:firstLine="567"/>
        <w:jc w:val="both"/>
        <w:rPr>
          <w:rFonts w:ascii="Times New Roman" w:hAnsi="Times New Roman" w:cs="Times New Roman"/>
          <w:sz w:val="28"/>
          <w:szCs w:val="28"/>
        </w:rPr>
      </w:pPr>
      <w:r w:rsidRPr="005223E9">
        <w:rPr>
          <w:rFonts w:ascii="Times New Roman" w:hAnsi="Times New Roman" w:cs="Times New Roman"/>
          <w:sz w:val="28"/>
          <w:szCs w:val="28"/>
        </w:rPr>
        <w:t xml:space="preserve">Сжигание топлива за плохообтекаемыми телами в зонах отрыва, обтекаемых кольцевыми струями чередующейся закрутки, наиболее органично сочетается с конструкциями </w:t>
      </w:r>
      <w:r w:rsidR="00082AE3">
        <w:rPr>
          <w:rFonts w:ascii="Times New Roman" w:hAnsi="Times New Roman" w:cs="Times New Roman"/>
          <w:sz w:val="28"/>
          <w:szCs w:val="28"/>
        </w:rPr>
        <w:t>кольцевых прямоточных КС (рис</w:t>
      </w:r>
      <w:r w:rsidR="002764B8">
        <w:rPr>
          <w:rFonts w:ascii="Times New Roman" w:hAnsi="Times New Roman" w:cs="Times New Roman"/>
          <w:sz w:val="28"/>
          <w:szCs w:val="28"/>
        </w:rPr>
        <w:t xml:space="preserve">унок </w:t>
      </w:r>
      <w:r w:rsidR="00082AE3">
        <w:rPr>
          <w:rFonts w:ascii="Times New Roman" w:hAnsi="Times New Roman" w:cs="Times New Roman"/>
          <w:sz w:val="28"/>
          <w:szCs w:val="28"/>
        </w:rPr>
        <w:t>22</w:t>
      </w:r>
      <w:r w:rsidRPr="005223E9">
        <w:rPr>
          <w:rFonts w:ascii="Times New Roman" w:hAnsi="Times New Roman" w:cs="Times New Roman"/>
          <w:sz w:val="28"/>
          <w:szCs w:val="28"/>
        </w:rPr>
        <w:t>) при поступлении всего воздуха через фронтовое устройство.</w:t>
      </w:r>
    </w:p>
    <w:p w14:paraId="74726639" w14:textId="77777777" w:rsidR="0007708E" w:rsidRDefault="00956844" w:rsidP="00847708">
      <w:pPr>
        <w:spacing w:before="0" w:after="0" w:line="240" w:lineRule="auto"/>
        <w:contextualSpacing/>
        <w:jc w:val="both"/>
        <w:rPr>
          <w:rFonts w:ascii="Times New Roman" w:hAnsi="Times New Roman" w:cs="Times New Roman"/>
          <w:sz w:val="28"/>
          <w:szCs w:val="28"/>
        </w:rPr>
      </w:pPr>
      <w:r>
        <w:rPr>
          <w:noProof/>
          <w:lang w:eastAsia="ru-RU"/>
        </w:rPr>
        <w:drawing>
          <wp:inline distT="0" distB="0" distL="114300" distR="114300" wp14:anchorId="7031C2B3" wp14:editId="40073062">
            <wp:extent cx="5563870" cy="3582670"/>
            <wp:effectExtent l="0" t="0" r="13970" b="13970"/>
            <wp:docPr id="49157" name="Picture 2" descr="ВЗС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57" name="Picture 2" descr="ВЗС2"/>
                    <pic:cNvPicPr>
                      <a:picLocks noChangeAspect="1"/>
                    </pic:cNvPicPr>
                  </pic:nvPicPr>
                  <pic:blipFill>
                    <a:blip r:embed="rId33" cstate="print"/>
                    <a:stretch>
                      <a:fillRect/>
                    </a:stretch>
                  </pic:blipFill>
                  <pic:spPr>
                    <a:xfrm>
                      <a:off x="0" y="0"/>
                      <a:ext cx="5564188" cy="3582987"/>
                    </a:xfrm>
                    <a:prstGeom prst="rect">
                      <a:avLst/>
                    </a:prstGeom>
                    <a:noFill/>
                    <a:ln w="9525">
                      <a:noFill/>
                    </a:ln>
                  </pic:spPr>
                </pic:pic>
              </a:graphicData>
            </a:graphic>
          </wp:inline>
        </w:drawing>
      </w:r>
    </w:p>
    <w:p w14:paraId="63C8807B" w14:textId="77777777" w:rsidR="0064518C" w:rsidRDefault="0064518C" w:rsidP="0064518C">
      <w:pPr>
        <w:spacing w:before="0" w:after="0" w:line="240" w:lineRule="auto"/>
        <w:ind w:firstLine="567"/>
        <w:contextualSpacing/>
        <w:jc w:val="both"/>
        <w:rPr>
          <w:rFonts w:ascii="Times New Roman" w:hAnsi="Times New Roman"/>
          <w:sz w:val="28"/>
          <w:szCs w:val="28"/>
        </w:rPr>
      </w:pPr>
      <w:r>
        <w:rPr>
          <w:rFonts w:ascii="Times New Roman" w:hAnsi="Times New Roman"/>
          <w:sz w:val="28"/>
          <w:szCs w:val="28"/>
        </w:rPr>
        <w:t>1 – фронтовое устройство; 2 – подвод топливного газа к сегменту фронтового устройства; 3, 4 – пламенная труб.</w:t>
      </w:r>
    </w:p>
    <w:p w14:paraId="1DF5DE8E" w14:textId="77777777" w:rsidR="0064518C" w:rsidRDefault="0064518C" w:rsidP="0064518C">
      <w:pPr>
        <w:spacing w:before="0" w:after="0" w:line="240" w:lineRule="auto"/>
        <w:contextualSpacing/>
        <w:rPr>
          <w:rFonts w:ascii="Times New Roman" w:hAnsi="Times New Roman"/>
          <w:sz w:val="28"/>
          <w:szCs w:val="28"/>
        </w:rPr>
      </w:pPr>
    </w:p>
    <w:p w14:paraId="7C67A854" w14:textId="77777777" w:rsidR="0007708E" w:rsidRDefault="00082AE3" w:rsidP="00847708">
      <w:pPr>
        <w:spacing w:before="0" w:after="0" w:line="240" w:lineRule="auto"/>
        <w:contextualSpacing/>
        <w:rPr>
          <w:rFonts w:ascii="Times New Roman" w:hAnsi="Times New Roman"/>
          <w:sz w:val="28"/>
          <w:szCs w:val="28"/>
        </w:rPr>
      </w:pPr>
      <w:r>
        <w:rPr>
          <w:rFonts w:ascii="Times New Roman" w:hAnsi="Times New Roman" w:cs="Times New Roman"/>
          <w:sz w:val="28"/>
          <w:szCs w:val="28"/>
        </w:rPr>
        <w:t>Рисунок 22</w:t>
      </w:r>
      <w:r w:rsidR="00956844">
        <w:rPr>
          <w:rFonts w:ascii="Times New Roman" w:hAnsi="Times New Roman" w:cs="Times New Roman"/>
          <w:sz w:val="28"/>
          <w:szCs w:val="28"/>
        </w:rPr>
        <w:t xml:space="preserve"> –</w:t>
      </w:r>
      <w:r w:rsidR="00956844">
        <w:rPr>
          <w:rFonts w:ascii="Times New Roman" w:hAnsi="Times New Roman"/>
          <w:sz w:val="28"/>
          <w:szCs w:val="28"/>
        </w:rPr>
        <w:t>Кольцевая камера сгорания газовой турбины ГТН-25</w:t>
      </w:r>
    </w:p>
    <w:p w14:paraId="2FB187F1" w14:textId="77777777" w:rsidR="0007708E" w:rsidRPr="0064518C" w:rsidRDefault="00956844" w:rsidP="0064518C">
      <w:pPr>
        <w:spacing w:before="0" w:after="0" w:line="240" w:lineRule="auto"/>
        <w:ind w:firstLine="567"/>
        <w:contextualSpacing/>
        <w:jc w:val="both"/>
        <w:rPr>
          <w:rFonts w:ascii="Times New Roman" w:hAnsi="Times New Roman" w:cs="Times New Roman"/>
          <w:sz w:val="28"/>
          <w:szCs w:val="28"/>
        </w:rPr>
      </w:pPr>
      <w:r w:rsidRPr="0064518C">
        <w:rPr>
          <w:rFonts w:ascii="Times New Roman" w:hAnsi="Times New Roman" w:cs="Times New Roman"/>
          <w:sz w:val="28"/>
          <w:szCs w:val="28"/>
        </w:rPr>
        <w:t>Применение такого принципа к конструированию индивидуальных выносных КС может происходить по двум направлениям. Во-первых, по пути многосекционных фронтовых устройств, каждое из которых состоит из одного или двух кольцевых стабилизаторов. Эта конструкция отличается простотой и высокой технологичностью изготовления. Другое направление связано с использованием многоярусных фронтовых устройств, заполняющих все поперечное сечение КС. Подобные камеры обладают малыми потерями давления, практически неограниченной возможностью формирования любого профиля радиального распределения температуры на выходе из КС. Оба типа конструктивного выполнения фронтовых устройств были исследованы при испытаниях КС в составе установки ГТК-10.</w:t>
      </w:r>
    </w:p>
    <w:p w14:paraId="48B8F1E8" w14:textId="77777777" w:rsidR="0007708E" w:rsidRPr="0064518C" w:rsidRDefault="00956844" w:rsidP="0064518C">
      <w:pPr>
        <w:spacing w:before="0" w:after="0" w:line="240" w:lineRule="auto"/>
        <w:ind w:firstLine="567"/>
        <w:contextualSpacing/>
        <w:jc w:val="both"/>
        <w:rPr>
          <w:rFonts w:ascii="Times New Roman" w:hAnsi="Times New Roman" w:cs="Times New Roman"/>
          <w:sz w:val="28"/>
          <w:szCs w:val="28"/>
        </w:rPr>
      </w:pPr>
      <w:r w:rsidRPr="0064518C">
        <w:rPr>
          <w:rFonts w:ascii="Times New Roman" w:hAnsi="Times New Roman" w:cs="Times New Roman"/>
          <w:sz w:val="28"/>
          <w:szCs w:val="28"/>
        </w:rPr>
        <w:t xml:space="preserve">Данный способ создания </w:t>
      </w:r>
      <w:r w:rsidRPr="0064518C">
        <w:rPr>
          <w:rFonts w:ascii="Times New Roman" w:hAnsi="Times New Roman" w:cs="Times New Roman"/>
          <w:sz w:val="28"/>
          <w:szCs w:val="28"/>
          <w:lang w:val="kk-KZ"/>
        </w:rPr>
        <w:t>КС</w:t>
      </w:r>
      <w:r w:rsidRPr="0064518C">
        <w:rPr>
          <w:rFonts w:ascii="Times New Roman" w:hAnsi="Times New Roman" w:cs="Times New Roman"/>
          <w:sz w:val="28"/>
          <w:szCs w:val="28"/>
        </w:rPr>
        <w:t xml:space="preserve"> на базе микрофакельного принципа позволяет выполнять конструкцию КС без разделения воздуха на первичный и вторичный, аналогично струйно-стабилизаторному методу, уменьшить габариты камеры, снизить среднюю температуру в зоне горения, уменьшить образование локальных зон высоких температур. В различных </w:t>
      </w:r>
      <w:r w:rsidRPr="0064518C">
        <w:rPr>
          <w:rFonts w:ascii="Times New Roman" w:hAnsi="Times New Roman" w:cs="Times New Roman"/>
          <w:sz w:val="28"/>
          <w:szCs w:val="28"/>
          <w:lang w:val="kk-KZ"/>
        </w:rPr>
        <w:t xml:space="preserve">источниках </w:t>
      </w:r>
      <w:r w:rsidRPr="0064518C">
        <w:rPr>
          <w:rFonts w:ascii="Times New Roman" w:hAnsi="Times New Roman" w:cs="Times New Roman"/>
          <w:sz w:val="28"/>
          <w:szCs w:val="28"/>
        </w:rPr>
        <w:t>[</w:t>
      </w:r>
      <w:r w:rsidRPr="0064518C">
        <w:rPr>
          <w:rFonts w:ascii="Times New Roman" w:hAnsi="Times New Roman" w:cs="Times New Roman"/>
          <w:sz w:val="28"/>
          <w:szCs w:val="28"/>
          <w:lang w:val="kk-KZ"/>
        </w:rPr>
        <w:t>31</w:t>
      </w:r>
      <w:r w:rsidRPr="0064518C">
        <w:rPr>
          <w:rFonts w:ascii="Times New Roman" w:hAnsi="Times New Roman" w:cs="Times New Roman"/>
          <w:sz w:val="28"/>
          <w:szCs w:val="28"/>
        </w:rPr>
        <w:t>,</w:t>
      </w:r>
      <w:r w:rsidRPr="0064518C">
        <w:rPr>
          <w:rFonts w:ascii="Times New Roman" w:hAnsi="Times New Roman" w:cs="Times New Roman"/>
          <w:sz w:val="28"/>
          <w:szCs w:val="28"/>
          <w:lang w:val="kk-KZ"/>
        </w:rPr>
        <w:t>32</w:t>
      </w:r>
      <w:r w:rsidRPr="0064518C">
        <w:rPr>
          <w:rFonts w:ascii="Times New Roman" w:hAnsi="Times New Roman" w:cs="Times New Roman"/>
          <w:sz w:val="28"/>
          <w:szCs w:val="28"/>
        </w:rPr>
        <w:t>] представлены результаты использования метода со встречно-закрученными течениями для сжигания жидких топлив при подаче воздуха через фронтовое устройство и получения хороших характеристик процесса горения и КС.</w:t>
      </w:r>
    </w:p>
    <w:p w14:paraId="7A252473" w14:textId="77777777" w:rsidR="0007708E" w:rsidRPr="0064518C" w:rsidRDefault="00956844" w:rsidP="0064518C">
      <w:pPr>
        <w:spacing w:before="0" w:after="0" w:line="240" w:lineRule="auto"/>
        <w:ind w:firstLine="567"/>
        <w:contextualSpacing/>
        <w:jc w:val="both"/>
        <w:rPr>
          <w:rFonts w:ascii="Times New Roman" w:hAnsi="Times New Roman" w:cs="Times New Roman"/>
          <w:sz w:val="28"/>
          <w:szCs w:val="28"/>
        </w:rPr>
      </w:pPr>
      <w:r w:rsidRPr="0064518C">
        <w:rPr>
          <w:rFonts w:ascii="Times New Roman" w:hAnsi="Times New Roman" w:cs="Times New Roman"/>
          <w:sz w:val="28"/>
          <w:szCs w:val="28"/>
        </w:rPr>
        <w:t>Из недостатков данного способа можно отдельно отметить существенное усложнение конструкций КС и фронтового устройства. При</w:t>
      </w:r>
      <w:r w:rsidRPr="0064518C">
        <w:rPr>
          <w:rFonts w:ascii="Times New Roman" w:hAnsi="Times New Roman" w:cs="Times New Roman"/>
          <w:sz w:val="28"/>
          <w:szCs w:val="28"/>
          <w:lang w:val="kk-KZ"/>
        </w:rPr>
        <w:t xml:space="preserve"> этом</w:t>
      </w:r>
      <w:r w:rsidRPr="0064518C">
        <w:rPr>
          <w:rFonts w:ascii="Times New Roman" w:hAnsi="Times New Roman" w:cs="Times New Roman"/>
          <w:sz w:val="28"/>
          <w:szCs w:val="28"/>
        </w:rPr>
        <w:t xml:space="preserve"> при использовании жидкого топлива фронтовое устройство усложняется, что увеличивает металлоёмкость, сложность обслуживания и в конечном итог</w:t>
      </w:r>
      <w:r w:rsidRPr="0064518C">
        <w:rPr>
          <w:rFonts w:ascii="Times New Roman" w:hAnsi="Times New Roman" w:cs="Times New Roman"/>
          <w:sz w:val="28"/>
          <w:szCs w:val="28"/>
          <w:lang w:val="kk-KZ"/>
        </w:rPr>
        <w:t>е</w:t>
      </w:r>
      <w:r w:rsidRPr="0064518C">
        <w:rPr>
          <w:rFonts w:ascii="Times New Roman" w:hAnsi="Times New Roman" w:cs="Times New Roman"/>
          <w:sz w:val="28"/>
          <w:szCs w:val="28"/>
        </w:rPr>
        <w:t xml:space="preserve"> цену. Кроме того, следует учесть, что такой метод предполагает усложнение конструкции и что немаловажно </w:t>
      </w:r>
      <w:r w:rsidRPr="0064518C">
        <w:rPr>
          <w:rFonts w:ascii="Times New Roman" w:hAnsi="Times New Roman" w:cs="Times New Roman"/>
          <w:color w:val="000000"/>
          <w:sz w:val="28"/>
          <w:szCs w:val="28"/>
        </w:rPr>
        <w:t>–</w:t>
      </w:r>
      <w:r w:rsidRPr="0064518C">
        <w:rPr>
          <w:rFonts w:ascii="Times New Roman" w:hAnsi="Times New Roman" w:cs="Times New Roman"/>
          <w:sz w:val="28"/>
          <w:szCs w:val="28"/>
        </w:rPr>
        <w:t xml:space="preserve">  «захламляет» фронтовую часть. Данное обстоятельство ведёт к значительным потерям давления и деформации потока.</w:t>
      </w:r>
    </w:p>
    <w:p w14:paraId="7DF44171" w14:textId="77777777" w:rsidR="00622D92" w:rsidRPr="0064518C" w:rsidRDefault="00622D92" w:rsidP="0064518C">
      <w:pPr>
        <w:spacing w:before="0" w:after="0" w:line="240" w:lineRule="auto"/>
        <w:ind w:firstLine="567"/>
        <w:jc w:val="both"/>
        <w:rPr>
          <w:rFonts w:ascii="Times New Roman" w:hAnsi="Times New Roman" w:cs="Times New Roman"/>
          <w:sz w:val="28"/>
          <w:szCs w:val="28"/>
        </w:rPr>
      </w:pPr>
      <w:r w:rsidRPr="0064518C">
        <w:rPr>
          <w:rFonts w:ascii="Times New Roman" w:hAnsi="Times New Roman" w:cs="Times New Roman"/>
          <w:sz w:val="28"/>
          <w:szCs w:val="28"/>
        </w:rPr>
        <w:t>Перфорированный фронт. Основной недостаток фронтовых устройств, работающих по принципу «перфорированного фронта», заключается в том, что перфорации увеличивают потери давления. Кроме того, возникают проблемы с охлаждением фронта, а также с применением дорогостоящих жаропрочных материалов и металлов.</w:t>
      </w:r>
    </w:p>
    <w:p w14:paraId="1E7F7B06" w14:textId="77777777" w:rsidR="00622D92" w:rsidRPr="0064518C" w:rsidRDefault="00622D92" w:rsidP="0064518C">
      <w:pPr>
        <w:spacing w:before="0" w:after="0" w:line="240" w:lineRule="auto"/>
        <w:ind w:firstLine="567"/>
        <w:jc w:val="both"/>
        <w:rPr>
          <w:rFonts w:ascii="Times New Roman" w:hAnsi="Times New Roman" w:cs="Times New Roman"/>
          <w:sz w:val="28"/>
          <w:szCs w:val="28"/>
        </w:rPr>
      </w:pPr>
      <w:r w:rsidRPr="0064518C">
        <w:rPr>
          <w:rFonts w:ascii="Times New Roman" w:hAnsi="Times New Roman" w:cs="Times New Roman"/>
          <w:sz w:val="28"/>
          <w:szCs w:val="28"/>
        </w:rPr>
        <w:t>На выходе из перфорированного фронта (матрицы) при ламинарном потоке ТВС поддерживается режим поверхностного горения при температуре в пределах 1200–1500 К. Фронтовое устройство состоит из корпуса с системой подачи ТВС и выходом для отводимых продуктов сгорания. Внутри корпуса камеры размещен перфорированный фронт, выполненная из термостойкого материала, пропускающего ТВС. Матрица имеет полости, соединенные с выхлопом. Эта конструкция направлена на снижение температуры в зоне горения и уменьшение температурных колебаний в хвостовой части камеры сгорания. Принципиальная схема устро</w:t>
      </w:r>
      <w:r w:rsidR="00082AE3" w:rsidRPr="0064518C">
        <w:rPr>
          <w:rFonts w:ascii="Times New Roman" w:hAnsi="Times New Roman" w:cs="Times New Roman"/>
          <w:sz w:val="28"/>
          <w:szCs w:val="28"/>
        </w:rPr>
        <w:t>йства представлена на рисунке 23</w:t>
      </w:r>
      <w:r w:rsidRPr="0064518C">
        <w:rPr>
          <w:rFonts w:ascii="Times New Roman" w:hAnsi="Times New Roman" w:cs="Times New Roman"/>
          <w:sz w:val="28"/>
          <w:szCs w:val="28"/>
        </w:rPr>
        <w:t>.</w:t>
      </w:r>
    </w:p>
    <w:p w14:paraId="1B9F491C" w14:textId="77777777" w:rsidR="0007708E" w:rsidRDefault="00956844">
      <w:pPr>
        <w:spacing w:before="0" w:after="0" w:line="240" w:lineRule="auto"/>
        <w:contextualSpacing/>
        <w:rPr>
          <w:rFonts w:ascii="Times New Roman" w:hAnsi="Times New Roman" w:cs="Times New Roman"/>
          <w:b/>
          <w:bCs/>
          <w:sz w:val="28"/>
          <w:szCs w:val="28"/>
        </w:rPr>
      </w:pPr>
      <w:r>
        <w:rPr>
          <w:rFonts w:ascii="Times New Roman" w:hAnsi="Times New Roman" w:cs="Times New Roman"/>
          <w:b/>
          <w:noProof/>
          <w:sz w:val="28"/>
          <w:szCs w:val="28"/>
          <w:lang w:eastAsia="ru-RU"/>
        </w:rPr>
        <w:drawing>
          <wp:inline distT="0" distB="0" distL="0" distR="0" wp14:anchorId="6ED7F40B" wp14:editId="6DBA3F08">
            <wp:extent cx="4931390" cy="3821373"/>
            <wp:effectExtent l="0" t="0" r="0" b="0"/>
            <wp:docPr id="101846868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468680" name="Рисунок 26"/>
                    <pic:cNvPicPr>
                      <a:picLocks noChangeAspect="1" noChangeArrowheads="1"/>
                    </pic:cNvPicPr>
                  </pic:nvPicPr>
                  <pic:blipFill>
                    <a:blip r:embed="rId34" cstate="email"/>
                    <a:srcRect/>
                    <a:stretch>
                      <a:fillRect/>
                    </a:stretch>
                  </pic:blipFill>
                  <pic:spPr>
                    <a:xfrm>
                      <a:off x="0" y="0"/>
                      <a:ext cx="4953930" cy="3838840"/>
                    </a:xfrm>
                    <a:prstGeom prst="rect">
                      <a:avLst/>
                    </a:prstGeom>
                    <a:noFill/>
                    <a:ln>
                      <a:noFill/>
                    </a:ln>
                  </pic:spPr>
                </pic:pic>
              </a:graphicData>
            </a:graphic>
          </wp:inline>
        </w:drawing>
      </w:r>
    </w:p>
    <w:p w14:paraId="48C465ED" w14:textId="77777777" w:rsidR="0007708E" w:rsidRDefault="0007708E" w:rsidP="0064518C">
      <w:pPr>
        <w:spacing w:before="0" w:after="0" w:line="240" w:lineRule="auto"/>
        <w:ind w:firstLine="709"/>
        <w:contextualSpacing/>
        <w:jc w:val="both"/>
        <w:rPr>
          <w:rFonts w:ascii="Times New Roman" w:hAnsi="Times New Roman" w:cs="Times New Roman"/>
          <w:b/>
          <w:bCs/>
          <w:sz w:val="28"/>
          <w:szCs w:val="28"/>
        </w:rPr>
      </w:pPr>
    </w:p>
    <w:p w14:paraId="31871C20" w14:textId="77777777" w:rsidR="0064518C" w:rsidRDefault="0064518C" w:rsidP="00572D7A">
      <w:pPr>
        <w:spacing w:before="0"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1 – корпус, 2 – форсунка, 3 – выхлоп, 4 – матрица (перфорированный фронт), 5 – полости</w:t>
      </w:r>
      <w:r>
        <w:rPr>
          <w:rFonts w:ascii="Times New Roman" w:hAnsi="Times New Roman" w:cs="Times New Roman"/>
          <w:sz w:val="28"/>
          <w:szCs w:val="28"/>
          <w:lang w:val="kk-KZ"/>
        </w:rPr>
        <w:t xml:space="preserve">, </w:t>
      </w:r>
      <w:r>
        <w:rPr>
          <w:rFonts w:ascii="Times New Roman" w:hAnsi="Times New Roman" w:cs="Times New Roman"/>
          <w:sz w:val="28"/>
          <w:szCs w:val="28"/>
        </w:rPr>
        <w:t>соединённые с выхлопом.</w:t>
      </w:r>
    </w:p>
    <w:p w14:paraId="274EC81A" w14:textId="77777777" w:rsidR="0064518C" w:rsidRDefault="0064518C" w:rsidP="0064518C">
      <w:pPr>
        <w:spacing w:before="0" w:after="0" w:line="240" w:lineRule="auto"/>
        <w:contextualSpacing/>
        <w:rPr>
          <w:rFonts w:ascii="Times New Roman" w:hAnsi="Times New Roman" w:cs="Times New Roman"/>
          <w:sz w:val="28"/>
          <w:szCs w:val="28"/>
        </w:rPr>
      </w:pPr>
    </w:p>
    <w:p w14:paraId="145F4412" w14:textId="77777777" w:rsidR="0007708E" w:rsidRDefault="00082AE3">
      <w:pPr>
        <w:spacing w:before="0" w:after="0" w:line="240" w:lineRule="auto"/>
        <w:contextualSpacing/>
        <w:rPr>
          <w:rFonts w:ascii="Times New Roman" w:hAnsi="Times New Roman" w:cs="Times New Roman"/>
          <w:sz w:val="28"/>
          <w:szCs w:val="28"/>
        </w:rPr>
      </w:pPr>
      <w:r>
        <w:rPr>
          <w:rFonts w:ascii="Times New Roman" w:hAnsi="Times New Roman" w:cs="Times New Roman"/>
          <w:sz w:val="28"/>
          <w:szCs w:val="28"/>
        </w:rPr>
        <w:t>Рисунок 23</w:t>
      </w:r>
      <w:r w:rsidR="00956844">
        <w:rPr>
          <w:rFonts w:ascii="Times New Roman" w:hAnsi="Times New Roman" w:cs="Times New Roman"/>
          <w:sz w:val="28"/>
          <w:szCs w:val="28"/>
        </w:rPr>
        <w:t xml:space="preserve"> – Принципиальная схема КС с перфорированным фронтом </w:t>
      </w:r>
    </w:p>
    <w:p w14:paraId="25C329FA" w14:textId="77777777" w:rsidR="0064518C" w:rsidRDefault="0064518C" w:rsidP="0064518C">
      <w:pPr>
        <w:spacing w:before="0" w:after="0" w:line="240" w:lineRule="auto"/>
        <w:ind w:firstLine="708"/>
        <w:jc w:val="both"/>
        <w:rPr>
          <w:rFonts w:ascii="Times New Roman" w:hAnsi="Times New Roman" w:cs="Times New Roman"/>
          <w:sz w:val="28"/>
          <w:szCs w:val="28"/>
        </w:rPr>
      </w:pPr>
    </w:p>
    <w:p w14:paraId="4B2E2194" w14:textId="77777777" w:rsidR="00E609F7" w:rsidRDefault="00E609F7" w:rsidP="00572D7A">
      <w:pPr>
        <w:spacing w:before="0" w:after="0" w:line="240" w:lineRule="auto"/>
        <w:ind w:firstLine="567"/>
        <w:jc w:val="both"/>
        <w:rPr>
          <w:rFonts w:ascii="Times New Roman" w:hAnsi="Times New Roman" w:cs="Times New Roman"/>
          <w:sz w:val="28"/>
          <w:szCs w:val="28"/>
        </w:rPr>
      </w:pPr>
      <w:r w:rsidRPr="00E609F7">
        <w:rPr>
          <w:rFonts w:ascii="Times New Roman" w:hAnsi="Times New Roman" w:cs="Times New Roman"/>
          <w:sz w:val="28"/>
          <w:szCs w:val="28"/>
        </w:rPr>
        <w:t>Снижение температуры горения факела рядом с перфорированным фронтом помогает уменьшить образование термических оксидов азота, а также упрощает охлаждение. Это способствует к упрощению конструкции камеры, так как она не требует установки жаровой трубы и систем охлаждения и разбавления. Снижение металлоёмкости, в свою очередь, способствует увеличению срока службы устройства.</w:t>
      </w:r>
    </w:p>
    <w:p w14:paraId="43CB08BA" w14:textId="77777777" w:rsidR="0007708E" w:rsidRPr="00957397" w:rsidRDefault="00957397" w:rsidP="00572D7A">
      <w:pPr>
        <w:spacing w:before="0" w:after="0" w:line="240" w:lineRule="auto"/>
        <w:ind w:firstLine="567"/>
        <w:jc w:val="both"/>
        <w:rPr>
          <w:rFonts w:ascii="Times New Roman" w:hAnsi="Times New Roman" w:cs="Times New Roman"/>
          <w:sz w:val="28"/>
          <w:szCs w:val="28"/>
        </w:rPr>
      </w:pPr>
      <w:r w:rsidRPr="00957397">
        <w:rPr>
          <w:rFonts w:ascii="Times New Roman" w:hAnsi="Times New Roman" w:cs="Times New Roman"/>
          <w:sz w:val="28"/>
          <w:szCs w:val="28"/>
        </w:rPr>
        <w:t>Известны многогорелочные фронтовы</w:t>
      </w:r>
      <w:r w:rsidR="00082AE3">
        <w:rPr>
          <w:rFonts w:ascii="Times New Roman" w:hAnsi="Times New Roman" w:cs="Times New Roman"/>
          <w:sz w:val="28"/>
          <w:szCs w:val="28"/>
        </w:rPr>
        <w:t>е устройства для КС ГТУ (</w:t>
      </w:r>
      <w:r w:rsidR="00CF2C0C">
        <w:rPr>
          <w:rFonts w:ascii="Times New Roman" w:hAnsi="Times New Roman" w:cs="Times New Roman"/>
          <w:sz w:val="28"/>
          <w:szCs w:val="28"/>
        </w:rPr>
        <w:t>рисунок</w:t>
      </w:r>
      <w:r w:rsidR="0089536F">
        <w:rPr>
          <w:rFonts w:ascii="Times New Roman" w:hAnsi="Times New Roman" w:cs="Times New Roman"/>
          <w:sz w:val="28"/>
          <w:szCs w:val="28"/>
        </w:rPr>
        <w:t xml:space="preserve"> </w:t>
      </w:r>
      <w:r w:rsidR="00082AE3">
        <w:rPr>
          <w:rFonts w:ascii="Times New Roman" w:hAnsi="Times New Roman" w:cs="Times New Roman"/>
          <w:sz w:val="28"/>
          <w:szCs w:val="28"/>
        </w:rPr>
        <w:t>24</w:t>
      </w:r>
      <w:r w:rsidRPr="00957397">
        <w:rPr>
          <w:rFonts w:ascii="Times New Roman" w:hAnsi="Times New Roman" w:cs="Times New Roman"/>
          <w:sz w:val="28"/>
          <w:szCs w:val="28"/>
        </w:rPr>
        <w:t>), состоящие из фронтальной конической стенки с горелочной секцией. Секция состоит из центральной конической втулки и периферийного каркаса в виде сотов, соединённых с отверстиями в стенке. В данной конструкции установлено семь горелок: одна размещена в центральной втулке, а остальные: газовая труба, две перфорированные стенки, воздушные трубки и торцевые пластины, монтируются в ячейках каркаса, в виде подковообразных вставок. Эта конструкция позволяет повысить надёжность работы устройства, упростить процесс его производства, а также сн</w:t>
      </w:r>
      <w:r>
        <w:rPr>
          <w:rFonts w:ascii="Times New Roman" w:hAnsi="Times New Roman" w:cs="Times New Roman"/>
          <w:sz w:val="28"/>
          <w:szCs w:val="28"/>
        </w:rPr>
        <w:t>изить выбросы оксидов азота (NO</w:t>
      </w:r>
      <w:r>
        <w:rPr>
          <w:rFonts w:ascii="Times New Roman" w:hAnsi="Times New Roman" w:cs="Times New Roman"/>
          <w:sz w:val="28"/>
          <w:szCs w:val="28"/>
          <w:vertAlign w:val="subscript"/>
          <w:lang w:val="en-US"/>
        </w:rPr>
        <w:t>x</w:t>
      </w:r>
      <w:r w:rsidRPr="00957397">
        <w:rPr>
          <w:rFonts w:ascii="Times New Roman" w:hAnsi="Times New Roman" w:cs="Times New Roman"/>
          <w:sz w:val="28"/>
          <w:szCs w:val="28"/>
        </w:rPr>
        <w:t>) и углерода (CO), обеспечивая высокую эффективность работы камеры сгорания газовой турбины при различных уровнях избытка окислителя.</w:t>
      </w:r>
    </w:p>
    <w:p w14:paraId="5F1A98DE" w14:textId="77777777" w:rsidR="0007708E" w:rsidRDefault="0007708E">
      <w:pPr>
        <w:spacing w:before="0" w:after="0" w:line="240" w:lineRule="auto"/>
        <w:ind w:firstLine="709"/>
        <w:contextualSpacing/>
        <w:jc w:val="both"/>
        <w:rPr>
          <w:rFonts w:ascii="Times New Roman" w:hAnsi="Times New Roman" w:cs="Times New Roman"/>
          <w:sz w:val="28"/>
          <w:szCs w:val="28"/>
        </w:rPr>
      </w:pPr>
    </w:p>
    <w:p w14:paraId="1A675990" w14:textId="77777777" w:rsidR="0007708E" w:rsidRDefault="0007708E">
      <w:pPr>
        <w:spacing w:before="0" w:after="0" w:line="240" w:lineRule="auto"/>
        <w:ind w:firstLine="709"/>
        <w:contextualSpacing/>
        <w:jc w:val="both"/>
        <w:rPr>
          <w:rFonts w:ascii="Times New Roman" w:hAnsi="Times New Roman" w:cs="Times New Roman"/>
          <w:sz w:val="28"/>
          <w:szCs w:val="28"/>
        </w:rPr>
      </w:pPr>
    </w:p>
    <w:p w14:paraId="09E3A5C9" w14:textId="77777777" w:rsidR="0007708E" w:rsidRDefault="00956844">
      <w:pPr>
        <w:spacing w:before="0" w:after="0" w:line="240" w:lineRule="auto"/>
        <w:contextualSpacing/>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D110B9F" wp14:editId="31F79407">
            <wp:extent cx="2429302" cy="2303649"/>
            <wp:effectExtent l="0" t="0" r="0" b="0"/>
            <wp:docPr id="1638511657" name="Рисунок 24" descr="Рисунки патента 69614 - Многогорелочное фронтовое устройство камеры сгорания газотурбинной установ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511657" name="Рисунок 24" descr="Рисунки патента 69614 - Многогорелочное фронтовое устройство камеры сгорания газотурбинной установки"/>
                    <pic:cNvPicPr>
                      <a:picLocks noChangeAspect="1" noChangeArrowheads="1"/>
                    </pic:cNvPicPr>
                  </pic:nvPicPr>
                  <pic:blipFill>
                    <a:blip r:embed="rId35" cstate="email"/>
                    <a:srcRect/>
                    <a:stretch>
                      <a:fillRect/>
                    </a:stretch>
                  </pic:blipFill>
                  <pic:spPr>
                    <a:xfrm>
                      <a:off x="0" y="0"/>
                      <a:ext cx="2435726" cy="2309740"/>
                    </a:xfrm>
                    <a:prstGeom prst="rect">
                      <a:avLst/>
                    </a:prstGeom>
                    <a:noFill/>
                    <a:ln>
                      <a:noFill/>
                    </a:ln>
                  </pic:spPr>
                </pic:pic>
              </a:graphicData>
            </a:graphic>
          </wp:inline>
        </w:drawing>
      </w:r>
    </w:p>
    <w:p w14:paraId="7D5BB388" w14:textId="77777777" w:rsidR="0007708E" w:rsidRDefault="0007708E">
      <w:pPr>
        <w:spacing w:before="0" w:after="0" w:line="240" w:lineRule="auto"/>
        <w:contextualSpacing/>
        <w:rPr>
          <w:rFonts w:ascii="Times New Roman" w:hAnsi="Times New Roman" w:cs="Times New Roman"/>
          <w:sz w:val="28"/>
          <w:szCs w:val="28"/>
        </w:rPr>
      </w:pPr>
    </w:p>
    <w:p w14:paraId="42036C5B" w14:textId="77777777" w:rsidR="0064518C" w:rsidRDefault="0064518C" w:rsidP="0064518C">
      <w:pPr>
        <w:spacing w:before="0"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1 – стенка; 2 – отверстие круглого сечения; 3 – отверстия лепестковой формы; 4 – коническая втулка; 5 – внешнее кольцо; 6 – подковообразная вставка; 7 – горелка.</w:t>
      </w:r>
    </w:p>
    <w:p w14:paraId="1860B3F5" w14:textId="77777777" w:rsidR="0064518C" w:rsidRDefault="0064518C" w:rsidP="0064518C">
      <w:pPr>
        <w:spacing w:before="0" w:after="0" w:line="240" w:lineRule="auto"/>
        <w:contextualSpacing/>
        <w:rPr>
          <w:rFonts w:ascii="Times New Roman" w:hAnsi="Times New Roman" w:cs="Times New Roman"/>
          <w:sz w:val="28"/>
          <w:szCs w:val="28"/>
        </w:rPr>
      </w:pPr>
    </w:p>
    <w:p w14:paraId="50E469C3" w14:textId="77777777" w:rsidR="0007708E" w:rsidRDefault="00956844">
      <w:pPr>
        <w:spacing w:before="0" w:after="0" w:line="240" w:lineRule="auto"/>
        <w:contextualSpacing/>
        <w:rPr>
          <w:rFonts w:ascii="Times New Roman" w:hAnsi="Times New Roman" w:cs="Times New Roman"/>
          <w:sz w:val="28"/>
          <w:szCs w:val="28"/>
        </w:rPr>
      </w:pPr>
      <w:r>
        <w:rPr>
          <w:rFonts w:ascii="Times New Roman" w:hAnsi="Times New Roman" w:cs="Times New Roman"/>
          <w:sz w:val="28"/>
          <w:szCs w:val="28"/>
        </w:rPr>
        <w:t>Рис</w:t>
      </w:r>
      <w:r>
        <w:rPr>
          <w:rFonts w:ascii="Times New Roman" w:hAnsi="Times New Roman" w:cs="Times New Roman"/>
          <w:sz w:val="28"/>
          <w:szCs w:val="28"/>
          <w:lang w:val="kk-KZ"/>
        </w:rPr>
        <w:t>унок</w:t>
      </w:r>
      <w:r w:rsidR="00082AE3">
        <w:rPr>
          <w:rFonts w:ascii="Times New Roman" w:hAnsi="Times New Roman" w:cs="Times New Roman"/>
          <w:sz w:val="28"/>
          <w:szCs w:val="28"/>
        </w:rPr>
        <w:t xml:space="preserve"> 24</w:t>
      </w:r>
      <w:r>
        <w:rPr>
          <w:rFonts w:ascii="Times New Roman" w:hAnsi="Times New Roman" w:cs="Times New Roman"/>
          <w:sz w:val="28"/>
          <w:szCs w:val="28"/>
        </w:rPr>
        <w:t xml:space="preserve"> – Многогорелочное фронтовое устройств</w:t>
      </w:r>
      <w:r>
        <w:rPr>
          <w:rFonts w:ascii="Times New Roman" w:hAnsi="Times New Roman" w:cs="Times New Roman"/>
          <w:sz w:val="28"/>
          <w:szCs w:val="28"/>
          <w:lang w:val="kk-KZ"/>
        </w:rPr>
        <w:t>о</w:t>
      </w:r>
    </w:p>
    <w:p w14:paraId="65BA3AAD" w14:textId="77777777" w:rsidR="0007708E" w:rsidRDefault="0007708E">
      <w:pPr>
        <w:spacing w:before="0" w:after="0" w:line="240" w:lineRule="auto"/>
        <w:ind w:firstLine="709"/>
        <w:contextualSpacing/>
        <w:jc w:val="both"/>
        <w:rPr>
          <w:rFonts w:ascii="Times New Roman" w:hAnsi="Times New Roman" w:cs="Times New Roman"/>
          <w:sz w:val="28"/>
          <w:szCs w:val="28"/>
        </w:rPr>
      </w:pPr>
    </w:p>
    <w:p w14:paraId="3469DAB6" w14:textId="77777777" w:rsidR="006D7AD9" w:rsidRPr="0064518C" w:rsidRDefault="006D7AD9" w:rsidP="0064518C">
      <w:pPr>
        <w:spacing w:before="0" w:after="0" w:line="240" w:lineRule="auto"/>
        <w:ind w:firstLine="567"/>
        <w:jc w:val="both"/>
        <w:rPr>
          <w:rFonts w:ascii="Times New Roman" w:hAnsi="Times New Roman" w:cs="Times New Roman"/>
          <w:sz w:val="28"/>
          <w:szCs w:val="28"/>
        </w:rPr>
      </w:pPr>
      <w:r w:rsidRPr="0064518C">
        <w:rPr>
          <w:rFonts w:ascii="Times New Roman" w:hAnsi="Times New Roman" w:cs="Times New Roman"/>
          <w:sz w:val="28"/>
          <w:szCs w:val="28"/>
        </w:rPr>
        <w:t>Это фронтовое устройство предоставляет возможность работы в широком диапазоне изменений излишка окислителя и минимизирует термические удары при запуске ГТУ. Оно также гарантирует однородную аэродинамическую и тепловую структуру потока на входе в лопаточный аппарат турбины, а также снижает аэродинамическое и тепловое сопротивление КС ГТУ.</w:t>
      </w:r>
    </w:p>
    <w:p w14:paraId="5BF8461E" w14:textId="77777777" w:rsidR="0007708E" w:rsidRDefault="006D7AD9" w:rsidP="0064518C">
      <w:pPr>
        <w:spacing w:before="0" w:after="0" w:line="240" w:lineRule="auto"/>
        <w:ind w:firstLine="567"/>
        <w:jc w:val="both"/>
        <w:rPr>
          <w:rFonts w:ascii="Times New Roman" w:hAnsi="Times New Roman" w:cs="Times New Roman"/>
          <w:sz w:val="28"/>
          <w:szCs w:val="28"/>
        </w:rPr>
      </w:pPr>
      <w:r w:rsidRPr="0064518C">
        <w:rPr>
          <w:rFonts w:ascii="Times New Roman" w:hAnsi="Times New Roman" w:cs="Times New Roman"/>
          <w:sz w:val="28"/>
          <w:szCs w:val="28"/>
        </w:rPr>
        <w:t>В конструкции воздушной горелки-стабилизатора с предварительной подготовкой ТВ</w:t>
      </w:r>
      <w:r w:rsidR="00082AE3" w:rsidRPr="0064518C">
        <w:rPr>
          <w:rFonts w:ascii="Times New Roman" w:hAnsi="Times New Roman" w:cs="Times New Roman"/>
          <w:sz w:val="28"/>
          <w:szCs w:val="28"/>
        </w:rPr>
        <w:t>С, представленную на рисунках 25 и 26</w:t>
      </w:r>
      <w:r w:rsidRPr="0064518C">
        <w:rPr>
          <w:rFonts w:ascii="Times New Roman" w:hAnsi="Times New Roman" w:cs="Times New Roman"/>
          <w:sz w:val="28"/>
          <w:szCs w:val="28"/>
        </w:rPr>
        <w:t>, топливо поступает в пространство между двумя сменными завихрителями, которые установлены под разными углами относительно центральной втулки первого завихрителя. В результате образуется частично подготовленная смесь, которая эффективнее сгорает в объеме камеры сгорания.</w:t>
      </w:r>
    </w:p>
    <w:p w14:paraId="5EA6CA1C" w14:textId="77777777" w:rsidR="0064518C" w:rsidRPr="0064518C" w:rsidRDefault="0064518C" w:rsidP="0064518C">
      <w:pPr>
        <w:spacing w:before="0" w:after="0" w:line="240" w:lineRule="auto"/>
        <w:ind w:firstLine="567"/>
        <w:jc w:val="both"/>
        <w:rPr>
          <w:rFonts w:ascii="Times New Roman" w:hAnsi="Times New Roman" w:cs="Times New Roman"/>
          <w:sz w:val="28"/>
          <w:szCs w:val="28"/>
        </w:rPr>
      </w:pPr>
    </w:p>
    <w:p w14:paraId="3FA46C83" w14:textId="77777777" w:rsidR="0007708E" w:rsidRDefault="00956844">
      <w:pPr>
        <w:spacing w:before="0" w:after="0" w:line="240" w:lineRule="auto"/>
        <w:contextualSpacing/>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1F68C0A" wp14:editId="6A6717A6">
            <wp:extent cx="2562368" cy="2420014"/>
            <wp:effectExtent l="0" t="0" r="0" b="0"/>
            <wp:docPr id="82405933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059331" name="Рисунок 23"/>
                    <pic:cNvPicPr>
                      <a:picLocks noChangeAspect="1" noChangeArrowheads="1"/>
                    </pic:cNvPicPr>
                  </pic:nvPicPr>
                  <pic:blipFill>
                    <a:blip r:embed="rId36" cstate="email"/>
                    <a:srcRect l="2792" t="9184" r="9575"/>
                    <a:stretch>
                      <a:fillRect/>
                    </a:stretch>
                  </pic:blipFill>
                  <pic:spPr>
                    <a:xfrm>
                      <a:off x="0" y="0"/>
                      <a:ext cx="2564513" cy="2422040"/>
                    </a:xfrm>
                    <a:prstGeom prst="rect">
                      <a:avLst/>
                    </a:prstGeom>
                    <a:noFill/>
                    <a:ln>
                      <a:noFill/>
                    </a:ln>
                  </pic:spPr>
                </pic:pic>
              </a:graphicData>
            </a:graphic>
          </wp:inline>
        </w:drawing>
      </w:r>
    </w:p>
    <w:p w14:paraId="21E3BD5A" w14:textId="77777777" w:rsidR="0064518C" w:rsidRDefault="0064518C">
      <w:pPr>
        <w:spacing w:before="0" w:after="0" w:line="240" w:lineRule="auto"/>
        <w:contextualSpacing/>
        <w:rPr>
          <w:rFonts w:ascii="Times New Roman" w:hAnsi="Times New Roman" w:cs="Times New Roman"/>
          <w:sz w:val="28"/>
          <w:szCs w:val="28"/>
        </w:rPr>
      </w:pPr>
    </w:p>
    <w:p w14:paraId="38E3DE6B" w14:textId="77777777" w:rsidR="0007708E" w:rsidRDefault="00082AE3">
      <w:pPr>
        <w:spacing w:before="0" w:after="0" w:line="240" w:lineRule="auto"/>
        <w:contextualSpacing/>
        <w:rPr>
          <w:rFonts w:ascii="Times New Roman" w:hAnsi="Times New Roman" w:cs="Times New Roman"/>
          <w:sz w:val="28"/>
          <w:szCs w:val="28"/>
        </w:rPr>
      </w:pPr>
      <w:r>
        <w:rPr>
          <w:rFonts w:ascii="Times New Roman" w:hAnsi="Times New Roman" w:cs="Times New Roman"/>
          <w:sz w:val="28"/>
          <w:szCs w:val="28"/>
        </w:rPr>
        <w:t>Рисунок 25</w:t>
      </w:r>
      <w:r w:rsidR="00956844">
        <w:rPr>
          <w:rFonts w:ascii="Times New Roman" w:hAnsi="Times New Roman" w:cs="Times New Roman"/>
          <w:sz w:val="28"/>
          <w:szCs w:val="28"/>
        </w:rPr>
        <w:t xml:space="preserve"> – Общий вид воздушной форсунки-стабилизатора</w:t>
      </w:r>
    </w:p>
    <w:p w14:paraId="18D8759B" w14:textId="77777777" w:rsidR="0007708E" w:rsidRDefault="00956844">
      <w:pPr>
        <w:spacing w:before="0" w:after="0" w:line="240" w:lineRule="auto"/>
        <w:contextualSpacing/>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003281B" wp14:editId="64265465">
            <wp:extent cx="1982235" cy="2361062"/>
            <wp:effectExtent l="0" t="0" r="0" b="0"/>
            <wp:docPr id="161595952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959524" name="Рисунок 22"/>
                    <pic:cNvPicPr>
                      <a:picLocks noChangeAspect="1" noChangeArrowheads="1"/>
                    </pic:cNvPicPr>
                  </pic:nvPicPr>
                  <pic:blipFill>
                    <a:blip r:embed="rId37" cstate="email"/>
                    <a:srcRect t="10138" r="11237" b="8235"/>
                    <a:stretch>
                      <a:fillRect/>
                    </a:stretch>
                  </pic:blipFill>
                  <pic:spPr>
                    <a:xfrm>
                      <a:off x="0" y="0"/>
                      <a:ext cx="1983414" cy="2362467"/>
                    </a:xfrm>
                    <a:prstGeom prst="rect">
                      <a:avLst/>
                    </a:prstGeom>
                    <a:noFill/>
                    <a:ln>
                      <a:noFill/>
                    </a:ln>
                  </pic:spPr>
                </pic:pic>
              </a:graphicData>
            </a:graphic>
          </wp:inline>
        </w:drawing>
      </w:r>
    </w:p>
    <w:p w14:paraId="432480C4" w14:textId="77777777" w:rsidR="0007708E" w:rsidRDefault="0007708E">
      <w:pPr>
        <w:spacing w:before="0" w:after="0" w:line="240" w:lineRule="auto"/>
        <w:ind w:firstLine="709"/>
        <w:contextualSpacing/>
        <w:jc w:val="both"/>
        <w:rPr>
          <w:rFonts w:ascii="Times New Roman" w:hAnsi="Times New Roman" w:cs="Times New Roman"/>
          <w:sz w:val="28"/>
          <w:szCs w:val="28"/>
        </w:rPr>
      </w:pPr>
    </w:p>
    <w:p w14:paraId="6A6CC7A7" w14:textId="77777777" w:rsidR="0007708E" w:rsidRDefault="00082AE3">
      <w:pPr>
        <w:spacing w:before="0" w:after="0" w:line="240" w:lineRule="auto"/>
        <w:contextualSpacing/>
        <w:rPr>
          <w:rFonts w:ascii="Times New Roman" w:hAnsi="Times New Roman" w:cs="Times New Roman"/>
          <w:sz w:val="28"/>
          <w:szCs w:val="28"/>
        </w:rPr>
      </w:pPr>
      <w:r>
        <w:rPr>
          <w:rFonts w:ascii="Times New Roman" w:hAnsi="Times New Roman" w:cs="Times New Roman"/>
          <w:sz w:val="28"/>
          <w:szCs w:val="28"/>
        </w:rPr>
        <w:t>Рисунок 26</w:t>
      </w:r>
      <w:r w:rsidR="00956844">
        <w:rPr>
          <w:rFonts w:ascii="Times New Roman" w:hAnsi="Times New Roman" w:cs="Times New Roman"/>
          <w:sz w:val="28"/>
          <w:szCs w:val="28"/>
        </w:rPr>
        <w:t xml:space="preserve"> – Вид на воздушную форсунку-стабилизатор</w:t>
      </w:r>
    </w:p>
    <w:p w14:paraId="6A343372" w14:textId="77777777" w:rsidR="0007708E" w:rsidRDefault="0007708E">
      <w:pPr>
        <w:spacing w:before="0" w:after="0" w:line="240" w:lineRule="auto"/>
        <w:ind w:firstLine="708"/>
        <w:contextualSpacing/>
        <w:jc w:val="both"/>
        <w:rPr>
          <w:rFonts w:ascii="Times New Roman" w:hAnsi="Times New Roman" w:cs="Times New Roman"/>
          <w:sz w:val="28"/>
          <w:szCs w:val="28"/>
        </w:rPr>
      </w:pPr>
    </w:p>
    <w:p w14:paraId="6FA69E30" w14:textId="77777777" w:rsidR="0007708E" w:rsidRDefault="00956844" w:rsidP="00572D7A">
      <w:pPr>
        <w:spacing w:before="0"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В воздушных форсунках кинетическая энергия потока воздуха тратится на дробление струй газа, в результате чего происходит интенсивное перемешивание. Затем ТВС поступает в КС и интенсивно выгорает в первичной зоне.</w:t>
      </w:r>
    </w:p>
    <w:p w14:paraId="660F885A" w14:textId="77777777" w:rsidR="0007708E" w:rsidRDefault="00956844" w:rsidP="00572D7A">
      <w:pPr>
        <w:spacing w:before="0"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Выбор угла установки лопаток входного завихрителя влияет на качество смешения топливовоздушной смеси и на гидравлические потери в горелочном устройстве. </w:t>
      </w:r>
    </w:p>
    <w:p w14:paraId="7CEEDAB4" w14:textId="77777777" w:rsidR="0007708E" w:rsidRDefault="00956844" w:rsidP="00572D7A">
      <w:pPr>
        <w:spacing w:before="0"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ВФС имеют значительные преимущества по сравнению с обычными регистровыми горелками, однако при значительном форсировании рабочего процесса </w:t>
      </w:r>
      <w:r w:rsidRPr="00082AE3">
        <w:rPr>
          <w:rFonts w:ascii="Times New Roman" w:hAnsi="Times New Roman" w:cs="Times New Roman"/>
          <w:sz w:val="28"/>
          <w:szCs w:val="28"/>
        </w:rPr>
        <w:t xml:space="preserve">выбросы </w:t>
      </w:r>
      <w:r w:rsidRPr="00082AE3">
        <w:rPr>
          <w:rFonts w:ascii="Times New Roman" w:hAnsi="Times New Roman" w:cs="Times New Roman"/>
          <w:sz w:val="28"/>
          <w:szCs w:val="28"/>
          <w:lang w:val="en-US"/>
        </w:rPr>
        <w:t>NO</w:t>
      </w:r>
      <w:r w:rsidRPr="00082AE3">
        <w:rPr>
          <w:rFonts w:ascii="Times New Roman" w:hAnsi="Times New Roman" w:cs="Times New Roman"/>
          <w:sz w:val="28"/>
          <w:szCs w:val="28"/>
          <w:vertAlign w:val="subscript"/>
          <w:lang w:val="en-US"/>
        </w:rPr>
        <w:t>x</w:t>
      </w:r>
      <w:r>
        <w:rPr>
          <w:rFonts w:ascii="Times New Roman" w:hAnsi="Times New Roman" w:cs="Times New Roman"/>
          <w:sz w:val="28"/>
          <w:szCs w:val="28"/>
        </w:rPr>
        <w:t xml:space="preserve"> будут несколько увеличиваться и составят более 50</w:t>
      </w:r>
      <w:r>
        <w:rPr>
          <w:rFonts w:ascii="Times New Roman" w:hAnsi="Times New Roman" w:cs="Times New Roman"/>
          <w:sz w:val="28"/>
          <w:szCs w:val="28"/>
          <w:lang w:val="kk-KZ"/>
        </w:rPr>
        <w:t>–</w:t>
      </w:r>
      <w:r>
        <w:rPr>
          <w:rFonts w:ascii="Times New Roman" w:hAnsi="Times New Roman" w:cs="Times New Roman"/>
          <w:sz w:val="28"/>
          <w:szCs w:val="28"/>
        </w:rPr>
        <w:t xml:space="preserve">70 </w:t>
      </w:r>
      <w:r>
        <w:rPr>
          <w:rFonts w:ascii="Times New Roman" w:hAnsi="Times New Roman" w:cs="Times New Roman"/>
          <w:sz w:val="28"/>
          <w:szCs w:val="28"/>
          <w:lang w:val="en-US"/>
        </w:rPr>
        <w:t>ppm</w:t>
      </w:r>
      <w:r>
        <w:rPr>
          <w:rFonts w:ascii="Times New Roman" w:hAnsi="Times New Roman" w:cs="Times New Roman"/>
          <w:sz w:val="28"/>
          <w:szCs w:val="28"/>
        </w:rPr>
        <w:t>. Решение, предлагаемое в [</w:t>
      </w:r>
      <w:r>
        <w:rPr>
          <w:rFonts w:ascii="Times New Roman" w:hAnsi="Times New Roman" w:cs="Times New Roman"/>
          <w:sz w:val="28"/>
          <w:szCs w:val="28"/>
          <w:lang w:val="kk-KZ"/>
        </w:rPr>
        <w:t>33,</w:t>
      </w:r>
      <w:r>
        <w:rPr>
          <w:rFonts w:ascii="Times New Roman" w:hAnsi="Times New Roman" w:cs="Times New Roman"/>
          <w:sz w:val="28"/>
          <w:szCs w:val="28"/>
        </w:rPr>
        <w:t>3</w:t>
      </w:r>
      <w:r>
        <w:rPr>
          <w:rFonts w:ascii="Times New Roman" w:hAnsi="Times New Roman" w:cs="Times New Roman"/>
          <w:sz w:val="28"/>
          <w:szCs w:val="28"/>
          <w:lang w:val="kk-KZ"/>
        </w:rPr>
        <w:t>4</w:t>
      </w:r>
      <w:r>
        <w:rPr>
          <w:rFonts w:ascii="Times New Roman" w:hAnsi="Times New Roman" w:cs="Times New Roman"/>
          <w:sz w:val="28"/>
          <w:szCs w:val="28"/>
        </w:rPr>
        <w:t xml:space="preserve">], позволит интенсифицировать процессы смесеобразования и снизить образование </w:t>
      </w:r>
      <w:r>
        <w:rPr>
          <w:rFonts w:ascii="Times New Roman" w:hAnsi="Times New Roman" w:cs="Times New Roman"/>
          <w:i/>
          <w:sz w:val="28"/>
          <w:szCs w:val="28"/>
          <w:lang w:val="en-US"/>
        </w:rPr>
        <w:t>NO</w:t>
      </w:r>
      <w:r>
        <w:rPr>
          <w:rFonts w:ascii="Times New Roman" w:hAnsi="Times New Roman" w:cs="Times New Roman"/>
          <w:i/>
          <w:sz w:val="28"/>
          <w:szCs w:val="28"/>
          <w:vertAlign w:val="subscript"/>
          <w:lang w:val="en-US"/>
        </w:rPr>
        <w:t>x</w:t>
      </w:r>
      <w:r>
        <w:rPr>
          <w:rFonts w:ascii="Times New Roman" w:hAnsi="Times New Roman" w:cs="Times New Roman"/>
          <w:sz w:val="28"/>
          <w:szCs w:val="28"/>
        </w:rPr>
        <w:t xml:space="preserve"> для перспективных КС.</w:t>
      </w:r>
    </w:p>
    <w:p w14:paraId="72492ED0" w14:textId="77777777" w:rsidR="0007708E" w:rsidRDefault="00956844" w:rsidP="00572D7A">
      <w:pPr>
        <w:spacing w:before="0"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i/>
          <w:sz w:val="28"/>
          <w:szCs w:val="28"/>
          <w:lang w:val="kk-KZ"/>
        </w:rPr>
        <w:t>Американские разработки в области ВФС</w:t>
      </w:r>
      <w:r>
        <w:rPr>
          <w:rFonts w:ascii="Times New Roman" w:hAnsi="Times New Roman" w:cs="Times New Roman"/>
          <w:i/>
          <w:sz w:val="28"/>
          <w:szCs w:val="28"/>
        </w:rPr>
        <w:t xml:space="preserve">. </w:t>
      </w:r>
      <w:r>
        <w:rPr>
          <w:rFonts w:ascii="Times New Roman" w:hAnsi="Times New Roman" w:cs="Times New Roman"/>
          <w:sz w:val="28"/>
          <w:szCs w:val="28"/>
          <w:lang w:val="kk-KZ"/>
        </w:rPr>
        <w:t>КС</w:t>
      </w:r>
      <w:r>
        <w:rPr>
          <w:rFonts w:ascii="Times New Roman" w:hAnsi="Times New Roman" w:cs="Times New Roman"/>
          <w:sz w:val="28"/>
          <w:szCs w:val="28"/>
        </w:rPr>
        <w:t xml:space="preserve"> представляет из себя цилиндр, в котором находятся 8 рабочих горелок и одна дежурная горелка. На входе в горелку установлен лопаточный регистр, а в центре </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форсунка для распыла топлива. </w:t>
      </w:r>
      <w:r>
        <w:rPr>
          <w:rFonts w:ascii="Times New Roman" w:hAnsi="Times New Roman" w:cs="Times New Roman"/>
          <w:sz w:val="28"/>
          <w:szCs w:val="28"/>
          <w:lang w:val="kk-KZ"/>
        </w:rPr>
        <w:t>Общий вид КС представлен на рисунке</w:t>
      </w:r>
      <w:r w:rsidR="00082AE3">
        <w:rPr>
          <w:rFonts w:ascii="Times New Roman" w:hAnsi="Times New Roman" w:cs="Times New Roman"/>
          <w:sz w:val="28"/>
          <w:szCs w:val="28"/>
        </w:rPr>
        <w:t xml:space="preserve"> 27</w:t>
      </w:r>
      <w:r>
        <w:rPr>
          <w:rFonts w:ascii="Times New Roman" w:hAnsi="Times New Roman" w:cs="Times New Roman"/>
          <w:sz w:val="28"/>
          <w:szCs w:val="28"/>
          <w:lang w:val="kk-KZ"/>
        </w:rPr>
        <w:t>.</w:t>
      </w:r>
    </w:p>
    <w:p w14:paraId="7C95D27A" w14:textId="77777777" w:rsidR="00082AE3" w:rsidRDefault="00082AE3">
      <w:pPr>
        <w:spacing w:before="0" w:after="0" w:line="240" w:lineRule="auto"/>
        <w:ind w:firstLine="709"/>
        <w:contextualSpacing/>
        <w:jc w:val="both"/>
        <w:rPr>
          <w:rFonts w:ascii="Times New Roman" w:hAnsi="Times New Roman" w:cs="Times New Roman"/>
          <w:sz w:val="28"/>
          <w:szCs w:val="28"/>
          <w:lang w:val="kk-KZ"/>
        </w:rPr>
      </w:pPr>
    </w:p>
    <w:p w14:paraId="1AB88856" w14:textId="77777777" w:rsidR="0007708E" w:rsidRDefault="00956844">
      <w:pPr>
        <w:spacing w:before="0" w:after="0" w:line="240" w:lineRule="auto"/>
        <w:contextualSpacing/>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D809690" wp14:editId="391CCD0F">
            <wp:extent cx="2581275" cy="2295525"/>
            <wp:effectExtent l="0" t="0" r="9525" b="5715"/>
            <wp:docPr id="31057979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579792" name="Рисунок 17"/>
                    <pic:cNvPicPr>
                      <a:picLocks noChangeAspect="1" noChangeArrowheads="1"/>
                    </pic:cNvPicPr>
                  </pic:nvPicPr>
                  <pic:blipFill>
                    <a:blip r:embed="rId38" cstate="email"/>
                    <a:srcRect/>
                    <a:stretch>
                      <a:fillRect/>
                    </a:stretch>
                  </pic:blipFill>
                  <pic:spPr>
                    <a:xfrm>
                      <a:off x="0" y="0"/>
                      <a:ext cx="2581275" cy="2295525"/>
                    </a:xfrm>
                    <a:prstGeom prst="rect">
                      <a:avLst/>
                    </a:prstGeom>
                    <a:noFill/>
                    <a:ln>
                      <a:noFill/>
                    </a:ln>
                  </pic:spPr>
                </pic:pic>
              </a:graphicData>
            </a:graphic>
          </wp:inline>
        </w:drawing>
      </w:r>
    </w:p>
    <w:p w14:paraId="34530204" w14:textId="77777777" w:rsidR="0007708E" w:rsidRDefault="0007708E">
      <w:pPr>
        <w:spacing w:before="0" w:after="0" w:line="240" w:lineRule="auto"/>
        <w:ind w:firstLine="709"/>
        <w:contextualSpacing/>
        <w:jc w:val="both"/>
        <w:rPr>
          <w:rFonts w:ascii="Times New Roman" w:hAnsi="Times New Roman" w:cs="Times New Roman"/>
          <w:sz w:val="28"/>
          <w:szCs w:val="28"/>
        </w:rPr>
      </w:pPr>
    </w:p>
    <w:p w14:paraId="6F8124D3" w14:textId="77777777" w:rsidR="0007708E" w:rsidRDefault="00956844">
      <w:pPr>
        <w:spacing w:before="0" w:after="0" w:line="240" w:lineRule="auto"/>
        <w:contextualSpacing/>
        <w:rPr>
          <w:rFonts w:ascii="Times New Roman" w:hAnsi="Times New Roman" w:cs="Times New Roman"/>
          <w:sz w:val="28"/>
          <w:szCs w:val="28"/>
          <w:lang w:val="kk-KZ"/>
        </w:rPr>
      </w:pPr>
      <w:r>
        <w:rPr>
          <w:rFonts w:ascii="Times New Roman" w:hAnsi="Times New Roman" w:cs="Times New Roman"/>
          <w:sz w:val="28"/>
          <w:szCs w:val="28"/>
          <w:lang w:val="kk-KZ"/>
        </w:rPr>
        <w:t xml:space="preserve">Рисунок </w:t>
      </w:r>
      <w:r w:rsidR="00082AE3">
        <w:rPr>
          <w:rFonts w:ascii="Times New Roman" w:hAnsi="Times New Roman" w:cs="Times New Roman"/>
          <w:sz w:val="28"/>
          <w:szCs w:val="28"/>
        </w:rPr>
        <w:t>27</w:t>
      </w:r>
      <w:r>
        <w:rPr>
          <w:rFonts w:ascii="Times New Roman" w:hAnsi="Times New Roman" w:cs="Times New Roman"/>
          <w:sz w:val="28"/>
          <w:szCs w:val="28"/>
          <w:lang w:val="kk-KZ"/>
        </w:rPr>
        <w:t xml:space="preserve"> – КС с ВФС</w:t>
      </w:r>
    </w:p>
    <w:p w14:paraId="486E9688" w14:textId="77777777" w:rsidR="0007708E" w:rsidRDefault="00956844" w:rsidP="00572D7A">
      <w:pPr>
        <w:spacing w:before="0" w:after="0" w:line="240" w:lineRule="auto"/>
        <w:ind w:firstLine="567"/>
        <w:contextualSpacing/>
        <w:jc w:val="both"/>
        <w:rPr>
          <w:rFonts w:ascii="Times New Roman" w:hAnsi="Times New Roman" w:cs="Times New Roman"/>
          <w:sz w:val="28"/>
          <w:szCs w:val="28"/>
        </w:rPr>
      </w:pPr>
      <w:r w:rsidRPr="0064518C">
        <w:rPr>
          <w:rFonts w:ascii="Times New Roman" w:hAnsi="Times New Roman" w:cs="Times New Roman"/>
          <w:bCs/>
          <w:sz w:val="28"/>
          <w:szCs w:val="28"/>
        </w:rPr>
        <w:t>Горелочные устройства на базе удобообтекаемых тел.</w:t>
      </w:r>
      <w:r>
        <w:rPr>
          <w:rFonts w:ascii="Times New Roman" w:hAnsi="Times New Roman" w:cs="Times New Roman"/>
          <w:b/>
          <w:sz w:val="28"/>
          <w:szCs w:val="28"/>
        </w:rPr>
        <w:t xml:space="preserve"> </w:t>
      </w:r>
      <w:r>
        <w:rPr>
          <w:rFonts w:ascii="Times New Roman" w:hAnsi="Times New Roman" w:cs="Times New Roman"/>
          <w:sz w:val="28"/>
          <w:szCs w:val="28"/>
          <w:lang w:val="kk-KZ"/>
        </w:rPr>
        <w:t xml:space="preserve">В работе </w:t>
      </w:r>
      <w:r>
        <w:rPr>
          <w:rFonts w:ascii="Times New Roman" w:hAnsi="Times New Roman" w:cs="Times New Roman"/>
          <w:sz w:val="28"/>
          <w:szCs w:val="28"/>
        </w:rPr>
        <w:t>[</w:t>
      </w:r>
      <w:r>
        <w:rPr>
          <w:rFonts w:ascii="Times New Roman" w:hAnsi="Times New Roman" w:cs="Times New Roman"/>
          <w:sz w:val="28"/>
          <w:szCs w:val="28"/>
          <w:lang w:val="kk-KZ"/>
        </w:rPr>
        <w:t>35</w:t>
      </w:r>
      <w:r>
        <w:rPr>
          <w:rFonts w:ascii="Times New Roman" w:hAnsi="Times New Roman" w:cs="Times New Roman"/>
          <w:sz w:val="28"/>
          <w:szCs w:val="28"/>
        </w:rPr>
        <w:t xml:space="preserve">, </w:t>
      </w:r>
      <w:r>
        <w:rPr>
          <w:rFonts w:ascii="Times New Roman" w:hAnsi="Times New Roman" w:cs="Times New Roman"/>
          <w:sz w:val="28"/>
          <w:szCs w:val="28"/>
          <w:lang w:val="kk-KZ"/>
        </w:rPr>
        <w:t>36</w:t>
      </w:r>
      <w:r>
        <w:rPr>
          <w:rFonts w:ascii="Times New Roman" w:hAnsi="Times New Roman" w:cs="Times New Roman"/>
          <w:sz w:val="28"/>
          <w:szCs w:val="28"/>
        </w:rPr>
        <w:t>] приведены результаты изучения хорошо обтекаемых тел в виде турбинных профилей, представленных на рисунках</w:t>
      </w:r>
      <w:r w:rsidR="00082AE3">
        <w:rPr>
          <w:rFonts w:ascii="Times New Roman" w:hAnsi="Times New Roman" w:cs="Times New Roman"/>
          <w:sz w:val="28"/>
          <w:szCs w:val="28"/>
        </w:rPr>
        <w:t> 28 и 29</w:t>
      </w:r>
      <w:r>
        <w:rPr>
          <w:rFonts w:ascii="Times New Roman" w:hAnsi="Times New Roman" w:cs="Times New Roman"/>
          <w:sz w:val="28"/>
          <w:szCs w:val="28"/>
        </w:rPr>
        <w:t>.</w:t>
      </w:r>
    </w:p>
    <w:p w14:paraId="5591BE31" w14:textId="77777777" w:rsidR="0007708E" w:rsidRDefault="0007708E">
      <w:pPr>
        <w:spacing w:before="0" w:after="0" w:line="240" w:lineRule="auto"/>
        <w:ind w:firstLine="708"/>
        <w:contextualSpacing/>
        <w:jc w:val="both"/>
        <w:rPr>
          <w:rFonts w:ascii="Times New Roman" w:hAnsi="Times New Roman" w:cs="Times New Roman"/>
          <w:sz w:val="28"/>
          <w:szCs w:val="28"/>
        </w:rPr>
      </w:pPr>
    </w:p>
    <w:p w14:paraId="533A2F06" w14:textId="77777777" w:rsidR="0007708E" w:rsidRDefault="00956844">
      <w:pPr>
        <w:spacing w:before="0" w:after="0" w:line="240" w:lineRule="auto"/>
        <w:contextualSpacing/>
      </w:pPr>
      <w:r>
        <w:rPr>
          <w:noProof/>
          <w:lang w:eastAsia="ru-RU"/>
        </w:rPr>
        <w:drawing>
          <wp:inline distT="0" distB="0" distL="114300" distR="114300" wp14:anchorId="20F37B83" wp14:editId="37D619DF">
            <wp:extent cx="4176395" cy="3128645"/>
            <wp:effectExtent l="0" t="0" r="14605" b="10795"/>
            <wp:docPr id="553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2" name="Picture 3"/>
                    <pic:cNvPicPr>
                      <a:picLocks noChangeAspect="1"/>
                    </pic:cNvPicPr>
                  </pic:nvPicPr>
                  <pic:blipFill>
                    <a:blip r:embed="rId39" cstate="print">
                      <a:lum bright="12000"/>
                    </a:blip>
                    <a:stretch>
                      <a:fillRect/>
                    </a:stretch>
                  </pic:blipFill>
                  <pic:spPr>
                    <a:xfrm>
                      <a:off x="0" y="0"/>
                      <a:ext cx="4176712" cy="3128963"/>
                    </a:xfrm>
                    <a:prstGeom prst="rect">
                      <a:avLst/>
                    </a:prstGeom>
                    <a:noFill/>
                    <a:ln w="9525">
                      <a:noFill/>
                    </a:ln>
                  </pic:spPr>
                </pic:pic>
              </a:graphicData>
            </a:graphic>
          </wp:inline>
        </w:drawing>
      </w:r>
    </w:p>
    <w:p w14:paraId="7A2ACF1F" w14:textId="77777777" w:rsidR="0007708E" w:rsidRDefault="0007708E">
      <w:pPr>
        <w:spacing w:line="240" w:lineRule="auto"/>
        <w:contextualSpacing/>
        <w:rPr>
          <w:rFonts w:ascii="Times New Roman" w:hAnsi="Times New Roman" w:cs="Times New Roman"/>
          <w:sz w:val="28"/>
          <w:szCs w:val="28"/>
          <w:lang w:val="kk-KZ"/>
        </w:rPr>
      </w:pPr>
    </w:p>
    <w:p w14:paraId="5758BF36" w14:textId="77777777" w:rsidR="0007708E" w:rsidRDefault="00956844">
      <w:pPr>
        <w:spacing w:line="240" w:lineRule="auto"/>
        <w:contextualSpacing/>
        <w:rPr>
          <w:rFonts w:ascii="Times New Roman" w:hAnsi="Times New Roman" w:cs="Times New Roman"/>
          <w:sz w:val="28"/>
          <w:szCs w:val="28"/>
          <w:lang w:val="kk-KZ"/>
        </w:rPr>
      </w:pPr>
      <w:r>
        <w:rPr>
          <w:rFonts w:ascii="Times New Roman" w:hAnsi="Times New Roman" w:cs="Times New Roman"/>
          <w:sz w:val="28"/>
          <w:szCs w:val="28"/>
          <w:lang w:val="kk-KZ"/>
        </w:rPr>
        <w:t xml:space="preserve">Рисунок </w:t>
      </w:r>
      <w:r w:rsidR="00082AE3">
        <w:rPr>
          <w:rFonts w:ascii="Times New Roman" w:hAnsi="Times New Roman" w:cs="Times New Roman"/>
          <w:sz w:val="28"/>
          <w:szCs w:val="28"/>
        </w:rPr>
        <w:t>28</w:t>
      </w:r>
      <w:r>
        <w:rPr>
          <w:rFonts w:ascii="Times New Roman" w:hAnsi="Times New Roman" w:cs="Times New Roman"/>
          <w:sz w:val="28"/>
          <w:szCs w:val="28"/>
          <w:lang w:val="kk-KZ"/>
        </w:rPr>
        <w:t>– Общий вид турбинных профилей</w:t>
      </w:r>
    </w:p>
    <w:p w14:paraId="02AC6AA4" w14:textId="77777777" w:rsidR="0007708E" w:rsidRDefault="0007708E">
      <w:pPr>
        <w:spacing w:line="240" w:lineRule="auto"/>
        <w:contextualSpacing/>
      </w:pPr>
    </w:p>
    <w:p w14:paraId="2B83B7E6" w14:textId="77777777" w:rsidR="0007708E" w:rsidRDefault="00956844">
      <w:pPr>
        <w:spacing w:line="240" w:lineRule="auto"/>
        <w:contextualSpacing/>
        <w:rPr>
          <w:lang w:val="kk-KZ"/>
        </w:rPr>
      </w:pPr>
      <w:r>
        <w:rPr>
          <w:noProof/>
          <w:lang w:eastAsia="ru-RU"/>
        </w:rPr>
        <w:drawing>
          <wp:inline distT="0" distB="0" distL="114300" distR="114300" wp14:anchorId="2BAB4C37" wp14:editId="6597A967">
            <wp:extent cx="2930525" cy="4189095"/>
            <wp:effectExtent l="0" t="0" r="10795" b="1905"/>
            <wp:docPr id="553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1" name="Picture 2"/>
                    <pic:cNvPicPr>
                      <a:picLocks noChangeAspect="1"/>
                    </pic:cNvPicPr>
                  </pic:nvPicPr>
                  <pic:blipFill>
                    <a:blip r:embed="rId40" cstate="print"/>
                    <a:srcRect l="22862" r="23853" b="9828"/>
                    <a:stretch>
                      <a:fillRect/>
                    </a:stretch>
                  </pic:blipFill>
                  <pic:spPr>
                    <a:xfrm>
                      <a:off x="0" y="0"/>
                      <a:ext cx="2930525" cy="4189413"/>
                    </a:xfrm>
                    <a:prstGeom prst="rect">
                      <a:avLst/>
                    </a:prstGeom>
                    <a:noFill/>
                    <a:ln w="9525">
                      <a:noFill/>
                    </a:ln>
                  </pic:spPr>
                </pic:pic>
              </a:graphicData>
            </a:graphic>
          </wp:inline>
        </w:drawing>
      </w:r>
    </w:p>
    <w:p w14:paraId="7732AD5F" w14:textId="77777777" w:rsidR="0007708E" w:rsidRDefault="0007708E">
      <w:pPr>
        <w:spacing w:line="240" w:lineRule="auto"/>
        <w:ind w:firstLine="709"/>
        <w:contextualSpacing/>
        <w:jc w:val="both"/>
        <w:rPr>
          <w:rFonts w:ascii="Times New Roman" w:hAnsi="Times New Roman" w:cs="Times New Roman"/>
          <w:sz w:val="28"/>
          <w:szCs w:val="28"/>
          <w:lang w:val="kk-KZ"/>
        </w:rPr>
      </w:pPr>
    </w:p>
    <w:p w14:paraId="6E321CE8" w14:textId="77777777" w:rsidR="0007708E" w:rsidRDefault="00956844">
      <w:pPr>
        <w:spacing w:line="240" w:lineRule="auto"/>
        <w:contextualSpacing/>
        <w:rPr>
          <w:rFonts w:ascii="Times New Roman" w:hAnsi="Times New Roman" w:cs="Times New Roman"/>
          <w:sz w:val="28"/>
          <w:szCs w:val="28"/>
          <w:lang w:val="kk-KZ"/>
        </w:rPr>
      </w:pPr>
      <w:r>
        <w:rPr>
          <w:rFonts w:ascii="Times New Roman" w:hAnsi="Times New Roman" w:cs="Times New Roman"/>
          <w:sz w:val="28"/>
          <w:szCs w:val="28"/>
          <w:lang w:val="kk-KZ"/>
        </w:rPr>
        <w:t xml:space="preserve">Рисунок </w:t>
      </w:r>
      <w:r w:rsidR="00082AE3">
        <w:rPr>
          <w:rFonts w:ascii="Times New Roman" w:hAnsi="Times New Roman" w:cs="Times New Roman"/>
          <w:sz w:val="28"/>
          <w:szCs w:val="28"/>
        </w:rPr>
        <w:t>29</w:t>
      </w:r>
      <w:r>
        <w:rPr>
          <w:rFonts w:ascii="Times New Roman" w:hAnsi="Times New Roman" w:cs="Times New Roman"/>
          <w:sz w:val="28"/>
          <w:szCs w:val="28"/>
          <w:lang w:val="kk-KZ"/>
        </w:rPr>
        <w:t xml:space="preserve">– </w:t>
      </w:r>
      <w:r>
        <w:rPr>
          <w:rFonts w:ascii="Times New Roman" w:hAnsi="Times New Roman" w:cs="Times New Roman"/>
          <w:sz w:val="28"/>
          <w:szCs w:val="28"/>
        </w:rPr>
        <w:t>Схема</w:t>
      </w:r>
      <w:r>
        <w:rPr>
          <w:rFonts w:ascii="Times New Roman" w:hAnsi="Times New Roman" w:cs="Times New Roman"/>
          <w:sz w:val="28"/>
          <w:szCs w:val="28"/>
          <w:lang w:val="kk-KZ"/>
        </w:rPr>
        <w:t xml:space="preserve"> турбинных профилей</w:t>
      </w:r>
    </w:p>
    <w:p w14:paraId="138BD2D1" w14:textId="77777777" w:rsidR="0007708E" w:rsidRDefault="0007708E">
      <w:pPr>
        <w:spacing w:line="240" w:lineRule="auto"/>
        <w:ind w:firstLine="709"/>
        <w:contextualSpacing/>
        <w:jc w:val="both"/>
        <w:rPr>
          <w:rFonts w:ascii="Times New Roman" w:hAnsi="Times New Roman" w:cs="Times New Roman"/>
          <w:sz w:val="28"/>
          <w:szCs w:val="28"/>
          <w:lang w:val="kk-KZ"/>
        </w:rPr>
      </w:pPr>
    </w:p>
    <w:p w14:paraId="76234A01" w14:textId="77777777" w:rsidR="00C75418" w:rsidRDefault="00C75418" w:rsidP="0064518C">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Принцип работы фронтового устройства, основанного на турбинных профилях, происходит следующим образом: воздушный поток взаимодействует  с системой веерных топливных струй, создаваемых распылителем, и перемещается в зону горения вместе с топливом, что приводит к образованию хорошо перемешанной горючей смеси. </w:t>
      </w:r>
      <w:r w:rsidRPr="00C75418">
        <w:rPr>
          <w:rFonts w:ascii="Times New Roman" w:hAnsi="Times New Roman" w:cs="Times New Roman"/>
          <w:sz w:val="28"/>
          <w:szCs w:val="28"/>
        </w:rPr>
        <w:t>Капли топлива, контактируя с горячими стенками трубы, испаряясь, смешиваются с воздухом, и поступают во внутренние полости лопаток регистра.</w:t>
      </w:r>
    </w:p>
    <w:p w14:paraId="42DAFD67" w14:textId="77777777" w:rsidR="00C75418" w:rsidRDefault="00C75418" w:rsidP="0064518C">
      <w:pPr>
        <w:spacing w:before="0" w:after="0" w:line="240" w:lineRule="auto"/>
        <w:ind w:firstLine="567"/>
        <w:jc w:val="both"/>
        <w:rPr>
          <w:rFonts w:ascii="Times New Roman" w:hAnsi="Times New Roman" w:cs="Times New Roman"/>
          <w:sz w:val="28"/>
          <w:szCs w:val="28"/>
        </w:rPr>
      </w:pPr>
      <w:r w:rsidRPr="00C75418">
        <w:rPr>
          <w:rFonts w:ascii="Times New Roman" w:hAnsi="Times New Roman" w:cs="Times New Roman"/>
          <w:sz w:val="28"/>
          <w:szCs w:val="28"/>
        </w:rPr>
        <w:t>Анализ результатов экспериментальных исследований горения за системой профилей показал, что условия работы профильной решётки в ряде случаев были схожи с условиями работы реальной камеры сгорания транспортного газотурбинного двигателя, особенно по температурным и скоростным режимам натекающего воздуха. Кроме того, некоторые наиболее отработанные варианты профилей продемонстрировали высокую надежность работы в широком диапазоне изменения коэфф</w:t>
      </w:r>
      <w:r w:rsidR="00E777D6">
        <w:rPr>
          <w:rFonts w:ascii="Times New Roman" w:hAnsi="Times New Roman" w:cs="Times New Roman"/>
          <w:sz w:val="28"/>
          <w:szCs w:val="28"/>
        </w:rPr>
        <w:t xml:space="preserve">ициента избытка </w:t>
      </w:r>
      <w:r w:rsidR="00E777D6" w:rsidRPr="00E777D6">
        <w:rPr>
          <w:rFonts w:ascii="Times New Roman" w:hAnsi="Times New Roman" w:cs="Times New Roman"/>
          <w:sz w:val="28"/>
          <w:szCs w:val="28"/>
        </w:rPr>
        <w:t>воздуха – от 2,0 до 3</w:t>
      </w:r>
      <w:r w:rsidRPr="00E777D6">
        <w:rPr>
          <w:rFonts w:ascii="Times New Roman" w:hAnsi="Times New Roman" w:cs="Times New Roman"/>
          <w:sz w:val="28"/>
          <w:szCs w:val="28"/>
        </w:rPr>
        <w:t>5 и более [2</w:t>
      </w:r>
      <w:r w:rsidRPr="00E777D6">
        <w:rPr>
          <w:rFonts w:ascii="Times New Roman" w:hAnsi="Times New Roman" w:cs="Times New Roman"/>
          <w:sz w:val="28"/>
          <w:szCs w:val="28"/>
          <w:lang w:val="kk-KZ"/>
        </w:rPr>
        <w:t>7</w:t>
      </w:r>
      <w:r w:rsidR="0089536F" w:rsidRPr="00E777D6">
        <w:rPr>
          <w:rFonts w:ascii="Times New Roman" w:hAnsi="Times New Roman" w:cs="Times New Roman"/>
          <w:sz w:val="28"/>
          <w:szCs w:val="28"/>
        </w:rPr>
        <w:t xml:space="preserve"> </w:t>
      </w:r>
      <w:r w:rsidR="00E777D6" w:rsidRPr="00E777D6">
        <w:rPr>
          <w:rFonts w:ascii="Times New Roman" w:hAnsi="Times New Roman" w:cs="Times New Roman"/>
          <w:sz w:val="28"/>
          <w:szCs w:val="28"/>
        </w:rPr>
        <w:t>с. 12</w:t>
      </w:r>
      <w:r w:rsidRPr="00E777D6">
        <w:rPr>
          <w:rFonts w:ascii="Times New Roman" w:hAnsi="Times New Roman" w:cs="Times New Roman"/>
          <w:sz w:val="28"/>
          <w:szCs w:val="28"/>
        </w:rPr>
        <w:t>].</w:t>
      </w:r>
      <w:r w:rsidRPr="00C75418">
        <w:rPr>
          <w:rFonts w:ascii="Times New Roman" w:hAnsi="Times New Roman" w:cs="Times New Roman"/>
          <w:sz w:val="28"/>
          <w:szCs w:val="28"/>
        </w:rPr>
        <w:t xml:space="preserve"> </w:t>
      </w:r>
    </w:p>
    <w:p w14:paraId="663827C4" w14:textId="77777777" w:rsidR="00C75418" w:rsidRPr="00C75418" w:rsidRDefault="00082AE3" w:rsidP="0064518C">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На рисунке 30</w:t>
      </w:r>
      <w:r w:rsidR="00C75418" w:rsidRPr="00C75418">
        <w:rPr>
          <w:rFonts w:ascii="Times New Roman" w:hAnsi="Times New Roman" w:cs="Times New Roman"/>
          <w:sz w:val="28"/>
          <w:szCs w:val="28"/>
        </w:rPr>
        <w:t xml:space="preserve"> изображено микрофакельное горелочное устройство с обтекаемыми профилями.</w:t>
      </w:r>
    </w:p>
    <w:p w14:paraId="135A71C2" w14:textId="77777777" w:rsidR="00C75418" w:rsidRDefault="00C75418">
      <w:pPr>
        <w:spacing w:line="240" w:lineRule="auto"/>
        <w:ind w:firstLine="709"/>
        <w:contextualSpacing/>
        <w:jc w:val="both"/>
        <w:rPr>
          <w:rFonts w:ascii="Times New Roman" w:hAnsi="Times New Roman"/>
          <w:sz w:val="28"/>
          <w:szCs w:val="28"/>
        </w:rPr>
      </w:pPr>
    </w:p>
    <w:p w14:paraId="0FCAD401" w14:textId="77777777" w:rsidR="0007708E" w:rsidRDefault="00956844">
      <w:pPr>
        <w:spacing w:line="240" w:lineRule="auto"/>
        <w:contextualSpacing/>
        <w:rPr>
          <w:rFonts w:ascii="Times New Roman" w:hAnsi="Times New Roman"/>
          <w:sz w:val="28"/>
          <w:szCs w:val="28"/>
        </w:rPr>
      </w:pPr>
      <w:r>
        <w:rPr>
          <w:noProof/>
          <w:lang w:eastAsia="ru-RU"/>
        </w:rPr>
        <w:drawing>
          <wp:inline distT="0" distB="0" distL="114300" distR="114300" wp14:anchorId="064AC2F1" wp14:editId="7D2547F3">
            <wp:extent cx="4944569" cy="3343275"/>
            <wp:effectExtent l="0" t="0" r="0" b="0"/>
            <wp:docPr id="26" name="Изображение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Изображение 5"/>
                    <pic:cNvPicPr>
                      <a:picLocks noChangeAspect="1"/>
                    </pic:cNvPicPr>
                  </pic:nvPicPr>
                  <pic:blipFill>
                    <a:blip r:embed="rId41" cstate="print"/>
                    <a:stretch>
                      <a:fillRect/>
                    </a:stretch>
                  </pic:blipFill>
                  <pic:spPr>
                    <a:xfrm>
                      <a:off x="0" y="0"/>
                      <a:ext cx="4952925" cy="3348925"/>
                    </a:xfrm>
                    <a:prstGeom prst="rect">
                      <a:avLst/>
                    </a:prstGeom>
                    <a:noFill/>
                    <a:ln>
                      <a:noFill/>
                    </a:ln>
                  </pic:spPr>
                </pic:pic>
              </a:graphicData>
            </a:graphic>
          </wp:inline>
        </w:drawing>
      </w:r>
    </w:p>
    <w:p w14:paraId="7333EA80" w14:textId="77777777" w:rsidR="001350F6" w:rsidRDefault="001350F6">
      <w:pPr>
        <w:spacing w:line="240" w:lineRule="auto"/>
        <w:ind w:firstLine="709"/>
        <w:contextualSpacing/>
        <w:rPr>
          <w:rFonts w:ascii="Times New Roman" w:hAnsi="Times New Roman"/>
          <w:sz w:val="28"/>
          <w:szCs w:val="28"/>
        </w:rPr>
      </w:pPr>
    </w:p>
    <w:p w14:paraId="29B81CEC" w14:textId="77777777" w:rsidR="0007708E" w:rsidRDefault="00082AE3">
      <w:pPr>
        <w:spacing w:line="240" w:lineRule="auto"/>
        <w:ind w:firstLine="709"/>
        <w:contextualSpacing/>
        <w:rPr>
          <w:rFonts w:ascii="Times New Roman" w:hAnsi="Times New Roman"/>
          <w:sz w:val="28"/>
          <w:szCs w:val="28"/>
        </w:rPr>
      </w:pPr>
      <w:r>
        <w:rPr>
          <w:rFonts w:ascii="Times New Roman" w:hAnsi="Times New Roman"/>
          <w:sz w:val="28"/>
          <w:szCs w:val="28"/>
        </w:rPr>
        <w:t>Рисунок 30</w:t>
      </w:r>
      <w:r w:rsidR="00956844">
        <w:rPr>
          <w:rFonts w:ascii="Times New Roman" w:hAnsi="Times New Roman"/>
          <w:sz w:val="28"/>
          <w:szCs w:val="28"/>
        </w:rPr>
        <w:t xml:space="preserve"> - Микрофакельное горелочное устройство с удобообтекаемыми профилями</w:t>
      </w:r>
    </w:p>
    <w:p w14:paraId="173A5D48" w14:textId="77777777" w:rsidR="0007708E" w:rsidRDefault="00082AE3" w:rsidP="00572D7A">
      <w:pPr>
        <w:pStyle w:val="22"/>
        <w:shd w:val="clear" w:color="auto" w:fill="auto"/>
        <w:spacing w:before="0" w:after="0"/>
        <w:ind w:firstLine="567"/>
        <w:jc w:val="both"/>
        <w:rPr>
          <w:rFonts w:ascii="Times New Roman" w:hAnsi="Times New Roman" w:cs="Times New Roman"/>
        </w:rPr>
      </w:pPr>
      <w:r>
        <w:rPr>
          <w:rFonts w:ascii="Times New Roman" w:hAnsi="Times New Roman" w:cs="Times New Roman"/>
        </w:rPr>
        <w:t>Горелка (рис</w:t>
      </w:r>
      <w:r w:rsidR="00BE3BCE">
        <w:rPr>
          <w:rFonts w:ascii="Times New Roman" w:hAnsi="Times New Roman" w:cs="Times New Roman"/>
        </w:rPr>
        <w:t xml:space="preserve">унок </w:t>
      </w:r>
      <w:r>
        <w:rPr>
          <w:rFonts w:ascii="Times New Roman" w:hAnsi="Times New Roman" w:cs="Times New Roman"/>
        </w:rPr>
        <w:t>31</w:t>
      </w:r>
      <w:r w:rsidR="00956844">
        <w:rPr>
          <w:rFonts w:ascii="Times New Roman" w:hAnsi="Times New Roman" w:cs="Times New Roman"/>
        </w:rPr>
        <w:t xml:space="preserve">) работает следующим образом: Топливо подаётся из форсунки 6 через патрубки 10 в кольцевой зазор 9, куда через кольцевое конфузорное сопло 11 с большой скоростью поступает часть воздуха, которая, смешиваясь с топливом, </w:t>
      </w:r>
      <w:r w:rsidR="00956844">
        <w:rPr>
          <w:rFonts w:ascii="Times New Roman" w:hAnsi="Times New Roman" w:cs="Times New Roman"/>
          <w:lang w:val="kk-KZ"/>
        </w:rPr>
        <w:t>подаётся</w:t>
      </w:r>
      <w:r w:rsidR="00956844">
        <w:rPr>
          <w:rFonts w:ascii="Times New Roman" w:hAnsi="Times New Roman" w:cs="Times New Roman"/>
        </w:rPr>
        <w:t xml:space="preserve"> во </w:t>
      </w:r>
      <w:r w:rsidR="00956844">
        <w:rPr>
          <w:rFonts w:ascii="Times New Roman" w:hAnsi="Times New Roman" w:cs="Times New Roman"/>
          <w:lang w:val="kk-KZ"/>
        </w:rPr>
        <w:t>внутреннюю</w:t>
      </w:r>
      <w:r w:rsidR="00956844">
        <w:rPr>
          <w:rFonts w:ascii="Times New Roman" w:hAnsi="Times New Roman" w:cs="Times New Roman"/>
        </w:rPr>
        <w:t xml:space="preserve"> полость патрубков 4 и далее через сопловые отверстия 5 в зону горения.</w:t>
      </w:r>
    </w:p>
    <w:p w14:paraId="35195AF0" w14:textId="77777777" w:rsidR="0007708E" w:rsidRDefault="00956844">
      <w:pPr>
        <w:spacing w:line="240" w:lineRule="auto"/>
        <w:contextualSpacing/>
        <w:rPr>
          <w:rFonts w:ascii="Times New Roman" w:hAnsi="Times New Roman" w:cs="Times New Roman"/>
          <w:sz w:val="28"/>
          <w:szCs w:val="28"/>
        </w:rPr>
      </w:pPr>
      <w:r>
        <w:rPr>
          <w:noProof/>
          <w:lang w:eastAsia="ru-RU"/>
        </w:rPr>
        <w:drawing>
          <wp:inline distT="0" distB="0" distL="0" distR="0" wp14:anchorId="1A464285" wp14:editId="1472AAEE">
            <wp:extent cx="2881630" cy="4189095"/>
            <wp:effectExtent l="0" t="0" r="13970" b="190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pic:cNvPicPr>
                      <a:picLocks noChangeAspect="1" noChangeArrowheads="1"/>
                    </pic:cNvPicPr>
                  </pic:nvPicPr>
                  <pic:blipFill>
                    <a:blip r:embed="rId42" cstate="print"/>
                    <a:srcRect/>
                    <a:stretch>
                      <a:fillRect/>
                    </a:stretch>
                  </pic:blipFill>
                  <pic:spPr>
                    <a:xfrm>
                      <a:off x="0" y="0"/>
                      <a:ext cx="2881630" cy="4189095"/>
                    </a:xfrm>
                    <a:prstGeom prst="rect">
                      <a:avLst/>
                    </a:prstGeom>
                    <a:noFill/>
                    <a:ln w="9525">
                      <a:noFill/>
                      <a:miter lim="800000"/>
                      <a:headEnd/>
                      <a:tailEnd/>
                    </a:ln>
                  </pic:spPr>
                </pic:pic>
              </a:graphicData>
            </a:graphic>
          </wp:inline>
        </w:drawing>
      </w:r>
    </w:p>
    <w:p w14:paraId="28C2837A" w14:textId="77777777" w:rsidR="004E4D9A" w:rsidRDefault="004E4D9A">
      <w:pPr>
        <w:spacing w:line="240" w:lineRule="auto"/>
        <w:ind w:firstLine="709"/>
        <w:contextualSpacing/>
        <w:rPr>
          <w:rFonts w:ascii="Times New Roman" w:hAnsi="Times New Roman"/>
          <w:sz w:val="28"/>
          <w:szCs w:val="28"/>
        </w:rPr>
      </w:pPr>
    </w:p>
    <w:p w14:paraId="493AB470" w14:textId="77777777" w:rsidR="0007708E" w:rsidRDefault="00082AE3">
      <w:pPr>
        <w:spacing w:line="240" w:lineRule="auto"/>
        <w:ind w:firstLine="709"/>
        <w:contextualSpacing/>
        <w:rPr>
          <w:rFonts w:ascii="Times New Roman" w:hAnsi="Times New Roman"/>
          <w:sz w:val="28"/>
          <w:szCs w:val="28"/>
        </w:rPr>
      </w:pPr>
      <w:r>
        <w:rPr>
          <w:rFonts w:ascii="Times New Roman" w:hAnsi="Times New Roman"/>
          <w:sz w:val="28"/>
          <w:szCs w:val="28"/>
        </w:rPr>
        <w:t>Рисунок 31</w:t>
      </w:r>
      <w:r w:rsidR="00956844">
        <w:rPr>
          <w:rFonts w:ascii="Times New Roman" w:hAnsi="Times New Roman"/>
          <w:sz w:val="28"/>
          <w:szCs w:val="28"/>
        </w:rPr>
        <w:t xml:space="preserve"> - Схема микрофакельного горения за удобообтекаемыми профилями</w:t>
      </w:r>
    </w:p>
    <w:p w14:paraId="6C2913B6" w14:textId="77777777" w:rsidR="0064518C" w:rsidRDefault="0064518C" w:rsidP="004E4D9A">
      <w:pPr>
        <w:spacing w:before="0" w:after="0" w:line="240" w:lineRule="auto"/>
        <w:ind w:firstLine="708"/>
        <w:jc w:val="both"/>
        <w:rPr>
          <w:rFonts w:ascii="Times New Roman" w:hAnsi="Times New Roman" w:cs="Times New Roman"/>
          <w:sz w:val="28"/>
          <w:szCs w:val="28"/>
        </w:rPr>
      </w:pPr>
    </w:p>
    <w:p w14:paraId="7EE623F3" w14:textId="77777777" w:rsidR="004C02BC" w:rsidRPr="0064518C" w:rsidRDefault="004C02BC" w:rsidP="00572D7A">
      <w:pPr>
        <w:spacing w:before="0" w:after="0" w:line="240" w:lineRule="auto"/>
        <w:ind w:firstLine="567"/>
        <w:jc w:val="both"/>
        <w:rPr>
          <w:rFonts w:ascii="Times New Roman" w:hAnsi="Times New Roman" w:cs="Times New Roman"/>
          <w:sz w:val="28"/>
          <w:szCs w:val="28"/>
        </w:rPr>
      </w:pPr>
      <w:r w:rsidRPr="0064518C">
        <w:rPr>
          <w:rFonts w:ascii="Times New Roman" w:hAnsi="Times New Roman" w:cs="Times New Roman"/>
          <w:sz w:val="28"/>
          <w:szCs w:val="28"/>
        </w:rPr>
        <w:t xml:space="preserve">В данной горелке реализуется процесс подогрева топлива и основной массы воздуха, а также эжекция продуктов сгорания, что способствует улучшению качества горения топлива и снижению выбросов вредных веществ. </w:t>
      </w:r>
    </w:p>
    <w:p w14:paraId="5DFE24C6" w14:textId="77777777" w:rsidR="004C02BC" w:rsidRPr="0064518C" w:rsidRDefault="004C02BC" w:rsidP="00572D7A">
      <w:pPr>
        <w:spacing w:before="0" w:after="0" w:line="240" w:lineRule="auto"/>
        <w:ind w:firstLine="567"/>
        <w:jc w:val="both"/>
        <w:rPr>
          <w:rFonts w:ascii="Times New Roman" w:hAnsi="Times New Roman" w:cs="Times New Roman"/>
          <w:sz w:val="28"/>
          <w:szCs w:val="28"/>
        </w:rPr>
      </w:pPr>
      <w:r w:rsidRPr="0064518C">
        <w:rPr>
          <w:rFonts w:ascii="Times New Roman" w:hAnsi="Times New Roman" w:cs="Times New Roman"/>
          <w:sz w:val="28"/>
          <w:szCs w:val="28"/>
        </w:rPr>
        <w:t>Лопатки, используемые в микрофакельных устройствах, изготовлены из жаропрочного высоколегированного сплава. Выбор материала для лопаток микрофакельного горения топлива определяется условиями их эксплуатации, с акцентом на температурный режим работы.</w:t>
      </w:r>
    </w:p>
    <w:p w14:paraId="79D5B7BD" w14:textId="77777777" w:rsidR="004C02BC" w:rsidRPr="0064518C" w:rsidRDefault="004C02BC" w:rsidP="00572D7A">
      <w:pPr>
        <w:spacing w:before="0" w:after="0" w:line="240" w:lineRule="auto"/>
        <w:ind w:firstLine="567"/>
        <w:jc w:val="both"/>
        <w:rPr>
          <w:rFonts w:ascii="Times New Roman" w:hAnsi="Times New Roman" w:cs="Times New Roman"/>
          <w:sz w:val="28"/>
          <w:szCs w:val="28"/>
        </w:rPr>
      </w:pPr>
      <w:r w:rsidRPr="0064518C">
        <w:rPr>
          <w:rFonts w:ascii="Times New Roman" w:hAnsi="Times New Roman" w:cs="Times New Roman"/>
          <w:sz w:val="28"/>
          <w:szCs w:val="28"/>
        </w:rPr>
        <w:t>Горелочные устройства на основе плохообтекаемых тел, выполненных в форме уголков. Аэродинамические и теплофизические характеристики плохообтекаемых тел, находящихся в потоках конечных размеров, а также влияние турбулентности на их обтекание подр</w:t>
      </w:r>
      <w:r w:rsidR="00AD3BC7">
        <w:rPr>
          <w:rFonts w:ascii="Times New Roman" w:hAnsi="Times New Roman" w:cs="Times New Roman"/>
          <w:sz w:val="28"/>
          <w:szCs w:val="28"/>
        </w:rPr>
        <w:t>обно изучены в исследованиях [37</w:t>
      </w:r>
      <w:r w:rsidRPr="0064518C">
        <w:rPr>
          <w:rFonts w:ascii="Times New Roman" w:hAnsi="Times New Roman" w:cs="Times New Roman"/>
          <w:sz w:val="28"/>
          <w:szCs w:val="28"/>
        </w:rPr>
        <w:t>-40]. Применение плохообтекаемых тел для стабилизации пламени дает возможность для обеспечения устойчивого горения в КС при скоростях потока свыше 100 м/с. Для повышения интенсивности процесса применяется многоструйное смесеобразование и создание зоны высокой турбулентности, которая формируется рециркуляционным потоком за плохо</w:t>
      </w:r>
      <w:r w:rsidR="00AD3BC7">
        <w:rPr>
          <w:rFonts w:ascii="Times New Roman" w:hAnsi="Times New Roman" w:cs="Times New Roman"/>
          <w:sz w:val="28"/>
          <w:szCs w:val="28"/>
        </w:rPr>
        <w:t>обтекаемым телом-стабилизатором</w:t>
      </w:r>
      <w:r w:rsidR="00BE3BCE">
        <w:rPr>
          <w:rFonts w:ascii="Times New Roman" w:hAnsi="Times New Roman" w:cs="Times New Roman"/>
          <w:sz w:val="28"/>
          <w:szCs w:val="28"/>
        </w:rPr>
        <w:t xml:space="preserve"> </w:t>
      </w:r>
      <w:r w:rsidRPr="0064518C">
        <w:rPr>
          <w:rFonts w:ascii="Times New Roman" w:hAnsi="Times New Roman" w:cs="Times New Roman"/>
          <w:sz w:val="28"/>
          <w:szCs w:val="28"/>
        </w:rPr>
        <w:t>[41-43].</w:t>
      </w:r>
    </w:p>
    <w:p w14:paraId="16F6B883" w14:textId="77777777" w:rsidR="00FA727D" w:rsidRDefault="00FA727D" w:rsidP="00572D7A">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За плохообтекаемыми телами возникает срыв потока и тем самым образуется зона с пониженным статическим давлением в приосевой части горелочного устройства. В эту область из периферийных участков зоны горения направляются продукты сгорания, которые при перемешивании с ТВС подогревают её, инициируют зажигание и обеспечивают эффективный процесс горения. К видам </w:t>
      </w:r>
      <w:r w:rsidRPr="00FA727D">
        <w:rPr>
          <w:rFonts w:ascii="Times New Roman" w:hAnsi="Times New Roman" w:cs="Times New Roman"/>
          <w:sz w:val="28"/>
          <w:szCs w:val="28"/>
        </w:rPr>
        <w:t>плохообтекаемых тел относятся такие геометрические формы как: пластины, стержни, конусы, а также уголковые (V-образные) профили. Большая часть экспериментальных данных по устойчивости горения была получена именно с использованием V-образных стабилизаторов, так как они широко применяются в форсажных камерах и горелочных устройствах [27</w:t>
      </w:r>
      <w:r w:rsidR="00BE3BCE" w:rsidRPr="00E777D6">
        <w:rPr>
          <w:rFonts w:ascii="Times New Roman" w:hAnsi="Times New Roman" w:cs="Times New Roman"/>
          <w:sz w:val="28"/>
          <w:szCs w:val="28"/>
        </w:rPr>
        <w:t xml:space="preserve">, </w:t>
      </w:r>
      <w:r w:rsidR="00E777D6" w:rsidRPr="00E777D6">
        <w:rPr>
          <w:rFonts w:ascii="Times New Roman" w:hAnsi="Times New Roman" w:cs="Times New Roman"/>
          <w:sz w:val="28"/>
          <w:szCs w:val="28"/>
        </w:rPr>
        <w:t>с. 13</w:t>
      </w:r>
      <w:r w:rsidRPr="00FA727D">
        <w:rPr>
          <w:rFonts w:ascii="Times New Roman" w:hAnsi="Times New Roman" w:cs="Times New Roman"/>
          <w:sz w:val="28"/>
          <w:szCs w:val="28"/>
        </w:rPr>
        <w:t>].</w:t>
      </w:r>
    </w:p>
    <w:p w14:paraId="12112DF8" w14:textId="77777777" w:rsidR="00FA727D" w:rsidRPr="00FA727D" w:rsidRDefault="00FA727D" w:rsidP="0064518C">
      <w:pPr>
        <w:spacing w:before="0" w:after="0"/>
        <w:ind w:firstLine="567"/>
        <w:jc w:val="both"/>
        <w:rPr>
          <w:rFonts w:ascii="Times New Roman" w:hAnsi="Times New Roman" w:cs="Times New Roman"/>
          <w:sz w:val="28"/>
          <w:szCs w:val="28"/>
        </w:rPr>
      </w:pPr>
      <w:r w:rsidRPr="00FA727D">
        <w:rPr>
          <w:rFonts w:ascii="Times New Roman" w:hAnsi="Times New Roman" w:cs="Times New Roman"/>
          <w:sz w:val="28"/>
          <w:szCs w:val="28"/>
        </w:rPr>
        <w:t>Технически близким аналогом я</w:t>
      </w:r>
      <w:r w:rsidR="00082AE3">
        <w:rPr>
          <w:rFonts w:ascii="Times New Roman" w:hAnsi="Times New Roman" w:cs="Times New Roman"/>
          <w:sz w:val="28"/>
          <w:szCs w:val="28"/>
        </w:rPr>
        <w:t>вляется газовая горелка (</w:t>
      </w:r>
      <w:r w:rsidR="00CF2C0C">
        <w:rPr>
          <w:rFonts w:ascii="Times New Roman" w:hAnsi="Times New Roman" w:cs="Times New Roman"/>
          <w:sz w:val="28"/>
          <w:szCs w:val="28"/>
        </w:rPr>
        <w:t>рисунок</w:t>
      </w:r>
      <w:r w:rsidR="00082AE3">
        <w:rPr>
          <w:rFonts w:ascii="Times New Roman" w:hAnsi="Times New Roman" w:cs="Times New Roman"/>
          <w:sz w:val="28"/>
          <w:szCs w:val="28"/>
        </w:rPr>
        <w:t>32</w:t>
      </w:r>
      <w:r w:rsidRPr="00FA727D">
        <w:rPr>
          <w:rFonts w:ascii="Times New Roman" w:hAnsi="Times New Roman" w:cs="Times New Roman"/>
          <w:sz w:val="28"/>
          <w:szCs w:val="28"/>
        </w:rPr>
        <w:t>), конструкция которой включает корпус, выполненный в форме цилиндра, переходящего в конус, а также раздающие патрубки, расположенные под углом к оси горелки. Подвод топлива осуществляется через трубу, на конце которой установлены раздающие патрубки. Эти патрубки размещены радиально вокруг трубы и располагаются на двух уровнях под разными углами. Для улучшения смешивания и стабилизации потока на входе предусмотрен лопаточный завихритель</w:t>
      </w:r>
      <w:r>
        <w:rPr>
          <w:rFonts w:ascii="Times New Roman" w:hAnsi="Times New Roman" w:cs="Times New Roman"/>
          <w:sz w:val="28"/>
          <w:szCs w:val="28"/>
        </w:rPr>
        <w:t>.</w:t>
      </w:r>
    </w:p>
    <w:p w14:paraId="381D354C" w14:textId="77777777" w:rsidR="0007708E" w:rsidRDefault="00956844">
      <w:pPr>
        <w:rPr>
          <w:color w:val="000000"/>
          <w:sz w:val="28"/>
          <w:szCs w:val="28"/>
          <w:lang w:val="kk-KZ"/>
        </w:rPr>
      </w:pPr>
      <w:r>
        <w:rPr>
          <w:noProof/>
          <w:sz w:val="28"/>
          <w:szCs w:val="28"/>
          <w:lang w:eastAsia="ru-RU"/>
        </w:rPr>
        <w:drawing>
          <wp:inline distT="0" distB="0" distL="0" distR="0" wp14:anchorId="0E14324C" wp14:editId="37DA4C2D">
            <wp:extent cx="3070746" cy="3110130"/>
            <wp:effectExtent l="0" t="0" r="0" b="0"/>
            <wp:docPr id="76"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97"/>
                    <pic:cNvPicPr>
                      <a:picLocks noChangeAspect="1" noChangeArrowheads="1"/>
                    </pic:cNvPicPr>
                  </pic:nvPicPr>
                  <pic:blipFill>
                    <a:blip r:embed="rId43" cstate="print"/>
                    <a:srcRect/>
                    <a:stretch>
                      <a:fillRect/>
                    </a:stretch>
                  </pic:blipFill>
                  <pic:spPr>
                    <a:xfrm>
                      <a:off x="0" y="0"/>
                      <a:ext cx="3074660" cy="3114095"/>
                    </a:xfrm>
                    <a:prstGeom prst="rect">
                      <a:avLst/>
                    </a:prstGeom>
                    <a:noFill/>
                    <a:ln w="9525">
                      <a:noFill/>
                      <a:miter lim="800000"/>
                      <a:headEnd/>
                      <a:tailEnd/>
                    </a:ln>
                  </pic:spPr>
                </pic:pic>
              </a:graphicData>
            </a:graphic>
          </wp:inline>
        </w:drawing>
      </w:r>
    </w:p>
    <w:p w14:paraId="539272E9" w14:textId="77777777" w:rsidR="0007708E" w:rsidRDefault="00082AE3">
      <w:pPr>
        <w:ind w:firstLine="709"/>
        <w:rPr>
          <w:rFonts w:ascii="Times New Roman" w:hAnsi="Times New Roman" w:cs="Times New Roman"/>
          <w:sz w:val="28"/>
          <w:szCs w:val="28"/>
        </w:rPr>
      </w:pPr>
      <w:r>
        <w:rPr>
          <w:rFonts w:ascii="Times New Roman" w:hAnsi="Times New Roman" w:cs="Times New Roman"/>
          <w:sz w:val="28"/>
          <w:szCs w:val="28"/>
        </w:rPr>
        <w:t>Рисунок 32</w:t>
      </w:r>
      <w:r w:rsidR="00956844">
        <w:rPr>
          <w:rFonts w:ascii="Times New Roman" w:hAnsi="Times New Roman" w:cs="Times New Roman"/>
          <w:sz w:val="28"/>
          <w:szCs w:val="28"/>
        </w:rPr>
        <w:t xml:space="preserve"> - Газовая горелка [4</w:t>
      </w:r>
      <w:r w:rsidR="00956844">
        <w:rPr>
          <w:rFonts w:ascii="Times New Roman" w:hAnsi="Times New Roman" w:cs="Times New Roman"/>
          <w:sz w:val="28"/>
          <w:szCs w:val="28"/>
          <w:lang w:val="kk-KZ"/>
        </w:rPr>
        <w:t>4</w:t>
      </w:r>
      <w:r w:rsidR="00956844">
        <w:rPr>
          <w:rFonts w:ascii="Times New Roman" w:hAnsi="Times New Roman" w:cs="Times New Roman"/>
          <w:sz w:val="28"/>
          <w:szCs w:val="28"/>
        </w:rPr>
        <w:t>]</w:t>
      </w:r>
    </w:p>
    <w:p w14:paraId="344F275E" w14:textId="77777777" w:rsidR="00E839E3" w:rsidRDefault="00E839E3" w:rsidP="00E839E3">
      <w:pPr>
        <w:ind w:firstLine="567"/>
        <w:jc w:val="both"/>
        <w:rPr>
          <w:rFonts w:ascii="Times New Roman" w:hAnsi="Times New Roman" w:cs="Times New Roman"/>
          <w:sz w:val="28"/>
          <w:szCs w:val="28"/>
        </w:rPr>
      </w:pPr>
      <w:r w:rsidRPr="00E839E3">
        <w:rPr>
          <w:rFonts w:ascii="Times New Roman" w:hAnsi="Times New Roman" w:cs="Times New Roman"/>
          <w:sz w:val="28"/>
          <w:szCs w:val="28"/>
        </w:rPr>
        <w:t>Данная горелка имеет несколько существенных недостатков: высокий уровень выбросов оксидов азота, низкую теплонапряженность в зоне горения, ограниченные пределы стабильной работы, высокие локальные температуры и недостаточное перемешивание топлива с воздухом.</w:t>
      </w:r>
      <w:r w:rsidRPr="00E839E3">
        <w:rPr>
          <w:rFonts w:ascii="Times New Roman" w:hAnsi="Times New Roman" w:cs="Times New Roman"/>
          <w:sz w:val="28"/>
          <w:szCs w:val="28"/>
        </w:rPr>
        <w:br/>
        <w:t>Исследования процессов образования вредных веществ при использовании плохообтекаемых тел, таких как уголки, продемонстрировали их способность значительно снижать выбросы и повышать стабильность горения. Это достигается за счёт формирования хорошо развитой зоны обратных течений (ЗОТ).</w:t>
      </w:r>
    </w:p>
    <w:p w14:paraId="5BA60901" w14:textId="77777777" w:rsidR="00E839E3" w:rsidRDefault="00E839E3" w:rsidP="0064518C">
      <w:pPr>
        <w:spacing w:before="0" w:after="0"/>
        <w:ind w:firstLine="567"/>
        <w:jc w:val="both"/>
        <w:rPr>
          <w:rFonts w:ascii="Times New Roman" w:hAnsi="Times New Roman" w:cs="Times New Roman"/>
          <w:sz w:val="28"/>
          <w:szCs w:val="28"/>
        </w:rPr>
      </w:pPr>
      <w:r w:rsidRPr="00E839E3">
        <w:rPr>
          <w:rFonts w:ascii="Times New Roman" w:hAnsi="Times New Roman" w:cs="Times New Roman"/>
          <w:sz w:val="28"/>
          <w:szCs w:val="28"/>
        </w:rPr>
        <w:t>Аэродинамическая нестабильность потоков в камерах сгорания газотурбинных установок (ГТУ) остаётся актуальной научной проблемой. Важность исследования аэродинамических процессов и особенностей сжигания природного и сжиженного газа в камерах сгорания ГТУ обусловлена необходимостью повышения их эффективности и экологичности.</w:t>
      </w:r>
    </w:p>
    <w:p w14:paraId="0BB44CA0" w14:textId="77777777" w:rsidR="0007708E" w:rsidRPr="00E839E3" w:rsidRDefault="00E839E3" w:rsidP="0064518C">
      <w:pPr>
        <w:spacing w:before="0" w:after="0"/>
        <w:ind w:firstLine="567"/>
        <w:jc w:val="both"/>
        <w:rPr>
          <w:rFonts w:ascii="Times New Roman" w:hAnsi="Times New Roman" w:cs="Times New Roman"/>
          <w:sz w:val="28"/>
          <w:szCs w:val="28"/>
        </w:rPr>
      </w:pPr>
      <w:r w:rsidRPr="00E839E3">
        <w:rPr>
          <w:rFonts w:ascii="Times New Roman" w:hAnsi="Times New Roman" w:cs="Times New Roman"/>
          <w:sz w:val="28"/>
          <w:szCs w:val="28"/>
        </w:rPr>
        <w:t>Следующий раздел посвящён детальному анализу этих процессов и их влиянию на эксплуатационные и экологические показатели газотурбинных установок.</w:t>
      </w:r>
    </w:p>
    <w:p w14:paraId="1EEC40C3" w14:textId="77777777" w:rsidR="0007708E" w:rsidRDefault="0007708E" w:rsidP="0064518C">
      <w:pPr>
        <w:pStyle w:val="af0"/>
        <w:spacing w:before="0" w:after="0" w:line="240" w:lineRule="auto"/>
        <w:ind w:left="0" w:firstLine="567"/>
        <w:jc w:val="both"/>
        <w:rPr>
          <w:rFonts w:ascii="Times New Roman" w:hAnsi="Times New Roman" w:cs="Times New Roman"/>
          <w:color w:val="FF0000"/>
          <w:sz w:val="28"/>
          <w:szCs w:val="28"/>
          <w:lang w:val="kk-KZ"/>
        </w:rPr>
      </w:pPr>
    </w:p>
    <w:p w14:paraId="687D39E0" w14:textId="77777777" w:rsidR="0007708E" w:rsidRDefault="00956844" w:rsidP="0064518C">
      <w:pPr>
        <w:pStyle w:val="af0"/>
        <w:numPr>
          <w:ilvl w:val="1"/>
          <w:numId w:val="11"/>
        </w:numPr>
        <w:spacing w:before="0" w:after="0" w:line="240" w:lineRule="auto"/>
        <w:ind w:left="0" w:firstLine="567"/>
        <w:jc w:val="both"/>
        <w:outlineLvl w:val="1"/>
        <w:rPr>
          <w:rFonts w:ascii="Times New Roman" w:hAnsi="Times New Roman" w:cs="Times New Roman"/>
          <w:b/>
          <w:sz w:val="28"/>
          <w:szCs w:val="28"/>
        </w:rPr>
      </w:pPr>
      <w:r>
        <w:rPr>
          <w:rFonts w:ascii="Times New Roman" w:hAnsi="Times New Roman" w:cs="Times New Roman"/>
          <w:b/>
          <w:sz w:val="28"/>
          <w:szCs w:val="28"/>
          <w:lang w:val="kk-KZ"/>
        </w:rPr>
        <w:t xml:space="preserve"> </w:t>
      </w:r>
      <w:bookmarkStart w:id="57" w:name="_Toc178587491"/>
      <w:bookmarkStart w:id="58" w:name="_Toc25320"/>
      <w:r>
        <w:rPr>
          <w:rFonts w:ascii="Times New Roman" w:hAnsi="Times New Roman" w:cs="Times New Roman"/>
          <w:b/>
          <w:sz w:val="28"/>
          <w:szCs w:val="28"/>
        </w:rPr>
        <w:t>Обзор результатов исследования аэродинамики и процессов горения природного газа или сжиженного газа в топливосжигающем устройстве</w:t>
      </w:r>
      <w:bookmarkEnd w:id="57"/>
      <w:bookmarkEnd w:id="58"/>
    </w:p>
    <w:p w14:paraId="272239B1" w14:textId="77777777" w:rsidR="0007708E" w:rsidRDefault="00956844" w:rsidP="0064518C">
      <w:pPr>
        <w:pStyle w:val="af0"/>
        <w:spacing w:before="0"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Точная предсказуемость поля течения внутри камер сгорания является важной задачей при проектировании и разработке газотурбинных двигателей как для авиационных, так и для энергетических установок. Авиационные двигатели предъявляют дополнительные требования из-за необходимости уменьшения размеров и веса аппарата, поэтому продвинутая конструкция является обязательной для оптимизации компонентов. Несмотря на то, что химические реакции имеют первостепенное значение для большого вихря, это может вызвать значительные потери полно</w:t>
      </w:r>
      <w:r>
        <w:rPr>
          <w:rFonts w:ascii="Times New Roman" w:hAnsi="Times New Roman" w:cs="Times New Roman"/>
          <w:bCs/>
          <w:sz w:val="28"/>
          <w:szCs w:val="28"/>
          <w:lang w:val="kk-KZ"/>
        </w:rPr>
        <w:t>го</w:t>
      </w:r>
      <w:r>
        <w:rPr>
          <w:rFonts w:ascii="Times New Roman" w:hAnsi="Times New Roman" w:cs="Times New Roman"/>
          <w:bCs/>
          <w:sz w:val="28"/>
          <w:szCs w:val="28"/>
        </w:rPr>
        <w:t xml:space="preserve"> давления с пагубным эффектом на общие характеристики двигателя, поэтому часто исследуются альтернативные подходы [4</w:t>
      </w:r>
      <w:r>
        <w:rPr>
          <w:rFonts w:ascii="Times New Roman" w:hAnsi="Times New Roman" w:cs="Times New Roman"/>
          <w:bCs/>
          <w:sz w:val="28"/>
          <w:szCs w:val="28"/>
          <w:lang w:val="kk-KZ"/>
        </w:rPr>
        <w:t>5</w:t>
      </w:r>
      <w:r>
        <w:rPr>
          <w:rFonts w:ascii="Times New Roman" w:hAnsi="Times New Roman" w:cs="Times New Roman"/>
          <w:bCs/>
          <w:sz w:val="28"/>
          <w:szCs w:val="28"/>
        </w:rPr>
        <w:t>,4</w:t>
      </w:r>
      <w:r>
        <w:rPr>
          <w:rFonts w:ascii="Times New Roman" w:hAnsi="Times New Roman" w:cs="Times New Roman"/>
          <w:bCs/>
          <w:sz w:val="28"/>
          <w:szCs w:val="28"/>
          <w:lang w:val="kk-KZ"/>
        </w:rPr>
        <w:t>6</w:t>
      </w:r>
      <w:r>
        <w:rPr>
          <w:rFonts w:ascii="Times New Roman" w:hAnsi="Times New Roman" w:cs="Times New Roman"/>
          <w:sz w:val="28"/>
          <w:szCs w:val="28"/>
        </w:rPr>
        <w:t>]</w:t>
      </w:r>
      <w:r>
        <w:rPr>
          <w:rFonts w:ascii="Times New Roman" w:hAnsi="Times New Roman" w:cs="Times New Roman"/>
          <w:bCs/>
          <w:sz w:val="28"/>
          <w:szCs w:val="28"/>
        </w:rPr>
        <w:t xml:space="preserve">. </w:t>
      </w:r>
    </w:p>
    <w:p w14:paraId="670C03AE" w14:textId="77777777" w:rsidR="0007708E" w:rsidRDefault="00956844" w:rsidP="0064518C">
      <w:pPr>
        <w:pStyle w:val="af0"/>
        <w:spacing w:before="0"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 xml:space="preserve">Развитие течения внутри камеры сгорания, обусловленное большими градиентами плотности и температуры, предсказание холодного аэродинамического отклика камеры сгорания уже может </w:t>
      </w:r>
      <w:r w:rsidRPr="00E777D6">
        <w:rPr>
          <w:rFonts w:ascii="Times New Roman" w:hAnsi="Times New Roman" w:cs="Times New Roman"/>
          <w:bCs/>
          <w:sz w:val="28"/>
          <w:szCs w:val="28"/>
        </w:rPr>
        <w:t>предоставить некоторые качественные сведения на этапе проектирования</w:t>
      </w:r>
      <w:r w:rsidRPr="00E777D6">
        <w:rPr>
          <w:rFonts w:ascii="Times New Roman" w:hAnsi="Times New Roman" w:cs="Times New Roman"/>
          <w:bCs/>
          <w:sz w:val="28"/>
          <w:szCs w:val="28"/>
          <w:lang w:val="kk-KZ"/>
        </w:rPr>
        <w:t xml:space="preserve"> </w:t>
      </w:r>
      <w:r w:rsidRPr="00E777D6">
        <w:rPr>
          <w:rFonts w:ascii="Times New Roman" w:hAnsi="Times New Roman" w:cs="Times New Roman"/>
          <w:bCs/>
          <w:sz w:val="28"/>
          <w:szCs w:val="28"/>
        </w:rPr>
        <w:t>[5</w:t>
      </w:r>
      <w:r w:rsidR="00BE3BCE" w:rsidRPr="00E777D6">
        <w:rPr>
          <w:rFonts w:ascii="Times New Roman" w:hAnsi="Times New Roman" w:cs="Times New Roman"/>
          <w:bCs/>
          <w:sz w:val="28"/>
          <w:szCs w:val="28"/>
        </w:rPr>
        <w:t>,</w:t>
      </w:r>
      <w:r w:rsidR="00BE3BCE" w:rsidRPr="00E777D6">
        <w:rPr>
          <w:rFonts w:ascii="Times New Roman" w:hAnsi="Times New Roman" w:cs="Times New Roman"/>
          <w:sz w:val="28"/>
          <w:szCs w:val="28"/>
        </w:rPr>
        <w:t xml:space="preserve"> </w:t>
      </w:r>
      <w:r w:rsidR="00E777D6" w:rsidRPr="00E777D6">
        <w:rPr>
          <w:rFonts w:ascii="Times New Roman" w:hAnsi="Times New Roman" w:cs="Times New Roman"/>
          <w:sz w:val="28"/>
          <w:szCs w:val="28"/>
        </w:rPr>
        <w:t>с.123</w:t>
      </w:r>
      <w:r w:rsidRPr="00E777D6">
        <w:rPr>
          <w:rFonts w:ascii="Times New Roman" w:hAnsi="Times New Roman" w:cs="Times New Roman"/>
          <w:bCs/>
          <w:sz w:val="28"/>
          <w:szCs w:val="28"/>
        </w:rPr>
        <w:t>]. Современные камеры сгорания обычно делятся</w:t>
      </w:r>
      <w:r w:rsidR="00144191" w:rsidRPr="00E777D6">
        <w:rPr>
          <w:rFonts w:ascii="Times New Roman" w:hAnsi="Times New Roman" w:cs="Times New Roman"/>
          <w:bCs/>
          <w:sz w:val="28"/>
          <w:szCs w:val="28"/>
        </w:rPr>
        <w:t xml:space="preserve"> на три основные области</w:t>
      </w:r>
      <w:r w:rsidR="00144191">
        <w:rPr>
          <w:rFonts w:ascii="Times New Roman" w:hAnsi="Times New Roman" w:cs="Times New Roman"/>
          <w:bCs/>
          <w:sz w:val="28"/>
          <w:szCs w:val="28"/>
        </w:rPr>
        <w:t xml:space="preserve"> (рисунок </w:t>
      </w:r>
      <w:r w:rsidR="00082AE3">
        <w:rPr>
          <w:rFonts w:ascii="Times New Roman" w:hAnsi="Times New Roman" w:cs="Times New Roman"/>
          <w:bCs/>
          <w:sz w:val="28"/>
          <w:szCs w:val="28"/>
        </w:rPr>
        <w:t>33</w:t>
      </w:r>
      <w:r>
        <w:rPr>
          <w:rFonts w:ascii="Times New Roman" w:hAnsi="Times New Roman" w:cs="Times New Roman"/>
          <w:bCs/>
          <w:sz w:val="28"/>
          <w:szCs w:val="28"/>
        </w:rPr>
        <w:t>): первая</w:t>
      </w:r>
      <w:r>
        <w:rPr>
          <w:rFonts w:ascii="Times New Roman" w:hAnsi="Times New Roman" w:cs="Times New Roman"/>
          <w:bCs/>
          <w:sz w:val="28"/>
          <w:szCs w:val="28"/>
          <w:lang w:val="kk-KZ"/>
        </w:rPr>
        <w:t xml:space="preserve"> </w:t>
      </w:r>
      <w:r>
        <w:rPr>
          <w:rFonts w:ascii="Times New Roman" w:hAnsi="Times New Roman" w:cs="Times New Roman"/>
          <w:bCs/>
          <w:sz w:val="28"/>
          <w:szCs w:val="28"/>
        </w:rPr>
        <w:t>(</w:t>
      </w:r>
      <w:r>
        <w:rPr>
          <w:rFonts w:ascii="Times New Roman" w:hAnsi="Times New Roman" w:cs="Times New Roman"/>
          <w:bCs/>
          <w:sz w:val="28"/>
          <w:szCs w:val="28"/>
          <w:lang w:val="en-US"/>
        </w:rPr>
        <w:t>primary</w:t>
      </w:r>
      <w:r>
        <w:rPr>
          <w:rFonts w:ascii="Times New Roman" w:hAnsi="Times New Roman" w:cs="Times New Roman"/>
          <w:bCs/>
          <w:sz w:val="28"/>
          <w:szCs w:val="28"/>
        </w:rPr>
        <w:t xml:space="preserve"> </w:t>
      </w:r>
      <w:r>
        <w:rPr>
          <w:rFonts w:ascii="Times New Roman" w:hAnsi="Times New Roman" w:cs="Times New Roman"/>
          <w:bCs/>
          <w:sz w:val="28"/>
          <w:szCs w:val="28"/>
          <w:lang w:val="en-US"/>
        </w:rPr>
        <w:t>zone</w:t>
      </w:r>
      <w:r>
        <w:rPr>
          <w:rFonts w:ascii="Times New Roman" w:hAnsi="Times New Roman" w:cs="Times New Roman"/>
          <w:bCs/>
          <w:sz w:val="28"/>
          <w:szCs w:val="28"/>
        </w:rPr>
        <w:t>) — область впрыска топлива, вторая (</w:t>
      </w:r>
      <w:r>
        <w:rPr>
          <w:rFonts w:ascii="Times New Roman" w:hAnsi="Times New Roman" w:cs="Times New Roman"/>
          <w:bCs/>
          <w:sz w:val="28"/>
          <w:szCs w:val="28"/>
          <w:lang w:val="en-US"/>
        </w:rPr>
        <w:t>secondary</w:t>
      </w:r>
      <w:r>
        <w:rPr>
          <w:rFonts w:ascii="Times New Roman" w:hAnsi="Times New Roman" w:cs="Times New Roman"/>
          <w:bCs/>
          <w:sz w:val="28"/>
          <w:szCs w:val="28"/>
        </w:rPr>
        <w:t xml:space="preserve">) — область, где </w:t>
      </w:r>
      <w:r>
        <w:rPr>
          <w:rFonts w:ascii="Times New Roman" w:hAnsi="Times New Roman" w:cs="Times New Roman"/>
          <w:bCs/>
          <w:sz w:val="28"/>
          <w:szCs w:val="28"/>
          <w:lang w:val="kk-KZ"/>
        </w:rPr>
        <w:t>подаётся</w:t>
      </w:r>
      <w:r>
        <w:rPr>
          <w:rFonts w:ascii="Times New Roman" w:hAnsi="Times New Roman" w:cs="Times New Roman"/>
          <w:bCs/>
          <w:sz w:val="28"/>
          <w:szCs w:val="28"/>
        </w:rPr>
        <w:t xml:space="preserve"> дополнительный свежий воздух, и третья (</w:t>
      </w:r>
      <w:r>
        <w:rPr>
          <w:rFonts w:ascii="Times New Roman" w:hAnsi="Times New Roman" w:cs="Times New Roman"/>
          <w:bCs/>
          <w:sz w:val="28"/>
          <w:szCs w:val="28"/>
          <w:lang w:val="en-US"/>
        </w:rPr>
        <w:t>teritiary</w:t>
      </w:r>
      <w:r>
        <w:rPr>
          <w:rFonts w:ascii="Times New Roman" w:hAnsi="Times New Roman" w:cs="Times New Roman"/>
          <w:bCs/>
          <w:sz w:val="28"/>
          <w:szCs w:val="28"/>
        </w:rPr>
        <w:t>)— зона разбавления, где процесс горения прекращается путём впрыска дополнительного воздуха перед первой ступенью турбины.</w:t>
      </w:r>
    </w:p>
    <w:p w14:paraId="52F615E2" w14:textId="77777777" w:rsidR="0007708E" w:rsidRDefault="0007708E">
      <w:pPr>
        <w:pStyle w:val="af0"/>
        <w:spacing w:after="0" w:line="240" w:lineRule="auto"/>
        <w:ind w:left="0" w:firstLine="708"/>
        <w:jc w:val="both"/>
        <w:rPr>
          <w:rFonts w:ascii="Times New Roman" w:hAnsi="Times New Roman" w:cs="Times New Roman"/>
          <w:bCs/>
          <w:sz w:val="28"/>
          <w:szCs w:val="28"/>
        </w:rPr>
      </w:pPr>
    </w:p>
    <w:p w14:paraId="45B2599D" w14:textId="77777777" w:rsidR="0007708E" w:rsidRDefault="00956844">
      <w:pPr>
        <w:pStyle w:val="af0"/>
        <w:spacing w:after="0" w:line="240" w:lineRule="auto"/>
        <w:ind w:left="0"/>
      </w:pPr>
      <w:r>
        <w:rPr>
          <w:noProof/>
          <w:lang w:eastAsia="ru-RU"/>
        </w:rPr>
        <w:drawing>
          <wp:inline distT="0" distB="0" distL="114300" distR="114300" wp14:anchorId="4CA92786" wp14:editId="105E1CF8">
            <wp:extent cx="4476466" cy="1986746"/>
            <wp:effectExtent l="0" t="0" r="0" b="0"/>
            <wp:docPr id="84" name="Изображение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Изображение 24"/>
                    <pic:cNvPicPr>
                      <a:picLocks noChangeAspect="1"/>
                    </pic:cNvPicPr>
                  </pic:nvPicPr>
                  <pic:blipFill>
                    <a:blip r:embed="rId44" cstate="print"/>
                    <a:stretch>
                      <a:fillRect/>
                    </a:stretch>
                  </pic:blipFill>
                  <pic:spPr>
                    <a:xfrm>
                      <a:off x="0" y="0"/>
                      <a:ext cx="4483689" cy="1989952"/>
                    </a:xfrm>
                    <a:prstGeom prst="rect">
                      <a:avLst/>
                    </a:prstGeom>
                    <a:noFill/>
                    <a:ln>
                      <a:noFill/>
                    </a:ln>
                  </pic:spPr>
                </pic:pic>
              </a:graphicData>
            </a:graphic>
          </wp:inline>
        </w:drawing>
      </w:r>
    </w:p>
    <w:p w14:paraId="6624C60F" w14:textId="77777777" w:rsidR="0064518C" w:rsidRDefault="0064518C">
      <w:pPr>
        <w:pStyle w:val="af0"/>
        <w:spacing w:after="0" w:line="240" w:lineRule="auto"/>
        <w:ind w:left="0"/>
      </w:pPr>
    </w:p>
    <w:p w14:paraId="2BCF081D" w14:textId="77777777" w:rsidR="0064518C" w:rsidRDefault="0064518C">
      <w:pPr>
        <w:pStyle w:val="af0"/>
        <w:spacing w:after="0" w:line="240" w:lineRule="auto"/>
        <w:ind w:left="0"/>
        <w:rPr>
          <w:rFonts w:ascii="Times New Roman" w:hAnsi="Times New Roman" w:cs="Times New Roman"/>
          <w:sz w:val="28"/>
          <w:szCs w:val="28"/>
        </w:rPr>
      </w:pPr>
    </w:p>
    <w:p w14:paraId="40771222" w14:textId="77777777" w:rsidR="0007708E" w:rsidRDefault="00082AE3">
      <w:pPr>
        <w:pStyle w:val="af0"/>
        <w:spacing w:after="0" w:line="240" w:lineRule="auto"/>
        <w:ind w:left="0"/>
        <w:rPr>
          <w:rFonts w:ascii="Times New Roman" w:hAnsi="Times New Roman" w:cs="Times New Roman"/>
          <w:sz w:val="28"/>
          <w:szCs w:val="28"/>
        </w:rPr>
      </w:pPr>
      <w:r>
        <w:rPr>
          <w:rFonts w:ascii="Times New Roman" w:hAnsi="Times New Roman" w:cs="Times New Roman"/>
          <w:sz w:val="28"/>
          <w:szCs w:val="28"/>
        </w:rPr>
        <w:t>Рисунок 33</w:t>
      </w:r>
      <w:r w:rsidR="00956844">
        <w:rPr>
          <w:rFonts w:ascii="Times New Roman" w:hAnsi="Times New Roman" w:cs="Times New Roman"/>
          <w:sz w:val="28"/>
          <w:szCs w:val="28"/>
        </w:rPr>
        <w:t xml:space="preserve"> - К</w:t>
      </w:r>
      <w:r w:rsidR="00956844">
        <w:rPr>
          <w:rFonts w:ascii="Times New Roman" w:hAnsi="Times New Roman" w:cs="Times New Roman"/>
          <w:sz w:val="28"/>
          <w:szCs w:val="28"/>
          <w:lang w:val="kk-KZ"/>
        </w:rPr>
        <w:t xml:space="preserve">амера сгорания с </w:t>
      </w:r>
      <w:r w:rsidR="00956844">
        <w:rPr>
          <w:rFonts w:ascii="Times New Roman" w:hAnsi="Times New Roman" w:cs="Times New Roman"/>
          <w:sz w:val="28"/>
          <w:szCs w:val="28"/>
        </w:rPr>
        <w:t>обозначением основных областей</w:t>
      </w:r>
    </w:p>
    <w:p w14:paraId="32FF74C6" w14:textId="77777777" w:rsidR="0007708E" w:rsidRPr="0064518C" w:rsidRDefault="00956844" w:rsidP="00572D7A">
      <w:pPr>
        <w:pStyle w:val="af0"/>
        <w:spacing w:before="0" w:after="0" w:line="240" w:lineRule="auto"/>
        <w:ind w:left="0" w:firstLine="567"/>
        <w:jc w:val="both"/>
        <w:rPr>
          <w:rFonts w:ascii="Times New Roman" w:hAnsi="Times New Roman" w:cs="Times New Roman"/>
          <w:bCs/>
          <w:sz w:val="28"/>
          <w:szCs w:val="28"/>
        </w:rPr>
      </w:pPr>
      <w:r w:rsidRPr="0064518C">
        <w:rPr>
          <w:rFonts w:ascii="Times New Roman" w:hAnsi="Times New Roman" w:cs="Times New Roman"/>
          <w:bCs/>
          <w:sz w:val="28"/>
          <w:szCs w:val="28"/>
        </w:rPr>
        <w:t>Воздух вводится в камеры сгорания аксиальными вихревыми установками вблизи форсунок топлива. Дополнительные боковые отверстия используются для контроля отношения топлива к воздуху и увеличения уровня турбулентности для улучшения процесса горения. Кроме того, сверлятся отверстия для пленочного охлаждения, чтобы предотвратить повреждение боковых стенок камеры сгорания. Входной вихрь обеспечивает субкритический или сверхкритический поток в зависимости от отношения осевого к угловому входному моменту. Большинство газотурбинных камер сгорания спроектированы так, чтобы иметь сверхкритический поток непосредственно за входной секцией, с последующей тороидальной рециркуляцией, за которой поток переходит в субкритический режим. Внезапное увеличение поперечного сечения способствует явлениям разрушения вихря, как отмечено [4</w:t>
      </w:r>
      <w:r w:rsidRPr="0064518C">
        <w:rPr>
          <w:rFonts w:ascii="Times New Roman" w:hAnsi="Times New Roman" w:cs="Times New Roman"/>
          <w:bCs/>
          <w:sz w:val="28"/>
          <w:szCs w:val="28"/>
          <w:lang w:val="kk-KZ"/>
        </w:rPr>
        <w:t>7</w:t>
      </w:r>
      <w:r w:rsidRPr="0064518C">
        <w:rPr>
          <w:rFonts w:ascii="Times New Roman" w:hAnsi="Times New Roman" w:cs="Times New Roman"/>
          <w:bCs/>
          <w:sz w:val="28"/>
          <w:szCs w:val="28"/>
        </w:rPr>
        <w:t xml:space="preserve">]. Первым эффектом входного вихря при развитии тороидальной рециркуляции является увеличение так называемого "среднего времени пребывания", поскольку возможно иметь высокие скорости с малой осевой составляющей. Высокий </w:t>
      </w:r>
      <w:r w:rsidRPr="0064518C">
        <w:rPr>
          <w:rFonts w:ascii="Times New Roman" w:hAnsi="Times New Roman" w:cs="Times New Roman"/>
          <w:bCs/>
          <w:sz w:val="28"/>
          <w:szCs w:val="28"/>
          <w:lang w:val="kk-KZ"/>
        </w:rPr>
        <w:t>показатель</w:t>
      </w:r>
      <w:r w:rsidRPr="0064518C">
        <w:rPr>
          <w:rFonts w:ascii="Times New Roman" w:hAnsi="Times New Roman" w:cs="Times New Roman"/>
          <w:bCs/>
          <w:sz w:val="28"/>
          <w:szCs w:val="28"/>
        </w:rPr>
        <w:t xml:space="preserve"> вихря обычно достигается путём </w:t>
      </w:r>
      <w:r w:rsidR="00493EE1" w:rsidRPr="0064518C">
        <w:rPr>
          <w:rFonts w:ascii="Times New Roman" w:hAnsi="Times New Roman" w:cs="Times New Roman"/>
          <w:bCs/>
          <w:sz w:val="28"/>
          <w:szCs w:val="28"/>
        </w:rPr>
        <w:t>подачи</w:t>
      </w:r>
      <w:r w:rsidRPr="0064518C">
        <w:rPr>
          <w:rFonts w:ascii="Times New Roman" w:hAnsi="Times New Roman" w:cs="Times New Roman"/>
          <w:bCs/>
          <w:sz w:val="28"/>
          <w:szCs w:val="28"/>
        </w:rPr>
        <w:t xml:space="preserve"> холодного воздуха через лопастную секцию или использования вращающейся входной секции (для получения эффекта "вращения </w:t>
      </w:r>
      <w:r w:rsidRPr="0064518C">
        <w:rPr>
          <w:rFonts w:ascii="Times New Roman" w:hAnsi="Times New Roman" w:cs="Times New Roman"/>
          <w:bCs/>
          <w:sz w:val="28"/>
          <w:szCs w:val="28"/>
          <w:lang w:val="kk-KZ"/>
        </w:rPr>
        <w:t>твёрдого</w:t>
      </w:r>
      <w:r w:rsidRPr="0064518C">
        <w:rPr>
          <w:rFonts w:ascii="Times New Roman" w:hAnsi="Times New Roman" w:cs="Times New Roman"/>
          <w:bCs/>
          <w:sz w:val="28"/>
          <w:szCs w:val="28"/>
        </w:rPr>
        <w:t xml:space="preserve"> тела"). Боковые отверстия в первой и второй секциях обычно предназначены для увеличения уровня турбулентности и постепенного увеличения количества свежего воздуха для контроля процесса горения. </w:t>
      </w:r>
    </w:p>
    <w:p w14:paraId="0D2FA248" w14:textId="77777777" w:rsidR="00EE0274" w:rsidRPr="0064518C" w:rsidRDefault="00EE0274" w:rsidP="0064518C">
      <w:pPr>
        <w:spacing w:before="0" w:after="0" w:line="240" w:lineRule="auto"/>
        <w:ind w:firstLine="567"/>
        <w:jc w:val="both"/>
        <w:rPr>
          <w:rFonts w:ascii="Times New Roman" w:hAnsi="Times New Roman" w:cs="Times New Roman"/>
          <w:bCs/>
          <w:sz w:val="28"/>
          <w:szCs w:val="28"/>
        </w:rPr>
      </w:pPr>
      <w:r w:rsidRPr="0064518C">
        <w:rPr>
          <w:rFonts w:ascii="Times New Roman" w:hAnsi="Times New Roman" w:cs="Times New Roman"/>
          <w:bCs/>
          <w:sz w:val="28"/>
          <w:szCs w:val="28"/>
        </w:rPr>
        <w:t>Стабилизация пламени в широком диапазоне рабочих режимов двигателя – одно из ключевых требований для камер сгорания всех типов газотурбинных двигателей. Особенно остро эта задача стоит для авиационных двигателей, работающих в сложных условиях, таких как пониженные температуры и давления окружающей среды, а также при наличии влаги или льда в поступающем воздухе.</w:t>
      </w:r>
    </w:p>
    <w:p w14:paraId="7771492B" w14:textId="77777777" w:rsidR="00EE0274" w:rsidRPr="0064518C" w:rsidRDefault="00EE0274" w:rsidP="0064518C">
      <w:pPr>
        <w:spacing w:before="0" w:after="0" w:line="240" w:lineRule="auto"/>
        <w:ind w:firstLine="567"/>
        <w:jc w:val="both"/>
        <w:rPr>
          <w:rFonts w:ascii="Times New Roman" w:hAnsi="Times New Roman" w:cs="Times New Roman"/>
          <w:bCs/>
          <w:sz w:val="28"/>
          <w:szCs w:val="28"/>
        </w:rPr>
      </w:pPr>
      <w:r w:rsidRPr="0064518C">
        <w:rPr>
          <w:rFonts w:ascii="Times New Roman" w:hAnsi="Times New Roman" w:cs="Times New Roman"/>
          <w:bCs/>
          <w:sz w:val="28"/>
          <w:szCs w:val="28"/>
        </w:rPr>
        <w:t>На устойчивость процесса горения значительное влияние оказывает структура течения в первичной зоне камеры. Независимо от разнообразия возможных типов течения, их объединяет наличие тороидального циркуляционного потока. Этот поток затягивает часть продуктов сгорания и интенсивно смешивает их с вновь подаваемой топливовоздушной смесью. Для поддержания непрерывной циркуляции новые порции воздушного потока поступают через отверстия в стенках жаровой трубы, завихритель, щели противонагара и пневматические форсунки.</w:t>
      </w:r>
    </w:p>
    <w:p w14:paraId="5010EC7C" w14:textId="77777777" w:rsidR="00EE0274" w:rsidRPr="0064518C" w:rsidRDefault="00EE0274" w:rsidP="0064518C">
      <w:pPr>
        <w:spacing w:before="0" w:after="0" w:line="240" w:lineRule="auto"/>
        <w:ind w:firstLine="567"/>
        <w:jc w:val="both"/>
        <w:rPr>
          <w:rFonts w:ascii="Times New Roman" w:hAnsi="Times New Roman" w:cs="Times New Roman"/>
          <w:bCs/>
          <w:sz w:val="28"/>
          <w:szCs w:val="28"/>
        </w:rPr>
      </w:pPr>
      <w:r w:rsidRPr="0064518C">
        <w:rPr>
          <w:rFonts w:ascii="Times New Roman" w:hAnsi="Times New Roman" w:cs="Times New Roman"/>
          <w:bCs/>
          <w:sz w:val="28"/>
          <w:szCs w:val="28"/>
        </w:rPr>
        <w:t>Установка завихрителя в головной части камеры сгорания вокруг трубки топливоподачи является одним из наиболее эффективных способов формирования циркуляционного течения в первичной зоне. Сильная закрутка потока способна сформировать обширную циркуляционную зону в центральной области камеры. Благодаря высокой турбулентности и значительной скорости массообмена в этой зоне достигается более эффективное перемешивание газов, чем при использовании плохообтекаемых тел.</w:t>
      </w:r>
    </w:p>
    <w:p w14:paraId="344D203F" w14:textId="77777777" w:rsidR="00EE0274" w:rsidRPr="0064518C" w:rsidRDefault="00EE0274" w:rsidP="0064518C">
      <w:pPr>
        <w:spacing w:before="0" w:after="0" w:line="240" w:lineRule="auto"/>
        <w:ind w:firstLine="567"/>
        <w:jc w:val="both"/>
        <w:rPr>
          <w:rFonts w:ascii="Times New Roman" w:hAnsi="Times New Roman" w:cs="Times New Roman"/>
          <w:bCs/>
          <w:sz w:val="28"/>
          <w:szCs w:val="28"/>
        </w:rPr>
      </w:pPr>
      <w:r w:rsidRPr="0064518C">
        <w:rPr>
          <w:rFonts w:ascii="Times New Roman" w:hAnsi="Times New Roman" w:cs="Times New Roman"/>
          <w:bCs/>
          <w:sz w:val="28"/>
          <w:szCs w:val="28"/>
        </w:rPr>
        <w:t>Закрученные потоки играют ключевую роль в улучшении устойчивости и интенсивности горения, создавая зоны со значительным сдвигом течения. Эти особенности активно применяются в целях увеличения эффективности камер сгорания. Вопросы, связанные с характеристиками воздушных завихрителей, рассматривались в работах многих исследователей</w:t>
      </w:r>
      <w:r w:rsidR="00016BA1" w:rsidRPr="0064518C">
        <w:rPr>
          <w:rFonts w:ascii="Times New Roman" w:hAnsi="Times New Roman" w:cs="Times New Roman"/>
          <w:bCs/>
          <w:sz w:val="28"/>
          <w:szCs w:val="28"/>
        </w:rPr>
        <w:t xml:space="preserve"> </w:t>
      </w:r>
      <w:r w:rsidR="00016BA1" w:rsidRPr="0064518C">
        <w:rPr>
          <w:rFonts w:ascii="Times New Roman" w:hAnsi="Times New Roman" w:cs="Times New Roman"/>
          <w:bCs/>
          <w:sz w:val="28"/>
          <w:szCs w:val="28"/>
          <w:lang w:val="kk-KZ"/>
        </w:rPr>
        <w:t>[</w:t>
      </w:r>
      <w:r w:rsidR="00016BA1" w:rsidRPr="0064518C">
        <w:rPr>
          <w:rFonts w:ascii="Times New Roman" w:hAnsi="Times New Roman" w:cs="Times New Roman"/>
          <w:bCs/>
          <w:sz w:val="28"/>
          <w:szCs w:val="28"/>
        </w:rPr>
        <w:t>4</w:t>
      </w:r>
      <w:r w:rsidR="00016BA1" w:rsidRPr="0064518C">
        <w:rPr>
          <w:rFonts w:ascii="Times New Roman" w:hAnsi="Times New Roman" w:cs="Times New Roman"/>
          <w:bCs/>
          <w:sz w:val="28"/>
          <w:szCs w:val="28"/>
          <w:lang w:val="kk-KZ"/>
        </w:rPr>
        <w:t>8</w:t>
      </w:r>
      <w:r w:rsidR="00016BA1" w:rsidRPr="0064518C">
        <w:rPr>
          <w:rFonts w:ascii="Times New Roman" w:hAnsi="Times New Roman" w:cs="Times New Roman"/>
          <w:bCs/>
          <w:sz w:val="28"/>
          <w:szCs w:val="28"/>
        </w:rPr>
        <w:t>,4</w:t>
      </w:r>
      <w:r w:rsidR="00016BA1" w:rsidRPr="0064518C">
        <w:rPr>
          <w:rFonts w:ascii="Times New Roman" w:hAnsi="Times New Roman" w:cs="Times New Roman"/>
          <w:bCs/>
          <w:sz w:val="28"/>
          <w:szCs w:val="28"/>
          <w:lang w:val="kk-KZ"/>
        </w:rPr>
        <w:t>9</w:t>
      </w:r>
      <w:r w:rsidR="00016BA1" w:rsidRPr="0064518C">
        <w:rPr>
          <w:rFonts w:ascii="Times New Roman" w:hAnsi="Times New Roman" w:cs="Times New Roman"/>
          <w:bCs/>
          <w:sz w:val="28"/>
          <w:szCs w:val="28"/>
        </w:rPr>
        <w:t>]</w:t>
      </w:r>
      <w:r w:rsidRPr="0064518C">
        <w:rPr>
          <w:rFonts w:ascii="Times New Roman" w:hAnsi="Times New Roman" w:cs="Times New Roman"/>
          <w:bCs/>
          <w:sz w:val="28"/>
          <w:szCs w:val="28"/>
        </w:rPr>
        <w:t xml:space="preserve">. Среди них особенно выделяется исследование, где детально проанализированы завихрители, наиболее часто применяемые в газотурбинных двигателях. </w:t>
      </w:r>
    </w:p>
    <w:p w14:paraId="0DDAEA81" w14:textId="77777777" w:rsidR="00FE6607" w:rsidRPr="0064518C" w:rsidRDefault="00956844" w:rsidP="0064518C">
      <w:pPr>
        <w:spacing w:before="0" w:after="0" w:line="240" w:lineRule="auto"/>
        <w:ind w:firstLine="567"/>
        <w:jc w:val="both"/>
        <w:rPr>
          <w:rFonts w:ascii="Times New Roman" w:hAnsi="Times New Roman" w:cs="Times New Roman"/>
          <w:bCs/>
          <w:sz w:val="28"/>
          <w:szCs w:val="28"/>
          <w:lang w:val="kk-KZ"/>
        </w:rPr>
      </w:pPr>
      <w:r w:rsidRPr="0064518C">
        <w:rPr>
          <w:rFonts w:ascii="Times New Roman" w:hAnsi="Times New Roman" w:cs="Times New Roman"/>
          <w:bCs/>
          <w:sz w:val="28"/>
          <w:szCs w:val="28"/>
          <w:lang w:val="kk-KZ"/>
        </w:rPr>
        <w:t>Типы завихрителей</w:t>
      </w:r>
    </w:p>
    <w:p w14:paraId="226313A2" w14:textId="77777777" w:rsidR="0056569F" w:rsidRPr="0064518C" w:rsidRDefault="0056569F" w:rsidP="0064518C">
      <w:pPr>
        <w:spacing w:before="0" w:line="240" w:lineRule="auto"/>
        <w:ind w:firstLine="567"/>
        <w:jc w:val="both"/>
        <w:rPr>
          <w:rFonts w:ascii="Times New Roman" w:hAnsi="Times New Roman" w:cs="Times New Roman"/>
          <w:bCs/>
          <w:sz w:val="28"/>
          <w:szCs w:val="28"/>
        </w:rPr>
      </w:pPr>
      <w:r w:rsidRPr="0064518C">
        <w:rPr>
          <w:rFonts w:ascii="Times New Roman" w:hAnsi="Times New Roman" w:cs="Times New Roman"/>
          <w:bCs/>
          <w:sz w:val="28"/>
          <w:szCs w:val="28"/>
        </w:rPr>
        <w:t>Воздушные завихрители применяются как в трубчатых, так и в кольцевых камерах сгорания. Они могут быть выпо</w:t>
      </w:r>
      <w:r w:rsidR="00082AE3" w:rsidRPr="0064518C">
        <w:rPr>
          <w:rFonts w:ascii="Times New Roman" w:hAnsi="Times New Roman" w:cs="Times New Roman"/>
          <w:bCs/>
          <w:sz w:val="28"/>
          <w:szCs w:val="28"/>
        </w:rPr>
        <w:t>лнены в виде однорядных (</w:t>
      </w:r>
      <w:r w:rsidR="00CF2C0C" w:rsidRPr="0064518C">
        <w:rPr>
          <w:rFonts w:ascii="Times New Roman" w:hAnsi="Times New Roman" w:cs="Times New Roman"/>
          <w:bCs/>
          <w:sz w:val="28"/>
          <w:szCs w:val="28"/>
        </w:rPr>
        <w:t>рисунок</w:t>
      </w:r>
      <w:r w:rsidR="00E777D6" w:rsidRPr="00E777D6">
        <w:rPr>
          <w:rFonts w:ascii="Times New Roman" w:hAnsi="Times New Roman" w:cs="Times New Roman"/>
          <w:bCs/>
          <w:sz w:val="28"/>
          <w:szCs w:val="28"/>
        </w:rPr>
        <w:t xml:space="preserve"> </w:t>
      </w:r>
      <w:r w:rsidR="00082AE3" w:rsidRPr="0064518C">
        <w:rPr>
          <w:rFonts w:ascii="Times New Roman" w:hAnsi="Times New Roman" w:cs="Times New Roman"/>
          <w:bCs/>
          <w:sz w:val="28"/>
          <w:szCs w:val="28"/>
        </w:rPr>
        <w:t>34) или двухрядных (</w:t>
      </w:r>
      <w:r w:rsidR="00CF2C0C" w:rsidRPr="0064518C">
        <w:rPr>
          <w:rFonts w:ascii="Times New Roman" w:hAnsi="Times New Roman" w:cs="Times New Roman"/>
          <w:bCs/>
          <w:sz w:val="28"/>
          <w:szCs w:val="28"/>
        </w:rPr>
        <w:t>рисунок</w:t>
      </w:r>
      <w:r w:rsidR="00E777D6" w:rsidRPr="00E777D6">
        <w:rPr>
          <w:rFonts w:ascii="Times New Roman" w:hAnsi="Times New Roman" w:cs="Times New Roman"/>
          <w:bCs/>
          <w:sz w:val="28"/>
          <w:szCs w:val="28"/>
        </w:rPr>
        <w:t xml:space="preserve"> </w:t>
      </w:r>
      <w:r w:rsidR="00082AE3" w:rsidRPr="0064518C">
        <w:rPr>
          <w:rFonts w:ascii="Times New Roman" w:hAnsi="Times New Roman" w:cs="Times New Roman"/>
          <w:bCs/>
          <w:sz w:val="28"/>
          <w:szCs w:val="28"/>
        </w:rPr>
        <w:t>35</w:t>
      </w:r>
      <w:r w:rsidRPr="0064518C">
        <w:rPr>
          <w:rFonts w:ascii="Times New Roman" w:hAnsi="Times New Roman" w:cs="Times New Roman"/>
          <w:bCs/>
          <w:sz w:val="28"/>
          <w:szCs w:val="28"/>
        </w:rPr>
        <w:t>) конструкций. В двухрядных завихрителях закрутка воздуха может происходить либо в одном направлении, либо в противоположных.</w:t>
      </w:r>
    </w:p>
    <w:p w14:paraId="4DF4ED3E" w14:textId="77777777" w:rsidR="0007708E" w:rsidRDefault="00956844">
      <w:pPr>
        <w:spacing w:after="0" w:line="240" w:lineRule="auto"/>
        <w:ind w:left="-567" w:firstLine="567"/>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58A0F0B" wp14:editId="1C6FCE46">
            <wp:extent cx="2752691" cy="1965278"/>
            <wp:effectExtent l="0" t="0" r="0" b="0"/>
            <wp:docPr id="15"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49"/>
                    <pic:cNvPicPr>
                      <a:picLocks noChangeAspect="1"/>
                    </pic:cNvPicPr>
                  </pic:nvPicPr>
                  <pic:blipFill>
                    <a:blip r:embed="rId45" cstate="email"/>
                    <a:stretch>
                      <a:fillRect/>
                    </a:stretch>
                  </pic:blipFill>
                  <pic:spPr>
                    <a:xfrm>
                      <a:off x="0" y="0"/>
                      <a:ext cx="2755727" cy="1967445"/>
                    </a:xfrm>
                    <a:prstGeom prst="rect">
                      <a:avLst/>
                    </a:prstGeom>
                  </pic:spPr>
                </pic:pic>
              </a:graphicData>
            </a:graphic>
          </wp:inline>
        </w:drawing>
      </w:r>
    </w:p>
    <w:p w14:paraId="483E30A0" w14:textId="77777777" w:rsidR="0064518C" w:rsidRDefault="0064518C" w:rsidP="002642CF">
      <w:pPr>
        <w:spacing w:before="0" w:after="0" w:line="240" w:lineRule="auto"/>
        <w:ind w:firstLine="709"/>
        <w:jc w:val="both"/>
        <w:rPr>
          <w:rFonts w:ascii="Times New Roman" w:hAnsi="Times New Roman" w:cs="Times New Roman"/>
          <w:sz w:val="28"/>
          <w:szCs w:val="28"/>
        </w:rPr>
      </w:pPr>
      <m:oMath>
        <m:r>
          <w:rPr>
            <w:rFonts w:ascii="Cambria Math" w:hAnsi="Cambria Math" w:cs="Times New Roman"/>
            <w:sz w:val="28"/>
            <w:szCs w:val="28"/>
          </w:rPr>
          <m:t>θ</m:t>
        </m:r>
      </m:oMath>
      <w:r>
        <w:rPr>
          <w:rFonts w:ascii="Times New Roman" w:hAnsi="Times New Roman" w:cs="Times New Roman"/>
          <w:sz w:val="28"/>
          <w:szCs w:val="28"/>
        </w:rPr>
        <w:t xml:space="preserve"> – угол выхода из завихрителя; </w:t>
      </w:r>
      <w:r>
        <w:rPr>
          <w:rFonts w:ascii="Times New Roman" w:hAnsi="Times New Roman" w:cs="Times New Roman"/>
          <w:i/>
          <w:sz w:val="28"/>
          <w:szCs w:val="28"/>
        </w:rPr>
        <w:t xml:space="preserve">с – </w:t>
      </w:r>
      <w:r>
        <w:rPr>
          <w:rFonts w:ascii="Times New Roman" w:hAnsi="Times New Roman" w:cs="Times New Roman"/>
          <w:sz w:val="28"/>
          <w:szCs w:val="28"/>
        </w:rPr>
        <w:t xml:space="preserve">хорда лопатки; </w:t>
      </w:r>
      <w:r>
        <w:rPr>
          <w:rFonts w:ascii="Times New Roman" w:hAnsi="Times New Roman" w:cs="Times New Roman"/>
          <w:i/>
          <w:sz w:val="28"/>
          <w:szCs w:val="28"/>
          <w:lang w:val="en-US"/>
        </w:rPr>
        <w:t>s</w:t>
      </w:r>
      <w:r>
        <w:rPr>
          <w:rFonts w:ascii="Times New Roman" w:hAnsi="Times New Roman" w:cs="Times New Roman"/>
          <w:i/>
          <w:sz w:val="28"/>
          <w:szCs w:val="28"/>
        </w:rPr>
        <w:t xml:space="preserve"> </w:t>
      </w:r>
      <w:r>
        <w:rPr>
          <w:rFonts w:ascii="Times New Roman" w:hAnsi="Times New Roman" w:cs="Times New Roman"/>
          <w:sz w:val="28"/>
          <w:szCs w:val="28"/>
        </w:rPr>
        <w:t xml:space="preserve">– шаг;  </w:t>
      </w:r>
      <w:r>
        <w:rPr>
          <w:rFonts w:ascii="Times New Roman" w:hAnsi="Times New Roman" w:cs="Times New Roman"/>
          <w:i/>
          <w:sz w:val="28"/>
          <w:szCs w:val="28"/>
          <w:lang w:val="en-US"/>
        </w:rPr>
        <w:t>z</w:t>
      </w:r>
      <w:r>
        <w:rPr>
          <w:rFonts w:ascii="Times New Roman" w:hAnsi="Times New Roman" w:cs="Times New Roman"/>
          <w:i/>
          <w:sz w:val="28"/>
          <w:szCs w:val="28"/>
        </w:rPr>
        <w:t>/</w:t>
      </w:r>
      <w:r>
        <w:rPr>
          <w:rFonts w:ascii="Times New Roman" w:hAnsi="Times New Roman" w:cs="Times New Roman"/>
          <w:i/>
          <w:sz w:val="28"/>
          <w:szCs w:val="28"/>
          <w:lang w:val="en-US"/>
        </w:rPr>
        <w:t>c</w:t>
      </w:r>
      <w:r>
        <w:rPr>
          <w:rFonts w:ascii="Times New Roman" w:hAnsi="Times New Roman" w:cs="Times New Roman"/>
          <w:i/>
          <w:sz w:val="28"/>
          <w:szCs w:val="28"/>
        </w:rPr>
        <w:t xml:space="preserve"> </w:t>
      </w:r>
      <w:r>
        <w:rPr>
          <w:rFonts w:ascii="Times New Roman" w:hAnsi="Times New Roman" w:cs="Times New Roman"/>
          <w:sz w:val="28"/>
          <w:szCs w:val="28"/>
        </w:rPr>
        <w:t xml:space="preserve">– относительная высота лопатки; </w:t>
      </w:r>
      <w:r>
        <w:rPr>
          <w:rFonts w:ascii="Times New Roman" w:hAnsi="Times New Roman" w:cs="Times New Roman"/>
          <w:i/>
          <w:sz w:val="28"/>
          <w:szCs w:val="28"/>
        </w:rPr>
        <w:t xml:space="preserve"> </w:t>
      </w:r>
      <w:r>
        <w:rPr>
          <w:rFonts w:ascii="Times New Roman" w:hAnsi="Times New Roman" w:cs="Times New Roman"/>
          <w:i/>
          <w:sz w:val="28"/>
          <w:szCs w:val="28"/>
          <w:lang w:val="en-US"/>
        </w:rPr>
        <w:t>s</w:t>
      </w:r>
      <w:r>
        <w:rPr>
          <w:rFonts w:ascii="Times New Roman" w:hAnsi="Times New Roman" w:cs="Times New Roman"/>
          <w:i/>
          <w:sz w:val="28"/>
          <w:szCs w:val="28"/>
        </w:rPr>
        <w:t xml:space="preserve">/с </w:t>
      </w:r>
      <w:r>
        <w:rPr>
          <w:rFonts w:ascii="Times New Roman" w:hAnsi="Times New Roman" w:cs="Times New Roman"/>
          <w:sz w:val="28"/>
          <w:szCs w:val="28"/>
        </w:rPr>
        <w:t>– относительный шаг лопатки.</w:t>
      </w:r>
    </w:p>
    <w:p w14:paraId="14DC4072" w14:textId="77777777" w:rsidR="0064518C" w:rsidRDefault="0064518C" w:rsidP="0064518C">
      <w:pPr>
        <w:spacing w:before="0" w:after="0" w:line="240" w:lineRule="auto"/>
        <w:ind w:firstLine="567"/>
        <w:rPr>
          <w:rFonts w:ascii="Times New Roman" w:hAnsi="Times New Roman" w:cs="Times New Roman"/>
          <w:sz w:val="28"/>
          <w:szCs w:val="28"/>
        </w:rPr>
      </w:pPr>
    </w:p>
    <w:p w14:paraId="60A1127B" w14:textId="77777777" w:rsidR="0007708E" w:rsidRDefault="00956844">
      <w:pPr>
        <w:spacing w:before="0" w:after="0" w:line="240" w:lineRule="auto"/>
        <w:ind w:firstLine="567"/>
        <w:rPr>
          <w:rFonts w:ascii="Times New Roman" w:hAnsi="Times New Roman" w:cs="Times New Roman"/>
          <w:sz w:val="28"/>
          <w:szCs w:val="28"/>
        </w:rPr>
      </w:pPr>
      <w:r>
        <w:rPr>
          <w:rFonts w:ascii="Times New Roman" w:hAnsi="Times New Roman" w:cs="Times New Roman"/>
          <w:sz w:val="28"/>
          <w:szCs w:val="28"/>
          <w:lang w:val="kk-KZ"/>
        </w:rPr>
        <w:t xml:space="preserve">Рисунок </w:t>
      </w:r>
      <w:r w:rsidR="00082AE3">
        <w:rPr>
          <w:rFonts w:ascii="Times New Roman" w:hAnsi="Times New Roman" w:cs="Times New Roman"/>
          <w:sz w:val="28"/>
          <w:szCs w:val="28"/>
        </w:rPr>
        <w:t>34</w:t>
      </w:r>
      <w:r>
        <w:rPr>
          <w:rFonts w:ascii="Times New Roman" w:hAnsi="Times New Roman" w:cs="Times New Roman"/>
          <w:sz w:val="28"/>
          <w:szCs w:val="28"/>
        </w:rPr>
        <w:t xml:space="preserve"> – Схема обычного завихрителя с плоскими лопатками на центральной втулке (показаны только три лопатки)</w:t>
      </w:r>
    </w:p>
    <w:p w14:paraId="1E4ED3F3" w14:textId="77777777" w:rsidR="0007708E" w:rsidRDefault="00956844">
      <w:pPr>
        <w:spacing w:after="0" w:line="240" w:lineRule="auto"/>
        <w:ind w:left="-567" w:firstLine="567"/>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8490C87" wp14:editId="75725A40">
            <wp:extent cx="3043450" cy="2120988"/>
            <wp:effectExtent l="0" t="0" r="0" b="0"/>
            <wp:docPr id="12"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31"/>
                    <pic:cNvPicPr>
                      <a:picLocks noChangeAspect="1"/>
                    </pic:cNvPicPr>
                  </pic:nvPicPr>
                  <pic:blipFill>
                    <a:blip r:embed="rId46" cstate="email"/>
                    <a:stretch>
                      <a:fillRect/>
                    </a:stretch>
                  </pic:blipFill>
                  <pic:spPr>
                    <a:xfrm>
                      <a:off x="0" y="0"/>
                      <a:ext cx="3048135" cy="2124253"/>
                    </a:xfrm>
                    <a:prstGeom prst="rect">
                      <a:avLst/>
                    </a:prstGeom>
                  </pic:spPr>
                </pic:pic>
              </a:graphicData>
            </a:graphic>
          </wp:inline>
        </w:drawing>
      </w:r>
    </w:p>
    <w:p w14:paraId="5125CDE5" w14:textId="77777777" w:rsidR="0064518C" w:rsidRDefault="0064518C" w:rsidP="002642CF">
      <w:pPr>
        <w:spacing w:before="0" w:after="0" w:line="240" w:lineRule="auto"/>
        <w:ind w:left="-567" w:firstLine="567"/>
        <w:jc w:val="both"/>
        <w:rPr>
          <w:rFonts w:ascii="Times New Roman" w:hAnsi="Times New Roman" w:cs="Times New Roman"/>
          <w:sz w:val="28"/>
          <w:szCs w:val="28"/>
        </w:rPr>
      </w:pPr>
      <w:r>
        <w:rPr>
          <w:rFonts w:ascii="Times New Roman" w:hAnsi="Times New Roman" w:cs="Times New Roman"/>
          <w:sz w:val="28"/>
          <w:szCs w:val="28"/>
        </w:rPr>
        <w:t>1 – топливная форсунка; 2 – первичный завихритель</w:t>
      </w:r>
      <w:r w:rsidR="002642CF">
        <w:rPr>
          <w:rFonts w:ascii="Times New Roman" w:hAnsi="Times New Roman" w:cs="Times New Roman"/>
          <w:sz w:val="28"/>
          <w:szCs w:val="28"/>
        </w:rPr>
        <w:t>, 3 – вторичный завихритель.</w:t>
      </w:r>
    </w:p>
    <w:p w14:paraId="3258A202" w14:textId="77777777" w:rsidR="002642CF" w:rsidRDefault="002642CF" w:rsidP="002642CF">
      <w:pPr>
        <w:spacing w:before="0" w:after="0" w:line="240" w:lineRule="auto"/>
        <w:ind w:left="-567" w:firstLine="567"/>
        <w:jc w:val="both"/>
        <w:rPr>
          <w:rFonts w:ascii="Times New Roman" w:hAnsi="Times New Roman" w:cs="Times New Roman"/>
          <w:sz w:val="28"/>
          <w:szCs w:val="28"/>
        </w:rPr>
      </w:pPr>
    </w:p>
    <w:p w14:paraId="0D4BFC13" w14:textId="77777777" w:rsidR="002642CF" w:rsidRDefault="002642CF" w:rsidP="002642CF">
      <w:pPr>
        <w:spacing w:before="0" w:after="0" w:line="240" w:lineRule="auto"/>
        <w:ind w:left="-567" w:firstLine="567"/>
        <w:jc w:val="both"/>
        <w:rPr>
          <w:rFonts w:ascii="Times New Roman" w:hAnsi="Times New Roman" w:cs="Times New Roman"/>
          <w:sz w:val="28"/>
          <w:szCs w:val="28"/>
        </w:rPr>
      </w:pPr>
    </w:p>
    <w:p w14:paraId="3712141C" w14:textId="77777777" w:rsidR="00FE6607" w:rsidRDefault="00956844">
      <w:pPr>
        <w:spacing w:before="0" w:after="0" w:line="240" w:lineRule="auto"/>
        <w:ind w:left="-567" w:firstLine="567"/>
        <w:rPr>
          <w:rFonts w:ascii="Times New Roman" w:hAnsi="Times New Roman" w:cs="Times New Roman"/>
          <w:sz w:val="28"/>
          <w:szCs w:val="28"/>
        </w:rPr>
      </w:pPr>
      <w:r>
        <w:rPr>
          <w:rFonts w:ascii="Times New Roman" w:hAnsi="Times New Roman" w:cs="Times New Roman"/>
          <w:sz w:val="28"/>
          <w:szCs w:val="28"/>
          <w:lang w:val="kk-KZ"/>
        </w:rPr>
        <w:t xml:space="preserve">Рисунок </w:t>
      </w:r>
      <w:r w:rsidR="00082AE3">
        <w:rPr>
          <w:rFonts w:ascii="Times New Roman" w:hAnsi="Times New Roman" w:cs="Times New Roman"/>
          <w:sz w:val="28"/>
          <w:szCs w:val="28"/>
        </w:rPr>
        <w:t>35</w:t>
      </w:r>
      <w:r>
        <w:rPr>
          <w:rFonts w:ascii="Times New Roman" w:hAnsi="Times New Roman" w:cs="Times New Roman"/>
          <w:sz w:val="28"/>
          <w:szCs w:val="28"/>
        </w:rPr>
        <w:t xml:space="preserve"> – Схема двухрядного завихрителя</w:t>
      </w:r>
    </w:p>
    <w:p w14:paraId="4B9A3A48" w14:textId="77777777" w:rsidR="0081135B" w:rsidRDefault="0081135B" w:rsidP="00572D7A">
      <w:pPr>
        <w:spacing w:before="0" w:after="0" w:line="240" w:lineRule="auto"/>
        <w:ind w:firstLine="567"/>
        <w:jc w:val="both"/>
        <w:rPr>
          <w:rFonts w:ascii="Times New Roman" w:hAnsi="Times New Roman" w:cs="Times New Roman"/>
          <w:sz w:val="28"/>
          <w:szCs w:val="28"/>
        </w:rPr>
      </w:pPr>
      <w:r w:rsidRPr="0081135B">
        <w:rPr>
          <w:rFonts w:ascii="Times New Roman" w:hAnsi="Times New Roman" w:cs="Times New Roman"/>
          <w:sz w:val="28"/>
          <w:szCs w:val="28"/>
        </w:rPr>
        <w:t>Информацию о различных типах завихрителей для камер сгорания можно найти в работе [50]. Осевые завихрители чаще всего используются в камерах сгорания, в то время как радиальные завихрители могут быть предпочтительны для создания сильных вихрей, для компактных конструкций, повышения турбулентности. Лопатки этих завихрителей, как правило, изготавливаются из плоских пластин для упрощения производства, хотя для улучшения аэродинамических характеристик иногда применяются изогнутые формы.</w:t>
      </w:r>
    </w:p>
    <w:p w14:paraId="76BABA43" w14:textId="77777777" w:rsidR="0081135B" w:rsidRDefault="00082AE3" w:rsidP="00572D7A">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Рисунок 36</w:t>
      </w:r>
      <w:r w:rsidR="0081135B">
        <w:rPr>
          <w:rFonts w:ascii="Times New Roman" w:hAnsi="Times New Roman" w:cs="Times New Roman"/>
          <w:sz w:val="28"/>
          <w:szCs w:val="28"/>
        </w:rPr>
        <w:t xml:space="preserve"> иллюстрирует зону циркуляционного течения в свободно закрученном потоке. Исследуя течение в верхней полуплоскости при осевой симметрии, циркуляционная зона располагается внутри области ограниченной  кривой ОАСВ, где точка В указывает на точку торможения. Внешняя область, расположенная за кривой ОАСВ, представляет собой основной поток, поддерживающий циркуляцию вдоль непрерывной границы АВ. Таким образом, максимальное напряжение сдвига возникает в точке А.</w:t>
      </w:r>
    </w:p>
    <w:p w14:paraId="7488A1EF" w14:textId="77777777" w:rsidR="0007708E" w:rsidRDefault="00956844" w:rsidP="002642CF">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EFD46D5" wp14:editId="15931D57">
            <wp:extent cx="4724400" cy="3799490"/>
            <wp:effectExtent l="0" t="0" r="0" b="0"/>
            <wp:docPr id="92"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Рисунок 51"/>
                    <pic:cNvPicPr>
                      <a:picLocks noChangeAspect="1"/>
                    </pic:cNvPicPr>
                  </pic:nvPicPr>
                  <pic:blipFill>
                    <a:blip r:embed="rId47" cstate="email"/>
                    <a:srcRect l="3097"/>
                    <a:stretch>
                      <a:fillRect/>
                    </a:stretch>
                  </pic:blipFill>
                  <pic:spPr>
                    <a:xfrm>
                      <a:off x="0" y="0"/>
                      <a:ext cx="4735915" cy="3808751"/>
                    </a:xfrm>
                    <a:prstGeom prst="rect">
                      <a:avLst/>
                    </a:prstGeom>
                  </pic:spPr>
                </pic:pic>
              </a:graphicData>
            </a:graphic>
          </wp:inline>
        </w:drawing>
      </w:r>
    </w:p>
    <w:p w14:paraId="38B948EF" w14:textId="77777777" w:rsidR="0007708E" w:rsidRDefault="00082AE3">
      <w:pPr>
        <w:spacing w:after="0" w:line="240" w:lineRule="auto"/>
        <w:ind w:left="-567" w:firstLine="567"/>
        <w:rPr>
          <w:rFonts w:ascii="Times New Roman" w:hAnsi="Times New Roman" w:cs="Times New Roman"/>
          <w:sz w:val="28"/>
          <w:szCs w:val="28"/>
        </w:rPr>
      </w:pPr>
      <w:r>
        <w:rPr>
          <w:rFonts w:ascii="Times New Roman" w:hAnsi="Times New Roman" w:cs="Times New Roman"/>
          <w:sz w:val="28"/>
          <w:szCs w:val="28"/>
        </w:rPr>
        <w:t>Рисунок 36</w:t>
      </w:r>
      <w:r w:rsidR="00956844">
        <w:rPr>
          <w:rFonts w:ascii="Times New Roman" w:hAnsi="Times New Roman" w:cs="Times New Roman"/>
          <w:sz w:val="28"/>
          <w:szCs w:val="28"/>
        </w:rPr>
        <w:t xml:space="preserve"> – Циркуляционная зона в закрученном потоке </w:t>
      </w:r>
    </w:p>
    <w:p w14:paraId="372FBD16" w14:textId="77777777" w:rsidR="0081135B" w:rsidRDefault="00C80F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Осевые составляющие скорости линией штриха то</w:t>
      </w:r>
      <w:r w:rsidR="00082AE3">
        <w:rPr>
          <w:rFonts w:ascii="Times New Roman" w:hAnsi="Times New Roman" w:cs="Times New Roman"/>
          <w:sz w:val="28"/>
          <w:szCs w:val="28"/>
        </w:rPr>
        <w:t>чек АВ равны нулю. На рисунке 37</w:t>
      </w:r>
      <w:r>
        <w:rPr>
          <w:rFonts w:ascii="Times New Roman" w:hAnsi="Times New Roman" w:cs="Times New Roman"/>
          <w:sz w:val="28"/>
          <w:szCs w:val="28"/>
        </w:rPr>
        <w:t xml:space="preserve"> представлены типичные профили осевых и окружных составляющих скорости потока. По движению потока все составляющие скорости уменьшаются</w:t>
      </w:r>
      <w:r w:rsidR="00345717">
        <w:rPr>
          <w:rFonts w:ascii="Times New Roman" w:hAnsi="Times New Roman" w:cs="Times New Roman"/>
          <w:sz w:val="28"/>
          <w:szCs w:val="28"/>
        </w:rPr>
        <w:t>. При преодоление точки торможения возвратного течения нет, а по потоку образуется смещение максимума профиля осевой скорости по направлению к осевой линии при уменьшении закручивающего фактора.</w:t>
      </w:r>
    </w:p>
    <w:p w14:paraId="3D75BAAD" w14:textId="77777777" w:rsidR="0007708E" w:rsidRDefault="00956844" w:rsidP="002642CF">
      <w:pPr>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7D962C7" wp14:editId="79AF53C4">
            <wp:extent cx="4154151" cy="2085975"/>
            <wp:effectExtent l="0" t="0" r="0" b="0"/>
            <wp:docPr id="93"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Рисунок 52"/>
                    <pic:cNvPicPr>
                      <a:picLocks noChangeAspect="1"/>
                    </pic:cNvPicPr>
                  </pic:nvPicPr>
                  <pic:blipFill>
                    <a:blip r:embed="rId48" cstate="email"/>
                    <a:srcRect l="8788"/>
                    <a:stretch>
                      <a:fillRect/>
                    </a:stretch>
                  </pic:blipFill>
                  <pic:spPr>
                    <a:xfrm>
                      <a:off x="0" y="0"/>
                      <a:ext cx="4168251" cy="2093055"/>
                    </a:xfrm>
                    <a:prstGeom prst="rect">
                      <a:avLst/>
                    </a:prstGeom>
                  </pic:spPr>
                </pic:pic>
              </a:graphicData>
            </a:graphic>
          </wp:inline>
        </w:drawing>
      </w:r>
    </w:p>
    <w:p w14:paraId="688755D6" w14:textId="77777777" w:rsidR="0007708E" w:rsidRDefault="0007708E">
      <w:pPr>
        <w:spacing w:before="0" w:after="0" w:line="240" w:lineRule="auto"/>
        <w:ind w:firstLine="567"/>
        <w:rPr>
          <w:rFonts w:ascii="Times New Roman" w:hAnsi="Times New Roman" w:cs="Times New Roman"/>
          <w:sz w:val="28"/>
          <w:szCs w:val="28"/>
        </w:rPr>
      </w:pPr>
    </w:p>
    <w:p w14:paraId="2AF4EE86" w14:textId="77777777" w:rsidR="002642CF" w:rsidRDefault="002642CF" w:rsidP="002642CF">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 – осевая составляющая скорости; 2 – окружная составляющая скорости. </w:t>
      </w:r>
    </w:p>
    <w:p w14:paraId="116F6738" w14:textId="77777777" w:rsidR="002642CF" w:rsidRDefault="002642CF" w:rsidP="002642CF">
      <w:pPr>
        <w:spacing w:before="0" w:after="0" w:line="240" w:lineRule="auto"/>
        <w:ind w:firstLine="567"/>
        <w:rPr>
          <w:rFonts w:ascii="Times New Roman" w:hAnsi="Times New Roman" w:cs="Times New Roman"/>
          <w:sz w:val="28"/>
          <w:szCs w:val="28"/>
        </w:rPr>
      </w:pPr>
    </w:p>
    <w:p w14:paraId="79D78F54" w14:textId="77777777" w:rsidR="0007708E" w:rsidRDefault="00956844" w:rsidP="002642CF">
      <w:pPr>
        <w:spacing w:before="0" w:after="0" w:line="240" w:lineRule="auto"/>
        <w:ind w:firstLine="567"/>
        <w:rPr>
          <w:rFonts w:ascii="Times New Roman" w:hAnsi="Times New Roman" w:cs="Times New Roman"/>
          <w:sz w:val="28"/>
          <w:szCs w:val="28"/>
        </w:rPr>
      </w:pPr>
      <w:r>
        <w:rPr>
          <w:rFonts w:ascii="Times New Roman" w:hAnsi="Times New Roman" w:cs="Times New Roman"/>
          <w:sz w:val="28"/>
          <w:szCs w:val="28"/>
        </w:rPr>
        <w:t xml:space="preserve">Рисунок </w:t>
      </w:r>
      <w:r w:rsidR="00082AE3">
        <w:rPr>
          <w:rFonts w:ascii="Times New Roman" w:hAnsi="Times New Roman" w:cs="Times New Roman"/>
          <w:sz w:val="28"/>
          <w:szCs w:val="28"/>
        </w:rPr>
        <w:t>37</w:t>
      </w:r>
      <w:r>
        <w:rPr>
          <w:rFonts w:ascii="Times New Roman" w:hAnsi="Times New Roman" w:cs="Times New Roman"/>
          <w:color w:val="FF0000"/>
          <w:sz w:val="28"/>
          <w:szCs w:val="28"/>
        </w:rPr>
        <w:t xml:space="preserve"> </w:t>
      </w:r>
      <w:r>
        <w:rPr>
          <w:rFonts w:ascii="Times New Roman" w:hAnsi="Times New Roman" w:cs="Times New Roman"/>
          <w:sz w:val="28"/>
          <w:szCs w:val="28"/>
        </w:rPr>
        <w:t>– Типичные профили осевой и окружной составляющих скорости в сильно закрученном потоке</w:t>
      </w:r>
      <w:r w:rsidR="00F83627">
        <w:rPr>
          <w:rFonts w:ascii="Times New Roman" w:hAnsi="Times New Roman" w:cs="Times New Roman"/>
          <w:sz w:val="28"/>
          <w:szCs w:val="28"/>
        </w:rPr>
        <w:t xml:space="preserve"> </w:t>
      </w:r>
    </w:p>
    <w:p w14:paraId="5DA28E5D" w14:textId="77777777" w:rsidR="002642CF" w:rsidRDefault="002642CF" w:rsidP="002642CF">
      <w:pPr>
        <w:spacing w:before="0" w:after="0" w:line="240" w:lineRule="auto"/>
        <w:ind w:firstLine="708"/>
        <w:jc w:val="both"/>
        <w:rPr>
          <w:rFonts w:ascii="Times New Roman" w:hAnsi="Times New Roman" w:cs="Times New Roman"/>
          <w:bCs/>
          <w:sz w:val="28"/>
          <w:szCs w:val="28"/>
        </w:rPr>
      </w:pPr>
    </w:p>
    <w:p w14:paraId="403C6193" w14:textId="77777777" w:rsidR="00746081" w:rsidRPr="002642CF" w:rsidRDefault="00956844" w:rsidP="00572D7A">
      <w:pPr>
        <w:spacing w:before="0" w:after="0" w:line="240" w:lineRule="auto"/>
        <w:ind w:firstLine="567"/>
        <w:jc w:val="both"/>
        <w:rPr>
          <w:rFonts w:ascii="Times New Roman" w:hAnsi="Times New Roman" w:cs="Times New Roman"/>
          <w:bCs/>
          <w:sz w:val="28"/>
          <w:szCs w:val="28"/>
        </w:rPr>
      </w:pPr>
      <w:r w:rsidRPr="002642CF">
        <w:rPr>
          <w:rFonts w:ascii="Times New Roman" w:hAnsi="Times New Roman" w:cs="Times New Roman"/>
          <w:bCs/>
          <w:sz w:val="28"/>
          <w:szCs w:val="28"/>
        </w:rPr>
        <w:t>Стабилизация встречными струями</w:t>
      </w:r>
    </w:p>
    <w:p w14:paraId="67780B6F" w14:textId="77777777" w:rsidR="00746081" w:rsidRPr="002642CF" w:rsidRDefault="00746081" w:rsidP="00572D7A">
      <w:pPr>
        <w:spacing w:before="0" w:after="0" w:line="240" w:lineRule="auto"/>
        <w:ind w:firstLine="567"/>
        <w:jc w:val="both"/>
        <w:rPr>
          <w:rFonts w:ascii="Times New Roman" w:hAnsi="Times New Roman" w:cs="Times New Roman"/>
          <w:bCs/>
          <w:sz w:val="28"/>
          <w:szCs w:val="28"/>
        </w:rPr>
      </w:pPr>
      <w:r w:rsidRPr="002642CF">
        <w:rPr>
          <w:rFonts w:ascii="Times New Roman" w:hAnsi="Times New Roman" w:cs="Times New Roman"/>
          <w:bCs/>
          <w:sz w:val="28"/>
          <w:szCs w:val="28"/>
        </w:rPr>
        <w:t>Известным методом создания циркуляционного течения в первичной зоне КС является метод встречно-закрученных струй. В трубчатой КС в конце пламенной трубы обычно делают один ряд отверстий, размеры, количество и размещение которых определяются для обеспечени</w:t>
      </w:r>
      <w:r w:rsidR="00144191">
        <w:rPr>
          <w:rFonts w:ascii="Times New Roman" w:hAnsi="Times New Roman" w:cs="Times New Roman"/>
          <w:bCs/>
          <w:sz w:val="28"/>
          <w:szCs w:val="28"/>
        </w:rPr>
        <w:t xml:space="preserve">я встречной подачи струй (рисунок </w:t>
      </w:r>
      <w:r w:rsidR="00082AE3" w:rsidRPr="002642CF">
        <w:rPr>
          <w:rFonts w:ascii="Times New Roman" w:hAnsi="Times New Roman" w:cs="Times New Roman"/>
          <w:bCs/>
          <w:sz w:val="28"/>
          <w:szCs w:val="28"/>
        </w:rPr>
        <w:t>38</w:t>
      </w:r>
      <w:r w:rsidRPr="002642CF">
        <w:rPr>
          <w:rFonts w:ascii="Times New Roman" w:hAnsi="Times New Roman" w:cs="Times New Roman"/>
          <w:bCs/>
          <w:sz w:val="28"/>
          <w:szCs w:val="28"/>
        </w:rPr>
        <w:t>).</w:t>
      </w:r>
    </w:p>
    <w:p w14:paraId="035B82A9" w14:textId="77777777" w:rsidR="00746081" w:rsidRPr="005B3F5E" w:rsidRDefault="00746081" w:rsidP="00572D7A">
      <w:pPr>
        <w:spacing w:before="0" w:after="0" w:line="240" w:lineRule="auto"/>
        <w:ind w:firstLine="567"/>
        <w:jc w:val="both"/>
        <w:rPr>
          <w:rFonts w:ascii="Times New Roman" w:hAnsi="Times New Roman" w:cs="Times New Roman"/>
          <w:bCs/>
          <w:sz w:val="28"/>
          <w:szCs w:val="28"/>
        </w:rPr>
      </w:pPr>
      <w:r w:rsidRPr="002642CF">
        <w:rPr>
          <w:rFonts w:ascii="Times New Roman" w:hAnsi="Times New Roman" w:cs="Times New Roman"/>
          <w:bCs/>
          <w:sz w:val="28"/>
          <w:szCs w:val="28"/>
        </w:rPr>
        <w:t xml:space="preserve">При столкновении струй часть воздуха устремляется в первичную зону, вверх по потоку, тем самым способствуя образованию обширной </w:t>
      </w:r>
      <w:r w:rsidR="006C41F0" w:rsidRPr="002642CF">
        <w:rPr>
          <w:rFonts w:ascii="Times New Roman" w:hAnsi="Times New Roman" w:cs="Times New Roman"/>
          <w:bCs/>
          <w:sz w:val="28"/>
          <w:szCs w:val="28"/>
        </w:rPr>
        <w:t>циркуляционной области, что благоприятно сказывается на воспламенении топлива и на пределы устойчивого горения. Другая часть воздуха из объема данных струй направляется вниз по движению потока и принимает участие в дальнейшем перемешивании газов.</w:t>
      </w:r>
    </w:p>
    <w:p w14:paraId="68B03EFF" w14:textId="77777777" w:rsidR="00E22FDC" w:rsidRPr="005B3F5E" w:rsidRDefault="00E22FDC" w:rsidP="00E22FDC">
      <w:pPr>
        <w:spacing w:before="0" w:after="0" w:line="240" w:lineRule="auto"/>
        <w:ind w:firstLine="708"/>
        <w:jc w:val="both"/>
        <w:rPr>
          <w:rFonts w:ascii="Times New Roman" w:hAnsi="Times New Roman" w:cs="Times New Roman"/>
          <w:bCs/>
          <w:sz w:val="28"/>
          <w:szCs w:val="28"/>
        </w:rPr>
      </w:pPr>
    </w:p>
    <w:p w14:paraId="4C6D9FEB" w14:textId="77777777" w:rsidR="0007708E" w:rsidRDefault="00956844">
      <w:pPr>
        <w:spacing w:after="0" w:line="240" w:lineRule="auto"/>
        <w:ind w:left="-567" w:firstLine="567"/>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62D807C" wp14:editId="2AA6FFAC">
            <wp:extent cx="3000375" cy="1991572"/>
            <wp:effectExtent l="0" t="0" r="0" b="0"/>
            <wp:docPr id="94"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Рисунок 61"/>
                    <pic:cNvPicPr>
                      <a:picLocks noChangeAspect="1"/>
                    </pic:cNvPicPr>
                  </pic:nvPicPr>
                  <pic:blipFill>
                    <a:blip r:embed="rId49" cstate="email"/>
                    <a:stretch>
                      <a:fillRect/>
                    </a:stretch>
                  </pic:blipFill>
                  <pic:spPr>
                    <a:xfrm>
                      <a:off x="0" y="0"/>
                      <a:ext cx="3007940" cy="1996594"/>
                    </a:xfrm>
                    <a:prstGeom prst="rect">
                      <a:avLst/>
                    </a:prstGeom>
                  </pic:spPr>
                </pic:pic>
              </a:graphicData>
            </a:graphic>
          </wp:inline>
        </w:drawing>
      </w:r>
    </w:p>
    <w:p w14:paraId="249CC7B3" w14:textId="77777777" w:rsidR="004E4D9A" w:rsidRDefault="004E4D9A" w:rsidP="00F83627">
      <w:pPr>
        <w:spacing w:before="0" w:after="0" w:line="240" w:lineRule="auto"/>
        <w:ind w:firstLine="567"/>
        <w:rPr>
          <w:rFonts w:ascii="Times New Roman" w:hAnsi="Times New Roman" w:cs="Times New Roman"/>
          <w:sz w:val="28"/>
          <w:szCs w:val="28"/>
        </w:rPr>
      </w:pPr>
    </w:p>
    <w:p w14:paraId="2DA5E2E3" w14:textId="77777777" w:rsidR="00F83627" w:rsidRDefault="00082AE3" w:rsidP="00F83627">
      <w:pPr>
        <w:spacing w:before="0" w:after="0" w:line="240" w:lineRule="auto"/>
        <w:ind w:firstLine="567"/>
        <w:rPr>
          <w:rFonts w:ascii="Times New Roman" w:hAnsi="Times New Roman" w:cs="Times New Roman"/>
          <w:sz w:val="28"/>
          <w:szCs w:val="28"/>
        </w:rPr>
      </w:pPr>
      <w:r>
        <w:rPr>
          <w:rFonts w:ascii="Times New Roman" w:hAnsi="Times New Roman" w:cs="Times New Roman"/>
          <w:sz w:val="28"/>
          <w:szCs w:val="28"/>
        </w:rPr>
        <w:t>Рисунок 38</w:t>
      </w:r>
      <w:r w:rsidR="00956844">
        <w:rPr>
          <w:rFonts w:ascii="Times New Roman" w:hAnsi="Times New Roman" w:cs="Times New Roman"/>
          <w:sz w:val="28"/>
          <w:szCs w:val="28"/>
        </w:rPr>
        <w:t xml:space="preserve"> – Циркуляционное течение в первичной зоне камеры сгорания, образованное течением из завихрителя и струями, </w:t>
      </w:r>
    </w:p>
    <w:p w14:paraId="4FFDF588" w14:textId="77777777" w:rsidR="0007708E" w:rsidRDefault="00956844" w:rsidP="00F83627">
      <w:pPr>
        <w:spacing w:before="0" w:after="0" w:line="240" w:lineRule="auto"/>
        <w:ind w:firstLine="567"/>
        <w:rPr>
          <w:rFonts w:ascii="Times New Roman" w:hAnsi="Times New Roman" w:cs="Times New Roman"/>
          <w:sz w:val="28"/>
          <w:szCs w:val="28"/>
        </w:rPr>
      </w:pPr>
      <w:r>
        <w:rPr>
          <w:rFonts w:ascii="Times New Roman" w:hAnsi="Times New Roman" w:cs="Times New Roman"/>
          <w:sz w:val="28"/>
          <w:szCs w:val="28"/>
        </w:rPr>
        <w:t xml:space="preserve">направленными навстречу друг другу </w:t>
      </w:r>
    </w:p>
    <w:p w14:paraId="5CC13ECB" w14:textId="77777777" w:rsidR="002642CF" w:rsidRDefault="002642CF" w:rsidP="002642CF">
      <w:pPr>
        <w:spacing w:before="0" w:after="0" w:line="240" w:lineRule="auto"/>
        <w:ind w:firstLine="708"/>
        <w:jc w:val="both"/>
        <w:rPr>
          <w:rFonts w:ascii="Times New Roman" w:hAnsi="Times New Roman" w:cs="Times New Roman"/>
          <w:bCs/>
          <w:i/>
          <w:iCs/>
          <w:sz w:val="28"/>
          <w:szCs w:val="28"/>
        </w:rPr>
      </w:pPr>
    </w:p>
    <w:p w14:paraId="7C92CA28" w14:textId="77777777" w:rsidR="0007708E" w:rsidRDefault="00956844" w:rsidP="00572D7A">
      <w:pPr>
        <w:spacing w:before="0" w:after="0" w:line="240" w:lineRule="auto"/>
        <w:ind w:firstLine="567"/>
        <w:jc w:val="both"/>
        <w:rPr>
          <w:rFonts w:ascii="Times New Roman" w:hAnsi="Times New Roman" w:cs="Times New Roman"/>
          <w:bCs/>
          <w:i/>
          <w:iCs/>
          <w:sz w:val="28"/>
          <w:szCs w:val="28"/>
        </w:rPr>
      </w:pPr>
      <w:r>
        <w:rPr>
          <w:rFonts w:ascii="Times New Roman" w:hAnsi="Times New Roman" w:cs="Times New Roman"/>
          <w:bCs/>
          <w:i/>
          <w:iCs/>
          <w:sz w:val="28"/>
          <w:szCs w:val="28"/>
        </w:rPr>
        <w:t>Математическое моделирование</w:t>
      </w:r>
    </w:p>
    <w:p w14:paraId="26626DA0" w14:textId="77777777" w:rsidR="0007708E" w:rsidRDefault="00956844" w:rsidP="00572D7A">
      <w:pPr>
        <w:pStyle w:val="af0"/>
        <w:spacing w:before="0"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Аэродинамика камер сгорания авиационных двигателей исследуется с помощью решателя уравнений Навье-Стокса [</w:t>
      </w:r>
      <w:r>
        <w:rPr>
          <w:rFonts w:ascii="Times New Roman" w:hAnsi="Times New Roman" w:cs="Times New Roman"/>
          <w:bCs/>
          <w:sz w:val="28"/>
          <w:szCs w:val="28"/>
          <w:lang w:val="kk-KZ"/>
        </w:rPr>
        <w:t>51</w:t>
      </w:r>
      <w:r>
        <w:rPr>
          <w:rFonts w:ascii="Times New Roman" w:hAnsi="Times New Roman" w:cs="Times New Roman"/>
          <w:bCs/>
          <w:sz w:val="28"/>
          <w:szCs w:val="28"/>
        </w:rPr>
        <w:t xml:space="preserve">] для сжимаемых течений без </w:t>
      </w:r>
      <w:r>
        <w:rPr>
          <w:rFonts w:ascii="Times New Roman" w:hAnsi="Times New Roman" w:cs="Times New Roman"/>
          <w:bCs/>
          <w:sz w:val="28"/>
          <w:szCs w:val="28"/>
          <w:lang w:val="kk-KZ"/>
        </w:rPr>
        <w:t>учёта</w:t>
      </w:r>
      <w:r>
        <w:rPr>
          <w:rFonts w:ascii="Times New Roman" w:hAnsi="Times New Roman" w:cs="Times New Roman"/>
          <w:bCs/>
          <w:sz w:val="28"/>
          <w:szCs w:val="28"/>
        </w:rPr>
        <w:t xml:space="preserve"> хи</w:t>
      </w:r>
      <w:r w:rsidR="00082AE3">
        <w:rPr>
          <w:rFonts w:ascii="Times New Roman" w:hAnsi="Times New Roman" w:cs="Times New Roman"/>
          <w:bCs/>
          <w:sz w:val="28"/>
          <w:szCs w:val="28"/>
        </w:rPr>
        <w:t>мических реакций. Трёхмерный (3</w:t>
      </w:r>
      <w:r>
        <w:rPr>
          <w:rFonts w:ascii="Times New Roman" w:hAnsi="Times New Roman" w:cs="Times New Roman"/>
          <w:bCs/>
          <w:sz w:val="28"/>
          <w:szCs w:val="28"/>
        </w:rPr>
        <w:t xml:space="preserve">D) код предназначен для моделирования сложных геометрий путём введения неортогональных криволинейных координат. Неявный решатель, основанный на методе скалярной аппроксимации факторизации, учитывает эффекты турбулентности, используя модель турбулентности с нулевым уравнением, и решает задачи в терминах примитивных переменных. Особое внимание уделяется граничным условиям для правильного </w:t>
      </w:r>
      <w:r>
        <w:rPr>
          <w:rFonts w:ascii="Times New Roman" w:hAnsi="Times New Roman" w:cs="Times New Roman"/>
          <w:bCs/>
          <w:sz w:val="28"/>
          <w:szCs w:val="28"/>
          <w:lang w:val="kk-KZ"/>
        </w:rPr>
        <w:t>учёта</w:t>
      </w:r>
      <w:r>
        <w:rPr>
          <w:rFonts w:ascii="Times New Roman" w:hAnsi="Times New Roman" w:cs="Times New Roman"/>
          <w:bCs/>
          <w:sz w:val="28"/>
          <w:szCs w:val="28"/>
        </w:rPr>
        <w:t xml:space="preserve"> вихревых скоростей и боковых отверстий для охлаждающего воздуха. Код продемонстрировал хорошую гибкость и возможности проектирования для сложных трёхмерных полей течения. Тесты показали, что наличие циркуляционных и тороидальных зон рециркуляции можно контролировать как с помощью скорости вихревого потока на входе, так и за счёт боковых струйных отверстий.</w:t>
      </w:r>
      <w:r w:rsidR="002642CF">
        <w:rPr>
          <w:rFonts w:ascii="Times New Roman" w:hAnsi="Times New Roman" w:cs="Times New Roman"/>
          <w:bCs/>
          <w:sz w:val="28"/>
          <w:szCs w:val="28"/>
        </w:rPr>
        <w:t xml:space="preserve"> </w:t>
      </w:r>
      <w:r>
        <w:rPr>
          <w:rFonts w:ascii="Times New Roman" w:hAnsi="Times New Roman" w:cs="Times New Roman"/>
          <w:bCs/>
          <w:sz w:val="28"/>
          <w:szCs w:val="28"/>
        </w:rPr>
        <w:t>Для успешного моделирования таких сложных процессов, как например в данных трудах [</w:t>
      </w:r>
      <w:r>
        <w:rPr>
          <w:rFonts w:ascii="Times New Roman" w:hAnsi="Times New Roman" w:cs="Times New Roman"/>
          <w:bCs/>
          <w:sz w:val="28"/>
          <w:szCs w:val="28"/>
          <w:lang w:val="kk-KZ"/>
        </w:rPr>
        <w:t>52</w:t>
      </w:r>
      <w:r>
        <w:rPr>
          <w:rFonts w:ascii="Times New Roman" w:hAnsi="Times New Roman" w:cs="Times New Roman"/>
          <w:bCs/>
          <w:sz w:val="28"/>
          <w:szCs w:val="28"/>
        </w:rPr>
        <w:t>,</w:t>
      </w:r>
      <w:r>
        <w:rPr>
          <w:rFonts w:ascii="Times New Roman" w:hAnsi="Times New Roman" w:cs="Times New Roman"/>
          <w:bCs/>
          <w:sz w:val="28"/>
          <w:szCs w:val="28"/>
          <w:lang w:val="kk-KZ"/>
        </w:rPr>
        <w:t>53</w:t>
      </w:r>
      <w:r>
        <w:rPr>
          <w:rFonts w:ascii="Times New Roman" w:hAnsi="Times New Roman" w:cs="Times New Roman"/>
          <w:bCs/>
          <w:sz w:val="28"/>
          <w:szCs w:val="28"/>
        </w:rPr>
        <w:t>]</w:t>
      </w:r>
      <w:r>
        <w:rPr>
          <w:rFonts w:ascii="Times New Roman" w:hAnsi="Times New Roman" w:cs="Times New Roman"/>
          <w:bCs/>
          <w:sz w:val="28"/>
          <w:szCs w:val="28"/>
          <w:lang w:val="kk-KZ"/>
        </w:rPr>
        <w:t>,</w:t>
      </w:r>
      <w:r>
        <w:rPr>
          <w:rFonts w:ascii="Times New Roman" w:hAnsi="Times New Roman" w:cs="Times New Roman"/>
          <w:bCs/>
          <w:sz w:val="28"/>
          <w:szCs w:val="28"/>
        </w:rPr>
        <w:t xml:space="preserve"> необходимо использовать современные вычислительные методы и программные решения, основанные на фундаментальных уравнениях гидродинамики и турбулентности. Моделирование аэродинамических процессов в камере сгорания основывается на решении уравнений Навье-Стокса, описывающих движение вязкой сжимаемой жидкости. Эти уравнения включают законы сохранения массы, импульса и энергии и являются основными уравнениями для анализа и расчета аэродинамических характеристик в камерах сгорания.</w:t>
      </w:r>
    </w:p>
    <w:p w14:paraId="291447CD" w14:textId="77777777" w:rsidR="002642CF" w:rsidRDefault="002642CF" w:rsidP="002642CF">
      <w:pPr>
        <w:pStyle w:val="af0"/>
        <w:spacing w:before="0" w:after="0" w:line="240" w:lineRule="auto"/>
        <w:ind w:left="0" w:firstLine="708"/>
        <w:jc w:val="both"/>
        <w:rPr>
          <w:rFonts w:ascii="Times New Roman" w:hAnsi="Times New Roman" w:cs="Times New Roman"/>
          <w:bCs/>
          <w:sz w:val="28"/>
          <w:szCs w:val="28"/>
        </w:rPr>
      </w:pPr>
    </w:p>
    <w:p w14:paraId="0A13518D" w14:textId="77777777" w:rsidR="0007708E" w:rsidRDefault="00956844" w:rsidP="002642CF">
      <w:pPr>
        <w:spacing w:before="0" w:after="0" w:line="240" w:lineRule="auto"/>
        <w:jc w:val="both"/>
        <w:rPr>
          <w:rFonts w:ascii="Times New Roman" w:hAnsi="Times New Roman" w:cs="Times New Roman"/>
          <w:bCs/>
          <w:sz w:val="28"/>
          <w:szCs w:val="28"/>
        </w:rPr>
      </w:pPr>
      <w:r w:rsidRPr="002642CF">
        <w:rPr>
          <w:rFonts w:ascii="Times New Roman" w:hAnsi="Times New Roman" w:cs="Times New Roman"/>
          <w:bCs/>
          <w:sz w:val="28"/>
          <w:szCs w:val="28"/>
        </w:rPr>
        <w:t xml:space="preserve">Таблица 2 - </w:t>
      </w:r>
      <w:r w:rsidR="00732080">
        <w:rPr>
          <w:rFonts w:ascii="Times New Roman" w:hAnsi="Times New Roman" w:cs="Times New Roman"/>
          <w:bCs/>
          <w:sz w:val="28"/>
          <w:szCs w:val="28"/>
        </w:rPr>
        <w:t>У</w:t>
      </w:r>
      <w:r w:rsidRPr="002642CF">
        <w:rPr>
          <w:rFonts w:ascii="Times New Roman" w:hAnsi="Times New Roman" w:cs="Times New Roman"/>
          <w:bCs/>
          <w:sz w:val="28"/>
          <w:szCs w:val="28"/>
        </w:rPr>
        <w:t>равнения Навье-Стокса</w:t>
      </w:r>
    </w:p>
    <w:p w14:paraId="222C4C0A" w14:textId="77777777" w:rsidR="002642CF" w:rsidRPr="002642CF" w:rsidRDefault="002642CF" w:rsidP="002642CF">
      <w:pPr>
        <w:spacing w:before="0" w:after="0" w:line="240" w:lineRule="auto"/>
        <w:jc w:val="both"/>
        <w:rPr>
          <w:rFonts w:ascii="Times New Roman" w:hAnsi="Times New Roman" w:cs="Times New Roman"/>
          <w:bCs/>
          <w:sz w:val="28"/>
          <w:szCs w:val="28"/>
        </w:rPr>
      </w:pPr>
    </w:p>
    <w:tbl>
      <w:tblPr>
        <w:tblStyle w:val="af"/>
        <w:tblW w:w="0" w:type="auto"/>
        <w:tblInd w:w="108" w:type="dxa"/>
        <w:tblLook w:val="04A0" w:firstRow="1" w:lastRow="0" w:firstColumn="1" w:lastColumn="0" w:noHBand="0" w:noVBand="1"/>
      </w:tblPr>
      <w:tblGrid>
        <w:gridCol w:w="862"/>
        <w:gridCol w:w="2199"/>
        <w:gridCol w:w="3032"/>
        <w:gridCol w:w="3653"/>
      </w:tblGrid>
      <w:tr w:rsidR="0007708E" w14:paraId="225E4CCF" w14:textId="77777777" w:rsidTr="002642CF">
        <w:tc>
          <w:tcPr>
            <w:tcW w:w="874" w:type="dxa"/>
          </w:tcPr>
          <w:p w14:paraId="186DEFDB" w14:textId="77777777" w:rsidR="0007708E" w:rsidRDefault="00956844" w:rsidP="002642CF">
            <w:pPr>
              <w:pStyle w:val="af0"/>
              <w:spacing w:before="0" w:after="0" w:line="240" w:lineRule="auto"/>
              <w:ind w:left="0"/>
              <w:rPr>
                <w:rFonts w:ascii="Times New Roman" w:hAnsi="Times New Roman" w:cs="Times New Roman"/>
                <w:bCs/>
                <w:sz w:val="28"/>
                <w:szCs w:val="28"/>
              </w:rPr>
            </w:pPr>
            <w:r>
              <w:rPr>
                <w:rFonts w:ascii="Times New Roman" w:hAnsi="Times New Roman" w:cs="Times New Roman"/>
                <w:bCs/>
                <w:sz w:val="28"/>
                <w:szCs w:val="28"/>
              </w:rPr>
              <w:t>№ п/п</w:t>
            </w:r>
          </w:p>
        </w:tc>
        <w:tc>
          <w:tcPr>
            <w:tcW w:w="1965" w:type="dxa"/>
          </w:tcPr>
          <w:p w14:paraId="4C975E54" w14:textId="77777777" w:rsidR="0007708E" w:rsidRDefault="00956844" w:rsidP="002642CF">
            <w:pPr>
              <w:pStyle w:val="af0"/>
              <w:spacing w:before="0" w:after="0" w:line="240" w:lineRule="auto"/>
              <w:ind w:left="0"/>
              <w:rPr>
                <w:rFonts w:ascii="Times New Roman" w:hAnsi="Times New Roman" w:cs="Times New Roman"/>
                <w:bCs/>
                <w:sz w:val="28"/>
                <w:szCs w:val="28"/>
              </w:rPr>
            </w:pPr>
            <w:r>
              <w:rPr>
                <w:rFonts w:ascii="Times New Roman" w:hAnsi="Times New Roman" w:cs="Times New Roman"/>
                <w:bCs/>
                <w:sz w:val="28"/>
                <w:szCs w:val="28"/>
              </w:rPr>
              <w:t>Наименование</w:t>
            </w:r>
          </w:p>
        </w:tc>
        <w:tc>
          <w:tcPr>
            <w:tcW w:w="3079" w:type="dxa"/>
          </w:tcPr>
          <w:p w14:paraId="660A9813" w14:textId="77777777" w:rsidR="0007708E" w:rsidRDefault="00956844" w:rsidP="002642CF">
            <w:pPr>
              <w:pStyle w:val="af0"/>
              <w:spacing w:before="0" w:after="0" w:line="240" w:lineRule="auto"/>
              <w:ind w:left="0"/>
              <w:rPr>
                <w:rFonts w:ascii="Times New Roman" w:hAnsi="Times New Roman" w:cs="Times New Roman"/>
                <w:bCs/>
                <w:sz w:val="28"/>
                <w:szCs w:val="28"/>
              </w:rPr>
            </w:pPr>
            <w:r>
              <w:rPr>
                <w:rFonts w:ascii="Times New Roman" w:hAnsi="Times New Roman" w:cs="Times New Roman"/>
                <w:bCs/>
                <w:sz w:val="28"/>
                <w:szCs w:val="28"/>
              </w:rPr>
              <w:t>Определение</w:t>
            </w:r>
          </w:p>
        </w:tc>
        <w:tc>
          <w:tcPr>
            <w:tcW w:w="3725" w:type="dxa"/>
          </w:tcPr>
          <w:p w14:paraId="3F790FC2" w14:textId="77777777" w:rsidR="0007708E" w:rsidRDefault="00956844" w:rsidP="002642CF">
            <w:pPr>
              <w:pStyle w:val="af0"/>
              <w:spacing w:before="0" w:after="0" w:line="240" w:lineRule="auto"/>
              <w:ind w:left="0"/>
              <w:rPr>
                <w:rFonts w:ascii="Times New Roman" w:hAnsi="Times New Roman" w:cs="Times New Roman"/>
                <w:bCs/>
                <w:sz w:val="28"/>
                <w:szCs w:val="28"/>
              </w:rPr>
            </w:pPr>
            <w:r>
              <w:rPr>
                <w:rFonts w:ascii="Times New Roman" w:hAnsi="Times New Roman" w:cs="Times New Roman"/>
                <w:bCs/>
                <w:sz w:val="28"/>
                <w:szCs w:val="28"/>
              </w:rPr>
              <w:t>Уравнение</w:t>
            </w:r>
          </w:p>
        </w:tc>
      </w:tr>
      <w:tr w:rsidR="0007708E" w14:paraId="048BC115" w14:textId="77777777" w:rsidTr="002642CF">
        <w:trPr>
          <w:trHeight w:val="1321"/>
        </w:trPr>
        <w:tc>
          <w:tcPr>
            <w:tcW w:w="874" w:type="dxa"/>
          </w:tcPr>
          <w:p w14:paraId="16B5780B" w14:textId="77777777" w:rsidR="0007708E" w:rsidRDefault="00956844" w:rsidP="002642CF">
            <w:pPr>
              <w:pStyle w:val="af0"/>
              <w:spacing w:before="0" w:after="0" w:line="240" w:lineRule="auto"/>
              <w:ind w:left="0"/>
              <w:rPr>
                <w:rFonts w:ascii="Times New Roman" w:hAnsi="Times New Roman" w:cs="Times New Roman"/>
                <w:bCs/>
                <w:sz w:val="28"/>
                <w:szCs w:val="28"/>
              </w:rPr>
            </w:pPr>
            <w:r>
              <w:rPr>
                <w:rFonts w:ascii="Times New Roman" w:hAnsi="Times New Roman" w:cs="Times New Roman"/>
                <w:bCs/>
                <w:sz w:val="28"/>
                <w:szCs w:val="28"/>
              </w:rPr>
              <w:t>1</w:t>
            </w:r>
          </w:p>
        </w:tc>
        <w:tc>
          <w:tcPr>
            <w:tcW w:w="1961" w:type="dxa"/>
            <w:shd w:val="clear" w:color="auto" w:fill="auto"/>
          </w:tcPr>
          <w:p w14:paraId="4ACB057A" w14:textId="77777777" w:rsidR="0007708E" w:rsidRDefault="00956844" w:rsidP="002642CF">
            <w:pPr>
              <w:pStyle w:val="af0"/>
              <w:spacing w:before="0" w:after="0" w:line="240" w:lineRule="auto"/>
              <w:ind w:left="0"/>
              <w:jc w:val="both"/>
              <w:rPr>
                <w:rFonts w:ascii="Times New Roman" w:hAnsi="Times New Roman" w:cs="Times New Roman"/>
                <w:bCs/>
                <w:sz w:val="28"/>
                <w:szCs w:val="28"/>
              </w:rPr>
            </w:pPr>
            <w:r>
              <w:rPr>
                <w:rFonts w:ascii="Times New Roman" w:hAnsi="Times New Roman" w:cs="Times New Roman"/>
                <w:bCs/>
                <w:sz w:val="28"/>
                <w:szCs w:val="28"/>
              </w:rPr>
              <w:t>Уравнение сохранения массы (не</w:t>
            </w:r>
            <w:r>
              <w:rPr>
                <w:rFonts w:ascii="Times New Roman" w:hAnsi="Times New Roman" w:cs="Times New Roman"/>
                <w:bCs/>
                <w:sz w:val="28"/>
                <w:szCs w:val="28"/>
                <w:lang w:val="kk-KZ"/>
              </w:rPr>
              <w:t>раз</w:t>
            </w:r>
            <w:r>
              <w:rPr>
                <w:rFonts w:ascii="Times New Roman" w:hAnsi="Times New Roman" w:cs="Times New Roman"/>
                <w:bCs/>
                <w:sz w:val="28"/>
                <w:szCs w:val="28"/>
              </w:rPr>
              <w:t>рывности)</w:t>
            </w:r>
          </w:p>
        </w:tc>
        <w:tc>
          <w:tcPr>
            <w:tcW w:w="3083" w:type="dxa"/>
          </w:tcPr>
          <w:p w14:paraId="699DFE19" w14:textId="77777777" w:rsidR="0007708E" w:rsidRDefault="00956844" w:rsidP="002642CF">
            <w:pPr>
              <w:pStyle w:val="af0"/>
              <w:spacing w:before="0" w:after="0" w:line="240" w:lineRule="auto"/>
              <w:ind w:left="0"/>
              <w:jc w:val="both"/>
              <w:rPr>
                <w:rFonts w:ascii="Times New Roman" w:hAnsi="Times New Roman" w:cs="Times New Roman"/>
                <w:bCs/>
                <w:sz w:val="28"/>
                <w:szCs w:val="28"/>
              </w:rPr>
            </w:pPr>
            <w:r>
              <w:rPr>
                <w:rFonts w:ascii="Times New Roman" w:hAnsi="Times New Roman" w:cs="Times New Roman"/>
                <w:bCs/>
                <w:sz w:val="28"/>
                <w:szCs w:val="28"/>
              </w:rPr>
              <w:t>описывает, как масса сохраняется в контрольном объеме.</w:t>
            </w:r>
          </w:p>
        </w:tc>
        <w:tc>
          <w:tcPr>
            <w:tcW w:w="3725" w:type="dxa"/>
          </w:tcPr>
          <w:p w14:paraId="6D29EAAF" w14:textId="77777777" w:rsidR="0007708E" w:rsidRDefault="0007708E" w:rsidP="002642CF">
            <w:pPr>
              <w:pStyle w:val="af0"/>
              <w:spacing w:before="0" w:after="0" w:line="240" w:lineRule="auto"/>
              <w:ind w:left="0"/>
              <w:jc w:val="both"/>
              <w:rPr>
                <w:rFonts w:ascii="Times New Roman" w:hAnsi="Times New Roman" w:cs="Times New Roman"/>
                <w:sz w:val="28"/>
                <w:szCs w:val="28"/>
              </w:rPr>
            </w:pPr>
          </w:p>
          <w:p w14:paraId="7C1D2119" w14:textId="77777777" w:rsidR="0007708E" w:rsidRDefault="00745238" w:rsidP="002642CF">
            <w:pPr>
              <w:pStyle w:val="af0"/>
              <w:spacing w:before="0" w:after="0" w:line="240" w:lineRule="auto"/>
              <w:ind w:left="0"/>
              <w:jc w:val="both"/>
              <w:rPr>
                <w:rFonts w:ascii="Times New Roman" w:hAnsi="Times New Roman" w:cs="Times New Roman"/>
                <w:sz w:val="28"/>
                <w:szCs w:val="28"/>
              </w:rPr>
            </w:pPr>
            <m:oMath>
              <m:f>
                <m:fPr>
                  <m:ctrlPr>
                    <w:rPr>
                      <w:rFonts w:ascii="Cambria Math" w:hAnsi="Cambria Math" w:cs="Times New Roman"/>
                      <w:i/>
                      <w:sz w:val="28"/>
                      <w:szCs w:val="28"/>
                    </w:rPr>
                  </m:ctrlPr>
                </m:fPr>
                <m:num>
                  <m:r>
                    <w:rPr>
                      <w:rFonts w:ascii="Cambria Math" w:hAnsi="Cambria Math" w:cs="Times New Roman"/>
                      <w:sz w:val="28"/>
                      <w:szCs w:val="28"/>
                    </w:rPr>
                    <m:t>∂ρ</m:t>
                  </m:r>
                </m:num>
                <m:den>
                  <m:r>
                    <w:rPr>
                      <w:rFonts w:ascii="Cambria Math" w:hAnsi="Cambria Math" w:cs="Times New Roman"/>
                      <w:sz w:val="28"/>
                      <w:szCs w:val="28"/>
                    </w:rPr>
                    <m:t>∂τ</m:t>
                  </m:r>
                </m:den>
              </m:f>
            </m:oMath>
            <w:r w:rsidR="00956844">
              <w:rPr>
                <w:rFonts w:ascii="Times New Roman" w:hAnsi="Times New Roman" w:cs="Times New Roman"/>
                <w:sz w:val="28"/>
                <w:szCs w:val="28"/>
                <w:lang w:val="en-US"/>
              </w:rPr>
              <w:t>+</w:t>
            </w:r>
            <m:oMath>
              <m:r>
                <m:rPr>
                  <m:sty m:val="p"/>
                </m:rPr>
                <w:rPr>
                  <w:rFonts w:ascii="Cambria Math" w:hAnsi="Cambria Math" w:cs="Times New Roman"/>
                  <w:sz w:val="28"/>
                  <w:szCs w:val="28"/>
                  <w:lang w:val="en-US"/>
                </w:rPr>
                <m:t>∇∙(ρω</m:t>
              </m:r>
            </m:oMath>
            <w:r w:rsidR="00956844">
              <w:rPr>
                <w:rFonts w:ascii="Times New Roman" w:eastAsia="sans-serif" w:hAnsi="Times New Roman" w:cs="Times New Roman"/>
                <w:vanish/>
                <w:color w:val="202122"/>
                <w:sz w:val="28"/>
                <w:szCs w:val="28"/>
                <w:shd w:val="clear" w:color="auto" w:fill="FFFFFF"/>
              </w:rPr>
              <w:br/>
              <w:t>v→</w:t>
            </w:r>
            <w:r w:rsidR="00956844">
              <w:rPr>
                <w:rFonts w:ascii="Times New Roman" w:eastAsia="sans-serif" w:hAnsi="Times New Roman" w:cs="Times New Roman"/>
                <w:vanish/>
                <w:color w:val="202122"/>
                <w:sz w:val="28"/>
                <w:szCs w:val="28"/>
                <w:shd w:val="clear" w:color="auto" w:fill="FFFFFF"/>
                <w:lang w:val="en-US"/>
              </w:rPr>
              <w:t>w</w:t>
            </w:r>
            <m:oMath>
              <m:r>
                <m:rPr>
                  <m:sty m:val="p"/>
                </m:rPr>
                <w:rPr>
                  <w:rFonts w:ascii="Cambria Math" w:hAnsi="Cambria Math" w:cs="Times New Roman"/>
                  <w:vanish/>
                  <w:color w:val="202122"/>
                  <w:sz w:val="28"/>
                  <w:szCs w:val="28"/>
                  <w:shd w:val="clear" w:color="auto" w:fill="FFFFFF"/>
                  <w:lang w:val="en-US"/>
                </w:rPr>
                <m:t>ω</m:t>
              </m:r>
            </m:oMath>
            <w:r w:rsidR="00956844">
              <w:rPr>
                <w:rFonts w:ascii="Times New Roman" w:hAnsi="Times New Roman" w:cs="Times New Roman"/>
                <w:sz w:val="28"/>
                <w:szCs w:val="28"/>
                <w:lang w:val="en-US"/>
              </w:rPr>
              <w:t>)</w:t>
            </w:r>
            <w:r w:rsidR="00956844">
              <w:rPr>
                <w:rFonts w:ascii="Times New Roman" w:hAnsi="Times New Roman" w:cs="Times New Roman"/>
                <w:sz w:val="28"/>
                <w:szCs w:val="28"/>
              </w:rPr>
              <w:t>=0</w:t>
            </w:r>
          </w:p>
        </w:tc>
      </w:tr>
      <w:tr w:rsidR="0007708E" w14:paraId="5130F651" w14:textId="77777777" w:rsidTr="002642CF">
        <w:tc>
          <w:tcPr>
            <w:tcW w:w="874" w:type="dxa"/>
          </w:tcPr>
          <w:p w14:paraId="007B05FE" w14:textId="77777777" w:rsidR="0007708E" w:rsidRDefault="00956844" w:rsidP="002642CF">
            <w:pPr>
              <w:pStyle w:val="af0"/>
              <w:spacing w:after="0" w:line="240" w:lineRule="auto"/>
              <w:ind w:left="0"/>
              <w:rPr>
                <w:rFonts w:ascii="Times New Roman" w:hAnsi="Times New Roman" w:cs="Times New Roman"/>
                <w:bCs/>
                <w:sz w:val="28"/>
                <w:szCs w:val="28"/>
              </w:rPr>
            </w:pPr>
            <w:r>
              <w:rPr>
                <w:rFonts w:ascii="Times New Roman" w:hAnsi="Times New Roman" w:cs="Times New Roman"/>
                <w:bCs/>
                <w:sz w:val="28"/>
                <w:szCs w:val="28"/>
              </w:rPr>
              <w:t>2</w:t>
            </w:r>
          </w:p>
        </w:tc>
        <w:tc>
          <w:tcPr>
            <w:tcW w:w="1961" w:type="dxa"/>
            <w:shd w:val="clear" w:color="auto" w:fill="auto"/>
          </w:tcPr>
          <w:p w14:paraId="0AA1A011" w14:textId="77777777" w:rsidR="0007708E" w:rsidRDefault="00956844">
            <w:pPr>
              <w:pStyle w:val="af0"/>
              <w:spacing w:after="0" w:line="240" w:lineRule="auto"/>
              <w:ind w:left="0"/>
              <w:jc w:val="both"/>
              <w:rPr>
                <w:rFonts w:ascii="Times New Roman" w:hAnsi="Times New Roman" w:cs="Times New Roman"/>
                <w:bCs/>
                <w:sz w:val="28"/>
                <w:szCs w:val="28"/>
              </w:rPr>
            </w:pPr>
            <w:r>
              <w:rPr>
                <w:rFonts w:ascii="Times New Roman" w:hAnsi="Times New Roman" w:cs="Times New Roman"/>
                <w:bCs/>
                <w:sz w:val="28"/>
                <w:szCs w:val="28"/>
              </w:rPr>
              <w:t>Уравнение сохранения импульса (уравнение Навье-Стокса)</w:t>
            </w:r>
          </w:p>
          <w:p w14:paraId="758667E4" w14:textId="77777777" w:rsidR="0007708E" w:rsidRDefault="0007708E">
            <w:pPr>
              <w:pStyle w:val="af0"/>
              <w:spacing w:after="0" w:line="240" w:lineRule="auto"/>
              <w:ind w:left="0"/>
              <w:jc w:val="both"/>
              <w:rPr>
                <w:rFonts w:ascii="Times New Roman" w:hAnsi="Times New Roman" w:cs="Times New Roman"/>
                <w:bCs/>
                <w:sz w:val="28"/>
                <w:szCs w:val="28"/>
              </w:rPr>
            </w:pPr>
          </w:p>
        </w:tc>
        <w:tc>
          <w:tcPr>
            <w:tcW w:w="3083" w:type="dxa"/>
          </w:tcPr>
          <w:p w14:paraId="404C989E" w14:textId="77777777" w:rsidR="0007708E" w:rsidRDefault="00956844">
            <w:pPr>
              <w:pStyle w:val="af0"/>
              <w:spacing w:after="0" w:line="240" w:lineRule="auto"/>
              <w:ind w:left="0"/>
              <w:jc w:val="both"/>
              <w:rPr>
                <w:rFonts w:ascii="Times New Roman" w:hAnsi="Times New Roman" w:cs="Times New Roman"/>
                <w:bCs/>
                <w:sz w:val="28"/>
                <w:szCs w:val="28"/>
              </w:rPr>
            </w:pPr>
            <w:r>
              <w:rPr>
                <w:rFonts w:ascii="Times New Roman" w:hAnsi="Times New Roman" w:cs="Times New Roman"/>
                <w:bCs/>
                <w:sz w:val="28"/>
                <w:szCs w:val="28"/>
              </w:rPr>
              <w:t xml:space="preserve">описывают изменение скорости потока под воздействием давления, вязкости и внешних сил. </w:t>
            </w:r>
          </w:p>
        </w:tc>
        <w:tc>
          <w:tcPr>
            <w:tcW w:w="3725" w:type="dxa"/>
          </w:tcPr>
          <w:p w14:paraId="5587AE27" w14:textId="77777777" w:rsidR="0007708E" w:rsidRDefault="00745238">
            <w:pPr>
              <w:pStyle w:val="af0"/>
              <w:spacing w:after="0" w:line="240" w:lineRule="auto"/>
              <w:ind w:left="0"/>
              <w:jc w:val="both"/>
              <w:rPr>
                <w:rFonts w:ascii="Times New Roman" w:hAnsi="Times New Roman" w:cs="Times New Roman"/>
                <w:bCs/>
                <w:sz w:val="28"/>
                <w:szCs w:val="28"/>
              </w:rPr>
            </w:pPr>
            <m:oMath>
              <m:f>
                <m:fPr>
                  <m:ctrlPr>
                    <w:rPr>
                      <w:rFonts w:ascii="Cambria Math" w:hAnsi="Cambria Math" w:cs="Times New Roman"/>
                      <w:i/>
                      <w:sz w:val="28"/>
                      <w:szCs w:val="28"/>
                    </w:rPr>
                  </m:ctrlPr>
                </m:fPr>
                <m:num>
                  <m:r>
                    <w:rPr>
                      <w:rFonts w:ascii="Cambria Math" w:hAnsi="Cambria Math" w:cs="Times New Roman"/>
                      <w:sz w:val="28"/>
                      <w:szCs w:val="28"/>
                    </w:rPr>
                    <m:t>∂</m:t>
                  </m:r>
                  <m:r>
                    <w:rPr>
                      <w:rFonts w:ascii="Cambria Math" w:hAnsi="Cambria Math" w:cs="Times New Roman"/>
                      <w:sz w:val="28"/>
                      <w:szCs w:val="28"/>
                    </w:rPr>
                    <m:t>(</m:t>
                  </m:r>
                  <m:r>
                    <w:rPr>
                      <w:rFonts w:ascii="Cambria Math" w:hAnsi="Cambria Math" w:cs="Times New Roman"/>
                      <w:sz w:val="28"/>
                      <w:szCs w:val="28"/>
                    </w:rPr>
                    <m:t>ρ</m:t>
                  </m:r>
                  <m:sSub>
                    <m:sSubPr>
                      <m:ctrlPr>
                        <w:rPr>
                          <w:rFonts w:ascii="Cambria Math" w:hAnsi="Cambria Math" w:cs="Times New Roman"/>
                          <w:i/>
                          <w:sz w:val="28"/>
                          <w:szCs w:val="28"/>
                        </w:rPr>
                      </m:ctrlPr>
                    </m:sSubPr>
                    <m:e>
                      <m:r>
                        <w:rPr>
                          <w:rFonts w:ascii="Cambria Math" w:hAnsi="Cambria Math" w:cs="Times New Roman"/>
                          <w:sz w:val="28"/>
                          <w:szCs w:val="28"/>
                          <w:lang w:val="en-US"/>
                        </w:rPr>
                        <m:t>u</m:t>
                      </m:r>
                    </m:e>
                    <m:sub>
                      <m:r>
                        <w:rPr>
                          <w:rFonts w:ascii="Cambria Math" w:hAnsi="Cambria Math" w:cs="Times New Roman"/>
                          <w:sz w:val="28"/>
                          <w:szCs w:val="28"/>
                          <w:lang w:val="en-US"/>
                        </w:rPr>
                        <m:t>i</m:t>
                      </m:r>
                    </m:sub>
                  </m:sSub>
                  <m:r>
                    <w:rPr>
                      <w:rFonts w:ascii="Cambria Math" w:hAnsi="Cambria Math" w:cs="Times New Roman"/>
                      <w:sz w:val="28"/>
                      <w:szCs w:val="28"/>
                    </w:rPr>
                    <m:t>)</m:t>
                  </m:r>
                </m:num>
                <m:den>
                  <m:r>
                    <w:rPr>
                      <w:rFonts w:ascii="Cambria Math" w:hAnsi="Cambria Math" w:cs="Times New Roman"/>
                      <w:sz w:val="28"/>
                      <w:szCs w:val="28"/>
                    </w:rPr>
                    <m:t>∂τ</m:t>
                  </m:r>
                </m:den>
              </m:f>
            </m:oMath>
            <w:r w:rsidR="00956844">
              <w:rPr>
                <w:rFonts w:ascii="Times New Roman" w:hAnsi="Times New Roman" w:cs="Times New Roman"/>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m:t>
                  </m:r>
                  <m:r>
                    <w:rPr>
                      <w:rFonts w:ascii="Cambria Math" w:hAnsi="Cambria Math" w:cs="Times New Roman"/>
                      <w:sz w:val="28"/>
                      <w:szCs w:val="28"/>
                    </w:rPr>
                    <m:t>(</m:t>
                  </m:r>
                  <m:r>
                    <w:rPr>
                      <w:rFonts w:ascii="Cambria Math" w:hAnsi="Cambria Math" w:cs="Times New Roman"/>
                      <w:sz w:val="28"/>
                      <w:szCs w:val="28"/>
                    </w:rPr>
                    <m:t>ρ</m:t>
                  </m:r>
                  <m:sSub>
                    <m:sSubPr>
                      <m:ctrlPr>
                        <w:rPr>
                          <w:rFonts w:ascii="Cambria Math" w:hAnsi="Cambria Math" w:cs="Times New Roman"/>
                          <w:i/>
                          <w:sz w:val="28"/>
                          <w:szCs w:val="28"/>
                        </w:rPr>
                      </m:ctrlPr>
                    </m:sSubPr>
                    <m:e>
                      <m:r>
                        <w:rPr>
                          <w:rFonts w:ascii="Cambria Math" w:hAnsi="Cambria Math" w:cs="Times New Roman"/>
                          <w:sz w:val="28"/>
                          <w:szCs w:val="28"/>
                          <w:lang w:val="en-US"/>
                        </w:rPr>
                        <m:t>u</m:t>
                      </m:r>
                    </m:e>
                    <m:sub>
                      <m:r>
                        <w:rPr>
                          <w:rFonts w:ascii="Cambria Math" w:hAnsi="Cambria Math" w:cs="Times New Roman"/>
                          <w:sz w:val="28"/>
                          <w:szCs w:val="28"/>
                          <w:lang w:val="en-US"/>
                        </w:rPr>
                        <m:t>i</m:t>
                      </m:r>
                    </m:sub>
                  </m:sSub>
                  <m:sSub>
                    <m:sSubPr>
                      <m:ctrlPr>
                        <w:rPr>
                          <w:rFonts w:ascii="Cambria Math" w:hAnsi="Cambria Math" w:cs="Times New Roman"/>
                          <w:i/>
                          <w:sz w:val="28"/>
                          <w:szCs w:val="28"/>
                        </w:rPr>
                      </m:ctrlPr>
                    </m:sSubPr>
                    <m:e>
                      <m:r>
                        <w:rPr>
                          <w:rFonts w:ascii="Cambria Math" w:hAnsi="Cambria Math" w:cs="Times New Roman"/>
                          <w:sz w:val="28"/>
                          <w:szCs w:val="28"/>
                          <w:lang w:val="en-US"/>
                        </w:rPr>
                        <m:t>u</m:t>
                      </m:r>
                    </m:e>
                    <m:sub>
                      <m:r>
                        <w:rPr>
                          <w:rFonts w:ascii="Cambria Math" w:hAnsi="Cambria Math" w:cs="Times New Roman"/>
                          <w:sz w:val="28"/>
                          <w:szCs w:val="28"/>
                          <w:lang w:val="en-US"/>
                        </w:rPr>
                        <m:t>j</m:t>
                      </m:r>
                    </m:sub>
                  </m:sSub>
                  <m:r>
                    <w:rPr>
                      <w:rFonts w:ascii="Cambria Math" w:hAnsi="Cambria Math" w:cs="Times New Roman"/>
                      <w:sz w:val="28"/>
                      <w:szCs w:val="28"/>
                    </w:rPr>
                    <m:t>)</m:t>
                  </m:r>
                </m:num>
                <m:den>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x</m:t>
                      </m:r>
                    </m:e>
                    <m:sub>
                      <m:r>
                        <w:rPr>
                          <w:rFonts w:ascii="Cambria Math" w:hAnsi="Cambria Math" w:cs="Times New Roman"/>
                          <w:sz w:val="28"/>
                          <w:szCs w:val="28"/>
                          <w:lang w:val="en-US"/>
                        </w:rPr>
                        <m:t>j</m:t>
                      </m:r>
                    </m:sub>
                  </m:sSub>
                </m:den>
              </m:f>
            </m:oMath>
            <w:r w:rsidR="00956844">
              <w:rPr>
                <w:rFonts w:ascii="Times New Roman" w:hAnsi="Times New Roman" w:cs="Times New Roman"/>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∂ρ</m:t>
                  </m:r>
                </m:num>
                <m:den>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x</m:t>
                      </m:r>
                    </m:e>
                    <m:sub>
                      <m:r>
                        <w:rPr>
                          <w:rFonts w:ascii="Cambria Math" w:hAnsi="Cambria Math" w:cs="Times New Roman"/>
                          <w:sz w:val="28"/>
                          <w:szCs w:val="28"/>
                          <w:lang w:val="en-US"/>
                        </w:rPr>
                        <m:t>i</m:t>
                      </m:r>
                    </m:sub>
                  </m:sSub>
                </m:den>
              </m:f>
            </m:oMath>
            <w:r w:rsidR="00956844">
              <w:rPr>
                <w:rFonts w:ascii="Times New Roman" w:hAnsi="Times New Roman" w:cs="Times New Roman"/>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m:t>
                  </m:r>
                  <m:r>
                    <w:rPr>
                      <w:rFonts w:ascii="Cambria Math" w:hAnsi="Cambria Math" w:cs="Times New Roman"/>
                      <w:sz w:val="28"/>
                      <w:szCs w:val="28"/>
                    </w:rPr>
                    <m:t>(</m:t>
                  </m:r>
                  <m:r>
                    <w:rPr>
                      <w:rFonts w:ascii="Cambria Math" w:hAnsi="Cambria Math" w:cs="Times New Roman"/>
                      <w:sz w:val="28"/>
                      <w:szCs w:val="28"/>
                    </w:rPr>
                    <m:t>ρ</m:t>
                  </m:r>
                  <m:sSub>
                    <m:sSubPr>
                      <m:ctrlPr>
                        <w:rPr>
                          <w:rFonts w:ascii="Cambria Math" w:hAnsi="Cambria Math" w:cs="Times New Roman"/>
                          <w:i/>
                          <w:sz w:val="28"/>
                          <w:szCs w:val="28"/>
                        </w:rPr>
                      </m:ctrlPr>
                    </m:sSubPr>
                    <m:e>
                      <m:r>
                        <w:rPr>
                          <w:rFonts w:ascii="Cambria Math" w:hAnsi="Cambria Math" w:cs="Times New Roman"/>
                          <w:sz w:val="28"/>
                          <w:szCs w:val="28"/>
                        </w:rPr>
                        <m:t>τ</m:t>
                      </m:r>
                    </m:e>
                    <m:sub>
                      <m:r>
                        <w:rPr>
                          <w:rFonts w:ascii="Cambria Math" w:hAnsi="Cambria Math" w:cs="Times New Roman"/>
                          <w:sz w:val="28"/>
                          <w:szCs w:val="28"/>
                          <w:lang w:val="en-US"/>
                        </w:rPr>
                        <m:t>ij</m:t>
                      </m:r>
                    </m:sub>
                  </m:sSub>
                  <m:r>
                    <w:rPr>
                      <w:rFonts w:ascii="Cambria Math" w:hAnsi="Cambria Math" w:cs="Times New Roman"/>
                      <w:sz w:val="28"/>
                      <w:szCs w:val="28"/>
                    </w:rPr>
                    <m:t>)</m:t>
                  </m:r>
                </m:num>
                <m:den>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x</m:t>
                      </m:r>
                    </m:e>
                    <m:sub>
                      <m:r>
                        <w:rPr>
                          <w:rFonts w:ascii="Cambria Math" w:hAnsi="Cambria Math" w:cs="Times New Roman"/>
                          <w:sz w:val="28"/>
                          <w:szCs w:val="28"/>
                          <w:lang w:val="en-US"/>
                        </w:rPr>
                        <m:t>j</m:t>
                      </m:r>
                    </m:sub>
                  </m:sSub>
                </m:den>
              </m:f>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f</m:t>
                  </m:r>
                </m:e>
                <m:sub>
                  <m:r>
                    <w:rPr>
                      <w:rFonts w:ascii="Cambria Math" w:hAnsi="Cambria Math" w:cs="Times New Roman"/>
                      <w:sz w:val="28"/>
                      <w:szCs w:val="28"/>
                      <w:lang w:val="en-US"/>
                    </w:rPr>
                    <m:t>i</m:t>
                  </m:r>
                </m:sub>
              </m:sSub>
            </m:oMath>
          </w:p>
        </w:tc>
      </w:tr>
      <w:tr w:rsidR="0007708E" w:rsidRPr="00D92AC2" w14:paraId="4BA0ADF1" w14:textId="77777777" w:rsidTr="002642CF">
        <w:tc>
          <w:tcPr>
            <w:tcW w:w="874" w:type="dxa"/>
          </w:tcPr>
          <w:p w14:paraId="5E666DB2" w14:textId="77777777" w:rsidR="0007708E" w:rsidRDefault="00956844" w:rsidP="002642CF">
            <w:pPr>
              <w:pStyle w:val="af0"/>
              <w:spacing w:after="0" w:line="240" w:lineRule="auto"/>
              <w:ind w:left="0"/>
              <w:rPr>
                <w:rFonts w:ascii="Times New Roman" w:hAnsi="Times New Roman" w:cs="Times New Roman"/>
                <w:bCs/>
                <w:sz w:val="28"/>
                <w:szCs w:val="28"/>
              </w:rPr>
            </w:pPr>
            <w:r>
              <w:rPr>
                <w:rFonts w:ascii="Times New Roman" w:hAnsi="Times New Roman" w:cs="Times New Roman"/>
                <w:bCs/>
                <w:sz w:val="28"/>
                <w:szCs w:val="28"/>
              </w:rPr>
              <w:t>3</w:t>
            </w:r>
          </w:p>
        </w:tc>
        <w:tc>
          <w:tcPr>
            <w:tcW w:w="1961" w:type="dxa"/>
            <w:shd w:val="clear" w:color="auto" w:fill="auto"/>
          </w:tcPr>
          <w:p w14:paraId="1A8B3190" w14:textId="77777777" w:rsidR="0007708E" w:rsidRDefault="00956844">
            <w:pPr>
              <w:pStyle w:val="af0"/>
              <w:spacing w:after="0" w:line="240" w:lineRule="auto"/>
              <w:ind w:left="0"/>
              <w:jc w:val="both"/>
              <w:rPr>
                <w:rFonts w:ascii="Times New Roman" w:hAnsi="Times New Roman" w:cs="Times New Roman"/>
                <w:bCs/>
                <w:sz w:val="28"/>
                <w:szCs w:val="28"/>
              </w:rPr>
            </w:pPr>
            <w:r>
              <w:rPr>
                <w:rFonts w:ascii="Times New Roman" w:hAnsi="Times New Roman" w:cs="Times New Roman"/>
                <w:bCs/>
                <w:sz w:val="28"/>
                <w:szCs w:val="28"/>
              </w:rPr>
              <w:t>Уравнение сохранения энергии</w:t>
            </w:r>
          </w:p>
          <w:p w14:paraId="68F92A5E" w14:textId="77777777" w:rsidR="0007708E" w:rsidRDefault="0007708E">
            <w:pPr>
              <w:pStyle w:val="af0"/>
              <w:spacing w:after="0" w:line="240" w:lineRule="auto"/>
              <w:ind w:left="0"/>
              <w:jc w:val="both"/>
              <w:rPr>
                <w:rFonts w:ascii="Times New Roman" w:hAnsi="Times New Roman" w:cs="Times New Roman"/>
                <w:bCs/>
                <w:sz w:val="28"/>
                <w:szCs w:val="28"/>
              </w:rPr>
            </w:pPr>
          </w:p>
        </w:tc>
        <w:tc>
          <w:tcPr>
            <w:tcW w:w="3083" w:type="dxa"/>
          </w:tcPr>
          <w:p w14:paraId="39DB35CF" w14:textId="77777777" w:rsidR="0007708E" w:rsidRDefault="00956844">
            <w:pPr>
              <w:pStyle w:val="af0"/>
              <w:spacing w:after="0" w:line="240" w:lineRule="auto"/>
              <w:ind w:left="0"/>
              <w:jc w:val="both"/>
              <w:rPr>
                <w:rFonts w:ascii="Times New Roman" w:hAnsi="Times New Roman" w:cs="Times New Roman"/>
                <w:bCs/>
                <w:sz w:val="28"/>
                <w:szCs w:val="28"/>
              </w:rPr>
            </w:pPr>
            <w:r>
              <w:rPr>
                <w:rFonts w:ascii="Times New Roman" w:hAnsi="Times New Roman" w:cs="Times New Roman"/>
                <w:bCs/>
                <w:sz w:val="28"/>
                <w:szCs w:val="28"/>
              </w:rPr>
              <w:t>описывает изменение температуры и теплообмен в камере сгорания, что важно для анализа процессов горения и теплообмена</w:t>
            </w:r>
          </w:p>
        </w:tc>
        <w:tc>
          <w:tcPr>
            <w:tcW w:w="3725" w:type="dxa"/>
          </w:tcPr>
          <w:p w14:paraId="29AC21FD" w14:textId="77777777" w:rsidR="0007708E" w:rsidRDefault="00745238">
            <w:pPr>
              <w:pStyle w:val="af0"/>
              <w:spacing w:after="0" w:line="240" w:lineRule="auto"/>
              <w:ind w:left="0"/>
              <w:jc w:val="both"/>
              <w:rPr>
                <w:rFonts w:ascii="Times New Roman" w:hAnsi="Times New Roman" w:cs="Times New Roman"/>
                <w:bCs/>
                <w:sz w:val="28"/>
                <w:szCs w:val="28"/>
                <w:lang w:val="en-US"/>
              </w:rPr>
            </w:pPr>
            <m:oMath>
              <m:f>
                <m:fPr>
                  <m:ctrlPr>
                    <w:rPr>
                      <w:rFonts w:ascii="Cambria Math" w:hAnsi="Cambria Math" w:cs="Times New Roman"/>
                      <w:i/>
                      <w:sz w:val="28"/>
                      <w:szCs w:val="28"/>
                    </w:rPr>
                  </m:ctrlPr>
                </m:fPr>
                <m:num>
                  <m:r>
                    <w:rPr>
                      <w:rFonts w:ascii="Cambria Math" w:hAnsi="Cambria Math" w:cs="Times New Roman"/>
                      <w:sz w:val="28"/>
                      <w:szCs w:val="28"/>
                    </w:rPr>
                    <m:t>∂</m:t>
                  </m:r>
                  <m:r>
                    <w:rPr>
                      <w:rFonts w:ascii="Cambria Math" w:hAnsi="Cambria Math" w:cs="Times New Roman"/>
                      <w:sz w:val="28"/>
                      <w:szCs w:val="28"/>
                      <w:lang w:val="en-US"/>
                    </w:rPr>
                    <m:t>(</m:t>
                  </m:r>
                  <m:r>
                    <w:rPr>
                      <w:rFonts w:ascii="Cambria Math" w:hAnsi="Cambria Math" w:cs="Times New Roman"/>
                      <w:sz w:val="28"/>
                      <w:szCs w:val="28"/>
                    </w:rPr>
                    <m:t>ρ</m:t>
                  </m:r>
                  <m:r>
                    <w:rPr>
                      <w:rFonts w:ascii="Cambria Math" w:hAnsi="Cambria Math" w:cs="Times New Roman"/>
                      <w:sz w:val="28"/>
                      <w:szCs w:val="28"/>
                      <w:lang w:val="en-US"/>
                    </w:rPr>
                    <m:t>E</m:t>
                  </m:r>
                  <m:r>
                    <w:rPr>
                      <w:rFonts w:ascii="Cambria Math" w:hAnsi="Cambria Math" w:cs="Times New Roman"/>
                      <w:sz w:val="28"/>
                      <w:szCs w:val="28"/>
                      <w:lang w:val="en-US"/>
                    </w:rPr>
                    <m:t>)</m:t>
                  </m:r>
                </m:num>
                <m:den>
                  <m:r>
                    <w:rPr>
                      <w:rFonts w:ascii="Cambria Math" w:hAnsi="Cambria Math" w:cs="Times New Roman"/>
                      <w:sz w:val="28"/>
                      <w:szCs w:val="28"/>
                    </w:rPr>
                    <m:t>∂τ</m:t>
                  </m:r>
                </m:den>
              </m:f>
            </m:oMath>
            <w:r w:rsidR="00956844">
              <w:rPr>
                <w:rFonts w:ascii="Times New Roman" w:hAnsi="Times New Roman" w:cs="Times New Roman"/>
                <w:sz w:val="28"/>
                <w:szCs w:val="28"/>
                <w:lang w:val="en-US"/>
              </w:rPr>
              <w:t>+</w:t>
            </w:r>
            <m:oMath>
              <m:r>
                <m:rPr>
                  <m:sty m:val="p"/>
                </m:rPr>
                <w:rPr>
                  <w:rFonts w:ascii="Cambria Math" w:hAnsi="Cambria Math" w:cs="Times New Roman"/>
                  <w:sz w:val="28"/>
                  <w:szCs w:val="28"/>
                  <w:lang w:val="en-US"/>
                </w:rPr>
                <m:t>∇∙(ω(ρE+p))=∇∙(</m:t>
              </m:r>
            </m:oMath>
            <w:r w:rsidR="00956844">
              <w:rPr>
                <w:rFonts w:ascii="Times New Roman" w:hAnsi="Times New Roman" w:cs="Times New Roman"/>
                <w:sz w:val="28"/>
                <w:szCs w:val="28"/>
                <w:lang w:val="en-US"/>
              </w:rPr>
              <w:t>k</w:t>
            </w:r>
            <m:oMath>
              <m:r>
                <m:rPr>
                  <m:sty m:val="p"/>
                </m:rPr>
                <w:rPr>
                  <w:rFonts w:ascii="Cambria Math" w:hAnsi="Cambria Math" w:cs="Times New Roman"/>
                  <w:sz w:val="28"/>
                  <w:szCs w:val="28"/>
                  <w:lang w:val="en-US"/>
                </w:rPr>
                <m:t>∇T</m:t>
              </m:r>
            </m:oMath>
            <w:r w:rsidR="00956844">
              <w:rPr>
                <w:rFonts w:ascii="Times New Roman" w:hAnsi="Times New Roman" w:cs="Times New Roman"/>
                <w:sz w:val="28"/>
                <w:szCs w:val="28"/>
                <w:lang w:val="en-US"/>
              </w:rPr>
              <w:t>)+</w:t>
            </w:r>
            <m:oMath>
              <m:sSub>
                <m:sSubPr>
                  <m:ctrlPr>
                    <w:rPr>
                      <w:rFonts w:ascii="Cambria Math" w:hAnsi="Cambria Math" w:cs="Times New Roman"/>
                      <w:i/>
                      <w:sz w:val="28"/>
                      <w:szCs w:val="28"/>
                    </w:rPr>
                  </m:ctrlPr>
                </m:sSubPr>
                <m:e>
                  <m:r>
                    <w:rPr>
                      <w:rFonts w:ascii="Cambria Math" w:hAnsi="Cambria Math" w:cs="Times New Roman"/>
                      <w:sz w:val="28"/>
                      <w:szCs w:val="28"/>
                    </w:rPr>
                    <m:t>τ</m:t>
                  </m:r>
                </m:e>
                <m:sub>
                  <m:r>
                    <w:rPr>
                      <w:rFonts w:ascii="Cambria Math" w:hAnsi="Cambria Math" w:cs="Times New Roman"/>
                      <w:sz w:val="28"/>
                      <w:szCs w:val="28"/>
                      <w:lang w:val="en-US"/>
                    </w:rPr>
                    <m:t>ij</m:t>
                  </m:r>
                </m:sub>
              </m:sSub>
              <m:f>
                <m:fPr>
                  <m:ctrlPr>
                    <w:rPr>
                      <w:rFonts w:ascii="Cambria Math" w:hAnsi="Cambria Math" w:cs="Times New Roman"/>
                      <w:i/>
                      <w:sz w:val="28"/>
                      <w:szCs w:val="28"/>
                    </w:rPr>
                  </m:ctrlPr>
                </m:fPr>
                <m:num>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u</m:t>
                      </m:r>
                    </m:e>
                    <m:sub>
                      <m:r>
                        <w:rPr>
                          <w:rFonts w:ascii="Cambria Math" w:hAnsi="Cambria Math" w:cs="Times New Roman"/>
                          <w:sz w:val="28"/>
                          <w:szCs w:val="28"/>
                          <w:lang w:val="en-US"/>
                        </w:rPr>
                        <m:t>i</m:t>
                      </m:r>
                    </m:sub>
                  </m:sSub>
                </m:num>
                <m:den>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x</m:t>
                      </m:r>
                    </m:e>
                    <m:sub>
                      <m:r>
                        <w:rPr>
                          <w:rFonts w:ascii="Cambria Math" w:hAnsi="Cambria Math" w:cs="Times New Roman"/>
                          <w:sz w:val="28"/>
                          <w:szCs w:val="28"/>
                          <w:lang w:val="en-US"/>
                        </w:rPr>
                        <m:t>j</m:t>
                      </m:r>
                    </m:sub>
                  </m:sSub>
                </m:den>
              </m:f>
            </m:oMath>
            <w:r w:rsidR="00956844">
              <w:rPr>
                <w:rFonts w:ascii="Times New Roman" w:hAnsi="Times New Roman" w:cs="Times New Roman"/>
                <w:sz w:val="28"/>
                <w:szCs w:val="28"/>
                <w:lang w:val="en-US"/>
              </w:rPr>
              <w:t>+ q</w:t>
            </w:r>
          </w:p>
        </w:tc>
      </w:tr>
    </w:tbl>
    <w:p w14:paraId="6E3DD7E1" w14:textId="77777777" w:rsidR="0007708E" w:rsidRDefault="00956844" w:rsidP="002642CF">
      <w:pPr>
        <w:pStyle w:val="af0"/>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 xml:space="preserve">Поскольку поток в камере сгорания носит сильно турбулентный характер, для описания поведения турбулентных потоков используются специальные модели турбулентности. Наиболее </w:t>
      </w:r>
      <w:r w:rsidRPr="002642CF">
        <w:rPr>
          <w:rFonts w:ascii="Times New Roman" w:hAnsi="Times New Roman" w:cs="Times New Roman"/>
          <w:bCs/>
          <w:sz w:val="28"/>
          <w:szCs w:val="28"/>
        </w:rPr>
        <w:t>распространёнными</w:t>
      </w:r>
      <w:r>
        <w:rPr>
          <w:rFonts w:ascii="Times New Roman" w:hAnsi="Times New Roman" w:cs="Times New Roman"/>
          <w:bCs/>
          <w:sz w:val="28"/>
          <w:szCs w:val="28"/>
        </w:rPr>
        <w:t xml:space="preserve"> </w:t>
      </w:r>
      <w:r>
        <w:rPr>
          <w:rFonts w:ascii="Times New Roman" w:hAnsi="Times New Roman" w:cs="Times New Roman"/>
          <w:bCs/>
          <w:sz w:val="28"/>
          <w:szCs w:val="28"/>
          <w:lang w:val="kk-KZ"/>
        </w:rPr>
        <w:t>согласно</w:t>
      </w:r>
      <w:r w:rsidRPr="002642CF">
        <w:rPr>
          <w:rFonts w:ascii="Times New Roman" w:hAnsi="Times New Roman" w:cs="Times New Roman"/>
          <w:bCs/>
          <w:sz w:val="28"/>
          <w:szCs w:val="28"/>
        </w:rPr>
        <w:t xml:space="preserve"> [</w:t>
      </w:r>
      <w:r>
        <w:rPr>
          <w:rFonts w:ascii="Times New Roman" w:hAnsi="Times New Roman" w:cs="Times New Roman"/>
          <w:bCs/>
          <w:sz w:val="28"/>
          <w:szCs w:val="28"/>
        </w:rPr>
        <w:t>5</w:t>
      </w:r>
      <w:r>
        <w:rPr>
          <w:rFonts w:ascii="Times New Roman" w:hAnsi="Times New Roman" w:cs="Times New Roman"/>
          <w:bCs/>
          <w:sz w:val="28"/>
          <w:szCs w:val="28"/>
          <w:lang w:val="kk-KZ"/>
        </w:rPr>
        <w:t>4</w:t>
      </w:r>
      <w:r w:rsidRPr="002642CF">
        <w:rPr>
          <w:rFonts w:ascii="Times New Roman" w:hAnsi="Times New Roman" w:cs="Times New Roman"/>
          <w:bCs/>
          <w:sz w:val="28"/>
          <w:szCs w:val="28"/>
        </w:rPr>
        <w:t>]</w:t>
      </w:r>
      <w:r>
        <w:rPr>
          <w:rFonts w:ascii="Times New Roman" w:hAnsi="Times New Roman" w:cs="Times New Roman"/>
          <w:bCs/>
          <w:sz w:val="28"/>
          <w:szCs w:val="28"/>
          <w:lang w:val="kk-KZ"/>
        </w:rPr>
        <w:t xml:space="preserve"> являются</w:t>
      </w:r>
      <w:r>
        <w:rPr>
          <w:rFonts w:ascii="Times New Roman" w:hAnsi="Times New Roman" w:cs="Times New Roman"/>
          <w:bCs/>
          <w:sz w:val="28"/>
          <w:szCs w:val="28"/>
        </w:rPr>
        <w:t>:</w:t>
      </w:r>
    </w:p>
    <w:p w14:paraId="558FD111" w14:textId="77777777" w:rsidR="0007708E" w:rsidRDefault="00956844" w:rsidP="002642CF">
      <w:pPr>
        <w:pStyle w:val="af0"/>
        <w:numPr>
          <w:ilvl w:val="0"/>
          <w:numId w:val="12"/>
        </w:numPr>
        <w:tabs>
          <w:tab w:val="left" w:pos="993"/>
        </w:tabs>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Модель k-ε является одной из самых популярных моделей турбулентности для моделирования сложных течений. Она основывается на решении двух дополнительных уравнений: для кинетической энергии турбулентности (k) и скорости диссипации турбулентности (ε). Эти уравнения позволяют предсказать уровень турбулентности в потоке.</w:t>
      </w:r>
    </w:p>
    <w:p w14:paraId="09545C9C" w14:textId="77777777" w:rsidR="0007708E" w:rsidRDefault="00956844" w:rsidP="002642CF">
      <w:pPr>
        <w:pStyle w:val="af0"/>
        <w:numPr>
          <w:ilvl w:val="0"/>
          <w:numId w:val="12"/>
        </w:numPr>
        <w:tabs>
          <w:tab w:val="left" w:pos="993"/>
        </w:tabs>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Модель k-ω SST (Shear Stress Transport) является более точной в описании течений вблизи стенок и часто используется в задачах аэродинамики с сильными градиентами скорости. Она особенно полезна для моделирования сложных рециркуляционных зон и турбулентных вихрей, возникающих в камерах сгорания.</w:t>
      </w:r>
    </w:p>
    <w:p w14:paraId="04718193" w14:textId="77777777" w:rsidR="0007708E" w:rsidRDefault="00956844" w:rsidP="002642CF">
      <w:pPr>
        <w:pStyle w:val="af0"/>
        <w:numPr>
          <w:ilvl w:val="0"/>
          <w:numId w:val="12"/>
        </w:numPr>
        <w:tabs>
          <w:tab w:val="left" w:pos="993"/>
        </w:tabs>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Метод LES (Large Eddy Simulation) используется для моделирования больших вихрей, которые оказывают значительное влияние на аэродинамические характеристики потока. Этот метод позволяет лучше захватить структуру турбулентных течений и является одним из наиболее точных подходов, но требует значительных вычислительных ресурсов.</w:t>
      </w:r>
    </w:p>
    <w:p w14:paraId="1184A106" w14:textId="77777777" w:rsidR="0007708E" w:rsidRDefault="002642CF" w:rsidP="002642CF">
      <w:pPr>
        <w:pStyle w:val="af0"/>
        <w:tabs>
          <w:tab w:val="left" w:pos="993"/>
        </w:tabs>
        <w:spacing w:after="0" w:line="240" w:lineRule="auto"/>
        <w:ind w:left="0"/>
        <w:jc w:val="both"/>
        <w:rPr>
          <w:rFonts w:ascii="Times New Roman" w:hAnsi="Times New Roman" w:cs="Times New Roman"/>
          <w:bCs/>
          <w:sz w:val="28"/>
          <w:szCs w:val="28"/>
        </w:rPr>
      </w:pPr>
      <w:r>
        <w:rPr>
          <w:noProof/>
          <w:lang w:eastAsia="ru-RU"/>
        </w:rPr>
        <w:drawing>
          <wp:anchor distT="0" distB="0" distL="114300" distR="114300" simplePos="0" relativeHeight="251660800" behindDoc="0" locked="0" layoutInCell="1" allowOverlap="1" wp14:anchorId="63AB2F2A" wp14:editId="393D5B9D">
            <wp:simplePos x="0" y="0"/>
            <wp:positionH relativeFrom="column">
              <wp:posOffset>562288</wp:posOffset>
            </wp:positionH>
            <wp:positionV relativeFrom="paragraph">
              <wp:posOffset>785457</wp:posOffset>
            </wp:positionV>
            <wp:extent cx="5019675" cy="2860040"/>
            <wp:effectExtent l="0" t="0" r="0" b="0"/>
            <wp:wrapTopAndBottom/>
            <wp:docPr id="27" name="Изображение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Изображение 6"/>
                    <pic:cNvPicPr>
                      <a:picLocks noChangeAspect="1"/>
                    </pic:cNvPicPr>
                  </pic:nvPicPr>
                  <pic:blipFill>
                    <a:blip r:embed="rId50" cstate="print"/>
                    <a:stretch>
                      <a:fillRect/>
                    </a:stretch>
                  </pic:blipFill>
                  <pic:spPr>
                    <a:xfrm>
                      <a:off x="0" y="0"/>
                      <a:ext cx="5019675" cy="2860040"/>
                    </a:xfrm>
                    <a:prstGeom prst="rect">
                      <a:avLst/>
                    </a:prstGeom>
                    <a:noFill/>
                    <a:ln>
                      <a:noFill/>
                    </a:ln>
                  </pic:spPr>
                </pic:pic>
              </a:graphicData>
            </a:graphic>
          </wp:anchor>
        </w:drawing>
      </w:r>
      <w:r w:rsidR="00956844">
        <w:rPr>
          <w:rFonts w:ascii="Times New Roman" w:hAnsi="Times New Roman" w:cs="Times New Roman"/>
          <w:bCs/>
          <w:sz w:val="28"/>
          <w:szCs w:val="28"/>
        </w:rPr>
        <w:t>Для решения уравнений Навье-Стокса и моделей турбулентности используются различные численные методы. Среди наиболее популярны</w:t>
      </w:r>
      <w:r w:rsidR="00082AE3">
        <w:rPr>
          <w:rFonts w:ascii="Times New Roman" w:hAnsi="Times New Roman" w:cs="Times New Roman"/>
          <w:bCs/>
          <w:sz w:val="28"/>
          <w:szCs w:val="28"/>
        </w:rPr>
        <w:t>х методов можно выделить (рис</w:t>
      </w:r>
      <w:r>
        <w:rPr>
          <w:rFonts w:ascii="Times New Roman" w:hAnsi="Times New Roman" w:cs="Times New Roman"/>
          <w:bCs/>
          <w:sz w:val="28"/>
          <w:szCs w:val="28"/>
        </w:rPr>
        <w:t xml:space="preserve">унок </w:t>
      </w:r>
      <w:r w:rsidR="00082AE3">
        <w:rPr>
          <w:rFonts w:ascii="Times New Roman" w:hAnsi="Times New Roman" w:cs="Times New Roman"/>
          <w:bCs/>
          <w:sz w:val="28"/>
          <w:szCs w:val="28"/>
        </w:rPr>
        <w:t>39</w:t>
      </w:r>
      <w:r w:rsidR="00956844">
        <w:rPr>
          <w:rFonts w:ascii="Times New Roman" w:hAnsi="Times New Roman" w:cs="Times New Roman"/>
          <w:bCs/>
          <w:sz w:val="28"/>
          <w:szCs w:val="28"/>
        </w:rPr>
        <w:t>):</w:t>
      </w:r>
    </w:p>
    <w:p w14:paraId="282214A2" w14:textId="77777777" w:rsidR="002642CF" w:rsidRDefault="002642CF">
      <w:pPr>
        <w:pStyle w:val="af0"/>
        <w:spacing w:after="0" w:line="240" w:lineRule="auto"/>
        <w:ind w:left="0"/>
        <w:rPr>
          <w:rFonts w:ascii="Times New Roman" w:hAnsi="Times New Roman" w:cs="Times New Roman"/>
          <w:bCs/>
          <w:sz w:val="28"/>
          <w:szCs w:val="28"/>
        </w:rPr>
      </w:pPr>
    </w:p>
    <w:p w14:paraId="3E7E6032" w14:textId="77777777" w:rsidR="0007708E" w:rsidRDefault="00082AE3">
      <w:pPr>
        <w:pStyle w:val="af0"/>
        <w:spacing w:after="0" w:line="240" w:lineRule="auto"/>
        <w:ind w:left="0"/>
        <w:rPr>
          <w:rFonts w:ascii="Times New Roman" w:hAnsi="Times New Roman" w:cs="Times New Roman"/>
          <w:bCs/>
          <w:sz w:val="28"/>
          <w:szCs w:val="28"/>
        </w:rPr>
      </w:pPr>
      <w:r>
        <w:rPr>
          <w:rFonts w:ascii="Times New Roman" w:hAnsi="Times New Roman" w:cs="Times New Roman"/>
          <w:bCs/>
          <w:sz w:val="28"/>
          <w:szCs w:val="28"/>
        </w:rPr>
        <w:t>Рисунок 39</w:t>
      </w:r>
      <w:r w:rsidR="00956844">
        <w:rPr>
          <w:rFonts w:ascii="Times New Roman" w:hAnsi="Times New Roman" w:cs="Times New Roman"/>
          <w:bCs/>
          <w:sz w:val="28"/>
          <w:szCs w:val="28"/>
        </w:rPr>
        <w:t xml:space="preserve"> - Численные методы решения уравнений Навье-Стокса</w:t>
      </w:r>
    </w:p>
    <w:p w14:paraId="113D33BC" w14:textId="77777777" w:rsidR="0007708E" w:rsidRDefault="0007708E">
      <w:pPr>
        <w:pStyle w:val="af0"/>
        <w:spacing w:after="0" w:line="240" w:lineRule="auto"/>
        <w:ind w:left="0" w:firstLine="708"/>
        <w:jc w:val="both"/>
        <w:rPr>
          <w:rFonts w:ascii="Times New Roman" w:eastAsia="SimSun" w:hAnsi="Times New Roman" w:cs="Times New Roman"/>
          <w:sz w:val="28"/>
          <w:szCs w:val="28"/>
        </w:rPr>
      </w:pPr>
    </w:p>
    <w:p w14:paraId="73F67767" w14:textId="77777777" w:rsidR="0007708E" w:rsidRDefault="00956844" w:rsidP="00572D7A">
      <w:pPr>
        <w:pStyle w:val="af0"/>
        <w:spacing w:after="0" w:line="240" w:lineRule="auto"/>
        <w:ind w:left="0" w:firstLine="567"/>
        <w:jc w:val="both"/>
        <w:rPr>
          <w:rFonts w:ascii="Times New Roman" w:eastAsia="SimSun" w:hAnsi="Times New Roman" w:cs="Times New Roman"/>
          <w:sz w:val="28"/>
          <w:szCs w:val="28"/>
        </w:rPr>
      </w:pPr>
      <w:r>
        <w:rPr>
          <w:rFonts w:ascii="Times New Roman" w:eastAsia="SimSun" w:hAnsi="Times New Roman" w:cs="Times New Roman"/>
          <w:sz w:val="28"/>
          <w:szCs w:val="28"/>
        </w:rPr>
        <w:t xml:space="preserve"> Расчёты с помощью LES в настоящее время остаются очень трудоёмкими, дорогостоящими, что ограничивает широкое практическое применение данного метода.</w:t>
      </w:r>
    </w:p>
    <w:p w14:paraId="514FAEE4" w14:textId="77777777" w:rsidR="0007708E" w:rsidRDefault="00956844" w:rsidP="00572D7A">
      <w:pPr>
        <w:pStyle w:val="af0"/>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На рынке существует несколько популярных программных комплексов, которые используются для моделирования аэродинамики в камерах сгорания ГТУ. Рассмотрим некоторые из них:</w:t>
      </w:r>
    </w:p>
    <w:p w14:paraId="78F5400F" w14:textId="77777777" w:rsidR="0007708E" w:rsidRDefault="00956844" w:rsidP="00572D7A">
      <w:pPr>
        <w:pStyle w:val="af0"/>
        <w:numPr>
          <w:ilvl w:val="0"/>
          <w:numId w:val="13"/>
        </w:numPr>
        <w:ind w:left="0" w:firstLine="567"/>
        <w:jc w:val="both"/>
        <w:rPr>
          <w:rFonts w:ascii="Times New Roman" w:hAnsi="Times New Roman" w:cs="Times New Roman"/>
          <w:bCs/>
          <w:sz w:val="28"/>
          <w:szCs w:val="28"/>
        </w:rPr>
      </w:pPr>
      <w:r>
        <w:rPr>
          <w:rFonts w:ascii="Times New Roman" w:hAnsi="Times New Roman" w:cs="Times New Roman"/>
          <w:bCs/>
          <w:sz w:val="28"/>
          <w:szCs w:val="28"/>
        </w:rPr>
        <w:t>ANSYS Fluent [5</w:t>
      </w:r>
      <w:r>
        <w:rPr>
          <w:rFonts w:ascii="Times New Roman" w:hAnsi="Times New Roman" w:cs="Times New Roman"/>
          <w:bCs/>
          <w:sz w:val="28"/>
          <w:szCs w:val="28"/>
          <w:lang w:val="kk-KZ"/>
        </w:rPr>
        <w:t>5</w:t>
      </w:r>
      <w:r>
        <w:rPr>
          <w:rFonts w:ascii="Times New Roman" w:hAnsi="Times New Roman" w:cs="Times New Roman"/>
          <w:bCs/>
          <w:sz w:val="28"/>
          <w:szCs w:val="28"/>
        </w:rPr>
        <w:t>] — это одно из самых мощных и универсальных программных решений для моделирования задач аэродинамики и теплопередачи. Fluent поддерживает решение задач с использованием уравнений Навье-Стокса, различных моделей турбулентности (включая k-ε, k-ω и LES), а также позволяет учитывать сложные граничные условия и многокомпонентные потоки. Он широко используется для численного моделирования аэродинамики в камерах сгорания ГТУ.</w:t>
      </w:r>
    </w:p>
    <w:p w14:paraId="73A77A7B" w14:textId="77777777" w:rsidR="0007708E" w:rsidRDefault="00956844" w:rsidP="00572D7A">
      <w:pPr>
        <w:pStyle w:val="af0"/>
        <w:numPr>
          <w:ilvl w:val="0"/>
          <w:numId w:val="13"/>
        </w:numPr>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SolidWorks Flow Simulation [</w:t>
      </w:r>
      <w:r w:rsidR="00BE3BCE" w:rsidRPr="00BE3BCE">
        <w:rPr>
          <w:rFonts w:ascii="Times New Roman" w:hAnsi="Times New Roman" w:cs="Times New Roman"/>
          <w:bCs/>
          <w:sz w:val="28"/>
          <w:szCs w:val="28"/>
        </w:rPr>
        <w:t>56</w:t>
      </w:r>
      <w:r>
        <w:rPr>
          <w:rFonts w:ascii="Times New Roman" w:hAnsi="Times New Roman" w:cs="Times New Roman"/>
          <w:bCs/>
          <w:sz w:val="28"/>
          <w:szCs w:val="28"/>
        </w:rPr>
        <w:t>]— это программный комплекс, который также позволяет моделировать аэродинамические процессы. Он основан на методе конечных объёмов и используется для анализа и оптимизации потоков в сложных геометриях. Flow Simulation включает базовые модели турбулентности и хорошо подходит для инженерных задач, связанных с проектированием камер сгорания.</w:t>
      </w:r>
    </w:p>
    <w:p w14:paraId="7B12A469" w14:textId="77777777" w:rsidR="0007708E" w:rsidRDefault="00956844" w:rsidP="00572D7A">
      <w:pPr>
        <w:pStyle w:val="af0"/>
        <w:numPr>
          <w:ilvl w:val="0"/>
          <w:numId w:val="13"/>
        </w:numPr>
        <w:ind w:left="0" w:firstLine="567"/>
        <w:jc w:val="both"/>
        <w:rPr>
          <w:rFonts w:ascii="Times New Roman" w:hAnsi="Times New Roman" w:cs="Times New Roman"/>
          <w:sz w:val="28"/>
          <w:szCs w:val="28"/>
        </w:rPr>
      </w:pPr>
      <w:r>
        <w:rPr>
          <w:rFonts w:ascii="Times New Roman" w:eastAsia="SimSun" w:hAnsi="Times New Roman" w:cs="Times New Roman"/>
          <w:sz w:val="28"/>
          <w:szCs w:val="28"/>
        </w:rPr>
        <w:t>C</w:t>
      </w:r>
      <w:r>
        <w:rPr>
          <w:rFonts w:ascii="Times New Roman" w:hAnsi="Times New Roman" w:cs="Times New Roman"/>
          <w:sz w:val="28"/>
          <w:szCs w:val="28"/>
        </w:rPr>
        <w:t xml:space="preserve">OMSOL </w:t>
      </w:r>
      <w:r>
        <w:rPr>
          <w:rFonts w:ascii="Times New Roman" w:hAnsi="Times New Roman" w:cs="Times New Roman"/>
          <w:sz w:val="28"/>
          <w:szCs w:val="28"/>
          <w:lang w:val="en-US"/>
        </w:rPr>
        <w:t>Multiphysics</w:t>
      </w:r>
      <w:r>
        <w:rPr>
          <w:rFonts w:ascii="Times New Roman" w:hAnsi="Times New Roman" w:cs="Times New Roman"/>
          <w:sz w:val="28"/>
          <w:szCs w:val="28"/>
        </w:rPr>
        <w:t xml:space="preserve"> </w:t>
      </w:r>
      <w:r>
        <w:rPr>
          <w:rFonts w:ascii="Times New Roman" w:hAnsi="Times New Roman" w:cs="Times New Roman"/>
          <w:bCs/>
          <w:sz w:val="28"/>
          <w:szCs w:val="28"/>
        </w:rPr>
        <w:t>[</w:t>
      </w:r>
      <w:r>
        <w:rPr>
          <w:rFonts w:ascii="Times New Roman" w:hAnsi="Times New Roman" w:cs="Times New Roman"/>
          <w:bCs/>
          <w:sz w:val="28"/>
          <w:szCs w:val="28"/>
          <w:lang w:val="kk-KZ"/>
        </w:rPr>
        <w:t>57</w:t>
      </w:r>
      <w:r>
        <w:rPr>
          <w:rFonts w:ascii="Times New Roman" w:hAnsi="Times New Roman" w:cs="Times New Roman"/>
          <w:bCs/>
          <w:sz w:val="28"/>
          <w:szCs w:val="28"/>
        </w:rPr>
        <w:t xml:space="preserve">] </w:t>
      </w:r>
      <w:r>
        <w:rPr>
          <w:rFonts w:ascii="Times New Roman" w:hAnsi="Times New Roman" w:cs="Times New Roman"/>
          <w:sz w:val="28"/>
          <w:szCs w:val="28"/>
        </w:rPr>
        <w:t>предоставляет широкий спектр возможностей для решения задач в области гидродинамики, используя фундаментальные уравнения движения жидкости (уравнения Навье-Стокса) и различные модели турбулентности (</w:t>
      </w:r>
      <w:r>
        <w:rPr>
          <w:rFonts w:ascii="Times New Roman" w:hAnsi="Times New Roman" w:cs="Times New Roman"/>
          <w:bCs/>
          <w:sz w:val="28"/>
          <w:szCs w:val="28"/>
        </w:rPr>
        <w:t>k-ε, k-ω</w:t>
      </w:r>
      <w:r w:rsidR="00B21AFF">
        <w:rPr>
          <w:rFonts w:ascii="Times New Roman" w:hAnsi="Times New Roman" w:cs="Times New Roman"/>
          <w:bCs/>
          <w:sz w:val="28"/>
          <w:szCs w:val="28"/>
        </w:rPr>
        <w:t>,</w:t>
      </w:r>
      <w:r>
        <w:rPr>
          <w:rFonts w:ascii="Times New Roman" w:hAnsi="Times New Roman" w:cs="Times New Roman"/>
          <w:bCs/>
          <w:sz w:val="28"/>
          <w:szCs w:val="28"/>
        </w:rPr>
        <w:t xml:space="preserve"> SST </w:t>
      </w:r>
      <w:r>
        <w:rPr>
          <w:rFonts w:ascii="Times New Roman" w:hAnsi="Times New Roman" w:cs="Times New Roman"/>
          <w:bCs/>
          <w:sz w:val="28"/>
          <w:szCs w:val="28"/>
          <w:lang w:val="kk-KZ"/>
        </w:rPr>
        <w:t xml:space="preserve">и </w:t>
      </w:r>
      <w:r>
        <w:rPr>
          <w:rFonts w:ascii="Times New Roman" w:hAnsi="Times New Roman" w:cs="Times New Roman"/>
          <w:bCs/>
          <w:sz w:val="28"/>
          <w:szCs w:val="28"/>
        </w:rPr>
        <w:t>LES)</w:t>
      </w:r>
      <w:r>
        <w:rPr>
          <w:rFonts w:ascii="Times New Roman" w:hAnsi="Times New Roman" w:cs="Times New Roman"/>
          <w:sz w:val="28"/>
          <w:szCs w:val="28"/>
        </w:rPr>
        <w:t>. Благодаря гибкости в настройке и возможности комбинировать различные физические модели, COMSOL является мощным инструментом для исследования аэродинамики и процессов горения в камерах сгорания.</w:t>
      </w:r>
    </w:p>
    <w:p w14:paraId="153A475C" w14:textId="77777777" w:rsidR="0007708E" w:rsidRDefault="00956844" w:rsidP="00572D7A">
      <w:pPr>
        <w:pStyle w:val="af0"/>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 xml:space="preserve">Моделирование аэродинамики в камере сгорания газотурбинных установок требует использования сложных математических моделей, таких как уравнения Навье-Стокса и различные модели турбулентности. Для решения этих задач широко используются численные методы, такие как метод конечных объёмов и конечных элементов. Современные программные комплексы, такие как ANSYS Fluent, SolidWorks Flow Simulation и </w:t>
      </w:r>
      <w:r>
        <w:rPr>
          <w:rFonts w:ascii="Times New Roman" w:eastAsia="SimSun" w:hAnsi="Times New Roman" w:cs="Times New Roman"/>
          <w:sz w:val="28"/>
          <w:szCs w:val="28"/>
        </w:rPr>
        <w:t>C</w:t>
      </w:r>
      <w:r>
        <w:rPr>
          <w:rFonts w:ascii="Times New Roman" w:hAnsi="Times New Roman" w:cs="Times New Roman"/>
          <w:sz w:val="28"/>
          <w:szCs w:val="28"/>
        </w:rPr>
        <w:t xml:space="preserve">OMSOL </w:t>
      </w:r>
      <w:r>
        <w:rPr>
          <w:rFonts w:ascii="Times New Roman" w:hAnsi="Times New Roman" w:cs="Times New Roman"/>
          <w:sz w:val="28"/>
          <w:szCs w:val="28"/>
          <w:lang w:val="en-US"/>
        </w:rPr>
        <w:t>Multiphysics</w:t>
      </w:r>
      <w:r>
        <w:rPr>
          <w:rFonts w:ascii="Times New Roman" w:hAnsi="Times New Roman" w:cs="Times New Roman"/>
          <w:bCs/>
          <w:sz w:val="28"/>
          <w:szCs w:val="28"/>
        </w:rPr>
        <w:t>, предоставляют инженерам мощные инструменты для анализа и оптимизации аэродинамики в камерах сгорания.</w:t>
      </w:r>
    </w:p>
    <w:p w14:paraId="77D04798" w14:textId="77777777" w:rsidR="0007708E" w:rsidRDefault="0007708E">
      <w:pPr>
        <w:pStyle w:val="af0"/>
        <w:spacing w:after="0" w:line="240" w:lineRule="auto"/>
        <w:ind w:left="0"/>
        <w:jc w:val="both"/>
        <w:rPr>
          <w:rFonts w:ascii="Times New Roman" w:hAnsi="Times New Roman" w:cs="Times New Roman"/>
          <w:b/>
          <w:sz w:val="28"/>
          <w:szCs w:val="28"/>
        </w:rPr>
      </w:pPr>
    </w:p>
    <w:p w14:paraId="0C5794BF" w14:textId="77777777" w:rsidR="0007708E" w:rsidRDefault="00956844" w:rsidP="00572D7A">
      <w:pPr>
        <w:pStyle w:val="af0"/>
        <w:numPr>
          <w:ilvl w:val="1"/>
          <w:numId w:val="11"/>
        </w:numPr>
        <w:spacing w:after="0" w:line="240" w:lineRule="auto"/>
        <w:ind w:left="0" w:firstLine="567"/>
        <w:jc w:val="both"/>
        <w:outlineLvl w:val="1"/>
        <w:rPr>
          <w:rFonts w:ascii="Times New Roman" w:hAnsi="Times New Roman" w:cs="Times New Roman"/>
          <w:b/>
          <w:sz w:val="28"/>
          <w:szCs w:val="28"/>
        </w:rPr>
      </w:pPr>
      <w:bookmarkStart w:id="59" w:name="_Toc10217"/>
      <w:bookmarkStart w:id="60" w:name="_Toc178587492"/>
      <w:r>
        <w:rPr>
          <w:rFonts w:ascii="Times New Roman" w:hAnsi="Times New Roman" w:cs="Times New Roman"/>
          <w:b/>
          <w:sz w:val="28"/>
          <w:szCs w:val="28"/>
        </w:rPr>
        <w:t>Разработка новых микрофакельных горелочных устройств для КС ГТУ. Обзор полученных патентов</w:t>
      </w:r>
      <w:bookmarkEnd w:id="59"/>
      <w:bookmarkEnd w:id="60"/>
    </w:p>
    <w:p w14:paraId="16F2270D" w14:textId="77777777" w:rsidR="0007708E" w:rsidRDefault="00956844" w:rsidP="00572D7A">
      <w:pPr>
        <w:pStyle w:val="af0"/>
        <w:spacing w:after="0" w:line="240" w:lineRule="auto"/>
        <w:ind w:left="0" w:firstLineChars="202" w:firstLine="566"/>
        <w:jc w:val="both"/>
        <w:rPr>
          <w:rFonts w:ascii="Times New Roman" w:hAnsi="Times New Roman" w:cs="Times New Roman"/>
          <w:sz w:val="28"/>
          <w:szCs w:val="28"/>
        </w:rPr>
      </w:pPr>
      <w:r>
        <w:rPr>
          <w:rFonts w:ascii="Times New Roman" w:hAnsi="Times New Roman" w:cs="Times New Roman"/>
          <w:sz w:val="28"/>
          <w:szCs w:val="28"/>
        </w:rPr>
        <w:t>В данном подразделе описаны новые микрофакельные горелочные устройства КС ГТУ, на которые получены патенты на изобретение Республики Казахстан (</w:t>
      </w:r>
      <w:r>
        <w:rPr>
          <w:rFonts w:ascii="Times New Roman" w:hAnsi="Times New Roman" w:cs="Times New Roman"/>
          <w:sz w:val="28"/>
          <w:szCs w:val="28"/>
          <w:lang w:val="kk-KZ"/>
        </w:rPr>
        <w:t>П</w:t>
      </w:r>
      <w:r>
        <w:rPr>
          <w:rFonts w:ascii="Times New Roman" w:hAnsi="Times New Roman" w:cs="Times New Roman"/>
          <w:sz w:val="28"/>
          <w:szCs w:val="28"/>
        </w:rPr>
        <w:t>риложение А).</w:t>
      </w:r>
    </w:p>
    <w:p w14:paraId="62D0D205" w14:textId="77777777" w:rsidR="0007708E" w:rsidRPr="002642CF" w:rsidRDefault="00956844" w:rsidP="00572D7A">
      <w:pPr>
        <w:pStyle w:val="af2"/>
        <w:numPr>
          <w:ilvl w:val="0"/>
          <w:numId w:val="14"/>
        </w:numPr>
        <w:ind w:firstLineChars="202" w:firstLine="566"/>
        <w:jc w:val="both"/>
        <w:rPr>
          <w:rFonts w:ascii="Times New Roman" w:hAnsi="Times New Roman" w:cs="Times New Roman"/>
          <w:i/>
          <w:iCs/>
          <w:sz w:val="28"/>
          <w:szCs w:val="28"/>
        </w:rPr>
      </w:pPr>
      <w:r w:rsidRPr="002642CF">
        <w:rPr>
          <w:rFonts w:ascii="Times New Roman" w:hAnsi="Times New Roman" w:cs="Times New Roman"/>
          <w:i/>
          <w:iCs/>
          <w:sz w:val="28"/>
          <w:szCs w:val="28"/>
        </w:rPr>
        <w:t>Горелочное устройство камеры сгорания газотурбинной установки.</w:t>
      </w:r>
    </w:p>
    <w:p w14:paraId="001601C8" w14:textId="77777777" w:rsidR="0007708E" w:rsidRPr="002642CF" w:rsidRDefault="00A1485E" w:rsidP="00572D7A">
      <w:pPr>
        <w:spacing w:before="0" w:after="0" w:line="240" w:lineRule="auto"/>
        <w:ind w:firstLineChars="202" w:firstLine="566"/>
        <w:jc w:val="both"/>
      </w:pPr>
      <w:r w:rsidRPr="002642CF">
        <w:rPr>
          <w:rFonts w:ascii="Times New Roman" w:hAnsi="Times New Roman" w:cs="Times New Roman"/>
          <w:sz w:val="28"/>
          <w:szCs w:val="28"/>
        </w:rPr>
        <w:t xml:space="preserve">Прототипами для разработки нового горелочного устройства, послужило существующие устройства </w:t>
      </w:r>
      <w:r w:rsidRPr="002642CF">
        <w:rPr>
          <w:rFonts w:ascii="Times New Roman" w:hAnsi="Times New Roman" w:cs="Times New Roman"/>
          <w:sz w:val="28"/>
          <w:szCs w:val="28"/>
          <w:lang w:eastAsia="ru-RU"/>
        </w:rPr>
        <w:t>[5</w:t>
      </w:r>
      <w:r w:rsidR="00BE3BCE" w:rsidRPr="00BE3BCE">
        <w:rPr>
          <w:rFonts w:ascii="Times New Roman" w:hAnsi="Times New Roman" w:cs="Times New Roman"/>
          <w:sz w:val="28"/>
          <w:szCs w:val="28"/>
          <w:lang w:eastAsia="ru-RU"/>
        </w:rPr>
        <w:t>8</w:t>
      </w:r>
      <w:r w:rsidRPr="002642CF">
        <w:rPr>
          <w:rFonts w:ascii="Times New Roman" w:hAnsi="Times New Roman" w:cs="Times New Roman"/>
          <w:sz w:val="28"/>
          <w:szCs w:val="28"/>
          <w:lang w:eastAsia="ru-RU"/>
        </w:rPr>
        <w:t>,59]</w:t>
      </w:r>
      <w:r w:rsidRPr="002642CF">
        <w:rPr>
          <w:rFonts w:ascii="Times New Roman" w:hAnsi="Times New Roman" w:cs="Times New Roman"/>
          <w:sz w:val="28"/>
          <w:szCs w:val="28"/>
        </w:rPr>
        <w:t>.</w:t>
      </w:r>
      <w:r w:rsidR="005835F2" w:rsidRPr="002642CF">
        <w:rPr>
          <w:rFonts w:ascii="Times New Roman" w:hAnsi="Times New Roman" w:cs="Times New Roman"/>
          <w:sz w:val="28"/>
          <w:szCs w:val="28"/>
        </w:rPr>
        <w:t xml:space="preserve"> </w:t>
      </w:r>
    </w:p>
    <w:p w14:paraId="674F01B6" w14:textId="77777777" w:rsidR="00A1485E" w:rsidRPr="002642CF" w:rsidRDefault="00A1485E" w:rsidP="00572D7A">
      <w:pPr>
        <w:spacing w:before="0" w:after="0" w:line="240" w:lineRule="auto"/>
        <w:ind w:firstLineChars="202" w:firstLine="566"/>
        <w:jc w:val="both"/>
        <w:rPr>
          <w:rFonts w:ascii="Times New Roman" w:hAnsi="Times New Roman" w:cs="Times New Roman"/>
          <w:sz w:val="28"/>
          <w:szCs w:val="28"/>
        </w:rPr>
      </w:pPr>
      <w:r w:rsidRPr="002642CF">
        <w:rPr>
          <w:rFonts w:ascii="Times New Roman" w:hAnsi="Times New Roman" w:cs="Times New Roman"/>
          <w:sz w:val="28"/>
          <w:szCs w:val="28"/>
        </w:rPr>
        <w:t>Техническая цель нового изобретения заключается в обеспечении эффективного сжигания газообразного топлива с обеспечением устойчивого сжигания и снижением выбросов окислов азота.</w:t>
      </w:r>
    </w:p>
    <w:p w14:paraId="5D019BD4" w14:textId="77777777" w:rsidR="005511FC" w:rsidRDefault="005511FC" w:rsidP="00572D7A">
      <w:pPr>
        <w:spacing w:before="0" w:after="0" w:line="240" w:lineRule="auto"/>
        <w:ind w:firstLineChars="202" w:firstLine="566"/>
        <w:jc w:val="both"/>
        <w:rPr>
          <w:rFonts w:ascii="Times New Roman" w:hAnsi="Times New Roman" w:cs="Times New Roman"/>
          <w:sz w:val="28"/>
          <w:szCs w:val="28"/>
        </w:rPr>
      </w:pPr>
      <w:r w:rsidRPr="002642CF">
        <w:rPr>
          <w:rFonts w:ascii="Times New Roman" w:hAnsi="Times New Roman" w:cs="Times New Roman"/>
          <w:sz w:val="28"/>
          <w:szCs w:val="28"/>
        </w:rPr>
        <w:t>Решение достигается путем использования газовой горелки, которая состоит из цилиндрического корпуса и установленных в нем полых</w:t>
      </w:r>
      <w:r>
        <w:rPr>
          <w:rFonts w:ascii="Times New Roman" w:hAnsi="Times New Roman" w:cs="Times New Roman"/>
          <w:sz w:val="28"/>
          <w:szCs w:val="28"/>
        </w:rPr>
        <w:t xml:space="preserve"> распределительных лопаток с щелями для раздачи топливовоздушной смеси. </w:t>
      </w:r>
      <w:r w:rsidR="00DE7CA2" w:rsidRPr="005511FC">
        <w:rPr>
          <w:rFonts w:ascii="Times New Roman" w:hAnsi="Times New Roman" w:cs="Times New Roman"/>
          <w:sz w:val="28"/>
          <w:szCs w:val="28"/>
        </w:rPr>
        <w:t>Особенностью является то, что в смесительной камере установлены трубка Вентури и лопаточный завихритель. При этом природный газ делится на два потока: первый — поступает из кольцевого распылителя трубки подвода топлива в узкое сечение трубки Вентури, второй — через топливно-распыливающую трубку, распыляется отдельными струями через щели полых лопаток.</w:t>
      </w:r>
    </w:p>
    <w:p w14:paraId="21C3ED08" w14:textId="77777777" w:rsidR="00DE7CA2" w:rsidRPr="005511FC" w:rsidRDefault="00DE7CA2" w:rsidP="005511FC">
      <w:pPr>
        <w:ind w:firstLine="567"/>
        <w:jc w:val="both"/>
        <w:rPr>
          <w:rFonts w:ascii="Times New Roman" w:hAnsi="Times New Roman" w:cs="Times New Roman"/>
          <w:sz w:val="28"/>
          <w:szCs w:val="28"/>
        </w:rPr>
      </w:pPr>
      <w:r w:rsidRPr="005511FC">
        <w:rPr>
          <w:rFonts w:ascii="Times New Roman" w:hAnsi="Times New Roman" w:cs="Times New Roman"/>
          <w:sz w:val="28"/>
          <w:szCs w:val="28"/>
        </w:rPr>
        <w:t xml:space="preserve">Изобретение </w:t>
      </w:r>
      <w:r w:rsidR="005511FC">
        <w:rPr>
          <w:rFonts w:ascii="Times New Roman" w:hAnsi="Times New Roman" w:cs="Times New Roman"/>
          <w:sz w:val="28"/>
          <w:szCs w:val="28"/>
        </w:rPr>
        <w:t>представлено</w:t>
      </w:r>
      <w:r w:rsidR="00082AE3">
        <w:rPr>
          <w:rFonts w:ascii="Times New Roman" w:hAnsi="Times New Roman" w:cs="Times New Roman"/>
          <w:sz w:val="28"/>
          <w:szCs w:val="28"/>
        </w:rPr>
        <w:t xml:space="preserve"> рисунками 40 и 41</w:t>
      </w:r>
      <w:r w:rsidRPr="005511FC">
        <w:rPr>
          <w:rFonts w:ascii="Times New Roman" w:hAnsi="Times New Roman" w:cs="Times New Roman"/>
          <w:sz w:val="28"/>
          <w:szCs w:val="28"/>
        </w:rPr>
        <w:t>.</w:t>
      </w:r>
    </w:p>
    <w:p w14:paraId="74691DA6" w14:textId="77777777" w:rsidR="0007708E" w:rsidRDefault="00956844">
      <w:pPr>
        <w:spacing w:after="0" w:line="240" w:lineRule="auto"/>
        <w:rPr>
          <w:rFonts w:ascii="Times New Roman" w:hAnsi="Times New Roman" w:cs="Times New Roman"/>
          <w:color w:val="000000" w:themeColor="text1"/>
          <w:sz w:val="28"/>
          <w:szCs w:val="28"/>
          <w:lang w:val="kk-KZ"/>
        </w:rPr>
      </w:pPr>
      <w:r>
        <w:rPr>
          <w:noProof/>
          <w:lang w:eastAsia="ru-RU"/>
        </w:rPr>
        <w:drawing>
          <wp:inline distT="0" distB="0" distL="0" distR="0" wp14:anchorId="01F06B75" wp14:editId="7F571DAC">
            <wp:extent cx="4368800" cy="3100070"/>
            <wp:effectExtent l="0" t="0" r="0" b="0"/>
            <wp:docPr id="1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3"/>
                    <pic:cNvPicPr>
                      <a:picLocks noChangeAspect="1" noChangeArrowheads="1"/>
                    </pic:cNvPicPr>
                  </pic:nvPicPr>
                  <pic:blipFill>
                    <a:blip r:embed="rId51" cstate="print"/>
                    <a:srcRect l="38819" t="27261" r="19270" b="19802"/>
                    <a:stretch>
                      <a:fillRect/>
                    </a:stretch>
                  </pic:blipFill>
                  <pic:spPr>
                    <a:xfrm>
                      <a:off x="0" y="0"/>
                      <a:ext cx="4368800" cy="3100070"/>
                    </a:xfrm>
                    <a:prstGeom prst="rect">
                      <a:avLst/>
                    </a:prstGeom>
                    <a:noFill/>
                    <a:ln w="9525">
                      <a:noFill/>
                      <a:miter lim="800000"/>
                      <a:headEnd/>
                      <a:tailEnd/>
                    </a:ln>
                  </pic:spPr>
                </pic:pic>
              </a:graphicData>
            </a:graphic>
          </wp:inline>
        </w:drawing>
      </w:r>
    </w:p>
    <w:p w14:paraId="7FA37006" w14:textId="77777777" w:rsidR="0007708E" w:rsidRDefault="00956844" w:rsidP="00572D7A">
      <w:pPr>
        <w:spacing w:after="0" w:line="240" w:lineRule="auto"/>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rPr>
        <w:t>Р</w:t>
      </w:r>
      <w:r>
        <w:rPr>
          <w:rFonts w:ascii="Times New Roman" w:hAnsi="Times New Roman" w:cs="Times New Roman"/>
          <w:color w:val="000000" w:themeColor="text1"/>
          <w:sz w:val="28"/>
          <w:szCs w:val="28"/>
          <w:lang w:val="kk-KZ"/>
        </w:rPr>
        <w:t>ис</w:t>
      </w:r>
      <w:r>
        <w:rPr>
          <w:rFonts w:ascii="Times New Roman" w:hAnsi="Times New Roman" w:cs="Times New Roman"/>
          <w:color w:val="000000" w:themeColor="text1"/>
          <w:sz w:val="28"/>
          <w:szCs w:val="28"/>
        </w:rPr>
        <w:t xml:space="preserve">унок </w:t>
      </w:r>
      <w:r w:rsidR="00082AE3">
        <w:rPr>
          <w:rFonts w:ascii="Times New Roman" w:hAnsi="Times New Roman" w:cs="Times New Roman"/>
          <w:color w:val="000000" w:themeColor="text1"/>
          <w:sz w:val="28"/>
          <w:szCs w:val="28"/>
        </w:rPr>
        <w:t>40</w:t>
      </w:r>
      <w:r>
        <w:rPr>
          <w:rFonts w:ascii="Times New Roman" w:hAnsi="Times New Roman" w:cs="Times New Roman"/>
          <w:color w:val="000000" w:themeColor="text1"/>
          <w:sz w:val="28"/>
          <w:szCs w:val="28"/>
          <w:lang w:val="kk-KZ"/>
        </w:rPr>
        <w:t xml:space="preserve"> – </w:t>
      </w:r>
      <w:r w:rsidR="002642CF">
        <w:rPr>
          <w:rFonts w:ascii="Times New Roman" w:hAnsi="Times New Roman" w:cs="Times New Roman"/>
          <w:color w:val="000000" w:themeColor="text1"/>
          <w:sz w:val="28"/>
          <w:szCs w:val="28"/>
          <w:lang w:val="kk-KZ"/>
        </w:rPr>
        <w:t>Г</w:t>
      </w:r>
      <w:r>
        <w:rPr>
          <w:rFonts w:ascii="Times New Roman" w:hAnsi="Times New Roman" w:cs="Times New Roman"/>
          <w:color w:val="000000" w:themeColor="text1"/>
          <w:sz w:val="28"/>
          <w:szCs w:val="28"/>
        </w:rPr>
        <w:t>орелочное устройство</w:t>
      </w:r>
      <w:r>
        <w:rPr>
          <w:rFonts w:ascii="Times New Roman" w:hAnsi="Times New Roman" w:cs="Times New Roman"/>
          <w:color w:val="000000" w:themeColor="text1"/>
          <w:sz w:val="28"/>
          <w:szCs w:val="28"/>
          <w:lang w:val="kk-KZ"/>
        </w:rPr>
        <w:t xml:space="preserve"> КС ГТУ, продольный разрез</w:t>
      </w:r>
      <w:r>
        <w:rPr>
          <w:rFonts w:ascii="Times New Roman" w:hAnsi="Times New Roman" w:cs="Times New Roman"/>
          <w:color w:val="000000" w:themeColor="text1"/>
          <w:sz w:val="28"/>
          <w:szCs w:val="28"/>
        </w:rPr>
        <w:t xml:space="preserve"> [</w:t>
      </w:r>
      <w:r w:rsidR="00AD3BC7">
        <w:rPr>
          <w:rFonts w:ascii="Times New Roman" w:hAnsi="Times New Roman" w:cs="Times New Roman"/>
          <w:color w:val="000000" w:themeColor="text1"/>
          <w:sz w:val="28"/>
          <w:szCs w:val="28"/>
        </w:rPr>
        <w:t>60</w:t>
      </w:r>
      <w:r>
        <w:rPr>
          <w:rFonts w:ascii="Times New Roman" w:hAnsi="Times New Roman" w:cs="Times New Roman"/>
          <w:color w:val="000000" w:themeColor="text1"/>
          <w:sz w:val="28"/>
          <w:szCs w:val="28"/>
        </w:rPr>
        <w:t>]</w:t>
      </w:r>
    </w:p>
    <w:p w14:paraId="3C0D86CC" w14:textId="77777777" w:rsidR="0007708E" w:rsidRDefault="00956844">
      <w:pPr>
        <w:spacing w:after="0" w:line="240" w:lineRule="auto"/>
        <w:rPr>
          <w:rFonts w:ascii="Times New Roman" w:hAnsi="Times New Roman" w:cs="Times New Roman"/>
          <w:color w:val="000000" w:themeColor="text1"/>
          <w:sz w:val="28"/>
          <w:szCs w:val="28"/>
          <w:lang w:val="kk-KZ"/>
        </w:rPr>
      </w:pPr>
      <w:r>
        <w:rPr>
          <w:noProof/>
          <w:lang w:eastAsia="ru-RU"/>
        </w:rPr>
        <w:drawing>
          <wp:inline distT="0" distB="0" distL="0" distR="0" wp14:anchorId="4C1A5C34" wp14:editId="2A500617">
            <wp:extent cx="3466465" cy="1657985"/>
            <wp:effectExtent l="0" t="0" r="0" b="0"/>
            <wp:docPr id="4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6"/>
                    <pic:cNvPicPr>
                      <a:picLocks noChangeAspect="1" noChangeArrowheads="1"/>
                    </pic:cNvPicPr>
                  </pic:nvPicPr>
                  <pic:blipFill>
                    <a:blip r:embed="rId52" cstate="print"/>
                    <a:srcRect l="30989" t="20913" r="10657" b="29449"/>
                    <a:stretch>
                      <a:fillRect/>
                    </a:stretch>
                  </pic:blipFill>
                  <pic:spPr>
                    <a:xfrm>
                      <a:off x="0" y="0"/>
                      <a:ext cx="3466465" cy="1657985"/>
                    </a:xfrm>
                    <a:prstGeom prst="rect">
                      <a:avLst/>
                    </a:prstGeom>
                    <a:noFill/>
                    <a:ln w="9525">
                      <a:noFill/>
                      <a:miter lim="800000"/>
                      <a:headEnd/>
                      <a:tailEnd/>
                    </a:ln>
                  </pic:spPr>
                </pic:pic>
              </a:graphicData>
            </a:graphic>
          </wp:inline>
        </w:drawing>
      </w:r>
    </w:p>
    <w:p w14:paraId="6DF91A3F" w14:textId="77777777" w:rsidR="002642CF" w:rsidRDefault="002642CF" w:rsidP="002642CF">
      <w:pPr>
        <w:spacing w:before="0" w:after="0" w:line="240" w:lineRule="auto"/>
        <w:ind w:firstLine="709"/>
        <w:rPr>
          <w:rFonts w:ascii="Times New Roman" w:hAnsi="Times New Roman" w:cs="Times New Roman"/>
          <w:color w:val="000000" w:themeColor="text1"/>
          <w:sz w:val="28"/>
          <w:szCs w:val="28"/>
        </w:rPr>
      </w:pPr>
    </w:p>
    <w:p w14:paraId="0870D070" w14:textId="77777777" w:rsidR="0007708E" w:rsidRDefault="00956844" w:rsidP="00572D7A">
      <w:pPr>
        <w:spacing w:before="0" w:after="0" w:line="240" w:lineRule="auto"/>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rPr>
        <w:t>Р</w:t>
      </w:r>
      <w:r>
        <w:rPr>
          <w:rFonts w:ascii="Times New Roman" w:hAnsi="Times New Roman" w:cs="Times New Roman"/>
          <w:color w:val="000000" w:themeColor="text1"/>
          <w:sz w:val="28"/>
          <w:szCs w:val="28"/>
          <w:lang w:val="kk-KZ"/>
        </w:rPr>
        <w:t>ис</w:t>
      </w:r>
      <w:r w:rsidR="00082AE3">
        <w:rPr>
          <w:rFonts w:ascii="Times New Roman" w:hAnsi="Times New Roman" w:cs="Times New Roman"/>
          <w:color w:val="000000" w:themeColor="text1"/>
          <w:sz w:val="28"/>
          <w:szCs w:val="28"/>
        </w:rPr>
        <w:t>унок 41</w:t>
      </w:r>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kk-KZ"/>
        </w:rPr>
        <w:t xml:space="preserve">– </w:t>
      </w:r>
      <w:r w:rsidR="002642CF">
        <w:rPr>
          <w:rFonts w:ascii="Times New Roman" w:hAnsi="Times New Roman" w:cs="Times New Roman"/>
          <w:color w:val="000000" w:themeColor="text1"/>
          <w:sz w:val="28"/>
          <w:szCs w:val="28"/>
          <w:lang w:val="kk-KZ"/>
        </w:rPr>
        <w:t>С</w:t>
      </w:r>
      <w:r w:rsidR="00144191">
        <w:rPr>
          <w:rFonts w:ascii="Times New Roman" w:hAnsi="Times New Roman" w:cs="Times New Roman"/>
          <w:color w:val="000000" w:themeColor="text1"/>
          <w:sz w:val="28"/>
          <w:szCs w:val="28"/>
          <w:lang w:val="kk-KZ"/>
        </w:rPr>
        <w:t xml:space="preserve">ечение А-А на рисунке </w:t>
      </w:r>
      <w:r w:rsidR="00082AE3">
        <w:rPr>
          <w:rFonts w:ascii="Times New Roman" w:hAnsi="Times New Roman" w:cs="Times New Roman"/>
          <w:color w:val="000000" w:themeColor="text1"/>
          <w:sz w:val="28"/>
          <w:szCs w:val="28"/>
        </w:rPr>
        <w:t>40</w:t>
      </w:r>
    </w:p>
    <w:p w14:paraId="6AF8FB61" w14:textId="77777777" w:rsidR="002642CF" w:rsidRDefault="002642CF" w:rsidP="002642CF">
      <w:pPr>
        <w:spacing w:before="0" w:after="0" w:line="240" w:lineRule="auto"/>
        <w:ind w:firstLine="709"/>
        <w:jc w:val="both"/>
        <w:rPr>
          <w:rFonts w:ascii="Times New Roman" w:hAnsi="Times New Roman" w:cs="Times New Roman"/>
          <w:sz w:val="28"/>
          <w:szCs w:val="28"/>
        </w:rPr>
      </w:pPr>
    </w:p>
    <w:p w14:paraId="6CD095E5" w14:textId="77777777" w:rsidR="0007708E" w:rsidRDefault="00956844" w:rsidP="00572D7A">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Газовая горелка</w:t>
      </w:r>
      <w:r w:rsidR="00452E4B">
        <w:rPr>
          <w:rFonts w:ascii="Times New Roman" w:hAnsi="Times New Roman" w:cs="Times New Roman"/>
          <w:sz w:val="28"/>
          <w:szCs w:val="28"/>
          <w:lang w:val="kk-KZ"/>
        </w:rPr>
        <w:t xml:space="preserve"> </w:t>
      </w:r>
      <w:r w:rsidR="00452E4B" w:rsidRPr="00452E4B">
        <w:rPr>
          <w:rFonts w:ascii="Times New Roman" w:hAnsi="Times New Roman" w:cs="Times New Roman"/>
          <w:sz w:val="28"/>
          <w:szCs w:val="28"/>
        </w:rPr>
        <w:t>[6</w:t>
      </w:r>
      <w:r w:rsidR="00452E4B" w:rsidRPr="00D77690">
        <w:rPr>
          <w:rFonts w:ascii="Times New Roman" w:hAnsi="Times New Roman" w:cs="Times New Roman"/>
          <w:sz w:val="28"/>
          <w:szCs w:val="28"/>
        </w:rPr>
        <w:t>1</w:t>
      </w:r>
      <w:r w:rsidR="00452E4B" w:rsidRPr="00452E4B">
        <w:rPr>
          <w:rFonts w:ascii="Times New Roman" w:hAnsi="Times New Roman" w:cs="Times New Roman"/>
          <w:sz w:val="28"/>
          <w:szCs w:val="28"/>
        </w:rPr>
        <w:t>]</w:t>
      </w:r>
      <w:r>
        <w:rPr>
          <w:rFonts w:ascii="Times New Roman" w:hAnsi="Times New Roman" w:cs="Times New Roman"/>
          <w:sz w:val="28"/>
          <w:szCs w:val="28"/>
        </w:rPr>
        <w:t xml:space="preserve">, сжигающая природный газ, включает следующие узлы и зоны: трубкой подвода топлива 1, газ из топливного коллектора 3 поступает в узкое сечение трубы Вентури 8, где в смесительной камере 4 интенсивно перемешивается с поступающим с торца 4 воздухом. На входе в 4 расположен лопаточный завихритель 2. </w:t>
      </w:r>
    </w:p>
    <w:p w14:paraId="1913747F" w14:textId="77777777" w:rsidR="0007708E" w:rsidRDefault="00956844" w:rsidP="00572D7A">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Топливно-распыливающая трубка 5, снабжённая раздающими патрубками в виде щелей 7 полых лопаток 6 с оребрением 9, соединяет 3 с корпусом 10, подключенным к источнику воздуха. В передней кромке полых лопаток выполнены отверстия 11 для частичного поступления воздуха во внутрь полых лопаток 6.</w:t>
      </w:r>
    </w:p>
    <w:p w14:paraId="1A68DAD2" w14:textId="77777777" w:rsidR="0007708E" w:rsidRDefault="00956844" w:rsidP="00572D7A">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Горелочное устройство работает следующим образом: газ из топливного коллектора 3 подаётся через две трубки. Меньшая часть топлива через топливоподводящую трубку 1, в виде системы веерных струй, формируемых кольцевым распылителем, попадает в узкое сечение трубы Вентури 8, где смешивается с первичным воздухом, поступающим с торца смесительной камеры 4, на входе которой для интенсивного перемешивания предварительной топливно-воздушной смеси установлен лопаточный завихритель 2. </w:t>
      </w:r>
    </w:p>
    <w:p w14:paraId="439F63FC" w14:textId="77777777" w:rsidR="0007708E" w:rsidRDefault="00956844" w:rsidP="00572D7A">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Предварительно подготовленная топливно-воздушная смесь направляется в щели 7 нижних полых лопаток 6, для поддержания устойчивого горения и во избежание срыва пламени.</w:t>
      </w:r>
    </w:p>
    <w:p w14:paraId="54CB8F24" w14:textId="77777777" w:rsidR="0007708E" w:rsidRDefault="00956844" w:rsidP="00572D7A">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то же время, большая часть топлива через топливно-распыливающую трубку 5, поступает в раздающие патрубки, выполненные в виде щелей 7 полых лопаток 6, имеющие оребрение 9. Через отверстия 11 в передней кромке полых лопаток 6 поступает дозированное количество воздуха, которое зависит от количества и диаметра отверстий. Ребра жёсткости полых лопаток 9 служат для дополнительной интенсификации процесса перемешивания предварительно подготовленной топливно-воздушной смеси из смесительной камеры 4 с топливно-воздушной смесью из щелей 7 полых лопаток 6. </w:t>
      </w:r>
    </w:p>
    <w:p w14:paraId="203F34B1" w14:textId="77777777" w:rsidR="0007708E" w:rsidRDefault="00956844" w:rsidP="00572D7A">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Сжигание «бедной» смеси позволяет не только снизить температуру, но и улучшить перемешиваемость, что снижает образование локальных объёмов высоких температур являющимися причиной образования оксидов азота.</w:t>
      </w:r>
    </w:p>
    <w:p w14:paraId="33D53142" w14:textId="77777777" w:rsidR="0007708E" w:rsidRDefault="00956844" w:rsidP="00572D7A">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Таким образом, изобретение может обеспечивать низкоэмиссионное и устойчивое сжигание природного газа в камерах сгорания газотурбинных установок.</w:t>
      </w:r>
    </w:p>
    <w:p w14:paraId="14CF8B58" w14:textId="77777777" w:rsidR="0007708E" w:rsidRPr="002642CF" w:rsidRDefault="00956844" w:rsidP="00572D7A">
      <w:pPr>
        <w:numPr>
          <w:ilvl w:val="0"/>
          <w:numId w:val="14"/>
        </w:numPr>
        <w:spacing w:before="0" w:after="0" w:line="240" w:lineRule="auto"/>
        <w:ind w:firstLine="567"/>
        <w:jc w:val="both"/>
        <w:rPr>
          <w:rFonts w:ascii="Times New Roman" w:hAnsi="Times New Roman" w:cs="Times New Roman"/>
          <w:bCs/>
          <w:sz w:val="28"/>
          <w:szCs w:val="28"/>
        </w:rPr>
      </w:pPr>
      <w:r w:rsidRPr="002642CF">
        <w:rPr>
          <w:rFonts w:ascii="Times New Roman" w:hAnsi="Times New Roman" w:cs="Times New Roman"/>
          <w:bCs/>
          <w:sz w:val="28"/>
          <w:szCs w:val="28"/>
          <w:lang w:val="kk-KZ"/>
        </w:rPr>
        <w:t xml:space="preserve">Двухъярусное микрофакельное горелочное устройство </w:t>
      </w:r>
    </w:p>
    <w:p w14:paraId="792164B0" w14:textId="77777777" w:rsidR="00A1485E" w:rsidRDefault="0015126B" w:rsidP="00572D7A">
      <w:pPr>
        <w:spacing w:before="0" w:after="0"/>
        <w:ind w:firstLine="567"/>
        <w:jc w:val="both"/>
        <w:rPr>
          <w:rFonts w:ascii="Times New Roman" w:hAnsi="Times New Roman" w:cs="Times New Roman"/>
          <w:sz w:val="28"/>
          <w:szCs w:val="28"/>
        </w:rPr>
      </w:pPr>
      <w:r>
        <w:rPr>
          <w:rFonts w:ascii="Times New Roman" w:hAnsi="Times New Roman" w:cs="Times New Roman"/>
          <w:sz w:val="28"/>
          <w:szCs w:val="28"/>
        </w:rPr>
        <w:t xml:space="preserve">Существующие простые факельные горелочные устройства для КС ГТУ характеризуются высокой эмиссией оксидов азота. В предложенной двухъярусной </w:t>
      </w:r>
      <w:r w:rsidR="00DC3EF3">
        <w:rPr>
          <w:rFonts w:ascii="Times New Roman" w:hAnsi="Times New Roman" w:cs="Times New Roman"/>
          <w:sz w:val="28"/>
          <w:szCs w:val="28"/>
        </w:rPr>
        <w:t>горелке используется микрофакельный метод сжигания, при котором единый факел делится на несколько микрофакелов, а горение происходит на отдельных ярусах. Это стало возможным благодаря распределенной подаче топлива и воздуха, а также радиальному секционированию процесса с</w:t>
      </w:r>
      <w:r w:rsidR="00A1485E">
        <w:rPr>
          <w:rFonts w:ascii="Times New Roman" w:hAnsi="Times New Roman" w:cs="Times New Roman"/>
          <w:sz w:val="28"/>
          <w:szCs w:val="28"/>
        </w:rPr>
        <w:t xml:space="preserve">жигания топливовоздушной смеси. </w:t>
      </w:r>
      <w:r w:rsidR="00DC3EF3">
        <w:rPr>
          <w:rFonts w:ascii="Times New Roman" w:hAnsi="Times New Roman" w:cs="Times New Roman"/>
          <w:sz w:val="28"/>
          <w:szCs w:val="28"/>
        </w:rPr>
        <w:t>Микрофакельное сжигание предполагает процесс горения, состоящий из мн</w:t>
      </w:r>
      <w:r w:rsidR="00A1485E">
        <w:rPr>
          <w:rFonts w:ascii="Times New Roman" w:hAnsi="Times New Roman" w:cs="Times New Roman"/>
          <w:sz w:val="28"/>
          <w:szCs w:val="28"/>
        </w:rPr>
        <w:t>ожества мелких факелов.</w:t>
      </w:r>
    </w:p>
    <w:p w14:paraId="1120BD36" w14:textId="77777777" w:rsidR="006072A8" w:rsidRDefault="006072A8" w:rsidP="002642CF">
      <w:pPr>
        <w:spacing w:before="0" w:after="0"/>
        <w:ind w:firstLine="567"/>
        <w:jc w:val="both"/>
        <w:rPr>
          <w:rFonts w:ascii="Times New Roman" w:hAnsi="Times New Roman" w:cs="Times New Roman"/>
          <w:sz w:val="28"/>
          <w:szCs w:val="28"/>
        </w:rPr>
      </w:pPr>
      <w:r w:rsidRPr="0015126B">
        <w:rPr>
          <w:rFonts w:ascii="Times New Roman" w:hAnsi="Times New Roman" w:cs="Times New Roman"/>
          <w:sz w:val="28"/>
          <w:szCs w:val="28"/>
        </w:rPr>
        <w:t>Горелка может функционировать в различных режимах, с разными зонами работы: внутренней и наружной. В двухъярусной горелке особое внимание уделяется равномерному распределению топлива, а управление зонами позволяет регулиров</w:t>
      </w:r>
      <w:r>
        <w:rPr>
          <w:rFonts w:ascii="Times New Roman" w:hAnsi="Times New Roman" w:cs="Times New Roman"/>
          <w:sz w:val="28"/>
          <w:szCs w:val="28"/>
        </w:rPr>
        <w:t>ать уровень токсичных выбросов.</w:t>
      </w:r>
    </w:p>
    <w:p w14:paraId="30076B1A" w14:textId="77777777" w:rsidR="006072A8" w:rsidRPr="0015126B" w:rsidRDefault="006072A8" w:rsidP="002642CF">
      <w:pPr>
        <w:spacing w:before="0" w:after="0"/>
        <w:ind w:firstLine="567"/>
        <w:jc w:val="both"/>
        <w:rPr>
          <w:rFonts w:ascii="Times New Roman" w:hAnsi="Times New Roman" w:cs="Times New Roman"/>
          <w:sz w:val="28"/>
          <w:szCs w:val="28"/>
        </w:rPr>
      </w:pPr>
      <w:r w:rsidRPr="0015126B">
        <w:rPr>
          <w:rFonts w:ascii="Times New Roman" w:hAnsi="Times New Roman" w:cs="Times New Roman"/>
          <w:sz w:val="28"/>
          <w:szCs w:val="28"/>
        </w:rPr>
        <w:t>Технический результат заключается в эффективном распределении воздуха и топлива, что способствует полному сжиганию природного газа с устойчивым горением и снижению выбросов оксидов азота.</w:t>
      </w:r>
    </w:p>
    <w:p w14:paraId="27A49DE9" w14:textId="77777777" w:rsidR="0007708E" w:rsidRDefault="00956844" w:rsidP="00572D7A">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 xml:space="preserve">Результат достигается </w:t>
      </w:r>
      <w:r>
        <w:rPr>
          <w:rFonts w:ascii="Times New Roman" w:hAnsi="Times New Roman" w:cs="Times New Roman"/>
          <w:sz w:val="28"/>
          <w:szCs w:val="28"/>
        </w:rPr>
        <w:t>путём</w:t>
      </w:r>
      <w:r>
        <w:rPr>
          <w:rFonts w:ascii="Times New Roman" w:hAnsi="Times New Roman" w:cs="Times New Roman"/>
          <w:sz w:val="28"/>
          <w:szCs w:val="28"/>
          <w:lang w:val="kk-KZ"/>
        </w:rPr>
        <w:t xml:space="preserve"> сжигания природного газа в двухъярусном микро</w:t>
      </w:r>
      <w:r>
        <w:rPr>
          <w:rFonts w:ascii="Times New Roman" w:hAnsi="Times New Roman" w:cs="Times New Roman"/>
          <w:sz w:val="28"/>
          <w:szCs w:val="28"/>
        </w:rPr>
        <w:t xml:space="preserve">факельном </w:t>
      </w:r>
      <w:r>
        <w:rPr>
          <w:rFonts w:ascii="Times New Roman" w:hAnsi="Times New Roman" w:cs="Times New Roman"/>
          <w:sz w:val="28"/>
          <w:szCs w:val="28"/>
          <w:lang w:val="kk-KZ"/>
        </w:rPr>
        <w:t xml:space="preserve">горелочном устройстве, </w:t>
      </w:r>
      <w:r>
        <w:rPr>
          <w:rFonts w:ascii="Times New Roman" w:hAnsi="Times New Roman" w:cs="Times New Roman"/>
          <w:sz w:val="28"/>
          <w:szCs w:val="28"/>
        </w:rPr>
        <w:t xml:space="preserve">состоящее из сужающе-расширяющегося корпуса, на входе которого установлен завихритель воздуха, отличающееся тем, что на выходе стабилизаторы в виде угольников установлены в два яруса относительно топливного кольцевого коллектора, при этом по оси между внешним и внутренним ярусами в данном коллекторе имеются сопловые отверстия для </w:t>
      </w:r>
      <w:r w:rsidR="000E72A8">
        <w:rPr>
          <w:rFonts w:ascii="Times New Roman" w:hAnsi="Times New Roman" w:cs="Times New Roman"/>
          <w:sz w:val="28"/>
          <w:szCs w:val="28"/>
        </w:rPr>
        <w:t>подачи</w:t>
      </w:r>
      <w:r>
        <w:rPr>
          <w:rFonts w:ascii="Times New Roman" w:hAnsi="Times New Roman" w:cs="Times New Roman"/>
          <w:sz w:val="28"/>
          <w:szCs w:val="28"/>
        </w:rPr>
        <w:t xml:space="preserve"> топлива во внутренние вогнутые области стабилизаторов.</w:t>
      </w:r>
    </w:p>
    <w:p w14:paraId="714AC8D6" w14:textId="77777777" w:rsidR="0007708E" w:rsidRDefault="002642CF" w:rsidP="00572D7A">
      <w:pPr>
        <w:spacing w:before="0" w:after="0" w:line="240" w:lineRule="auto"/>
        <w:ind w:firstLine="567"/>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anchor distT="0" distB="0" distL="114300" distR="114300" simplePos="0" relativeHeight="251652608" behindDoc="0" locked="0" layoutInCell="1" allowOverlap="1" wp14:anchorId="5B0679F8" wp14:editId="2282023A">
            <wp:simplePos x="0" y="0"/>
            <wp:positionH relativeFrom="column">
              <wp:posOffset>925195</wp:posOffset>
            </wp:positionH>
            <wp:positionV relativeFrom="paragraph">
              <wp:posOffset>229235</wp:posOffset>
            </wp:positionV>
            <wp:extent cx="3898900" cy="2218055"/>
            <wp:effectExtent l="19050" t="0" r="6350" b="0"/>
            <wp:wrapTopAndBottom/>
            <wp:docPr id="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1"/>
                    <pic:cNvPicPr>
                      <a:picLocks noChangeAspect="1"/>
                    </pic:cNvPicPr>
                  </pic:nvPicPr>
                  <pic:blipFill>
                    <a:blip r:embed="rId53" cstate="print">
                      <a:extLst>
                        <a:ext uri="{28A0092B-C50C-407E-A947-70E740481C1C}">
                          <a14:useLocalDpi xmlns:a14="http://schemas.microsoft.com/office/drawing/2010/main" val="0"/>
                        </a:ext>
                      </a:extLst>
                    </a:blip>
                    <a:srcRect l="35062" t="31927" r="28286" b="30933"/>
                    <a:stretch>
                      <a:fillRect/>
                    </a:stretch>
                  </pic:blipFill>
                  <pic:spPr>
                    <a:xfrm>
                      <a:off x="0" y="0"/>
                      <a:ext cx="3898900" cy="2218055"/>
                    </a:xfrm>
                    <a:prstGeom prst="rect">
                      <a:avLst/>
                    </a:prstGeom>
                    <a:ln>
                      <a:noFill/>
                    </a:ln>
                  </pic:spPr>
                </pic:pic>
              </a:graphicData>
            </a:graphic>
          </wp:anchor>
        </w:drawing>
      </w:r>
      <w:r w:rsidR="00956844">
        <w:rPr>
          <w:rFonts w:ascii="Times New Roman" w:hAnsi="Times New Roman" w:cs="Times New Roman"/>
          <w:sz w:val="28"/>
          <w:szCs w:val="28"/>
        </w:rPr>
        <w:t>И</w:t>
      </w:r>
      <w:r w:rsidR="00956844">
        <w:rPr>
          <w:rFonts w:ascii="Times New Roman" w:hAnsi="Times New Roman" w:cs="Times New Roman"/>
          <w:sz w:val="28"/>
          <w:szCs w:val="28"/>
          <w:lang w:val="kk-KZ"/>
        </w:rPr>
        <w:t>зобретение поясняется следующими рисунками</w:t>
      </w:r>
      <w:r w:rsidR="00082AE3">
        <w:rPr>
          <w:rFonts w:ascii="Times New Roman" w:hAnsi="Times New Roman" w:cs="Times New Roman"/>
          <w:sz w:val="28"/>
          <w:szCs w:val="28"/>
        </w:rPr>
        <w:t xml:space="preserve"> 42 и 43</w:t>
      </w:r>
      <w:r w:rsidR="00956844">
        <w:rPr>
          <w:rFonts w:ascii="Times New Roman" w:hAnsi="Times New Roman" w:cs="Times New Roman"/>
          <w:sz w:val="28"/>
          <w:szCs w:val="28"/>
          <w:lang w:val="kk-KZ"/>
        </w:rPr>
        <w:t xml:space="preserve">: </w:t>
      </w:r>
    </w:p>
    <w:p w14:paraId="5D07A7BC" w14:textId="77777777" w:rsidR="0007708E" w:rsidRPr="00283CB2" w:rsidRDefault="00956844">
      <w:pPr>
        <w:spacing w:after="0" w:line="240" w:lineRule="auto"/>
        <w:ind w:firstLine="709"/>
        <w:rPr>
          <w:rFonts w:ascii="Times New Roman" w:hAnsi="Times New Roman" w:cs="Times New Roman"/>
          <w:sz w:val="28"/>
          <w:szCs w:val="28"/>
        </w:rPr>
      </w:pPr>
      <w:r>
        <w:rPr>
          <w:rFonts w:ascii="Times New Roman" w:hAnsi="Times New Roman" w:cs="Times New Roman"/>
          <w:sz w:val="28"/>
          <w:szCs w:val="28"/>
          <w:lang w:val="kk-KZ"/>
        </w:rPr>
        <w:t>Рис</w:t>
      </w:r>
      <w:r>
        <w:rPr>
          <w:rFonts w:ascii="Times New Roman" w:hAnsi="Times New Roman" w:cs="Times New Roman"/>
          <w:sz w:val="28"/>
          <w:szCs w:val="28"/>
        </w:rPr>
        <w:t>унок 4</w:t>
      </w:r>
      <w:r w:rsidR="00082AE3">
        <w:rPr>
          <w:rFonts w:ascii="Times New Roman" w:hAnsi="Times New Roman" w:cs="Times New Roman"/>
          <w:sz w:val="28"/>
          <w:szCs w:val="28"/>
        </w:rPr>
        <w:t>2</w:t>
      </w:r>
      <w:r>
        <w:rPr>
          <w:rFonts w:ascii="Times New Roman" w:hAnsi="Times New Roman" w:cs="Times New Roman"/>
          <w:sz w:val="28"/>
          <w:szCs w:val="28"/>
          <w:lang w:val="kk-KZ"/>
        </w:rPr>
        <w:t xml:space="preserve"> – </w:t>
      </w:r>
      <w:r>
        <w:rPr>
          <w:rFonts w:ascii="Times New Roman" w:hAnsi="Times New Roman" w:cs="Times New Roman"/>
          <w:sz w:val="28"/>
          <w:szCs w:val="28"/>
        </w:rPr>
        <w:t>С</w:t>
      </w:r>
      <w:r>
        <w:rPr>
          <w:rFonts w:ascii="Times New Roman" w:hAnsi="Times New Roman" w:cs="Times New Roman"/>
          <w:sz w:val="28"/>
          <w:szCs w:val="28"/>
          <w:lang w:val="kk-KZ"/>
        </w:rPr>
        <w:t>хема двухъярусной микрофакельной горелки для сжигания природного газа</w:t>
      </w:r>
      <w:r w:rsidR="00283CB2" w:rsidRPr="00283CB2">
        <w:rPr>
          <w:rFonts w:ascii="Times New Roman" w:hAnsi="Times New Roman" w:cs="Times New Roman"/>
          <w:sz w:val="28"/>
          <w:szCs w:val="28"/>
        </w:rPr>
        <w:t xml:space="preserve"> [62]</w:t>
      </w:r>
    </w:p>
    <w:p w14:paraId="09BACA04" w14:textId="77777777" w:rsidR="0007708E" w:rsidRDefault="00956844" w:rsidP="002642CF">
      <w:pPr>
        <w:spacing w:after="0" w:line="240" w:lineRule="auto"/>
        <w:rPr>
          <w:rFonts w:ascii="Times New Roman" w:hAnsi="Times New Roman" w:cs="Times New Roman"/>
          <w:sz w:val="28"/>
          <w:szCs w:val="28"/>
          <w:lang w:val="kk-KZ"/>
        </w:rPr>
      </w:pPr>
      <w:r>
        <w:rPr>
          <w:noProof/>
          <w:color w:val="FF0000"/>
          <w:sz w:val="28"/>
          <w:szCs w:val="28"/>
          <w:lang w:eastAsia="ru-RU"/>
        </w:rPr>
        <w:drawing>
          <wp:anchor distT="0" distB="0" distL="114300" distR="114300" simplePos="0" relativeHeight="251653632" behindDoc="0" locked="0" layoutInCell="1" allowOverlap="1" wp14:anchorId="709C2A75" wp14:editId="3215BDF8">
            <wp:simplePos x="0" y="0"/>
            <wp:positionH relativeFrom="margin">
              <wp:posOffset>1242060</wp:posOffset>
            </wp:positionH>
            <wp:positionV relativeFrom="paragraph">
              <wp:posOffset>78105</wp:posOffset>
            </wp:positionV>
            <wp:extent cx="3327400" cy="2141220"/>
            <wp:effectExtent l="0" t="0" r="10160" b="7620"/>
            <wp:wrapTopAndBottom/>
            <wp:docPr id="6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3"/>
                    <pic:cNvPicPr>
                      <a:picLocks noChangeAspect="1"/>
                    </pic:cNvPicPr>
                  </pic:nvPicPr>
                  <pic:blipFill>
                    <a:blip r:embed="rId54" cstate="print">
                      <a:extLst>
                        <a:ext uri="{28A0092B-C50C-407E-A947-70E740481C1C}">
                          <a14:useLocalDpi xmlns:a14="http://schemas.microsoft.com/office/drawing/2010/main" val="0"/>
                        </a:ext>
                      </a:extLst>
                    </a:blip>
                    <a:srcRect l="30355" t="26487" r="30355" b="28558"/>
                    <a:stretch>
                      <a:fillRect/>
                    </a:stretch>
                  </pic:blipFill>
                  <pic:spPr>
                    <a:xfrm>
                      <a:off x="0" y="0"/>
                      <a:ext cx="3327400" cy="2141220"/>
                    </a:xfrm>
                    <a:prstGeom prst="rect">
                      <a:avLst/>
                    </a:prstGeom>
                    <a:ln>
                      <a:noFill/>
                    </a:ln>
                  </pic:spPr>
                </pic:pic>
              </a:graphicData>
            </a:graphic>
          </wp:anchor>
        </w:drawing>
      </w:r>
      <w:r>
        <w:rPr>
          <w:rFonts w:ascii="Times New Roman" w:hAnsi="Times New Roman" w:cs="Times New Roman"/>
          <w:sz w:val="28"/>
          <w:szCs w:val="28"/>
          <w:lang w:val="kk-KZ"/>
        </w:rPr>
        <w:t>Рис</w:t>
      </w:r>
      <w:r w:rsidR="00082AE3">
        <w:rPr>
          <w:rFonts w:ascii="Times New Roman" w:hAnsi="Times New Roman" w:cs="Times New Roman"/>
          <w:sz w:val="28"/>
          <w:szCs w:val="28"/>
        </w:rPr>
        <w:t>унок 43</w:t>
      </w:r>
      <w:r>
        <w:rPr>
          <w:rFonts w:ascii="Times New Roman" w:hAnsi="Times New Roman" w:cs="Times New Roman"/>
          <w:sz w:val="28"/>
          <w:szCs w:val="28"/>
        </w:rPr>
        <w:t xml:space="preserve"> </w:t>
      </w:r>
      <w:r>
        <w:rPr>
          <w:rFonts w:ascii="Times New Roman" w:hAnsi="Times New Roman" w:cs="Times New Roman"/>
          <w:sz w:val="28"/>
          <w:szCs w:val="28"/>
          <w:lang w:val="kk-KZ"/>
        </w:rPr>
        <w:t xml:space="preserve">– </w:t>
      </w:r>
      <w:r w:rsidR="002642CF">
        <w:rPr>
          <w:rFonts w:ascii="Times New Roman" w:hAnsi="Times New Roman" w:cs="Times New Roman"/>
          <w:sz w:val="28"/>
          <w:szCs w:val="28"/>
          <w:lang w:val="kk-KZ"/>
        </w:rPr>
        <w:t>Ф</w:t>
      </w:r>
      <w:r>
        <w:rPr>
          <w:rFonts w:ascii="Times New Roman" w:hAnsi="Times New Roman" w:cs="Times New Roman"/>
          <w:sz w:val="28"/>
          <w:szCs w:val="28"/>
          <w:lang w:val="kk-KZ"/>
        </w:rPr>
        <w:t>ронт горелки с двумя я</w:t>
      </w:r>
      <w:r w:rsidR="006237FA">
        <w:rPr>
          <w:rFonts w:ascii="Times New Roman" w:hAnsi="Times New Roman" w:cs="Times New Roman"/>
          <w:sz w:val="28"/>
          <w:szCs w:val="28"/>
          <w:lang w:val="kk-KZ"/>
        </w:rPr>
        <w:t>русами уголковых стабилизаторов</w:t>
      </w:r>
    </w:p>
    <w:p w14:paraId="5DE4B273" w14:textId="77777777" w:rsidR="002642CF" w:rsidRDefault="002642CF" w:rsidP="002642CF">
      <w:pPr>
        <w:spacing w:before="0" w:after="0" w:line="240" w:lineRule="auto"/>
        <w:ind w:firstLine="709"/>
        <w:jc w:val="both"/>
        <w:rPr>
          <w:rFonts w:ascii="Times New Roman" w:hAnsi="Times New Roman" w:cs="Times New Roman"/>
          <w:sz w:val="28"/>
          <w:szCs w:val="28"/>
        </w:rPr>
      </w:pPr>
    </w:p>
    <w:p w14:paraId="299ECC0E" w14:textId="77777777" w:rsidR="0007708E" w:rsidRDefault="00956844" w:rsidP="00572D7A">
      <w:pPr>
        <w:spacing w:before="0"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rPr>
        <w:t xml:space="preserve">В двухъярусное микрофакельное горелочное устройство сжатый воздух поступает от вентилятора, проходя через </w:t>
      </w:r>
      <w:r>
        <w:rPr>
          <w:rFonts w:ascii="Times New Roman" w:hAnsi="Times New Roman" w:cs="Times New Roman"/>
          <w:sz w:val="28"/>
          <w:szCs w:val="28"/>
          <w:lang w:val="kk-KZ"/>
        </w:rPr>
        <w:t>сужающе-расширяющий канал с входным завихрителем происходит интенсивное закручивание воздуха, топливо</w:t>
      </w:r>
      <w:r>
        <w:rPr>
          <w:rFonts w:ascii="Times New Roman" w:hAnsi="Times New Roman" w:cs="Times New Roman"/>
          <w:sz w:val="28"/>
          <w:szCs w:val="28"/>
        </w:rPr>
        <w:t xml:space="preserve"> подается двумя способами: 1. Для предварительного перемешивания посредством медной топливной трубки в узкое сечение конфузорно-диффузорного канала. 2. Ближе к фронту горения топливо поступает через подающий газопровод в топливный кольцевой коллектор, расположенный между двумя ярусами стабилизаторов, и </w:t>
      </w:r>
      <w:r w:rsidR="000E72A8">
        <w:rPr>
          <w:rFonts w:ascii="Times New Roman" w:hAnsi="Times New Roman" w:cs="Times New Roman"/>
          <w:sz w:val="28"/>
          <w:szCs w:val="28"/>
        </w:rPr>
        <w:t>подается</w:t>
      </w:r>
      <w:r>
        <w:rPr>
          <w:rFonts w:ascii="Times New Roman" w:hAnsi="Times New Roman" w:cs="Times New Roman"/>
          <w:sz w:val="28"/>
          <w:szCs w:val="28"/>
        </w:rPr>
        <w:t xml:space="preserve"> через сопловые отверстия во внутреннюю часть стабилизаторов. Основная масса воздуха в двухъярусной горелке поступает от вентилятора, проходя через </w:t>
      </w:r>
      <w:r>
        <w:rPr>
          <w:rFonts w:ascii="Times New Roman" w:hAnsi="Times New Roman" w:cs="Times New Roman"/>
          <w:sz w:val="28"/>
          <w:szCs w:val="28"/>
          <w:lang w:val="kk-KZ"/>
        </w:rPr>
        <w:t>сужающе-расширяющий канал</w:t>
      </w:r>
      <w:r>
        <w:rPr>
          <w:rFonts w:ascii="Times New Roman" w:hAnsi="Times New Roman" w:cs="Times New Roman"/>
          <w:sz w:val="28"/>
          <w:szCs w:val="28"/>
        </w:rPr>
        <w:t xml:space="preserve"> через фронтовое устройство в зону горения.</w:t>
      </w:r>
    </w:p>
    <w:p w14:paraId="4C070C9A" w14:textId="77777777" w:rsidR="0007708E" w:rsidRDefault="00956844" w:rsidP="00572D7A">
      <w:pPr>
        <w:spacing w:before="0" w:after="0" w:line="240" w:lineRule="auto"/>
        <w:ind w:firstLine="567"/>
        <w:jc w:val="both"/>
        <w:rPr>
          <w:rFonts w:ascii="Times New Roman" w:hAnsi="Times New Roman" w:cs="Times New Roman"/>
          <w:sz w:val="28"/>
          <w:szCs w:val="28"/>
          <w:lang w:val="kk-KZ"/>
        </w:rPr>
      </w:pPr>
      <w:r>
        <w:rPr>
          <w:rFonts w:ascii="Times New Roman" w:hAnsi="Times New Roman" w:cs="Times New Roman"/>
          <w:color w:val="000000" w:themeColor="text1"/>
          <w:sz w:val="28"/>
          <w:szCs w:val="28"/>
          <w:lang w:val="kk-KZ"/>
        </w:rPr>
        <w:t xml:space="preserve">Двухъярусная микрофакельная горелка для сжигания природного газа состоит из сужающе-расширяющегося корпуса 1 на входе, которого установлен завихритель воздуха 2, а на выходе – по оси горелки имеется распределительный конус 4, соединенный с корпусом 1 с установленными в два яруса стабилизаторами 5, например: во внутреннем ярусе – восемь стабилизаторов, во внешнем – шестнадцать. Топливо подается по кольцевому топливному коллектору, например: с двадцатью четырьмя отверстиями, которые расположены по оси между внешним и </w:t>
      </w:r>
      <w:r>
        <w:rPr>
          <w:rFonts w:ascii="Times New Roman" w:hAnsi="Times New Roman" w:cs="Times New Roman"/>
          <w:sz w:val="28"/>
          <w:szCs w:val="28"/>
          <w:lang w:val="kk-KZ"/>
        </w:rPr>
        <w:t xml:space="preserve">внутренним ярусами стабилизаторов. Например: 16 отверстий просверлены вверх и 8 отверстий вниз, чтобы </w:t>
      </w:r>
      <w:r w:rsidR="000E72A8">
        <w:rPr>
          <w:rFonts w:ascii="Times New Roman" w:hAnsi="Times New Roman" w:cs="Times New Roman"/>
          <w:sz w:val="28"/>
          <w:szCs w:val="28"/>
          <w:lang w:val="kk-KZ"/>
        </w:rPr>
        <w:t>подача</w:t>
      </w:r>
      <w:r>
        <w:rPr>
          <w:rFonts w:ascii="Times New Roman" w:hAnsi="Times New Roman" w:cs="Times New Roman"/>
          <w:sz w:val="28"/>
          <w:szCs w:val="28"/>
          <w:lang w:val="kk-KZ"/>
        </w:rPr>
        <w:t xml:space="preserve"> </w:t>
      </w:r>
      <w:r w:rsidR="000E72A8">
        <w:rPr>
          <w:rFonts w:ascii="Times New Roman" w:hAnsi="Times New Roman" w:cs="Times New Roman"/>
          <w:sz w:val="28"/>
          <w:szCs w:val="28"/>
          <w:lang w:val="kk-KZ"/>
        </w:rPr>
        <w:t>газообразного топлива приходилась</w:t>
      </w:r>
      <w:r>
        <w:rPr>
          <w:rFonts w:ascii="Times New Roman" w:hAnsi="Times New Roman" w:cs="Times New Roman"/>
          <w:sz w:val="28"/>
          <w:szCs w:val="28"/>
          <w:lang w:val="kk-KZ"/>
        </w:rPr>
        <w:t xml:space="preserve"> во </w:t>
      </w:r>
      <w:r>
        <w:rPr>
          <w:rFonts w:ascii="Times New Roman" w:hAnsi="Times New Roman" w:cs="Times New Roman"/>
          <w:sz w:val="28"/>
          <w:szCs w:val="28"/>
        </w:rPr>
        <w:t>внутренние вогнутые области стабилизаторов</w:t>
      </w:r>
      <w:r>
        <w:rPr>
          <w:rFonts w:ascii="Times New Roman" w:hAnsi="Times New Roman" w:cs="Times New Roman"/>
          <w:sz w:val="28"/>
          <w:szCs w:val="28"/>
          <w:lang w:val="kk-KZ"/>
        </w:rPr>
        <w:t>.</w:t>
      </w:r>
    </w:p>
    <w:p w14:paraId="457B4FC7" w14:textId="77777777" w:rsidR="002862B8" w:rsidRDefault="002862B8" w:rsidP="00572D7A">
      <w:pPr>
        <w:spacing w:before="0" w:after="0"/>
        <w:ind w:firstLine="567"/>
        <w:jc w:val="both"/>
        <w:rPr>
          <w:rFonts w:ascii="Times New Roman" w:hAnsi="Times New Roman" w:cs="Times New Roman"/>
          <w:sz w:val="28"/>
          <w:szCs w:val="28"/>
        </w:rPr>
      </w:pPr>
      <w:r>
        <w:rPr>
          <w:rFonts w:ascii="Times New Roman" w:hAnsi="Times New Roman" w:cs="Times New Roman"/>
          <w:sz w:val="28"/>
          <w:szCs w:val="28"/>
        </w:rPr>
        <w:t xml:space="preserve">Горелка функционирует следующим образом: воздух для подготовки обедненной ТВС поступает закрученным потоком в расширяющуюся часть горелки 1 через входной завихритель 2. После этого поток воздуха ускоряется в сужающемся канале и в горле горелки смешивается с топливом, подаваемым через трубку 3. В дальнейшем в распределительном конусе 4 снижается гидравлическое сопротивление выходного сечения горелки, что предотвращает проскок пламени. </w:t>
      </w:r>
      <w:r w:rsidRPr="002862B8">
        <w:rPr>
          <w:rFonts w:ascii="Times New Roman" w:hAnsi="Times New Roman" w:cs="Times New Roman"/>
          <w:sz w:val="28"/>
          <w:szCs w:val="28"/>
        </w:rPr>
        <w:t>Топливо поступает из топливной трубки 7 в кольцевой топливный коллектор 6, из которого через сопловые отверстия оно распределяется на каждый из стабилизаторов 5. На выходе горелки ТВС сгорает благодаря смешиванию с дополнительным воздухом извне.</w:t>
      </w:r>
    </w:p>
    <w:p w14:paraId="26B06B59" w14:textId="77777777" w:rsidR="002862B8" w:rsidRDefault="002862B8" w:rsidP="00572D7A">
      <w:pPr>
        <w:spacing w:before="0" w:after="0"/>
        <w:ind w:firstLine="567"/>
        <w:jc w:val="both"/>
        <w:rPr>
          <w:rFonts w:ascii="Times New Roman" w:hAnsi="Times New Roman" w:cs="Times New Roman"/>
          <w:sz w:val="28"/>
          <w:szCs w:val="28"/>
        </w:rPr>
      </w:pPr>
      <w:r w:rsidRPr="002862B8">
        <w:rPr>
          <w:rFonts w:ascii="Times New Roman" w:hAnsi="Times New Roman" w:cs="Times New Roman"/>
          <w:sz w:val="28"/>
          <w:szCs w:val="28"/>
        </w:rPr>
        <w:t>Уголковые стабилизаторы на выходе горелки обеспечивают микрофакельное сжигание, что способствует низкоэмиссионному горению за счет устранения локальных высокотемпературных зон. Эти стабилизаторы создают множество обратных потоков пламени, которые поджигают свежие порции ТВС, тем самым улучшая устойчивость горения.</w:t>
      </w:r>
    </w:p>
    <w:p w14:paraId="5912F7F1" w14:textId="77777777" w:rsidR="006072A8" w:rsidRPr="002862B8" w:rsidRDefault="002862B8" w:rsidP="00572D7A">
      <w:pPr>
        <w:spacing w:before="0" w:after="0"/>
        <w:ind w:firstLine="567"/>
        <w:jc w:val="both"/>
        <w:rPr>
          <w:rFonts w:ascii="Times New Roman" w:hAnsi="Times New Roman" w:cs="Times New Roman"/>
          <w:sz w:val="28"/>
          <w:szCs w:val="28"/>
        </w:rPr>
      </w:pPr>
      <w:r w:rsidRPr="002862B8">
        <w:rPr>
          <w:rFonts w:ascii="Times New Roman" w:hAnsi="Times New Roman" w:cs="Times New Roman"/>
          <w:sz w:val="28"/>
          <w:szCs w:val="28"/>
        </w:rPr>
        <w:t>Таким образом, изобретение позволяет обеспечить низкоэмиссионное и стабильное сжигание природного газа в камерах сгорания газотурбинных установок.</w:t>
      </w:r>
    </w:p>
    <w:p w14:paraId="47BEC4BF" w14:textId="77777777" w:rsidR="00FA17E1" w:rsidRDefault="00FA17E1" w:rsidP="00572D7A">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При проведени</w:t>
      </w:r>
      <w:r w:rsidR="004906E2">
        <w:rPr>
          <w:rFonts w:ascii="Times New Roman" w:hAnsi="Times New Roman" w:cs="Times New Roman"/>
          <w:sz w:val="28"/>
          <w:szCs w:val="28"/>
        </w:rPr>
        <w:t>и</w:t>
      </w:r>
      <w:r>
        <w:rPr>
          <w:rFonts w:ascii="Times New Roman" w:hAnsi="Times New Roman" w:cs="Times New Roman"/>
          <w:sz w:val="28"/>
          <w:szCs w:val="28"/>
        </w:rPr>
        <w:t xml:space="preserve"> эксперимента в целях упрощения конструкции разработанного горелочного устройства </w:t>
      </w:r>
      <w:r w:rsidR="004906E2">
        <w:rPr>
          <w:rFonts w:ascii="Times New Roman" w:hAnsi="Times New Roman" w:cs="Times New Roman"/>
          <w:sz w:val="28"/>
          <w:szCs w:val="28"/>
        </w:rPr>
        <w:t xml:space="preserve">(ГУ) </w:t>
      </w:r>
      <w:r>
        <w:rPr>
          <w:rFonts w:ascii="Times New Roman" w:hAnsi="Times New Roman" w:cs="Times New Roman"/>
          <w:sz w:val="28"/>
          <w:szCs w:val="28"/>
        </w:rPr>
        <w:t xml:space="preserve">было принято решение выполнить </w:t>
      </w:r>
      <w:r w:rsidR="004906E2">
        <w:rPr>
          <w:rFonts w:ascii="Times New Roman" w:hAnsi="Times New Roman" w:cs="Times New Roman"/>
          <w:sz w:val="28"/>
          <w:szCs w:val="28"/>
        </w:rPr>
        <w:t>ГУ без сужающегося участка трубы и без завихрителя на входе в сужающийся корпус.</w:t>
      </w:r>
    </w:p>
    <w:p w14:paraId="7C8EB850" w14:textId="77777777" w:rsidR="006237FA" w:rsidRDefault="006237FA" w:rsidP="00572D7A">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Теоретические и экспериментальные исследования работы разработанной конструкции двухъярусного микрофакельного устройства приведены в последующих разделах диссертации.</w:t>
      </w:r>
    </w:p>
    <w:p w14:paraId="0A41C89B" w14:textId="77777777" w:rsidR="002642CF" w:rsidRDefault="002642CF">
      <w:pPr>
        <w:spacing w:before="0" w:after="0" w:line="240" w:lineRule="auto"/>
        <w:jc w:val="left"/>
        <w:rPr>
          <w:rFonts w:ascii="Times New Roman" w:hAnsi="Times New Roman" w:cs="Times New Roman"/>
          <w:b/>
          <w:sz w:val="28"/>
          <w:szCs w:val="28"/>
        </w:rPr>
      </w:pPr>
      <w:bookmarkStart w:id="61" w:name="_Toc26251"/>
      <w:bookmarkStart w:id="62" w:name="_Toc178587493"/>
      <w:bookmarkStart w:id="63" w:name="_Toc13708"/>
      <w:bookmarkStart w:id="64" w:name="_Toc25625"/>
      <w:r>
        <w:rPr>
          <w:rFonts w:ascii="Times New Roman" w:hAnsi="Times New Roman" w:cs="Times New Roman"/>
          <w:b/>
          <w:sz w:val="28"/>
          <w:szCs w:val="28"/>
        </w:rPr>
        <w:br w:type="page"/>
      </w:r>
    </w:p>
    <w:p w14:paraId="18B99962" w14:textId="77777777" w:rsidR="0007708E" w:rsidRDefault="00956844" w:rsidP="00572D7A">
      <w:pPr>
        <w:pStyle w:val="af0"/>
        <w:spacing w:after="0" w:line="240" w:lineRule="auto"/>
        <w:ind w:left="0" w:firstLine="567"/>
        <w:jc w:val="both"/>
        <w:outlineLvl w:val="0"/>
        <w:rPr>
          <w:rFonts w:ascii="Times New Roman" w:hAnsi="Times New Roman" w:cs="Times New Roman"/>
          <w:b/>
          <w:sz w:val="28"/>
          <w:szCs w:val="28"/>
        </w:rPr>
      </w:pPr>
      <w:r>
        <w:rPr>
          <w:rFonts w:ascii="Times New Roman" w:hAnsi="Times New Roman" w:cs="Times New Roman"/>
          <w:b/>
          <w:sz w:val="28"/>
          <w:szCs w:val="28"/>
        </w:rPr>
        <w:t>2 ТЕОРЕТИЧЕСКИЕ ИССЛЕДОВАНИЯ АЭРОДИНАМИКИ ТЕЧЕНИЯ И ПРОЦЕССА ГОРЕНИЯ В МОДЕЛЯХ ТСУ</w:t>
      </w:r>
      <w:bookmarkEnd w:id="61"/>
      <w:bookmarkEnd w:id="62"/>
      <w:bookmarkEnd w:id="63"/>
      <w:bookmarkEnd w:id="64"/>
    </w:p>
    <w:p w14:paraId="233E0B7C" w14:textId="77777777" w:rsidR="0007708E" w:rsidRDefault="0007708E" w:rsidP="00572D7A">
      <w:pPr>
        <w:pStyle w:val="af0"/>
        <w:spacing w:after="0" w:line="240" w:lineRule="auto"/>
        <w:ind w:left="0" w:firstLine="567"/>
        <w:jc w:val="both"/>
        <w:outlineLvl w:val="1"/>
        <w:rPr>
          <w:rFonts w:ascii="Times New Roman" w:hAnsi="Times New Roman" w:cs="Times New Roman"/>
          <w:b/>
          <w:sz w:val="28"/>
          <w:szCs w:val="28"/>
        </w:rPr>
      </w:pPr>
      <w:bookmarkStart w:id="65" w:name="_Toc178587494"/>
    </w:p>
    <w:p w14:paraId="1E4B6772" w14:textId="77777777" w:rsidR="0007708E" w:rsidRDefault="00956844" w:rsidP="00572D7A">
      <w:pPr>
        <w:pStyle w:val="af0"/>
        <w:tabs>
          <w:tab w:val="left" w:pos="993"/>
        </w:tabs>
        <w:spacing w:before="0" w:after="0" w:line="240" w:lineRule="auto"/>
        <w:ind w:left="0" w:firstLine="567"/>
        <w:jc w:val="both"/>
        <w:outlineLvl w:val="1"/>
        <w:rPr>
          <w:rFonts w:ascii="Times New Roman" w:hAnsi="Times New Roman" w:cs="Times New Roman"/>
          <w:b/>
          <w:sz w:val="28"/>
          <w:szCs w:val="28"/>
        </w:rPr>
      </w:pPr>
      <w:bookmarkStart w:id="66" w:name="_Toc32090"/>
      <w:r>
        <w:rPr>
          <w:rFonts w:ascii="Times New Roman" w:hAnsi="Times New Roman" w:cs="Times New Roman"/>
          <w:b/>
          <w:sz w:val="28"/>
          <w:szCs w:val="28"/>
        </w:rPr>
        <w:t xml:space="preserve">2.1 Исследования аэродинамики горелочного устройства с использованием программы </w:t>
      </w:r>
      <w:r>
        <w:rPr>
          <w:rFonts w:ascii="Times New Roman" w:hAnsi="Times New Roman" w:cs="Times New Roman"/>
          <w:b/>
          <w:sz w:val="28"/>
          <w:szCs w:val="28"/>
          <w:lang w:val="en-US"/>
        </w:rPr>
        <w:t>Comsol</w:t>
      </w:r>
      <w:r>
        <w:rPr>
          <w:rFonts w:ascii="Times New Roman" w:hAnsi="Times New Roman" w:cs="Times New Roman"/>
          <w:b/>
          <w:sz w:val="28"/>
          <w:szCs w:val="28"/>
        </w:rPr>
        <w:t xml:space="preserve"> </w:t>
      </w:r>
      <w:r>
        <w:rPr>
          <w:rFonts w:ascii="Times New Roman" w:hAnsi="Times New Roman" w:cs="Times New Roman"/>
          <w:b/>
          <w:sz w:val="28"/>
          <w:szCs w:val="28"/>
          <w:lang w:val="en-US"/>
        </w:rPr>
        <w:t>Multhiphysics</w:t>
      </w:r>
      <w:r>
        <w:rPr>
          <w:rFonts w:ascii="Times New Roman" w:hAnsi="Times New Roman" w:cs="Times New Roman"/>
          <w:b/>
          <w:sz w:val="28"/>
          <w:szCs w:val="28"/>
        </w:rPr>
        <w:t xml:space="preserve"> 2</w:t>
      </w:r>
      <w:r>
        <w:rPr>
          <w:rFonts w:ascii="Times New Roman" w:hAnsi="Times New Roman" w:cs="Times New Roman"/>
          <w:b/>
          <w:sz w:val="28"/>
          <w:szCs w:val="28"/>
          <w:lang w:val="en-US"/>
        </w:rPr>
        <w:t>D</w:t>
      </w:r>
      <w:bookmarkEnd w:id="65"/>
      <w:bookmarkEnd w:id="66"/>
    </w:p>
    <w:p w14:paraId="4DCC3A42" w14:textId="77777777" w:rsidR="0007708E" w:rsidRDefault="0002669C" w:rsidP="00572D7A">
      <w:pPr>
        <w:tabs>
          <w:tab w:val="left" w:pos="993"/>
        </w:tabs>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Comsol Multiphysics</w:t>
      </w:r>
      <w:r w:rsidR="00956844">
        <w:rPr>
          <w:rFonts w:ascii="Times New Roman" w:hAnsi="Times New Roman" w:cs="Times New Roman"/>
          <w:sz w:val="28"/>
          <w:szCs w:val="28"/>
        </w:rPr>
        <w:t xml:space="preserve"> является программным комплексом, который позволяет моделировать различные физические процессы, включая аэродинамику. Он использует метод конечных элементов для </w:t>
      </w:r>
      <w:r>
        <w:rPr>
          <w:rFonts w:ascii="Times New Roman" w:hAnsi="Times New Roman" w:cs="Times New Roman"/>
          <w:sz w:val="28"/>
          <w:szCs w:val="28"/>
        </w:rPr>
        <w:t>решения уравнений Навье-Стокса</w:t>
      </w:r>
      <w:r w:rsidR="00956844">
        <w:rPr>
          <w:rFonts w:ascii="Times New Roman" w:hAnsi="Times New Roman" w:cs="Times New Roman"/>
          <w:sz w:val="28"/>
          <w:szCs w:val="28"/>
        </w:rPr>
        <w:t xml:space="preserve">, которые описывают течение газов </w:t>
      </w:r>
      <w:r w:rsidR="00E4286F">
        <w:rPr>
          <w:rFonts w:ascii="Times New Roman" w:hAnsi="Times New Roman" w:cs="Times New Roman"/>
          <w:sz w:val="28"/>
          <w:szCs w:val="28"/>
        </w:rPr>
        <w:t>в камере сгорания газотурбинной установки</w:t>
      </w:r>
      <w:r w:rsidR="00956844">
        <w:rPr>
          <w:rFonts w:ascii="Times New Roman" w:hAnsi="Times New Roman" w:cs="Times New Roman"/>
          <w:sz w:val="28"/>
          <w:szCs w:val="28"/>
        </w:rPr>
        <w:t>.</w:t>
      </w:r>
    </w:p>
    <w:p w14:paraId="2EE3D882" w14:textId="77777777" w:rsidR="0007708E" w:rsidRDefault="00956844" w:rsidP="00572D7A">
      <w:pPr>
        <w:tabs>
          <w:tab w:val="left" w:pos="993"/>
        </w:tabs>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Расчет аэродинамики с использованием Comsol Multiphysics включает следующие этапы:</w:t>
      </w:r>
    </w:p>
    <w:p w14:paraId="75F5C798" w14:textId="77777777" w:rsidR="0007708E" w:rsidRDefault="00956844" w:rsidP="00572D7A">
      <w:pPr>
        <w:pStyle w:val="af0"/>
        <w:numPr>
          <w:ilvl w:val="0"/>
          <w:numId w:val="15"/>
        </w:numPr>
        <w:tabs>
          <w:tab w:val="left" w:pos="993"/>
        </w:tabs>
        <w:spacing w:before="0"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Моделирование геометрии камеры сгорания, включая фронтовое устройство;</w:t>
      </w:r>
    </w:p>
    <w:p w14:paraId="70F70049" w14:textId="77777777" w:rsidR="0007708E" w:rsidRDefault="00956844" w:rsidP="00572D7A">
      <w:pPr>
        <w:pStyle w:val="af0"/>
        <w:numPr>
          <w:ilvl w:val="0"/>
          <w:numId w:val="15"/>
        </w:numPr>
        <w:tabs>
          <w:tab w:val="left" w:pos="993"/>
        </w:tabs>
        <w:spacing w:before="0"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Определение граничных условий, таких как скорость входного потока, температура, давление и т.д;</w:t>
      </w:r>
    </w:p>
    <w:p w14:paraId="4ED2EA47" w14:textId="77777777" w:rsidR="0007708E" w:rsidRDefault="00956844" w:rsidP="00572D7A">
      <w:pPr>
        <w:pStyle w:val="af0"/>
        <w:numPr>
          <w:ilvl w:val="0"/>
          <w:numId w:val="15"/>
        </w:numPr>
        <w:tabs>
          <w:tab w:val="left" w:pos="993"/>
        </w:tabs>
        <w:spacing w:before="0"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Решение уравнений Навье-Стокса (формулы из главы 1) с учётом особенностей течения газов во фронтовом устройстве камеры сгорания;</w:t>
      </w:r>
    </w:p>
    <w:p w14:paraId="0C728614" w14:textId="77777777" w:rsidR="0007708E" w:rsidRDefault="00956844" w:rsidP="00572D7A">
      <w:pPr>
        <w:pStyle w:val="af0"/>
        <w:numPr>
          <w:ilvl w:val="0"/>
          <w:numId w:val="15"/>
        </w:numPr>
        <w:tabs>
          <w:tab w:val="left" w:pos="993"/>
        </w:tabs>
        <w:spacing w:before="0"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Анализ результатов, таких как распределение скорости, температуры, давления и других параметров.</w:t>
      </w:r>
    </w:p>
    <w:p w14:paraId="208E7067" w14:textId="77777777" w:rsidR="0007708E" w:rsidRDefault="00956844" w:rsidP="00572D7A">
      <w:pPr>
        <w:tabs>
          <w:tab w:val="left" w:pos="993"/>
        </w:tabs>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Важным аспектом расчёта аэродинамики является учёт турбулентности потока газов. Для этого используются модели турбулентности, такие как модель k-ε, которые позволяют учитывать эффекты турбулентности в расчётах.</w:t>
      </w:r>
    </w:p>
    <w:p w14:paraId="137AEFAB" w14:textId="77777777" w:rsidR="0007708E" w:rsidRDefault="00956844" w:rsidP="00572D7A">
      <w:pPr>
        <w:tabs>
          <w:tab w:val="left" w:pos="993"/>
        </w:tabs>
        <w:spacing w:before="0" w:after="0" w:line="240" w:lineRule="auto"/>
        <w:ind w:firstLine="567"/>
        <w:jc w:val="both"/>
        <w:rPr>
          <w:rFonts w:ascii="Times New Roman" w:hAnsi="Times New Roman" w:cs="Times New Roman"/>
          <w:bCs/>
          <w:i/>
          <w:iCs/>
          <w:sz w:val="28"/>
          <w:szCs w:val="28"/>
        </w:rPr>
      </w:pPr>
      <w:bookmarkStart w:id="67" w:name="_Toc9448"/>
      <w:bookmarkStart w:id="68" w:name="_Toc178587495"/>
      <w:r>
        <w:rPr>
          <w:rFonts w:ascii="Times New Roman" w:hAnsi="Times New Roman" w:cs="Times New Roman"/>
          <w:bCs/>
          <w:i/>
          <w:iCs/>
          <w:sz w:val="28"/>
          <w:szCs w:val="28"/>
        </w:rPr>
        <w:t>Материалы и методы</w:t>
      </w:r>
      <w:bookmarkEnd w:id="67"/>
      <w:bookmarkEnd w:id="68"/>
    </w:p>
    <w:p w14:paraId="6E493B33" w14:textId="77777777" w:rsidR="0007708E" w:rsidRDefault="00956844" w:rsidP="00572D7A">
      <w:pPr>
        <w:tabs>
          <w:tab w:val="left" w:pos="993"/>
        </w:tabs>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Численное моделирование выполнялось в программе COMSOL Multiphysics, предназначенной для моделирования конструкции, устройств и процессов во всех областях инженерных, производственных и научных исследований. С помощью такого моделирования можно анализировать как отдельные, так и взаимосвязанные физические процессы, а также визуализировать течения газа в технических и природных объектах методами компьютерной графики [</w:t>
      </w:r>
      <w:r w:rsidR="0095345F">
        <w:rPr>
          <w:rFonts w:ascii="Times New Roman" w:hAnsi="Times New Roman" w:cs="Times New Roman"/>
          <w:sz w:val="28"/>
          <w:szCs w:val="28"/>
          <w:lang w:val="kk-KZ"/>
        </w:rPr>
        <w:t>6</w:t>
      </w:r>
      <w:r w:rsidR="00283CB2" w:rsidRPr="00283CB2">
        <w:rPr>
          <w:rFonts w:ascii="Times New Roman" w:hAnsi="Times New Roman" w:cs="Times New Roman"/>
          <w:sz w:val="28"/>
          <w:szCs w:val="28"/>
        </w:rPr>
        <w:t>3</w:t>
      </w:r>
      <w:r>
        <w:rPr>
          <w:rFonts w:ascii="Times New Roman" w:hAnsi="Times New Roman" w:cs="Times New Roman"/>
          <w:sz w:val="28"/>
          <w:szCs w:val="28"/>
        </w:rPr>
        <w:t>,6</w:t>
      </w:r>
      <w:r w:rsidR="00283CB2" w:rsidRPr="00283CB2">
        <w:rPr>
          <w:rFonts w:ascii="Times New Roman" w:hAnsi="Times New Roman" w:cs="Times New Roman"/>
          <w:sz w:val="28"/>
          <w:szCs w:val="28"/>
        </w:rPr>
        <w:t>4</w:t>
      </w:r>
      <w:r>
        <w:rPr>
          <w:rFonts w:ascii="Times New Roman" w:hAnsi="Times New Roman" w:cs="Times New Roman"/>
          <w:sz w:val="28"/>
          <w:szCs w:val="28"/>
        </w:rPr>
        <w:t>].</w:t>
      </w:r>
    </w:p>
    <w:p w14:paraId="0A7109B1" w14:textId="77777777" w:rsidR="0007708E" w:rsidRDefault="0007708E" w:rsidP="00947BC2">
      <w:pPr>
        <w:tabs>
          <w:tab w:val="left" w:pos="993"/>
        </w:tabs>
        <w:spacing w:before="0" w:after="0" w:line="240" w:lineRule="auto"/>
        <w:ind w:firstLine="567"/>
        <w:jc w:val="both"/>
        <w:rPr>
          <w:rFonts w:ascii="Times New Roman" w:hAnsi="Times New Roman" w:cs="Times New Roman"/>
          <w:sz w:val="28"/>
          <w:szCs w:val="28"/>
        </w:rPr>
      </w:pPr>
    </w:p>
    <w:tbl>
      <w:tblPr>
        <w:tblStyle w:val="af"/>
        <w:tblpPr w:leftFromText="180" w:rightFromText="180" w:vertAnchor="text" w:horzAnchor="page" w:tblpX="1784" w:tblpY="83"/>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56"/>
        <w:gridCol w:w="2846"/>
        <w:gridCol w:w="3144"/>
      </w:tblGrid>
      <w:tr w:rsidR="0007708E" w14:paraId="0D913C20" w14:textId="77777777" w:rsidTr="00947BC2">
        <w:trPr>
          <w:trHeight w:val="90"/>
        </w:trPr>
        <w:tc>
          <w:tcPr>
            <w:tcW w:w="3456" w:type="dxa"/>
          </w:tcPr>
          <w:p w14:paraId="2D8D9003" w14:textId="77777777" w:rsidR="0007708E" w:rsidRDefault="00956844">
            <w:pPr>
              <w:spacing w:before="0"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725A97D" wp14:editId="4AE3E472">
                  <wp:extent cx="2046605" cy="1538605"/>
                  <wp:effectExtent l="0" t="0" r="10795" b="635"/>
                  <wp:docPr id="1" name="Рисунок 1" descr="C:\Users\admin\Desktop\1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C:\Users\admin\Desktop\1ф.jpg"/>
                          <pic:cNvPicPr>
                            <a:picLocks noChangeAspect="1" noChangeArrowheads="1"/>
                          </pic:cNvPicPr>
                        </pic:nvPicPr>
                        <pic:blipFill>
                          <a:blip r:embed="rId55" cstate="print">
                            <a:extLst>
                              <a:ext uri="{28A0092B-C50C-407E-A947-70E740481C1C}">
                                <a14:useLocalDpi xmlns:a14="http://schemas.microsoft.com/office/drawing/2010/main" val="0"/>
                              </a:ext>
                            </a:extLst>
                          </a:blip>
                          <a:srcRect l="51204" t="34776" r="18222" b="24364"/>
                          <a:stretch>
                            <a:fillRect/>
                          </a:stretch>
                        </pic:blipFill>
                        <pic:spPr>
                          <a:xfrm>
                            <a:off x="0" y="0"/>
                            <a:ext cx="2046605" cy="1538605"/>
                          </a:xfrm>
                          <a:prstGeom prst="rect">
                            <a:avLst/>
                          </a:prstGeom>
                          <a:noFill/>
                          <a:ln>
                            <a:noFill/>
                          </a:ln>
                        </pic:spPr>
                      </pic:pic>
                    </a:graphicData>
                  </a:graphic>
                </wp:inline>
              </w:drawing>
            </w:r>
          </w:p>
        </w:tc>
        <w:tc>
          <w:tcPr>
            <w:tcW w:w="2846" w:type="dxa"/>
          </w:tcPr>
          <w:p w14:paraId="2ADA8C39" w14:textId="77777777" w:rsidR="0007708E" w:rsidRDefault="00956844">
            <w:pPr>
              <w:spacing w:before="0" w:after="0" w:line="240" w:lineRule="auto"/>
              <w:jc w:val="left"/>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3BFC08F" wp14:editId="0E4AEAF2">
                  <wp:extent cx="1640840" cy="1518920"/>
                  <wp:effectExtent l="0" t="0" r="5080" b="5080"/>
                  <wp:docPr id="224088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08811" name="Рисунок 1"/>
                          <pic:cNvPicPr>
                            <a:picLocks noChangeAspect="1"/>
                          </pic:cNvPicPr>
                        </pic:nvPicPr>
                        <pic:blipFill>
                          <a:blip r:embed="rId56" cstate="print"/>
                          <a:srcRect l="55381" t="29303" r="22822" b="31811"/>
                          <a:stretch>
                            <a:fillRect/>
                          </a:stretch>
                        </pic:blipFill>
                        <pic:spPr>
                          <a:xfrm>
                            <a:off x="0" y="0"/>
                            <a:ext cx="1640840" cy="1518920"/>
                          </a:xfrm>
                          <a:prstGeom prst="rect">
                            <a:avLst/>
                          </a:prstGeom>
                          <a:ln>
                            <a:noFill/>
                          </a:ln>
                        </pic:spPr>
                      </pic:pic>
                    </a:graphicData>
                  </a:graphic>
                </wp:inline>
              </w:drawing>
            </w:r>
          </w:p>
        </w:tc>
        <w:tc>
          <w:tcPr>
            <w:tcW w:w="3144" w:type="dxa"/>
          </w:tcPr>
          <w:p w14:paraId="1D4224FA" w14:textId="77777777" w:rsidR="0007708E" w:rsidRDefault="00956844">
            <w:pPr>
              <w:spacing w:before="0" w:after="0" w:line="240" w:lineRule="auto"/>
              <w:jc w:val="left"/>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B23F3D8" wp14:editId="5D4E8C92">
                  <wp:extent cx="1846580" cy="1513840"/>
                  <wp:effectExtent l="0" t="0" r="12700" b="1016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1"/>
                          <pic:cNvPicPr>
                            <a:picLocks noChangeAspect="1" noChangeArrowheads="1"/>
                          </pic:cNvPicPr>
                        </pic:nvPicPr>
                        <pic:blipFill>
                          <a:blip r:embed="rId57" cstate="print"/>
                          <a:srcRect l="35759" t="53051" r="48479" b="23969"/>
                          <a:stretch>
                            <a:fillRect/>
                          </a:stretch>
                        </pic:blipFill>
                        <pic:spPr>
                          <a:xfrm>
                            <a:off x="0" y="0"/>
                            <a:ext cx="1846580" cy="1513840"/>
                          </a:xfrm>
                          <a:prstGeom prst="rect">
                            <a:avLst/>
                          </a:prstGeom>
                          <a:noFill/>
                          <a:ln w="9525">
                            <a:noFill/>
                            <a:miter lim="800000"/>
                            <a:headEnd/>
                            <a:tailEnd/>
                          </a:ln>
                        </pic:spPr>
                      </pic:pic>
                    </a:graphicData>
                  </a:graphic>
                </wp:inline>
              </w:drawing>
            </w:r>
          </w:p>
        </w:tc>
      </w:tr>
      <w:tr w:rsidR="0007708E" w14:paraId="7340590A" w14:textId="77777777" w:rsidTr="00947BC2">
        <w:trPr>
          <w:trHeight w:val="653"/>
        </w:trPr>
        <w:tc>
          <w:tcPr>
            <w:tcW w:w="3456" w:type="dxa"/>
            <w:shd w:val="clear" w:color="auto" w:fill="auto"/>
          </w:tcPr>
          <w:p w14:paraId="17BC5F09" w14:textId="77777777" w:rsidR="0007708E" w:rsidRDefault="00956844">
            <w:pPr>
              <w:spacing w:before="0" w:after="0" w:line="240" w:lineRule="auto"/>
              <w:rPr>
                <w:rFonts w:ascii="Times New Roman" w:hAnsi="Times New Roman" w:cs="Times New Roman"/>
                <w:sz w:val="28"/>
                <w:szCs w:val="28"/>
              </w:rPr>
            </w:pPr>
            <w:r>
              <w:rPr>
                <w:rFonts w:ascii="Times New Roman" w:hAnsi="Times New Roman" w:cs="Times New Roman"/>
                <w:sz w:val="28"/>
                <w:szCs w:val="28"/>
              </w:rPr>
              <w:t>а)</w:t>
            </w:r>
          </w:p>
        </w:tc>
        <w:tc>
          <w:tcPr>
            <w:tcW w:w="2846" w:type="dxa"/>
            <w:shd w:val="clear" w:color="auto" w:fill="auto"/>
          </w:tcPr>
          <w:p w14:paraId="309693B8" w14:textId="77777777" w:rsidR="0007708E" w:rsidRDefault="00956844">
            <w:pPr>
              <w:spacing w:before="0" w:after="0" w:line="240" w:lineRule="auto"/>
              <w:rPr>
                <w:rFonts w:ascii="Times New Roman" w:hAnsi="Times New Roman" w:cs="Times New Roman"/>
                <w:sz w:val="28"/>
                <w:szCs w:val="28"/>
              </w:rPr>
            </w:pPr>
            <w:r>
              <w:rPr>
                <w:rFonts w:ascii="Times New Roman" w:hAnsi="Times New Roman" w:cs="Times New Roman"/>
                <w:sz w:val="28"/>
                <w:szCs w:val="28"/>
              </w:rPr>
              <w:t>б)</w:t>
            </w:r>
          </w:p>
        </w:tc>
        <w:tc>
          <w:tcPr>
            <w:tcW w:w="3144" w:type="dxa"/>
            <w:shd w:val="clear" w:color="auto" w:fill="auto"/>
          </w:tcPr>
          <w:p w14:paraId="1BADBD35" w14:textId="77777777" w:rsidR="0007708E" w:rsidRDefault="00956844">
            <w:pPr>
              <w:spacing w:before="0" w:after="0" w:line="240" w:lineRule="auto"/>
              <w:rPr>
                <w:rFonts w:ascii="Times New Roman" w:hAnsi="Times New Roman" w:cs="Times New Roman"/>
                <w:sz w:val="28"/>
                <w:szCs w:val="28"/>
              </w:rPr>
            </w:pPr>
            <w:r>
              <w:rPr>
                <w:rFonts w:ascii="Times New Roman" w:hAnsi="Times New Roman" w:cs="Times New Roman"/>
                <w:sz w:val="28"/>
                <w:szCs w:val="28"/>
              </w:rPr>
              <w:t>в)</w:t>
            </w:r>
          </w:p>
        </w:tc>
      </w:tr>
    </w:tbl>
    <w:p w14:paraId="06A4DD15" w14:textId="77777777" w:rsidR="00947BC2" w:rsidRDefault="00947BC2" w:rsidP="00947BC2">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а) угол стабилизатора 45</w:t>
      </w:r>
      <m:oMath>
        <m:r>
          <w:rPr>
            <w:rFonts w:ascii="Cambria Math" w:hAnsi="Cambria Math" w:cs="Times New Roman"/>
            <w:sz w:val="28"/>
            <w:szCs w:val="28"/>
          </w:rPr>
          <m:t>°</m:t>
        </m:r>
      </m:oMath>
      <w:r>
        <w:rPr>
          <w:rFonts w:ascii="Times New Roman" w:hAnsi="Times New Roman" w:cs="Times New Roman"/>
          <w:sz w:val="28"/>
          <w:szCs w:val="28"/>
        </w:rPr>
        <w:t>; б) угол стабилизатора 90</w:t>
      </w:r>
      <m:oMath>
        <m:r>
          <w:rPr>
            <w:rFonts w:ascii="Cambria Math" w:hAnsi="Cambria Math" w:cs="Times New Roman"/>
            <w:sz w:val="28"/>
            <w:szCs w:val="28"/>
          </w:rPr>
          <m:t>°</m:t>
        </m:r>
      </m:oMath>
      <w:r>
        <w:rPr>
          <w:rFonts w:ascii="Times New Roman" w:hAnsi="Times New Roman" w:cs="Times New Roman"/>
          <w:sz w:val="28"/>
          <w:szCs w:val="28"/>
        </w:rPr>
        <w:t>; в) полукруг.</w:t>
      </w:r>
    </w:p>
    <w:p w14:paraId="7DC21942" w14:textId="77777777" w:rsidR="00947BC2" w:rsidRDefault="00947BC2">
      <w:pPr>
        <w:spacing w:before="0" w:after="0" w:line="240" w:lineRule="auto"/>
        <w:ind w:firstLine="567"/>
        <w:rPr>
          <w:rFonts w:ascii="Times New Roman" w:hAnsi="Times New Roman" w:cs="Times New Roman"/>
          <w:sz w:val="28"/>
          <w:szCs w:val="28"/>
        </w:rPr>
      </w:pPr>
    </w:p>
    <w:p w14:paraId="1A5006BE" w14:textId="77777777" w:rsidR="0007708E" w:rsidRDefault="00082AE3">
      <w:pPr>
        <w:spacing w:before="0" w:after="0" w:line="240" w:lineRule="auto"/>
        <w:ind w:firstLine="567"/>
        <w:rPr>
          <w:rFonts w:ascii="Times New Roman" w:hAnsi="Times New Roman" w:cs="Times New Roman"/>
          <w:sz w:val="28"/>
          <w:szCs w:val="28"/>
        </w:rPr>
      </w:pPr>
      <w:r>
        <w:rPr>
          <w:rFonts w:ascii="Times New Roman" w:hAnsi="Times New Roman" w:cs="Times New Roman"/>
          <w:sz w:val="28"/>
          <w:szCs w:val="28"/>
        </w:rPr>
        <w:t>Рисунок 44</w:t>
      </w:r>
      <w:r w:rsidR="00956844">
        <w:rPr>
          <w:rFonts w:ascii="Times New Roman" w:hAnsi="Times New Roman" w:cs="Times New Roman"/>
          <w:sz w:val="28"/>
          <w:szCs w:val="28"/>
        </w:rPr>
        <w:t xml:space="preserve"> – </w:t>
      </w:r>
      <w:r w:rsidR="00B00FD2">
        <w:rPr>
          <w:rFonts w:ascii="Times New Roman" w:hAnsi="Times New Roman" w:cs="Times New Roman"/>
          <w:sz w:val="28"/>
          <w:szCs w:val="28"/>
        </w:rPr>
        <w:t>О</w:t>
      </w:r>
      <w:r w:rsidR="00956844">
        <w:rPr>
          <w:rFonts w:ascii="Times New Roman" w:hAnsi="Times New Roman" w:cs="Times New Roman"/>
          <w:sz w:val="28"/>
          <w:szCs w:val="28"/>
        </w:rPr>
        <w:t xml:space="preserve">бласть моделирования в COMSOL Multiphysics </w:t>
      </w:r>
    </w:p>
    <w:p w14:paraId="0B1F73FA" w14:textId="77777777" w:rsidR="005173C6" w:rsidRDefault="005173C6" w:rsidP="00B00FD2">
      <w:pPr>
        <w:spacing w:before="0" w:after="0"/>
        <w:ind w:firstLine="567"/>
        <w:jc w:val="both"/>
        <w:rPr>
          <w:rFonts w:ascii="Times New Roman" w:hAnsi="Times New Roman" w:cs="Times New Roman"/>
          <w:sz w:val="28"/>
          <w:szCs w:val="28"/>
        </w:rPr>
      </w:pPr>
      <w:r w:rsidRPr="005173C6">
        <w:rPr>
          <w:rFonts w:ascii="Times New Roman" w:hAnsi="Times New Roman" w:cs="Times New Roman"/>
          <w:sz w:val="28"/>
          <w:szCs w:val="28"/>
        </w:rPr>
        <w:t>Область моделирования охватывает уголковый стабилизатор с различными углами (45, 90 и полукруглый).</w:t>
      </w:r>
    </w:p>
    <w:p w14:paraId="50B10633" w14:textId="77777777" w:rsidR="005173C6" w:rsidRDefault="005173C6" w:rsidP="00B00FD2">
      <w:pPr>
        <w:spacing w:before="0" w:after="0"/>
        <w:ind w:firstLine="567"/>
        <w:jc w:val="both"/>
        <w:rPr>
          <w:rFonts w:ascii="Times New Roman" w:hAnsi="Times New Roman" w:cs="Times New Roman"/>
          <w:sz w:val="28"/>
          <w:szCs w:val="28"/>
        </w:rPr>
      </w:pPr>
      <w:r w:rsidRPr="005173C6">
        <w:rPr>
          <w:rFonts w:ascii="Times New Roman" w:hAnsi="Times New Roman" w:cs="Times New Roman"/>
          <w:sz w:val="28"/>
          <w:szCs w:val="28"/>
        </w:rPr>
        <w:t xml:space="preserve">Модель основывается на зависимости скорости и давления воздуха в </w:t>
      </w:r>
      <w:r w:rsidR="00E4286F">
        <w:rPr>
          <w:rFonts w:ascii="Times New Roman" w:hAnsi="Times New Roman" w:cs="Times New Roman"/>
          <w:sz w:val="28"/>
          <w:szCs w:val="28"/>
        </w:rPr>
        <w:t>области моделирования</w:t>
      </w:r>
      <w:r w:rsidRPr="005173C6">
        <w:rPr>
          <w:rFonts w:ascii="Times New Roman" w:hAnsi="Times New Roman" w:cs="Times New Roman"/>
          <w:sz w:val="28"/>
          <w:szCs w:val="28"/>
        </w:rPr>
        <w:t xml:space="preserve"> от начальных параметров воздуха, поступающего в нижнюю часть </w:t>
      </w:r>
      <w:r w:rsidR="00E4286F">
        <w:rPr>
          <w:rFonts w:ascii="Times New Roman" w:hAnsi="Times New Roman" w:cs="Times New Roman"/>
          <w:sz w:val="28"/>
          <w:szCs w:val="28"/>
        </w:rPr>
        <w:t>области моделирования</w:t>
      </w:r>
      <w:r w:rsidRPr="005173C6">
        <w:rPr>
          <w:rFonts w:ascii="Times New Roman" w:hAnsi="Times New Roman" w:cs="Times New Roman"/>
          <w:sz w:val="28"/>
          <w:szCs w:val="28"/>
        </w:rPr>
        <w:t xml:space="preserve"> и выходящего из верхней.</w:t>
      </w:r>
    </w:p>
    <w:p w14:paraId="3247BE33" w14:textId="77777777" w:rsidR="005173C6" w:rsidRDefault="005173C6" w:rsidP="00B00FD2">
      <w:pPr>
        <w:spacing w:before="0" w:after="0"/>
        <w:ind w:firstLine="567"/>
        <w:jc w:val="both"/>
        <w:rPr>
          <w:rFonts w:ascii="Times New Roman" w:hAnsi="Times New Roman" w:cs="Times New Roman"/>
          <w:sz w:val="28"/>
          <w:szCs w:val="28"/>
        </w:rPr>
      </w:pPr>
      <w:r w:rsidRPr="005173C6">
        <w:rPr>
          <w:rFonts w:ascii="Times New Roman" w:hAnsi="Times New Roman" w:cs="Times New Roman"/>
          <w:sz w:val="28"/>
          <w:szCs w:val="28"/>
        </w:rPr>
        <w:t>Основной задачей моделирования было создание физических моделей и численное моделирование аэ</w:t>
      </w:r>
      <w:r w:rsidR="00E4286F">
        <w:rPr>
          <w:rFonts w:ascii="Times New Roman" w:hAnsi="Times New Roman" w:cs="Times New Roman"/>
          <w:sz w:val="28"/>
          <w:szCs w:val="28"/>
        </w:rPr>
        <w:t>родинамического течения воздуха</w:t>
      </w:r>
      <w:r w:rsidRPr="005173C6">
        <w:rPr>
          <w:rFonts w:ascii="Times New Roman" w:hAnsi="Times New Roman" w:cs="Times New Roman"/>
          <w:sz w:val="28"/>
          <w:szCs w:val="28"/>
        </w:rPr>
        <w:t xml:space="preserve"> в горелочном устройстве камеры сгорания газотурбинной установки для определения оптимальных углов стабилизаторов, обеспечивающих эффективное сжигание ТВС.</w:t>
      </w:r>
    </w:p>
    <w:p w14:paraId="0558850B" w14:textId="77777777" w:rsidR="005173C6" w:rsidRDefault="00A1485E" w:rsidP="00B00FD2">
      <w:pPr>
        <w:spacing w:before="0" w:after="0"/>
        <w:ind w:firstLine="567"/>
        <w:jc w:val="both"/>
        <w:rPr>
          <w:rFonts w:ascii="Times New Roman" w:hAnsi="Times New Roman" w:cs="Times New Roman"/>
          <w:sz w:val="28"/>
          <w:szCs w:val="28"/>
        </w:rPr>
      </w:pPr>
      <w:r>
        <w:rPr>
          <w:rFonts w:ascii="Times New Roman" w:hAnsi="Times New Roman" w:cs="Times New Roman"/>
          <w:sz w:val="28"/>
          <w:szCs w:val="28"/>
        </w:rPr>
        <w:t>На рисунке 4</w:t>
      </w:r>
      <w:r w:rsidR="00082AE3">
        <w:rPr>
          <w:rFonts w:ascii="Times New Roman" w:hAnsi="Times New Roman" w:cs="Times New Roman"/>
          <w:sz w:val="28"/>
          <w:szCs w:val="28"/>
        </w:rPr>
        <w:t>5</w:t>
      </w:r>
      <w:r w:rsidR="005173C6" w:rsidRPr="005173C6">
        <w:rPr>
          <w:rFonts w:ascii="Times New Roman" w:hAnsi="Times New Roman" w:cs="Times New Roman"/>
          <w:sz w:val="28"/>
          <w:szCs w:val="28"/>
        </w:rPr>
        <w:t xml:space="preserve"> показана тетраэдральная адаптивная расчетная сетка модели. Количество элементов в области на </w:t>
      </w:r>
      <w:r w:rsidR="00CF2C0C">
        <w:rPr>
          <w:rFonts w:ascii="Times New Roman" w:hAnsi="Times New Roman" w:cs="Times New Roman"/>
          <w:sz w:val="28"/>
          <w:szCs w:val="28"/>
        </w:rPr>
        <w:t>рисунок</w:t>
      </w:r>
      <w:r w:rsidR="00D77690" w:rsidRPr="00D77690">
        <w:rPr>
          <w:rFonts w:ascii="Times New Roman" w:hAnsi="Times New Roman" w:cs="Times New Roman"/>
          <w:sz w:val="28"/>
          <w:szCs w:val="28"/>
        </w:rPr>
        <w:t xml:space="preserve"> 45</w:t>
      </w:r>
      <w:r w:rsidR="005173C6" w:rsidRPr="005173C6">
        <w:rPr>
          <w:rFonts w:ascii="Times New Roman" w:hAnsi="Times New Roman" w:cs="Times New Roman"/>
          <w:sz w:val="28"/>
          <w:szCs w:val="28"/>
        </w:rPr>
        <w:t xml:space="preserve">а составляет 4740, на </w:t>
      </w:r>
      <w:r w:rsidR="00CF2C0C">
        <w:rPr>
          <w:rFonts w:ascii="Times New Roman" w:hAnsi="Times New Roman" w:cs="Times New Roman"/>
          <w:sz w:val="28"/>
          <w:szCs w:val="28"/>
        </w:rPr>
        <w:t>рисунок</w:t>
      </w:r>
      <w:r w:rsidR="00D77690" w:rsidRPr="00D77690">
        <w:rPr>
          <w:rFonts w:ascii="Times New Roman" w:hAnsi="Times New Roman" w:cs="Times New Roman"/>
          <w:sz w:val="28"/>
          <w:szCs w:val="28"/>
        </w:rPr>
        <w:t xml:space="preserve"> 45</w:t>
      </w:r>
      <w:r w:rsidR="005173C6" w:rsidRPr="005173C6">
        <w:rPr>
          <w:rFonts w:ascii="Times New Roman" w:hAnsi="Times New Roman" w:cs="Times New Roman"/>
          <w:sz w:val="28"/>
          <w:szCs w:val="28"/>
        </w:rPr>
        <w:t xml:space="preserve">б — 4505, на </w:t>
      </w:r>
      <w:r w:rsidR="00CF2C0C">
        <w:rPr>
          <w:rFonts w:ascii="Times New Roman" w:hAnsi="Times New Roman" w:cs="Times New Roman"/>
          <w:sz w:val="28"/>
          <w:szCs w:val="28"/>
        </w:rPr>
        <w:t>рисунок</w:t>
      </w:r>
      <w:r w:rsidR="00D77690" w:rsidRPr="00D77690">
        <w:rPr>
          <w:rFonts w:ascii="Times New Roman" w:hAnsi="Times New Roman" w:cs="Times New Roman"/>
          <w:sz w:val="28"/>
          <w:szCs w:val="28"/>
        </w:rPr>
        <w:t xml:space="preserve"> 45</w:t>
      </w:r>
      <w:r w:rsidR="005173C6" w:rsidRPr="005173C6">
        <w:rPr>
          <w:rFonts w:ascii="Times New Roman" w:hAnsi="Times New Roman" w:cs="Times New Roman"/>
          <w:sz w:val="28"/>
          <w:szCs w:val="28"/>
        </w:rPr>
        <w:t>в — 3663. Сетка состоит из группы тетраэдров, что позволяет эффективно рассчитывать различные вариации поля напряжений и получать высокоточность результатов.</w:t>
      </w:r>
    </w:p>
    <w:p w14:paraId="2FF4BAA8" w14:textId="77777777" w:rsidR="00B00FD2" w:rsidRPr="005173C6" w:rsidRDefault="00B00FD2" w:rsidP="00B00FD2">
      <w:pPr>
        <w:spacing w:before="0" w:after="0"/>
        <w:ind w:firstLine="567"/>
        <w:jc w:val="both"/>
        <w:rPr>
          <w:rFonts w:ascii="Times New Roman" w:hAnsi="Times New Roman" w:cs="Times New Roman"/>
          <w:sz w:val="28"/>
          <w:szCs w:val="28"/>
        </w:rPr>
      </w:pPr>
    </w:p>
    <w:tbl>
      <w:tblPr>
        <w:tblStyle w:val="af"/>
        <w:tblW w:w="0" w:type="auto"/>
        <w:tblInd w:w="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28"/>
        <w:gridCol w:w="3024"/>
        <w:gridCol w:w="3336"/>
      </w:tblGrid>
      <w:tr w:rsidR="0007708E" w14:paraId="32FFE230" w14:textId="77777777" w:rsidTr="005173C6">
        <w:tc>
          <w:tcPr>
            <w:tcW w:w="2928" w:type="dxa"/>
          </w:tcPr>
          <w:p w14:paraId="5AA999B1" w14:textId="77777777" w:rsidR="0007708E" w:rsidRDefault="00956844">
            <w:pPr>
              <w:spacing w:before="0"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973947B" wp14:editId="52140B8C">
                  <wp:extent cx="1717040" cy="1945005"/>
                  <wp:effectExtent l="0" t="0" r="5080" b="5715"/>
                  <wp:docPr id="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6"/>
                          <pic:cNvPicPr>
                            <a:picLocks noChangeAspect="1" noChangeArrowheads="1"/>
                          </pic:cNvPicPr>
                        </pic:nvPicPr>
                        <pic:blipFill>
                          <a:blip r:embed="rId58" cstate="print"/>
                          <a:srcRect l="51974" t="34989" r="18532" b="23351"/>
                          <a:stretch>
                            <a:fillRect/>
                          </a:stretch>
                        </pic:blipFill>
                        <pic:spPr>
                          <a:xfrm>
                            <a:off x="0" y="0"/>
                            <a:ext cx="1717040" cy="1945005"/>
                          </a:xfrm>
                          <a:prstGeom prst="rect">
                            <a:avLst/>
                          </a:prstGeom>
                          <a:noFill/>
                          <a:ln w="9525">
                            <a:noFill/>
                            <a:miter lim="800000"/>
                            <a:headEnd/>
                            <a:tailEnd/>
                          </a:ln>
                        </pic:spPr>
                      </pic:pic>
                    </a:graphicData>
                  </a:graphic>
                </wp:inline>
              </w:drawing>
            </w:r>
          </w:p>
        </w:tc>
        <w:tc>
          <w:tcPr>
            <w:tcW w:w="3024" w:type="dxa"/>
          </w:tcPr>
          <w:p w14:paraId="377A1343" w14:textId="77777777" w:rsidR="0007708E" w:rsidRDefault="00956844">
            <w:pPr>
              <w:spacing w:before="0"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60BE408" wp14:editId="7137EF81">
                  <wp:extent cx="1774825" cy="1932305"/>
                  <wp:effectExtent l="0" t="0" r="8255" b="3175"/>
                  <wp:docPr id="7313808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380814" name="Рисунок 1"/>
                          <pic:cNvPicPr>
                            <a:picLocks noChangeAspect="1"/>
                          </pic:cNvPicPr>
                        </pic:nvPicPr>
                        <pic:blipFill>
                          <a:blip r:embed="rId59" cstate="print"/>
                          <a:srcRect l="51490" t="23180" r="17732" b="23210"/>
                          <a:stretch>
                            <a:fillRect/>
                          </a:stretch>
                        </pic:blipFill>
                        <pic:spPr>
                          <a:xfrm>
                            <a:off x="0" y="0"/>
                            <a:ext cx="1806678" cy="1966917"/>
                          </a:xfrm>
                          <a:prstGeom prst="rect">
                            <a:avLst/>
                          </a:prstGeom>
                          <a:ln>
                            <a:noFill/>
                          </a:ln>
                        </pic:spPr>
                      </pic:pic>
                    </a:graphicData>
                  </a:graphic>
                </wp:inline>
              </w:drawing>
            </w:r>
          </w:p>
        </w:tc>
        <w:tc>
          <w:tcPr>
            <w:tcW w:w="3336" w:type="dxa"/>
          </w:tcPr>
          <w:p w14:paraId="6141C3C2" w14:textId="77777777" w:rsidR="0007708E" w:rsidRDefault="00956844">
            <w:pPr>
              <w:spacing w:before="0"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9EC1796" wp14:editId="41518260">
                  <wp:extent cx="1974215" cy="1928495"/>
                  <wp:effectExtent l="0" t="0" r="6985" b="6985"/>
                  <wp:docPr id="1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8"/>
                          <pic:cNvPicPr>
                            <a:picLocks noChangeAspect="1" noChangeArrowheads="1"/>
                          </pic:cNvPicPr>
                        </pic:nvPicPr>
                        <pic:blipFill>
                          <a:blip r:embed="rId60" cstate="print"/>
                          <a:srcRect l="52565" t="33973" r="18479" b="23351"/>
                          <a:stretch>
                            <a:fillRect/>
                          </a:stretch>
                        </pic:blipFill>
                        <pic:spPr>
                          <a:xfrm>
                            <a:off x="0" y="0"/>
                            <a:ext cx="1997292" cy="1950662"/>
                          </a:xfrm>
                          <a:prstGeom prst="rect">
                            <a:avLst/>
                          </a:prstGeom>
                          <a:noFill/>
                          <a:ln w="9525">
                            <a:noFill/>
                            <a:miter lim="800000"/>
                            <a:headEnd/>
                            <a:tailEnd/>
                          </a:ln>
                        </pic:spPr>
                      </pic:pic>
                    </a:graphicData>
                  </a:graphic>
                </wp:inline>
              </w:drawing>
            </w:r>
          </w:p>
        </w:tc>
      </w:tr>
      <w:tr w:rsidR="0007708E" w14:paraId="0032F6DB" w14:textId="77777777" w:rsidTr="005173C6">
        <w:tc>
          <w:tcPr>
            <w:tcW w:w="2928" w:type="dxa"/>
            <w:shd w:val="clear" w:color="auto" w:fill="auto"/>
          </w:tcPr>
          <w:p w14:paraId="1D9516D1" w14:textId="77777777" w:rsidR="0007708E" w:rsidRDefault="00956844">
            <w:pPr>
              <w:spacing w:before="0" w:after="0" w:line="240" w:lineRule="auto"/>
              <w:rPr>
                <w:rFonts w:ascii="Times New Roman" w:hAnsi="Times New Roman" w:cs="Times New Roman"/>
                <w:sz w:val="28"/>
                <w:szCs w:val="28"/>
              </w:rPr>
            </w:pPr>
            <w:r>
              <w:rPr>
                <w:rFonts w:ascii="Times New Roman" w:hAnsi="Times New Roman" w:cs="Times New Roman"/>
                <w:sz w:val="28"/>
                <w:szCs w:val="28"/>
              </w:rPr>
              <w:t>а)</w:t>
            </w:r>
          </w:p>
        </w:tc>
        <w:tc>
          <w:tcPr>
            <w:tcW w:w="3024" w:type="dxa"/>
            <w:shd w:val="clear" w:color="auto" w:fill="auto"/>
          </w:tcPr>
          <w:p w14:paraId="7B991F6C" w14:textId="77777777" w:rsidR="0007708E" w:rsidRDefault="00956844">
            <w:pPr>
              <w:spacing w:before="0" w:after="0" w:line="240" w:lineRule="auto"/>
              <w:rPr>
                <w:rFonts w:ascii="Times New Roman" w:hAnsi="Times New Roman" w:cs="Times New Roman"/>
                <w:sz w:val="28"/>
                <w:szCs w:val="28"/>
              </w:rPr>
            </w:pPr>
            <w:r>
              <w:rPr>
                <w:rFonts w:ascii="Times New Roman" w:hAnsi="Times New Roman" w:cs="Times New Roman"/>
                <w:sz w:val="28"/>
                <w:szCs w:val="28"/>
              </w:rPr>
              <w:t>б)</w:t>
            </w:r>
          </w:p>
        </w:tc>
        <w:tc>
          <w:tcPr>
            <w:tcW w:w="3336" w:type="dxa"/>
            <w:shd w:val="clear" w:color="auto" w:fill="auto"/>
          </w:tcPr>
          <w:p w14:paraId="3C5767B9" w14:textId="77777777" w:rsidR="0007708E" w:rsidRDefault="00956844">
            <w:pPr>
              <w:spacing w:before="0" w:after="0" w:line="240" w:lineRule="auto"/>
              <w:rPr>
                <w:rFonts w:ascii="Times New Roman" w:hAnsi="Times New Roman" w:cs="Times New Roman"/>
                <w:sz w:val="28"/>
                <w:szCs w:val="28"/>
              </w:rPr>
            </w:pPr>
            <w:r>
              <w:rPr>
                <w:rFonts w:ascii="Times New Roman" w:hAnsi="Times New Roman" w:cs="Times New Roman"/>
                <w:sz w:val="28"/>
                <w:szCs w:val="28"/>
              </w:rPr>
              <w:t>в)</w:t>
            </w:r>
          </w:p>
        </w:tc>
      </w:tr>
    </w:tbl>
    <w:p w14:paraId="3E34F072" w14:textId="77777777" w:rsidR="00B00FD2" w:rsidRDefault="00B00FD2">
      <w:pPr>
        <w:spacing w:before="0" w:after="0" w:line="240" w:lineRule="auto"/>
        <w:ind w:firstLine="567"/>
        <w:rPr>
          <w:rFonts w:ascii="Times New Roman" w:hAnsi="Times New Roman" w:cs="Times New Roman"/>
          <w:sz w:val="28"/>
          <w:szCs w:val="28"/>
        </w:rPr>
      </w:pPr>
    </w:p>
    <w:p w14:paraId="0FF92ACC" w14:textId="77777777" w:rsidR="00B00FD2" w:rsidRDefault="00B00FD2" w:rsidP="00B00FD2">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а) угол стабилизатора 45</w:t>
      </w:r>
      <m:oMath>
        <m:r>
          <w:rPr>
            <w:rFonts w:ascii="Cambria Math" w:hAnsi="Cambria Math" w:cs="Times New Roman"/>
            <w:sz w:val="28"/>
            <w:szCs w:val="28"/>
          </w:rPr>
          <m:t>°</m:t>
        </m:r>
      </m:oMath>
      <w:r>
        <w:rPr>
          <w:rFonts w:ascii="Times New Roman" w:hAnsi="Times New Roman" w:cs="Times New Roman"/>
          <w:sz w:val="28"/>
          <w:szCs w:val="28"/>
        </w:rPr>
        <w:t>; б) угол стабилизатора 90</w:t>
      </w:r>
      <m:oMath>
        <m:r>
          <w:rPr>
            <w:rFonts w:ascii="Cambria Math" w:hAnsi="Cambria Math" w:cs="Times New Roman"/>
            <w:sz w:val="28"/>
            <w:szCs w:val="28"/>
          </w:rPr>
          <m:t>°</m:t>
        </m:r>
      </m:oMath>
      <w:r>
        <w:rPr>
          <w:rFonts w:ascii="Times New Roman" w:hAnsi="Times New Roman" w:cs="Times New Roman"/>
          <w:sz w:val="28"/>
          <w:szCs w:val="28"/>
        </w:rPr>
        <w:t>; в) полукруг.</w:t>
      </w:r>
    </w:p>
    <w:p w14:paraId="64EB8CC1" w14:textId="77777777" w:rsidR="00B00FD2" w:rsidRDefault="00B00FD2" w:rsidP="00B00FD2">
      <w:pPr>
        <w:spacing w:before="0" w:after="0" w:line="240" w:lineRule="auto"/>
        <w:ind w:firstLine="567"/>
        <w:rPr>
          <w:rFonts w:ascii="Times New Roman" w:hAnsi="Times New Roman" w:cs="Times New Roman"/>
          <w:sz w:val="28"/>
          <w:szCs w:val="28"/>
        </w:rPr>
      </w:pPr>
    </w:p>
    <w:p w14:paraId="3B83AE3E" w14:textId="77777777" w:rsidR="0007708E" w:rsidRDefault="00082AE3">
      <w:pPr>
        <w:spacing w:before="0" w:after="0" w:line="240" w:lineRule="auto"/>
        <w:ind w:firstLine="567"/>
        <w:rPr>
          <w:rFonts w:ascii="Times New Roman" w:hAnsi="Times New Roman" w:cs="Times New Roman"/>
          <w:sz w:val="28"/>
          <w:szCs w:val="28"/>
        </w:rPr>
      </w:pPr>
      <w:r>
        <w:rPr>
          <w:rFonts w:ascii="Times New Roman" w:hAnsi="Times New Roman" w:cs="Times New Roman"/>
          <w:sz w:val="28"/>
          <w:szCs w:val="28"/>
        </w:rPr>
        <w:t>Рисунок 45</w:t>
      </w:r>
      <w:r w:rsidR="00956844">
        <w:rPr>
          <w:rFonts w:ascii="Times New Roman" w:hAnsi="Times New Roman" w:cs="Times New Roman"/>
          <w:sz w:val="28"/>
          <w:szCs w:val="28"/>
        </w:rPr>
        <w:t xml:space="preserve"> – </w:t>
      </w:r>
      <w:r w:rsidR="00B00FD2">
        <w:rPr>
          <w:rFonts w:ascii="Times New Roman" w:hAnsi="Times New Roman" w:cs="Times New Roman"/>
          <w:sz w:val="28"/>
          <w:szCs w:val="28"/>
        </w:rPr>
        <w:t>С</w:t>
      </w:r>
      <w:r w:rsidR="00956844">
        <w:rPr>
          <w:rFonts w:ascii="Times New Roman" w:hAnsi="Times New Roman" w:cs="Times New Roman"/>
          <w:sz w:val="28"/>
          <w:szCs w:val="28"/>
        </w:rPr>
        <w:t xml:space="preserve">етка моделируемой области в COMSOL Multiphysics </w:t>
      </w:r>
    </w:p>
    <w:p w14:paraId="45C04A1A" w14:textId="77777777" w:rsidR="00B00FD2" w:rsidRDefault="00B00FD2">
      <w:pPr>
        <w:spacing w:before="0" w:after="0" w:line="240" w:lineRule="auto"/>
        <w:ind w:firstLine="567"/>
        <w:rPr>
          <w:rFonts w:ascii="Times New Roman" w:hAnsi="Times New Roman" w:cs="Times New Roman"/>
          <w:sz w:val="28"/>
          <w:szCs w:val="28"/>
        </w:rPr>
      </w:pPr>
    </w:p>
    <w:p w14:paraId="7CE7AF84" w14:textId="77777777" w:rsidR="007E4F04" w:rsidRDefault="005173C6" w:rsidP="00B00FD2">
      <w:pPr>
        <w:spacing w:before="0" w:after="0" w:line="20" w:lineRule="atLeast"/>
        <w:ind w:firstLine="567"/>
        <w:jc w:val="both"/>
        <w:rPr>
          <w:rFonts w:ascii="Times New Roman" w:hAnsi="Times New Roman" w:cs="Times New Roman"/>
          <w:sz w:val="28"/>
          <w:szCs w:val="28"/>
        </w:rPr>
      </w:pPr>
      <w:r w:rsidRPr="005173C6">
        <w:rPr>
          <w:rFonts w:ascii="Times New Roman" w:hAnsi="Times New Roman" w:cs="Times New Roman"/>
          <w:sz w:val="28"/>
          <w:szCs w:val="28"/>
        </w:rPr>
        <w:t>При моделировании скорость и величина расхода топлива оставались постоянными, поэтому внимание было сосредоточено на воздействии подачи топлива и воздуха.</w:t>
      </w:r>
    </w:p>
    <w:p w14:paraId="5F45669E" w14:textId="77777777" w:rsidR="005173C6" w:rsidRPr="007E4F04" w:rsidRDefault="005173C6" w:rsidP="00B00FD2">
      <w:pPr>
        <w:spacing w:before="0" w:after="0" w:line="20" w:lineRule="atLeast"/>
        <w:ind w:firstLine="567"/>
        <w:jc w:val="both"/>
        <w:rPr>
          <w:rFonts w:ascii="Times New Roman" w:hAnsi="Times New Roman" w:cs="Times New Roman"/>
          <w:i/>
          <w:sz w:val="28"/>
          <w:szCs w:val="28"/>
        </w:rPr>
      </w:pPr>
      <w:r w:rsidRPr="007E4F04">
        <w:rPr>
          <w:rFonts w:ascii="Times New Roman" w:hAnsi="Times New Roman" w:cs="Times New Roman"/>
          <w:i/>
          <w:sz w:val="28"/>
          <w:szCs w:val="28"/>
        </w:rPr>
        <w:t>Результаты и обсуждение</w:t>
      </w:r>
    </w:p>
    <w:p w14:paraId="047EAB6C" w14:textId="77777777" w:rsidR="005173C6" w:rsidRDefault="005173C6" w:rsidP="00B00FD2">
      <w:pPr>
        <w:spacing w:before="0" w:after="0" w:line="20" w:lineRule="atLeast"/>
        <w:ind w:firstLine="567"/>
        <w:jc w:val="both"/>
        <w:rPr>
          <w:rFonts w:ascii="Times New Roman" w:hAnsi="Times New Roman" w:cs="Times New Roman"/>
          <w:sz w:val="28"/>
          <w:szCs w:val="28"/>
        </w:rPr>
      </w:pPr>
      <w:r w:rsidRPr="00B00FD2">
        <w:rPr>
          <w:rFonts w:ascii="Times New Roman" w:hAnsi="Times New Roman" w:cs="Times New Roman"/>
          <w:bCs/>
          <w:i/>
          <w:sz w:val="28"/>
          <w:szCs w:val="28"/>
        </w:rPr>
        <w:t>Контуры скорости.</w:t>
      </w:r>
      <w:r w:rsidRPr="005173C6">
        <w:rPr>
          <w:rFonts w:ascii="Times New Roman" w:hAnsi="Times New Roman" w:cs="Times New Roman"/>
          <w:sz w:val="28"/>
          <w:szCs w:val="28"/>
        </w:rPr>
        <w:t xml:space="preserve"> В таблице 3 представлены рисунки контуров скоростей для различных начальных скорост</w:t>
      </w:r>
      <w:r w:rsidR="00E4286F">
        <w:rPr>
          <w:rFonts w:ascii="Times New Roman" w:hAnsi="Times New Roman" w:cs="Times New Roman"/>
          <w:sz w:val="28"/>
          <w:szCs w:val="28"/>
        </w:rPr>
        <w:t>ей воздуха (5, 15, 30 м/с) и трё</w:t>
      </w:r>
      <w:r w:rsidRPr="005173C6">
        <w:rPr>
          <w:rFonts w:ascii="Times New Roman" w:hAnsi="Times New Roman" w:cs="Times New Roman"/>
          <w:sz w:val="28"/>
          <w:szCs w:val="28"/>
        </w:rPr>
        <w:t>х вариантов углов стабилизатора.</w:t>
      </w:r>
    </w:p>
    <w:p w14:paraId="0A82F08E" w14:textId="77777777" w:rsidR="00E4286F" w:rsidRDefault="005173C6" w:rsidP="00B00FD2">
      <w:pPr>
        <w:spacing w:before="0" w:after="0" w:line="20" w:lineRule="atLeast"/>
        <w:ind w:firstLine="567"/>
        <w:jc w:val="both"/>
        <w:rPr>
          <w:rFonts w:ascii="Times New Roman" w:hAnsi="Times New Roman" w:cs="Times New Roman"/>
          <w:sz w:val="28"/>
          <w:szCs w:val="28"/>
        </w:rPr>
      </w:pPr>
      <w:r w:rsidRPr="005173C6">
        <w:rPr>
          <w:rFonts w:ascii="Times New Roman" w:hAnsi="Times New Roman" w:cs="Times New Roman"/>
          <w:sz w:val="28"/>
          <w:szCs w:val="28"/>
        </w:rPr>
        <w:t>Как видно из изображений, поток воздуха, поступая в область моделирования, сталкивается с уголковым стабилизатором. Огибая его, поток теряет скорость, а за стабилизатором формируется зона обратных потоков, что препятствует быстрому</w:t>
      </w:r>
      <w:r w:rsidR="00E4286F">
        <w:rPr>
          <w:rFonts w:ascii="Times New Roman" w:hAnsi="Times New Roman" w:cs="Times New Roman"/>
          <w:sz w:val="28"/>
          <w:szCs w:val="28"/>
        </w:rPr>
        <w:t xml:space="preserve"> уносу пламени.</w:t>
      </w:r>
    </w:p>
    <w:p w14:paraId="5C533267" w14:textId="77777777" w:rsidR="005173C6" w:rsidRDefault="005173C6" w:rsidP="00B00FD2">
      <w:pPr>
        <w:spacing w:before="0" w:after="0" w:line="20" w:lineRule="atLeast"/>
        <w:ind w:firstLine="567"/>
        <w:jc w:val="both"/>
        <w:rPr>
          <w:rFonts w:ascii="Times New Roman" w:hAnsi="Times New Roman" w:cs="Times New Roman"/>
          <w:sz w:val="28"/>
          <w:szCs w:val="28"/>
        </w:rPr>
      </w:pPr>
      <w:r w:rsidRPr="005173C6">
        <w:rPr>
          <w:rFonts w:ascii="Times New Roman" w:hAnsi="Times New Roman" w:cs="Times New Roman"/>
          <w:sz w:val="28"/>
          <w:szCs w:val="28"/>
        </w:rPr>
        <w:t>При низких значениях начальной скорости воздуха (5 м/с) и во всех вариантах стабилизаторов наблюдается неравномерная рециркуляционная зона с малыми значениями скоростей. Более стабильная рециркуляционная зона формируется при начальных скоростях 15 и 30 м/с.</w:t>
      </w:r>
    </w:p>
    <w:p w14:paraId="7EC189CF" w14:textId="77777777" w:rsidR="005173C6" w:rsidRDefault="005173C6" w:rsidP="00B00FD2">
      <w:pPr>
        <w:spacing w:before="0" w:after="0" w:line="20" w:lineRule="atLeast"/>
        <w:ind w:firstLine="567"/>
        <w:jc w:val="both"/>
        <w:rPr>
          <w:rFonts w:ascii="Times New Roman" w:hAnsi="Times New Roman" w:cs="Times New Roman"/>
          <w:sz w:val="28"/>
          <w:szCs w:val="28"/>
        </w:rPr>
      </w:pPr>
      <w:r w:rsidRPr="005173C6">
        <w:rPr>
          <w:rFonts w:ascii="Times New Roman" w:hAnsi="Times New Roman" w:cs="Times New Roman"/>
          <w:sz w:val="28"/>
          <w:szCs w:val="28"/>
        </w:rPr>
        <w:t>Высокие скорости воз</w:t>
      </w:r>
      <w:r w:rsidR="00E4286F">
        <w:rPr>
          <w:rFonts w:ascii="Times New Roman" w:hAnsi="Times New Roman" w:cs="Times New Roman"/>
          <w:sz w:val="28"/>
          <w:szCs w:val="28"/>
        </w:rPr>
        <w:t>духа</w:t>
      </w:r>
      <w:r w:rsidRPr="005173C6">
        <w:rPr>
          <w:rFonts w:ascii="Times New Roman" w:hAnsi="Times New Roman" w:cs="Times New Roman"/>
          <w:sz w:val="28"/>
          <w:szCs w:val="28"/>
        </w:rPr>
        <w:t xml:space="preserve"> фиксируются на конце расширяющейся части стабилизатора, при этом зона с низкими скоростями рециркуляции способствует задержанию ТВС до полного сгорания, обеспечивая высокую стабилизацию пламени и снижение недожога топлива.</w:t>
      </w:r>
    </w:p>
    <w:p w14:paraId="61D0B5B8" w14:textId="77777777" w:rsidR="005173C6" w:rsidRPr="005173C6" w:rsidRDefault="005173C6" w:rsidP="00B00FD2">
      <w:pPr>
        <w:spacing w:before="0" w:after="0" w:line="20" w:lineRule="atLeast"/>
        <w:ind w:firstLine="567"/>
        <w:jc w:val="both"/>
        <w:rPr>
          <w:rFonts w:ascii="Times New Roman" w:hAnsi="Times New Roman" w:cs="Times New Roman"/>
          <w:sz w:val="28"/>
          <w:szCs w:val="28"/>
        </w:rPr>
      </w:pPr>
      <w:r w:rsidRPr="005173C6">
        <w:rPr>
          <w:rFonts w:ascii="Times New Roman" w:hAnsi="Times New Roman" w:cs="Times New Roman"/>
          <w:sz w:val="28"/>
          <w:szCs w:val="28"/>
        </w:rPr>
        <w:t>Наиболее эффективное сгорание топливовоздушной смеси наблюдается в стабилизаторе с полукруглой формой, благодаря обширной зоне обратных потоков за стабилизатором.</w:t>
      </w:r>
    </w:p>
    <w:p w14:paraId="1ED846DC" w14:textId="77777777" w:rsidR="0007708E" w:rsidRDefault="00956844" w:rsidP="00B00FD2">
      <w:pPr>
        <w:spacing w:after="0" w:line="240" w:lineRule="auto"/>
        <w:jc w:val="both"/>
        <w:rPr>
          <w:rFonts w:ascii="Times New Roman" w:hAnsi="Times New Roman" w:cs="Times New Roman"/>
          <w:bCs/>
          <w:sz w:val="28"/>
          <w:szCs w:val="28"/>
        </w:rPr>
      </w:pPr>
      <w:bookmarkStart w:id="69" w:name="_Toc178587497"/>
      <w:bookmarkStart w:id="70" w:name="_Toc26668"/>
      <w:r>
        <w:rPr>
          <w:rFonts w:ascii="Times New Roman" w:hAnsi="Times New Roman" w:cs="Times New Roman"/>
          <w:bCs/>
          <w:sz w:val="28"/>
          <w:szCs w:val="28"/>
        </w:rPr>
        <w:t>Таблица 3 - Скоростные контуры</w:t>
      </w:r>
      <w:bookmarkEnd w:id="69"/>
      <w:bookmarkEnd w:id="70"/>
    </w:p>
    <w:p w14:paraId="6A2338CA" w14:textId="77777777" w:rsidR="00B00FD2" w:rsidRDefault="00B00FD2" w:rsidP="00B00FD2">
      <w:pPr>
        <w:spacing w:after="0" w:line="240" w:lineRule="auto"/>
        <w:jc w:val="both"/>
        <w:rPr>
          <w:rFonts w:ascii="Times New Roman" w:hAnsi="Times New Roman" w:cs="Times New Roman"/>
          <w:bCs/>
          <w:sz w:val="28"/>
          <w:szCs w:val="28"/>
        </w:rPr>
      </w:pPr>
    </w:p>
    <w:tbl>
      <w:tblPr>
        <w:tblStyle w:val="af"/>
        <w:tblW w:w="9889" w:type="dxa"/>
        <w:tblLayout w:type="fixed"/>
        <w:tblLook w:val="04A0" w:firstRow="1" w:lastRow="0" w:firstColumn="1" w:lastColumn="0" w:noHBand="0" w:noVBand="1"/>
      </w:tblPr>
      <w:tblGrid>
        <w:gridCol w:w="1246"/>
        <w:gridCol w:w="2650"/>
        <w:gridCol w:w="2657"/>
        <w:gridCol w:w="3336"/>
      </w:tblGrid>
      <w:tr w:rsidR="0007708E" w14:paraId="0F34E263" w14:textId="77777777" w:rsidTr="00B00FD2">
        <w:trPr>
          <w:trHeight w:val="1534"/>
        </w:trPr>
        <w:tc>
          <w:tcPr>
            <w:tcW w:w="1246" w:type="dxa"/>
          </w:tcPr>
          <w:p w14:paraId="64469989" w14:textId="77777777" w:rsidR="0007708E" w:rsidRDefault="00956844" w:rsidP="00B00FD2">
            <w:pPr>
              <w:spacing w:before="0" w:after="0" w:line="240" w:lineRule="auto"/>
              <w:rPr>
                <w:rFonts w:ascii="Times New Roman" w:hAnsi="Times New Roman" w:cs="Times New Roman"/>
                <w:sz w:val="24"/>
                <w:szCs w:val="24"/>
              </w:rPr>
            </w:pPr>
            <w:r>
              <w:rPr>
                <w:rFonts w:ascii="Times New Roman" w:hAnsi="Times New Roman" w:cs="Times New Roman"/>
                <w:i/>
                <w:sz w:val="24"/>
                <w:szCs w:val="24"/>
              </w:rPr>
              <w:t>Скорость воздуха</w:t>
            </w:r>
            <w:r>
              <w:rPr>
                <w:rFonts w:ascii="Times New Roman" w:hAnsi="Times New Roman" w:cs="Times New Roman"/>
                <w:sz w:val="24"/>
                <w:szCs w:val="24"/>
                <w:lang w:val="en-US"/>
              </w:rPr>
              <w:t>/</w:t>
            </w:r>
            <w:r>
              <w:rPr>
                <w:rFonts w:ascii="Times New Roman" w:hAnsi="Times New Roman" w:cs="Times New Roman"/>
                <w:sz w:val="24"/>
                <w:szCs w:val="24"/>
              </w:rPr>
              <w:t xml:space="preserve"> угол стабилизатора</w:t>
            </w:r>
          </w:p>
        </w:tc>
        <w:tc>
          <w:tcPr>
            <w:tcW w:w="2650" w:type="dxa"/>
          </w:tcPr>
          <w:p w14:paraId="037D1C27" w14:textId="77777777" w:rsidR="0007708E" w:rsidRDefault="00956844" w:rsidP="00B00FD2">
            <w:pPr>
              <w:spacing w:before="0" w:after="0" w:line="240" w:lineRule="auto"/>
              <w:rPr>
                <w:rFonts w:ascii="Times New Roman" w:hAnsi="Times New Roman" w:cs="Times New Roman"/>
                <w:i/>
                <w:sz w:val="28"/>
                <w:szCs w:val="28"/>
              </w:rPr>
            </w:pPr>
            <w:r>
              <w:rPr>
                <w:rFonts w:ascii="Times New Roman" w:hAnsi="Times New Roman" w:cs="Times New Roman"/>
                <w:i/>
                <w:sz w:val="28"/>
                <w:szCs w:val="28"/>
              </w:rPr>
              <w:t>5 м</w:t>
            </w:r>
            <w:r>
              <w:rPr>
                <w:rFonts w:ascii="Times New Roman" w:hAnsi="Times New Roman" w:cs="Times New Roman"/>
                <w:i/>
                <w:sz w:val="28"/>
                <w:szCs w:val="28"/>
                <w:lang w:val="en-US"/>
              </w:rPr>
              <w:t>/</w:t>
            </w:r>
            <w:r>
              <w:rPr>
                <w:rFonts w:ascii="Times New Roman" w:hAnsi="Times New Roman" w:cs="Times New Roman"/>
                <w:i/>
                <w:sz w:val="28"/>
                <w:szCs w:val="28"/>
              </w:rPr>
              <w:t>с</w:t>
            </w:r>
          </w:p>
        </w:tc>
        <w:tc>
          <w:tcPr>
            <w:tcW w:w="2657" w:type="dxa"/>
          </w:tcPr>
          <w:p w14:paraId="71ADAF8C" w14:textId="77777777" w:rsidR="0007708E" w:rsidRDefault="00956844" w:rsidP="00B00FD2">
            <w:pPr>
              <w:spacing w:before="0" w:after="0" w:line="240" w:lineRule="auto"/>
              <w:rPr>
                <w:rFonts w:ascii="Times New Roman" w:hAnsi="Times New Roman" w:cs="Times New Roman"/>
                <w:i/>
                <w:sz w:val="28"/>
                <w:szCs w:val="28"/>
              </w:rPr>
            </w:pPr>
            <w:r>
              <w:rPr>
                <w:rFonts w:ascii="Times New Roman" w:hAnsi="Times New Roman" w:cs="Times New Roman"/>
                <w:i/>
                <w:sz w:val="28"/>
                <w:szCs w:val="28"/>
              </w:rPr>
              <w:t>15 м</w:t>
            </w:r>
            <w:r>
              <w:rPr>
                <w:rFonts w:ascii="Times New Roman" w:hAnsi="Times New Roman" w:cs="Times New Roman"/>
                <w:i/>
                <w:sz w:val="28"/>
                <w:szCs w:val="28"/>
                <w:lang w:val="en-US"/>
              </w:rPr>
              <w:t>/</w:t>
            </w:r>
            <w:r>
              <w:rPr>
                <w:rFonts w:ascii="Times New Roman" w:hAnsi="Times New Roman" w:cs="Times New Roman"/>
                <w:i/>
                <w:sz w:val="28"/>
                <w:szCs w:val="28"/>
              </w:rPr>
              <w:t>с</w:t>
            </w:r>
          </w:p>
        </w:tc>
        <w:tc>
          <w:tcPr>
            <w:tcW w:w="3336" w:type="dxa"/>
          </w:tcPr>
          <w:p w14:paraId="2F349495" w14:textId="77777777" w:rsidR="0007708E" w:rsidRDefault="00956844" w:rsidP="00B00FD2">
            <w:pPr>
              <w:spacing w:before="0" w:after="0" w:line="240" w:lineRule="auto"/>
              <w:rPr>
                <w:rFonts w:ascii="Times New Roman" w:hAnsi="Times New Roman" w:cs="Times New Roman"/>
                <w:i/>
                <w:sz w:val="28"/>
                <w:szCs w:val="28"/>
              </w:rPr>
            </w:pPr>
            <w:r>
              <w:rPr>
                <w:rFonts w:ascii="Times New Roman" w:hAnsi="Times New Roman" w:cs="Times New Roman"/>
                <w:i/>
                <w:sz w:val="28"/>
                <w:szCs w:val="28"/>
              </w:rPr>
              <w:t>30 м</w:t>
            </w:r>
            <w:r>
              <w:rPr>
                <w:rFonts w:ascii="Times New Roman" w:hAnsi="Times New Roman" w:cs="Times New Roman"/>
                <w:i/>
                <w:sz w:val="28"/>
                <w:szCs w:val="28"/>
                <w:lang w:val="en-US"/>
              </w:rPr>
              <w:t>/</w:t>
            </w:r>
            <w:r>
              <w:rPr>
                <w:rFonts w:ascii="Times New Roman" w:hAnsi="Times New Roman" w:cs="Times New Roman"/>
                <w:i/>
                <w:sz w:val="28"/>
                <w:szCs w:val="28"/>
              </w:rPr>
              <w:t>с</w:t>
            </w:r>
          </w:p>
        </w:tc>
      </w:tr>
      <w:tr w:rsidR="0007708E" w14:paraId="5CD224F3" w14:textId="77777777" w:rsidTr="00B00FD2">
        <w:trPr>
          <w:trHeight w:val="2691"/>
        </w:trPr>
        <w:tc>
          <w:tcPr>
            <w:tcW w:w="1246" w:type="dxa"/>
          </w:tcPr>
          <w:p w14:paraId="7ADDA3A9" w14:textId="77777777" w:rsidR="0007708E" w:rsidRDefault="00956844" w:rsidP="00B00FD2">
            <w:pPr>
              <w:spacing w:before="0" w:after="0" w:line="240" w:lineRule="auto"/>
              <w:rPr>
                <w:rFonts w:ascii="Times New Roman" w:hAnsi="Times New Roman" w:cs="Times New Roman"/>
                <w:sz w:val="24"/>
                <w:szCs w:val="24"/>
              </w:rPr>
            </w:pPr>
            <w:r>
              <w:rPr>
                <w:rFonts w:ascii="Times New Roman" w:hAnsi="Times New Roman" w:cs="Times New Roman"/>
                <w:sz w:val="24"/>
                <w:szCs w:val="24"/>
              </w:rPr>
              <w:t>45</w:t>
            </w:r>
            <m:oMath>
              <m:r>
                <w:rPr>
                  <w:rFonts w:ascii="Cambria Math" w:hAnsi="Cambria Math" w:cs="Times New Roman"/>
                  <w:sz w:val="24"/>
                  <w:szCs w:val="24"/>
                </w:rPr>
                <m:t>°</m:t>
              </m:r>
            </m:oMath>
          </w:p>
        </w:tc>
        <w:tc>
          <w:tcPr>
            <w:tcW w:w="2650" w:type="dxa"/>
          </w:tcPr>
          <w:p w14:paraId="23DC9756" w14:textId="77777777" w:rsidR="0007708E" w:rsidRDefault="00956844" w:rsidP="00B00FD2">
            <w:pPr>
              <w:spacing w:before="0"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F036F25" wp14:editId="71CBC936">
                  <wp:extent cx="1441289" cy="1378424"/>
                  <wp:effectExtent l="0" t="0" r="0" b="0"/>
                  <wp:docPr id="31" name="Рисунок 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1" name="Рисунок 9"/>
                          <pic:cNvPicPr>
                            <a:picLocks noGrp="1" noChangeAspect="1" noChangeArrowheads="1"/>
                          </pic:cNvPicPr>
                        </pic:nvPicPr>
                        <pic:blipFill>
                          <a:blip r:embed="rId61" cstate="print"/>
                          <a:srcRect l="50765" t="32791" r="17782" b="23965"/>
                          <a:stretch>
                            <a:fillRect/>
                          </a:stretch>
                        </pic:blipFill>
                        <pic:spPr>
                          <a:xfrm>
                            <a:off x="0" y="0"/>
                            <a:ext cx="1442961" cy="1380024"/>
                          </a:xfrm>
                          <a:prstGeom prst="rect">
                            <a:avLst/>
                          </a:prstGeom>
                          <a:noFill/>
                          <a:ln w="9525">
                            <a:noFill/>
                            <a:miter lim="800000"/>
                            <a:headEnd/>
                            <a:tailEnd/>
                          </a:ln>
                        </pic:spPr>
                      </pic:pic>
                    </a:graphicData>
                  </a:graphic>
                </wp:inline>
              </w:drawing>
            </w:r>
          </w:p>
        </w:tc>
        <w:tc>
          <w:tcPr>
            <w:tcW w:w="2657" w:type="dxa"/>
          </w:tcPr>
          <w:p w14:paraId="60A68B57" w14:textId="77777777" w:rsidR="0007708E" w:rsidRDefault="00956844" w:rsidP="00B00FD2">
            <w:pPr>
              <w:spacing w:before="0"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1F316AD" wp14:editId="55B9C0A4">
                  <wp:extent cx="1730375" cy="1533525"/>
                  <wp:effectExtent l="0" t="0" r="6985" b="5715"/>
                  <wp:docPr id="33" name="Рисунок 1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3" name="Рисунок 11"/>
                          <pic:cNvPicPr>
                            <a:picLocks noGrp="1" noChangeAspect="1" noChangeArrowheads="1"/>
                          </pic:cNvPicPr>
                        </pic:nvPicPr>
                        <pic:blipFill>
                          <a:blip r:embed="rId62" cstate="print"/>
                          <a:srcRect l="50000" t="32452" r="17782" b="24146"/>
                          <a:stretch>
                            <a:fillRect/>
                          </a:stretch>
                        </pic:blipFill>
                        <pic:spPr>
                          <a:xfrm>
                            <a:off x="0" y="0"/>
                            <a:ext cx="1730375" cy="1533525"/>
                          </a:xfrm>
                          <a:prstGeom prst="rect">
                            <a:avLst/>
                          </a:prstGeom>
                          <a:noFill/>
                          <a:ln w="9525">
                            <a:noFill/>
                            <a:miter lim="800000"/>
                            <a:headEnd/>
                            <a:tailEnd/>
                          </a:ln>
                        </pic:spPr>
                      </pic:pic>
                    </a:graphicData>
                  </a:graphic>
                </wp:inline>
              </w:drawing>
            </w:r>
          </w:p>
        </w:tc>
        <w:tc>
          <w:tcPr>
            <w:tcW w:w="3336" w:type="dxa"/>
          </w:tcPr>
          <w:p w14:paraId="703C8549" w14:textId="77777777" w:rsidR="0007708E" w:rsidRDefault="00956844" w:rsidP="00B00FD2">
            <w:pPr>
              <w:spacing w:before="0"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2202C98" wp14:editId="375B94F7">
                  <wp:extent cx="1481455" cy="1600835"/>
                  <wp:effectExtent l="0" t="0" r="12065" b="14605"/>
                  <wp:docPr id="3364573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457348" name="Рисунок 1"/>
                          <pic:cNvPicPr>
                            <a:picLocks noChangeAspect="1"/>
                          </pic:cNvPicPr>
                        </pic:nvPicPr>
                        <pic:blipFill>
                          <a:blip r:embed="rId63" cstate="print"/>
                          <a:srcRect l="50412" t="21550" r="17648" b="23243"/>
                          <a:stretch>
                            <a:fillRect/>
                          </a:stretch>
                        </pic:blipFill>
                        <pic:spPr>
                          <a:xfrm>
                            <a:off x="0" y="0"/>
                            <a:ext cx="1481455" cy="1600835"/>
                          </a:xfrm>
                          <a:prstGeom prst="rect">
                            <a:avLst/>
                          </a:prstGeom>
                          <a:ln>
                            <a:noFill/>
                          </a:ln>
                        </pic:spPr>
                      </pic:pic>
                    </a:graphicData>
                  </a:graphic>
                </wp:inline>
              </w:drawing>
            </w:r>
          </w:p>
        </w:tc>
      </w:tr>
      <w:tr w:rsidR="0007708E" w14:paraId="46412492" w14:textId="77777777" w:rsidTr="00B00FD2">
        <w:trPr>
          <w:trHeight w:val="3195"/>
        </w:trPr>
        <w:tc>
          <w:tcPr>
            <w:tcW w:w="1246" w:type="dxa"/>
          </w:tcPr>
          <w:p w14:paraId="04E0599E" w14:textId="77777777" w:rsidR="0007708E" w:rsidRDefault="00956844" w:rsidP="00B00FD2">
            <w:pPr>
              <w:spacing w:before="0" w:after="0" w:line="240" w:lineRule="auto"/>
              <w:rPr>
                <w:rFonts w:ascii="Times New Roman" w:hAnsi="Times New Roman" w:cs="Times New Roman"/>
                <w:sz w:val="24"/>
                <w:szCs w:val="24"/>
              </w:rPr>
            </w:pPr>
            <w:r>
              <w:rPr>
                <w:rFonts w:ascii="Times New Roman" w:hAnsi="Times New Roman" w:cs="Times New Roman"/>
                <w:sz w:val="24"/>
                <w:szCs w:val="24"/>
              </w:rPr>
              <w:t>90</w:t>
            </w:r>
            <m:oMath>
              <m:r>
                <w:rPr>
                  <w:rFonts w:ascii="Cambria Math" w:hAnsi="Cambria Math" w:cs="Times New Roman"/>
                  <w:sz w:val="24"/>
                  <w:szCs w:val="24"/>
                </w:rPr>
                <m:t>°</m:t>
              </m:r>
            </m:oMath>
          </w:p>
        </w:tc>
        <w:tc>
          <w:tcPr>
            <w:tcW w:w="2650" w:type="dxa"/>
          </w:tcPr>
          <w:p w14:paraId="2DDAC5FC" w14:textId="77777777" w:rsidR="0007708E" w:rsidRDefault="00956844" w:rsidP="00B00FD2">
            <w:pPr>
              <w:spacing w:before="0"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F6EA816" wp14:editId="63334475">
                  <wp:extent cx="1698625" cy="1854835"/>
                  <wp:effectExtent l="0" t="0" r="8255" b="4445"/>
                  <wp:docPr id="19335766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576668" name="Рисунок 1"/>
                          <pic:cNvPicPr>
                            <a:picLocks noChangeAspect="1"/>
                          </pic:cNvPicPr>
                        </pic:nvPicPr>
                        <pic:blipFill>
                          <a:blip r:embed="rId64" cstate="print"/>
                          <a:srcRect l="50411" t="20729" r="17392" b="23037"/>
                          <a:stretch>
                            <a:fillRect/>
                          </a:stretch>
                        </pic:blipFill>
                        <pic:spPr>
                          <a:xfrm>
                            <a:off x="0" y="0"/>
                            <a:ext cx="1698625" cy="1854835"/>
                          </a:xfrm>
                          <a:prstGeom prst="rect">
                            <a:avLst/>
                          </a:prstGeom>
                          <a:ln>
                            <a:noFill/>
                          </a:ln>
                        </pic:spPr>
                      </pic:pic>
                    </a:graphicData>
                  </a:graphic>
                </wp:inline>
              </w:drawing>
            </w:r>
          </w:p>
        </w:tc>
        <w:tc>
          <w:tcPr>
            <w:tcW w:w="2657" w:type="dxa"/>
          </w:tcPr>
          <w:p w14:paraId="3CEA283E" w14:textId="77777777" w:rsidR="0007708E" w:rsidRDefault="00956844" w:rsidP="00B00FD2">
            <w:pPr>
              <w:spacing w:before="0"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0D62EFF" wp14:editId="73D5B517">
                  <wp:extent cx="1659890" cy="1841500"/>
                  <wp:effectExtent l="0" t="0" r="1270" b="2540"/>
                  <wp:docPr id="13595190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519066" name="Рисунок 1"/>
                          <pic:cNvPicPr>
                            <a:picLocks noChangeAspect="1"/>
                          </pic:cNvPicPr>
                        </pic:nvPicPr>
                        <pic:blipFill>
                          <a:blip r:embed="rId65" cstate="print"/>
                          <a:srcRect l="50412" t="20729" r="17905" b="23037"/>
                          <a:stretch>
                            <a:fillRect/>
                          </a:stretch>
                        </pic:blipFill>
                        <pic:spPr>
                          <a:xfrm>
                            <a:off x="0" y="0"/>
                            <a:ext cx="1659890" cy="1841500"/>
                          </a:xfrm>
                          <a:prstGeom prst="rect">
                            <a:avLst/>
                          </a:prstGeom>
                          <a:ln>
                            <a:noFill/>
                          </a:ln>
                        </pic:spPr>
                      </pic:pic>
                    </a:graphicData>
                  </a:graphic>
                </wp:inline>
              </w:drawing>
            </w:r>
          </w:p>
        </w:tc>
        <w:tc>
          <w:tcPr>
            <w:tcW w:w="3336" w:type="dxa"/>
          </w:tcPr>
          <w:p w14:paraId="7E16A83D" w14:textId="77777777" w:rsidR="0007708E" w:rsidRDefault="00956844" w:rsidP="00B00FD2">
            <w:pPr>
              <w:spacing w:before="0"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89125FE" wp14:editId="236B7E2E">
                  <wp:extent cx="1675130" cy="1844675"/>
                  <wp:effectExtent l="0" t="0" r="1270" b="14605"/>
                  <wp:docPr id="1584033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03334" name="Рисунок 1"/>
                          <pic:cNvPicPr>
                            <a:picLocks noChangeAspect="1"/>
                          </pic:cNvPicPr>
                        </pic:nvPicPr>
                        <pic:blipFill>
                          <a:blip r:embed="rId66" cstate="print"/>
                          <a:srcRect l="50411" t="20934" r="17906" b="23243"/>
                          <a:stretch>
                            <a:fillRect/>
                          </a:stretch>
                        </pic:blipFill>
                        <pic:spPr>
                          <a:xfrm>
                            <a:off x="0" y="0"/>
                            <a:ext cx="1675130" cy="1844675"/>
                          </a:xfrm>
                          <a:prstGeom prst="rect">
                            <a:avLst/>
                          </a:prstGeom>
                          <a:ln>
                            <a:noFill/>
                          </a:ln>
                        </pic:spPr>
                      </pic:pic>
                    </a:graphicData>
                  </a:graphic>
                </wp:inline>
              </w:drawing>
            </w:r>
          </w:p>
        </w:tc>
      </w:tr>
      <w:tr w:rsidR="0007708E" w14:paraId="2591FC34" w14:textId="77777777" w:rsidTr="00B00FD2">
        <w:trPr>
          <w:trHeight w:val="2901"/>
        </w:trPr>
        <w:tc>
          <w:tcPr>
            <w:tcW w:w="1246" w:type="dxa"/>
          </w:tcPr>
          <w:p w14:paraId="4C24CAFB" w14:textId="77777777" w:rsidR="0007708E" w:rsidRDefault="00956844" w:rsidP="00B00FD2">
            <w:pPr>
              <w:spacing w:before="0" w:after="0" w:line="240" w:lineRule="auto"/>
              <w:rPr>
                <w:rFonts w:ascii="Times New Roman" w:hAnsi="Times New Roman" w:cs="Times New Roman"/>
                <w:sz w:val="24"/>
                <w:szCs w:val="24"/>
              </w:rPr>
            </w:pPr>
            <w:r>
              <w:rPr>
                <w:rFonts w:ascii="Times New Roman" w:hAnsi="Times New Roman" w:cs="Times New Roman"/>
                <w:sz w:val="24"/>
                <w:szCs w:val="24"/>
              </w:rPr>
              <w:t>Полукруг</w:t>
            </w:r>
          </w:p>
        </w:tc>
        <w:tc>
          <w:tcPr>
            <w:tcW w:w="2650" w:type="dxa"/>
          </w:tcPr>
          <w:p w14:paraId="3A8BE623" w14:textId="77777777" w:rsidR="0007708E" w:rsidRDefault="00956844" w:rsidP="00B00FD2">
            <w:pPr>
              <w:spacing w:before="0"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DD47CAE" wp14:editId="0BC0147A">
                  <wp:extent cx="1801495" cy="1652270"/>
                  <wp:effectExtent l="0" t="0" r="12065" b="8890"/>
                  <wp:docPr id="37" name="Рисунок 1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7" name="Рисунок 15"/>
                          <pic:cNvPicPr>
                            <a:picLocks noGrp="1" noChangeAspect="1" noChangeArrowheads="1"/>
                          </pic:cNvPicPr>
                        </pic:nvPicPr>
                        <pic:blipFill>
                          <a:blip r:embed="rId67" cstate="print"/>
                          <a:srcRect l="50116" t="31820" r="17666" b="23632"/>
                          <a:stretch>
                            <a:fillRect/>
                          </a:stretch>
                        </pic:blipFill>
                        <pic:spPr>
                          <a:xfrm>
                            <a:off x="0" y="0"/>
                            <a:ext cx="1801495" cy="1652270"/>
                          </a:xfrm>
                          <a:prstGeom prst="rect">
                            <a:avLst/>
                          </a:prstGeom>
                          <a:noFill/>
                          <a:ln w="9525">
                            <a:noFill/>
                            <a:miter lim="800000"/>
                            <a:headEnd/>
                            <a:tailEnd/>
                          </a:ln>
                        </pic:spPr>
                      </pic:pic>
                    </a:graphicData>
                  </a:graphic>
                </wp:inline>
              </w:drawing>
            </w:r>
          </w:p>
        </w:tc>
        <w:tc>
          <w:tcPr>
            <w:tcW w:w="2657" w:type="dxa"/>
          </w:tcPr>
          <w:p w14:paraId="24089639" w14:textId="77777777" w:rsidR="0007708E" w:rsidRDefault="00956844" w:rsidP="00B00FD2">
            <w:pPr>
              <w:spacing w:before="0"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2DE4A22" wp14:editId="04CEF4F0">
                  <wp:extent cx="1835785" cy="1723390"/>
                  <wp:effectExtent l="0" t="0" r="8255" b="13970"/>
                  <wp:docPr id="3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17"/>
                          <pic:cNvPicPr>
                            <a:picLocks noChangeAspect="1" noChangeArrowheads="1"/>
                          </pic:cNvPicPr>
                        </pic:nvPicPr>
                        <pic:blipFill>
                          <a:blip r:embed="rId68" cstate="print"/>
                          <a:srcRect l="50203" t="32550" r="17904" b="23351"/>
                          <a:stretch>
                            <a:fillRect/>
                          </a:stretch>
                        </pic:blipFill>
                        <pic:spPr>
                          <a:xfrm>
                            <a:off x="0" y="0"/>
                            <a:ext cx="1835785" cy="1723390"/>
                          </a:xfrm>
                          <a:prstGeom prst="rect">
                            <a:avLst/>
                          </a:prstGeom>
                          <a:noFill/>
                          <a:ln w="9525">
                            <a:noFill/>
                            <a:miter lim="800000"/>
                            <a:headEnd/>
                            <a:tailEnd/>
                          </a:ln>
                        </pic:spPr>
                      </pic:pic>
                    </a:graphicData>
                  </a:graphic>
                </wp:inline>
              </w:drawing>
            </w:r>
          </w:p>
        </w:tc>
        <w:tc>
          <w:tcPr>
            <w:tcW w:w="3336" w:type="dxa"/>
          </w:tcPr>
          <w:p w14:paraId="7877C373" w14:textId="77777777" w:rsidR="0007708E" w:rsidRDefault="00956844" w:rsidP="00B00FD2">
            <w:pPr>
              <w:spacing w:before="0"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29754F6" wp14:editId="52A31691">
                  <wp:extent cx="1562100" cy="1713865"/>
                  <wp:effectExtent l="0" t="0" r="7620" b="8255"/>
                  <wp:docPr id="2766972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697247" name="Рисунок 1"/>
                          <pic:cNvPicPr>
                            <a:picLocks noChangeAspect="1"/>
                          </pic:cNvPicPr>
                        </pic:nvPicPr>
                        <pic:blipFill>
                          <a:blip r:embed="rId69" cstate="print"/>
                          <a:srcRect l="50411" t="21139" r="17777" b="23037"/>
                          <a:stretch>
                            <a:fillRect/>
                          </a:stretch>
                        </pic:blipFill>
                        <pic:spPr>
                          <a:xfrm>
                            <a:off x="0" y="0"/>
                            <a:ext cx="1562100" cy="1713865"/>
                          </a:xfrm>
                          <a:prstGeom prst="rect">
                            <a:avLst/>
                          </a:prstGeom>
                          <a:ln>
                            <a:noFill/>
                          </a:ln>
                        </pic:spPr>
                      </pic:pic>
                    </a:graphicData>
                  </a:graphic>
                </wp:inline>
              </w:drawing>
            </w:r>
          </w:p>
        </w:tc>
      </w:tr>
    </w:tbl>
    <w:p w14:paraId="6C85203E" w14:textId="77777777" w:rsidR="005173C6" w:rsidRPr="00B00FD2" w:rsidRDefault="005173C6" w:rsidP="00B00FD2">
      <w:pPr>
        <w:spacing w:before="0" w:after="0" w:line="240" w:lineRule="auto"/>
        <w:ind w:firstLine="567"/>
        <w:jc w:val="both"/>
        <w:rPr>
          <w:rFonts w:ascii="Times New Roman" w:hAnsi="Times New Roman" w:cs="Times New Roman"/>
          <w:bCs/>
          <w:sz w:val="28"/>
          <w:szCs w:val="28"/>
        </w:rPr>
      </w:pPr>
      <w:r w:rsidRPr="00B00FD2">
        <w:rPr>
          <w:rFonts w:ascii="Times New Roman" w:hAnsi="Times New Roman" w:cs="Times New Roman"/>
          <w:bCs/>
          <w:i/>
          <w:sz w:val="28"/>
          <w:szCs w:val="28"/>
        </w:rPr>
        <w:t>Контуры давления.</w:t>
      </w:r>
      <w:r w:rsidRPr="00B00FD2">
        <w:rPr>
          <w:rFonts w:ascii="Times New Roman" w:hAnsi="Times New Roman" w:cs="Times New Roman"/>
          <w:bCs/>
          <w:sz w:val="28"/>
          <w:szCs w:val="28"/>
        </w:rPr>
        <w:t xml:space="preserve"> В таблице 4 представлены графики контуров давления при различных начальных скоростях воздуха (5, 15, 30 м/с) и трех вариантах углов стабилизатора.</w:t>
      </w:r>
    </w:p>
    <w:p w14:paraId="4A32E40F" w14:textId="77777777" w:rsidR="005173C6" w:rsidRPr="00B00FD2" w:rsidRDefault="005173C6" w:rsidP="00B00FD2">
      <w:pPr>
        <w:spacing w:before="0" w:after="0" w:line="240" w:lineRule="auto"/>
        <w:ind w:firstLine="567"/>
        <w:jc w:val="both"/>
        <w:rPr>
          <w:rFonts w:ascii="Times New Roman" w:hAnsi="Times New Roman" w:cs="Times New Roman"/>
          <w:bCs/>
          <w:sz w:val="28"/>
          <w:szCs w:val="28"/>
        </w:rPr>
      </w:pPr>
      <w:r w:rsidRPr="00B00FD2">
        <w:rPr>
          <w:rFonts w:ascii="Times New Roman" w:hAnsi="Times New Roman" w:cs="Times New Roman"/>
          <w:bCs/>
          <w:sz w:val="28"/>
          <w:szCs w:val="28"/>
        </w:rPr>
        <w:t>Как видно из изображений, угловая часть стабилизаторов испытывает наибольшее д</w:t>
      </w:r>
      <w:r w:rsidR="00E4286F" w:rsidRPr="00B00FD2">
        <w:rPr>
          <w:rFonts w:ascii="Times New Roman" w:hAnsi="Times New Roman" w:cs="Times New Roman"/>
          <w:bCs/>
          <w:sz w:val="28"/>
          <w:szCs w:val="28"/>
        </w:rPr>
        <w:t>авление со стороны воздуха</w:t>
      </w:r>
      <w:r w:rsidRPr="00B00FD2">
        <w:rPr>
          <w:rFonts w:ascii="Times New Roman" w:hAnsi="Times New Roman" w:cs="Times New Roman"/>
          <w:bCs/>
          <w:sz w:val="28"/>
          <w:szCs w:val="28"/>
        </w:rPr>
        <w:t>, что подтверждается наличием зоны с высокими давлениями, обозначенной красным цветом на рисунках.</w:t>
      </w:r>
    </w:p>
    <w:p w14:paraId="1D63DEE8" w14:textId="77777777" w:rsidR="005173C6" w:rsidRPr="00B00FD2" w:rsidRDefault="005173C6" w:rsidP="00B00FD2">
      <w:pPr>
        <w:spacing w:before="0" w:after="0" w:line="240" w:lineRule="auto"/>
        <w:ind w:firstLine="567"/>
        <w:jc w:val="both"/>
        <w:rPr>
          <w:rFonts w:ascii="Times New Roman" w:hAnsi="Times New Roman" w:cs="Times New Roman"/>
          <w:bCs/>
          <w:sz w:val="28"/>
          <w:szCs w:val="28"/>
        </w:rPr>
      </w:pPr>
      <w:r w:rsidRPr="00B00FD2">
        <w:rPr>
          <w:rFonts w:ascii="Times New Roman" w:hAnsi="Times New Roman" w:cs="Times New Roman"/>
          <w:bCs/>
          <w:sz w:val="28"/>
          <w:szCs w:val="28"/>
        </w:rPr>
        <w:t>Можно отметить, что в конце расширяющейся части стенки стабилизатора наблюдаются хаотично расположенные изобары давления, что объясняется турбулентным потоком воздуха (газообразного топлива).</w:t>
      </w:r>
    </w:p>
    <w:p w14:paraId="1B6B1A63" w14:textId="77777777" w:rsidR="005173C6" w:rsidRDefault="005173C6" w:rsidP="00B00FD2">
      <w:pPr>
        <w:spacing w:before="0" w:after="0" w:line="240" w:lineRule="auto"/>
        <w:ind w:firstLine="567"/>
        <w:jc w:val="both"/>
        <w:rPr>
          <w:rFonts w:ascii="Times New Roman" w:hAnsi="Times New Roman" w:cs="Times New Roman"/>
          <w:bCs/>
          <w:sz w:val="28"/>
          <w:szCs w:val="28"/>
        </w:rPr>
      </w:pPr>
      <w:r w:rsidRPr="00B00FD2">
        <w:rPr>
          <w:rFonts w:ascii="Times New Roman" w:hAnsi="Times New Roman" w:cs="Times New Roman"/>
          <w:bCs/>
          <w:sz w:val="28"/>
          <w:szCs w:val="28"/>
        </w:rPr>
        <w:t>Когда поток воздуха сталкивается с препятствием в виде стабилизатора, он теряет скорость и снижает давление, что замедляет поток и увеличивает время для более полного перемешивания ТВС, способствуя таким образом эффективному сгоранию.</w:t>
      </w:r>
    </w:p>
    <w:p w14:paraId="76E012F7" w14:textId="77777777" w:rsidR="00B00FD2" w:rsidRPr="00B00FD2" w:rsidRDefault="00B00FD2" w:rsidP="00B00FD2">
      <w:pPr>
        <w:spacing w:before="0" w:after="0" w:line="240" w:lineRule="auto"/>
        <w:ind w:firstLine="567"/>
        <w:jc w:val="both"/>
        <w:rPr>
          <w:rFonts w:ascii="Times New Roman" w:hAnsi="Times New Roman" w:cs="Times New Roman"/>
          <w:bCs/>
          <w:sz w:val="28"/>
          <w:szCs w:val="28"/>
        </w:rPr>
      </w:pPr>
    </w:p>
    <w:p w14:paraId="0D44871E" w14:textId="77777777" w:rsidR="0007708E" w:rsidRDefault="00956844" w:rsidP="00B00FD2">
      <w:pPr>
        <w:spacing w:before="0" w:after="0" w:line="240" w:lineRule="auto"/>
        <w:jc w:val="both"/>
        <w:rPr>
          <w:rFonts w:ascii="Times New Roman" w:hAnsi="Times New Roman" w:cs="Times New Roman"/>
          <w:bCs/>
          <w:sz w:val="28"/>
          <w:szCs w:val="28"/>
        </w:rPr>
      </w:pPr>
      <w:bookmarkStart w:id="71" w:name="_Toc15544"/>
      <w:bookmarkStart w:id="72" w:name="_Toc178587498"/>
      <w:r>
        <w:rPr>
          <w:rFonts w:ascii="Times New Roman" w:hAnsi="Times New Roman" w:cs="Times New Roman"/>
          <w:bCs/>
          <w:sz w:val="28"/>
          <w:szCs w:val="28"/>
        </w:rPr>
        <w:t>Таблица 4 - Контуры давлений</w:t>
      </w:r>
      <w:bookmarkEnd w:id="71"/>
      <w:bookmarkEnd w:id="72"/>
    </w:p>
    <w:p w14:paraId="19004744" w14:textId="77777777" w:rsidR="00B00FD2" w:rsidRDefault="00B00FD2" w:rsidP="00B00FD2">
      <w:pPr>
        <w:spacing w:before="0" w:after="0" w:line="240" w:lineRule="auto"/>
        <w:jc w:val="both"/>
        <w:rPr>
          <w:rFonts w:ascii="Times New Roman" w:hAnsi="Times New Roman" w:cs="Times New Roman"/>
          <w:bCs/>
          <w:sz w:val="28"/>
          <w:szCs w:val="28"/>
        </w:rPr>
      </w:pPr>
    </w:p>
    <w:tbl>
      <w:tblPr>
        <w:tblStyle w:val="af"/>
        <w:tblW w:w="9747" w:type="dxa"/>
        <w:tblLayout w:type="fixed"/>
        <w:tblLook w:val="04A0" w:firstRow="1" w:lastRow="0" w:firstColumn="1" w:lastColumn="0" w:noHBand="0" w:noVBand="1"/>
      </w:tblPr>
      <w:tblGrid>
        <w:gridCol w:w="1809"/>
        <w:gridCol w:w="2410"/>
        <w:gridCol w:w="2693"/>
        <w:gridCol w:w="2835"/>
      </w:tblGrid>
      <w:tr w:rsidR="0007708E" w14:paraId="1BA1C688" w14:textId="77777777" w:rsidTr="00B00FD2">
        <w:trPr>
          <w:trHeight w:val="619"/>
        </w:trPr>
        <w:tc>
          <w:tcPr>
            <w:tcW w:w="1809" w:type="dxa"/>
          </w:tcPr>
          <w:p w14:paraId="3ABACC7A" w14:textId="77777777" w:rsidR="0007708E" w:rsidRDefault="00956844" w:rsidP="00B00FD2">
            <w:pPr>
              <w:spacing w:before="0" w:after="0" w:line="240" w:lineRule="auto"/>
              <w:rPr>
                <w:rFonts w:ascii="Times New Roman" w:hAnsi="Times New Roman" w:cs="Times New Roman"/>
                <w:sz w:val="24"/>
                <w:szCs w:val="24"/>
              </w:rPr>
            </w:pPr>
            <w:r>
              <w:rPr>
                <w:rFonts w:ascii="Times New Roman" w:hAnsi="Times New Roman" w:cs="Times New Roman"/>
                <w:i/>
                <w:sz w:val="24"/>
                <w:szCs w:val="24"/>
              </w:rPr>
              <w:t>Скорость воздуха</w:t>
            </w:r>
            <w:r>
              <w:rPr>
                <w:rFonts w:ascii="Times New Roman" w:hAnsi="Times New Roman" w:cs="Times New Roman"/>
                <w:sz w:val="24"/>
                <w:szCs w:val="24"/>
                <w:lang w:val="en-US"/>
              </w:rPr>
              <w:t>/</w:t>
            </w:r>
            <w:r>
              <w:rPr>
                <w:rFonts w:ascii="Times New Roman" w:hAnsi="Times New Roman" w:cs="Times New Roman"/>
                <w:sz w:val="24"/>
                <w:szCs w:val="24"/>
              </w:rPr>
              <w:t>угол стабилизатора</w:t>
            </w:r>
          </w:p>
        </w:tc>
        <w:tc>
          <w:tcPr>
            <w:tcW w:w="2410" w:type="dxa"/>
          </w:tcPr>
          <w:p w14:paraId="2B4336D1" w14:textId="77777777" w:rsidR="0007708E" w:rsidRDefault="00956844" w:rsidP="00B00FD2">
            <w:pPr>
              <w:spacing w:before="0" w:after="0" w:line="240" w:lineRule="auto"/>
              <w:rPr>
                <w:rFonts w:ascii="Times New Roman" w:hAnsi="Times New Roman" w:cs="Times New Roman"/>
                <w:i/>
                <w:sz w:val="28"/>
                <w:szCs w:val="28"/>
              </w:rPr>
            </w:pPr>
            <w:r>
              <w:rPr>
                <w:rFonts w:ascii="Times New Roman" w:hAnsi="Times New Roman" w:cs="Times New Roman"/>
                <w:i/>
                <w:sz w:val="28"/>
                <w:szCs w:val="28"/>
              </w:rPr>
              <w:t>5 м</w:t>
            </w:r>
            <w:r>
              <w:rPr>
                <w:rFonts w:ascii="Times New Roman" w:hAnsi="Times New Roman" w:cs="Times New Roman"/>
                <w:i/>
                <w:sz w:val="28"/>
                <w:szCs w:val="28"/>
                <w:lang w:val="en-US"/>
              </w:rPr>
              <w:t>/</w:t>
            </w:r>
            <w:r>
              <w:rPr>
                <w:rFonts w:ascii="Times New Roman" w:hAnsi="Times New Roman" w:cs="Times New Roman"/>
                <w:i/>
                <w:sz w:val="28"/>
                <w:szCs w:val="28"/>
              </w:rPr>
              <w:t>с</w:t>
            </w:r>
          </w:p>
        </w:tc>
        <w:tc>
          <w:tcPr>
            <w:tcW w:w="2693" w:type="dxa"/>
          </w:tcPr>
          <w:p w14:paraId="4C9AC93D" w14:textId="77777777" w:rsidR="0007708E" w:rsidRDefault="00956844" w:rsidP="00B00FD2">
            <w:pPr>
              <w:spacing w:before="0" w:after="0" w:line="240" w:lineRule="auto"/>
              <w:rPr>
                <w:rFonts w:ascii="Times New Roman" w:hAnsi="Times New Roman" w:cs="Times New Roman"/>
                <w:i/>
                <w:sz w:val="28"/>
                <w:szCs w:val="28"/>
              </w:rPr>
            </w:pPr>
            <w:r>
              <w:rPr>
                <w:rFonts w:ascii="Times New Roman" w:hAnsi="Times New Roman" w:cs="Times New Roman"/>
                <w:i/>
                <w:sz w:val="28"/>
                <w:szCs w:val="28"/>
              </w:rPr>
              <w:t>15 м</w:t>
            </w:r>
            <w:r>
              <w:rPr>
                <w:rFonts w:ascii="Times New Roman" w:hAnsi="Times New Roman" w:cs="Times New Roman"/>
                <w:i/>
                <w:sz w:val="28"/>
                <w:szCs w:val="28"/>
                <w:lang w:val="en-US"/>
              </w:rPr>
              <w:t>/</w:t>
            </w:r>
            <w:r>
              <w:rPr>
                <w:rFonts w:ascii="Times New Roman" w:hAnsi="Times New Roman" w:cs="Times New Roman"/>
                <w:i/>
                <w:sz w:val="28"/>
                <w:szCs w:val="28"/>
              </w:rPr>
              <w:t>с</w:t>
            </w:r>
          </w:p>
        </w:tc>
        <w:tc>
          <w:tcPr>
            <w:tcW w:w="2835" w:type="dxa"/>
          </w:tcPr>
          <w:p w14:paraId="692716C7" w14:textId="77777777" w:rsidR="0007708E" w:rsidRDefault="00956844" w:rsidP="00B00FD2">
            <w:pPr>
              <w:spacing w:before="0" w:after="0" w:line="240" w:lineRule="auto"/>
              <w:rPr>
                <w:rFonts w:ascii="Times New Roman" w:hAnsi="Times New Roman" w:cs="Times New Roman"/>
                <w:i/>
                <w:sz w:val="28"/>
                <w:szCs w:val="28"/>
              </w:rPr>
            </w:pPr>
            <w:r>
              <w:rPr>
                <w:rFonts w:ascii="Times New Roman" w:hAnsi="Times New Roman" w:cs="Times New Roman"/>
                <w:i/>
                <w:sz w:val="28"/>
                <w:szCs w:val="28"/>
              </w:rPr>
              <w:t>30 м</w:t>
            </w:r>
            <w:r>
              <w:rPr>
                <w:rFonts w:ascii="Times New Roman" w:hAnsi="Times New Roman" w:cs="Times New Roman"/>
                <w:i/>
                <w:sz w:val="28"/>
                <w:szCs w:val="28"/>
                <w:lang w:val="en-US"/>
              </w:rPr>
              <w:t>/</w:t>
            </w:r>
            <w:r>
              <w:rPr>
                <w:rFonts w:ascii="Times New Roman" w:hAnsi="Times New Roman" w:cs="Times New Roman"/>
                <w:i/>
                <w:sz w:val="28"/>
                <w:szCs w:val="28"/>
              </w:rPr>
              <w:t>с</w:t>
            </w:r>
          </w:p>
        </w:tc>
      </w:tr>
      <w:tr w:rsidR="0007708E" w14:paraId="1F787C06" w14:textId="77777777" w:rsidTr="00B00FD2">
        <w:trPr>
          <w:trHeight w:val="2817"/>
        </w:trPr>
        <w:tc>
          <w:tcPr>
            <w:tcW w:w="1809" w:type="dxa"/>
          </w:tcPr>
          <w:p w14:paraId="284A1B03" w14:textId="77777777" w:rsidR="0007708E" w:rsidRDefault="00956844" w:rsidP="00B00FD2">
            <w:pPr>
              <w:spacing w:before="0" w:after="0" w:line="240" w:lineRule="auto"/>
              <w:rPr>
                <w:rFonts w:ascii="Times New Roman" w:hAnsi="Times New Roman" w:cs="Times New Roman"/>
                <w:sz w:val="24"/>
                <w:szCs w:val="24"/>
              </w:rPr>
            </w:pPr>
            <w:r>
              <w:rPr>
                <w:rFonts w:ascii="Times New Roman" w:hAnsi="Times New Roman" w:cs="Times New Roman"/>
                <w:sz w:val="24"/>
                <w:szCs w:val="24"/>
              </w:rPr>
              <w:t>45</w:t>
            </w:r>
            <m:oMath>
              <m:r>
                <w:rPr>
                  <w:rFonts w:ascii="Cambria Math" w:hAnsi="Cambria Math" w:cs="Times New Roman"/>
                  <w:sz w:val="24"/>
                  <w:szCs w:val="24"/>
                </w:rPr>
                <m:t>°</m:t>
              </m:r>
            </m:oMath>
          </w:p>
        </w:tc>
        <w:tc>
          <w:tcPr>
            <w:tcW w:w="2410" w:type="dxa"/>
          </w:tcPr>
          <w:p w14:paraId="3DFB0022" w14:textId="77777777" w:rsidR="0007708E" w:rsidRDefault="00956844" w:rsidP="00B00FD2">
            <w:pPr>
              <w:spacing w:before="0" w:after="0" w:line="240" w:lineRule="auto"/>
              <w:jc w:val="left"/>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5A5912A" wp14:editId="4BBEE5F4">
                  <wp:extent cx="1566545" cy="1551940"/>
                  <wp:effectExtent l="0" t="0" r="3175" b="2540"/>
                  <wp:docPr id="4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18"/>
                          <pic:cNvPicPr>
                            <a:picLocks noChangeAspect="1" noChangeArrowheads="1"/>
                          </pic:cNvPicPr>
                        </pic:nvPicPr>
                        <pic:blipFill>
                          <a:blip r:embed="rId70" cstate="print"/>
                          <a:srcRect l="50565" t="31603" r="18151" b="23351"/>
                          <a:stretch>
                            <a:fillRect/>
                          </a:stretch>
                        </pic:blipFill>
                        <pic:spPr>
                          <a:xfrm>
                            <a:off x="0" y="0"/>
                            <a:ext cx="1566545" cy="1551940"/>
                          </a:xfrm>
                          <a:prstGeom prst="rect">
                            <a:avLst/>
                          </a:prstGeom>
                          <a:noFill/>
                          <a:ln w="9525">
                            <a:noFill/>
                            <a:miter lim="800000"/>
                            <a:headEnd/>
                            <a:tailEnd/>
                          </a:ln>
                        </pic:spPr>
                      </pic:pic>
                    </a:graphicData>
                  </a:graphic>
                </wp:inline>
              </w:drawing>
            </w:r>
          </w:p>
        </w:tc>
        <w:tc>
          <w:tcPr>
            <w:tcW w:w="2693" w:type="dxa"/>
          </w:tcPr>
          <w:p w14:paraId="6140DB1C" w14:textId="77777777" w:rsidR="0007708E" w:rsidRDefault="00956844" w:rsidP="00B00FD2">
            <w:pPr>
              <w:spacing w:before="0" w:after="0" w:line="240" w:lineRule="auto"/>
              <w:jc w:val="left"/>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588987B" wp14:editId="144E9488">
                  <wp:extent cx="1683385" cy="1537335"/>
                  <wp:effectExtent l="0" t="0" r="8255" b="1905"/>
                  <wp:docPr id="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0"/>
                          <pic:cNvPicPr>
                            <a:picLocks noChangeAspect="1" noChangeArrowheads="1"/>
                          </pic:cNvPicPr>
                        </pic:nvPicPr>
                        <pic:blipFill>
                          <a:blip r:embed="rId71" cstate="print"/>
                          <a:srcRect l="50664" t="32550" r="18225" b="23966"/>
                          <a:stretch>
                            <a:fillRect/>
                          </a:stretch>
                        </pic:blipFill>
                        <pic:spPr>
                          <a:xfrm>
                            <a:off x="0" y="0"/>
                            <a:ext cx="1683385" cy="1537335"/>
                          </a:xfrm>
                          <a:prstGeom prst="rect">
                            <a:avLst/>
                          </a:prstGeom>
                          <a:noFill/>
                          <a:ln w="9525">
                            <a:noFill/>
                            <a:miter lim="800000"/>
                            <a:headEnd/>
                            <a:tailEnd/>
                          </a:ln>
                        </pic:spPr>
                      </pic:pic>
                    </a:graphicData>
                  </a:graphic>
                </wp:inline>
              </w:drawing>
            </w:r>
          </w:p>
        </w:tc>
        <w:tc>
          <w:tcPr>
            <w:tcW w:w="2835" w:type="dxa"/>
          </w:tcPr>
          <w:p w14:paraId="1022BB4F" w14:textId="77777777" w:rsidR="0007708E" w:rsidRDefault="00956844" w:rsidP="00B00FD2">
            <w:pPr>
              <w:spacing w:before="0" w:after="0" w:line="240" w:lineRule="auto"/>
              <w:jc w:val="left"/>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5A4E3F9" wp14:editId="41CA94A2">
                  <wp:extent cx="1497330" cy="1610995"/>
                  <wp:effectExtent l="0" t="0" r="11430" b="4445"/>
                  <wp:docPr id="7866714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671488" name="Рисунок 1"/>
                          <pic:cNvPicPr>
                            <a:picLocks noChangeAspect="1"/>
                          </pic:cNvPicPr>
                        </pic:nvPicPr>
                        <pic:blipFill>
                          <a:blip r:embed="rId72" cstate="print"/>
                          <a:srcRect l="50283" t="21139" r="17520" b="23448"/>
                          <a:stretch>
                            <a:fillRect/>
                          </a:stretch>
                        </pic:blipFill>
                        <pic:spPr>
                          <a:xfrm>
                            <a:off x="0" y="0"/>
                            <a:ext cx="1497330" cy="1610995"/>
                          </a:xfrm>
                          <a:prstGeom prst="rect">
                            <a:avLst/>
                          </a:prstGeom>
                          <a:ln>
                            <a:noFill/>
                          </a:ln>
                        </pic:spPr>
                      </pic:pic>
                    </a:graphicData>
                  </a:graphic>
                </wp:inline>
              </w:drawing>
            </w:r>
          </w:p>
        </w:tc>
      </w:tr>
      <w:tr w:rsidR="0007708E" w14:paraId="6FEB87FF" w14:textId="77777777" w:rsidTr="00B00FD2">
        <w:trPr>
          <w:trHeight w:val="2300"/>
        </w:trPr>
        <w:tc>
          <w:tcPr>
            <w:tcW w:w="1809" w:type="dxa"/>
          </w:tcPr>
          <w:p w14:paraId="6C3AC01A" w14:textId="77777777" w:rsidR="0007708E" w:rsidRDefault="00956844">
            <w:pPr>
              <w:spacing w:before="0" w:after="0" w:line="240" w:lineRule="auto"/>
              <w:rPr>
                <w:rFonts w:ascii="Times New Roman" w:hAnsi="Times New Roman" w:cs="Times New Roman"/>
                <w:sz w:val="24"/>
                <w:szCs w:val="24"/>
              </w:rPr>
            </w:pPr>
            <w:r>
              <w:rPr>
                <w:rFonts w:ascii="Times New Roman" w:hAnsi="Times New Roman" w:cs="Times New Roman"/>
                <w:sz w:val="24"/>
                <w:szCs w:val="24"/>
              </w:rPr>
              <w:t>90</w:t>
            </w:r>
            <m:oMath>
              <m:r>
                <w:rPr>
                  <w:rFonts w:ascii="Cambria Math" w:hAnsi="Cambria Math" w:cs="Times New Roman"/>
                  <w:sz w:val="24"/>
                  <w:szCs w:val="24"/>
                </w:rPr>
                <m:t>°</m:t>
              </m:r>
            </m:oMath>
          </w:p>
        </w:tc>
        <w:tc>
          <w:tcPr>
            <w:tcW w:w="2410" w:type="dxa"/>
          </w:tcPr>
          <w:p w14:paraId="24E8A20E" w14:textId="77777777" w:rsidR="0007708E" w:rsidRDefault="00956844">
            <w:pPr>
              <w:spacing w:before="0" w:after="0" w:line="240" w:lineRule="auto"/>
              <w:jc w:val="left"/>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3B4E824" wp14:editId="1E3A6607">
                  <wp:extent cx="1533525" cy="1655445"/>
                  <wp:effectExtent l="0" t="0" r="5715" b="5715"/>
                  <wp:docPr id="3014797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79715" name="Рисунок 1"/>
                          <pic:cNvPicPr>
                            <a:picLocks noChangeAspect="1"/>
                          </pic:cNvPicPr>
                        </pic:nvPicPr>
                        <pic:blipFill>
                          <a:blip r:embed="rId73" cstate="print"/>
                          <a:srcRect l="50155" t="20934" r="17520" b="23243"/>
                          <a:stretch>
                            <a:fillRect/>
                          </a:stretch>
                        </pic:blipFill>
                        <pic:spPr>
                          <a:xfrm>
                            <a:off x="0" y="0"/>
                            <a:ext cx="1533525" cy="1655445"/>
                          </a:xfrm>
                          <a:prstGeom prst="rect">
                            <a:avLst/>
                          </a:prstGeom>
                          <a:ln>
                            <a:noFill/>
                          </a:ln>
                        </pic:spPr>
                      </pic:pic>
                    </a:graphicData>
                  </a:graphic>
                </wp:inline>
              </w:drawing>
            </w:r>
          </w:p>
        </w:tc>
        <w:tc>
          <w:tcPr>
            <w:tcW w:w="2693" w:type="dxa"/>
          </w:tcPr>
          <w:p w14:paraId="0B9DA943" w14:textId="77777777" w:rsidR="0007708E" w:rsidRDefault="00956844">
            <w:pPr>
              <w:spacing w:before="0" w:after="0" w:line="240" w:lineRule="auto"/>
              <w:jc w:val="left"/>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168CFD1" wp14:editId="6CF96462">
                  <wp:extent cx="1581785" cy="1708150"/>
                  <wp:effectExtent l="0" t="0" r="3175" b="13970"/>
                  <wp:docPr id="6359211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921197" name="Рисунок 1"/>
                          <pic:cNvPicPr>
                            <a:picLocks noChangeAspect="1"/>
                          </pic:cNvPicPr>
                        </pic:nvPicPr>
                        <pic:blipFill>
                          <a:blip r:embed="rId74" cstate="print"/>
                          <a:srcRect l="50411" t="21139" r="17520" b="23448"/>
                          <a:stretch>
                            <a:fillRect/>
                          </a:stretch>
                        </pic:blipFill>
                        <pic:spPr>
                          <a:xfrm>
                            <a:off x="0" y="0"/>
                            <a:ext cx="1581785" cy="1708150"/>
                          </a:xfrm>
                          <a:prstGeom prst="rect">
                            <a:avLst/>
                          </a:prstGeom>
                          <a:ln>
                            <a:noFill/>
                          </a:ln>
                        </pic:spPr>
                      </pic:pic>
                    </a:graphicData>
                  </a:graphic>
                </wp:inline>
              </w:drawing>
            </w:r>
          </w:p>
        </w:tc>
        <w:tc>
          <w:tcPr>
            <w:tcW w:w="2835" w:type="dxa"/>
          </w:tcPr>
          <w:p w14:paraId="3A732F54" w14:textId="77777777" w:rsidR="0007708E" w:rsidRDefault="00956844">
            <w:pPr>
              <w:spacing w:before="0" w:after="0" w:line="240" w:lineRule="auto"/>
              <w:jc w:val="left"/>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68CED2D" wp14:editId="5773AEA3">
                  <wp:extent cx="1574165" cy="1711325"/>
                  <wp:effectExtent l="0" t="0" r="10795" b="10795"/>
                  <wp:docPr id="16554811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481172" name="Рисунок 1"/>
                          <pic:cNvPicPr>
                            <a:picLocks noChangeAspect="1"/>
                          </pic:cNvPicPr>
                        </pic:nvPicPr>
                        <pic:blipFill>
                          <a:blip r:embed="rId75" cstate="print"/>
                          <a:srcRect l="50155" t="20729" r="17520" b="23037"/>
                          <a:stretch>
                            <a:fillRect/>
                          </a:stretch>
                        </pic:blipFill>
                        <pic:spPr>
                          <a:xfrm>
                            <a:off x="0" y="0"/>
                            <a:ext cx="1574165" cy="1711325"/>
                          </a:xfrm>
                          <a:prstGeom prst="rect">
                            <a:avLst/>
                          </a:prstGeom>
                          <a:ln>
                            <a:noFill/>
                          </a:ln>
                        </pic:spPr>
                      </pic:pic>
                    </a:graphicData>
                  </a:graphic>
                </wp:inline>
              </w:drawing>
            </w:r>
          </w:p>
        </w:tc>
      </w:tr>
      <w:tr w:rsidR="0007708E" w14:paraId="5A799873" w14:textId="77777777" w:rsidTr="00B00FD2">
        <w:trPr>
          <w:trHeight w:val="2300"/>
        </w:trPr>
        <w:tc>
          <w:tcPr>
            <w:tcW w:w="1809" w:type="dxa"/>
          </w:tcPr>
          <w:p w14:paraId="39CD43B7" w14:textId="77777777" w:rsidR="0007708E" w:rsidRDefault="00956844">
            <w:pPr>
              <w:spacing w:before="0" w:after="0" w:line="240" w:lineRule="auto"/>
              <w:rPr>
                <w:rFonts w:ascii="Times New Roman" w:hAnsi="Times New Roman" w:cs="Times New Roman"/>
                <w:sz w:val="24"/>
                <w:szCs w:val="24"/>
              </w:rPr>
            </w:pPr>
            <w:r>
              <w:rPr>
                <w:rFonts w:ascii="Times New Roman" w:hAnsi="Times New Roman" w:cs="Times New Roman"/>
                <w:sz w:val="24"/>
                <w:szCs w:val="24"/>
              </w:rPr>
              <w:t>полукруг</w:t>
            </w:r>
          </w:p>
        </w:tc>
        <w:tc>
          <w:tcPr>
            <w:tcW w:w="2410" w:type="dxa"/>
          </w:tcPr>
          <w:p w14:paraId="12AB838C" w14:textId="77777777" w:rsidR="0007708E" w:rsidRDefault="00956844">
            <w:pPr>
              <w:spacing w:before="0" w:after="0" w:line="240" w:lineRule="auto"/>
              <w:jc w:val="left"/>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BFF9483" wp14:editId="66F10B47">
                  <wp:extent cx="1696085" cy="1362075"/>
                  <wp:effectExtent l="0" t="0" r="10795" b="9525"/>
                  <wp:docPr id="5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24"/>
                          <pic:cNvPicPr>
                            <a:picLocks noChangeAspect="1" noChangeArrowheads="1"/>
                          </pic:cNvPicPr>
                        </pic:nvPicPr>
                        <pic:blipFill>
                          <a:blip r:embed="rId76" cstate="print"/>
                          <a:srcRect l="50681" t="31500" r="18381" b="24377"/>
                          <a:stretch>
                            <a:fillRect/>
                          </a:stretch>
                        </pic:blipFill>
                        <pic:spPr>
                          <a:xfrm>
                            <a:off x="0" y="0"/>
                            <a:ext cx="1696085" cy="1362075"/>
                          </a:xfrm>
                          <a:prstGeom prst="rect">
                            <a:avLst/>
                          </a:prstGeom>
                          <a:noFill/>
                          <a:ln w="9525">
                            <a:noFill/>
                            <a:miter lim="800000"/>
                            <a:headEnd/>
                            <a:tailEnd/>
                          </a:ln>
                        </pic:spPr>
                      </pic:pic>
                    </a:graphicData>
                  </a:graphic>
                </wp:inline>
              </w:drawing>
            </w:r>
          </w:p>
        </w:tc>
        <w:tc>
          <w:tcPr>
            <w:tcW w:w="2693" w:type="dxa"/>
          </w:tcPr>
          <w:p w14:paraId="58E250F3" w14:textId="77777777" w:rsidR="0007708E" w:rsidRDefault="00956844">
            <w:pPr>
              <w:spacing w:before="0" w:after="0" w:line="240" w:lineRule="auto"/>
              <w:jc w:val="left"/>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84A8AA5" wp14:editId="6EB5AC56">
                  <wp:extent cx="1590675" cy="1449070"/>
                  <wp:effectExtent l="0" t="0" r="9525" b="13970"/>
                  <wp:docPr id="5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26"/>
                          <pic:cNvPicPr>
                            <a:picLocks noChangeAspect="1" noChangeArrowheads="1"/>
                          </pic:cNvPicPr>
                        </pic:nvPicPr>
                        <pic:blipFill>
                          <a:blip r:embed="rId77" cstate="print"/>
                          <a:srcRect l="50565" t="33165" r="18495" b="25836"/>
                          <a:stretch>
                            <a:fillRect/>
                          </a:stretch>
                        </pic:blipFill>
                        <pic:spPr>
                          <a:xfrm>
                            <a:off x="0" y="0"/>
                            <a:ext cx="1590675" cy="1449070"/>
                          </a:xfrm>
                          <a:prstGeom prst="rect">
                            <a:avLst/>
                          </a:prstGeom>
                          <a:noFill/>
                          <a:ln w="9525">
                            <a:noFill/>
                            <a:miter lim="800000"/>
                            <a:headEnd/>
                            <a:tailEnd/>
                          </a:ln>
                        </pic:spPr>
                      </pic:pic>
                    </a:graphicData>
                  </a:graphic>
                </wp:inline>
              </w:drawing>
            </w:r>
          </w:p>
        </w:tc>
        <w:tc>
          <w:tcPr>
            <w:tcW w:w="2835" w:type="dxa"/>
          </w:tcPr>
          <w:p w14:paraId="7D4851DD" w14:textId="77777777" w:rsidR="0007708E" w:rsidRDefault="00956844">
            <w:pPr>
              <w:spacing w:before="0" w:after="0" w:line="240" w:lineRule="auto"/>
              <w:jc w:val="left"/>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AA15B9F" wp14:editId="2B44D0AF">
                  <wp:extent cx="1343025" cy="1438910"/>
                  <wp:effectExtent l="0" t="0" r="13335" b="8890"/>
                  <wp:docPr id="1298317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31799" name="Рисунок 1"/>
                          <pic:cNvPicPr>
                            <a:picLocks noChangeAspect="1"/>
                          </pic:cNvPicPr>
                        </pic:nvPicPr>
                        <pic:blipFill>
                          <a:blip r:embed="rId78" cstate="print"/>
                          <a:srcRect l="50283" t="21550" r="17648" b="23448"/>
                          <a:stretch>
                            <a:fillRect/>
                          </a:stretch>
                        </pic:blipFill>
                        <pic:spPr>
                          <a:xfrm>
                            <a:off x="0" y="0"/>
                            <a:ext cx="1343025" cy="1438910"/>
                          </a:xfrm>
                          <a:prstGeom prst="rect">
                            <a:avLst/>
                          </a:prstGeom>
                          <a:ln>
                            <a:noFill/>
                          </a:ln>
                        </pic:spPr>
                      </pic:pic>
                    </a:graphicData>
                  </a:graphic>
                </wp:inline>
              </w:drawing>
            </w:r>
          </w:p>
        </w:tc>
      </w:tr>
    </w:tbl>
    <w:p w14:paraId="05DA55B6" w14:textId="77777777" w:rsidR="00B00FD2" w:rsidRDefault="00B00FD2" w:rsidP="00B00FD2">
      <w:pPr>
        <w:spacing w:before="0" w:after="0" w:line="240" w:lineRule="auto"/>
        <w:ind w:firstLine="567"/>
        <w:jc w:val="both"/>
        <w:rPr>
          <w:rFonts w:ascii="Times New Roman" w:hAnsi="Times New Roman" w:cs="Times New Roman"/>
          <w:bCs/>
          <w:i/>
          <w:iCs/>
          <w:sz w:val="28"/>
          <w:szCs w:val="28"/>
        </w:rPr>
      </w:pPr>
    </w:p>
    <w:p w14:paraId="2416EA1B" w14:textId="77777777" w:rsidR="0007708E" w:rsidRDefault="00956844" w:rsidP="00B00FD2">
      <w:pPr>
        <w:spacing w:before="0" w:after="0" w:line="240" w:lineRule="auto"/>
        <w:ind w:firstLine="567"/>
        <w:jc w:val="both"/>
        <w:rPr>
          <w:rFonts w:ascii="Times New Roman" w:hAnsi="Times New Roman" w:cs="Times New Roman"/>
          <w:bCs/>
          <w:i/>
          <w:iCs/>
          <w:sz w:val="28"/>
          <w:szCs w:val="28"/>
        </w:rPr>
      </w:pPr>
      <w:r>
        <w:rPr>
          <w:rFonts w:ascii="Times New Roman" w:hAnsi="Times New Roman" w:cs="Times New Roman"/>
          <w:bCs/>
          <w:i/>
          <w:iCs/>
          <w:sz w:val="28"/>
          <w:szCs w:val="28"/>
        </w:rPr>
        <w:t>Выводы</w:t>
      </w:r>
    </w:p>
    <w:p w14:paraId="1E1FD01F" w14:textId="77777777" w:rsidR="005173C6" w:rsidRDefault="005173C6" w:rsidP="00B00FD2">
      <w:pPr>
        <w:spacing w:before="0" w:after="0" w:line="240" w:lineRule="auto"/>
        <w:ind w:firstLine="567"/>
        <w:jc w:val="both"/>
        <w:rPr>
          <w:rFonts w:ascii="Times New Roman" w:hAnsi="Times New Roman" w:cs="Times New Roman"/>
          <w:sz w:val="28"/>
          <w:szCs w:val="28"/>
        </w:rPr>
      </w:pPr>
      <w:bookmarkStart w:id="73" w:name="_Toc14806"/>
      <w:bookmarkStart w:id="74" w:name="_Toc178587499"/>
      <w:r w:rsidRPr="005173C6">
        <w:rPr>
          <w:rFonts w:ascii="Times New Roman" w:hAnsi="Times New Roman" w:cs="Times New Roman"/>
          <w:sz w:val="28"/>
          <w:szCs w:val="28"/>
        </w:rPr>
        <w:t>Проанализировав результ</w:t>
      </w:r>
      <w:r w:rsidR="0095345F">
        <w:rPr>
          <w:rFonts w:ascii="Times New Roman" w:hAnsi="Times New Roman" w:cs="Times New Roman"/>
          <w:sz w:val="28"/>
          <w:szCs w:val="28"/>
        </w:rPr>
        <w:t>аты численного моделирования [6</w:t>
      </w:r>
      <w:r w:rsidR="00283CB2" w:rsidRPr="00283CB2">
        <w:rPr>
          <w:rFonts w:ascii="Times New Roman" w:hAnsi="Times New Roman" w:cs="Times New Roman"/>
          <w:sz w:val="28"/>
          <w:szCs w:val="28"/>
        </w:rPr>
        <w:t>5</w:t>
      </w:r>
      <w:r w:rsidRPr="005173C6">
        <w:rPr>
          <w:rFonts w:ascii="Times New Roman" w:hAnsi="Times New Roman" w:cs="Times New Roman"/>
          <w:sz w:val="28"/>
          <w:szCs w:val="28"/>
        </w:rPr>
        <w:t xml:space="preserve">] уголковых стабилизаторов, </w:t>
      </w:r>
      <w:r w:rsidR="00E4286F">
        <w:rPr>
          <w:rFonts w:ascii="Times New Roman" w:hAnsi="Times New Roman" w:cs="Times New Roman"/>
          <w:sz w:val="28"/>
          <w:szCs w:val="28"/>
        </w:rPr>
        <w:t>проходим к выводу</w:t>
      </w:r>
      <w:r w:rsidRPr="005173C6">
        <w:rPr>
          <w:rFonts w:ascii="Times New Roman" w:hAnsi="Times New Roman" w:cs="Times New Roman"/>
          <w:sz w:val="28"/>
          <w:szCs w:val="28"/>
        </w:rPr>
        <w:t>, что размеры и угол стабилизаторов существенно влияют на аэродинамические характеристики и распределение скоростей. Изменение скоростей не оказало значительного влияния на контуры скоростей при значениях 15-30 м/с, однако было установлено, что угол подачи и профиль стабилизатора оказывают влияние на процессы перемешивания ТВС, что в свою очередь влияет на стабилизацию горения, недожог топлива и образование вредных выбросов оксидов азота.</w:t>
      </w:r>
    </w:p>
    <w:p w14:paraId="45800596" w14:textId="77777777" w:rsidR="005173C6" w:rsidRPr="005173C6" w:rsidRDefault="005173C6" w:rsidP="00B00FD2">
      <w:pPr>
        <w:spacing w:before="0" w:after="0" w:line="240" w:lineRule="auto"/>
        <w:ind w:firstLine="567"/>
        <w:jc w:val="both"/>
        <w:rPr>
          <w:rFonts w:ascii="Times New Roman" w:hAnsi="Times New Roman" w:cs="Times New Roman"/>
          <w:sz w:val="28"/>
          <w:szCs w:val="28"/>
        </w:rPr>
      </w:pPr>
      <w:r w:rsidRPr="005173C6">
        <w:rPr>
          <w:rFonts w:ascii="Times New Roman" w:hAnsi="Times New Roman" w:cs="Times New Roman"/>
          <w:sz w:val="28"/>
          <w:szCs w:val="28"/>
        </w:rPr>
        <w:t>Особое внимание стоит уделить области внутри уголковых стабилизаторов, где формируется зона обратных потоков. Наиболее оптимальные параметры контуров скоростей и давления продемонстрировал стабилизатор в форме полукруга, благодаря наличию обширной зоны рециркуляции низких скоростей за ним.</w:t>
      </w:r>
    </w:p>
    <w:p w14:paraId="5B631A8A" w14:textId="77777777" w:rsidR="005173C6" w:rsidRDefault="005173C6">
      <w:pPr>
        <w:pStyle w:val="af0"/>
        <w:spacing w:after="0" w:line="240" w:lineRule="auto"/>
        <w:ind w:left="0" w:firstLine="709"/>
        <w:jc w:val="both"/>
        <w:outlineLvl w:val="2"/>
        <w:rPr>
          <w:rFonts w:ascii="Tahoma" w:hAnsi="Tahoma" w:cs="Tahoma"/>
          <w:color w:val="383838"/>
          <w:sz w:val="15"/>
          <w:szCs w:val="15"/>
          <w:shd w:val="clear" w:color="auto" w:fill="FFFFFF"/>
        </w:rPr>
      </w:pPr>
    </w:p>
    <w:p w14:paraId="03FE122D" w14:textId="77777777" w:rsidR="0007708E" w:rsidRPr="00B00FD2" w:rsidRDefault="00956844" w:rsidP="00572D7A">
      <w:pPr>
        <w:pStyle w:val="af0"/>
        <w:spacing w:before="0" w:after="0" w:line="240" w:lineRule="auto"/>
        <w:ind w:left="0" w:firstLine="567"/>
        <w:jc w:val="both"/>
        <w:outlineLvl w:val="2"/>
        <w:rPr>
          <w:rFonts w:ascii="Times New Roman" w:hAnsi="Times New Roman" w:cs="Times New Roman"/>
          <w:bCs/>
          <w:sz w:val="28"/>
          <w:szCs w:val="28"/>
        </w:rPr>
      </w:pPr>
      <w:r w:rsidRPr="00B00FD2">
        <w:rPr>
          <w:rFonts w:ascii="Times New Roman" w:hAnsi="Times New Roman" w:cs="Times New Roman"/>
          <w:bCs/>
          <w:sz w:val="28"/>
          <w:szCs w:val="28"/>
        </w:rPr>
        <w:t xml:space="preserve">2.1.1 Исследования аэродинамики горелочных устройств с использованием программы </w:t>
      </w:r>
      <w:r w:rsidRPr="00B00FD2">
        <w:rPr>
          <w:rFonts w:ascii="Times New Roman" w:hAnsi="Times New Roman" w:cs="Times New Roman"/>
          <w:bCs/>
          <w:sz w:val="28"/>
          <w:szCs w:val="28"/>
          <w:lang w:val="en-US"/>
        </w:rPr>
        <w:t>Comsol</w:t>
      </w:r>
      <w:r w:rsidRPr="00B00FD2">
        <w:rPr>
          <w:rFonts w:ascii="Times New Roman" w:hAnsi="Times New Roman" w:cs="Times New Roman"/>
          <w:bCs/>
          <w:sz w:val="28"/>
          <w:szCs w:val="28"/>
        </w:rPr>
        <w:t xml:space="preserve"> </w:t>
      </w:r>
      <w:r w:rsidRPr="00B00FD2">
        <w:rPr>
          <w:rFonts w:ascii="Times New Roman" w:hAnsi="Times New Roman" w:cs="Times New Roman"/>
          <w:bCs/>
          <w:sz w:val="28"/>
          <w:szCs w:val="28"/>
          <w:lang w:val="en-US"/>
        </w:rPr>
        <w:t>Multhiphysics</w:t>
      </w:r>
      <w:r w:rsidRPr="00B00FD2">
        <w:rPr>
          <w:rFonts w:ascii="Times New Roman" w:hAnsi="Times New Roman" w:cs="Times New Roman"/>
          <w:bCs/>
          <w:sz w:val="28"/>
          <w:szCs w:val="28"/>
        </w:rPr>
        <w:t xml:space="preserve"> 3</w:t>
      </w:r>
      <w:r w:rsidRPr="00B00FD2">
        <w:rPr>
          <w:rFonts w:ascii="Times New Roman" w:hAnsi="Times New Roman" w:cs="Times New Roman"/>
          <w:bCs/>
          <w:sz w:val="28"/>
          <w:szCs w:val="28"/>
          <w:lang w:val="en-US"/>
        </w:rPr>
        <w:t>D</w:t>
      </w:r>
      <w:bookmarkEnd w:id="73"/>
      <w:bookmarkEnd w:id="74"/>
    </w:p>
    <w:p w14:paraId="450C0D5B" w14:textId="77777777" w:rsidR="0007708E" w:rsidRDefault="00956844" w:rsidP="00B00FD2">
      <w:pPr>
        <w:spacing w:before="0"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В данном подразделе рассматривается а</w:t>
      </w:r>
      <w:r w:rsidR="00E4286F">
        <w:rPr>
          <w:rFonts w:ascii="Times New Roman" w:hAnsi="Times New Roman" w:cs="Times New Roman"/>
          <w:sz w:val="28"/>
          <w:szCs w:val="28"/>
          <w:lang w:val="kk-KZ"/>
        </w:rPr>
        <w:t>эродинамика течения воздуха в 3</w:t>
      </w:r>
      <w:r w:rsidR="00E4286F">
        <w:rPr>
          <w:rFonts w:ascii="Times New Roman" w:hAnsi="Times New Roman" w:cs="Times New Roman"/>
          <w:sz w:val="28"/>
          <w:szCs w:val="28"/>
          <w:lang w:val="en-US"/>
        </w:rPr>
        <w:t>D</w:t>
      </w:r>
      <w:r>
        <w:rPr>
          <w:rFonts w:ascii="Times New Roman" w:hAnsi="Times New Roman" w:cs="Times New Roman"/>
          <w:sz w:val="28"/>
          <w:szCs w:val="28"/>
          <w:lang w:val="kk-KZ"/>
        </w:rPr>
        <w:t xml:space="preserve"> моделях топливосжигающего устройства, а именно</w:t>
      </w:r>
      <w:r w:rsidR="00FA4B89">
        <w:rPr>
          <w:rFonts w:ascii="Times New Roman" w:hAnsi="Times New Roman" w:cs="Times New Roman"/>
          <w:sz w:val="28"/>
          <w:szCs w:val="28"/>
          <w:lang w:val="kk-KZ"/>
        </w:rPr>
        <w:t xml:space="preserve">, двухъярусного </w:t>
      </w:r>
      <w:r w:rsidR="002B1644">
        <w:rPr>
          <w:rFonts w:ascii="Times New Roman" w:hAnsi="Times New Roman" w:cs="Times New Roman"/>
          <w:sz w:val="28"/>
          <w:szCs w:val="28"/>
          <w:lang w:val="kk-KZ"/>
        </w:rPr>
        <w:t xml:space="preserve">микрофакельного </w:t>
      </w:r>
      <w:r>
        <w:rPr>
          <w:rFonts w:ascii="Times New Roman" w:hAnsi="Times New Roman" w:cs="Times New Roman"/>
          <w:sz w:val="28"/>
          <w:szCs w:val="28"/>
          <w:lang w:val="kk-KZ"/>
        </w:rPr>
        <w:t>горелочного уст</w:t>
      </w:r>
      <w:r w:rsidR="002B1644">
        <w:rPr>
          <w:rFonts w:ascii="Times New Roman" w:hAnsi="Times New Roman" w:cs="Times New Roman"/>
          <w:sz w:val="28"/>
          <w:szCs w:val="28"/>
          <w:lang w:val="kk-KZ"/>
        </w:rPr>
        <w:t>ройства газотурбинной установки</w:t>
      </w:r>
      <w:r>
        <w:rPr>
          <w:rFonts w:ascii="Times New Roman" w:hAnsi="Times New Roman" w:cs="Times New Roman"/>
          <w:sz w:val="28"/>
          <w:szCs w:val="28"/>
          <w:lang w:val="kk-KZ"/>
        </w:rPr>
        <w:t xml:space="preserve">. </w:t>
      </w:r>
    </w:p>
    <w:p w14:paraId="7A69410F" w14:textId="77777777" w:rsidR="0007708E" w:rsidRDefault="00956844" w:rsidP="00B00FD2">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Целью моделирования являлась разработка физических моделей и численное моделирование аэродинамического течения воздуха (газообразного топлива) в вышеуказанном горелочном устройстве для определения эффективности конструкции посредством изучения аэродинамических процессов, выбора начальных скоростей воздуха для эффективного горения ТВС.</w:t>
      </w:r>
    </w:p>
    <w:p w14:paraId="32F1D6F5" w14:textId="77777777" w:rsidR="0007708E" w:rsidRDefault="00956844" w:rsidP="00572D7A">
      <w:pPr>
        <w:autoSpaceDE w:val="0"/>
        <w:autoSpaceDN w:val="0"/>
        <w:adjustRightInd w:val="0"/>
        <w:spacing w:before="0" w:after="0" w:line="240" w:lineRule="auto"/>
        <w:ind w:firstLine="567"/>
        <w:jc w:val="both"/>
        <w:rPr>
          <w:rFonts w:ascii="Times New Roman" w:hAnsi="Times New Roman" w:cs="Times New Roman"/>
          <w:sz w:val="28"/>
          <w:szCs w:val="28"/>
        </w:rPr>
      </w:pPr>
      <w:r>
        <w:rPr>
          <w:rFonts w:ascii="Times New Roman" w:hAnsi="Times New Roman" w:cs="Times New Roman"/>
          <w:bCs/>
          <w:sz w:val="28"/>
          <w:szCs w:val="28"/>
        </w:rPr>
        <w:t>С использованием данной программы также были проведены численные моделирования микромодульной газовой горелки [6</w:t>
      </w:r>
      <w:r w:rsidR="00A873C9" w:rsidRPr="00A873C9">
        <w:rPr>
          <w:rFonts w:ascii="Times New Roman" w:hAnsi="Times New Roman" w:cs="Times New Roman"/>
          <w:bCs/>
          <w:sz w:val="28"/>
          <w:szCs w:val="28"/>
        </w:rPr>
        <w:t>6</w:t>
      </w:r>
      <w:r>
        <w:rPr>
          <w:rFonts w:ascii="Times New Roman" w:hAnsi="Times New Roman" w:cs="Times New Roman"/>
          <w:bCs/>
          <w:sz w:val="28"/>
          <w:szCs w:val="28"/>
        </w:rPr>
        <w:t>, 6</w:t>
      </w:r>
      <w:r w:rsidR="00A873C9" w:rsidRPr="00A873C9">
        <w:rPr>
          <w:rFonts w:ascii="Times New Roman" w:hAnsi="Times New Roman" w:cs="Times New Roman"/>
          <w:bCs/>
          <w:sz w:val="28"/>
          <w:szCs w:val="28"/>
        </w:rPr>
        <w:t>7</w:t>
      </w:r>
      <w:r>
        <w:rPr>
          <w:rFonts w:ascii="Times New Roman" w:hAnsi="Times New Roman" w:cs="Times New Roman"/>
          <w:bCs/>
          <w:sz w:val="28"/>
          <w:szCs w:val="28"/>
        </w:rPr>
        <w:t xml:space="preserve">]. </w:t>
      </w:r>
    </w:p>
    <w:p w14:paraId="02D04E3F" w14:textId="77777777" w:rsidR="0007708E" w:rsidRDefault="00956844" w:rsidP="00572D7A">
      <w:pPr>
        <w:spacing w:before="0" w:after="0" w:line="240" w:lineRule="auto"/>
        <w:ind w:firstLine="567"/>
        <w:jc w:val="both"/>
        <w:rPr>
          <w:rFonts w:ascii="Times New Roman" w:hAnsi="Times New Roman" w:cs="Times New Roman"/>
          <w:i/>
          <w:iCs/>
          <w:sz w:val="28"/>
          <w:szCs w:val="28"/>
          <w:lang w:val="kk-KZ"/>
        </w:rPr>
      </w:pPr>
      <w:r>
        <w:rPr>
          <w:rFonts w:ascii="Times New Roman" w:hAnsi="Times New Roman" w:cs="Times New Roman"/>
          <w:i/>
          <w:iCs/>
          <w:sz w:val="28"/>
          <w:szCs w:val="28"/>
          <w:lang w:val="kk-KZ"/>
        </w:rPr>
        <w:t>Описание горелочного устройства КС ГТУ</w:t>
      </w:r>
    </w:p>
    <w:p w14:paraId="0C56872E" w14:textId="77777777" w:rsidR="0007708E" w:rsidRDefault="00956844" w:rsidP="00572D7A">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Существующие простые факельные горелочные устройства камеры сгорания ГТУ имеют большую эмиссию выхода оксидов азота. В связи с этим была разработан</w:t>
      </w:r>
      <w:r w:rsidR="002B1644">
        <w:rPr>
          <w:rFonts w:ascii="Times New Roman" w:hAnsi="Times New Roman" w:cs="Times New Roman"/>
          <w:sz w:val="28"/>
          <w:szCs w:val="28"/>
        </w:rPr>
        <w:t>а и запатентована конструкция</w:t>
      </w:r>
      <w:r>
        <w:rPr>
          <w:rFonts w:ascii="Times New Roman" w:hAnsi="Times New Roman" w:cs="Times New Roman"/>
          <w:sz w:val="28"/>
          <w:szCs w:val="28"/>
        </w:rPr>
        <w:t>, которая</w:t>
      </w:r>
      <w:r w:rsidR="00082AE3">
        <w:rPr>
          <w:rFonts w:ascii="Times New Roman" w:hAnsi="Times New Roman" w:cs="Times New Roman"/>
          <w:sz w:val="28"/>
          <w:szCs w:val="28"/>
        </w:rPr>
        <w:t xml:space="preserve"> проиллюстрирована на рисунке 46 и рисунке 47</w:t>
      </w:r>
      <w:r>
        <w:rPr>
          <w:rFonts w:ascii="Times New Roman" w:hAnsi="Times New Roman" w:cs="Times New Roman"/>
          <w:sz w:val="28"/>
          <w:szCs w:val="28"/>
        </w:rPr>
        <w:t>.</w:t>
      </w:r>
    </w:p>
    <w:tbl>
      <w:tblPr>
        <w:tblStyle w:val="af"/>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54"/>
        <w:gridCol w:w="4379"/>
      </w:tblGrid>
      <w:tr w:rsidR="0007708E" w14:paraId="1188F674" w14:textId="77777777">
        <w:trPr>
          <w:trHeight w:val="3462"/>
          <w:jc w:val="center"/>
        </w:trPr>
        <w:tc>
          <w:tcPr>
            <w:tcW w:w="4420" w:type="dxa"/>
          </w:tcPr>
          <w:p w14:paraId="6E8C9D58" w14:textId="77777777" w:rsidR="0007708E" w:rsidRDefault="00956844">
            <w:pPr>
              <w:pStyle w:val="af2"/>
              <w:rPr>
                <w:rFonts w:ascii="Times New Roman" w:hAnsi="Times New Roman" w:cs="Times New Roman"/>
                <w:color w:val="000000" w:themeColor="text1"/>
                <w:sz w:val="28"/>
                <w:szCs w:val="28"/>
              </w:rPr>
            </w:pPr>
            <w:r>
              <w:rPr>
                <w:rFonts w:ascii="Times New Roman" w:hAnsi="Times New Roman" w:cs="Times New Roman"/>
                <w:noProof/>
                <w:sz w:val="28"/>
                <w:szCs w:val="28"/>
                <w:lang w:eastAsia="ru-RU"/>
              </w:rPr>
              <w:drawing>
                <wp:inline distT="0" distB="0" distL="0" distR="0" wp14:anchorId="0A068EF6" wp14:editId="38A72E7D">
                  <wp:extent cx="3072621" cy="3075709"/>
                  <wp:effectExtent l="0" t="0" r="0" b="0"/>
                  <wp:docPr id="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1"/>
                          <pic:cNvPicPr>
                            <a:picLocks noChangeAspect="1" noChangeArrowheads="1"/>
                          </pic:cNvPicPr>
                        </pic:nvPicPr>
                        <pic:blipFill>
                          <a:blip r:embed="rId79" cstate="print"/>
                          <a:srcRect l="28237" t="26616" r="28951" b="11554"/>
                          <a:stretch>
                            <a:fillRect/>
                          </a:stretch>
                        </pic:blipFill>
                        <pic:spPr>
                          <a:xfrm>
                            <a:off x="0" y="0"/>
                            <a:ext cx="3078083" cy="3081176"/>
                          </a:xfrm>
                          <a:prstGeom prst="rect">
                            <a:avLst/>
                          </a:prstGeom>
                          <a:noFill/>
                          <a:ln w="9525">
                            <a:noFill/>
                            <a:miter lim="800000"/>
                            <a:headEnd/>
                            <a:tailEnd/>
                          </a:ln>
                        </pic:spPr>
                      </pic:pic>
                    </a:graphicData>
                  </a:graphic>
                </wp:inline>
              </w:drawing>
            </w:r>
          </w:p>
        </w:tc>
        <w:tc>
          <w:tcPr>
            <w:tcW w:w="4379" w:type="dxa"/>
          </w:tcPr>
          <w:p w14:paraId="237D1B31" w14:textId="77777777" w:rsidR="0007708E" w:rsidRDefault="00956844">
            <w:pPr>
              <w:pStyle w:val="af2"/>
              <w:rPr>
                <w:rFonts w:ascii="Times New Roman" w:hAnsi="Times New Roman" w:cs="Times New Roman"/>
                <w:color w:val="000000" w:themeColor="text1"/>
                <w:sz w:val="28"/>
                <w:szCs w:val="28"/>
              </w:rPr>
            </w:pPr>
            <w:r>
              <w:rPr>
                <w:rFonts w:ascii="Times New Roman" w:hAnsi="Times New Roman" w:cs="Times New Roman"/>
                <w:noProof/>
                <w:color w:val="FF0000"/>
                <w:sz w:val="28"/>
                <w:szCs w:val="28"/>
                <w:lang w:eastAsia="ru-RU"/>
              </w:rPr>
              <w:drawing>
                <wp:inline distT="0" distB="0" distL="0" distR="0" wp14:anchorId="00AF30F4" wp14:editId="5BF5B550">
                  <wp:extent cx="2602230" cy="2921330"/>
                  <wp:effectExtent l="0" t="0" r="0" b="0"/>
                  <wp:docPr id="5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4"/>
                          <pic:cNvPicPr>
                            <a:picLocks noChangeAspect="1" noChangeArrowheads="1"/>
                          </pic:cNvPicPr>
                        </pic:nvPicPr>
                        <pic:blipFill>
                          <a:blip r:embed="rId80" cstate="print"/>
                          <a:srcRect l="38397" t="28137" r="27484" b="11746"/>
                          <a:stretch>
                            <a:fillRect/>
                          </a:stretch>
                        </pic:blipFill>
                        <pic:spPr>
                          <a:xfrm>
                            <a:off x="0" y="0"/>
                            <a:ext cx="2605698" cy="2925223"/>
                          </a:xfrm>
                          <a:prstGeom prst="rect">
                            <a:avLst/>
                          </a:prstGeom>
                          <a:noFill/>
                          <a:ln w="9525">
                            <a:noFill/>
                            <a:miter lim="800000"/>
                            <a:headEnd/>
                            <a:tailEnd/>
                          </a:ln>
                        </pic:spPr>
                      </pic:pic>
                    </a:graphicData>
                  </a:graphic>
                </wp:inline>
              </w:drawing>
            </w:r>
          </w:p>
        </w:tc>
      </w:tr>
      <w:tr w:rsidR="0007708E" w14:paraId="517D6667" w14:textId="77777777">
        <w:trPr>
          <w:trHeight w:val="1410"/>
          <w:jc w:val="center"/>
        </w:trPr>
        <w:tc>
          <w:tcPr>
            <w:tcW w:w="4420" w:type="dxa"/>
          </w:tcPr>
          <w:p w14:paraId="4E6376D6" w14:textId="77777777" w:rsidR="0007708E" w:rsidRDefault="00956844">
            <w:pPr>
              <w:pStyle w:val="af2"/>
              <w:ind w:firstLine="567"/>
              <w:jc w:val="center"/>
              <w:rPr>
                <w:rFonts w:ascii="Times New Roman" w:hAnsi="Times New Roman" w:cs="Times New Roman"/>
                <w:color w:val="000000" w:themeColor="text1"/>
                <w:sz w:val="28"/>
                <w:szCs w:val="28"/>
              </w:rPr>
            </w:pPr>
            <w:r>
              <w:rPr>
                <w:rFonts w:ascii="Times New Roman" w:hAnsi="Times New Roman" w:cs="Times New Roman"/>
                <w:sz w:val="28"/>
                <w:szCs w:val="28"/>
                <w:lang w:val="kk-KZ"/>
              </w:rPr>
              <w:t xml:space="preserve">Рисунок </w:t>
            </w:r>
            <w:r w:rsidR="00082AE3">
              <w:rPr>
                <w:rFonts w:ascii="Times New Roman" w:hAnsi="Times New Roman" w:cs="Times New Roman"/>
                <w:sz w:val="28"/>
                <w:szCs w:val="28"/>
                <w:lang w:val="kk-KZ"/>
              </w:rPr>
              <w:t>46</w:t>
            </w:r>
            <w:r>
              <w:rPr>
                <w:rFonts w:ascii="Times New Roman" w:hAnsi="Times New Roman" w:cs="Times New Roman"/>
                <w:sz w:val="28"/>
                <w:szCs w:val="28"/>
                <w:lang w:val="kk-KZ"/>
              </w:rPr>
              <w:t xml:space="preserve"> – Трехмерная модель двухъярусной микрофакельной горелки для сжигания природного газа</w:t>
            </w:r>
          </w:p>
        </w:tc>
        <w:tc>
          <w:tcPr>
            <w:tcW w:w="4379" w:type="dxa"/>
          </w:tcPr>
          <w:p w14:paraId="58D2E082" w14:textId="77777777" w:rsidR="0007708E" w:rsidRDefault="00956844">
            <w:pPr>
              <w:spacing w:before="0" w:after="0" w:line="240" w:lineRule="auto"/>
              <w:ind w:firstLine="567"/>
              <w:rPr>
                <w:rFonts w:ascii="Times New Roman" w:hAnsi="Times New Roman" w:cs="Times New Roman"/>
                <w:sz w:val="28"/>
                <w:szCs w:val="28"/>
                <w:lang w:val="kk-KZ"/>
              </w:rPr>
            </w:pPr>
            <w:bookmarkStart w:id="75" w:name="_Toc178587500"/>
            <w:bookmarkStart w:id="76" w:name="_Toc27564"/>
            <w:r>
              <w:rPr>
                <w:rFonts w:ascii="Times New Roman" w:hAnsi="Times New Roman" w:cs="Times New Roman"/>
                <w:sz w:val="28"/>
                <w:szCs w:val="28"/>
                <w:lang w:val="kk-KZ"/>
              </w:rPr>
              <w:t xml:space="preserve">Рисунок </w:t>
            </w:r>
            <w:r w:rsidR="00082AE3">
              <w:rPr>
                <w:rFonts w:ascii="Times New Roman" w:hAnsi="Times New Roman" w:cs="Times New Roman"/>
                <w:sz w:val="28"/>
                <w:szCs w:val="28"/>
              </w:rPr>
              <w:t>47</w:t>
            </w:r>
            <w:r>
              <w:rPr>
                <w:rFonts w:ascii="Times New Roman" w:hAnsi="Times New Roman" w:cs="Times New Roman"/>
                <w:sz w:val="28"/>
                <w:szCs w:val="28"/>
              </w:rPr>
              <w:t xml:space="preserve"> </w:t>
            </w:r>
            <w:r>
              <w:rPr>
                <w:rFonts w:ascii="Times New Roman" w:hAnsi="Times New Roman" w:cs="Times New Roman"/>
                <w:sz w:val="28"/>
                <w:szCs w:val="28"/>
                <w:lang w:val="kk-KZ"/>
              </w:rPr>
              <w:t>– Фронт горелки с двумя ярусами стабилизаторов</w:t>
            </w:r>
            <w:bookmarkEnd w:id="75"/>
            <w:bookmarkEnd w:id="76"/>
          </w:p>
          <w:p w14:paraId="2CFBC33B" w14:textId="77777777" w:rsidR="0007708E" w:rsidRDefault="0007708E">
            <w:pPr>
              <w:pStyle w:val="af2"/>
              <w:ind w:firstLine="567"/>
              <w:rPr>
                <w:rFonts w:ascii="Times New Roman" w:hAnsi="Times New Roman" w:cs="Times New Roman"/>
                <w:color w:val="000000" w:themeColor="text1"/>
                <w:sz w:val="28"/>
                <w:szCs w:val="28"/>
                <w:lang w:val="kk-KZ"/>
              </w:rPr>
            </w:pPr>
          </w:p>
        </w:tc>
      </w:tr>
    </w:tbl>
    <w:p w14:paraId="52CE718E" w14:textId="77777777" w:rsidR="0007708E" w:rsidRDefault="00956844" w:rsidP="00B00FD2">
      <w:pPr>
        <w:spacing w:before="0" w:after="0" w:line="240" w:lineRule="auto"/>
        <w:ind w:firstLine="567"/>
        <w:jc w:val="both"/>
        <w:rPr>
          <w:rFonts w:ascii="Times New Roman" w:hAnsi="Times New Roman" w:cs="Times New Roman"/>
          <w:sz w:val="28"/>
          <w:szCs w:val="28"/>
          <w:lang w:val="kk-KZ"/>
        </w:rPr>
      </w:pPr>
      <w:r w:rsidRPr="007E4F04">
        <w:rPr>
          <w:rFonts w:ascii="Times New Roman" w:hAnsi="Times New Roman" w:cs="Times New Roman"/>
          <w:color w:val="000000" w:themeColor="text1"/>
          <w:sz w:val="28"/>
          <w:szCs w:val="28"/>
          <w:lang w:val="kk-KZ"/>
        </w:rPr>
        <w:t>Двухъярусная микрофакельная горелка для</w:t>
      </w:r>
      <w:r>
        <w:rPr>
          <w:rFonts w:ascii="Times New Roman" w:hAnsi="Times New Roman" w:cs="Times New Roman"/>
          <w:color w:val="000000" w:themeColor="text1"/>
          <w:sz w:val="28"/>
          <w:szCs w:val="28"/>
          <w:lang w:val="kk-KZ"/>
        </w:rPr>
        <w:t xml:space="preserve"> сжигания природного газа имеет на выходе по оси горелки распределительный конус, </w:t>
      </w:r>
      <w:r>
        <w:rPr>
          <w:rFonts w:ascii="Times New Roman" w:hAnsi="Times New Roman" w:cs="Times New Roman"/>
          <w:color w:val="000000" w:themeColor="text1"/>
          <w:sz w:val="28"/>
          <w:szCs w:val="28"/>
        </w:rPr>
        <w:t>соединённый</w:t>
      </w:r>
      <w:r>
        <w:rPr>
          <w:rFonts w:ascii="Times New Roman" w:hAnsi="Times New Roman" w:cs="Times New Roman"/>
          <w:color w:val="000000" w:themeColor="text1"/>
          <w:sz w:val="28"/>
          <w:szCs w:val="28"/>
          <w:lang w:val="kk-KZ"/>
        </w:rPr>
        <w:t xml:space="preserve"> с корпусом с установленными в два яруса стабилизаторами: во внутреннем ярусе – восемь стабилизаторов, во внешнем – шестнадцать. Топливо </w:t>
      </w:r>
      <w:r>
        <w:rPr>
          <w:rFonts w:ascii="Times New Roman" w:hAnsi="Times New Roman" w:cs="Times New Roman"/>
          <w:color w:val="000000" w:themeColor="text1"/>
          <w:sz w:val="28"/>
          <w:szCs w:val="28"/>
        </w:rPr>
        <w:t>подаётся</w:t>
      </w:r>
      <w:r>
        <w:rPr>
          <w:rFonts w:ascii="Times New Roman" w:hAnsi="Times New Roman" w:cs="Times New Roman"/>
          <w:color w:val="000000" w:themeColor="text1"/>
          <w:sz w:val="28"/>
          <w:szCs w:val="28"/>
          <w:lang w:val="kk-KZ"/>
        </w:rPr>
        <w:t xml:space="preserve"> по кольцевой медной трубке с двадцатью четырьмя отверстиями, которая расположена по оси между внешним и </w:t>
      </w:r>
      <w:r>
        <w:rPr>
          <w:rFonts w:ascii="Times New Roman" w:hAnsi="Times New Roman" w:cs="Times New Roman"/>
          <w:sz w:val="28"/>
          <w:szCs w:val="28"/>
          <w:lang w:val="kk-KZ"/>
        </w:rPr>
        <w:t xml:space="preserve">внутренним ярусами стабилизаторов. 16 отверстий просверлены вверх и 8 отверстий вниз, чтобы </w:t>
      </w:r>
      <w:r w:rsidR="000E72A8">
        <w:rPr>
          <w:rFonts w:ascii="Times New Roman" w:hAnsi="Times New Roman" w:cs="Times New Roman"/>
          <w:sz w:val="28"/>
          <w:szCs w:val="28"/>
          <w:lang w:val="kk-KZ"/>
        </w:rPr>
        <w:t>подача</w:t>
      </w:r>
      <w:r>
        <w:rPr>
          <w:rFonts w:ascii="Times New Roman" w:hAnsi="Times New Roman" w:cs="Times New Roman"/>
          <w:sz w:val="28"/>
          <w:szCs w:val="28"/>
          <w:lang w:val="kk-KZ"/>
        </w:rPr>
        <w:t xml:space="preserve"> </w:t>
      </w:r>
      <w:r w:rsidR="000E72A8">
        <w:rPr>
          <w:rFonts w:ascii="Times New Roman" w:hAnsi="Times New Roman" w:cs="Times New Roman"/>
          <w:sz w:val="28"/>
          <w:szCs w:val="28"/>
          <w:lang w:val="kk-KZ"/>
        </w:rPr>
        <w:t>газообразного топлива приходилась</w:t>
      </w:r>
      <w:r>
        <w:rPr>
          <w:rFonts w:ascii="Times New Roman" w:hAnsi="Times New Roman" w:cs="Times New Roman"/>
          <w:sz w:val="28"/>
          <w:szCs w:val="28"/>
          <w:lang w:val="kk-KZ"/>
        </w:rPr>
        <w:t xml:space="preserve"> в вогнутую (внутреннюю) часть стабилизаторов.</w:t>
      </w:r>
    </w:p>
    <w:p w14:paraId="54E74341" w14:textId="77777777" w:rsidR="007E4F04" w:rsidRDefault="00E4286F" w:rsidP="00B00FD2">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Работа горелки осуществляется следующим о</w:t>
      </w:r>
      <w:r w:rsidR="007E4F04">
        <w:rPr>
          <w:rFonts w:ascii="Times New Roman" w:hAnsi="Times New Roman" w:cs="Times New Roman"/>
          <w:sz w:val="28"/>
          <w:szCs w:val="28"/>
        </w:rPr>
        <w:t>бразом: воздух поступ</w:t>
      </w:r>
      <w:r w:rsidR="00805A44">
        <w:rPr>
          <w:rFonts w:ascii="Times New Roman" w:hAnsi="Times New Roman" w:cs="Times New Roman"/>
          <w:sz w:val="28"/>
          <w:szCs w:val="28"/>
        </w:rPr>
        <w:t>а</w:t>
      </w:r>
      <w:r w:rsidR="007E4F04">
        <w:rPr>
          <w:rFonts w:ascii="Times New Roman" w:hAnsi="Times New Roman" w:cs="Times New Roman"/>
          <w:sz w:val="28"/>
          <w:szCs w:val="28"/>
        </w:rPr>
        <w:t>ет в расширяющуюся часть горелки. В распределительном конусе происходит снижение гидравлического сопротивления выходного сечения горелки, что предотвращает проскок пламени. Топливо подается из топливной трубки в кольцевой топливный коллектор, откуда через сопловые отверстия в медных трубках направляется к каждому из стабилизаторов.</w:t>
      </w:r>
    </w:p>
    <w:p w14:paraId="470BF951" w14:textId="77777777" w:rsidR="007E4F04" w:rsidRDefault="007E4F04" w:rsidP="00B00FD2">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Уголковые стабилизаторы, расположенные на выходе из горелки, обеспечивают микрофакельное сжигание, способствующее низкоэмиссионному горения за счет отсутствия локальных зон с высокими температурами. Эти стабилизаторы создают множество обратных потоков пламени, которые способствуют воспламенению свежих порций ТВС, повышая тем самым устойчивость процесса горения.</w:t>
      </w:r>
    </w:p>
    <w:p w14:paraId="31687710" w14:textId="77777777" w:rsidR="007E4F04" w:rsidRPr="00E4286F" w:rsidRDefault="007E4F04" w:rsidP="00B00FD2">
      <w:pPr>
        <w:spacing w:before="0" w:after="0" w:line="240" w:lineRule="auto"/>
        <w:ind w:firstLine="567"/>
        <w:jc w:val="both"/>
        <w:rPr>
          <w:rFonts w:ascii="Times New Roman" w:hAnsi="Times New Roman" w:cs="Times New Roman"/>
          <w:sz w:val="28"/>
          <w:szCs w:val="28"/>
        </w:rPr>
      </w:pPr>
      <w:r w:rsidRPr="00E4286F">
        <w:rPr>
          <w:rFonts w:ascii="Times New Roman" w:hAnsi="Times New Roman" w:cs="Times New Roman"/>
          <w:sz w:val="28"/>
          <w:szCs w:val="28"/>
        </w:rPr>
        <w:t xml:space="preserve">Моделирование </w:t>
      </w:r>
      <w:r>
        <w:rPr>
          <w:rFonts w:ascii="Times New Roman" w:hAnsi="Times New Roman" w:cs="Times New Roman"/>
          <w:sz w:val="28"/>
          <w:szCs w:val="28"/>
        </w:rPr>
        <w:t>аэродинамических процессов</w:t>
      </w:r>
      <w:r w:rsidRPr="00E4286F">
        <w:rPr>
          <w:rFonts w:ascii="Times New Roman" w:hAnsi="Times New Roman" w:cs="Times New Roman"/>
          <w:sz w:val="28"/>
          <w:szCs w:val="28"/>
        </w:rPr>
        <w:t xml:space="preserve"> выполнено с использованием построения трёхмерной модели и применения турбулентной мод</w:t>
      </w:r>
      <w:r w:rsidR="00082AE3">
        <w:rPr>
          <w:rFonts w:ascii="Times New Roman" w:hAnsi="Times New Roman" w:cs="Times New Roman"/>
          <w:sz w:val="28"/>
          <w:szCs w:val="28"/>
        </w:rPr>
        <w:t>ели realizable k-</w:t>
      </w:r>
      <m:oMath>
        <m:r>
          <w:rPr>
            <w:rFonts w:ascii="Cambria Math" w:hAnsi="Cambria Math" w:cs="Times New Roman"/>
            <w:sz w:val="28"/>
            <w:szCs w:val="28"/>
          </w:rPr>
          <m:t>ε</m:t>
        </m:r>
      </m:oMath>
      <w:r w:rsidR="00082AE3">
        <w:rPr>
          <w:rFonts w:ascii="Times New Roman" w:hAnsi="Times New Roman" w:cs="Times New Roman"/>
          <w:sz w:val="28"/>
          <w:szCs w:val="28"/>
        </w:rPr>
        <w:t>. На рисунке 48</w:t>
      </w:r>
      <w:r w:rsidRPr="00E4286F">
        <w:rPr>
          <w:rFonts w:ascii="Times New Roman" w:hAnsi="Times New Roman" w:cs="Times New Roman"/>
          <w:sz w:val="28"/>
          <w:szCs w:val="28"/>
        </w:rPr>
        <w:t xml:space="preserve"> представлена область моделирования.</w:t>
      </w:r>
    </w:p>
    <w:p w14:paraId="0FAC641A" w14:textId="77777777" w:rsidR="0007708E" w:rsidRDefault="00956844" w:rsidP="00B00FD2">
      <w:pPr>
        <w:spacing w:after="0" w:line="240" w:lineRule="auto"/>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14:anchorId="7C39B280" wp14:editId="4C81C825">
            <wp:extent cx="3014345" cy="2636322"/>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a:picLocks noChangeAspect="1" noChangeArrowheads="1"/>
                    </pic:cNvPicPr>
                  </pic:nvPicPr>
                  <pic:blipFill>
                    <a:blip r:embed="rId81" cstate="print"/>
                    <a:srcRect l="41689" t="24144" r="25067" b="16540"/>
                    <a:stretch>
                      <a:fillRect/>
                    </a:stretch>
                  </pic:blipFill>
                  <pic:spPr>
                    <a:xfrm>
                      <a:off x="0" y="0"/>
                      <a:ext cx="3016140" cy="2637892"/>
                    </a:xfrm>
                    <a:prstGeom prst="rect">
                      <a:avLst/>
                    </a:prstGeom>
                    <a:noFill/>
                    <a:ln w="9525">
                      <a:noFill/>
                      <a:miter lim="800000"/>
                      <a:headEnd/>
                      <a:tailEnd/>
                    </a:ln>
                  </pic:spPr>
                </pic:pic>
              </a:graphicData>
            </a:graphic>
          </wp:inline>
        </w:drawing>
      </w:r>
    </w:p>
    <w:p w14:paraId="6388F144" w14:textId="77777777" w:rsidR="0007708E" w:rsidRDefault="00082AE3">
      <w:pPr>
        <w:spacing w:after="0" w:line="240" w:lineRule="auto"/>
        <w:ind w:firstLine="567"/>
        <w:rPr>
          <w:rFonts w:ascii="Times New Roman" w:hAnsi="Times New Roman" w:cs="Times New Roman"/>
          <w:sz w:val="28"/>
          <w:szCs w:val="28"/>
        </w:rPr>
      </w:pPr>
      <w:r>
        <w:rPr>
          <w:rFonts w:ascii="Times New Roman" w:hAnsi="Times New Roman" w:cs="Times New Roman"/>
          <w:sz w:val="28"/>
          <w:szCs w:val="28"/>
        </w:rPr>
        <w:t>Рисунок 48</w:t>
      </w:r>
      <w:r w:rsidR="00956844">
        <w:rPr>
          <w:rFonts w:ascii="Times New Roman" w:hAnsi="Times New Roman" w:cs="Times New Roman"/>
          <w:sz w:val="28"/>
          <w:szCs w:val="28"/>
        </w:rPr>
        <w:t xml:space="preserve"> - </w:t>
      </w:r>
      <w:r w:rsidR="00B00FD2">
        <w:rPr>
          <w:rFonts w:ascii="Times New Roman" w:hAnsi="Times New Roman" w:cs="Times New Roman"/>
          <w:sz w:val="28"/>
          <w:szCs w:val="28"/>
        </w:rPr>
        <w:t>О</w:t>
      </w:r>
      <w:r w:rsidR="00956844">
        <w:rPr>
          <w:rFonts w:ascii="Times New Roman" w:hAnsi="Times New Roman" w:cs="Times New Roman"/>
          <w:sz w:val="28"/>
          <w:szCs w:val="28"/>
        </w:rPr>
        <w:t>бласть 3</w:t>
      </w:r>
      <w:r w:rsidR="00956844">
        <w:rPr>
          <w:rFonts w:ascii="Times New Roman" w:hAnsi="Times New Roman" w:cs="Times New Roman"/>
          <w:sz w:val="28"/>
          <w:szCs w:val="28"/>
          <w:lang w:val="en-US"/>
        </w:rPr>
        <w:t>D</w:t>
      </w:r>
      <w:r w:rsidR="00956844">
        <w:rPr>
          <w:rFonts w:ascii="Times New Roman" w:hAnsi="Times New Roman" w:cs="Times New Roman"/>
          <w:sz w:val="28"/>
          <w:szCs w:val="28"/>
        </w:rPr>
        <w:t>-моделирования</w:t>
      </w:r>
    </w:p>
    <w:p w14:paraId="179CA3E8" w14:textId="77777777" w:rsidR="0007708E" w:rsidRDefault="0095684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таблице 5 приведены начальные параметры, применимые в моделировании.</w:t>
      </w:r>
    </w:p>
    <w:p w14:paraId="6F48CBD4" w14:textId="77777777" w:rsidR="0007708E" w:rsidRDefault="00956844" w:rsidP="00B00FD2">
      <w:pPr>
        <w:spacing w:after="0" w:line="240" w:lineRule="auto"/>
        <w:jc w:val="left"/>
        <w:rPr>
          <w:rFonts w:ascii="Times New Roman" w:hAnsi="Times New Roman" w:cs="Times New Roman"/>
          <w:sz w:val="28"/>
          <w:szCs w:val="28"/>
        </w:rPr>
      </w:pPr>
      <w:r>
        <w:rPr>
          <w:rFonts w:ascii="Times New Roman" w:hAnsi="Times New Roman" w:cs="Times New Roman"/>
          <w:sz w:val="28"/>
          <w:szCs w:val="28"/>
        </w:rPr>
        <w:t>Таблица 5 – Начальные параметры</w:t>
      </w:r>
    </w:p>
    <w:p w14:paraId="56C067F8" w14:textId="77777777" w:rsidR="00B00FD2" w:rsidRDefault="00B00FD2" w:rsidP="00B00FD2">
      <w:pPr>
        <w:spacing w:after="0" w:line="240" w:lineRule="auto"/>
        <w:jc w:val="left"/>
        <w:rPr>
          <w:rFonts w:ascii="Times New Roman" w:hAnsi="Times New Roman" w:cs="Times New Roman"/>
          <w:sz w:val="28"/>
          <w:szCs w:val="28"/>
        </w:rPr>
      </w:pPr>
    </w:p>
    <w:tbl>
      <w:tblPr>
        <w:tblStyle w:val="af"/>
        <w:tblW w:w="0" w:type="auto"/>
        <w:tblLook w:val="04A0" w:firstRow="1" w:lastRow="0" w:firstColumn="1" w:lastColumn="0" w:noHBand="0" w:noVBand="1"/>
      </w:tblPr>
      <w:tblGrid>
        <w:gridCol w:w="4858"/>
        <w:gridCol w:w="4858"/>
      </w:tblGrid>
      <w:tr w:rsidR="009E6C34" w14:paraId="0A8E4809" w14:textId="77777777" w:rsidTr="009E6C34">
        <w:trPr>
          <w:trHeight w:val="424"/>
        </w:trPr>
        <w:tc>
          <w:tcPr>
            <w:tcW w:w="4858" w:type="dxa"/>
          </w:tcPr>
          <w:p w14:paraId="2E617AEC" w14:textId="77777777" w:rsidR="009E6C34" w:rsidRDefault="009E6C34">
            <w:pPr>
              <w:spacing w:before="0"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Начальная скорость</w:t>
            </w:r>
          </w:p>
        </w:tc>
        <w:tc>
          <w:tcPr>
            <w:tcW w:w="4858" w:type="dxa"/>
          </w:tcPr>
          <w:p w14:paraId="6CB583CD" w14:textId="77777777" w:rsidR="009E6C34" w:rsidRDefault="009E6C34">
            <w:pPr>
              <w:spacing w:before="0"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Давление</w:t>
            </w:r>
          </w:p>
        </w:tc>
      </w:tr>
      <w:tr w:rsidR="009E6C34" w14:paraId="1EA96731" w14:textId="77777777" w:rsidTr="009E6C34">
        <w:trPr>
          <w:trHeight w:val="424"/>
        </w:trPr>
        <w:tc>
          <w:tcPr>
            <w:tcW w:w="4858" w:type="dxa"/>
          </w:tcPr>
          <w:p w14:paraId="0F6E3ECA" w14:textId="77777777" w:rsidR="009E6C34" w:rsidRDefault="009E6C34">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5-15 м</w:t>
            </w:r>
            <w:r>
              <w:rPr>
                <w:rFonts w:ascii="Times New Roman" w:hAnsi="Times New Roman" w:cs="Times New Roman"/>
                <w:sz w:val="28"/>
                <w:szCs w:val="28"/>
                <w:lang w:val="en-US"/>
              </w:rPr>
              <w:t>/</w:t>
            </w:r>
            <w:r>
              <w:rPr>
                <w:rFonts w:ascii="Times New Roman" w:hAnsi="Times New Roman" w:cs="Times New Roman"/>
                <w:sz w:val="28"/>
                <w:szCs w:val="28"/>
              </w:rPr>
              <w:t>с</w:t>
            </w:r>
          </w:p>
        </w:tc>
        <w:tc>
          <w:tcPr>
            <w:tcW w:w="4858" w:type="dxa"/>
          </w:tcPr>
          <w:p w14:paraId="136B83BB" w14:textId="77777777" w:rsidR="009E6C34" w:rsidRDefault="009E6C34">
            <w:pPr>
              <w:spacing w:before="0"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101 325 Па</w:t>
            </w:r>
          </w:p>
        </w:tc>
      </w:tr>
    </w:tbl>
    <w:p w14:paraId="63E87680" w14:textId="77777777" w:rsidR="0007708E" w:rsidRPr="007E4F04" w:rsidRDefault="00082AE3" w:rsidP="007E4F04">
      <w:pPr>
        <w:ind w:firstLine="567"/>
        <w:jc w:val="both"/>
        <w:rPr>
          <w:rFonts w:ascii="Times New Roman" w:hAnsi="Times New Roman" w:cs="Times New Roman"/>
          <w:sz w:val="28"/>
          <w:szCs w:val="28"/>
        </w:rPr>
      </w:pPr>
      <w:r>
        <w:rPr>
          <w:rFonts w:ascii="Times New Roman" w:hAnsi="Times New Roman" w:cs="Times New Roman"/>
          <w:sz w:val="28"/>
          <w:szCs w:val="28"/>
        </w:rPr>
        <w:t>На рисунках 49 и 50</w:t>
      </w:r>
      <w:r w:rsidR="00956844">
        <w:rPr>
          <w:rFonts w:ascii="Times New Roman" w:hAnsi="Times New Roman" w:cs="Times New Roman"/>
          <w:sz w:val="28"/>
          <w:szCs w:val="28"/>
        </w:rPr>
        <w:t xml:space="preserve"> проиллюстрирована тетраэдральная адаптивная расчетная сетка моделируемой области. Количеств</w:t>
      </w:r>
      <w:r w:rsidR="00E8069D">
        <w:rPr>
          <w:rFonts w:ascii="Times New Roman" w:hAnsi="Times New Roman" w:cs="Times New Roman"/>
          <w:sz w:val="28"/>
          <w:szCs w:val="28"/>
        </w:rPr>
        <w:t xml:space="preserve">о элементов в области на </w:t>
      </w:r>
      <w:r w:rsidR="00CF2C0C">
        <w:rPr>
          <w:rFonts w:ascii="Times New Roman" w:hAnsi="Times New Roman" w:cs="Times New Roman"/>
          <w:sz w:val="28"/>
          <w:szCs w:val="28"/>
        </w:rPr>
        <w:t>рисунок</w:t>
      </w:r>
      <w:r w:rsidR="003953F2">
        <w:rPr>
          <w:rFonts w:ascii="Times New Roman" w:hAnsi="Times New Roman" w:cs="Times New Roman"/>
          <w:sz w:val="28"/>
          <w:szCs w:val="28"/>
        </w:rPr>
        <w:t xml:space="preserve"> 49</w:t>
      </w:r>
      <w:r w:rsidR="00956844">
        <w:rPr>
          <w:rFonts w:ascii="Times New Roman" w:hAnsi="Times New Roman" w:cs="Times New Roman"/>
          <w:sz w:val="28"/>
          <w:szCs w:val="28"/>
        </w:rPr>
        <w:t xml:space="preserve"> – 8838. </w:t>
      </w:r>
      <w:r w:rsidR="007E4F04" w:rsidRPr="007E4F04">
        <w:rPr>
          <w:rFonts w:ascii="Times New Roman" w:hAnsi="Times New Roman" w:cs="Times New Roman"/>
          <w:sz w:val="28"/>
          <w:szCs w:val="28"/>
        </w:rPr>
        <w:t>Сетка сформирована из тетраэдрических элементов, что обеспечивает эффективный расчёт различных вариаций напряжённого состояния и позволяет добиться высокой точности результатов.</w:t>
      </w:r>
    </w:p>
    <w:tbl>
      <w:tblPr>
        <w:tblStyle w:val="af"/>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704"/>
      </w:tblGrid>
      <w:tr w:rsidR="0007708E" w14:paraId="4088F398" w14:textId="77777777" w:rsidTr="007E4F04">
        <w:trPr>
          <w:trHeight w:val="3470"/>
          <w:jc w:val="center"/>
        </w:trPr>
        <w:tc>
          <w:tcPr>
            <w:tcW w:w="4680" w:type="dxa"/>
          </w:tcPr>
          <w:p w14:paraId="6816F313" w14:textId="77777777" w:rsidR="0007708E" w:rsidRDefault="00956844">
            <w:pPr>
              <w:pStyle w:val="af2"/>
              <w:jc w:val="center"/>
              <w:rPr>
                <w:rFonts w:ascii="Times New Roman" w:hAnsi="Times New Roman" w:cs="Times New Roman"/>
                <w:color w:val="000000" w:themeColor="text1"/>
                <w:sz w:val="28"/>
                <w:szCs w:val="28"/>
              </w:rPr>
            </w:pPr>
            <w:r>
              <w:rPr>
                <w:rFonts w:ascii="Times New Roman" w:hAnsi="Times New Roman" w:cs="Times New Roman"/>
                <w:noProof/>
                <w:sz w:val="28"/>
                <w:szCs w:val="28"/>
                <w:lang w:eastAsia="ru-RU"/>
              </w:rPr>
              <w:drawing>
                <wp:inline distT="0" distB="0" distL="0" distR="0" wp14:anchorId="29E7FFCC" wp14:editId="444CEC1B">
                  <wp:extent cx="2612571" cy="1996637"/>
                  <wp:effectExtent l="0" t="0" r="0" b="0"/>
                  <wp:docPr id="5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22"/>
                          <pic:cNvPicPr>
                            <a:picLocks noChangeAspect="1"/>
                          </pic:cNvPicPr>
                        </pic:nvPicPr>
                        <pic:blipFill>
                          <a:blip r:embed="rId82" cstate="print"/>
                          <a:srcRect r="-104" b="23306"/>
                          <a:stretch>
                            <a:fillRect/>
                          </a:stretch>
                        </pic:blipFill>
                        <pic:spPr>
                          <a:xfrm>
                            <a:off x="0" y="0"/>
                            <a:ext cx="2616289" cy="1999478"/>
                          </a:xfrm>
                          <a:prstGeom prst="rect">
                            <a:avLst/>
                          </a:prstGeom>
                        </pic:spPr>
                      </pic:pic>
                    </a:graphicData>
                  </a:graphic>
                </wp:inline>
              </w:drawing>
            </w:r>
          </w:p>
        </w:tc>
        <w:tc>
          <w:tcPr>
            <w:tcW w:w="4704" w:type="dxa"/>
          </w:tcPr>
          <w:p w14:paraId="5378134B" w14:textId="77777777" w:rsidR="0007708E" w:rsidRDefault="00956844">
            <w:pPr>
              <w:pStyle w:val="af2"/>
              <w:jc w:val="both"/>
              <w:rPr>
                <w:rFonts w:ascii="Times New Roman" w:hAnsi="Times New Roman" w:cs="Times New Roman"/>
                <w:color w:val="000000" w:themeColor="text1"/>
                <w:sz w:val="28"/>
                <w:szCs w:val="28"/>
              </w:rPr>
            </w:pPr>
            <w:r>
              <w:rPr>
                <w:rFonts w:ascii="Times New Roman" w:hAnsi="Times New Roman" w:cs="Times New Roman"/>
                <w:noProof/>
                <w:sz w:val="28"/>
                <w:szCs w:val="28"/>
                <w:lang w:eastAsia="ru-RU"/>
              </w:rPr>
              <w:drawing>
                <wp:inline distT="0" distB="0" distL="0" distR="0" wp14:anchorId="560AAE16" wp14:editId="72C55981">
                  <wp:extent cx="2648197" cy="1993846"/>
                  <wp:effectExtent l="0" t="0" r="0" b="0"/>
                  <wp:docPr id="5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23"/>
                          <pic:cNvPicPr>
                            <a:picLocks noChangeAspect="1"/>
                          </pic:cNvPicPr>
                        </pic:nvPicPr>
                        <pic:blipFill>
                          <a:blip r:embed="rId83" cstate="print"/>
                          <a:srcRect r="615" b="23951"/>
                          <a:stretch>
                            <a:fillRect/>
                          </a:stretch>
                        </pic:blipFill>
                        <pic:spPr>
                          <a:xfrm>
                            <a:off x="0" y="0"/>
                            <a:ext cx="2651239" cy="1996137"/>
                          </a:xfrm>
                          <a:prstGeom prst="rect">
                            <a:avLst/>
                          </a:prstGeom>
                        </pic:spPr>
                      </pic:pic>
                    </a:graphicData>
                  </a:graphic>
                </wp:inline>
              </w:drawing>
            </w:r>
          </w:p>
        </w:tc>
      </w:tr>
      <w:tr w:rsidR="0007708E" w14:paraId="45C185A4" w14:textId="77777777" w:rsidTr="007E4F04">
        <w:trPr>
          <w:trHeight w:val="1025"/>
          <w:jc w:val="center"/>
        </w:trPr>
        <w:tc>
          <w:tcPr>
            <w:tcW w:w="4680" w:type="dxa"/>
          </w:tcPr>
          <w:p w14:paraId="60F5F5C5" w14:textId="77777777" w:rsidR="0007708E" w:rsidRDefault="00956844">
            <w:pPr>
              <w:pStyle w:val="af2"/>
              <w:jc w:val="center"/>
              <w:rPr>
                <w:rFonts w:ascii="Times New Roman" w:hAnsi="Times New Roman" w:cs="Times New Roman"/>
                <w:color w:val="000000" w:themeColor="text1"/>
                <w:sz w:val="28"/>
                <w:szCs w:val="28"/>
              </w:rPr>
            </w:pPr>
            <w:r>
              <w:rPr>
                <w:rFonts w:ascii="Times New Roman" w:hAnsi="Times New Roman" w:cs="Times New Roman"/>
                <w:sz w:val="28"/>
                <w:szCs w:val="28"/>
                <w:lang w:val="kk-KZ"/>
              </w:rPr>
              <w:t xml:space="preserve">Рисунок </w:t>
            </w:r>
            <w:r w:rsidR="00082AE3">
              <w:rPr>
                <w:rFonts w:ascii="Times New Roman" w:hAnsi="Times New Roman" w:cs="Times New Roman"/>
                <w:sz w:val="28"/>
                <w:szCs w:val="28"/>
                <w:lang w:val="kk-KZ"/>
              </w:rPr>
              <w:t>49</w:t>
            </w:r>
            <w:r>
              <w:rPr>
                <w:rFonts w:ascii="Times New Roman" w:hAnsi="Times New Roman" w:cs="Times New Roman"/>
                <w:sz w:val="28"/>
                <w:szCs w:val="28"/>
                <w:lang w:val="kk-KZ"/>
              </w:rPr>
              <w:t xml:space="preserve"> – </w:t>
            </w:r>
            <w:r>
              <w:rPr>
                <w:rFonts w:ascii="Times New Roman" w:hAnsi="Times New Roman" w:cs="Times New Roman"/>
                <w:sz w:val="28"/>
                <w:szCs w:val="28"/>
              </w:rPr>
              <w:t>Адаптивная расчетная сетка моделируемой области в COMSOL Multiphysics</w:t>
            </w:r>
          </w:p>
        </w:tc>
        <w:tc>
          <w:tcPr>
            <w:tcW w:w="4704" w:type="dxa"/>
          </w:tcPr>
          <w:p w14:paraId="56E26174" w14:textId="77777777" w:rsidR="0007708E" w:rsidRDefault="00956844">
            <w:pPr>
              <w:spacing w:before="0" w:after="0" w:line="240" w:lineRule="auto"/>
              <w:rPr>
                <w:rFonts w:ascii="Times New Roman" w:hAnsi="Times New Roman" w:cs="Times New Roman"/>
                <w:color w:val="000000" w:themeColor="text1"/>
                <w:sz w:val="28"/>
                <w:szCs w:val="28"/>
                <w:lang w:val="kk-KZ"/>
              </w:rPr>
            </w:pPr>
            <w:bookmarkStart w:id="77" w:name="_Toc14643"/>
            <w:bookmarkStart w:id="78" w:name="_Toc178587501"/>
            <w:r>
              <w:rPr>
                <w:rFonts w:ascii="Times New Roman" w:hAnsi="Times New Roman" w:cs="Times New Roman"/>
                <w:sz w:val="28"/>
                <w:szCs w:val="28"/>
                <w:lang w:val="kk-KZ"/>
              </w:rPr>
              <w:t>Рисунок 5</w:t>
            </w:r>
            <w:r w:rsidR="00082AE3">
              <w:rPr>
                <w:rFonts w:ascii="Times New Roman" w:hAnsi="Times New Roman" w:cs="Times New Roman"/>
                <w:sz w:val="28"/>
                <w:szCs w:val="28"/>
              </w:rPr>
              <w:t>0</w:t>
            </w:r>
            <w:r>
              <w:rPr>
                <w:rFonts w:ascii="Times New Roman" w:hAnsi="Times New Roman" w:cs="Times New Roman"/>
                <w:sz w:val="28"/>
                <w:szCs w:val="28"/>
                <w:lang w:val="kk-KZ"/>
              </w:rPr>
              <w:t xml:space="preserve"> – </w:t>
            </w:r>
            <w:r>
              <w:rPr>
                <w:rFonts w:ascii="Times New Roman" w:hAnsi="Times New Roman" w:cs="Times New Roman"/>
                <w:sz w:val="28"/>
                <w:szCs w:val="28"/>
              </w:rPr>
              <w:t>Адаптивная расчетная сетка</w:t>
            </w:r>
            <w:r>
              <w:rPr>
                <w:rFonts w:ascii="Times New Roman" w:hAnsi="Times New Roman" w:cs="Times New Roman"/>
                <w:sz w:val="28"/>
                <w:szCs w:val="28"/>
                <w:lang w:val="kk-KZ"/>
              </w:rPr>
              <w:t xml:space="preserve"> фронтовой стороны горелки</w:t>
            </w:r>
            <w:bookmarkEnd w:id="77"/>
            <w:bookmarkEnd w:id="78"/>
          </w:p>
        </w:tc>
      </w:tr>
    </w:tbl>
    <w:p w14:paraId="2C30D100" w14:textId="77777777" w:rsidR="004E4D9A" w:rsidRDefault="004E4D9A" w:rsidP="00B00FD2">
      <w:pPr>
        <w:spacing w:before="0" w:after="0" w:line="240" w:lineRule="auto"/>
        <w:ind w:firstLine="567"/>
        <w:jc w:val="both"/>
        <w:rPr>
          <w:rFonts w:ascii="Times New Roman" w:hAnsi="Times New Roman" w:cs="Times New Roman"/>
          <w:bCs/>
          <w:i/>
          <w:iCs/>
          <w:sz w:val="28"/>
          <w:szCs w:val="28"/>
        </w:rPr>
      </w:pPr>
    </w:p>
    <w:p w14:paraId="67CEC078" w14:textId="77777777" w:rsidR="007E4F04" w:rsidRDefault="00956844" w:rsidP="00B00FD2">
      <w:pPr>
        <w:spacing w:before="0" w:after="0" w:line="240" w:lineRule="auto"/>
        <w:ind w:firstLine="567"/>
        <w:jc w:val="both"/>
        <w:rPr>
          <w:rFonts w:ascii="Times New Roman" w:hAnsi="Times New Roman" w:cs="Times New Roman"/>
          <w:bCs/>
          <w:i/>
          <w:iCs/>
          <w:sz w:val="28"/>
          <w:szCs w:val="28"/>
        </w:rPr>
      </w:pPr>
      <w:r>
        <w:rPr>
          <w:rFonts w:ascii="Times New Roman" w:hAnsi="Times New Roman" w:cs="Times New Roman"/>
          <w:bCs/>
          <w:i/>
          <w:iCs/>
          <w:sz w:val="28"/>
          <w:szCs w:val="28"/>
        </w:rPr>
        <w:t>Результаты и обсуждения</w:t>
      </w:r>
    </w:p>
    <w:p w14:paraId="01BAA2C6" w14:textId="77777777" w:rsidR="0007708E" w:rsidRDefault="00956844" w:rsidP="00B00FD2">
      <w:pPr>
        <w:spacing w:before="0" w:after="0" w:line="240" w:lineRule="auto"/>
        <w:ind w:firstLine="567"/>
        <w:jc w:val="both"/>
        <w:rPr>
          <w:rFonts w:ascii="Times New Roman" w:hAnsi="Times New Roman" w:cs="Times New Roman"/>
          <w:sz w:val="28"/>
          <w:szCs w:val="28"/>
        </w:rPr>
      </w:pPr>
      <w:r>
        <w:rPr>
          <w:rFonts w:ascii="Times New Roman" w:hAnsi="Times New Roman" w:cs="Times New Roman"/>
          <w:bCs/>
          <w:i/>
          <w:iCs/>
          <w:sz w:val="28"/>
          <w:szCs w:val="28"/>
        </w:rPr>
        <w:t>Скоростные контуры.</w:t>
      </w:r>
      <w:r>
        <w:rPr>
          <w:rFonts w:ascii="Times New Roman" w:hAnsi="Times New Roman" w:cs="Times New Roman"/>
          <w:color w:val="FF0000"/>
          <w:sz w:val="28"/>
          <w:szCs w:val="28"/>
        </w:rPr>
        <w:t xml:space="preserve"> </w:t>
      </w:r>
      <w:r w:rsidR="00E8069D">
        <w:rPr>
          <w:rFonts w:ascii="Times New Roman" w:hAnsi="Times New Roman" w:cs="Times New Roman"/>
          <w:sz w:val="28"/>
          <w:szCs w:val="28"/>
        </w:rPr>
        <w:t>На</w:t>
      </w:r>
      <w:r w:rsidR="00082AE3">
        <w:rPr>
          <w:rFonts w:ascii="Times New Roman" w:hAnsi="Times New Roman" w:cs="Times New Roman"/>
          <w:sz w:val="28"/>
          <w:szCs w:val="28"/>
        </w:rPr>
        <w:t xml:space="preserve"> рисунках 51а, 51б, 51</w:t>
      </w:r>
      <w:r>
        <w:rPr>
          <w:rFonts w:ascii="Times New Roman" w:hAnsi="Times New Roman" w:cs="Times New Roman"/>
          <w:sz w:val="28"/>
          <w:szCs w:val="28"/>
        </w:rPr>
        <w:t xml:space="preserve">в  представлены контуры скоростей </w:t>
      </w:r>
      <w:r>
        <w:rPr>
          <w:rFonts w:ascii="Times New Roman" w:hAnsi="Times New Roman" w:cs="Times New Roman"/>
          <w:color w:val="000000" w:themeColor="text1"/>
          <w:sz w:val="28"/>
          <w:szCs w:val="28"/>
        </w:rPr>
        <w:t>и рециркуляционные зоны обратных токов</w:t>
      </w:r>
      <w:r>
        <w:rPr>
          <w:rFonts w:ascii="Times New Roman" w:hAnsi="Times New Roman" w:cs="Times New Roman"/>
          <w:sz w:val="28"/>
          <w:szCs w:val="28"/>
        </w:rPr>
        <w:t xml:space="preserve"> при различных начальных скоростях воздуха (5, 10, 15 м/с).</w:t>
      </w:r>
    </w:p>
    <w:p w14:paraId="70033DF9" w14:textId="77777777" w:rsidR="0007708E" w:rsidRDefault="00956844" w:rsidP="00B00FD2">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Как видно из рисунков поток воздуха, входя в область моделирования, встречает препятствие в виде уголкового стабилизатора, огибая его, теряет скорость, за стабилизатором образуется зона обратных токов, тем самым предотвращается быстрый унос пламени.</w:t>
      </w:r>
    </w:p>
    <w:p w14:paraId="476D7491" w14:textId="77777777" w:rsidR="0007708E" w:rsidRDefault="00956844" w:rsidP="00B00FD2">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Можно увидеть, что при малых значениях начальных скоростях воздуха, а именно 5 м/с, образуется неравномерная рециркуляционная зона с малыми значениями скоростей. Более стабильная рециркуляционная зона наблюдается при начальных значения скоростей, равными 10, 15 м/с.</w:t>
      </w:r>
    </w:p>
    <w:p w14:paraId="4D1DB9DD" w14:textId="77777777" w:rsidR="0007708E" w:rsidRDefault="00956844" w:rsidP="00B00FD2">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Большие скорости воздуха наблюдаются на </w:t>
      </w:r>
      <w:r>
        <w:rPr>
          <w:rFonts w:ascii="Times New Roman" w:hAnsi="Times New Roman" w:cs="Times New Roman"/>
          <w:sz w:val="28"/>
          <w:szCs w:val="28"/>
          <w:lang w:val="kk-KZ"/>
        </w:rPr>
        <w:t xml:space="preserve">конце </w:t>
      </w:r>
      <w:r>
        <w:rPr>
          <w:rFonts w:ascii="Times New Roman" w:hAnsi="Times New Roman" w:cs="Times New Roman"/>
          <w:sz w:val="28"/>
          <w:szCs w:val="28"/>
        </w:rPr>
        <w:t>расширяющейся части горелочного устройства, зона рециркуляции с низкими скоростями служит для задержания ТВС до полного сгорания топлива и приводит к высокой стабилизации пламени и понижению недожога топлива.</w:t>
      </w:r>
    </w:p>
    <w:p w14:paraId="08702F4D" w14:textId="77777777" w:rsidR="0007708E" w:rsidRDefault="0007708E">
      <w:pPr>
        <w:spacing w:before="0" w:after="0" w:line="240" w:lineRule="auto"/>
        <w:ind w:firstLine="567"/>
        <w:jc w:val="both"/>
        <w:rPr>
          <w:rFonts w:ascii="Times New Roman" w:hAnsi="Times New Roman" w:cs="Times New Roman"/>
          <w:sz w:val="28"/>
          <w:szCs w:val="28"/>
        </w:rPr>
      </w:pPr>
    </w:p>
    <w:p w14:paraId="52D3528C" w14:textId="77777777" w:rsidR="0007708E" w:rsidRDefault="0007708E">
      <w:pPr>
        <w:spacing w:before="0" w:after="0" w:line="240" w:lineRule="auto"/>
        <w:ind w:firstLine="567"/>
        <w:jc w:val="both"/>
        <w:rPr>
          <w:rFonts w:ascii="Times New Roman" w:hAnsi="Times New Roman" w:cs="Times New Roman"/>
          <w:sz w:val="28"/>
          <w:szCs w:val="28"/>
        </w:rPr>
      </w:pPr>
    </w:p>
    <w:tbl>
      <w:tblPr>
        <w:tblStyle w:val="af"/>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2"/>
        <w:gridCol w:w="3231"/>
        <w:gridCol w:w="3341"/>
      </w:tblGrid>
      <w:tr w:rsidR="0007708E" w14:paraId="0DAECFEB" w14:textId="77777777">
        <w:trPr>
          <w:jc w:val="center"/>
        </w:trPr>
        <w:tc>
          <w:tcPr>
            <w:tcW w:w="3187" w:type="dxa"/>
          </w:tcPr>
          <w:p w14:paraId="101299D5" w14:textId="77777777" w:rsidR="0007708E" w:rsidRDefault="00956844">
            <w:pPr>
              <w:pStyle w:val="af2"/>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inline distT="0" distB="0" distL="0" distR="0" wp14:anchorId="1807B010" wp14:editId="79FA1593">
                  <wp:extent cx="1952625" cy="2057400"/>
                  <wp:effectExtent l="19050" t="0" r="9087" b="0"/>
                  <wp:docPr id="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11"/>
                          <pic:cNvPicPr>
                            <a:picLocks noChangeAspect="1"/>
                          </pic:cNvPicPr>
                        </pic:nvPicPr>
                        <pic:blipFill>
                          <a:blip r:embed="rId84" cstate="print"/>
                          <a:stretch>
                            <a:fillRect/>
                          </a:stretch>
                        </pic:blipFill>
                        <pic:spPr>
                          <a:xfrm>
                            <a:off x="0" y="0"/>
                            <a:ext cx="1951548" cy="2055804"/>
                          </a:xfrm>
                          <a:prstGeom prst="rect">
                            <a:avLst/>
                          </a:prstGeom>
                        </pic:spPr>
                      </pic:pic>
                    </a:graphicData>
                  </a:graphic>
                </wp:inline>
              </w:drawing>
            </w:r>
          </w:p>
        </w:tc>
        <w:tc>
          <w:tcPr>
            <w:tcW w:w="3139" w:type="dxa"/>
          </w:tcPr>
          <w:p w14:paraId="34A4331B" w14:textId="77777777" w:rsidR="0007708E" w:rsidRDefault="00956844">
            <w:pPr>
              <w:pStyle w:val="af2"/>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inline distT="0" distB="0" distL="0" distR="0" wp14:anchorId="0A1A9859" wp14:editId="39535032">
                  <wp:extent cx="1929130" cy="2019300"/>
                  <wp:effectExtent l="19050" t="0" r="0" b="0"/>
                  <wp:docPr id="1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9"/>
                          <pic:cNvPicPr>
                            <a:picLocks noChangeAspect="1"/>
                          </pic:cNvPicPr>
                        </pic:nvPicPr>
                        <pic:blipFill>
                          <a:blip r:embed="rId85" cstate="print"/>
                          <a:stretch>
                            <a:fillRect/>
                          </a:stretch>
                        </pic:blipFill>
                        <pic:spPr>
                          <a:xfrm>
                            <a:off x="0" y="0"/>
                            <a:ext cx="1937964" cy="2028250"/>
                          </a:xfrm>
                          <a:prstGeom prst="rect">
                            <a:avLst/>
                          </a:prstGeom>
                        </pic:spPr>
                      </pic:pic>
                    </a:graphicData>
                  </a:graphic>
                </wp:inline>
              </w:drawing>
            </w:r>
          </w:p>
        </w:tc>
        <w:tc>
          <w:tcPr>
            <w:tcW w:w="3245" w:type="dxa"/>
          </w:tcPr>
          <w:p w14:paraId="1A496B87" w14:textId="77777777" w:rsidR="0007708E" w:rsidRDefault="00956844">
            <w:pPr>
              <w:pStyle w:val="af2"/>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inline distT="0" distB="0" distL="0" distR="0" wp14:anchorId="4C385B0A" wp14:editId="29097669">
                  <wp:extent cx="2000250" cy="2057400"/>
                  <wp:effectExtent l="19050" t="0" r="0" b="0"/>
                  <wp:docPr id="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13"/>
                          <pic:cNvPicPr>
                            <a:picLocks noChangeAspect="1"/>
                          </pic:cNvPicPr>
                        </pic:nvPicPr>
                        <pic:blipFill>
                          <a:blip r:embed="rId86" cstate="print"/>
                          <a:stretch>
                            <a:fillRect/>
                          </a:stretch>
                        </pic:blipFill>
                        <pic:spPr>
                          <a:xfrm>
                            <a:off x="0" y="0"/>
                            <a:ext cx="2004051" cy="2060927"/>
                          </a:xfrm>
                          <a:prstGeom prst="rect">
                            <a:avLst/>
                          </a:prstGeom>
                        </pic:spPr>
                      </pic:pic>
                    </a:graphicData>
                  </a:graphic>
                </wp:inline>
              </w:drawing>
            </w:r>
          </w:p>
        </w:tc>
      </w:tr>
      <w:tr w:rsidR="0007708E" w14:paraId="5FF58716" w14:textId="77777777">
        <w:trPr>
          <w:jc w:val="center"/>
        </w:trPr>
        <w:tc>
          <w:tcPr>
            <w:tcW w:w="3187" w:type="dxa"/>
          </w:tcPr>
          <w:p w14:paraId="066B34DB" w14:textId="77777777" w:rsidR="0007708E" w:rsidRDefault="00956844">
            <w:pPr>
              <w:pStyle w:val="af2"/>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а) 5 м</w:t>
            </w:r>
            <w:r>
              <w:rPr>
                <w:rFonts w:ascii="Times New Roman" w:hAnsi="Times New Roman" w:cs="Times New Roman"/>
                <w:color w:val="000000" w:themeColor="text1"/>
                <w:sz w:val="28"/>
                <w:szCs w:val="28"/>
                <w:lang w:val="en-US"/>
              </w:rPr>
              <w:t>/</w:t>
            </w:r>
            <w:r>
              <w:rPr>
                <w:rFonts w:ascii="Times New Roman" w:hAnsi="Times New Roman" w:cs="Times New Roman"/>
                <w:color w:val="000000" w:themeColor="text1"/>
                <w:sz w:val="28"/>
                <w:szCs w:val="28"/>
              </w:rPr>
              <w:t>с</w:t>
            </w:r>
          </w:p>
        </w:tc>
        <w:tc>
          <w:tcPr>
            <w:tcW w:w="3139" w:type="dxa"/>
          </w:tcPr>
          <w:p w14:paraId="59D757CD" w14:textId="77777777" w:rsidR="0007708E" w:rsidRDefault="00956844">
            <w:pPr>
              <w:pStyle w:val="af2"/>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б) 10 м</w:t>
            </w:r>
            <w:r>
              <w:rPr>
                <w:rFonts w:ascii="Times New Roman" w:hAnsi="Times New Roman" w:cs="Times New Roman"/>
                <w:color w:val="000000" w:themeColor="text1"/>
                <w:sz w:val="28"/>
                <w:szCs w:val="28"/>
                <w:lang w:val="en-US"/>
              </w:rPr>
              <w:t>/</w:t>
            </w:r>
            <w:r>
              <w:rPr>
                <w:rFonts w:ascii="Times New Roman" w:hAnsi="Times New Roman" w:cs="Times New Roman"/>
                <w:color w:val="000000" w:themeColor="text1"/>
                <w:sz w:val="28"/>
                <w:szCs w:val="28"/>
              </w:rPr>
              <w:t>с</w:t>
            </w:r>
          </w:p>
        </w:tc>
        <w:tc>
          <w:tcPr>
            <w:tcW w:w="3245" w:type="dxa"/>
          </w:tcPr>
          <w:p w14:paraId="35502DB0" w14:textId="77777777" w:rsidR="0007708E" w:rsidRDefault="00956844">
            <w:pPr>
              <w:pStyle w:val="af2"/>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в) 15 м</w:t>
            </w:r>
            <w:r>
              <w:rPr>
                <w:rFonts w:ascii="Times New Roman" w:hAnsi="Times New Roman" w:cs="Times New Roman"/>
                <w:color w:val="000000" w:themeColor="text1"/>
                <w:sz w:val="28"/>
                <w:szCs w:val="28"/>
                <w:lang w:val="en-US"/>
              </w:rPr>
              <w:t>/</w:t>
            </w:r>
            <w:r>
              <w:rPr>
                <w:rFonts w:ascii="Times New Roman" w:hAnsi="Times New Roman" w:cs="Times New Roman"/>
                <w:color w:val="000000" w:themeColor="text1"/>
                <w:sz w:val="28"/>
                <w:szCs w:val="28"/>
              </w:rPr>
              <w:t>с</w:t>
            </w:r>
          </w:p>
        </w:tc>
      </w:tr>
    </w:tbl>
    <w:p w14:paraId="694C4223" w14:textId="77777777" w:rsidR="0007708E" w:rsidRDefault="0007708E">
      <w:pPr>
        <w:pStyle w:val="af2"/>
        <w:ind w:firstLine="567"/>
        <w:jc w:val="center"/>
        <w:rPr>
          <w:rFonts w:ascii="Times New Roman" w:hAnsi="Times New Roman" w:cs="Times New Roman"/>
          <w:color w:val="000000" w:themeColor="text1"/>
          <w:sz w:val="28"/>
          <w:szCs w:val="28"/>
        </w:rPr>
      </w:pPr>
    </w:p>
    <w:p w14:paraId="2D922F2E" w14:textId="77777777" w:rsidR="0007708E" w:rsidRDefault="00082AE3">
      <w:pPr>
        <w:pStyle w:val="af2"/>
        <w:ind w:firstLine="567"/>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Рисунок 51</w:t>
      </w:r>
      <w:r w:rsidR="00956844">
        <w:rPr>
          <w:rFonts w:ascii="Times New Roman" w:hAnsi="Times New Roman" w:cs="Times New Roman"/>
          <w:color w:val="000000" w:themeColor="text1"/>
          <w:sz w:val="28"/>
          <w:szCs w:val="28"/>
        </w:rPr>
        <w:t xml:space="preserve"> – Контуры скоростей и рециркуляционные зоны обратных токов</w:t>
      </w:r>
    </w:p>
    <w:p w14:paraId="5C28B1DB" w14:textId="77777777" w:rsidR="0007708E" w:rsidRDefault="0007708E">
      <w:pPr>
        <w:pStyle w:val="af2"/>
        <w:ind w:firstLine="567"/>
        <w:jc w:val="center"/>
        <w:rPr>
          <w:rFonts w:ascii="Times New Roman" w:hAnsi="Times New Roman" w:cs="Times New Roman"/>
          <w:color w:val="000000" w:themeColor="text1"/>
          <w:sz w:val="28"/>
          <w:szCs w:val="28"/>
        </w:rPr>
      </w:pPr>
    </w:p>
    <w:p w14:paraId="203BF69A" w14:textId="77777777" w:rsidR="0007708E" w:rsidRDefault="00956844">
      <w:pPr>
        <w:spacing w:before="0" w:after="0" w:line="240" w:lineRule="auto"/>
        <w:ind w:firstLine="567"/>
        <w:jc w:val="both"/>
        <w:rPr>
          <w:rFonts w:ascii="Times New Roman" w:hAnsi="Times New Roman" w:cs="Times New Roman"/>
          <w:sz w:val="28"/>
          <w:szCs w:val="28"/>
        </w:rPr>
      </w:pPr>
      <w:r>
        <w:rPr>
          <w:rFonts w:ascii="Times New Roman" w:hAnsi="Times New Roman" w:cs="Times New Roman"/>
          <w:bCs/>
          <w:i/>
          <w:iCs/>
          <w:sz w:val="28"/>
          <w:szCs w:val="28"/>
        </w:rPr>
        <w:t>Контуры давлений.</w:t>
      </w:r>
      <w:r>
        <w:rPr>
          <w:rFonts w:ascii="Times New Roman" w:hAnsi="Times New Roman" w:cs="Times New Roman"/>
          <w:i/>
          <w:iCs/>
          <w:color w:val="FF0000"/>
          <w:sz w:val="28"/>
          <w:szCs w:val="28"/>
        </w:rPr>
        <w:t xml:space="preserve"> </w:t>
      </w:r>
      <w:r w:rsidR="00082AE3">
        <w:rPr>
          <w:rFonts w:ascii="Times New Roman" w:hAnsi="Times New Roman" w:cs="Times New Roman"/>
          <w:sz w:val="28"/>
          <w:szCs w:val="28"/>
        </w:rPr>
        <w:t>На рисунке 52</w:t>
      </w:r>
      <w:r>
        <w:rPr>
          <w:rFonts w:ascii="Times New Roman" w:hAnsi="Times New Roman" w:cs="Times New Roman"/>
          <w:sz w:val="28"/>
          <w:szCs w:val="28"/>
        </w:rPr>
        <w:t xml:space="preserve"> представлены контуры давлений при различных начальных скоростях воздуха (5, 10, 15 м/с).</w:t>
      </w:r>
    </w:p>
    <w:p w14:paraId="377035D5" w14:textId="77777777" w:rsidR="0007708E" w:rsidRDefault="00956844">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Как видно из рисунков, уголковые стабилизаторы принимают наибольшее давление со стороны воздуха, это подтверждается зоной с высокими давлениями, указанными красным цветом на рисунке.</w:t>
      </w:r>
    </w:p>
    <w:p w14:paraId="66CDF595" w14:textId="77777777" w:rsidR="0007708E" w:rsidRDefault="00956844">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Можно заметить, что в </w:t>
      </w:r>
      <w:r>
        <w:rPr>
          <w:rFonts w:ascii="Times New Roman" w:hAnsi="Times New Roman" w:cs="Times New Roman"/>
          <w:sz w:val="28"/>
          <w:szCs w:val="28"/>
          <w:lang w:val="kk-KZ"/>
        </w:rPr>
        <w:t xml:space="preserve">конце </w:t>
      </w:r>
      <w:r>
        <w:rPr>
          <w:rFonts w:ascii="Times New Roman" w:hAnsi="Times New Roman" w:cs="Times New Roman"/>
          <w:sz w:val="28"/>
          <w:szCs w:val="28"/>
        </w:rPr>
        <w:t xml:space="preserve">расширяющейся части стенки стабилизатора наблюдаются хаотично расположенные изобары давлений, это обусловлено повышенной турбулентностью воздуха. </w:t>
      </w:r>
    </w:p>
    <w:p w14:paraId="065340BB" w14:textId="77777777" w:rsidR="0007708E" w:rsidRDefault="00956844">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Воздух, встречая походу своего движения, препятствие в виде стабилизатора, теряет скорость и уменьшает давление, тем самым поток замедляется и увеличивается время для более полного перемешивания ТВС, вследствие чего происходит эффективное сжигание. </w:t>
      </w:r>
    </w:p>
    <w:p w14:paraId="42E6F31E" w14:textId="77777777" w:rsidR="0007708E" w:rsidRDefault="0007708E">
      <w:pPr>
        <w:spacing w:after="0" w:line="240" w:lineRule="auto"/>
        <w:ind w:firstLine="567"/>
        <w:jc w:val="both"/>
        <w:rPr>
          <w:rFonts w:ascii="Times New Roman" w:hAnsi="Times New Roman" w:cs="Times New Roman"/>
          <w:sz w:val="28"/>
          <w:szCs w:val="28"/>
        </w:rPr>
      </w:pPr>
    </w:p>
    <w:tbl>
      <w:tblPr>
        <w:tblStyle w:val="af"/>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6"/>
        <w:gridCol w:w="2986"/>
        <w:gridCol w:w="3336"/>
      </w:tblGrid>
      <w:tr w:rsidR="0007708E" w14:paraId="3A18816D" w14:textId="77777777">
        <w:trPr>
          <w:jc w:val="center"/>
        </w:trPr>
        <w:tc>
          <w:tcPr>
            <w:tcW w:w="3245" w:type="dxa"/>
          </w:tcPr>
          <w:p w14:paraId="31098DAE" w14:textId="77777777" w:rsidR="0007708E" w:rsidRDefault="00956844">
            <w:pPr>
              <w:pStyle w:val="af2"/>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inline distT="0" distB="0" distL="0" distR="0" wp14:anchorId="6B106392" wp14:editId="6EC8D88A">
                  <wp:extent cx="1999615" cy="2063750"/>
                  <wp:effectExtent l="19050" t="0" r="155" b="0"/>
                  <wp:docPr id="2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7"/>
                          <pic:cNvPicPr>
                            <a:picLocks noChangeAspect="1"/>
                          </pic:cNvPicPr>
                        </pic:nvPicPr>
                        <pic:blipFill>
                          <a:blip r:embed="rId87" cstate="print"/>
                          <a:stretch>
                            <a:fillRect/>
                          </a:stretch>
                        </pic:blipFill>
                        <pic:spPr>
                          <a:xfrm>
                            <a:off x="0" y="0"/>
                            <a:ext cx="2004756" cy="2068559"/>
                          </a:xfrm>
                          <a:prstGeom prst="rect">
                            <a:avLst/>
                          </a:prstGeom>
                        </pic:spPr>
                      </pic:pic>
                    </a:graphicData>
                  </a:graphic>
                </wp:inline>
              </w:drawing>
            </w:r>
          </w:p>
        </w:tc>
        <w:tc>
          <w:tcPr>
            <w:tcW w:w="2854" w:type="dxa"/>
          </w:tcPr>
          <w:p w14:paraId="568D2680" w14:textId="77777777" w:rsidR="0007708E" w:rsidRDefault="00956844">
            <w:pPr>
              <w:pStyle w:val="af2"/>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inline distT="0" distB="0" distL="0" distR="0" wp14:anchorId="2A2813C1" wp14:editId="5E8AA30F">
                  <wp:extent cx="1739900" cy="2089150"/>
                  <wp:effectExtent l="19050" t="0" r="0" b="0"/>
                  <wp:docPr id="2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18"/>
                          <pic:cNvPicPr>
                            <a:picLocks noChangeAspect="1"/>
                          </pic:cNvPicPr>
                        </pic:nvPicPr>
                        <pic:blipFill>
                          <a:blip r:embed="rId88" cstate="print"/>
                          <a:stretch>
                            <a:fillRect/>
                          </a:stretch>
                        </pic:blipFill>
                        <pic:spPr>
                          <a:xfrm>
                            <a:off x="0" y="0"/>
                            <a:ext cx="1743169" cy="2093075"/>
                          </a:xfrm>
                          <a:prstGeom prst="rect">
                            <a:avLst/>
                          </a:prstGeom>
                        </pic:spPr>
                      </pic:pic>
                    </a:graphicData>
                  </a:graphic>
                </wp:inline>
              </w:drawing>
            </w:r>
          </w:p>
        </w:tc>
        <w:tc>
          <w:tcPr>
            <w:tcW w:w="3187" w:type="dxa"/>
          </w:tcPr>
          <w:p w14:paraId="000AD19F" w14:textId="77777777" w:rsidR="0007708E" w:rsidRDefault="00956844">
            <w:pPr>
              <w:pStyle w:val="af2"/>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inline distT="0" distB="0" distL="0" distR="0" wp14:anchorId="079E6F63" wp14:editId="6423E2E2">
                  <wp:extent cx="1957070" cy="2025650"/>
                  <wp:effectExtent l="19050" t="0" r="4778" b="0"/>
                  <wp:docPr id="1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2"/>
                          <pic:cNvPicPr>
                            <a:picLocks noChangeAspect="1"/>
                          </pic:cNvPicPr>
                        </pic:nvPicPr>
                        <pic:blipFill>
                          <a:blip r:embed="rId89" cstate="print"/>
                          <a:stretch>
                            <a:fillRect/>
                          </a:stretch>
                        </pic:blipFill>
                        <pic:spPr>
                          <a:xfrm>
                            <a:off x="0" y="0"/>
                            <a:ext cx="1960115" cy="2028489"/>
                          </a:xfrm>
                          <a:prstGeom prst="rect">
                            <a:avLst/>
                          </a:prstGeom>
                        </pic:spPr>
                      </pic:pic>
                    </a:graphicData>
                  </a:graphic>
                </wp:inline>
              </w:drawing>
            </w:r>
          </w:p>
        </w:tc>
      </w:tr>
      <w:tr w:rsidR="0007708E" w14:paraId="37D3188B" w14:textId="77777777">
        <w:trPr>
          <w:jc w:val="center"/>
        </w:trPr>
        <w:tc>
          <w:tcPr>
            <w:tcW w:w="3245" w:type="dxa"/>
          </w:tcPr>
          <w:p w14:paraId="592A0312" w14:textId="77777777" w:rsidR="0007708E" w:rsidRDefault="00956844">
            <w:pPr>
              <w:pStyle w:val="af2"/>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а) 5 м</w:t>
            </w:r>
            <w:r>
              <w:rPr>
                <w:rFonts w:ascii="Times New Roman" w:hAnsi="Times New Roman" w:cs="Times New Roman"/>
                <w:color w:val="000000" w:themeColor="text1"/>
                <w:sz w:val="28"/>
                <w:szCs w:val="28"/>
                <w:lang w:val="en-US"/>
              </w:rPr>
              <w:t>/</w:t>
            </w:r>
            <w:r>
              <w:rPr>
                <w:rFonts w:ascii="Times New Roman" w:hAnsi="Times New Roman" w:cs="Times New Roman"/>
                <w:color w:val="000000" w:themeColor="text1"/>
                <w:sz w:val="28"/>
                <w:szCs w:val="28"/>
              </w:rPr>
              <w:t>с</w:t>
            </w:r>
          </w:p>
        </w:tc>
        <w:tc>
          <w:tcPr>
            <w:tcW w:w="2854" w:type="dxa"/>
          </w:tcPr>
          <w:p w14:paraId="3BC4B42A" w14:textId="77777777" w:rsidR="0007708E" w:rsidRDefault="00956844">
            <w:pPr>
              <w:pStyle w:val="af2"/>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б) 10 м</w:t>
            </w:r>
            <w:r>
              <w:rPr>
                <w:rFonts w:ascii="Times New Roman" w:hAnsi="Times New Roman" w:cs="Times New Roman"/>
                <w:color w:val="000000" w:themeColor="text1"/>
                <w:sz w:val="28"/>
                <w:szCs w:val="28"/>
                <w:lang w:val="en-US"/>
              </w:rPr>
              <w:t>/</w:t>
            </w:r>
            <w:r>
              <w:rPr>
                <w:rFonts w:ascii="Times New Roman" w:hAnsi="Times New Roman" w:cs="Times New Roman"/>
                <w:color w:val="000000" w:themeColor="text1"/>
                <w:sz w:val="28"/>
                <w:szCs w:val="28"/>
              </w:rPr>
              <w:t>с</w:t>
            </w:r>
          </w:p>
        </w:tc>
        <w:tc>
          <w:tcPr>
            <w:tcW w:w="3187" w:type="dxa"/>
          </w:tcPr>
          <w:p w14:paraId="044074F2" w14:textId="77777777" w:rsidR="0007708E" w:rsidRDefault="00956844">
            <w:pPr>
              <w:pStyle w:val="af2"/>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в) 15 м</w:t>
            </w:r>
            <w:r>
              <w:rPr>
                <w:rFonts w:ascii="Times New Roman" w:hAnsi="Times New Roman" w:cs="Times New Roman"/>
                <w:color w:val="000000" w:themeColor="text1"/>
                <w:sz w:val="28"/>
                <w:szCs w:val="28"/>
                <w:lang w:val="en-US"/>
              </w:rPr>
              <w:t>/</w:t>
            </w:r>
            <w:r>
              <w:rPr>
                <w:rFonts w:ascii="Times New Roman" w:hAnsi="Times New Roman" w:cs="Times New Roman"/>
                <w:color w:val="000000" w:themeColor="text1"/>
                <w:sz w:val="28"/>
                <w:szCs w:val="28"/>
              </w:rPr>
              <w:t>с</w:t>
            </w:r>
          </w:p>
        </w:tc>
      </w:tr>
    </w:tbl>
    <w:p w14:paraId="386161EA" w14:textId="77777777" w:rsidR="0007708E" w:rsidRDefault="0007708E">
      <w:pPr>
        <w:pStyle w:val="af2"/>
        <w:ind w:firstLine="567"/>
        <w:jc w:val="both"/>
        <w:rPr>
          <w:rFonts w:ascii="Times New Roman" w:hAnsi="Times New Roman" w:cs="Times New Roman"/>
          <w:color w:val="000000" w:themeColor="text1"/>
          <w:sz w:val="28"/>
          <w:szCs w:val="28"/>
        </w:rPr>
      </w:pPr>
    </w:p>
    <w:p w14:paraId="0AF62A8C" w14:textId="77777777" w:rsidR="0007708E" w:rsidRDefault="00082AE3">
      <w:pPr>
        <w:pStyle w:val="af2"/>
        <w:ind w:firstLine="567"/>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Рисунок 52</w:t>
      </w:r>
      <w:r w:rsidR="00956844">
        <w:rPr>
          <w:rFonts w:ascii="Times New Roman" w:hAnsi="Times New Roman" w:cs="Times New Roman"/>
          <w:color w:val="000000" w:themeColor="text1"/>
          <w:sz w:val="28"/>
          <w:szCs w:val="28"/>
        </w:rPr>
        <w:t xml:space="preserve"> – Контуры давлений</w:t>
      </w:r>
    </w:p>
    <w:p w14:paraId="20CAFCDA" w14:textId="77777777" w:rsidR="00A1485E" w:rsidRDefault="00956844" w:rsidP="00572D7A">
      <w:pPr>
        <w:spacing w:after="0" w:line="240" w:lineRule="auto"/>
        <w:ind w:firstLine="567"/>
        <w:jc w:val="both"/>
        <w:rPr>
          <w:rFonts w:ascii="Times New Roman" w:hAnsi="Times New Roman" w:cs="Times New Roman"/>
          <w:bCs/>
          <w:i/>
          <w:iCs/>
          <w:sz w:val="28"/>
          <w:szCs w:val="28"/>
        </w:rPr>
      </w:pPr>
      <w:r>
        <w:rPr>
          <w:rFonts w:ascii="Times New Roman" w:hAnsi="Times New Roman" w:cs="Times New Roman"/>
          <w:bCs/>
          <w:i/>
          <w:iCs/>
          <w:sz w:val="28"/>
          <w:szCs w:val="28"/>
        </w:rPr>
        <w:t>Выводы</w:t>
      </w:r>
    </w:p>
    <w:p w14:paraId="2652EF52" w14:textId="77777777" w:rsidR="0007708E" w:rsidRDefault="00956844" w:rsidP="00572D7A">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Оптимальные скорости воздуха в топливосжигающих установках для эффективного перемешивания воздуха с топливом зависят от нескольких факторов, таких как размеры камеры, тип горелки, давление воздуха и топлива, а также условия работы ГТУ, что наглядно показано на рисунках, представленных выше.</w:t>
      </w:r>
    </w:p>
    <w:p w14:paraId="56B3D223" w14:textId="77777777" w:rsidR="0007708E" w:rsidRDefault="00956844">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Создаваемые за стабилизаторами вихревые потоки в воздушном потоке обеспечивают лучшее перемешивание воздуха с топливом в виду активной рециркуляционной зоны обратных токов.</w:t>
      </w:r>
    </w:p>
    <w:p w14:paraId="4B916F24" w14:textId="77777777" w:rsidR="0007708E" w:rsidRDefault="00956844">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Оптимальными начальными скоростями для рассматриваем</w:t>
      </w:r>
      <w:r>
        <w:rPr>
          <w:rFonts w:ascii="Times New Roman" w:hAnsi="Times New Roman" w:cs="Times New Roman"/>
          <w:sz w:val="28"/>
          <w:szCs w:val="28"/>
          <w:lang w:val="kk-KZ"/>
        </w:rPr>
        <w:t>ой</w:t>
      </w:r>
      <w:r>
        <w:rPr>
          <w:rFonts w:ascii="Times New Roman" w:hAnsi="Times New Roman" w:cs="Times New Roman"/>
          <w:sz w:val="28"/>
          <w:szCs w:val="28"/>
        </w:rPr>
        <w:t xml:space="preserve"> горел</w:t>
      </w:r>
      <w:r>
        <w:rPr>
          <w:rFonts w:ascii="Times New Roman" w:hAnsi="Times New Roman" w:cs="Times New Roman"/>
          <w:sz w:val="28"/>
          <w:szCs w:val="28"/>
          <w:lang w:val="kk-KZ"/>
        </w:rPr>
        <w:t>ки</w:t>
      </w:r>
      <w:r>
        <w:rPr>
          <w:rFonts w:ascii="Times New Roman" w:hAnsi="Times New Roman" w:cs="Times New Roman"/>
          <w:sz w:val="28"/>
          <w:szCs w:val="28"/>
        </w:rPr>
        <w:t xml:space="preserve"> являются величины</w:t>
      </w:r>
      <w:r>
        <w:rPr>
          <w:rFonts w:ascii="Times New Roman" w:hAnsi="Times New Roman" w:cs="Times New Roman"/>
          <w:sz w:val="28"/>
          <w:szCs w:val="28"/>
          <w:lang w:val="kk-KZ"/>
        </w:rPr>
        <w:t xml:space="preserve"> от</w:t>
      </w:r>
      <w:r>
        <w:rPr>
          <w:rFonts w:ascii="Times New Roman" w:hAnsi="Times New Roman" w:cs="Times New Roman"/>
          <w:sz w:val="28"/>
          <w:szCs w:val="28"/>
        </w:rPr>
        <w:t xml:space="preserve"> 1</w:t>
      </w:r>
      <w:r>
        <w:rPr>
          <w:rFonts w:ascii="Times New Roman" w:hAnsi="Times New Roman" w:cs="Times New Roman"/>
          <w:sz w:val="28"/>
          <w:szCs w:val="28"/>
          <w:lang w:val="kk-KZ"/>
        </w:rPr>
        <w:t>5</w:t>
      </w:r>
      <w:r>
        <w:rPr>
          <w:rFonts w:ascii="Times New Roman" w:hAnsi="Times New Roman" w:cs="Times New Roman"/>
          <w:sz w:val="28"/>
          <w:szCs w:val="28"/>
        </w:rPr>
        <w:t xml:space="preserve"> м/с, это связано с тем, что на выходе из горелочного устройства </w:t>
      </w:r>
      <w:r>
        <w:rPr>
          <w:rFonts w:ascii="Times New Roman" w:hAnsi="Times New Roman" w:cs="Times New Roman"/>
          <w:sz w:val="28"/>
          <w:szCs w:val="28"/>
          <w:lang w:val="kk-KZ"/>
        </w:rPr>
        <w:t>скорость потока проходя через диффузор теряется и возможно недостаточное поступление воздуха в зону горения</w:t>
      </w:r>
      <w:r w:rsidR="00334130">
        <w:rPr>
          <w:rFonts w:ascii="Times New Roman" w:hAnsi="Times New Roman" w:cs="Times New Roman"/>
          <w:sz w:val="28"/>
          <w:szCs w:val="28"/>
          <w:lang w:val="kk-KZ"/>
        </w:rPr>
        <w:t xml:space="preserve"> </w:t>
      </w:r>
      <w:r w:rsidR="00334130" w:rsidRPr="00334130">
        <w:rPr>
          <w:rFonts w:ascii="Times New Roman" w:hAnsi="Times New Roman" w:cs="Times New Roman"/>
          <w:bCs/>
          <w:sz w:val="28"/>
          <w:szCs w:val="28"/>
        </w:rPr>
        <w:t>[</w:t>
      </w:r>
      <w:r w:rsidR="00334130" w:rsidRPr="00805A44">
        <w:rPr>
          <w:rFonts w:ascii="Times New Roman" w:hAnsi="Times New Roman" w:cs="Times New Roman"/>
          <w:bCs/>
          <w:sz w:val="28"/>
          <w:szCs w:val="28"/>
        </w:rPr>
        <w:t>6</w:t>
      </w:r>
      <w:r w:rsidR="00805A44" w:rsidRPr="00805A44">
        <w:rPr>
          <w:rFonts w:ascii="Times New Roman" w:hAnsi="Times New Roman" w:cs="Times New Roman"/>
          <w:bCs/>
          <w:sz w:val="28"/>
          <w:szCs w:val="28"/>
        </w:rPr>
        <w:t>8</w:t>
      </w:r>
      <w:r w:rsidR="00334130" w:rsidRPr="00334130">
        <w:rPr>
          <w:rFonts w:ascii="Times New Roman" w:hAnsi="Times New Roman" w:cs="Times New Roman"/>
          <w:bCs/>
          <w:sz w:val="28"/>
          <w:szCs w:val="28"/>
        </w:rPr>
        <w:t>]</w:t>
      </w:r>
      <w:r>
        <w:rPr>
          <w:rFonts w:ascii="Times New Roman" w:hAnsi="Times New Roman" w:cs="Times New Roman"/>
          <w:sz w:val="28"/>
          <w:szCs w:val="28"/>
        </w:rPr>
        <w:t>.</w:t>
      </w:r>
    </w:p>
    <w:p w14:paraId="25619D88" w14:textId="77777777" w:rsidR="00B00FD2" w:rsidRDefault="00B00FD2" w:rsidP="00B00FD2">
      <w:pPr>
        <w:spacing w:before="0" w:after="0" w:line="240" w:lineRule="auto"/>
        <w:outlineLvl w:val="1"/>
        <w:rPr>
          <w:rFonts w:ascii="Times New Roman" w:hAnsi="Times New Roman" w:cs="Times New Roman"/>
          <w:b/>
          <w:bCs/>
          <w:sz w:val="28"/>
          <w:szCs w:val="28"/>
        </w:rPr>
      </w:pPr>
      <w:bookmarkStart w:id="79" w:name="_Toc178587502"/>
      <w:bookmarkStart w:id="80" w:name="_Toc22168"/>
    </w:p>
    <w:p w14:paraId="2CE54200" w14:textId="77777777" w:rsidR="0007708E" w:rsidRDefault="00956844" w:rsidP="00B00FD2">
      <w:pPr>
        <w:spacing w:before="0" w:after="0" w:line="240" w:lineRule="auto"/>
        <w:ind w:firstLine="567"/>
        <w:jc w:val="both"/>
        <w:outlineLvl w:val="1"/>
        <w:rPr>
          <w:rFonts w:ascii="Times New Roman" w:hAnsi="Times New Roman" w:cs="Times New Roman"/>
          <w:b/>
          <w:bCs/>
          <w:sz w:val="28"/>
          <w:szCs w:val="28"/>
        </w:rPr>
      </w:pPr>
      <w:r>
        <w:rPr>
          <w:rFonts w:ascii="Times New Roman" w:hAnsi="Times New Roman" w:cs="Times New Roman"/>
          <w:b/>
          <w:bCs/>
          <w:sz w:val="28"/>
          <w:szCs w:val="28"/>
        </w:rPr>
        <w:t xml:space="preserve">2.2 Исследование процессов МФС с использованием </w:t>
      </w:r>
      <w:r>
        <w:rPr>
          <w:rFonts w:ascii="Times New Roman" w:hAnsi="Times New Roman" w:cs="Times New Roman"/>
          <w:b/>
          <w:bCs/>
          <w:sz w:val="28"/>
          <w:szCs w:val="28"/>
          <w:lang w:val="en-US"/>
        </w:rPr>
        <w:t>Flow</w:t>
      </w:r>
      <w:r>
        <w:rPr>
          <w:rFonts w:ascii="Times New Roman" w:hAnsi="Times New Roman" w:cs="Times New Roman"/>
          <w:b/>
          <w:bCs/>
          <w:sz w:val="28"/>
          <w:szCs w:val="28"/>
        </w:rPr>
        <w:t xml:space="preserve"> </w:t>
      </w:r>
      <w:r>
        <w:rPr>
          <w:rFonts w:ascii="Times New Roman" w:hAnsi="Times New Roman" w:cs="Times New Roman"/>
          <w:b/>
          <w:bCs/>
          <w:sz w:val="28"/>
          <w:szCs w:val="28"/>
          <w:lang w:val="en-US"/>
        </w:rPr>
        <w:t>Simulation</w:t>
      </w:r>
      <w:bookmarkEnd w:id="79"/>
      <w:bookmarkEnd w:id="80"/>
    </w:p>
    <w:p w14:paraId="7221BA70" w14:textId="77777777" w:rsidR="0007708E" w:rsidRDefault="003953F2" w:rsidP="00B00FD2">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SolidWorks Flow Simulation</w:t>
      </w:r>
      <w:r w:rsidR="00956844">
        <w:rPr>
          <w:rFonts w:ascii="Times New Roman" w:hAnsi="Times New Roman" w:cs="Times New Roman"/>
          <w:sz w:val="28"/>
          <w:szCs w:val="28"/>
        </w:rPr>
        <w:t xml:space="preserve"> - это программное обеспечение, разработанное специально для моделирования и анализа гидродинамических, тепловых и других физических процессов, связанных с потоком жидкости и газа в инженерных системах и устройствах.</w:t>
      </w:r>
    </w:p>
    <w:p w14:paraId="12FA3C9F" w14:textId="77777777" w:rsidR="0007708E" w:rsidRDefault="00956844" w:rsidP="00B00FD2">
      <w:pPr>
        <w:pStyle w:val="ae"/>
        <w:spacing w:before="0" w:beforeAutospacing="0" w:after="0" w:afterAutospacing="0"/>
        <w:ind w:firstLine="567"/>
        <w:jc w:val="both"/>
        <w:rPr>
          <w:sz w:val="28"/>
          <w:szCs w:val="28"/>
        </w:rPr>
      </w:pPr>
      <w:r>
        <w:rPr>
          <w:sz w:val="28"/>
          <w:szCs w:val="28"/>
        </w:rPr>
        <w:t>Основными уравнениями, использованными в программе, явл</w:t>
      </w:r>
      <w:r w:rsidR="003953F2">
        <w:rPr>
          <w:sz w:val="28"/>
          <w:szCs w:val="28"/>
        </w:rPr>
        <w:t>яются уравнения Навье-Стокса</w:t>
      </w:r>
      <w:r>
        <w:rPr>
          <w:sz w:val="28"/>
          <w:szCs w:val="28"/>
        </w:rPr>
        <w:t xml:space="preserve"> для описания движения несжимаемых и сжимаемых потоков, уравнения сохранения массы и энергии, а также уравнения теплопередачи. </w:t>
      </w:r>
    </w:p>
    <w:p w14:paraId="24F462D3" w14:textId="77777777" w:rsidR="0007708E" w:rsidRDefault="00956844" w:rsidP="00B00FD2">
      <w:pPr>
        <w:pStyle w:val="ae"/>
        <w:spacing w:before="0" w:beforeAutospacing="0" w:after="0" w:afterAutospacing="0"/>
        <w:ind w:firstLine="567"/>
        <w:jc w:val="both"/>
        <w:rPr>
          <w:sz w:val="28"/>
          <w:szCs w:val="28"/>
        </w:rPr>
      </w:pPr>
      <w:r>
        <w:rPr>
          <w:sz w:val="28"/>
          <w:szCs w:val="28"/>
        </w:rPr>
        <w:t>Численное решение этих уравнений в рамках SolidWorks Flow Simulation осуществляется с помощью методов конечных элементов или конечных объёмов, что позволяет точно моделировать и визуализировать сложные физические процессы в различных инженерных задачах. Важной особенностью программы является её интеграция с CAD-системой SolidWorks, что обеспечивает удобство в создании и редактировании геометрии моделей и упрощает процесс анализа.</w:t>
      </w:r>
    </w:p>
    <w:p w14:paraId="4E8001EF" w14:textId="77777777" w:rsidR="0007708E" w:rsidRDefault="00956844" w:rsidP="00B00FD2">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Конструкция исследуемого устройства</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проиллюстрирована на рисунке </w:t>
      </w:r>
      <w:r w:rsidR="00082AE3">
        <w:rPr>
          <w:rFonts w:ascii="Times New Roman" w:hAnsi="Times New Roman" w:cs="Times New Roman"/>
          <w:sz w:val="28"/>
          <w:szCs w:val="28"/>
        </w:rPr>
        <w:t>53</w:t>
      </w:r>
      <w:r>
        <w:rPr>
          <w:rFonts w:ascii="Times New Roman" w:hAnsi="Times New Roman" w:cs="Times New Roman"/>
          <w:sz w:val="28"/>
          <w:szCs w:val="28"/>
        </w:rPr>
        <w:t xml:space="preserve"> и рисунке </w:t>
      </w:r>
      <w:r w:rsidR="00082AE3">
        <w:rPr>
          <w:rFonts w:ascii="Times New Roman" w:hAnsi="Times New Roman" w:cs="Times New Roman"/>
          <w:sz w:val="28"/>
          <w:szCs w:val="28"/>
        </w:rPr>
        <w:t>54</w:t>
      </w:r>
      <w:r>
        <w:rPr>
          <w:rFonts w:ascii="Times New Roman" w:hAnsi="Times New Roman" w:cs="Times New Roman"/>
          <w:sz w:val="28"/>
          <w:szCs w:val="28"/>
        </w:rPr>
        <w:t>.</w:t>
      </w:r>
    </w:p>
    <w:p w14:paraId="1FD6FA07" w14:textId="77777777" w:rsidR="0007708E" w:rsidRDefault="0007708E">
      <w:pPr>
        <w:spacing w:after="0" w:line="240" w:lineRule="auto"/>
        <w:ind w:firstLine="567"/>
        <w:jc w:val="both"/>
        <w:rPr>
          <w:rFonts w:ascii="Times New Roman" w:hAnsi="Times New Roman" w:cs="Times New Roman"/>
          <w:sz w:val="28"/>
          <w:szCs w:val="28"/>
        </w:rPr>
      </w:pPr>
    </w:p>
    <w:p w14:paraId="1542ADF8" w14:textId="77777777" w:rsidR="0007708E" w:rsidRDefault="00956844">
      <w:pPr>
        <w:spacing w:after="0" w:line="240" w:lineRule="auto"/>
        <w:ind w:firstLine="567"/>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FC3E19A" wp14:editId="28B2A132">
            <wp:extent cx="5416550" cy="2611120"/>
            <wp:effectExtent l="0" t="0" r="8890" b="10160"/>
            <wp:docPr id="12311255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125559" name="Рисунок 1"/>
                    <pic:cNvPicPr>
                      <a:picLocks noChangeAspect="1"/>
                    </pic:cNvPicPr>
                  </pic:nvPicPr>
                  <pic:blipFill>
                    <a:blip r:embed="rId90" cstate="print"/>
                    <a:srcRect l="37327" t="24229" r="30476" b="50939"/>
                    <a:stretch>
                      <a:fillRect/>
                    </a:stretch>
                  </pic:blipFill>
                  <pic:spPr>
                    <a:xfrm>
                      <a:off x="0" y="0"/>
                      <a:ext cx="5416550" cy="2611120"/>
                    </a:xfrm>
                    <a:prstGeom prst="rect">
                      <a:avLst/>
                    </a:prstGeom>
                    <a:ln>
                      <a:noFill/>
                    </a:ln>
                  </pic:spPr>
                </pic:pic>
              </a:graphicData>
            </a:graphic>
          </wp:inline>
        </w:drawing>
      </w:r>
    </w:p>
    <w:p w14:paraId="3A18CB40" w14:textId="77777777" w:rsidR="0007708E" w:rsidRDefault="00082AE3">
      <w:pPr>
        <w:spacing w:after="0" w:line="240" w:lineRule="auto"/>
        <w:ind w:firstLine="567"/>
        <w:rPr>
          <w:rFonts w:ascii="Times New Roman" w:hAnsi="Times New Roman" w:cs="Times New Roman"/>
          <w:sz w:val="28"/>
          <w:szCs w:val="28"/>
        </w:rPr>
      </w:pPr>
      <w:r>
        <w:rPr>
          <w:rFonts w:ascii="Times New Roman" w:hAnsi="Times New Roman" w:cs="Times New Roman"/>
          <w:sz w:val="28"/>
          <w:szCs w:val="28"/>
          <w:lang w:val="kk-KZ"/>
        </w:rPr>
        <w:t>Рисунок 53</w:t>
      </w:r>
      <w:r w:rsidR="00956844">
        <w:rPr>
          <w:rFonts w:ascii="Times New Roman" w:hAnsi="Times New Roman" w:cs="Times New Roman"/>
          <w:sz w:val="28"/>
          <w:szCs w:val="28"/>
          <w:lang w:val="kk-KZ"/>
        </w:rPr>
        <w:t xml:space="preserve"> – 3</w:t>
      </w:r>
      <w:r w:rsidR="00956844">
        <w:rPr>
          <w:rFonts w:ascii="Times New Roman" w:hAnsi="Times New Roman" w:cs="Times New Roman"/>
          <w:sz w:val="28"/>
          <w:szCs w:val="28"/>
          <w:lang w:val="en-US"/>
        </w:rPr>
        <w:t>D</w:t>
      </w:r>
      <w:r w:rsidR="00956844">
        <w:rPr>
          <w:rFonts w:ascii="Times New Roman" w:hAnsi="Times New Roman" w:cs="Times New Roman"/>
          <w:sz w:val="28"/>
          <w:szCs w:val="28"/>
          <w:lang w:val="kk-KZ"/>
        </w:rPr>
        <w:t xml:space="preserve"> модель двухъярусной микрофакельной горелки для сжигания природного газа</w:t>
      </w:r>
    </w:p>
    <w:p w14:paraId="643A2D04" w14:textId="77777777" w:rsidR="0007708E" w:rsidRDefault="00956844">
      <w:pPr>
        <w:spacing w:after="0" w:line="240" w:lineRule="auto"/>
        <w:ind w:firstLine="567"/>
        <w:rPr>
          <w:rFonts w:ascii="Times New Roman" w:hAnsi="Times New Roman" w:cs="Times New Roman"/>
          <w:color w:val="FF0000"/>
          <w:sz w:val="28"/>
          <w:szCs w:val="28"/>
          <w:lang w:val="kk-KZ"/>
        </w:rPr>
      </w:pPr>
      <w:r>
        <w:rPr>
          <w:rFonts w:ascii="Times New Roman" w:hAnsi="Times New Roman" w:cs="Times New Roman"/>
          <w:color w:val="FF0000"/>
          <w:sz w:val="28"/>
          <w:szCs w:val="28"/>
          <w:lang w:val="kk-KZ"/>
        </w:rPr>
        <w:br w:type="textWrapping" w:clear="all"/>
      </w:r>
      <w:r>
        <w:rPr>
          <w:rFonts w:ascii="Times New Roman" w:hAnsi="Times New Roman" w:cs="Times New Roman"/>
          <w:noProof/>
          <w:sz w:val="28"/>
          <w:szCs w:val="28"/>
          <w:lang w:eastAsia="ru-RU"/>
        </w:rPr>
        <w:drawing>
          <wp:inline distT="0" distB="0" distL="0" distR="0" wp14:anchorId="67DEC33E" wp14:editId="67F517AF">
            <wp:extent cx="4888230" cy="3404870"/>
            <wp:effectExtent l="0" t="0" r="3810" b="8890"/>
            <wp:docPr id="4524548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454869" name="Рисунок 1"/>
                    <pic:cNvPicPr>
                      <a:picLocks noChangeAspect="1"/>
                    </pic:cNvPicPr>
                  </pic:nvPicPr>
                  <pic:blipFill>
                    <a:blip r:embed="rId91" cstate="print"/>
                    <a:srcRect l="39508" t="37558" r="31758" b="30426"/>
                    <a:stretch>
                      <a:fillRect/>
                    </a:stretch>
                  </pic:blipFill>
                  <pic:spPr>
                    <a:xfrm>
                      <a:off x="0" y="0"/>
                      <a:ext cx="4888230" cy="3404870"/>
                    </a:xfrm>
                    <a:prstGeom prst="rect">
                      <a:avLst/>
                    </a:prstGeom>
                    <a:ln>
                      <a:noFill/>
                    </a:ln>
                  </pic:spPr>
                </pic:pic>
              </a:graphicData>
            </a:graphic>
          </wp:inline>
        </w:drawing>
      </w:r>
    </w:p>
    <w:p w14:paraId="26DDD955" w14:textId="77777777" w:rsidR="0007708E" w:rsidRDefault="00E8069D">
      <w:pPr>
        <w:spacing w:after="0" w:line="240" w:lineRule="auto"/>
        <w:ind w:firstLine="567"/>
        <w:rPr>
          <w:rFonts w:ascii="Times New Roman" w:hAnsi="Times New Roman" w:cs="Times New Roman"/>
          <w:sz w:val="28"/>
          <w:szCs w:val="28"/>
          <w:lang w:val="kk-KZ"/>
        </w:rPr>
      </w:pPr>
      <w:bookmarkStart w:id="81" w:name="_Toc178587503"/>
      <w:bookmarkStart w:id="82" w:name="_Toc24812"/>
      <w:r>
        <w:rPr>
          <w:rFonts w:ascii="Times New Roman" w:hAnsi="Times New Roman" w:cs="Times New Roman"/>
          <w:sz w:val="28"/>
          <w:szCs w:val="28"/>
          <w:lang w:val="kk-KZ"/>
        </w:rPr>
        <w:t>Рисунок 5</w:t>
      </w:r>
      <w:r w:rsidR="00082AE3">
        <w:rPr>
          <w:rFonts w:ascii="Times New Roman" w:hAnsi="Times New Roman" w:cs="Times New Roman"/>
          <w:sz w:val="28"/>
          <w:szCs w:val="28"/>
          <w:lang w:val="kk-KZ"/>
        </w:rPr>
        <w:t>4</w:t>
      </w:r>
      <w:r w:rsidR="00956844">
        <w:rPr>
          <w:rFonts w:ascii="Times New Roman" w:hAnsi="Times New Roman" w:cs="Times New Roman"/>
          <w:sz w:val="28"/>
          <w:szCs w:val="28"/>
          <w:lang w:val="kk-KZ"/>
        </w:rPr>
        <w:t xml:space="preserve"> - Фронт горелки с двумя ярусами стабилизаторов</w:t>
      </w:r>
      <w:bookmarkEnd w:id="81"/>
      <w:bookmarkEnd w:id="82"/>
    </w:p>
    <w:p w14:paraId="27E7546B" w14:textId="77777777" w:rsidR="0007708E" w:rsidRDefault="00E8069D">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Результаты исследований [6</w:t>
      </w:r>
      <w:r w:rsidR="00805A44">
        <w:rPr>
          <w:rFonts w:ascii="Times New Roman" w:hAnsi="Times New Roman" w:cs="Times New Roman"/>
          <w:sz w:val="28"/>
          <w:szCs w:val="28"/>
        </w:rPr>
        <w:t>9</w:t>
      </w:r>
      <w:r w:rsidR="00E777D6" w:rsidRPr="00E777D6">
        <w:rPr>
          <w:rFonts w:ascii="Times New Roman" w:hAnsi="Times New Roman" w:cs="Times New Roman"/>
          <w:sz w:val="28"/>
          <w:szCs w:val="28"/>
        </w:rPr>
        <w:t>,</w:t>
      </w:r>
      <w:r w:rsidR="00805A44">
        <w:rPr>
          <w:rFonts w:ascii="Times New Roman" w:hAnsi="Times New Roman" w:cs="Times New Roman"/>
          <w:sz w:val="28"/>
          <w:szCs w:val="28"/>
        </w:rPr>
        <w:t>70</w:t>
      </w:r>
      <w:r w:rsidR="00956844">
        <w:rPr>
          <w:rFonts w:ascii="Times New Roman" w:hAnsi="Times New Roman" w:cs="Times New Roman"/>
          <w:sz w:val="28"/>
          <w:szCs w:val="28"/>
        </w:rPr>
        <w:t>] демонстрируют высокую эффективность при использовании данной программы.</w:t>
      </w:r>
    </w:p>
    <w:p w14:paraId="709E4BBC" w14:textId="77777777" w:rsidR="0007708E" w:rsidRPr="005B3F5E" w:rsidRDefault="00956844" w:rsidP="00E777D6">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основу модели положена зависимость значений скорости и давления воздуха от начальных параметров воздуха, поступающего из стабилизирующей трубы в конусообразное горелочное устройство, как показано на рисунке </w:t>
      </w:r>
      <w:r w:rsidR="00E83765">
        <w:rPr>
          <w:rFonts w:ascii="Times New Roman" w:hAnsi="Times New Roman" w:cs="Times New Roman"/>
          <w:sz w:val="28"/>
          <w:szCs w:val="28"/>
        </w:rPr>
        <w:t>55</w:t>
      </w:r>
      <w:r>
        <w:rPr>
          <w:rFonts w:ascii="Times New Roman" w:hAnsi="Times New Roman" w:cs="Times New Roman"/>
          <w:sz w:val="28"/>
          <w:szCs w:val="28"/>
        </w:rPr>
        <w:t>. </w:t>
      </w:r>
    </w:p>
    <w:p w14:paraId="03CC545A" w14:textId="77777777" w:rsidR="00E777D6" w:rsidRPr="005B3F5E" w:rsidRDefault="00E777D6" w:rsidP="00E777D6">
      <w:pPr>
        <w:spacing w:before="0" w:after="0" w:line="240" w:lineRule="auto"/>
        <w:ind w:firstLine="567"/>
        <w:jc w:val="both"/>
        <w:rPr>
          <w:rFonts w:ascii="Times New Roman" w:hAnsi="Times New Roman" w:cs="Times New Roman"/>
          <w:sz w:val="28"/>
          <w:szCs w:val="28"/>
        </w:rPr>
      </w:pPr>
    </w:p>
    <w:p w14:paraId="50CCA748" w14:textId="77777777" w:rsidR="0007708E" w:rsidRDefault="00956844">
      <w:pPr>
        <w:pStyle w:val="af0"/>
        <w:spacing w:after="0" w:line="240" w:lineRule="auto"/>
        <w:ind w:left="0"/>
        <w:rPr>
          <w:rFonts w:ascii="Times New Roman" w:hAnsi="Times New Roman" w:cs="Times New Roman"/>
          <w:b/>
          <w:bCs/>
          <w:sz w:val="28"/>
          <w:szCs w:val="28"/>
        </w:rPr>
      </w:pPr>
      <w:r>
        <w:rPr>
          <w:rFonts w:ascii="Times New Roman" w:hAnsi="Times New Roman" w:cs="Times New Roman"/>
          <w:noProof/>
          <w:sz w:val="28"/>
          <w:szCs w:val="28"/>
          <w:lang w:eastAsia="ru-RU"/>
        </w:rPr>
        <w:drawing>
          <wp:inline distT="0" distB="0" distL="0" distR="0" wp14:anchorId="409A7F92" wp14:editId="021CEC91">
            <wp:extent cx="5911819" cy="4445875"/>
            <wp:effectExtent l="0" t="0" r="0" b="0"/>
            <wp:docPr id="13753329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332942" name="Рисунок 1"/>
                    <pic:cNvPicPr>
                      <a:picLocks noChangeAspect="1"/>
                    </pic:cNvPicPr>
                  </pic:nvPicPr>
                  <pic:blipFill>
                    <a:blip r:embed="rId92" cstate="print"/>
                    <a:srcRect l="31683" t="42125" r="33234" b="32846"/>
                    <a:stretch>
                      <a:fillRect/>
                    </a:stretch>
                  </pic:blipFill>
                  <pic:spPr>
                    <a:xfrm>
                      <a:off x="0" y="0"/>
                      <a:ext cx="5928333" cy="4458294"/>
                    </a:xfrm>
                    <a:prstGeom prst="rect">
                      <a:avLst/>
                    </a:prstGeom>
                    <a:ln>
                      <a:noFill/>
                    </a:ln>
                  </pic:spPr>
                </pic:pic>
              </a:graphicData>
            </a:graphic>
          </wp:inline>
        </w:drawing>
      </w:r>
    </w:p>
    <w:p w14:paraId="563A63E6" w14:textId="77777777" w:rsidR="004E4D9A" w:rsidRDefault="004E4D9A">
      <w:pPr>
        <w:pStyle w:val="af0"/>
        <w:spacing w:after="0" w:line="240" w:lineRule="auto"/>
        <w:ind w:left="0" w:firstLine="567"/>
        <w:rPr>
          <w:rFonts w:ascii="Times New Roman" w:hAnsi="Times New Roman" w:cs="Times New Roman"/>
          <w:sz w:val="28"/>
          <w:szCs w:val="28"/>
        </w:rPr>
      </w:pPr>
    </w:p>
    <w:p w14:paraId="19175A3B" w14:textId="77777777" w:rsidR="0007708E" w:rsidRDefault="00956844">
      <w:pPr>
        <w:pStyle w:val="af0"/>
        <w:spacing w:after="0" w:line="240" w:lineRule="auto"/>
        <w:ind w:left="0" w:firstLine="567"/>
        <w:rPr>
          <w:rFonts w:ascii="Times New Roman" w:hAnsi="Times New Roman" w:cs="Times New Roman"/>
          <w:sz w:val="28"/>
          <w:szCs w:val="28"/>
        </w:rPr>
      </w:pPr>
      <w:r>
        <w:rPr>
          <w:rFonts w:ascii="Times New Roman" w:hAnsi="Times New Roman" w:cs="Times New Roman"/>
          <w:sz w:val="28"/>
          <w:szCs w:val="28"/>
        </w:rPr>
        <w:t xml:space="preserve">Рисунок </w:t>
      </w:r>
      <w:r w:rsidR="00E83765">
        <w:rPr>
          <w:rFonts w:ascii="Times New Roman" w:hAnsi="Times New Roman" w:cs="Times New Roman"/>
          <w:sz w:val="28"/>
          <w:szCs w:val="28"/>
          <w:lang w:val="kk-KZ"/>
        </w:rPr>
        <w:t>55</w:t>
      </w:r>
      <w:r>
        <w:rPr>
          <w:rFonts w:ascii="Times New Roman" w:hAnsi="Times New Roman" w:cs="Times New Roman"/>
          <w:sz w:val="28"/>
          <w:szCs w:val="28"/>
        </w:rPr>
        <w:t xml:space="preserve"> – 3</w:t>
      </w:r>
      <w:r>
        <w:rPr>
          <w:rFonts w:ascii="Times New Roman" w:hAnsi="Times New Roman" w:cs="Times New Roman"/>
          <w:sz w:val="28"/>
          <w:szCs w:val="28"/>
          <w:lang w:val="en-US"/>
        </w:rPr>
        <w:t>D</w:t>
      </w:r>
      <w:r>
        <w:rPr>
          <w:rFonts w:ascii="Times New Roman" w:hAnsi="Times New Roman" w:cs="Times New Roman"/>
          <w:sz w:val="28"/>
          <w:szCs w:val="28"/>
        </w:rPr>
        <w:t xml:space="preserve"> модель горелочного устройства в программе </w:t>
      </w:r>
    </w:p>
    <w:p w14:paraId="2FED3D96" w14:textId="77777777" w:rsidR="0007708E" w:rsidRPr="004E4D9A" w:rsidRDefault="00956844">
      <w:pPr>
        <w:pStyle w:val="af0"/>
        <w:spacing w:after="0" w:line="240" w:lineRule="auto"/>
        <w:ind w:left="0" w:firstLine="567"/>
        <w:rPr>
          <w:rFonts w:ascii="Times New Roman" w:hAnsi="Times New Roman" w:cs="Times New Roman"/>
          <w:sz w:val="28"/>
          <w:szCs w:val="28"/>
        </w:rPr>
      </w:pPr>
      <w:r>
        <w:rPr>
          <w:rFonts w:ascii="Times New Roman" w:hAnsi="Times New Roman" w:cs="Times New Roman"/>
          <w:sz w:val="28"/>
          <w:szCs w:val="28"/>
          <w:lang w:val="en-US"/>
        </w:rPr>
        <w:t>Solid</w:t>
      </w:r>
      <w:r>
        <w:rPr>
          <w:rFonts w:ascii="Times New Roman" w:hAnsi="Times New Roman" w:cs="Times New Roman"/>
          <w:sz w:val="28"/>
          <w:szCs w:val="28"/>
        </w:rPr>
        <w:t xml:space="preserve"> </w:t>
      </w:r>
      <w:r>
        <w:rPr>
          <w:rFonts w:ascii="Times New Roman" w:hAnsi="Times New Roman" w:cs="Times New Roman"/>
          <w:sz w:val="28"/>
          <w:szCs w:val="28"/>
          <w:lang w:val="en-US"/>
        </w:rPr>
        <w:t>Works</w:t>
      </w:r>
      <w:r>
        <w:rPr>
          <w:rFonts w:ascii="Times New Roman" w:hAnsi="Times New Roman" w:cs="Times New Roman"/>
          <w:sz w:val="28"/>
          <w:szCs w:val="28"/>
        </w:rPr>
        <w:t xml:space="preserve"> </w:t>
      </w:r>
      <w:r>
        <w:rPr>
          <w:rFonts w:ascii="Times New Roman" w:hAnsi="Times New Roman" w:cs="Times New Roman"/>
          <w:sz w:val="28"/>
          <w:szCs w:val="28"/>
          <w:lang w:val="en-US"/>
        </w:rPr>
        <w:t>Flow</w:t>
      </w:r>
      <w:r>
        <w:rPr>
          <w:rFonts w:ascii="Times New Roman" w:hAnsi="Times New Roman" w:cs="Times New Roman"/>
          <w:sz w:val="28"/>
          <w:szCs w:val="28"/>
        </w:rPr>
        <w:t xml:space="preserve"> </w:t>
      </w:r>
      <w:r>
        <w:rPr>
          <w:rFonts w:ascii="Times New Roman" w:hAnsi="Times New Roman" w:cs="Times New Roman"/>
          <w:sz w:val="28"/>
          <w:szCs w:val="28"/>
          <w:lang w:val="en-US"/>
        </w:rPr>
        <w:t>Simulation</w:t>
      </w:r>
    </w:p>
    <w:p w14:paraId="3B606727" w14:textId="77777777" w:rsidR="00B00FD2" w:rsidRDefault="00B00FD2">
      <w:pPr>
        <w:pStyle w:val="af0"/>
        <w:spacing w:after="0" w:line="240" w:lineRule="auto"/>
        <w:ind w:left="0" w:firstLine="567"/>
        <w:rPr>
          <w:rFonts w:ascii="Times New Roman" w:hAnsi="Times New Roman" w:cs="Times New Roman"/>
          <w:sz w:val="28"/>
          <w:szCs w:val="28"/>
        </w:rPr>
      </w:pPr>
    </w:p>
    <w:p w14:paraId="7C621DD4" w14:textId="77777777" w:rsidR="00334130" w:rsidRDefault="00334130" w:rsidP="00B00FD2">
      <w:pPr>
        <w:spacing w:before="0" w:after="0" w:line="240" w:lineRule="auto"/>
        <w:ind w:firstLine="567"/>
        <w:jc w:val="both"/>
        <w:rPr>
          <w:rFonts w:ascii="Times New Roman" w:hAnsi="Times New Roman" w:cs="Times New Roman"/>
          <w:sz w:val="28"/>
          <w:szCs w:val="28"/>
        </w:rPr>
      </w:pPr>
      <w:r w:rsidRPr="00334130">
        <w:rPr>
          <w:rFonts w:ascii="Times New Roman" w:hAnsi="Times New Roman" w:cs="Times New Roman"/>
          <w:sz w:val="28"/>
          <w:szCs w:val="28"/>
        </w:rPr>
        <w:t>Цель моделирования заключалась в создании компьютерной модели и проведении численного анализа аэродинамического течения воздуха в исследуемом горелочном устройстве с целью выявления зон рециркуляции и турбулентности воздушного потока при высоких начальных скоростях воздуха.</w:t>
      </w:r>
    </w:p>
    <w:p w14:paraId="5B1F45F9" w14:textId="77777777" w:rsidR="0007708E" w:rsidRDefault="00956844" w:rsidP="00B00FD2">
      <w:pPr>
        <w:spacing w:before="0"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rPr>
        <w:t>Начальными параметрами воздуха были выбраны скорости: 5 м/с, 15 м/с и 30 м/с. Участок трубопровода, находящийся на выходе из горелки, создан для наглядного изображения течений воздуха за стабилизаторами.</w:t>
      </w:r>
    </w:p>
    <w:p w14:paraId="59CC5A51" w14:textId="77777777" w:rsidR="0007708E" w:rsidRDefault="00956844" w:rsidP="00B00FD2">
      <w:pPr>
        <w:spacing w:before="0" w:after="0" w:line="240" w:lineRule="auto"/>
        <w:ind w:firstLine="567"/>
        <w:jc w:val="both"/>
        <w:rPr>
          <w:rFonts w:ascii="Times New Roman" w:hAnsi="Times New Roman"/>
          <w:sz w:val="28"/>
          <w:szCs w:val="28"/>
        </w:rPr>
      </w:pPr>
      <w:r>
        <w:rPr>
          <w:rFonts w:ascii="Times New Roman" w:hAnsi="Times New Roman"/>
          <w:sz w:val="28"/>
          <w:szCs w:val="28"/>
        </w:rPr>
        <w:t xml:space="preserve">Для исследования была выбрана модель турбулентности </w:t>
      </w:r>
      <w:r>
        <w:rPr>
          <w:rFonts w:ascii="Times New Roman" w:hAnsi="Times New Roman"/>
          <w:sz w:val="28"/>
          <w:szCs w:val="28"/>
          <w:lang w:val="en-US"/>
        </w:rPr>
        <w:t>k</w:t>
      </w:r>
      <w:r>
        <w:rPr>
          <w:rFonts w:ascii="Times New Roman" w:hAnsi="Times New Roman"/>
          <w:sz w:val="28"/>
          <w:szCs w:val="28"/>
        </w:rPr>
        <w:t>-</w:t>
      </w:r>
      <w:r>
        <w:rPr>
          <w:rFonts w:ascii="Times New Roman" w:hAnsi="Times New Roman"/>
          <w:sz w:val="28"/>
          <w:szCs w:val="28"/>
          <w:lang w:val="en-US"/>
        </w:rPr>
        <w:t>ε</w:t>
      </w:r>
      <w:r>
        <w:rPr>
          <w:rFonts w:ascii="Times New Roman" w:hAnsi="Times New Roman"/>
          <w:sz w:val="28"/>
          <w:szCs w:val="28"/>
        </w:rPr>
        <w:t xml:space="preserve">, и была построена адаптивная сетка, как показано на </w:t>
      </w:r>
      <w:r w:rsidR="00CF2C0C">
        <w:rPr>
          <w:rFonts w:ascii="Times New Roman" w:hAnsi="Times New Roman"/>
          <w:sz w:val="28"/>
          <w:szCs w:val="28"/>
        </w:rPr>
        <w:t>рисунок</w:t>
      </w:r>
      <w:r w:rsidR="003953F2">
        <w:rPr>
          <w:rFonts w:ascii="Times New Roman" w:hAnsi="Times New Roman"/>
          <w:sz w:val="28"/>
          <w:szCs w:val="28"/>
        </w:rPr>
        <w:t xml:space="preserve"> </w:t>
      </w:r>
      <w:r w:rsidR="003953F2">
        <w:rPr>
          <w:rFonts w:ascii="Times New Roman" w:hAnsi="Times New Roman"/>
          <w:sz w:val="28"/>
          <w:szCs w:val="28"/>
          <w:lang w:val="kk-KZ"/>
        </w:rPr>
        <w:t>56</w:t>
      </w:r>
      <w:r>
        <w:rPr>
          <w:rFonts w:ascii="Times New Roman" w:hAnsi="Times New Roman"/>
          <w:sz w:val="28"/>
          <w:szCs w:val="28"/>
        </w:rPr>
        <w:t xml:space="preserve"> (общее количество элементов превышает 50000). </w:t>
      </w:r>
    </w:p>
    <w:p w14:paraId="0FB1AEBE" w14:textId="77777777" w:rsidR="0007708E" w:rsidRDefault="00956844">
      <w:pPr>
        <w:spacing w:before="0"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56704" behindDoc="0" locked="0" layoutInCell="1" allowOverlap="1" wp14:anchorId="2AAC3910" wp14:editId="2C15F21C">
            <wp:simplePos x="0" y="0"/>
            <wp:positionH relativeFrom="column">
              <wp:posOffset>300355</wp:posOffset>
            </wp:positionH>
            <wp:positionV relativeFrom="paragraph">
              <wp:posOffset>126365</wp:posOffset>
            </wp:positionV>
            <wp:extent cx="5490845" cy="2304415"/>
            <wp:effectExtent l="0" t="0" r="10795" b="12065"/>
            <wp:wrapTopAndBottom/>
            <wp:docPr id="22"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34"/>
                    <pic:cNvPicPr>
                      <a:picLocks noChangeAspect="1" noChangeArrowheads="1"/>
                    </pic:cNvPicPr>
                  </pic:nvPicPr>
                  <pic:blipFill>
                    <a:blip r:embed="rId93" cstate="print"/>
                    <a:srcRect r="1689" b="27462"/>
                    <a:stretch>
                      <a:fillRect/>
                    </a:stretch>
                  </pic:blipFill>
                  <pic:spPr>
                    <a:xfrm>
                      <a:off x="0" y="0"/>
                      <a:ext cx="5490845" cy="2304415"/>
                    </a:xfrm>
                    <a:prstGeom prst="rect">
                      <a:avLst/>
                    </a:prstGeom>
                    <a:noFill/>
                  </pic:spPr>
                </pic:pic>
              </a:graphicData>
            </a:graphic>
          </wp:anchor>
        </w:drawing>
      </w:r>
      <w:r>
        <w:rPr>
          <w:rFonts w:ascii="Times New Roman" w:hAnsi="Times New Roman" w:cs="Times New Roman"/>
          <w:sz w:val="28"/>
          <w:szCs w:val="28"/>
        </w:rPr>
        <w:t xml:space="preserve">Рисунок </w:t>
      </w:r>
      <w:r w:rsidR="00E83765">
        <w:rPr>
          <w:rFonts w:ascii="Times New Roman" w:hAnsi="Times New Roman" w:cs="Times New Roman"/>
          <w:sz w:val="28"/>
          <w:szCs w:val="28"/>
          <w:lang w:val="kk-KZ"/>
        </w:rPr>
        <w:t>56</w:t>
      </w:r>
      <w:r>
        <w:rPr>
          <w:rFonts w:ascii="Times New Roman" w:hAnsi="Times New Roman" w:cs="Times New Roman"/>
          <w:sz w:val="28"/>
          <w:szCs w:val="28"/>
        </w:rPr>
        <w:t xml:space="preserve"> - Адаптивная </w:t>
      </w:r>
      <w:r>
        <w:rPr>
          <w:rFonts w:ascii="Times New Roman" w:hAnsi="Times New Roman" w:cs="Times New Roman"/>
          <w:sz w:val="28"/>
          <w:szCs w:val="28"/>
          <w:lang w:val="kk-KZ"/>
        </w:rPr>
        <w:t>расчётная</w:t>
      </w:r>
      <w:r>
        <w:rPr>
          <w:rFonts w:ascii="Times New Roman" w:hAnsi="Times New Roman" w:cs="Times New Roman"/>
          <w:sz w:val="28"/>
          <w:szCs w:val="28"/>
        </w:rPr>
        <w:t xml:space="preserve"> сетка, построенная в </w:t>
      </w:r>
      <w:r>
        <w:rPr>
          <w:rFonts w:ascii="Times New Roman" w:hAnsi="Times New Roman" w:cs="Times New Roman"/>
          <w:sz w:val="28"/>
          <w:szCs w:val="28"/>
          <w:lang w:val="en-US"/>
        </w:rPr>
        <w:t>SolidWorks</w:t>
      </w:r>
    </w:p>
    <w:p w14:paraId="2E897648" w14:textId="77777777" w:rsidR="00E83765" w:rsidRPr="00E83765" w:rsidRDefault="00E83765">
      <w:pPr>
        <w:spacing w:before="0" w:after="0" w:line="240" w:lineRule="auto"/>
        <w:ind w:firstLine="567"/>
        <w:jc w:val="both"/>
        <w:rPr>
          <w:rFonts w:ascii="Times New Roman" w:hAnsi="Times New Roman" w:cs="Times New Roman"/>
          <w:sz w:val="28"/>
          <w:szCs w:val="28"/>
        </w:rPr>
      </w:pPr>
    </w:p>
    <w:p w14:paraId="6A8B7807" w14:textId="77777777" w:rsidR="0007708E" w:rsidRDefault="00956844">
      <w:pPr>
        <w:pStyle w:val="af0"/>
        <w:spacing w:before="0" w:after="0" w:line="240" w:lineRule="auto"/>
        <w:ind w:left="0" w:firstLine="567"/>
        <w:jc w:val="both"/>
        <w:rPr>
          <w:rFonts w:ascii="Times New Roman" w:hAnsi="Times New Roman" w:cs="Times New Roman"/>
          <w:sz w:val="28"/>
          <w:szCs w:val="28"/>
        </w:rPr>
      </w:pPr>
      <w:r>
        <w:rPr>
          <w:rFonts w:ascii="Times New Roman" w:hAnsi="Times New Roman" w:cs="Times New Roman"/>
          <w:bCs/>
          <w:i/>
          <w:iCs/>
          <w:sz w:val="28"/>
          <w:szCs w:val="28"/>
          <w:lang w:val="kk-KZ"/>
        </w:rPr>
        <w:t>Контуры скоростей</w:t>
      </w:r>
      <w:r>
        <w:rPr>
          <w:rFonts w:ascii="Times New Roman" w:hAnsi="Times New Roman" w:cs="Times New Roman"/>
          <w:bCs/>
          <w:i/>
          <w:iCs/>
          <w:sz w:val="28"/>
          <w:szCs w:val="28"/>
        </w:rPr>
        <w:t>.</w:t>
      </w:r>
      <w:r>
        <w:rPr>
          <w:rFonts w:ascii="Times New Roman" w:hAnsi="Times New Roman" w:cs="Times New Roman"/>
          <w:bCs/>
          <w:color w:val="FF0000"/>
          <w:sz w:val="28"/>
          <w:szCs w:val="28"/>
        </w:rPr>
        <w:t xml:space="preserve"> </w:t>
      </w:r>
      <w:r>
        <w:rPr>
          <w:rFonts w:ascii="Times New Roman" w:hAnsi="Times New Roman" w:cs="Times New Roman"/>
          <w:bCs/>
          <w:sz w:val="28"/>
          <w:szCs w:val="28"/>
        </w:rPr>
        <w:t>В</w:t>
      </w:r>
      <w:r>
        <w:rPr>
          <w:rFonts w:ascii="Times New Roman" w:hAnsi="Times New Roman" w:cs="Times New Roman"/>
          <w:sz w:val="28"/>
          <w:szCs w:val="28"/>
        </w:rPr>
        <w:t xml:space="preserve"> таблице </w:t>
      </w:r>
      <w:r>
        <w:rPr>
          <w:rFonts w:ascii="Times New Roman" w:hAnsi="Times New Roman" w:cs="Times New Roman"/>
          <w:sz w:val="28"/>
          <w:szCs w:val="28"/>
          <w:lang w:val="kk-KZ"/>
        </w:rPr>
        <w:t>6</w:t>
      </w:r>
      <w:r>
        <w:rPr>
          <w:rFonts w:ascii="Times New Roman" w:hAnsi="Times New Roman" w:cs="Times New Roman"/>
          <w:sz w:val="28"/>
          <w:szCs w:val="28"/>
        </w:rPr>
        <w:t xml:space="preserve"> представлены рисунки контуров скоростей при различных начальных скоростях воздуха: 5, 15, 30 м/с.</w:t>
      </w:r>
    </w:p>
    <w:p w14:paraId="03889683" w14:textId="77777777" w:rsidR="0007708E" w:rsidRDefault="00956844">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Контуры скоростей позволяют увидеть, как скорость распределена внутри моделируемой системы.</w:t>
      </w:r>
    </w:p>
    <w:p w14:paraId="2A02DDA2" w14:textId="77777777" w:rsidR="0007708E" w:rsidRDefault="00956844">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На основании изображений можно отметить, что поток воздуха, входящий в моделируемую область, стабилизируется в трубе и начинает расширяться и замедляться на входе в конус. При достижении уголковых стабилизаторов на выходе из конуса, поток воздуха сталкивается с препятствием, что приводит к образованию зоны обратных токов за стабилизаторами. Этот процесс способствует удержанию пламени и предотвращает его быстрый унос.</w:t>
      </w:r>
    </w:p>
    <w:p w14:paraId="4AFD529D" w14:textId="77777777" w:rsidR="0007708E" w:rsidRDefault="00956844">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Зона рециркуляции с низкими скоростями (обозначены синим цветом) служит для задержания ТВС до полного сгорания топлива и приводит к высокой стабилизации пламени и понижению недожога топлива.</w:t>
      </w:r>
    </w:p>
    <w:p w14:paraId="735724CD" w14:textId="77777777" w:rsidR="0007708E" w:rsidRDefault="00956844">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Можно увидеть, что рециркуляционная зона наблюдается и при малых начальных скоростях воздуха – 5 м/с,  более обширная зона рециркуляции заметна при скоростях 15 и 30 м/с. </w:t>
      </w:r>
    </w:p>
    <w:p w14:paraId="712BCF85" w14:textId="77777777" w:rsidR="004869E9" w:rsidRDefault="004869E9" w:rsidP="004869E9">
      <w:pPr>
        <w:spacing w:before="0" w:after="0" w:line="240" w:lineRule="auto"/>
        <w:jc w:val="both"/>
        <w:rPr>
          <w:rFonts w:ascii="Times New Roman" w:hAnsi="Times New Roman" w:cs="Times New Roman"/>
          <w:sz w:val="28"/>
          <w:szCs w:val="28"/>
        </w:rPr>
      </w:pPr>
      <w:bookmarkStart w:id="83" w:name="_Hlk159695877"/>
    </w:p>
    <w:p w14:paraId="38C515AE" w14:textId="77777777" w:rsidR="0007708E" w:rsidRDefault="00956844" w:rsidP="004869E9">
      <w:pPr>
        <w:spacing w:before="0"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w:t>
      </w:r>
      <w:r>
        <w:rPr>
          <w:rFonts w:ascii="Times New Roman" w:hAnsi="Times New Roman" w:cs="Times New Roman"/>
          <w:sz w:val="28"/>
          <w:szCs w:val="28"/>
          <w:lang w:val="kk-KZ"/>
        </w:rPr>
        <w:t>6</w:t>
      </w:r>
      <w:r>
        <w:rPr>
          <w:rFonts w:ascii="Times New Roman" w:hAnsi="Times New Roman" w:cs="Times New Roman"/>
          <w:sz w:val="28"/>
          <w:szCs w:val="28"/>
        </w:rPr>
        <w:t xml:space="preserve"> – Контуры скоростей</w:t>
      </w:r>
    </w:p>
    <w:p w14:paraId="7BDD917E" w14:textId="77777777" w:rsidR="004869E9" w:rsidRDefault="004869E9" w:rsidP="004869E9">
      <w:pPr>
        <w:spacing w:before="0" w:after="0" w:line="240" w:lineRule="auto"/>
        <w:jc w:val="both"/>
        <w:rPr>
          <w:rFonts w:ascii="Times New Roman" w:hAnsi="Times New Roman" w:cs="Times New Roman"/>
          <w:sz w:val="28"/>
          <w:szCs w:val="28"/>
        </w:rPr>
      </w:pPr>
    </w:p>
    <w:tbl>
      <w:tblPr>
        <w:tblStyle w:val="af"/>
        <w:tblW w:w="0" w:type="auto"/>
        <w:tblInd w:w="108" w:type="dxa"/>
        <w:tblLook w:val="04A0" w:firstRow="1" w:lastRow="0" w:firstColumn="1" w:lastColumn="0" w:noHBand="0" w:noVBand="1"/>
      </w:tblPr>
      <w:tblGrid>
        <w:gridCol w:w="1538"/>
        <w:gridCol w:w="6096"/>
        <w:gridCol w:w="2005"/>
      </w:tblGrid>
      <w:tr w:rsidR="0007708E" w14:paraId="15661529" w14:textId="77777777" w:rsidTr="004869E9">
        <w:tc>
          <w:tcPr>
            <w:tcW w:w="1538" w:type="dxa"/>
          </w:tcPr>
          <w:p w14:paraId="7E239471" w14:textId="77777777" w:rsidR="0007708E" w:rsidRDefault="00956844" w:rsidP="004869E9">
            <w:pPr>
              <w:spacing w:before="0" w:after="0" w:line="240" w:lineRule="auto"/>
              <w:jc w:val="both"/>
              <w:rPr>
                <w:rFonts w:ascii="Times New Roman" w:hAnsi="Times New Roman" w:cs="Times New Roman"/>
                <w:sz w:val="28"/>
                <w:szCs w:val="28"/>
              </w:rPr>
            </w:pPr>
            <w:r>
              <w:rPr>
                <w:rFonts w:ascii="Times New Roman" w:hAnsi="Times New Roman" w:cs="Times New Roman"/>
                <w:sz w:val="28"/>
                <w:szCs w:val="28"/>
              </w:rPr>
              <w:t>Начальные параметры</w:t>
            </w:r>
          </w:p>
        </w:tc>
        <w:tc>
          <w:tcPr>
            <w:tcW w:w="6096" w:type="dxa"/>
          </w:tcPr>
          <w:p w14:paraId="3602B50D" w14:textId="77777777" w:rsidR="0007708E" w:rsidRDefault="00956844" w:rsidP="004869E9">
            <w:pPr>
              <w:spacing w:before="0" w:after="0" w:line="240" w:lineRule="auto"/>
              <w:jc w:val="both"/>
              <w:rPr>
                <w:rFonts w:ascii="Times New Roman" w:hAnsi="Times New Roman" w:cs="Times New Roman"/>
                <w:sz w:val="28"/>
                <w:szCs w:val="28"/>
              </w:rPr>
            </w:pPr>
            <w:r>
              <w:rPr>
                <w:rFonts w:ascii="Times New Roman" w:hAnsi="Times New Roman" w:cs="Times New Roman"/>
                <w:sz w:val="28"/>
                <w:szCs w:val="28"/>
              </w:rPr>
              <w:t>Контуры скоростей</w:t>
            </w:r>
          </w:p>
        </w:tc>
        <w:tc>
          <w:tcPr>
            <w:tcW w:w="2005" w:type="dxa"/>
          </w:tcPr>
          <w:p w14:paraId="20E89342" w14:textId="77777777" w:rsidR="0007708E" w:rsidRDefault="00956844" w:rsidP="004869E9">
            <w:pPr>
              <w:spacing w:before="0" w:after="0" w:line="240" w:lineRule="auto"/>
              <w:jc w:val="both"/>
              <w:rPr>
                <w:rFonts w:ascii="Times New Roman" w:hAnsi="Times New Roman" w:cs="Times New Roman"/>
                <w:color w:val="FF0000"/>
                <w:sz w:val="28"/>
                <w:szCs w:val="28"/>
                <w:lang w:val="en-US"/>
              </w:rPr>
            </w:pPr>
            <w:r>
              <w:rPr>
                <w:rFonts w:ascii="Times New Roman" w:hAnsi="Times New Roman" w:cs="Times New Roman"/>
                <w:sz w:val="28"/>
                <w:szCs w:val="28"/>
              </w:rPr>
              <w:t>Скорость, м/с</w:t>
            </w:r>
          </w:p>
        </w:tc>
      </w:tr>
      <w:tr w:rsidR="004E4D9A" w14:paraId="62D8A034" w14:textId="77777777" w:rsidTr="004E4D9A">
        <w:tc>
          <w:tcPr>
            <w:tcW w:w="1538" w:type="dxa"/>
            <w:tcBorders>
              <w:bottom w:val="single" w:sz="4" w:space="0" w:color="auto"/>
            </w:tcBorders>
          </w:tcPr>
          <w:p w14:paraId="084672A1" w14:textId="77777777" w:rsidR="004E4D9A" w:rsidRPr="004E4D9A" w:rsidRDefault="004E4D9A" w:rsidP="004E4D9A">
            <w:pPr>
              <w:spacing w:before="0"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1</w:t>
            </w:r>
          </w:p>
        </w:tc>
        <w:tc>
          <w:tcPr>
            <w:tcW w:w="6096" w:type="dxa"/>
            <w:tcBorders>
              <w:bottom w:val="single" w:sz="4" w:space="0" w:color="auto"/>
            </w:tcBorders>
          </w:tcPr>
          <w:p w14:paraId="11A84ED3" w14:textId="77777777" w:rsidR="004E4D9A" w:rsidRPr="004E4D9A" w:rsidRDefault="004E4D9A" w:rsidP="004E4D9A">
            <w:pPr>
              <w:spacing w:before="0"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2</w:t>
            </w:r>
          </w:p>
        </w:tc>
        <w:tc>
          <w:tcPr>
            <w:tcW w:w="2005" w:type="dxa"/>
            <w:tcBorders>
              <w:bottom w:val="single" w:sz="4" w:space="0" w:color="auto"/>
            </w:tcBorders>
          </w:tcPr>
          <w:p w14:paraId="00E4C14F" w14:textId="77777777" w:rsidR="004E4D9A" w:rsidRPr="004E4D9A" w:rsidRDefault="004E4D9A" w:rsidP="004E4D9A">
            <w:pPr>
              <w:spacing w:before="0"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3</w:t>
            </w:r>
          </w:p>
        </w:tc>
      </w:tr>
      <w:tr w:rsidR="0007708E" w14:paraId="323EF164" w14:textId="77777777" w:rsidTr="004E4D9A">
        <w:trPr>
          <w:trHeight w:val="2414"/>
        </w:trPr>
        <w:tc>
          <w:tcPr>
            <w:tcW w:w="1538" w:type="dxa"/>
            <w:tcBorders>
              <w:bottom w:val="nil"/>
            </w:tcBorders>
          </w:tcPr>
          <w:p w14:paraId="2B86E70D" w14:textId="77777777" w:rsidR="0007708E" w:rsidRDefault="00956844" w:rsidP="004E4D9A">
            <w:pPr>
              <w:spacing w:before="0" w:after="0" w:line="240" w:lineRule="auto"/>
              <w:rPr>
                <w:rFonts w:ascii="Times New Roman" w:hAnsi="Times New Roman" w:cs="Times New Roman"/>
                <w:color w:val="FF0000"/>
                <w:sz w:val="28"/>
                <w:szCs w:val="28"/>
              </w:rPr>
            </w:pPr>
            <w:r>
              <w:rPr>
                <w:rFonts w:ascii="Times New Roman" w:hAnsi="Times New Roman" w:cs="Times New Roman"/>
                <w:sz w:val="28"/>
                <w:szCs w:val="28"/>
              </w:rPr>
              <w:t>5 м/с</w:t>
            </w:r>
          </w:p>
        </w:tc>
        <w:tc>
          <w:tcPr>
            <w:tcW w:w="6096" w:type="dxa"/>
            <w:tcBorders>
              <w:bottom w:val="nil"/>
            </w:tcBorders>
            <w:vAlign w:val="center"/>
          </w:tcPr>
          <w:p w14:paraId="715A9BD6" w14:textId="77777777" w:rsidR="0007708E" w:rsidRDefault="00956844" w:rsidP="004E4D9A">
            <w:pPr>
              <w:spacing w:before="0"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0F5D7BD" wp14:editId="52625702">
                  <wp:extent cx="3685888" cy="1103587"/>
                  <wp:effectExtent l="0" t="0" r="0" b="0"/>
                  <wp:docPr id="7161095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109500" name="Рисунок 1"/>
                          <pic:cNvPicPr>
                            <a:picLocks noChangeAspect="1"/>
                          </pic:cNvPicPr>
                        </pic:nvPicPr>
                        <pic:blipFill>
                          <a:blip r:embed="rId94" cstate="print"/>
                          <a:srcRect l="26553" t="40842" r="16879" b="31657"/>
                          <a:stretch>
                            <a:fillRect/>
                          </a:stretch>
                        </pic:blipFill>
                        <pic:spPr>
                          <a:xfrm>
                            <a:off x="0" y="0"/>
                            <a:ext cx="3694379" cy="1106129"/>
                          </a:xfrm>
                          <a:prstGeom prst="rect">
                            <a:avLst/>
                          </a:prstGeom>
                          <a:ln>
                            <a:noFill/>
                          </a:ln>
                        </pic:spPr>
                      </pic:pic>
                    </a:graphicData>
                  </a:graphic>
                </wp:inline>
              </w:drawing>
            </w:r>
          </w:p>
        </w:tc>
        <w:tc>
          <w:tcPr>
            <w:tcW w:w="2005" w:type="dxa"/>
            <w:tcBorders>
              <w:bottom w:val="nil"/>
            </w:tcBorders>
            <w:vAlign w:val="center"/>
          </w:tcPr>
          <w:p w14:paraId="3C1950D6" w14:textId="77777777" w:rsidR="0007708E" w:rsidRDefault="00956844" w:rsidP="004E4D9A">
            <w:pPr>
              <w:spacing w:before="0" w:after="0" w:line="240" w:lineRule="auto"/>
              <w:rPr>
                <w:rFonts w:ascii="Times New Roman" w:hAnsi="Times New Roman" w:cs="Times New Roman"/>
                <w:color w:val="FF0000"/>
                <w:sz w:val="28"/>
                <w:szCs w:val="28"/>
              </w:rPr>
            </w:pPr>
            <w:r>
              <w:rPr>
                <w:rFonts w:ascii="Times New Roman" w:hAnsi="Times New Roman" w:cs="Times New Roman"/>
                <w:noProof/>
                <w:sz w:val="28"/>
                <w:szCs w:val="28"/>
                <w:lang w:eastAsia="ru-RU"/>
              </w:rPr>
              <w:drawing>
                <wp:inline distT="0" distB="0" distL="0" distR="0" wp14:anchorId="21B0D067" wp14:editId="1737CFBE">
                  <wp:extent cx="853440" cy="1331595"/>
                  <wp:effectExtent l="0" t="0" r="3810" b="1905"/>
                  <wp:docPr id="2344637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463793" name="Рисунок 1"/>
                          <pic:cNvPicPr>
                            <a:picLocks noChangeAspect="1"/>
                          </pic:cNvPicPr>
                        </pic:nvPicPr>
                        <pic:blipFill>
                          <a:blip r:embed="rId95" cstate="print"/>
                          <a:srcRect l="24115" t="15803" r="65366" b="57927"/>
                          <a:stretch>
                            <a:fillRect/>
                          </a:stretch>
                        </pic:blipFill>
                        <pic:spPr>
                          <a:xfrm>
                            <a:off x="0" y="0"/>
                            <a:ext cx="854214" cy="1333408"/>
                          </a:xfrm>
                          <a:prstGeom prst="rect">
                            <a:avLst/>
                          </a:prstGeom>
                          <a:ln>
                            <a:noFill/>
                          </a:ln>
                        </pic:spPr>
                      </pic:pic>
                    </a:graphicData>
                  </a:graphic>
                </wp:inline>
              </w:drawing>
            </w:r>
          </w:p>
        </w:tc>
      </w:tr>
    </w:tbl>
    <w:p w14:paraId="33BF6664" w14:textId="77777777" w:rsidR="004E4D9A" w:rsidRDefault="004E4D9A" w:rsidP="004E4D9A">
      <w:pPr>
        <w:spacing w:before="0" w:after="0" w:line="240" w:lineRule="auto"/>
        <w:jc w:val="both"/>
        <w:rPr>
          <w:rFonts w:ascii="Times New Roman" w:hAnsi="Times New Roman" w:cs="Times New Roman"/>
          <w:sz w:val="28"/>
          <w:szCs w:val="28"/>
        </w:rPr>
      </w:pPr>
    </w:p>
    <w:p w14:paraId="50C7D4BB" w14:textId="77777777" w:rsidR="004E4D9A" w:rsidRDefault="004E4D9A" w:rsidP="004E4D9A">
      <w:pPr>
        <w:spacing w:before="0" w:after="0" w:line="240" w:lineRule="auto"/>
        <w:jc w:val="both"/>
        <w:rPr>
          <w:rFonts w:ascii="Times New Roman" w:hAnsi="Times New Roman" w:cs="Times New Roman"/>
          <w:sz w:val="28"/>
          <w:szCs w:val="28"/>
        </w:rPr>
      </w:pPr>
      <w:r w:rsidRPr="004E4D9A">
        <w:rPr>
          <w:rFonts w:ascii="Times New Roman" w:hAnsi="Times New Roman" w:cs="Times New Roman"/>
          <w:sz w:val="28"/>
          <w:szCs w:val="28"/>
        </w:rPr>
        <w:t>Продолжение таблицы 6</w:t>
      </w:r>
    </w:p>
    <w:p w14:paraId="1D38F1F0" w14:textId="77777777" w:rsidR="004E4D9A" w:rsidRPr="004E4D9A" w:rsidRDefault="004E4D9A" w:rsidP="004E4D9A">
      <w:pPr>
        <w:spacing w:before="0" w:after="0" w:line="240" w:lineRule="auto"/>
        <w:jc w:val="both"/>
        <w:rPr>
          <w:rFonts w:ascii="Times New Roman" w:hAnsi="Times New Roman" w:cs="Times New Roman"/>
          <w:sz w:val="28"/>
          <w:szCs w:val="28"/>
        </w:rPr>
      </w:pPr>
    </w:p>
    <w:tbl>
      <w:tblPr>
        <w:tblStyle w:val="af"/>
        <w:tblW w:w="0" w:type="auto"/>
        <w:tblInd w:w="108" w:type="dxa"/>
        <w:tblLook w:val="04A0" w:firstRow="1" w:lastRow="0" w:firstColumn="1" w:lastColumn="0" w:noHBand="0" w:noVBand="1"/>
      </w:tblPr>
      <w:tblGrid>
        <w:gridCol w:w="1538"/>
        <w:gridCol w:w="6096"/>
        <w:gridCol w:w="2005"/>
      </w:tblGrid>
      <w:tr w:rsidR="004E4D9A" w14:paraId="2FE9EE17" w14:textId="77777777" w:rsidTr="004E4D9A">
        <w:trPr>
          <w:trHeight w:val="415"/>
        </w:trPr>
        <w:tc>
          <w:tcPr>
            <w:tcW w:w="1538" w:type="dxa"/>
          </w:tcPr>
          <w:p w14:paraId="2CA63C29" w14:textId="77777777" w:rsidR="004E4D9A" w:rsidRPr="004E4D9A" w:rsidRDefault="004E4D9A" w:rsidP="004E4D9A">
            <w:pPr>
              <w:spacing w:before="0"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1</w:t>
            </w:r>
          </w:p>
        </w:tc>
        <w:tc>
          <w:tcPr>
            <w:tcW w:w="6096" w:type="dxa"/>
          </w:tcPr>
          <w:p w14:paraId="005EBEAD" w14:textId="77777777" w:rsidR="004E4D9A" w:rsidRPr="004E4D9A" w:rsidRDefault="004E4D9A" w:rsidP="004E4D9A">
            <w:pPr>
              <w:spacing w:before="0" w:after="0" w:line="240" w:lineRule="auto"/>
              <w:rPr>
                <w:rFonts w:ascii="Times New Roman" w:hAnsi="Times New Roman" w:cs="Times New Roman"/>
                <w:noProof/>
                <w:sz w:val="28"/>
                <w:szCs w:val="28"/>
                <w:lang w:val="en-US" w:eastAsia="ru-RU"/>
              </w:rPr>
            </w:pPr>
            <w:r>
              <w:rPr>
                <w:rFonts w:ascii="Times New Roman" w:hAnsi="Times New Roman" w:cs="Times New Roman"/>
                <w:noProof/>
                <w:sz w:val="28"/>
                <w:szCs w:val="28"/>
                <w:lang w:val="en-US" w:eastAsia="ru-RU"/>
              </w:rPr>
              <w:t>2</w:t>
            </w:r>
          </w:p>
        </w:tc>
        <w:tc>
          <w:tcPr>
            <w:tcW w:w="2005" w:type="dxa"/>
          </w:tcPr>
          <w:p w14:paraId="4DC594CA" w14:textId="77777777" w:rsidR="004E4D9A" w:rsidRPr="004E4D9A" w:rsidRDefault="004E4D9A" w:rsidP="004E4D9A">
            <w:pPr>
              <w:spacing w:before="0" w:after="0" w:line="240" w:lineRule="auto"/>
              <w:rPr>
                <w:rFonts w:ascii="Times New Roman" w:hAnsi="Times New Roman" w:cs="Times New Roman"/>
                <w:noProof/>
                <w:sz w:val="28"/>
                <w:szCs w:val="28"/>
                <w:lang w:val="en-US" w:eastAsia="ru-RU"/>
              </w:rPr>
            </w:pPr>
            <w:r>
              <w:rPr>
                <w:rFonts w:ascii="Times New Roman" w:hAnsi="Times New Roman" w:cs="Times New Roman"/>
                <w:noProof/>
                <w:sz w:val="28"/>
                <w:szCs w:val="28"/>
                <w:lang w:val="en-US" w:eastAsia="ru-RU"/>
              </w:rPr>
              <w:t>3</w:t>
            </w:r>
          </w:p>
        </w:tc>
      </w:tr>
      <w:tr w:rsidR="0007708E" w14:paraId="600C990E" w14:textId="77777777" w:rsidTr="004E4D9A">
        <w:trPr>
          <w:trHeight w:val="2031"/>
        </w:trPr>
        <w:tc>
          <w:tcPr>
            <w:tcW w:w="1538" w:type="dxa"/>
          </w:tcPr>
          <w:p w14:paraId="3C5FAF03" w14:textId="77777777" w:rsidR="0007708E" w:rsidRDefault="00956844">
            <w:pPr>
              <w:spacing w:before="0" w:after="0" w:line="240" w:lineRule="auto"/>
              <w:jc w:val="both"/>
              <w:rPr>
                <w:rFonts w:ascii="Times New Roman" w:hAnsi="Times New Roman" w:cs="Times New Roman"/>
                <w:sz w:val="28"/>
                <w:szCs w:val="28"/>
              </w:rPr>
            </w:pPr>
            <w:r>
              <w:rPr>
                <w:rFonts w:ascii="Times New Roman" w:hAnsi="Times New Roman" w:cs="Times New Roman"/>
                <w:sz w:val="28"/>
                <w:szCs w:val="28"/>
              </w:rPr>
              <w:t>15 м/с</w:t>
            </w:r>
          </w:p>
          <w:p w14:paraId="3DC9EAF2" w14:textId="77777777" w:rsidR="0007708E" w:rsidRDefault="0007708E">
            <w:pPr>
              <w:spacing w:before="0" w:after="0" w:line="240" w:lineRule="auto"/>
              <w:jc w:val="both"/>
              <w:rPr>
                <w:rFonts w:ascii="Times New Roman" w:hAnsi="Times New Roman" w:cs="Times New Roman"/>
                <w:color w:val="FF0000"/>
                <w:sz w:val="28"/>
                <w:szCs w:val="28"/>
              </w:rPr>
            </w:pPr>
          </w:p>
        </w:tc>
        <w:tc>
          <w:tcPr>
            <w:tcW w:w="6096" w:type="dxa"/>
            <w:vAlign w:val="center"/>
          </w:tcPr>
          <w:p w14:paraId="06470C20" w14:textId="77777777" w:rsidR="0007708E" w:rsidRDefault="00956844" w:rsidP="004E4D9A">
            <w:pPr>
              <w:spacing w:before="0" w:after="0" w:line="240" w:lineRule="auto"/>
              <w:rPr>
                <w:rFonts w:ascii="Times New Roman" w:hAnsi="Times New Roman" w:cs="Times New Roman"/>
                <w:color w:val="FF0000"/>
                <w:sz w:val="28"/>
                <w:szCs w:val="28"/>
              </w:rPr>
            </w:pPr>
            <w:r>
              <w:rPr>
                <w:rFonts w:ascii="Times New Roman" w:hAnsi="Times New Roman" w:cs="Times New Roman"/>
                <w:noProof/>
                <w:sz w:val="28"/>
                <w:szCs w:val="28"/>
                <w:lang w:eastAsia="ru-RU"/>
              </w:rPr>
              <w:drawing>
                <wp:inline distT="0" distB="0" distL="0" distR="0" wp14:anchorId="53297B12" wp14:editId="79635394">
                  <wp:extent cx="3684905" cy="1150883"/>
                  <wp:effectExtent l="0" t="0" r="0" b="0"/>
                  <wp:docPr id="15531154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115481" name="Рисунок 1"/>
                          <pic:cNvPicPr>
                            <a:picLocks noChangeAspect="1"/>
                          </pic:cNvPicPr>
                        </pic:nvPicPr>
                        <pic:blipFill>
                          <a:blip r:embed="rId96" cstate="print"/>
                          <a:srcRect l="31427" t="44331" r="14313" b="27141"/>
                          <a:stretch>
                            <a:fillRect/>
                          </a:stretch>
                        </pic:blipFill>
                        <pic:spPr>
                          <a:xfrm>
                            <a:off x="0" y="0"/>
                            <a:ext cx="3685885" cy="1151189"/>
                          </a:xfrm>
                          <a:prstGeom prst="rect">
                            <a:avLst/>
                          </a:prstGeom>
                          <a:ln>
                            <a:noFill/>
                          </a:ln>
                        </pic:spPr>
                      </pic:pic>
                    </a:graphicData>
                  </a:graphic>
                </wp:inline>
              </w:drawing>
            </w:r>
          </w:p>
        </w:tc>
        <w:tc>
          <w:tcPr>
            <w:tcW w:w="2005" w:type="dxa"/>
            <w:vAlign w:val="center"/>
          </w:tcPr>
          <w:p w14:paraId="6EA8E2AA" w14:textId="77777777" w:rsidR="0007708E" w:rsidRDefault="00956844" w:rsidP="004E4D9A">
            <w:pPr>
              <w:spacing w:before="0" w:after="0" w:line="240" w:lineRule="auto"/>
              <w:rPr>
                <w:rFonts w:ascii="Times New Roman" w:hAnsi="Times New Roman" w:cs="Times New Roman"/>
                <w:color w:val="FF0000"/>
                <w:sz w:val="28"/>
                <w:szCs w:val="28"/>
              </w:rPr>
            </w:pPr>
            <w:r>
              <w:rPr>
                <w:rFonts w:ascii="Times New Roman" w:hAnsi="Times New Roman" w:cs="Times New Roman"/>
                <w:noProof/>
                <w:sz w:val="28"/>
                <w:szCs w:val="28"/>
                <w:lang w:eastAsia="ru-RU"/>
              </w:rPr>
              <w:drawing>
                <wp:inline distT="0" distB="0" distL="0" distR="0" wp14:anchorId="728A4023" wp14:editId="3CCB63CB">
                  <wp:extent cx="708660" cy="1227455"/>
                  <wp:effectExtent l="0" t="0" r="0" b="0"/>
                  <wp:docPr id="11011573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157325" name="Рисунок 1"/>
                          <pic:cNvPicPr>
                            <a:picLocks noChangeAspect="1"/>
                          </pic:cNvPicPr>
                        </pic:nvPicPr>
                        <pic:blipFill>
                          <a:blip r:embed="rId96" cstate="print"/>
                          <a:srcRect l="24372" t="16145" r="66347" b="58133"/>
                          <a:stretch>
                            <a:fillRect/>
                          </a:stretch>
                        </pic:blipFill>
                        <pic:spPr>
                          <a:xfrm>
                            <a:off x="0" y="0"/>
                            <a:ext cx="709563" cy="1229020"/>
                          </a:xfrm>
                          <a:prstGeom prst="rect">
                            <a:avLst/>
                          </a:prstGeom>
                          <a:ln>
                            <a:noFill/>
                          </a:ln>
                        </pic:spPr>
                      </pic:pic>
                    </a:graphicData>
                  </a:graphic>
                </wp:inline>
              </w:drawing>
            </w:r>
          </w:p>
        </w:tc>
      </w:tr>
      <w:tr w:rsidR="0007708E" w14:paraId="4EA834C1" w14:textId="77777777" w:rsidTr="004E4D9A">
        <w:trPr>
          <w:trHeight w:val="2304"/>
        </w:trPr>
        <w:tc>
          <w:tcPr>
            <w:tcW w:w="1538" w:type="dxa"/>
          </w:tcPr>
          <w:p w14:paraId="5E588D51" w14:textId="77777777" w:rsidR="0007708E" w:rsidRDefault="00956844">
            <w:pPr>
              <w:spacing w:before="0" w:after="0" w:line="240" w:lineRule="auto"/>
              <w:jc w:val="both"/>
              <w:rPr>
                <w:rFonts w:ascii="Times New Roman" w:hAnsi="Times New Roman" w:cs="Times New Roman"/>
                <w:sz w:val="28"/>
                <w:szCs w:val="28"/>
              </w:rPr>
            </w:pPr>
            <w:r>
              <w:rPr>
                <w:rFonts w:ascii="Times New Roman" w:hAnsi="Times New Roman" w:cs="Times New Roman"/>
                <w:sz w:val="28"/>
                <w:szCs w:val="28"/>
              </w:rPr>
              <w:t>30 м/с</w:t>
            </w:r>
          </w:p>
          <w:p w14:paraId="06325776" w14:textId="77777777" w:rsidR="0007708E" w:rsidRDefault="0007708E">
            <w:pPr>
              <w:spacing w:before="0" w:after="0" w:line="240" w:lineRule="auto"/>
              <w:jc w:val="both"/>
              <w:rPr>
                <w:rFonts w:ascii="Times New Roman" w:hAnsi="Times New Roman" w:cs="Times New Roman"/>
                <w:color w:val="FF0000"/>
                <w:sz w:val="28"/>
                <w:szCs w:val="28"/>
              </w:rPr>
            </w:pPr>
          </w:p>
        </w:tc>
        <w:tc>
          <w:tcPr>
            <w:tcW w:w="6096" w:type="dxa"/>
            <w:vAlign w:val="center"/>
          </w:tcPr>
          <w:p w14:paraId="54520715" w14:textId="77777777" w:rsidR="0007708E" w:rsidRDefault="00956844" w:rsidP="004E4D9A">
            <w:pPr>
              <w:spacing w:before="0" w:after="0" w:line="240" w:lineRule="auto"/>
              <w:rPr>
                <w:rFonts w:ascii="Times New Roman" w:hAnsi="Times New Roman" w:cs="Times New Roman"/>
                <w:color w:val="FF0000"/>
                <w:sz w:val="28"/>
                <w:szCs w:val="28"/>
              </w:rPr>
            </w:pPr>
            <w:r>
              <w:rPr>
                <w:rFonts w:ascii="Times New Roman" w:hAnsi="Times New Roman" w:cs="Times New Roman"/>
                <w:noProof/>
                <w:sz w:val="28"/>
                <w:szCs w:val="28"/>
                <w:lang w:eastAsia="ru-RU"/>
              </w:rPr>
              <w:drawing>
                <wp:inline distT="0" distB="0" distL="0" distR="0" wp14:anchorId="61C03DEF" wp14:editId="2714D5D7">
                  <wp:extent cx="3671570" cy="1128395"/>
                  <wp:effectExtent l="0" t="0" r="1270" b="14605"/>
                  <wp:docPr id="7806493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649366" name="Рисунок 1"/>
                          <pic:cNvPicPr>
                            <a:picLocks noChangeAspect="1"/>
                          </pic:cNvPicPr>
                        </pic:nvPicPr>
                        <pic:blipFill>
                          <a:blip r:embed="rId97" cstate="print"/>
                          <a:srcRect l="26040" t="40637" r="17553" b="33700"/>
                          <a:stretch>
                            <a:fillRect/>
                          </a:stretch>
                        </pic:blipFill>
                        <pic:spPr>
                          <a:xfrm>
                            <a:off x="0" y="0"/>
                            <a:ext cx="3671570" cy="1128395"/>
                          </a:xfrm>
                          <a:prstGeom prst="rect">
                            <a:avLst/>
                          </a:prstGeom>
                          <a:ln>
                            <a:noFill/>
                          </a:ln>
                        </pic:spPr>
                      </pic:pic>
                    </a:graphicData>
                  </a:graphic>
                </wp:inline>
              </w:drawing>
            </w:r>
          </w:p>
        </w:tc>
        <w:tc>
          <w:tcPr>
            <w:tcW w:w="2005" w:type="dxa"/>
            <w:vAlign w:val="center"/>
          </w:tcPr>
          <w:p w14:paraId="69E699D3" w14:textId="77777777" w:rsidR="0007708E" w:rsidRDefault="00956844" w:rsidP="004E4D9A">
            <w:pPr>
              <w:spacing w:before="0" w:after="0" w:line="240" w:lineRule="auto"/>
              <w:rPr>
                <w:rFonts w:ascii="Times New Roman" w:hAnsi="Times New Roman" w:cs="Times New Roman"/>
                <w:color w:val="FF0000"/>
                <w:sz w:val="28"/>
                <w:szCs w:val="28"/>
              </w:rPr>
            </w:pPr>
            <w:r>
              <w:rPr>
                <w:rFonts w:ascii="Times New Roman" w:hAnsi="Times New Roman" w:cs="Times New Roman"/>
                <w:noProof/>
                <w:sz w:val="28"/>
                <w:szCs w:val="28"/>
                <w:lang w:eastAsia="ru-RU"/>
              </w:rPr>
              <w:drawing>
                <wp:inline distT="0" distB="0" distL="0" distR="0" wp14:anchorId="655C4EAD" wp14:editId="21433E2F">
                  <wp:extent cx="861060" cy="1350010"/>
                  <wp:effectExtent l="0" t="0" r="0" b="2540"/>
                  <wp:docPr id="2085006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00692" name="Рисунок 1"/>
                          <pic:cNvPicPr>
                            <a:picLocks noChangeAspect="1"/>
                          </pic:cNvPicPr>
                        </pic:nvPicPr>
                        <pic:blipFill>
                          <a:blip r:embed="rId98" cstate="print"/>
                          <a:srcRect l="23987" t="15803" r="65623" b="58132"/>
                          <a:stretch>
                            <a:fillRect/>
                          </a:stretch>
                        </pic:blipFill>
                        <pic:spPr>
                          <a:xfrm>
                            <a:off x="0" y="0"/>
                            <a:ext cx="861931" cy="1351423"/>
                          </a:xfrm>
                          <a:prstGeom prst="rect">
                            <a:avLst/>
                          </a:prstGeom>
                          <a:ln>
                            <a:noFill/>
                          </a:ln>
                        </pic:spPr>
                      </pic:pic>
                    </a:graphicData>
                  </a:graphic>
                </wp:inline>
              </w:drawing>
            </w:r>
          </w:p>
        </w:tc>
      </w:tr>
      <w:bookmarkEnd w:id="83"/>
    </w:tbl>
    <w:p w14:paraId="25FCA8AE" w14:textId="77777777" w:rsidR="00B00FD2" w:rsidRDefault="00B00FD2" w:rsidP="00B00FD2">
      <w:pPr>
        <w:spacing w:before="0" w:after="0" w:line="240" w:lineRule="auto"/>
        <w:ind w:firstLine="567"/>
        <w:jc w:val="both"/>
        <w:rPr>
          <w:rFonts w:ascii="Times New Roman" w:hAnsi="Times New Roman" w:cs="Times New Roman"/>
          <w:bCs/>
          <w:i/>
          <w:iCs/>
          <w:sz w:val="28"/>
          <w:szCs w:val="28"/>
        </w:rPr>
      </w:pPr>
    </w:p>
    <w:p w14:paraId="68DFE982" w14:textId="77777777" w:rsidR="0007708E" w:rsidRDefault="00956844" w:rsidP="004E4D9A">
      <w:pPr>
        <w:spacing w:before="0" w:after="0" w:line="240" w:lineRule="auto"/>
        <w:ind w:firstLine="567"/>
        <w:jc w:val="both"/>
        <w:rPr>
          <w:rFonts w:ascii="Times New Roman" w:hAnsi="Times New Roman" w:cs="Times New Roman"/>
          <w:sz w:val="28"/>
          <w:szCs w:val="28"/>
        </w:rPr>
      </w:pPr>
      <w:r>
        <w:rPr>
          <w:rFonts w:ascii="Times New Roman" w:hAnsi="Times New Roman" w:cs="Times New Roman"/>
          <w:bCs/>
          <w:i/>
          <w:iCs/>
          <w:sz w:val="28"/>
          <w:szCs w:val="28"/>
        </w:rPr>
        <w:t>Контуры давлений.</w:t>
      </w:r>
      <w:r>
        <w:rPr>
          <w:rFonts w:ascii="Times New Roman" w:hAnsi="Times New Roman" w:cs="Times New Roman"/>
          <w:color w:val="FF0000"/>
          <w:sz w:val="28"/>
          <w:szCs w:val="28"/>
        </w:rPr>
        <w:t xml:space="preserve"> </w:t>
      </w:r>
      <w:r>
        <w:rPr>
          <w:rFonts w:ascii="Times New Roman" w:hAnsi="Times New Roman" w:cs="Times New Roman"/>
          <w:sz w:val="28"/>
          <w:szCs w:val="28"/>
        </w:rPr>
        <w:t xml:space="preserve">В таблице </w:t>
      </w:r>
      <w:r>
        <w:rPr>
          <w:rFonts w:ascii="Times New Roman" w:hAnsi="Times New Roman" w:cs="Times New Roman"/>
          <w:sz w:val="28"/>
          <w:szCs w:val="28"/>
          <w:lang w:val="kk-KZ"/>
        </w:rPr>
        <w:t>7</w:t>
      </w:r>
      <w:r>
        <w:rPr>
          <w:rFonts w:ascii="Times New Roman" w:hAnsi="Times New Roman" w:cs="Times New Roman"/>
          <w:sz w:val="28"/>
          <w:szCs w:val="28"/>
        </w:rPr>
        <w:t xml:space="preserve"> представлены рисунки контуров давлений при различных начальных скоростях воздуха: 5, 15, 30 м/с. </w:t>
      </w:r>
    </w:p>
    <w:p w14:paraId="710E194F" w14:textId="77777777" w:rsidR="0007708E" w:rsidRDefault="00956844" w:rsidP="004E4D9A">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Контуры давления показывают, как давление изменяется внутри модели горелочного устройства.</w:t>
      </w:r>
    </w:p>
    <w:p w14:paraId="44EDD9EB" w14:textId="77777777" w:rsidR="0007708E" w:rsidRDefault="00956844" w:rsidP="004E4D9A">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Из рисунков видно, что давления распределены равномерно, и не наблюдается областей с критически низким или критически высоким давлением.</w:t>
      </w:r>
    </w:p>
    <w:p w14:paraId="73CDEDB3" w14:textId="77777777" w:rsidR="0007708E" w:rsidRDefault="00956844" w:rsidP="004E4D9A">
      <w:pPr>
        <w:pBdr>
          <w:bottom w:val="single" w:sz="6" w:space="1" w:color="auto"/>
        </w:pBdr>
        <w:spacing w:before="0" w:after="0" w:line="240" w:lineRule="auto"/>
        <w:ind w:firstLine="567"/>
        <w:rPr>
          <w:rFonts w:ascii="Times New Roman" w:eastAsia="Times New Roman" w:hAnsi="Times New Roman" w:cs="Times New Roman"/>
          <w:vanish/>
          <w:sz w:val="28"/>
          <w:szCs w:val="28"/>
        </w:rPr>
      </w:pPr>
      <w:r>
        <w:rPr>
          <w:rFonts w:ascii="Times New Roman" w:eastAsia="Times New Roman" w:hAnsi="Times New Roman" w:cs="Times New Roman"/>
          <w:vanish/>
          <w:sz w:val="28"/>
          <w:szCs w:val="28"/>
        </w:rPr>
        <w:t>Начало формы</w:t>
      </w:r>
    </w:p>
    <w:p w14:paraId="3E24EA5B" w14:textId="77777777" w:rsidR="0007708E" w:rsidRDefault="00956844" w:rsidP="004E4D9A">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Умеренное давление в зоне </w:t>
      </w:r>
      <w:r w:rsidR="000E72A8">
        <w:rPr>
          <w:rFonts w:ascii="Times New Roman" w:hAnsi="Times New Roman" w:cs="Times New Roman"/>
          <w:sz w:val="28"/>
          <w:szCs w:val="28"/>
        </w:rPr>
        <w:t>подачи</w:t>
      </w:r>
      <w:r>
        <w:rPr>
          <w:rFonts w:ascii="Times New Roman" w:hAnsi="Times New Roman" w:cs="Times New Roman"/>
          <w:sz w:val="28"/>
          <w:szCs w:val="28"/>
        </w:rPr>
        <w:t xml:space="preserve"> топлива указывает на то, что в данной области возникают благоприятные условия для полного перемешивания ТВС. Это свидетельствует о том, что в системе есть достаточно времени для тщательного смешивания топлива с воздухом. Такое эффективное перемешивание </w:t>
      </w:r>
      <w:r>
        <w:rPr>
          <w:rFonts w:ascii="Times New Roman" w:hAnsi="Times New Roman" w:cs="Times New Roman"/>
          <w:sz w:val="28"/>
          <w:szCs w:val="28"/>
          <w:lang w:val="kk-KZ"/>
        </w:rPr>
        <w:t>создаёт</w:t>
      </w:r>
      <w:r>
        <w:rPr>
          <w:rFonts w:ascii="Times New Roman" w:hAnsi="Times New Roman" w:cs="Times New Roman"/>
          <w:sz w:val="28"/>
          <w:szCs w:val="28"/>
        </w:rPr>
        <w:t xml:space="preserve"> благоприятные предпосылки для эффективного сжигания топлива и обеспечивает оптимальные условия для процесса горения.</w:t>
      </w:r>
    </w:p>
    <w:p w14:paraId="293F887D" w14:textId="77777777" w:rsidR="004869E9" w:rsidRDefault="004869E9" w:rsidP="004869E9">
      <w:pPr>
        <w:spacing w:before="0" w:after="0" w:line="240" w:lineRule="auto"/>
        <w:jc w:val="both"/>
        <w:rPr>
          <w:rFonts w:ascii="Times New Roman" w:hAnsi="Times New Roman" w:cs="Times New Roman"/>
          <w:sz w:val="28"/>
          <w:szCs w:val="28"/>
        </w:rPr>
      </w:pPr>
      <w:bookmarkStart w:id="84" w:name="_Hlk159696055"/>
    </w:p>
    <w:p w14:paraId="0563FEAD" w14:textId="77777777" w:rsidR="0007708E" w:rsidRDefault="00956844" w:rsidP="004869E9">
      <w:pPr>
        <w:spacing w:before="0"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w:t>
      </w:r>
      <w:r>
        <w:rPr>
          <w:rFonts w:ascii="Times New Roman" w:hAnsi="Times New Roman" w:cs="Times New Roman"/>
          <w:sz w:val="28"/>
          <w:szCs w:val="28"/>
          <w:lang w:val="kk-KZ"/>
        </w:rPr>
        <w:t>7</w:t>
      </w:r>
      <w:r>
        <w:rPr>
          <w:rFonts w:ascii="Times New Roman" w:hAnsi="Times New Roman" w:cs="Times New Roman"/>
          <w:sz w:val="28"/>
          <w:szCs w:val="28"/>
        </w:rPr>
        <w:t xml:space="preserve"> – Контуры давлений</w:t>
      </w:r>
    </w:p>
    <w:p w14:paraId="682DEF76" w14:textId="77777777" w:rsidR="00B00FD2" w:rsidRDefault="00B00FD2" w:rsidP="004869E9">
      <w:pPr>
        <w:spacing w:before="0" w:after="0" w:line="240" w:lineRule="auto"/>
        <w:ind w:firstLine="567"/>
        <w:jc w:val="both"/>
        <w:rPr>
          <w:rFonts w:ascii="Times New Roman" w:hAnsi="Times New Roman" w:cs="Times New Roman"/>
          <w:sz w:val="28"/>
          <w:szCs w:val="28"/>
        </w:rPr>
      </w:pPr>
    </w:p>
    <w:tbl>
      <w:tblPr>
        <w:tblStyle w:val="af"/>
        <w:tblW w:w="0" w:type="auto"/>
        <w:tblInd w:w="108" w:type="dxa"/>
        <w:tblLayout w:type="fixed"/>
        <w:tblLook w:val="04A0" w:firstRow="1" w:lastRow="0" w:firstColumn="1" w:lastColumn="0" w:noHBand="0" w:noVBand="1"/>
      </w:tblPr>
      <w:tblGrid>
        <w:gridCol w:w="1447"/>
        <w:gridCol w:w="6099"/>
        <w:gridCol w:w="2093"/>
      </w:tblGrid>
      <w:tr w:rsidR="0007708E" w14:paraId="09FF607B" w14:textId="77777777" w:rsidTr="004E4D9A">
        <w:tc>
          <w:tcPr>
            <w:tcW w:w="1447" w:type="dxa"/>
            <w:tcBorders>
              <w:bottom w:val="single" w:sz="4" w:space="0" w:color="auto"/>
            </w:tcBorders>
          </w:tcPr>
          <w:p w14:paraId="4548800C" w14:textId="77777777" w:rsidR="0007708E" w:rsidRDefault="00956844" w:rsidP="004869E9">
            <w:pPr>
              <w:spacing w:before="0"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Начальные параметры</w:t>
            </w:r>
          </w:p>
        </w:tc>
        <w:tc>
          <w:tcPr>
            <w:tcW w:w="6099" w:type="dxa"/>
            <w:tcBorders>
              <w:bottom w:val="single" w:sz="4" w:space="0" w:color="auto"/>
            </w:tcBorders>
          </w:tcPr>
          <w:p w14:paraId="096521B5" w14:textId="77777777" w:rsidR="0007708E" w:rsidRDefault="00956844" w:rsidP="004869E9">
            <w:pPr>
              <w:spacing w:before="0"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Контуры давлений</w:t>
            </w:r>
          </w:p>
        </w:tc>
        <w:tc>
          <w:tcPr>
            <w:tcW w:w="2093" w:type="dxa"/>
            <w:tcBorders>
              <w:bottom w:val="single" w:sz="4" w:space="0" w:color="auto"/>
            </w:tcBorders>
          </w:tcPr>
          <w:p w14:paraId="07CACBF6" w14:textId="77777777" w:rsidR="0007708E" w:rsidRDefault="00956844" w:rsidP="000E4B8C">
            <w:pPr>
              <w:spacing w:before="0" w:after="0" w:line="240" w:lineRule="auto"/>
              <w:ind w:hanging="136"/>
              <w:rPr>
                <w:rFonts w:ascii="Times New Roman" w:hAnsi="Times New Roman" w:cs="Times New Roman"/>
                <w:color w:val="FF0000"/>
                <w:sz w:val="24"/>
                <w:szCs w:val="24"/>
                <w:lang w:val="en-US"/>
              </w:rPr>
            </w:pPr>
            <w:r>
              <w:rPr>
                <w:rFonts w:ascii="Times New Roman" w:hAnsi="Times New Roman" w:cs="Times New Roman"/>
                <w:sz w:val="24"/>
                <w:szCs w:val="24"/>
              </w:rPr>
              <w:t>Давление, Па</w:t>
            </w:r>
          </w:p>
        </w:tc>
      </w:tr>
      <w:tr w:rsidR="004E4D9A" w14:paraId="695F29F5" w14:textId="77777777" w:rsidTr="006645A3">
        <w:tc>
          <w:tcPr>
            <w:tcW w:w="1447" w:type="dxa"/>
            <w:tcBorders>
              <w:bottom w:val="single" w:sz="4" w:space="0" w:color="auto"/>
            </w:tcBorders>
          </w:tcPr>
          <w:p w14:paraId="2525066F" w14:textId="77777777" w:rsidR="004E4D9A" w:rsidRDefault="004E4D9A" w:rsidP="004E4D9A">
            <w:pPr>
              <w:spacing w:before="0" w:after="0" w:line="240" w:lineRule="auto"/>
              <w:ind w:firstLine="567"/>
              <w:rPr>
                <w:rFonts w:ascii="Times New Roman" w:hAnsi="Times New Roman" w:cs="Times New Roman"/>
                <w:sz w:val="24"/>
                <w:szCs w:val="24"/>
              </w:rPr>
            </w:pPr>
            <w:r>
              <w:rPr>
                <w:rFonts w:ascii="Times New Roman" w:hAnsi="Times New Roman" w:cs="Times New Roman"/>
                <w:sz w:val="24"/>
                <w:szCs w:val="24"/>
              </w:rPr>
              <w:t>1</w:t>
            </w:r>
          </w:p>
        </w:tc>
        <w:tc>
          <w:tcPr>
            <w:tcW w:w="6099" w:type="dxa"/>
            <w:tcBorders>
              <w:bottom w:val="single" w:sz="4" w:space="0" w:color="auto"/>
            </w:tcBorders>
          </w:tcPr>
          <w:p w14:paraId="18748933" w14:textId="77777777" w:rsidR="004E4D9A" w:rsidRDefault="004E4D9A" w:rsidP="004E4D9A">
            <w:pPr>
              <w:spacing w:before="0" w:after="0" w:line="240" w:lineRule="auto"/>
              <w:ind w:firstLine="567"/>
              <w:rPr>
                <w:rFonts w:ascii="Times New Roman" w:hAnsi="Times New Roman" w:cs="Times New Roman"/>
                <w:sz w:val="24"/>
                <w:szCs w:val="24"/>
              </w:rPr>
            </w:pPr>
            <w:r>
              <w:rPr>
                <w:rFonts w:ascii="Times New Roman" w:hAnsi="Times New Roman" w:cs="Times New Roman"/>
                <w:sz w:val="24"/>
                <w:szCs w:val="24"/>
              </w:rPr>
              <w:t>2</w:t>
            </w:r>
          </w:p>
        </w:tc>
        <w:tc>
          <w:tcPr>
            <w:tcW w:w="2093" w:type="dxa"/>
            <w:tcBorders>
              <w:bottom w:val="single" w:sz="4" w:space="0" w:color="auto"/>
            </w:tcBorders>
          </w:tcPr>
          <w:p w14:paraId="49C017D5" w14:textId="77777777" w:rsidR="004E4D9A" w:rsidRDefault="004E4D9A" w:rsidP="004E4D9A">
            <w:pPr>
              <w:spacing w:before="0" w:after="0" w:line="240" w:lineRule="auto"/>
              <w:ind w:hanging="136"/>
              <w:rPr>
                <w:rFonts w:ascii="Times New Roman" w:hAnsi="Times New Roman" w:cs="Times New Roman"/>
                <w:sz w:val="24"/>
                <w:szCs w:val="24"/>
              </w:rPr>
            </w:pPr>
            <w:r>
              <w:rPr>
                <w:rFonts w:ascii="Times New Roman" w:hAnsi="Times New Roman" w:cs="Times New Roman"/>
                <w:sz w:val="24"/>
                <w:szCs w:val="24"/>
              </w:rPr>
              <w:t>3</w:t>
            </w:r>
          </w:p>
        </w:tc>
      </w:tr>
      <w:tr w:rsidR="0007708E" w14:paraId="2DA19977" w14:textId="77777777" w:rsidTr="006645A3">
        <w:tc>
          <w:tcPr>
            <w:tcW w:w="1447" w:type="dxa"/>
            <w:tcBorders>
              <w:top w:val="single" w:sz="4" w:space="0" w:color="auto"/>
              <w:bottom w:val="nil"/>
            </w:tcBorders>
          </w:tcPr>
          <w:p w14:paraId="02D98535" w14:textId="77777777" w:rsidR="0007708E" w:rsidRDefault="00956844" w:rsidP="004869E9">
            <w:pPr>
              <w:spacing w:before="0" w:after="0" w:line="240" w:lineRule="auto"/>
              <w:ind w:firstLine="567"/>
              <w:jc w:val="both"/>
              <w:rPr>
                <w:rFonts w:ascii="Times New Roman" w:hAnsi="Times New Roman" w:cs="Times New Roman"/>
                <w:color w:val="FF0000"/>
                <w:sz w:val="24"/>
                <w:szCs w:val="24"/>
              </w:rPr>
            </w:pPr>
            <w:r>
              <w:rPr>
                <w:rFonts w:ascii="Times New Roman" w:hAnsi="Times New Roman" w:cs="Times New Roman"/>
                <w:sz w:val="24"/>
                <w:szCs w:val="24"/>
              </w:rPr>
              <w:t>5 м/с</w:t>
            </w:r>
          </w:p>
        </w:tc>
        <w:tc>
          <w:tcPr>
            <w:tcW w:w="6099" w:type="dxa"/>
            <w:tcBorders>
              <w:top w:val="single" w:sz="4" w:space="0" w:color="auto"/>
              <w:bottom w:val="nil"/>
            </w:tcBorders>
          </w:tcPr>
          <w:p w14:paraId="6DD7F6A0" w14:textId="77777777" w:rsidR="0007708E" w:rsidRDefault="00956844" w:rsidP="004869E9">
            <w:pPr>
              <w:spacing w:before="0"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2BB543CD" wp14:editId="63F6E830">
                  <wp:extent cx="3737610" cy="1066800"/>
                  <wp:effectExtent l="0" t="0" r="11430" b="0"/>
                  <wp:docPr id="11382989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298966" name="Рисунок 1"/>
                          <pic:cNvPicPr>
                            <a:picLocks noChangeAspect="1"/>
                          </pic:cNvPicPr>
                        </pic:nvPicPr>
                        <pic:blipFill>
                          <a:blip r:embed="rId99" cstate="print"/>
                          <a:srcRect l="26296" t="40842" r="16622" b="33094"/>
                          <a:stretch>
                            <a:fillRect/>
                          </a:stretch>
                        </pic:blipFill>
                        <pic:spPr>
                          <a:xfrm>
                            <a:off x="0" y="0"/>
                            <a:ext cx="3741612" cy="1067831"/>
                          </a:xfrm>
                          <a:prstGeom prst="rect">
                            <a:avLst/>
                          </a:prstGeom>
                          <a:ln>
                            <a:noFill/>
                          </a:ln>
                        </pic:spPr>
                      </pic:pic>
                    </a:graphicData>
                  </a:graphic>
                </wp:inline>
              </w:drawing>
            </w:r>
          </w:p>
        </w:tc>
        <w:tc>
          <w:tcPr>
            <w:tcW w:w="2093" w:type="dxa"/>
            <w:tcBorders>
              <w:top w:val="single" w:sz="4" w:space="0" w:color="auto"/>
              <w:bottom w:val="nil"/>
            </w:tcBorders>
          </w:tcPr>
          <w:p w14:paraId="111D570F" w14:textId="77777777" w:rsidR="0007708E" w:rsidRDefault="00956844" w:rsidP="004869E9">
            <w:pPr>
              <w:spacing w:before="0" w:after="0" w:line="240" w:lineRule="auto"/>
              <w:ind w:firstLine="567"/>
              <w:jc w:val="both"/>
              <w:rPr>
                <w:rFonts w:ascii="Times New Roman" w:hAnsi="Times New Roman" w:cs="Times New Roman"/>
                <w:color w:val="FF0000"/>
                <w:sz w:val="24"/>
                <w:szCs w:val="24"/>
              </w:rPr>
            </w:pPr>
            <w:r>
              <w:rPr>
                <w:rFonts w:ascii="Times New Roman" w:hAnsi="Times New Roman" w:cs="Times New Roman"/>
                <w:noProof/>
                <w:sz w:val="24"/>
                <w:szCs w:val="24"/>
                <w:lang w:eastAsia="ru-RU"/>
              </w:rPr>
              <w:drawing>
                <wp:inline distT="0" distB="0" distL="0" distR="0" wp14:anchorId="123655AD" wp14:editId="49819853">
                  <wp:extent cx="984885" cy="1400175"/>
                  <wp:effectExtent l="0" t="0" r="5715" b="1905"/>
                  <wp:docPr id="14600360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036056" name="Рисунок 1"/>
                          <pic:cNvPicPr>
                            <a:picLocks noChangeAspect="1"/>
                          </pic:cNvPicPr>
                        </pic:nvPicPr>
                        <pic:blipFill>
                          <a:blip r:embed="rId99" cstate="print"/>
                          <a:srcRect l="24372" t="15803" r="65623" b="58748"/>
                          <a:stretch>
                            <a:fillRect/>
                          </a:stretch>
                        </pic:blipFill>
                        <pic:spPr>
                          <a:xfrm>
                            <a:off x="0" y="0"/>
                            <a:ext cx="984885" cy="1400175"/>
                          </a:xfrm>
                          <a:prstGeom prst="rect">
                            <a:avLst/>
                          </a:prstGeom>
                          <a:ln>
                            <a:noFill/>
                          </a:ln>
                        </pic:spPr>
                      </pic:pic>
                    </a:graphicData>
                  </a:graphic>
                </wp:inline>
              </w:drawing>
            </w:r>
          </w:p>
        </w:tc>
      </w:tr>
    </w:tbl>
    <w:p w14:paraId="2B893ADB" w14:textId="77777777" w:rsidR="004E4D9A" w:rsidRDefault="004E4D9A" w:rsidP="004E4D9A">
      <w:pPr>
        <w:spacing w:before="0" w:after="0" w:line="240" w:lineRule="auto"/>
        <w:jc w:val="both"/>
        <w:rPr>
          <w:rFonts w:ascii="Times New Roman" w:hAnsi="Times New Roman" w:cs="Times New Roman"/>
          <w:sz w:val="28"/>
          <w:szCs w:val="28"/>
        </w:rPr>
      </w:pPr>
      <w:r w:rsidRPr="004E4D9A">
        <w:rPr>
          <w:rFonts w:ascii="Times New Roman" w:hAnsi="Times New Roman" w:cs="Times New Roman"/>
          <w:sz w:val="28"/>
          <w:szCs w:val="28"/>
        </w:rPr>
        <w:t>Продолжение таблицы 6</w:t>
      </w:r>
    </w:p>
    <w:p w14:paraId="4AA3A81E" w14:textId="77777777" w:rsidR="004E4D9A" w:rsidRDefault="004E4D9A" w:rsidP="004E4D9A">
      <w:pPr>
        <w:spacing w:before="0" w:after="0" w:line="240" w:lineRule="auto"/>
        <w:jc w:val="both"/>
        <w:rPr>
          <w:rFonts w:ascii="Times New Roman" w:hAnsi="Times New Roman" w:cs="Times New Roman"/>
          <w:sz w:val="28"/>
          <w:szCs w:val="28"/>
        </w:rPr>
      </w:pPr>
    </w:p>
    <w:tbl>
      <w:tblPr>
        <w:tblStyle w:val="af"/>
        <w:tblW w:w="0" w:type="auto"/>
        <w:tblInd w:w="108" w:type="dxa"/>
        <w:tblLayout w:type="fixed"/>
        <w:tblLook w:val="04A0" w:firstRow="1" w:lastRow="0" w:firstColumn="1" w:lastColumn="0" w:noHBand="0" w:noVBand="1"/>
      </w:tblPr>
      <w:tblGrid>
        <w:gridCol w:w="851"/>
        <w:gridCol w:w="6695"/>
        <w:gridCol w:w="2093"/>
      </w:tblGrid>
      <w:tr w:rsidR="004E4D9A" w14:paraId="06870C2E" w14:textId="77777777" w:rsidTr="004E4D9A">
        <w:trPr>
          <w:trHeight w:val="183"/>
        </w:trPr>
        <w:tc>
          <w:tcPr>
            <w:tcW w:w="851" w:type="dxa"/>
          </w:tcPr>
          <w:p w14:paraId="03756876" w14:textId="77777777" w:rsidR="004E4D9A" w:rsidRDefault="004E4D9A" w:rsidP="004E4D9A">
            <w:pPr>
              <w:spacing w:before="0" w:after="0" w:line="240" w:lineRule="auto"/>
              <w:ind w:firstLine="567"/>
              <w:rPr>
                <w:rFonts w:ascii="Times New Roman" w:hAnsi="Times New Roman" w:cs="Times New Roman"/>
                <w:sz w:val="24"/>
                <w:szCs w:val="24"/>
              </w:rPr>
            </w:pPr>
            <w:r>
              <w:rPr>
                <w:rFonts w:ascii="Times New Roman" w:hAnsi="Times New Roman" w:cs="Times New Roman"/>
                <w:sz w:val="24"/>
                <w:szCs w:val="24"/>
              </w:rPr>
              <w:t>1</w:t>
            </w:r>
          </w:p>
        </w:tc>
        <w:tc>
          <w:tcPr>
            <w:tcW w:w="6695" w:type="dxa"/>
          </w:tcPr>
          <w:p w14:paraId="4A351703" w14:textId="77777777" w:rsidR="004E4D9A" w:rsidRDefault="004E4D9A" w:rsidP="004E4D9A">
            <w:pPr>
              <w:spacing w:before="0"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2</w:t>
            </w:r>
          </w:p>
        </w:tc>
        <w:tc>
          <w:tcPr>
            <w:tcW w:w="2093" w:type="dxa"/>
          </w:tcPr>
          <w:p w14:paraId="71C0A501" w14:textId="77777777" w:rsidR="004E4D9A" w:rsidRDefault="004E4D9A" w:rsidP="004E4D9A">
            <w:pPr>
              <w:spacing w:before="0" w:after="0" w:line="240" w:lineRule="auto"/>
              <w:ind w:firstLine="567"/>
              <w:rPr>
                <w:rFonts w:ascii="Times New Roman" w:hAnsi="Times New Roman" w:cs="Times New Roman"/>
                <w:noProof/>
                <w:sz w:val="24"/>
                <w:szCs w:val="24"/>
                <w:lang w:eastAsia="ru-RU"/>
              </w:rPr>
            </w:pPr>
            <w:r>
              <w:rPr>
                <w:rFonts w:ascii="Times New Roman" w:hAnsi="Times New Roman" w:cs="Times New Roman"/>
                <w:noProof/>
                <w:sz w:val="24"/>
                <w:szCs w:val="24"/>
                <w:lang w:eastAsia="ru-RU"/>
              </w:rPr>
              <w:t>3</w:t>
            </w:r>
          </w:p>
        </w:tc>
      </w:tr>
      <w:tr w:rsidR="0007708E" w14:paraId="7D325FD4" w14:textId="77777777" w:rsidTr="006645A3">
        <w:trPr>
          <w:trHeight w:val="3007"/>
        </w:trPr>
        <w:tc>
          <w:tcPr>
            <w:tcW w:w="851" w:type="dxa"/>
          </w:tcPr>
          <w:p w14:paraId="05EAFB15" w14:textId="77777777" w:rsidR="0007708E" w:rsidRDefault="00956844" w:rsidP="006645A3">
            <w:pPr>
              <w:spacing w:before="0" w:after="0" w:line="240" w:lineRule="auto"/>
              <w:jc w:val="both"/>
              <w:rPr>
                <w:rFonts w:ascii="Times New Roman" w:hAnsi="Times New Roman" w:cs="Times New Roman"/>
                <w:sz w:val="24"/>
                <w:szCs w:val="24"/>
              </w:rPr>
            </w:pPr>
            <w:r>
              <w:rPr>
                <w:rFonts w:ascii="Times New Roman" w:hAnsi="Times New Roman" w:cs="Times New Roman"/>
                <w:sz w:val="24"/>
                <w:szCs w:val="24"/>
              </w:rPr>
              <w:t>15 м/с</w:t>
            </w:r>
          </w:p>
          <w:p w14:paraId="22AF1B37" w14:textId="77777777" w:rsidR="0007708E" w:rsidRDefault="0007708E" w:rsidP="004869E9">
            <w:pPr>
              <w:spacing w:before="0" w:after="0" w:line="240" w:lineRule="auto"/>
              <w:ind w:firstLine="567"/>
              <w:jc w:val="both"/>
              <w:rPr>
                <w:rFonts w:ascii="Times New Roman" w:hAnsi="Times New Roman" w:cs="Times New Roman"/>
                <w:color w:val="FF0000"/>
                <w:sz w:val="24"/>
                <w:szCs w:val="24"/>
              </w:rPr>
            </w:pPr>
          </w:p>
        </w:tc>
        <w:tc>
          <w:tcPr>
            <w:tcW w:w="6695" w:type="dxa"/>
            <w:vAlign w:val="center"/>
          </w:tcPr>
          <w:p w14:paraId="32B3C481" w14:textId="77777777" w:rsidR="0007708E" w:rsidRDefault="00956844" w:rsidP="006645A3">
            <w:pPr>
              <w:spacing w:before="0" w:after="0" w:line="240" w:lineRule="auto"/>
              <w:rPr>
                <w:rFonts w:ascii="Times New Roman" w:hAnsi="Times New Roman" w:cs="Times New Roman"/>
                <w:color w:val="FF0000"/>
                <w:sz w:val="24"/>
                <w:szCs w:val="24"/>
              </w:rPr>
            </w:pPr>
            <w:r>
              <w:rPr>
                <w:rFonts w:ascii="Times New Roman" w:hAnsi="Times New Roman" w:cs="Times New Roman"/>
                <w:noProof/>
                <w:sz w:val="24"/>
                <w:szCs w:val="24"/>
                <w:lang w:eastAsia="ru-RU"/>
              </w:rPr>
              <w:drawing>
                <wp:inline distT="0" distB="0" distL="0" distR="0" wp14:anchorId="0BBD9720" wp14:editId="035B5A7B">
                  <wp:extent cx="3818255" cy="1203960"/>
                  <wp:effectExtent l="0" t="0" r="0" b="0"/>
                  <wp:docPr id="9408929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892980" name="Рисунок 1"/>
                          <pic:cNvPicPr>
                            <a:picLocks noChangeAspect="1"/>
                          </pic:cNvPicPr>
                        </pic:nvPicPr>
                        <pic:blipFill>
                          <a:blip r:embed="rId100" cstate="print"/>
                          <a:srcRect l="33223" t="44741" r="15055" b="29167"/>
                          <a:stretch>
                            <a:fillRect/>
                          </a:stretch>
                        </pic:blipFill>
                        <pic:spPr>
                          <a:xfrm>
                            <a:off x="0" y="0"/>
                            <a:ext cx="3845562" cy="1212483"/>
                          </a:xfrm>
                          <a:prstGeom prst="rect">
                            <a:avLst/>
                          </a:prstGeom>
                          <a:ln>
                            <a:noFill/>
                          </a:ln>
                        </pic:spPr>
                      </pic:pic>
                    </a:graphicData>
                  </a:graphic>
                </wp:inline>
              </w:drawing>
            </w:r>
          </w:p>
        </w:tc>
        <w:tc>
          <w:tcPr>
            <w:tcW w:w="2093" w:type="dxa"/>
            <w:vAlign w:val="center"/>
          </w:tcPr>
          <w:p w14:paraId="35865331" w14:textId="77777777" w:rsidR="0007708E" w:rsidRDefault="00956844" w:rsidP="006645A3">
            <w:pPr>
              <w:spacing w:before="0" w:after="0" w:line="240" w:lineRule="auto"/>
              <w:ind w:firstLine="9"/>
              <w:rPr>
                <w:rFonts w:ascii="Times New Roman" w:hAnsi="Times New Roman" w:cs="Times New Roman"/>
                <w:color w:val="FF0000"/>
                <w:sz w:val="24"/>
                <w:szCs w:val="24"/>
              </w:rPr>
            </w:pPr>
            <w:r>
              <w:rPr>
                <w:rFonts w:ascii="Times New Roman" w:hAnsi="Times New Roman" w:cs="Times New Roman"/>
                <w:noProof/>
                <w:sz w:val="24"/>
                <w:szCs w:val="24"/>
                <w:lang w:eastAsia="ru-RU"/>
              </w:rPr>
              <w:drawing>
                <wp:inline distT="0" distB="0" distL="0" distR="0" wp14:anchorId="62AAC878" wp14:editId="4CD98EBE">
                  <wp:extent cx="996950" cy="1630680"/>
                  <wp:effectExtent l="0" t="0" r="8890" b="0"/>
                  <wp:docPr id="12582545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254516" name="Рисунок 1"/>
                          <pic:cNvPicPr>
                            <a:picLocks noChangeAspect="1"/>
                          </pic:cNvPicPr>
                        </pic:nvPicPr>
                        <pic:blipFill>
                          <a:blip r:embed="rId100" cstate="print"/>
                          <a:srcRect l="25142" t="15804" r="66007" b="58542"/>
                          <a:stretch>
                            <a:fillRect/>
                          </a:stretch>
                        </pic:blipFill>
                        <pic:spPr>
                          <a:xfrm>
                            <a:off x="0" y="0"/>
                            <a:ext cx="996950" cy="1630680"/>
                          </a:xfrm>
                          <a:prstGeom prst="rect">
                            <a:avLst/>
                          </a:prstGeom>
                          <a:ln>
                            <a:noFill/>
                          </a:ln>
                        </pic:spPr>
                      </pic:pic>
                    </a:graphicData>
                  </a:graphic>
                </wp:inline>
              </w:drawing>
            </w:r>
          </w:p>
        </w:tc>
      </w:tr>
      <w:tr w:rsidR="0007708E" w14:paraId="4E7FEBFF" w14:textId="77777777" w:rsidTr="006645A3">
        <w:tc>
          <w:tcPr>
            <w:tcW w:w="851" w:type="dxa"/>
          </w:tcPr>
          <w:p w14:paraId="109350D7" w14:textId="77777777" w:rsidR="0007708E" w:rsidRDefault="00956844">
            <w:pPr>
              <w:spacing w:before="0" w:after="0" w:line="240" w:lineRule="auto"/>
              <w:jc w:val="both"/>
              <w:rPr>
                <w:rFonts w:ascii="Times New Roman" w:hAnsi="Times New Roman" w:cs="Times New Roman"/>
                <w:sz w:val="24"/>
                <w:szCs w:val="24"/>
              </w:rPr>
            </w:pPr>
            <w:r>
              <w:rPr>
                <w:rFonts w:ascii="Times New Roman" w:hAnsi="Times New Roman" w:cs="Times New Roman"/>
                <w:sz w:val="24"/>
                <w:szCs w:val="24"/>
              </w:rPr>
              <w:t>30 м/с</w:t>
            </w:r>
          </w:p>
          <w:p w14:paraId="7E90EF4A" w14:textId="77777777" w:rsidR="0007708E" w:rsidRDefault="0007708E">
            <w:pPr>
              <w:spacing w:before="0" w:after="0" w:line="240" w:lineRule="auto"/>
              <w:jc w:val="both"/>
              <w:rPr>
                <w:rFonts w:ascii="Times New Roman" w:hAnsi="Times New Roman" w:cs="Times New Roman"/>
                <w:color w:val="FF0000"/>
                <w:sz w:val="24"/>
                <w:szCs w:val="24"/>
              </w:rPr>
            </w:pPr>
          </w:p>
        </w:tc>
        <w:tc>
          <w:tcPr>
            <w:tcW w:w="6695" w:type="dxa"/>
            <w:vAlign w:val="center"/>
          </w:tcPr>
          <w:p w14:paraId="1938EA03" w14:textId="77777777" w:rsidR="0007708E" w:rsidRDefault="00956844" w:rsidP="006645A3">
            <w:pPr>
              <w:spacing w:before="0" w:after="0" w:line="240" w:lineRule="auto"/>
              <w:rPr>
                <w:rFonts w:ascii="Times New Roman" w:hAnsi="Times New Roman" w:cs="Times New Roman"/>
                <w:color w:val="FF0000"/>
                <w:sz w:val="24"/>
                <w:szCs w:val="24"/>
              </w:rPr>
            </w:pPr>
            <w:r>
              <w:rPr>
                <w:rFonts w:ascii="Times New Roman" w:hAnsi="Times New Roman" w:cs="Times New Roman"/>
                <w:noProof/>
                <w:sz w:val="24"/>
                <w:szCs w:val="24"/>
                <w:lang w:eastAsia="ru-RU"/>
              </w:rPr>
              <w:drawing>
                <wp:inline distT="0" distB="0" distL="0" distR="0" wp14:anchorId="5145DF1F" wp14:editId="008D88C6">
                  <wp:extent cx="3764280" cy="1097915"/>
                  <wp:effectExtent l="0" t="0" r="0" b="14605"/>
                  <wp:docPr id="13699459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945978" name="Рисунок 1"/>
                          <pic:cNvPicPr>
                            <a:picLocks noChangeAspect="1"/>
                          </pic:cNvPicPr>
                        </pic:nvPicPr>
                        <pic:blipFill>
                          <a:blip r:embed="rId101" cstate="print"/>
                          <a:srcRect l="27322" t="41047" r="17264" b="33094"/>
                          <a:stretch>
                            <a:fillRect/>
                          </a:stretch>
                        </pic:blipFill>
                        <pic:spPr>
                          <a:xfrm>
                            <a:off x="0" y="0"/>
                            <a:ext cx="3764280" cy="1097915"/>
                          </a:xfrm>
                          <a:prstGeom prst="rect">
                            <a:avLst/>
                          </a:prstGeom>
                          <a:ln>
                            <a:noFill/>
                          </a:ln>
                        </pic:spPr>
                      </pic:pic>
                    </a:graphicData>
                  </a:graphic>
                </wp:inline>
              </w:drawing>
            </w:r>
          </w:p>
        </w:tc>
        <w:tc>
          <w:tcPr>
            <w:tcW w:w="2093" w:type="dxa"/>
            <w:vAlign w:val="bottom"/>
          </w:tcPr>
          <w:p w14:paraId="37763FF2" w14:textId="77777777" w:rsidR="0007708E" w:rsidRDefault="00956844" w:rsidP="006645A3">
            <w:pPr>
              <w:spacing w:before="0" w:after="0" w:line="240" w:lineRule="auto"/>
              <w:rPr>
                <w:rFonts w:ascii="Times New Roman" w:hAnsi="Times New Roman" w:cs="Times New Roman"/>
                <w:color w:val="FF0000"/>
                <w:sz w:val="24"/>
                <w:szCs w:val="24"/>
              </w:rPr>
            </w:pPr>
            <w:r>
              <w:rPr>
                <w:rFonts w:ascii="Times New Roman" w:hAnsi="Times New Roman" w:cs="Times New Roman"/>
                <w:noProof/>
                <w:sz w:val="24"/>
                <w:szCs w:val="24"/>
                <w:lang w:eastAsia="ru-RU"/>
              </w:rPr>
              <w:drawing>
                <wp:inline distT="0" distB="0" distL="0" distR="0" wp14:anchorId="50C4C59B" wp14:editId="27DDB58F">
                  <wp:extent cx="944880" cy="1362075"/>
                  <wp:effectExtent l="0" t="0" r="0" b="9525"/>
                  <wp:docPr id="2692578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257820" name="Рисунок 1"/>
                          <pic:cNvPicPr>
                            <a:picLocks noChangeAspect="1"/>
                          </pic:cNvPicPr>
                        </pic:nvPicPr>
                        <pic:blipFill>
                          <a:blip r:embed="rId101" cstate="print"/>
                          <a:srcRect l="25015" t="16487" r="67314" b="59158"/>
                          <a:stretch>
                            <a:fillRect/>
                          </a:stretch>
                        </pic:blipFill>
                        <pic:spPr>
                          <a:xfrm>
                            <a:off x="0" y="0"/>
                            <a:ext cx="944880" cy="1362075"/>
                          </a:xfrm>
                          <a:prstGeom prst="rect">
                            <a:avLst/>
                          </a:prstGeom>
                          <a:ln>
                            <a:noFill/>
                          </a:ln>
                        </pic:spPr>
                      </pic:pic>
                    </a:graphicData>
                  </a:graphic>
                </wp:inline>
              </w:drawing>
            </w:r>
          </w:p>
        </w:tc>
      </w:tr>
      <w:bookmarkEnd w:id="84"/>
    </w:tbl>
    <w:p w14:paraId="1C8D819C" w14:textId="77777777" w:rsidR="00B00FD2" w:rsidRDefault="00B00FD2" w:rsidP="00B00FD2">
      <w:pPr>
        <w:spacing w:before="0" w:after="0" w:line="240" w:lineRule="auto"/>
        <w:ind w:firstLine="567"/>
        <w:jc w:val="both"/>
        <w:rPr>
          <w:rFonts w:ascii="Times New Roman" w:hAnsi="Times New Roman" w:cs="Times New Roman"/>
          <w:bCs/>
          <w:i/>
          <w:iCs/>
          <w:sz w:val="28"/>
          <w:szCs w:val="28"/>
        </w:rPr>
      </w:pPr>
    </w:p>
    <w:p w14:paraId="7BB20DB1" w14:textId="77777777" w:rsidR="0007708E" w:rsidRPr="00334130" w:rsidRDefault="00956844" w:rsidP="00B00FD2">
      <w:pPr>
        <w:spacing w:before="0" w:after="0" w:line="240" w:lineRule="auto"/>
        <w:ind w:firstLine="567"/>
        <w:jc w:val="both"/>
        <w:rPr>
          <w:rFonts w:ascii="Times New Roman" w:hAnsi="Times New Roman" w:cs="Times New Roman"/>
          <w:bCs/>
          <w:i/>
          <w:iCs/>
          <w:sz w:val="28"/>
          <w:szCs w:val="28"/>
        </w:rPr>
      </w:pPr>
      <w:r>
        <w:rPr>
          <w:rFonts w:ascii="Times New Roman" w:hAnsi="Times New Roman" w:cs="Times New Roman"/>
          <w:bCs/>
          <w:i/>
          <w:iCs/>
          <w:sz w:val="28"/>
          <w:szCs w:val="28"/>
        </w:rPr>
        <w:t xml:space="preserve">Выводы по моделированию в </w:t>
      </w:r>
      <w:r>
        <w:rPr>
          <w:rFonts w:ascii="Times New Roman" w:hAnsi="Times New Roman" w:cs="Times New Roman"/>
          <w:bCs/>
          <w:i/>
          <w:iCs/>
          <w:sz w:val="28"/>
          <w:szCs w:val="28"/>
          <w:lang w:val="en-US"/>
        </w:rPr>
        <w:t>Solid</w:t>
      </w:r>
      <w:r>
        <w:rPr>
          <w:rFonts w:ascii="Times New Roman" w:hAnsi="Times New Roman" w:cs="Times New Roman"/>
          <w:bCs/>
          <w:i/>
          <w:iCs/>
          <w:sz w:val="28"/>
          <w:szCs w:val="28"/>
        </w:rPr>
        <w:t xml:space="preserve"> </w:t>
      </w:r>
      <w:r>
        <w:rPr>
          <w:rFonts w:ascii="Times New Roman" w:hAnsi="Times New Roman" w:cs="Times New Roman"/>
          <w:bCs/>
          <w:i/>
          <w:iCs/>
          <w:sz w:val="28"/>
          <w:szCs w:val="28"/>
          <w:lang w:val="en-US"/>
        </w:rPr>
        <w:t>Works</w:t>
      </w:r>
    </w:p>
    <w:p w14:paraId="78C43F33" w14:textId="77777777" w:rsidR="0007708E" w:rsidRDefault="00956844" w:rsidP="00B00FD2">
      <w:pPr>
        <w:spacing w:before="0" w:after="0" w:line="240" w:lineRule="auto"/>
        <w:ind w:firstLine="567"/>
        <w:jc w:val="both"/>
        <w:rPr>
          <w:rFonts w:ascii="Times New Roman" w:hAnsi="Times New Roman" w:cs="Times New Roman"/>
          <w:sz w:val="28"/>
          <w:szCs w:val="28"/>
        </w:rPr>
      </w:pPr>
      <w:r w:rsidRPr="00334130">
        <w:rPr>
          <w:rFonts w:ascii="Times New Roman" w:hAnsi="Times New Roman" w:cs="Times New Roman"/>
          <w:sz w:val="28"/>
          <w:szCs w:val="28"/>
        </w:rPr>
        <w:t>На основании анализа контуров скоростей и</w:t>
      </w:r>
      <w:r>
        <w:rPr>
          <w:rFonts w:ascii="Times New Roman" w:hAnsi="Times New Roman" w:cs="Times New Roman"/>
          <w:sz w:val="28"/>
          <w:szCs w:val="28"/>
        </w:rPr>
        <w:t xml:space="preserve"> контуров давлений в камере сгорания при различных начальных скоростях воздуха (5, 15, 30 м/с), можно сделать следующие выводы:</w:t>
      </w:r>
    </w:p>
    <w:p w14:paraId="1BB98A21" w14:textId="77777777" w:rsidR="0007708E" w:rsidRDefault="00956844" w:rsidP="00B00FD2">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 Стабилизация потока: Поток воздуха, входящий в камеру сгорания, стабилизируется в трубе и замедляется при входе в конус. Это свидетельствует о наличии определенной системы контроля потока, что важно для обеспечения равномерного и стабильного горения топлива.</w:t>
      </w:r>
    </w:p>
    <w:p w14:paraId="37F4DE8B" w14:textId="77777777" w:rsidR="0007708E" w:rsidRDefault="00956844" w:rsidP="00B00FD2">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 Образование зоны обратных токов: Уголковые стабилизаторы на выходе из конуса создают зоны обратных токов в потоке воздуха. Этот процесс способствует удержанию пламени в зоне сгорания и предотвращает его быстрый унос.</w:t>
      </w:r>
    </w:p>
    <w:p w14:paraId="480A4A12" w14:textId="77777777" w:rsidR="0007708E" w:rsidRDefault="00956844" w:rsidP="00B00FD2">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3. Равномерное распределение давлений: Контуры давления показывают равномерное распределение давлений внутри камеры сгорания. Отсутствие областей с критически низким или высоким давлением свидетельствует о стабильности работы системы.</w:t>
      </w:r>
    </w:p>
    <w:p w14:paraId="4DC86AA2" w14:textId="77777777" w:rsidR="0007708E" w:rsidRDefault="00956844" w:rsidP="00B00FD2">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4. Эффективное перемешивание топливно-воздушной смеси: Умеренное давление в зоне </w:t>
      </w:r>
      <w:r w:rsidR="000E72A8">
        <w:rPr>
          <w:rFonts w:ascii="Times New Roman" w:hAnsi="Times New Roman" w:cs="Times New Roman"/>
          <w:sz w:val="28"/>
          <w:szCs w:val="28"/>
        </w:rPr>
        <w:t>подачи</w:t>
      </w:r>
      <w:r>
        <w:rPr>
          <w:rFonts w:ascii="Times New Roman" w:hAnsi="Times New Roman" w:cs="Times New Roman"/>
          <w:sz w:val="28"/>
          <w:szCs w:val="28"/>
        </w:rPr>
        <w:t xml:space="preserve"> топлива указывает на благоприятные условия для полного перемешивания топливно-воздушной смеси. Это создаёт оптимальные предпосылки для эффективного сжигания топлива и обеспечивает стабильность процесса горения.</w:t>
      </w:r>
    </w:p>
    <w:p w14:paraId="1CAF9761" w14:textId="77777777" w:rsidR="0007708E" w:rsidRDefault="00956844" w:rsidP="00B00FD2">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Таким образом, наблюдаемые характеристики потока и давления в камере сгорания свидетельствуют о стабильности и эффективности работы системы, что является важным фактором для обеспечения эффективного процесса горения топлива</w:t>
      </w:r>
      <w:r w:rsidR="00334130">
        <w:rPr>
          <w:rFonts w:ascii="Times New Roman" w:hAnsi="Times New Roman" w:cs="Times New Roman"/>
          <w:sz w:val="28"/>
          <w:szCs w:val="28"/>
        </w:rPr>
        <w:t xml:space="preserve"> </w:t>
      </w:r>
      <w:r w:rsidR="00334130">
        <w:rPr>
          <w:rFonts w:ascii="Times New Roman" w:hAnsi="Times New Roman" w:cs="Times New Roman"/>
          <w:bCs/>
          <w:sz w:val="28"/>
          <w:szCs w:val="28"/>
        </w:rPr>
        <w:t>[</w:t>
      </w:r>
      <w:r w:rsidR="00805A44">
        <w:rPr>
          <w:rFonts w:ascii="Times New Roman" w:hAnsi="Times New Roman" w:cs="Times New Roman"/>
          <w:bCs/>
          <w:sz w:val="28"/>
          <w:szCs w:val="28"/>
        </w:rPr>
        <w:t>71</w:t>
      </w:r>
      <w:r w:rsidR="00334130" w:rsidRPr="00334130">
        <w:rPr>
          <w:rFonts w:ascii="Times New Roman" w:hAnsi="Times New Roman" w:cs="Times New Roman"/>
          <w:bCs/>
          <w:sz w:val="28"/>
          <w:szCs w:val="28"/>
        </w:rPr>
        <w:t>]</w:t>
      </w:r>
      <w:r>
        <w:rPr>
          <w:rFonts w:ascii="Times New Roman" w:hAnsi="Times New Roman" w:cs="Times New Roman"/>
          <w:sz w:val="28"/>
          <w:szCs w:val="28"/>
        </w:rPr>
        <w:t>.</w:t>
      </w:r>
    </w:p>
    <w:p w14:paraId="174F2581" w14:textId="77777777" w:rsidR="00B00FD2" w:rsidRDefault="00B00FD2" w:rsidP="00B00FD2">
      <w:pPr>
        <w:spacing w:before="0" w:after="0" w:line="240" w:lineRule="auto"/>
        <w:ind w:firstLine="567"/>
        <w:jc w:val="both"/>
        <w:rPr>
          <w:rFonts w:ascii="Times New Roman" w:hAnsi="Times New Roman" w:cs="Times New Roman"/>
          <w:sz w:val="28"/>
          <w:szCs w:val="28"/>
        </w:rPr>
      </w:pPr>
    </w:p>
    <w:p w14:paraId="525E815B" w14:textId="77777777" w:rsidR="0007708E" w:rsidRDefault="00956844" w:rsidP="00B00FD2">
      <w:pPr>
        <w:spacing w:before="0" w:after="0" w:line="240" w:lineRule="auto"/>
        <w:ind w:firstLine="567"/>
        <w:jc w:val="both"/>
        <w:outlineLvl w:val="1"/>
        <w:rPr>
          <w:rFonts w:ascii="Times New Roman" w:hAnsi="Times New Roman" w:cs="Times New Roman"/>
          <w:b/>
          <w:bCs/>
          <w:sz w:val="28"/>
          <w:szCs w:val="28"/>
        </w:rPr>
      </w:pPr>
      <w:bookmarkStart w:id="85" w:name="_Toc2273"/>
      <w:bookmarkStart w:id="86" w:name="_Toc178587504"/>
      <w:r>
        <w:rPr>
          <w:rFonts w:ascii="Times New Roman" w:hAnsi="Times New Roman" w:cs="Times New Roman"/>
          <w:b/>
          <w:bCs/>
          <w:sz w:val="28"/>
          <w:szCs w:val="28"/>
        </w:rPr>
        <w:t xml:space="preserve">2.3 Численное моделирование МФС с помощью пакета программы </w:t>
      </w:r>
      <w:r>
        <w:rPr>
          <w:rFonts w:ascii="Times New Roman" w:hAnsi="Times New Roman" w:cs="Times New Roman"/>
          <w:b/>
          <w:bCs/>
          <w:sz w:val="28"/>
          <w:szCs w:val="28"/>
          <w:lang w:val="en-US"/>
        </w:rPr>
        <w:t>Ansys</w:t>
      </w:r>
      <w:r>
        <w:rPr>
          <w:rFonts w:ascii="Times New Roman" w:hAnsi="Times New Roman" w:cs="Times New Roman"/>
          <w:b/>
          <w:bCs/>
          <w:sz w:val="28"/>
          <w:szCs w:val="28"/>
        </w:rPr>
        <w:t xml:space="preserve"> </w:t>
      </w:r>
      <w:r>
        <w:rPr>
          <w:rFonts w:ascii="Times New Roman" w:hAnsi="Times New Roman" w:cs="Times New Roman"/>
          <w:b/>
          <w:bCs/>
          <w:sz w:val="28"/>
          <w:szCs w:val="28"/>
          <w:lang w:val="en-US"/>
        </w:rPr>
        <w:t>fluent</w:t>
      </w:r>
      <w:bookmarkEnd w:id="85"/>
      <w:bookmarkEnd w:id="86"/>
    </w:p>
    <w:p w14:paraId="0E956271" w14:textId="77777777" w:rsidR="006761D3" w:rsidRDefault="003953F2" w:rsidP="00B00FD2">
      <w:pPr>
        <w:spacing w:before="0" w:after="0"/>
        <w:ind w:firstLine="567"/>
        <w:jc w:val="both"/>
        <w:rPr>
          <w:rFonts w:ascii="Times New Roman" w:hAnsi="Times New Roman" w:cs="Times New Roman"/>
          <w:sz w:val="28"/>
          <w:szCs w:val="28"/>
        </w:rPr>
      </w:pPr>
      <w:r>
        <w:rPr>
          <w:rFonts w:ascii="Times New Roman" w:hAnsi="Times New Roman" w:cs="Times New Roman"/>
          <w:sz w:val="28"/>
          <w:szCs w:val="28"/>
        </w:rPr>
        <w:t>Ansys Fluent</w:t>
      </w:r>
      <w:r w:rsidR="00334130" w:rsidRPr="00334130">
        <w:rPr>
          <w:rFonts w:ascii="Times New Roman" w:hAnsi="Times New Roman" w:cs="Times New Roman"/>
          <w:sz w:val="28"/>
          <w:szCs w:val="28"/>
        </w:rPr>
        <w:t xml:space="preserve"> представляет собой одно из ведущих программных решений для численного анализа течения жидкостей, процессов теплопередачи и других физических явлений в инженерных системах. Программное обеспечение предлагает обширные возможности, включая моделирование турбулентных потоков, химических реакций, многокомпонентных сред и тепловых процессов. Ansys Fluent оснащён мощным функционалом для создания сложных моделей, а также инструментами для визуализации и детального анализа полученных результатов, что подтверждается работами [7</w:t>
      </w:r>
      <w:r w:rsidR="00742FA7">
        <w:rPr>
          <w:rFonts w:ascii="Times New Roman" w:hAnsi="Times New Roman" w:cs="Times New Roman"/>
          <w:sz w:val="28"/>
          <w:szCs w:val="28"/>
        </w:rPr>
        <w:t>2-76</w:t>
      </w:r>
      <w:r w:rsidR="00334130" w:rsidRPr="00334130">
        <w:rPr>
          <w:rFonts w:ascii="Times New Roman" w:hAnsi="Times New Roman" w:cs="Times New Roman"/>
          <w:sz w:val="28"/>
          <w:szCs w:val="28"/>
        </w:rPr>
        <w:t>].</w:t>
      </w:r>
    </w:p>
    <w:p w14:paraId="13EE4F7D" w14:textId="77777777" w:rsidR="006761D3" w:rsidRDefault="006761D3" w:rsidP="00B00FD2">
      <w:pPr>
        <w:pStyle w:val="Default"/>
        <w:ind w:firstLine="567"/>
        <w:jc w:val="both"/>
        <w:rPr>
          <w:sz w:val="28"/>
          <w:szCs w:val="28"/>
        </w:rPr>
      </w:pPr>
      <w:r>
        <w:rPr>
          <w:sz w:val="28"/>
          <w:szCs w:val="28"/>
        </w:rPr>
        <w:t>На осно</w:t>
      </w:r>
      <w:r w:rsidR="00144191">
        <w:rPr>
          <w:sz w:val="28"/>
          <w:szCs w:val="28"/>
        </w:rPr>
        <w:t xml:space="preserve">вание характеристик МФГУ (рисунок </w:t>
      </w:r>
      <w:r w:rsidR="00E83765">
        <w:rPr>
          <w:sz w:val="28"/>
          <w:szCs w:val="28"/>
        </w:rPr>
        <w:t>57</w:t>
      </w:r>
      <w:r>
        <w:rPr>
          <w:sz w:val="28"/>
          <w:szCs w:val="28"/>
        </w:rPr>
        <w:t xml:space="preserve">) и поставленных задач была выбрана турбулентная модель горения </w:t>
      </w:r>
      <w:r>
        <w:rPr>
          <w:sz w:val="28"/>
          <w:szCs w:val="28"/>
          <w:lang w:val="en-US"/>
        </w:rPr>
        <w:t>Eddy</w:t>
      </w:r>
      <w:r w:rsidRPr="006761D3">
        <w:rPr>
          <w:sz w:val="28"/>
          <w:szCs w:val="28"/>
        </w:rPr>
        <w:t xml:space="preserve"> </w:t>
      </w:r>
      <w:r>
        <w:rPr>
          <w:sz w:val="28"/>
          <w:szCs w:val="28"/>
          <w:lang w:val="en-US"/>
        </w:rPr>
        <w:t>Dissipation</w:t>
      </w:r>
      <w:r w:rsidRPr="006761D3">
        <w:rPr>
          <w:sz w:val="28"/>
          <w:szCs w:val="28"/>
        </w:rPr>
        <w:t xml:space="preserve"> </w:t>
      </w:r>
      <w:r>
        <w:rPr>
          <w:sz w:val="28"/>
          <w:szCs w:val="28"/>
          <w:lang w:val="en-US"/>
        </w:rPr>
        <w:t>Model</w:t>
      </w:r>
      <w:r>
        <w:rPr>
          <w:sz w:val="28"/>
          <w:szCs w:val="28"/>
        </w:rPr>
        <w:t xml:space="preserve">, учитывающая химические реакции в сочетании с </w:t>
      </w:r>
      <w:r w:rsidRPr="006761D3">
        <w:rPr>
          <w:sz w:val="28"/>
          <w:szCs w:val="28"/>
        </w:rPr>
        <w:t>k-</w:t>
      </w:r>
      <m:oMath>
        <m:r>
          <w:rPr>
            <w:rFonts w:ascii="Cambria Math" w:hAnsi="Cambria Math"/>
            <w:sz w:val="28"/>
            <w:szCs w:val="28"/>
          </w:rPr>
          <m:t>ε</m:t>
        </m:r>
      </m:oMath>
      <w:r w:rsidRPr="006761D3">
        <w:rPr>
          <w:sz w:val="28"/>
          <w:szCs w:val="28"/>
        </w:rPr>
        <w:t xml:space="preserve"> Releasable</w:t>
      </w:r>
      <w:r>
        <w:rPr>
          <w:sz w:val="28"/>
          <w:szCs w:val="28"/>
        </w:rPr>
        <w:t>, с моделью горения: Non-premixed combustion.</w:t>
      </w:r>
    </w:p>
    <w:p w14:paraId="386C17FF" w14:textId="77777777" w:rsidR="006645A3" w:rsidRDefault="006645A3" w:rsidP="006645A3">
      <w:pPr>
        <w:pStyle w:val="Default"/>
        <w:jc w:val="both"/>
        <w:rPr>
          <w:sz w:val="28"/>
          <w:szCs w:val="28"/>
        </w:rPr>
      </w:pPr>
      <w:r>
        <w:rPr>
          <w:noProof/>
          <w:sz w:val="28"/>
          <w:szCs w:val="28"/>
          <w:lang w:eastAsia="ru-RU"/>
        </w:rPr>
        <w:drawing>
          <wp:anchor distT="0" distB="0" distL="0" distR="0" simplePos="0" relativeHeight="251658240" behindDoc="0" locked="0" layoutInCell="1" allowOverlap="1" wp14:anchorId="7F8B039D" wp14:editId="1316A7FB">
            <wp:simplePos x="0" y="0"/>
            <wp:positionH relativeFrom="column">
              <wp:posOffset>676910</wp:posOffset>
            </wp:positionH>
            <wp:positionV relativeFrom="paragraph">
              <wp:posOffset>205740</wp:posOffset>
            </wp:positionV>
            <wp:extent cx="4792980" cy="2028825"/>
            <wp:effectExtent l="0" t="0" r="0" b="0"/>
            <wp:wrapTopAndBottom/>
            <wp:docPr id="1460302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30213" name="Рисунок 1"/>
                    <pic:cNvPicPr>
                      <a:picLocks noChangeAspect="1"/>
                    </pic:cNvPicPr>
                  </pic:nvPicPr>
                  <pic:blipFill>
                    <a:blip r:embed="rId102" cstate="print"/>
                    <a:srcRect l="31813" t="32649" r="28423" b="32944"/>
                    <a:stretch>
                      <a:fillRect/>
                    </a:stretch>
                  </pic:blipFill>
                  <pic:spPr>
                    <a:xfrm>
                      <a:off x="0" y="0"/>
                      <a:ext cx="4792980" cy="2028825"/>
                    </a:xfrm>
                    <a:prstGeom prst="rect">
                      <a:avLst/>
                    </a:prstGeom>
                    <a:ln>
                      <a:noFill/>
                    </a:ln>
                  </pic:spPr>
                </pic:pic>
              </a:graphicData>
            </a:graphic>
          </wp:anchor>
        </w:drawing>
      </w:r>
    </w:p>
    <w:p w14:paraId="25E16436" w14:textId="77777777" w:rsidR="006761D3" w:rsidRDefault="006761D3" w:rsidP="006761D3">
      <w:pPr>
        <w:pStyle w:val="Default"/>
        <w:ind w:firstLine="567"/>
        <w:jc w:val="both"/>
        <w:rPr>
          <w:sz w:val="28"/>
          <w:szCs w:val="28"/>
        </w:rPr>
      </w:pPr>
    </w:p>
    <w:p w14:paraId="52CE2589" w14:textId="77777777" w:rsidR="0007708E" w:rsidRDefault="00E83765" w:rsidP="004869E9">
      <w:pPr>
        <w:spacing w:after="0" w:line="240" w:lineRule="auto"/>
        <w:rPr>
          <w:rFonts w:ascii="Times New Roman" w:hAnsi="Times New Roman" w:cs="Times New Roman"/>
          <w:sz w:val="28"/>
          <w:szCs w:val="28"/>
        </w:rPr>
      </w:pPr>
      <w:r>
        <w:rPr>
          <w:rFonts w:ascii="Times New Roman" w:hAnsi="Times New Roman" w:cs="Times New Roman"/>
          <w:sz w:val="28"/>
          <w:szCs w:val="28"/>
        </w:rPr>
        <w:t>Рисунок 57</w:t>
      </w:r>
      <w:r w:rsidR="00956844">
        <w:rPr>
          <w:rFonts w:ascii="Times New Roman" w:hAnsi="Times New Roman" w:cs="Times New Roman"/>
          <w:sz w:val="28"/>
          <w:szCs w:val="28"/>
        </w:rPr>
        <w:t xml:space="preserve">  – 3</w:t>
      </w:r>
      <w:r w:rsidR="00956844">
        <w:rPr>
          <w:rFonts w:ascii="Times New Roman" w:hAnsi="Times New Roman" w:cs="Times New Roman"/>
          <w:sz w:val="28"/>
          <w:szCs w:val="28"/>
          <w:lang w:val="en-US"/>
        </w:rPr>
        <w:t>D</w:t>
      </w:r>
      <w:r w:rsidR="00956844">
        <w:rPr>
          <w:rFonts w:ascii="Times New Roman" w:hAnsi="Times New Roman" w:cs="Times New Roman"/>
          <w:sz w:val="28"/>
          <w:szCs w:val="28"/>
        </w:rPr>
        <w:t xml:space="preserve"> модель горелочного устройства в программе Ansys Fluent</w:t>
      </w:r>
    </w:p>
    <w:p w14:paraId="4982E245" w14:textId="77777777" w:rsidR="004869E9" w:rsidRDefault="004869E9" w:rsidP="004869E9">
      <w:pPr>
        <w:spacing w:before="0" w:after="0" w:line="240" w:lineRule="auto"/>
        <w:ind w:firstLine="567"/>
        <w:jc w:val="both"/>
        <w:rPr>
          <w:rFonts w:ascii="Times New Roman" w:hAnsi="Times New Roman" w:cs="Times New Roman"/>
          <w:sz w:val="28"/>
          <w:szCs w:val="28"/>
        </w:rPr>
      </w:pPr>
    </w:p>
    <w:p w14:paraId="3D2F4151" w14:textId="77777777" w:rsidR="0007708E" w:rsidRDefault="00956844" w:rsidP="004869E9">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Целью использования инструментов визуализации в Ansys Fluent являлось отображение результатов по распределение температур. </w:t>
      </w:r>
    </w:p>
    <w:p w14:paraId="58E98881" w14:textId="77777777" w:rsidR="0007708E" w:rsidRDefault="00956844" w:rsidP="004869E9">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Участок трубопровода, находящийся на выходе из горелки, создан для наглядного изображения температурных контуров за стабилизаторами.</w:t>
      </w:r>
    </w:p>
    <w:p w14:paraId="1226B307" w14:textId="77777777" w:rsidR="0007708E" w:rsidRDefault="00956844" w:rsidP="004869E9">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Были определены входные параметры, указанные в таблице </w:t>
      </w:r>
      <w:r>
        <w:rPr>
          <w:rFonts w:ascii="Times New Roman" w:hAnsi="Times New Roman" w:cs="Times New Roman"/>
          <w:sz w:val="28"/>
          <w:szCs w:val="28"/>
          <w:lang w:val="kk-KZ"/>
        </w:rPr>
        <w:t>8</w:t>
      </w:r>
      <w:r>
        <w:rPr>
          <w:rFonts w:ascii="Times New Roman" w:hAnsi="Times New Roman" w:cs="Times New Roman"/>
          <w:sz w:val="28"/>
          <w:szCs w:val="28"/>
        </w:rPr>
        <w:t>.</w:t>
      </w:r>
    </w:p>
    <w:p w14:paraId="71AED82D" w14:textId="77777777" w:rsidR="0007708E" w:rsidRDefault="00956844" w:rsidP="004869E9">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w:t>
      </w:r>
      <w:r>
        <w:rPr>
          <w:rFonts w:ascii="Times New Roman" w:hAnsi="Times New Roman" w:cs="Times New Roman"/>
          <w:sz w:val="28"/>
          <w:szCs w:val="28"/>
          <w:lang w:val="kk-KZ"/>
        </w:rPr>
        <w:t>8</w:t>
      </w:r>
      <w:r>
        <w:rPr>
          <w:rFonts w:ascii="Times New Roman" w:hAnsi="Times New Roman" w:cs="Times New Roman"/>
          <w:sz w:val="28"/>
          <w:szCs w:val="28"/>
        </w:rPr>
        <w:t xml:space="preserve"> – Заданные начальные параметры</w:t>
      </w:r>
    </w:p>
    <w:p w14:paraId="5BA81EDF" w14:textId="77777777" w:rsidR="004869E9" w:rsidRDefault="004869E9" w:rsidP="004869E9">
      <w:pPr>
        <w:spacing w:before="0" w:after="0" w:line="240" w:lineRule="auto"/>
        <w:jc w:val="both"/>
        <w:rPr>
          <w:rFonts w:ascii="Times New Roman" w:hAnsi="Times New Roman" w:cs="Times New Roman"/>
          <w:sz w:val="28"/>
          <w:szCs w:val="28"/>
        </w:rPr>
      </w:pPr>
    </w:p>
    <w:tbl>
      <w:tblPr>
        <w:tblStyle w:val="af"/>
        <w:tblW w:w="0" w:type="auto"/>
        <w:tblInd w:w="108" w:type="dxa"/>
        <w:tblLook w:val="04A0" w:firstRow="1" w:lastRow="0" w:firstColumn="1" w:lastColumn="0" w:noHBand="0" w:noVBand="1"/>
      </w:tblPr>
      <w:tblGrid>
        <w:gridCol w:w="2040"/>
        <w:gridCol w:w="1533"/>
        <w:gridCol w:w="1571"/>
        <w:gridCol w:w="2279"/>
        <w:gridCol w:w="2216"/>
      </w:tblGrid>
      <w:tr w:rsidR="0007708E" w14:paraId="599CFE1D" w14:textId="77777777" w:rsidTr="006645A3">
        <w:trPr>
          <w:trHeight w:val="400"/>
        </w:trPr>
        <w:tc>
          <w:tcPr>
            <w:tcW w:w="2040" w:type="dxa"/>
          </w:tcPr>
          <w:p w14:paraId="5BB539D6" w14:textId="77777777" w:rsidR="0007708E" w:rsidRDefault="00956844">
            <w:pPr>
              <w:spacing w:before="0" w:after="0" w:line="240" w:lineRule="auto"/>
              <w:jc w:val="both"/>
              <w:rPr>
                <w:rFonts w:ascii="Times New Roman" w:hAnsi="Times New Roman" w:cs="Times New Roman"/>
                <w:sz w:val="28"/>
                <w:szCs w:val="28"/>
              </w:rPr>
            </w:pPr>
            <w:bookmarkStart w:id="87" w:name="_Hlk159696357"/>
            <w:r>
              <w:rPr>
                <w:rFonts w:ascii="Times New Roman" w:hAnsi="Times New Roman" w:cs="Times New Roman"/>
                <w:sz w:val="28"/>
                <w:szCs w:val="28"/>
              </w:rPr>
              <w:t>Начальная скорость воздуха, м/с</w:t>
            </w:r>
          </w:p>
        </w:tc>
        <w:tc>
          <w:tcPr>
            <w:tcW w:w="1533" w:type="dxa"/>
          </w:tcPr>
          <w:p w14:paraId="5278A500" w14:textId="77777777" w:rsidR="0007708E" w:rsidRDefault="00956844">
            <w:pPr>
              <w:spacing w:before="0" w:after="0" w:line="240" w:lineRule="auto"/>
              <w:jc w:val="both"/>
              <w:rPr>
                <w:rFonts w:ascii="Times New Roman" w:hAnsi="Times New Roman" w:cs="Times New Roman"/>
                <w:sz w:val="28"/>
                <w:szCs w:val="28"/>
              </w:rPr>
            </w:pPr>
            <w:r>
              <w:rPr>
                <w:rFonts w:ascii="Times New Roman" w:hAnsi="Times New Roman" w:cs="Times New Roman"/>
                <w:sz w:val="28"/>
                <w:szCs w:val="28"/>
              </w:rPr>
              <w:t>Давление, Па</w:t>
            </w:r>
          </w:p>
        </w:tc>
        <w:tc>
          <w:tcPr>
            <w:tcW w:w="1571" w:type="dxa"/>
          </w:tcPr>
          <w:p w14:paraId="795EDE2B" w14:textId="77777777" w:rsidR="0007708E" w:rsidRDefault="00956844">
            <w:pPr>
              <w:spacing w:before="0" w:after="0" w:line="240" w:lineRule="auto"/>
              <w:jc w:val="left"/>
              <w:rPr>
                <w:rFonts w:ascii="Times New Roman" w:hAnsi="Times New Roman" w:cs="Times New Roman"/>
                <w:sz w:val="28"/>
                <w:szCs w:val="28"/>
              </w:rPr>
            </w:pPr>
            <w:r>
              <w:rPr>
                <w:rFonts w:ascii="Times New Roman" w:hAnsi="Times New Roman" w:cs="Times New Roman"/>
                <w:sz w:val="28"/>
                <w:szCs w:val="28"/>
              </w:rPr>
              <w:t>Расход газа, кг/с</w:t>
            </w:r>
          </w:p>
        </w:tc>
        <w:tc>
          <w:tcPr>
            <w:tcW w:w="2279" w:type="dxa"/>
          </w:tcPr>
          <w:p w14:paraId="477E0A69" w14:textId="77777777" w:rsidR="0007708E" w:rsidRDefault="00956844">
            <w:pPr>
              <w:spacing w:before="0" w:after="0" w:line="240" w:lineRule="auto"/>
              <w:jc w:val="both"/>
              <w:rPr>
                <w:rFonts w:ascii="Times New Roman" w:hAnsi="Times New Roman" w:cs="Times New Roman"/>
                <w:sz w:val="28"/>
                <w:szCs w:val="28"/>
              </w:rPr>
            </w:pPr>
            <w:r>
              <w:rPr>
                <w:rFonts w:ascii="Times New Roman" w:hAnsi="Times New Roman" w:cs="Times New Roman"/>
                <w:sz w:val="28"/>
                <w:szCs w:val="28"/>
              </w:rPr>
              <w:t>Температура окружающей среды, К</w:t>
            </w:r>
          </w:p>
        </w:tc>
        <w:tc>
          <w:tcPr>
            <w:tcW w:w="2216" w:type="dxa"/>
          </w:tcPr>
          <w:p w14:paraId="49624279" w14:textId="77777777" w:rsidR="0007708E" w:rsidRDefault="00956844">
            <w:pPr>
              <w:spacing w:before="0" w:after="0" w:line="240" w:lineRule="auto"/>
              <w:jc w:val="both"/>
              <w:rPr>
                <w:rFonts w:ascii="Times New Roman" w:hAnsi="Times New Roman" w:cs="Times New Roman"/>
                <w:sz w:val="28"/>
                <w:szCs w:val="28"/>
              </w:rPr>
            </w:pPr>
            <w:r>
              <w:rPr>
                <w:rFonts w:ascii="Times New Roman" w:hAnsi="Times New Roman" w:cs="Times New Roman"/>
                <w:sz w:val="28"/>
                <w:szCs w:val="28"/>
              </w:rPr>
              <w:t>Топливо</w:t>
            </w:r>
          </w:p>
        </w:tc>
      </w:tr>
      <w:tr w:rsidR="0007708E" w14:paraId="14D81A51" w14:textId="77777777" w:rsidTr="006645A3">
        <w:trPr>
          <w:trHeight w:val="400"/>
        </w:trPr>
        <w:tc>
          <w:tcPr>
            <w:tcW w:w="2040" w:type="dxa"/>
          </w:tcPr>
          <w:p w14:paraId="76CD766C" w14:textId="77777777" w:rsidR="0007708E" w:rsidRDefault="00956844">
            <w:pPr>
              <w:spacing w:before="0" w:after="0" w:line="240" w:lineRule="auto"/>
              <w:jc w:val="both"/>
              <w:rPr>
                <w:rFonts w:ascii="Times New Roman" w:hAnsi="Times New Roman" w:cs="Times New Roman"/>
                <w:sz w:val="28"/>
                <w:szCs w:val="28"/>
              </w:rPr>
            </w:pPr>
            <w:r>
              <w:rPr>
                <w:rFonts w:ascii="Times New Roman" w:hAnsi="Times New Roman" w:cs="Times New Roman"/>
                <w:sz w:val="28"/>
                <w:szCs w:val="28"/>
              </w:rPr>
              <w:t>5, 15, 30</w:t>
            </w:r>
          </w:p>
        </w:tc>
        <w:tc>
          <w:tcPr>
            <w:tcW w:w="1533" w:type="dxa"/>
          </w:tcPr>
          <w:p w14:paraId="43450FE9" w14:textId="77777777" w:rsidR="0007708E" w:rsidRDefault="00956844">
            <w:pPr>
              <w:spacing w:before="0" w:after="0" w:line="240" w:lineRule="auto"/>
              <w:jc w:val="both"/>
              <w:rPr>
                <w:rFonts w:ascii="Times New Roman" w:hAnsi="Times New Roman" w:cs="Times New Roman"/>
                <w:sz w:val="28"/>
                <w:szCs w:val="28"/>
              </w:rPr>
            </w:pPr>
            <w:r>
              <w:rPr>
                <w:rFonts w:ascii="Times New Roman" w:hAnsi="Times New Roman" w:cs="Times New Roman"/>
                <w:sz w:val="28"/>
                <w:szCs w:val="28"/>
              </w:rPr>
              <w:t>101325</w:t>
            </w:r>
          </w:p>
        </w:tc>
        <w:tc>
          <w:tcPr>
            <w:tcW w:w="1571" w:type="dxa"/>
          </w:tcPr>
          <w:p w14:paraId="4B802F17" w14:textId="77777777" w:rsidR="0007708E" w:rsidRDefault="00956844">
            <w:pPr>
              <w:spacing w:before="0" w:after="0" w:line="240" w:lineRule="auto"/>
              <w:jc w:val="both"/>
              <w:rPr>
                <w:rFonts w:ascii="Times New Roman" w:hAnsi="Times New Roman" w:cs="Times New Roman"/>
                <w:sz w:val="28"/>
                <w:szCs w:val="28"/>
              </w:rPr>
            </w:pPr>
            <w:r>
              <w:rPr>
                <w:rFonts w:ascii="Times New Roman" w:hAnsi="Times New Roman" w:cs="Times New Roman"/>
                <w:sz w:val="28"/>
                <w:szCs w:val="28"/>
              </w:rPr>
              <w:t>0,0006</w:t>
            </w:r>
          </w:p>
        </w:tc>
        <w:tc>
          <w:tcPr>
            <w:tcW w:w="2279" w:type="dxa"/>
          </w:tcPr>
          <w:p w14:paraId="0F9B7035" w14:textId="77777777" w:rsidR="0007708E" w:rsidRDefault="00956844">
            <w:pPr>
              <w:spacing w:before="0" w:after="0" w:line="240" w:lineRule="auto"/>
              <w:jc w:val="both"/>
              <w:rPr>
                <w:rFonts w:ascii="Times New Roman" w:hAnsi="Times New Roman" w:cs="Times New Roman"/>
                <w:sz w:val="28"/>
                <w:szCs w:val="28"/>
              </w:rPr>
            </w:pPr>
            <w:r>
              <w:rPr>
                <w:rFonts w:ascii="Times New Roman" w:hAnsi="Times New Roman" w:cs="Times New Roman"/>
                <w:sz w:val="28"/>
                <w:szCs w:val="28"/>
              </w:rPr>
              <w:t>300</w:t>
            </w:r>
          </w:p>
        </w:tc>
        <w:tc>
          <w:tcPr>
            <w:tcW w:w="2216" w:type="dxa"/>
          </w:tcPr>
          <w:p w14:paraId="592C557A" w14:textId="77777777" w:rsidR="0007708E" w:rsidRDefault="00956844">
            <w:pPr>
              <w:spacing w:before="0" w:after="0" w:line="240" w:lineRule="auto"/>
              <w:jc w:val="both"/>
              <w:rPr>
                <w:rFonts w:ascii="Times New Roman" w:hAnsi="Times New Roman" w:cs="Times New Roman"/>
                <w:sz w:val="28"/>
                <w:szCs w:val="28"/>
              </w:rPr>
            </w:pPr>
            <w:r>
              <w:rPr>
                <w:rFonts w:ascii="Times New Roman" w:hAnsi="Times New Roman" w:cs="Times New Roman"/>
                <w:sz w:val="28"/>
                <w:szCs w:val="28"/>
              </w:rPr>
              <w:t>пропан</w:t>
            </w:r>
          </w:p>
        </w:tc>
      </w:tr>
    </w:tbl>
    <w:bookmarkEnd w:id="87"/>
    <w:p w14:paraId="4176459B" w14:textId="77777777" w:rsidR="0007708E" w:rsidRDefault="00956844">
      <w:pPr>
        <w:spacing w:before="0" w:after="0" w:line="240" w:lineRule="auto"/>
        <w:ind w:firstLine="567"/>
        <w:jc w:val="both"/>
        <w:rPr>
          <w:rFonts w:ascii="Times New Roman" w:hAnsi="Times New Roman"/>
          <w:sz w:val="28"/>
          <w:szCs w:val="28"/>
        </w:rPr>
      </w:pPr>
      <w:r>
        <w:rPr>
          <w:rFonts w:ascii="Times New Roman" w:hAnsi="Times New Roman"/>
          <w:sz w:val="28"/>
          <w:szCs w:val="28"/>
        </w:rPr>
        <w:t xml:space="preserve">На рисунке </w:t>
      </w:r>
      <w:r w:rsidR="00E83765">
        <w:rPr>
          <w:rFonts w:ascii="Times New Roman" w:hAnsi="Times New Roman"/>
          <w:sz w:val="28"/>
          <w:szCs w:val="28"/>
        </w:rPr>
        <w:t>58</w:t>
      </w:r>
      <w:r>
        <w:rPr>
          <w:rFonts w:ascii="Times New Roman" w:hAnsi="Times New Roman"/>
          <w:sz w:val="28"/>
          <w:szCs w:val="28"/>
        </w:rPr>
        <w:t xml:space="preserve"> показана адаптивная вычислительная сетка смоделированной области в </w:t>
      </w:r>
      <w:r>
        <w:rPr>
          <w:rFonts w:ascii="Times New Roman" w:hAnsi="Times New Roman"/>
          <w:sz w:val="28"/>
          <w:szCs w:val="28"/>
          <w:lang w:val="en-US"/>
        </w:rPr>
        <w:t>Ansys</w:t>
      </w:r>
      <w:r>
        <w:rPr>
          <w:rFonts w:ascii="Times New Roman" w:hAnsi="Times New Roman"/>
          <w:sz w:val="28"/>
          <w:szCs w:val="28"/>
        </w:rPr>
        <w:t xml:space="preserve"> </w:t>
      </w:r>
      <w:r>
        <w:rPr>
          <w:rFonts w:ascii="Times New Roman" w:hAnsi="Times New Roman"/>
          <w:sz w:val="28"/>
          <w:szCs w:val="28"/>
          <w:lang w:val="en-US"/>
        </w:rPr>
        <w:t>Fluent</w:t>
      </w:r>
      <w:r>
        <w:rPr>
          <w:rFonts w:ascii="Times New Roman" w:hAnsi="Times New Roman"/>
          <w:sz w:val="28"/>
          <w:szCs w:val="28"/>
        </w:rPr>
        <w:t xml:space="preserve"> с размером элемента 0,019 м и общим количеством элементов 1471476.</w:t>
      </w:r>
    </w:p>
    <w:p w14:paraId="71591D47" w14:textId="77777777" w:rsidR="0007708E" w:rsidRDefault="0007708E">
      <w:pPr>
        <w:spacing w:before="0" w:after="0" w:line="240" w:lineRule="auto"/>
        <w:ind w:firstLine="567"/>
        <w:jc w:val="both"/>
        <w:rPr>
          <w:rFonts w:ascii="Times New Roman" w:hAnsi="Times New Roman"/>
          <w:sz w:val="28"/>
          <w:szCs w:val="28"/>
        </w:rPr>
      </w:pPr>
    </w:p>
    <w:p w14:paraId="02C5220F" w14:textId="77777777" w:rsidR="0007708E" w:rsidRDefault="00956844">
      <w:pPr>
        <w:spacing w:before="0" w:after="0" w:line="240" w:lineRule="auto"/>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67370B18" wp14:editId="45B1796D">
            <wp:extent cx="4685813" cy="1869743"/>
            <wp:effectExtent l="0" t="0" r="0" b="0"/>
            <wp:docPr id="7445263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526380" name="Рисунок 1"/>
                    <pic:cNvPicPr>
                      <a:picLocks noChangeAspect="1"/>
                    </pic:cNvPicPr>
                  </pic:nvPicPr>
                  <pic:blipFill>
                    <a:blip r:embed="rId103" cstate="print"/>
                    <a:srcRect l="36780" t="41277" r="3021" b="7285"/>
                    <a:stretch>
                      <a:fillRect/>
                    </a:stretch>
                  </pic:blipFill>
                  <pic:spPr>
                    <a:xfrm>
                      <a:off x="0" y="0"/>
                      <a:ext cx="4708841" cy="1878931"/>
                    </a:xfrm>
                    <a:prstGeom prst="rect">
                      <a:avLst/>
                    </a:prstGeom>
                    <a:ln>
                      <a:noFill/>
                    </a:ln>
                  </pic:spPr>
                </pic:pic>
              </a:graphicData>
            </a:graphic>
          </wp:inline>
        </w:drawing>
      </w:r>
    </w:p>
    <w:p w14:paraId="5FB85743" w14:textId="77777777" w:rsidR="0007708E" w:rsidRDefault="00956844">
      <w:pPr>
        <w:spacing w:after="0" w:line="240" w:lineRule="auto"/>
        <w:ind w:firstLine="567"/>
        <w:rPr>
          <w:rFonts w:ascii="Times New Roman" w:hAnsi="Times New Roman" w:cs="Times New Roman"/>
          <w:sz w:val="28"/>
          <w:szCs w:val="28"/>
        </w:rPr>
      </w:pPr>
      <w:r>
        <w:rPr>
          <w:rFonts w:ascii="Times New Roman" w:hAnsi="Times New Roman"/>
          <w:sz w:val="28"/>
          <w:szCs w:val="28"/>
        </w:rPr>
        <w:t xml:space="preserve">Рисунок </w:t>
      </w:r>
      <w:r w:rsidR="00E83765">
        <w:rPr>
          <w:rFonts w:ascii="Times New Roman" w:hAnsi="Times New Roman"/>
          <w:sz w:val="28"/>
          <w:szCs w:val="28"/>
        </w:rPr>
        <w:t>58</w:t>
      </w:r>
      <w:r>
        <w:rPr>
          <w:rFonts w:ascii="Times New Roman" w:hAnsi="Times New Roman"/>
          <w:sz w:val="28"/>
          <w:szCs w:val="28"/>
          <w:lang w:val="kk-KZ"/>
        </w:rPr>
        <w:t xml:space="preserve"> -</w:t>
      </w:r>
      <w:r>
        <w:rPr>
          <w:rFonts w:ascii="Times New Roman" w:hAnsi="Times New Roman"/>
          <w:sz w:val="28"/>
          <w:szCs w:val="28"/>
        </w:rPr>
        <w:t xml:space="preserve"> Адаптивная вычислительная сетка смоделированной области в </w:t>
      </w:r>
      <w:r>
        <w:rPr>
          <w:rFonts w:ascii="Times New Roman" w:hAnsi="Times New Roman"/>
          <w:sz w:val="28"/>
          <w:szCs w:val="28"/>
          <w:lang w:val="en-US"/>
        </w:rPr>
        <w:t>Ansys</w:t>
      </w:r>
      <w:r>
        <w:rPr>
          <w:rFonts w:ascii="Times New Roman" w:hAnsi="Times New Roman"/>
          <w:sz w:val="28"/>
          <w:szCs w:val="28"/>
        </w:rPr>
        <w:t xml:space="preserve"> </w:t>
      </w:r>
      <w:r>
        <w:rPr>
          <w:rFonts w:ascii="Times New Roman" w:hAnsi="Times New Roman"/>
          <w:sz w:val="28"/>
          <w:szCs w:val="28"/>
          <w:lang w:val="en-US"/>
        </w:rPr>
        <w:t>Fluent</w:t>
      </w:r>
    </w:p>
    <w:p w14:paraId="3DF89FED" w14:textId="77777777" w:rsidR="0007708E" w:rsidRDefault="00956844">
      <w:pPr>
        <w:spacing w:after="0" w:line="240" w:lineRule="auto"/>
        <w:ind w:firstLine="567"/>
        <w:jc w:val="both"/>
        <w:rPr>
          <w:rFonts w:ascii="Times New Roman" w:hAnsi="Times New Roman" w:cs="Times New Roman"/>
          <w:sz w:val="28"/>
          <w:szCs w:val="28"/>
        </w:rPr>
      </w:pPr>
      <w:r w:rsidRPr="004869E9">
        <w:rPr>
          <w:rFonts w:ascii="Times New Roman" w:hAnsi="Times New Roman" w:cs="Times New Roman"/>
          <w:sz w:val="28"/>
          <w:szCs w:val="28"/>
        </w:rPr>
        <w:t>Контуры температур.</w:t>
      </w:r>
      <w:r>
        <w:rPr>
          <w:rFonts w:ascii="Times New Roman" w:hAnsi="Times New Roman" w:cs="Times New Roman"/>
          <w:i/>
          <w:iCs/>
          <w:sz w:val="28"/>
          <w:szCs w:val="28"/>
        </w:rPr>
        <w:t xml:space="preserve"> </w:t>
      </w:r>
      <w:r>
        <w:rPr>
          <w:rFonts w:ascii="Times New Roman" w:hAnsi="Times New Roman" w:cs="Times New Roman"/>
          <w:sz w:val="28"/>
          <w:szCs w:val="28"/>
        </w:rPr>
        <w:t xml:space="preserve">Исследовались три режима работы двухъярусного горелочного устройства, это при работе двух ярусов, и каждого из ярусов по отдельности. Как видно из представленных рисунков в таблице </w:t>
      </w:r>
      <w:r>
        <w:rPr>
          <w:rFonts w:ascii="Times New Roman" w:hAnsi="Times New Roman" w:cs="Times New Roman"/>
          <w:sz w:val="28"/>
          <w:szCs w:val="28"/>
          <w:lang w:val="kk-KZ"/>
        </w:rPr>
        <w:t>9</w:t>
      </w:r>
      <w:r>
        <w:rPr>
          <w:rFonts w:ascii="Times New Roman" w:hAnsi="Times New Roman" w:cs="Times New Roman"/>
          <w:sz w:val="28"/>
          <w:szCs w:val="28"/>
        </w:rPr>
        <w:t>, в режиме работы двухъярусного и внутреннего яруса горелочного устройства наблюдается концентрация максимальной температуры в центральной части горелочного устройства. Это объясняется воздействием центробежной силы на направления отверстий, откуда поступает пропан. Центробежная сила может способствовать более интенсивному перемешиванию топлива и воздуха в центральной зоне, что может привести к повышению температуры.</w:t>
      </w:r>
    </w:p>
    <w:p w14:paraId="061C17E0" w14:textId="77777777" w:rsidR="000E4B8C" w:rsidRDefault="000E4B8C" w:rsidP="000E4B8C">
      <w:pPr>
        <w:spacing w:before="0" w:after="0" w:line="240" w:lineRule="auto"/>
        <w:jc w:val="both"/>
        <w:rPr>
          <w:rFonts w:ascii="Times New Roman" w:hAnsi="Times New Roman" w:cs="Times New Roman"/>
          <w:sz w:val="28"/>
          <w:szCs w:val="28"/>
        </w:rPr>
      </w:pPr>
    </w:p>
    <w:p w14:paraId="7ECC9881" w14:textId="77777777" w:rsidR="0007708E" w:rsidRDefault="00956844" w:rsidP="000E4B8C">
      <w:pPr>
        <w:spacing w:before="0"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w:t>
      </w:r>
      <w:r>
        <w:rPr>
          <w:rFonts w:ascii="Times New Roman" w:hAnsi="Times New Roman" w:cs="Times New Roman"/>
          <w:sz w:val="28"/>
          <w:szCs w:val="28"/>
          <w:lang w:val="kk-KZ"/>
        </w:rPr>
        <w:t>9</w:t>
      </w:r>
      <w:r>
        <w:rPr>
          <w:rFonts w:ascii="Times New Roman" w:hAnsi="Times New Roman" w:cs="Times New Roman"/>
          <w:sz w:val="28"/>
          <w:szCs w:val="28"/>
        </w:rPr>
        <w:t xml:space="preserve"> - Результаты моделирования: температурные поля</w:t>
      </w:r>
    </w:p>
    <w:p w14:paraId="0A038C8B" w14:textId="77777777" w:rsidR="000E4B8C" w:rsidRDefault="000E4B8C" w:rsidP="000E4B8C">
      <w:pPr>
        <w:spacing w:before="0" w:after="0" w:line="240" w:lineRule="auto"/>
        <w:jc w:val="both"/>
        <w:rPr>
          <w:rFonts w:ascii="Times New Roman" w:hAnsi="Times New Roman" w:cs="Times New Roman"/>
          <w:sz w:val="28"/>
          <w:szCs w:val="28"/>
        </w:rPr>
      </w:pPr>
    </w:p>
    <w:tbl>
      <w:tblPr>
        <w:tblStyle w:val="af"/>
        <w:tblW w:w="0" w:type="auto"/>
        <w:tblLayout w:type="fixed"/>
        <w:tblLook w:val="04A0" w:firstRow="1" w:lastRow="0" w:firstColumn="1" w:lastColumn="0" w:noHBand="0" w:noVBand="1"/>
      </w:tblPr>
      <w:tblGrid>
        <w:gridCol w:w="673"/>
        <w:gridCol w:w="4863"/>
        <w:gridCol w:w="2030"/>
        <w:gridCol w:w="2181"/>
      </w:tblGrid>
      <w:tr w:rsidR="000E4B8C" w:rsidRPr="004869E9" w14:paraId="6285F6FC" w14:textId="77777777" w:rsidTr="004E4D9A">
        <w:trPr>
          <w:trHeight w:val="336"/>
        </w:trPr>
        <w:tc>
          <w:tcPr>
            <w:tcW w:w="9747" w:type="dxa"/>
            <w:gridSpan w:val="4"/>
          </w:tcPr>
          <w:p w14:paraId="453377C1" w14:textId="77777777" w:rsidR="000E4B8C" w:rsidRPr="004869E9" w:rsidRDefault="000E4B8C" w:rsidP="000E4B8C">
            <w:pPr>
              <w:spacing w:before="0" w:after="0" w:line="240" w:lineRule="auto"/>
              <w:ind w:firstLine="567"/>
              <w:rPr>
                <w:rFonts w:ascii="Times New Roman" w:hAnsi="Times New Roman" w:cs="Times New Roman"/>
                <w:sz w:val="28"/>
                <w:szCs w:val="28"/>
              </w:rPr>
            </w:pPr>
            <w:bookmarkStart w:id="88" w:name="_Hlk159696506"/>
            <w:r w:rsidRPr="004869E9">
              <w:rPr>
                <w:rFonts w:ascii="Times New Roman" w:hAnsi="Times New Roman" w:cs="Times New Roman"/>
                <w:sz w:val="28"/>
                <w:szCs w:val="28"/>
              </w:rPr>
              <w:t>2 яруса</w:t>
            </w:r>
          </w:p>
        </w:tc>
      </w:tr>
      <w:tr w:rsidR="0007708E" w:rsidRPr="004869E9" w14:paraId="78D5447C" w14:textId="77777777" w:rsidTr="004869E9">
        <w:trPr>
          <w:trHeight w:val="336"/>
        </w:trPr>
        <w:tc>
          <w:tcPr>
            <w:tcW w:w="673" w:type="dxa"/>
          </w:tcPr>
          <w:p w14:paraId="48611383" w14:textId="77777777" w:rsidR="0007708E" w:rsidRPr="004869E9" w:rsidRDefault="00956844" w:rsidP="000E4B8C">
            <w:pPr>
              <w:spacing w:before="0" w:after="0" w:line="240" w:lineRule="auto"/>
              <w:jc w:val="both"/>
              <w:rPr>
                <w:rFonts w:ascii="Times New Roman" w:hAnsi="Times New Roman" w:cs="Times New Roman"/>
                <w:sz w:val="28"/>
                <w:szCs w:val="28"/>
                <w:vertAlign w:val="subscript"/>
              </w:rPr>
            </w:pPr>
            <w:r w:rsidRPr="004869E9">
              <w:rPr>
                <w:rFonts w:ascii="Times New Roman" w:hAnsi="Times New Roman" w:cs="Times New Roman"/>
                <w:sz w:val="28"/>
                <w:szCs w:val="28"/>
                <w:lang w:val="en-US"/>
              </w:rPr>
              <w:t>W</w:t>
            </w:r>
            <w:r w:rsidRPr="004869E9">
              <w:rPr>
                <w:rFonts w:ascii="Times New Roman" w:hAnsi="Times New Roman" w:cs="Times New Roman"/>
                <w:sz w:val="28"/>
                <w:szCs w:val="28"/>
                <w:vertAlign w:val="subscript"/>
                <w:lang w:val="kk-KZ"/>
              </w:rPr>
              <w:t>в</w:t>
            </w:r>
            <w:r w:rsidRPr="004869E9">
              <w:rPr>
                <w:rFonts w:ascii="Times New Roman" w:hAnsi="Times New Roman" w:cs="Times New Roman"/>
                <w:sz w:val="28"/>
                <w:szCs w:val="28"/>
                <w:vertAlign w:val="subscript"/>
              </w:rPr>
              <w:t xml:space="preserve">, </w:t>
            </w:r>
            <w:r w:rsidRPr="004869E9">
              <w:rPr>
                <w:rFonts w:ascii="Times New Roman" w:hAnsi="Times New Roman" w:cs="Times New Roman"/>
                <w:sz w:val="28"/>
                <w:szCs w:val="28"/>
              </w:rPr>
              <w:t>м/с</w:t>
            </w:r>
          </w:p>
        </w:tc>
        <w:tc>
          <w:tcPr>
            <w:tcW w:w="4863" w:type="dxa"/>
          </w:tcPr>
          <w:p w14:paraId="4F366CFE" w14:textId="77777777" w:rsidR="0007708E" w:rsidRPr="004869E9" w:rsidRDefault="00956844" w:rsidP="000E4B8C">
            <w:pPr>
              <w:spacing w:before="0" w:after="0" w:line="240" w:lineRule="auto"/>
              <w:ind w:firstLine="567"/>
              <w:rPr>
                <w:rFonts w:ascii="Times New Roman" w:hAnsi="Times New Roman" w:cs="Times New Roman"/>
                <w:sz w:val="28"/>
                <w:szCs w:val="28"/>
              </w:rPr>
            </w:pPr>
            <w:r w:rsidRPr="004869E9">
              <w:rPr>
                <w:rFonts w:ascii="Times New Roman" w:hAnsi="Times New Roman" w:cs="Times New Roman"/>
                <w:sz w:val="28"/>
                <w:szCs w:val="28"/>
              </w:rPr>
              <w:t>Вид сбоку</w:t>
            </w:r>
          </w:p>
        </w:tc>
        <w:tc>
          <w:tcPr>
            <w:tcW w:w="2030" w:type="dxa"/>
          </w:tcPr>
          <w:p w14:paraId="76003565" w14:textId="77777777" w:rsidR="0007708E" w:rsidRPr="004869E9" w:rsidRDefault="00956844" w:rsidP="000E4B8C">
            <w:pPr>
              <w:spacing w:before="0" w:after="0" w:line="240" w:lineRule="auto"/>
              <w:rPr>
                <w:rFonts w:ascii="Times New Roman" w:hAnsi="Times New Roman" w:cs="Times New Roman"/>
                <w:sz w:val="28"/>
                <w:szCs w:val="28"/>
              </w:rPr>
            </w:pPr>
            <w:r w:rsidRPr="004869E9">
              <w:rPr>
                <w:rFonts w:ascii="Times New Roman" w:hAnsi="Times New Roman" w:cs="Times New Roman"/>
                <w:sz w:val="28"/>
                <w:szCs w:val="28"/>
              </w:rPr>
              <w:t>Вид спереди</w:t>
            </w:r>
          </w:p>
        </w:tc>
        <w:tc>
          <w:tcPr>
            <w:tcW w:w="2181" w:type="dxa"/>
          </w:tcPr>
          <w:p w14:paraId="010D5DD4" w14:textId="77777777" w:rsidR="0007708E" w:rsidRPr="004869E9" w:rsidRDefault="00745238" w:rsidP="000E4B8C">
            <w:pPr>
              <w:spacing w:before="0" w:after="0" w:line="240" w:lineRule="auto"/>
              <w:ind w:firstLine="567"/>
              <w:rPr>
                <w:rFonts w:ascii="Times New Roman" w:hAnsi="Times New Roman" w:cs="Times New Roman"/>
                <w:sz w:val="28"/>
                <w:szCs w:val="28"/>
                <w:lang w:val="en-US"/>
              </w:rPr>
            </w:pPr>
            <m:oMathPara>
              <m:oMath>
                <m:sSubSup>
                  <m:sSubSupPr>
                    <m:ctrlPr>
                      <w:rPr>
                        <w:rFonts w:ascii="Cambria Math" w:hAnsi="Cambria Math"/>
                        <w:color w:val="000000" w:themeColor="text1"/>
                        <w:sz w:val="28"/>
                        <w:szCs w:val="28"/>
                        <w:lang w:val="en-US"/>
                      </w:rPr>
                    </m:ctrlPr>
                  </m:sSubSupPr>
                  <m:e>
                    <m:r>
                      <m:rPr>
                        <m:sty m:val="p"/>
                      </m:rPr>
                      <w:rPr>
                        <w:rFonts w:ascii="Cambria Math" w:hAnsi="Cambria Math"/>
                        <w:color w:val="000000" w:themeColor="text1"/>
                        <w:sz w:val="28"/>
                        <w:szCs w:val="28"/>
                        <w:lang w:val="en-US"/>
                      </w:rPr>
                      <m:t>T</m:t>
                    </m:r>
                  </m:e>
                  <m:sub>
                    <m:r>
                      <m:rPr>
                        <m:sty m:val="p"/>
                      </m:rPr>
                      <w:rPr>
                        <w:rFonts w:ascii="Cambria Math" w:hAnsi="Cambria Math"/>
                        <w:color w:val="000000" w:themeColor="text1"/>
                        <w:sz w:val="28"/>
                        <w:szCs w:val="28"/>
                        <w:lang w:val="kk-KZ"/>
                      </w:rPr>
                      <m:t>г</m:t>
                    </m:r>
                  </m:sub>
                  <m:sup>
                    <m:r>
                      <m:rPr>
                        <m:sty m:val="p"/>
                      </m:rPr>
                      <w:rPr>
                        <w:rFonts w:ascii="Cambria Math" w:hAnsi="Cambria Math"/>
                        <w:color w:val="000000" w:themeColor="text1"/>
                        <w:sz w:val="28"/>
                        <w:szCs w:val="28"/>
                        <w:lang w:val="en-US"/>
                      </w:rPr>
                      <m:t>*</m:t>
                    </m:r>
                  </m:sup>
                </m:sSubSup>
              </m:oMath>
            </m:oMathPara>
          </w:p>
        </w:tc>
      </w:tr>
      <w:tr w:rsidR="000E4B8C" w:rsidRPr="004869E9" w14:paraId="2468D224" w14:textId="77777777" w:rsidTr="00D14CD9">
        <w:trPr>
          <w:trHeight w:val="336"/>
        </w:trPr>
        <w:tc>
          <w:tcPr>
            <w:tcW w:w="673" w:type="dxa"/>
            <w:tcBorders>
              <w:bottom w:val="single" w:sz="4" w:space="0" w:color="auto"/>
            </w:tcBorders>
          </w:tcPr>
          <w:p w14:paraId="28B14B46" w14:textId="77777777" w:rsidR="000E4B8C" w:rsidRPr="000E4B8C" w:rsidRDefault="000E4B8C" w:rsidP="000E4B8C">
            <w:pPr>
              <w:spacing w:before="0" w:after="0" w:line="240" w:lineRule="auto"/>
              <w:jc w:val="both"/>
              <w:rPr>
                <w:rFonts w:ascii="Times New Roman" w:hAnsi="Times New Roman" w:cs="Times New Roman"/>
                <w:sz w:val="28"/>
                <w:szCs w:val="28"/>
              </w:rPr>
            </w:pPr>
            <w:r>
              <w:rPr>
                <w:rFonts w:ascii="Times New Roman" w:hAnsi="Times New Roman" w:cs="Times New Roman"/>
                <w:sz w:val="28"/>
                <w:szCs w:val="28"/>
              </w:rPr>
              <w:t>1</w:t>
            </w:r>
          </w:p>
        </w:tc>
        <w:tc>
          <w:tcPr>
            <w:tcW w:w="4863" w:type="dxa"/>
            <w:tcBorders>
              <w:bottom w:val="single" w:sz="4" w:space="0" w:color="auto"/>
            </w:tcBorders>
          </w:tcPr>
          <w:p w14:paraId="34A195F8" w14:textId="77777777" w:rsidR="000E4B8C" w:rsidRPr="004869E9" w:rsidRDefault="000E4B8C" w:rsidP="000E4B8C">
            <w:pPr>
              <w:spacing w:before="0" w:after="0" w:line="240" w:lineRule="auto"/>
              <w:ind w:firstLine="567"/>
              <w:rPr>
                <w:rFonts w:ascii="Times New Roman" w:hAnsi="Times New Roman" w:cs="Times New Roman"/>
                <w:sz w:val="28"/>
                <w:szCs w:val="28"/>
              </w:rPr>
            </w:pPr>
            <w:r>
              <w:rPr>
                <w:rFonts w:ascii="Times New Roman" w:hAnsi="Times New Roman" w:cs="Times New Roman"/>
                <w:sz w:val="28"/>
                <w:szCs w:val="28"/>
              </w:rPr>
              <w:t>2</w:t>
            </w:r>
          </w:p>
        </w:tc>
        <w:tc>
          <w:tcPr>
            <w:tcW w:w="2030" w:type="dxa"/>
            <w:tcBorders>
              <w:bottom w:val="single" w:sz="4" w:space="0" w:color="auto"/>
            </w:tcBorders>
          </w:tcPr>
          <w:p w14:paraId="36032742" w14:textId="77777777" w:rsidR="000E4B8C" w:rsidRPr="004869E9" w:rsidRDefault="000E4B8C" w:rsidP="000E4B8C">
            <w:pPr>
              <w:spacing w:before="0" w:after="0" w:line="240" w:lineRule="auto"/>
              <w:rPr>
                <w:rFonts w:ascii="Times New Roman" w:hAnsi="Times New Roman" w:cs="Times New Roman"/>
                <w:sz w:val="28"/>
                <w:szCs w:val="28"/>
              </w:rPr>
            </w:pPr>
            <w:r>
              <w:rPr>
                <w:rFonts w:ascii="Times New Roman" w:hAnsi="Times New Roman" w:cs="Times New Roman"/>
                <w:sz w:val="28"/>
                <w:szCs w:val="28"/>
              </w:rPr>
              <w:t>3</w:t>
            </w:r>
          </w:p>
        </w:tc>
        <w:tc>
          <w:tcPr>
            <w:tcW w:w="2181" w:type="dxa"/>
            <w:tcBorders>
              <w:bottom w:val="single" w:sz="4" w:space="0" w:color="auto"/>
            </w:tcBorders>
          </w:tcPr>
          <w:p w14:paraId="3205D27D" w14:textId="77777777" w:rsidR="000E4B8C" w:rsidRPr="000E4B8C" w:rsidRDefault="000E4B8C" w:rsidP="000E4B8C">
            <w:pPr>
              <w:spacing w:before="0" w:after="0" w:line="240" w:lineRule="auto"/>
              <w:ind w:firstLine="567"/>
              <w:rPr>
                <w:rFonts w:ascii="Times New Roman" w:eastAsia="Calibri" w:hAnsi="Times New Roman" w:cs="Times New Roman"/>
                <w:color w:val="000000" w:themeColor="text1"/>
                <w:sz w:val="28"/>
                <w:szCs w:val="28"/>
              </w:rPr>
            </w:pPr>
            <w:r>
              <w:rPr>
                <w:rFonts w:ascii="Times New Roman" w:eastAsia="Calibri" w:hAnsi="Times New Roman" w:cs="Times New Roman"/>
                <w:color w:val="000000" w:themeColor="text1"/>
                <w:sz w:val="28"/>
                <w:szCs w:val="28"/>
              </w:rPr>
              <w:t>4</w:t>
            </w:r>
          </w:p>
        </w:tc>
      </w:tr>
      <w:tr w:rsidR="0007708E" w:rsidRPr="004869E9" w14:paraId="15FDE6A1" w14:textId="77777777" w:rsidTr="006645A3">
        <w:trPr>
          <w:trHeight w:val="1532"/>
        </w:trPr>
        <w:tc>
          <w:tcPr>
            <w:tcW w:w="673" w:type="dxa"/>
          </w:tcPr>
          <w:p w14:paraId="6452628D" w14:textId="77777777" w:rsidR="0007708E" w:rsidRPr="004869E9" w:rsidRDefault="00956844" w:rsidP="000E4B8C">
            <w:pPr>
              <w:spacing w:before="0" w:after="0" w:line="240" w:lineRule="auto"/>
              <w:jc w:val="both"/>
              <w:rPr>
                <w:rFonts w:ascii="Times New Roman" w:hAnsi="Times New Roman" w:cs="Times New Roman"/>
                <w:sz w:val="28"/>
                <w:szCs w:val="28"/>
              </w:rPr>
            </w:pPr>
            <w:r w:rsidRPr="004869E9">
              <w:rPr>
                <w:rFonts w:ascii="Times New Roman" w:hAnsi="Times New Roman" w:cs="Times New Roman"/>
                <w:sz w:val="28"/>
                <w:szCs w:val="28"/>
              </w:rPr>
              <w:t xml:space="preserve">5 </w:t>
            </w:r>
          </w:p>
        </w:tc>
        <w:tc>
          <w:tcPr>
            <w:tcW w:w="4863" w:type="dxa"/>
            <w:vAlign w:val="center"/>
          </w:tcPr>
          <w:p w14:paraId="479BB342" w14:textId="77777777" w:rsidR="0007708E" w:rsidRPr="004869E9" w:rsidRDefault="00956844" w:rsidP="006645A3">
            <w:pPr>
              <w:spacing w:before="0" w:after="0" w:line="240" w:lineRule="auto"/>
              <w:rPr>
                <w:rFonts w:ascii="Times New Roman" w:hAnsi="Times New Roman" w:cs="Times New Roman"/>
                <w:sz w:val="28"/>
                <w:szCs w:val="28"/>
              </w:rPr>
            </w:pPr>
            <w:r w:rsidRPr="004869E9">
              <w:rPr>
                <w:rFonts w:ascii="Times New Roman" w:hAnsi="Times New Roman" w:cs="Times New Roman"/>
                <w:noProof/>
                <w:sz w:val="28"/>
                <w:szCs w:val="28"/>
                <w:lang w:eastAsia="ru-RU"/>
              </w:rPr>
              <w:drawing>
                <wp:inline distT="0" distB="0" distL="0" distR="0" wp14:anchorId="448C1F0B" wp14:editId="4E8FB7AC">
                  <wp:extent cx="3059430" cy="887095"/>
                  <wp:effectExtent l="0" t="0" r="3810" b="12065"/>
                  <wp:docPr id="746419802" name="Рисунок 746419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419802" name="Рисунок 746419802"/>
                          <pic:cNvPicPr>
                            <a:picLocks noChangeAspect="1"/>
                          </pic:cNvPicPr>
                        </pic:nvPicPr>
                        <pic:blipFill>
                          <a:blip r:embed="rId104" cstate="print"/>
                          <a:srcRect l="52208" t="37047" r="12389" b="37317"/>
                          <a:stretch>
                            <a:fillRect/>
                          </a:stretch>
                        </pic:blipFill>
                        <pic:spPr>
                          <a:xfrm rot="10800000">
                            <a:off x="0" y="0"/>
                            <a:ext cx="3059430" cy="887095"/>
                          </a:xfrm>
                          <a:prstGeom prst="rect">
                            <a:avLst/>
                          </a:prstGeom>
                          <a:ln>
                            <a:noFill/>
                          </a:ln>
                        </pic:spPr>
                      </pic:pic>
                    </a:graphicData>
                  </a:graphic>
                </wp:inline>
              </w:drawing>
            </w:r>
          </w:p>
        </w:tc>
        <w:tc>
          <w:tcPr>
            <w:tcW w:w="2030" w:type="dxa"/>
            <w:vAlign w:val="bottom"/>
          </w:tcPr>
          <w:p w14:paraId="3B38C45E" w14:textId="77777777" w:rsidR="0007708E" w:rsidRPr="004869E9" w:rsidRDefault="00956844" w:rsidP="006645A3">
            <w:pPr>
              <w:spacing w:before="0" w:after="0" w:line="240" w:lineRule="auto"/>
              <w:rPr>
                <w:rFonts w:ascii="Times New Roman" w:hAnsi="Times New Roman" w:cs="Times New Roman"/>
                <w:sz w:val="28"/>
                <w:szCs w:val="28"/>
              </w:rPr>
            </w:pPr>
            <w:r w:rsidRPr="004869E9">
              <w:rPr>
                <w:noProof/>
                <w:lang w:eastAsia="ru-RU"/>
              </w:rPr>
              <w:drawing>
                <wp:inline distT="0" distB="0" distL="0" distR="0" wp14:anchorId="7A8610AE" wp14:editId="043AE331">
                  <wp:extent cx="1205230" cy="1100621"/>
                  <wp:effectExtent l="0" t="0" r="0" b="0"/>
                  <wp:docPr id="11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Рисунок 6"/>
                          <pic:cNvPicPr>
                            <a:picLocks noChangeAspect="1"/>
                          </pic:cNvPicPr>
                        </pic:nvPicPr>
                        <pic:blipFill>
                          <a:blip r:embed="rId105" cstate="print"/>
                          <a:srcRect l="56237" t="32547" r="21817" b="32871"/>
                          <a:stretch>
                            <a:fillRect/>
                          </a:stretch>
                        </pic:blipFill>
                        <pic:spPr>
                          <a:xfrm>
                            <a:off x="0" y="0"/>
                            <a:ext cx="1207270" cy="1102484"/>
                          </a:xfrm>
                          <a:prstGeom prst="rect">
                            <a:avLst/>
                          </a:prstGeom>
                          <a:ln>
                            <a:noFill/>
                          </a:ln>
                        </pic:spPr>
                      </pic:pic>
                    </a:graphicData>
                  </a:graphic>
                </wp:inline>
              </w:drawing>
            </w:r>
          </w:p>
        </w:tc>
        <w:tc>
          <w:tcPr>
            <w:tcW w:w="2181" w:type="dxa"/>
            <w:vMerge w:val="restart"/>
            <w:vAlign w:val="center"/>
          </w:tcPr>
          <w:p w14:paraId="0BD21861" w14:textId="77777777" w:rsidR="0007708E" w:rsidRPr="004869E9" w:rsidRDefault="00956844" w:rsidP="006645A3">
            <w:pPr>
              <w:spacing w:before="0" w:after="0" w:line="240" w:lineRule="auto"/>
              <w:rPr>
                <w:rFonts w:ascii="Times New Roman" w:hAnsi="Times New Roman" w:cs="Times New Roman"/>
                <w:sz w:val="28"/>
                <w:szCs w:val="28"/>
                <w:lang w:eastAsia="ru-RU"/>
              </w:rPr>
            </w:pPr>
            <w:r w:rsidRPr="004869E9">
              <w:rPr>
                <w:rFonts w:ascii="Times New Roman" w:hAnsi="Times New Roman" w:cs="Times New Roman"/>
                <w:noProof/>
                <w:sz w:val="28"/>
                <w:szCs w:val="28"/>
                <w:lang w:eastAsia="ru-RU"/>
              </w:rPr>
              <w:drawing>
                <wp:inline distT="0" distB="0" distL="0" distR="0" wp14:anchorId="622A8B91" wp14:editId="15391F6E">
                  <wp:extent cx="1239520" cy="2320925"/>
                  <wp:effectExtent l="0" t="0" r="10160" b="10795"/>
                  <wp:docPr id="1878315225" name="Рисунок 1878315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315225" name="Рисунок 1878315225"/>
                          <pic:cNvPicPr>
                            <a:picLocks noChangeAspect="1"/>
                          </pic:cNvPicPr>
                        </pic:nvPicPr>
                        <pic:blipFill>
                          <a:blip r:embed="rId104" cstate="print"/>
                          <a:srcRect l="43357" t="31400" r="48177" b="32068"/>
                          <a:stretch>
                            <a:fillRect/>
                          </a:stretch>
                        </pic:blipFill>
                        <pic:spPr>
                          <a:xfrm>
                            <a:off x="0" y="0"/>
                            <a:ext cx="1239520" cy="2320925"/>
                          </a:xfrm>
                          <a:prstGeom prst="rect">
                            <a:avLst/>
                          </a:prstGeom>
                          <a:ln>
                            <a:noFill/>
                          </a:ln>
                        </pic:spPr>
                      </pic:pic>
                    </a:graphicData>
                  </a:graphic>
                </wp:inline>
              </w:drawing>
            </w:r>
          </w:p>
        </w:tc>
      </w:tr>
      <w:tr w:rsidR="0007708E" w:rsidRPr="004869E9" w14:paraId="5976C403" w14:textId="77777777" w:rsidTr="00D14CD9">
        <w:trPr>
          <w:trHeight w:val="1438"/>
        </w:trPr>
        <w:tc>
          <w:tcPr>
            <w:tcW w:w="673" w:type="dxa"/>
            <w:tcBorders>
              <w:bottom w:val="nil"/>
            </w:tcBorders>
          </w:tcPr>
          <w:p w14:paraId="48857A77" w14:textId="77777777" w:rsidR="0007708E" w:rsidRPr="004869E9" w:rsidRDefault="00956844">
            <w:pPr>
              <w:spacing w:before="0" w:after="0" w:line="240" w:lineRule="auto"/>
              <w:jc w:val="both"/>
              <w:rPr>
                <w:rFonts w:ascii="Times New Roman" w:hAnsi="Times New Roman" w:cs="Times New Roman"/>
                <w:sz w:val="28"/>
                <w:szCs w:val="28"/>
              </w:rPr>
            </w:pPr>
            <w:r w:rsidRPr="004869E9">
              <w:rPr>
                <w:rFonts w:ascii="Times New Roman" w:hAnsi="Times New Roman" w:cs="Times New Roman"/>
                <w:sz w:val="28"/>
                <w:szCs w:val="28"/>
              </w:rPr>
              <w:t>15</w:t>
            </w:r>
          </w:p>
        </w:tc>
        <w:tc>
          <w:tcPr>
            <w:tcW w:w="4863" w:type="dxa"/>
            <w:tcBorders>
              <w:bottom w:val="nil"/>
            </w:tcBorders>
          </w:tcPr>
          <w:p w14:paraId="43B8081D" w14:textId="77777777" w:rsidR="0007708E" w:rsidRPr="004869E9" w:rsidRDefault="00956844">
            <w:pPr>
              <w:spacing w:before="0" w:after="0" w:line="240" w:lineRule="auto"/>
              <w:jc w:val="both"/>
              <w:rPr>
                <w:rFonts w:ascii="Times New Roman" w:hAnsi="Times New Roman" w:cs="Times New Roman"/>
                <w:sz w:val="28"/>
                <w:szCs w:val="28"/>
              </w:rPr>
            </w:pPr>
            <w:r w:rsidRPr="004869E9">
              <w:rPr>
                <w:rFonts w:ascii="Times New Roman" w:hAnsi="Times New Roman" w:cs="Times New Roman"/>
                <w:noProof/>
                <w:sz w:val="28"/>
                <w:szCs w:val="28"/>
                <w:lang w:eastAsia="ru-RU"/>
              </w:rPr>
              <w:drawing>
                <wp:inline distT="0" distB="0" distL="0" distR="0" wp14:anchorId="4B778C10" wp14:editId="44451821">
                  <wp:extent cx="3087370" cy="872490"/>
                  <wp:effectExtent l="0" t="0" r="6350" b="11430"/>
                  <wp:docPr id="1921040196" name="Рисунок 1921040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040196" name="Рисунок 1921040196"/>
                          <pic:cNvPicPr>
                            <a:picLocks noChangeAspect="1"/>
                          </pic:cNvPicPr>
                        </pic:nvPicPr>
                        <pic:blipFill>
                          <a:blip r:embed="rId106" cstate="print"/>
                          <a:srcRect l="51822" t="38008" r="12390" b="40086"/>
                          <a:stretch>
                            <a:fillRect/>
                          </a:stretch>
                        </pic:blipFill>
                        <pic:spPr>
                          <a:xfrm rot="10800000">
                            <a:off x="0" y="0"/>
                            <a:ext cx="3087370" cy="872490"/>
                          </a:xfrm>
                          <a:prstGeom prst="rect">
                            <a:avLst/>
                          </a:prstGeom>
                          <a:ln>
                            <a:noFill/>
                          </a:ln>
                        </pic:spPr>
                      </pic:pic>
                    </a:graphicData>
                  </a:graphic>
                </wp:inline>
              </w:drawing>
            </w:r>
          </w:p>
        </w:tc>
        <w:tc>
          <w:tcPr>
            <w:tcW w:w="2030" w:type="dxa"/>
            <w:tcBorders>
              <w:bottom w:val="nil"/>
            </w:tcBorders>
          </w:tcPr>
          <w:p w14:paraId="061C150F" w14:textId="77777777" w:rsidR="0007708E" w:rsidRPr="004869E9" w:rsidRDefault="00956844">
            <w:pPr>
              <w:spacing w:before="0" w:after="0" w:line="240" w:lineRule="auto"/>
              <w:jc w:val="both"/>
              <w:rPr>
                <w:rFonts w:ascii="Times New Roman" w:hAnsi="Times New Roman" w:cs="Times New Roman"/>
                <w:sz w:val="28"/>
                <w:szCs w:val="28"/>
              </w:rPr>
            </w:pPr>
            <w:r w:rsidRPr="004869E9">
              <w:rPr>
                <w:noProof/>
                <w:lang w:eastAsia="ru-RU"/>
              </w:rPr>
              <w:drawing>
                <wp:inline distT="0" distB="0" distL="0" distR="0" wp14:anchorId="29BB8D6B" wp14:editId="1B2D1D23">
                  <wp:extent cx="1207770" cy="1151255"/>
                  <wp:effectExtent l="0" t="0" r="11430" b="6985"/>
                  <wp:docPr id="11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Рисунок 12"/>
                          <pic:cNvPicPr>
                            <a:picLocks noChangeAspect="1"/>
                          </pic:cNvPicPr>
                        </pic:nvPicPr>
                        <pic:blipFill>
                          <a:blip r:embed="rId107" cstate="print"/>
                          <a:srcRect l="55414" t="29212" r="21069" b="34940"/>
                          <a:stretch>
                            <a:fillRect/>
                          </a:stretch>
                        </pic:blipFill>
                        <pic:spPr>
                          <a:xfrm>
                            <a:off x="0" y="0"/>
                            <a:ext cx="1207770" cy="1151255"/>
                          </a:xfrm>
                          <a:prstGeom prst="rect">
                            <a:avLst/>
                          </a:prstGeom>
                          <a:ln>
                            <a:noFill/>
                          </a:ln>
                        </pic:spPr>
                      </pic:pic>
                    </a:graphicData>
                  </a:graphic>
                </wp:inline>
              </w:drawing>
            </w:r>
          </w:p>
        </w:tc>
        <w:tc>
          <w:tcPr>
            <w:tcW w:w="2181" w:type="dxa"/>
            <w:vMerge/>
            <w:tcBorders>
              <w:bottom w:val="nil"/>
            </w:tcBorders>
          </w:tcPr>
          <w:p w14:paraId="7E608FBA" w14:textId="77777777" w:rsidR="0007708E" w:rsidRPr="004869E9" w:rsidRDefault="0007708E">
            <w:pPr>
              <w:spacing w:before="0" w:after="0" w:line="240" w:lineRule="auto"/>
              <w:ind w:firstLine="567"/>
              <w:jc w:val="both"/>
              <w:rPr>
                <w:rFonts w:ascii="Times New Roman" w:hAnsi="Times New Roman" w:cs="Times New Roman"/>
                <w:sz w:val="28"/>
                <w:szCs w:val="28"/>
              </w:rPr>
            </w:pPr>
          </w:p>
        </w:tc>
      </w:tr>
    </w:tbl>
    <w:p w14:paraId="3C4A813B" w14:textId="77777777" w:rsidR="006645A3" w:rsidRDefault="006645A3" w:rsidP="006645A3">
      <w:pPr>
        <w:jc w:val="both"/>
      </w:pPr>
      <w:r w:rsidRPr="000E4B8C">
        <w:rPr>
          <w:rFonts w:ascii="Times New Roman" w:hAnsi="Times New Roman" w:cs="Times New Roman"/>
          <w:sz w:val="28"/>
          <w:szCs w:val="28"/>
        </w:rPr>
        <w:t>Продолжение таблицы 9</w:t>
      </w:r>
    </w:p>
    <w:tbl>
      <w:tblPr>
        <w:tblStyle w:val="af"/>
        <w:tblW w:w="0" w:type="auto"/>
        <w:tblLayout w:type="fixed"/>
        <w:tblLook w:val="04A0" w:firstRow="1" w:lastRow="0" w:firstColumn="1" w:lastColumn="0" w:noHBand="0" w:noVBand="1"/>
      </w:tblPr>
      <w:tblGrid>
        <w:gridCol w:w="673"/>
        <w:gridCol w:w="4863"/>
        <w:gridCol w:w="2030"/>
        <w:gridCol w:w="2181"/>
      </w:tblGrid>
      <w:tr w:rsidR="006645A3" w:rsidRPr="004869E9" w14:paraId="166124F8" w14:textId="77777777" w:rsidTr="006645A3">
        <w:trPr>
          <w:trHeight w:val="308"/>
        </w:trPr>
        <w:tc>
          <w:tcPr>
            <w:tcW w:w="673" w:type="dxa"/>
          </w:tcPr>
          <w:p w14:paraId="114C7B9E" w14:textId="77777777" w:rsidR="006645A3" w:rsidRPr="004869E9" w:rsidRDefault="006645A3" w:rsidP="006645A3">
            <w:pPr>
              <w:spacing w:before="0" w:after="0" w:line="240" w:lineRule="auto"/>
              <w:rPr>
                <w:rFonts w:ascii="Times New Roman" w:hAnsi="Times New Roman" w:cs="Times New Roman"/>
                <w:sz w:val="28"/>
                <w:szCs w:val="28"/>
              </w:rPr>
            </w:pPr>
            <w:r>
              <w:rPr>
                <w:rFonts w:ascii="Times New Roman" w:hAnsi="Times New Roman" w:cs="Times New Roman"/>
                <w:sz w:val="28"/>
                <w:szCs w:val="28"/>
              </w:rPr>
              <w:t>1</w:t>
            </w:r>
          </w:p>
        </w:tc>
        <w:tc>
          <w:tcPr>
            <w:tcW w:w="4863" w:type="dxa"/>
          </w:tcPr>
          <w:p w14:paraId="3E2F254E" w14:textId="77777777" w:rsidR="006645A3" w:rsidRPr="004869E9" w:rsidRDefault="006645A3" w:rsidP="006645A3">
            <w:pPr>
              <w:spacing w:before="0" w:after="0" w:line="240" w:lineRule="auto"/>
              <w:rPr>
                <w:rFonts w:ascii="Times New Roman" w:hAnsi="Times New Roman" w:cs="Times New Roman"/>
                <w:noProof/>
                <w:sz w:val="28"/>
                <w:szCs w:val="28"/>
                <w:lang w:eastAsia="ru-RU"/>
              </w:rPr>
            </w:pPr>
            <w:r>
              <w:rPr>
                <w:rFonts w:ascii="Times New Roman" w:hAnsi="Times New Roman" w:cs="Times New Roman"/>
                <w:noProof/>
                <w:sz w:val="28"/>
                <w:szCs w:val="28"/>
                <w:lang w:eastAsia="ru-RU"/>
              </w:rPr>
              <w:t>2</w:t>
            </w:r>
          </w:p>
        </w:tc>
        <w:tc>
          <w:tcPr>
            <w:tcW w:w="2030" w:type="dxa"/>
          </w:tcPr>
          <w:p w14:paraId="31B6F110" w14:textId="77777777" w:rsidR="006645A3" w:rsidRPr="006645A3" w:rsidRDefault="006645A3" w:rsidP="006645A3">
            <w:pPr>
              <w:spacing w:before="0" w:after="0" w:line="240" w:lineRule="auto"/>
              <w:rPr>
                <w:rFonts w:ascii="Times New Roman" w:hAnsi="Times New Roman" w:cs="Times New Roman"/>
                <w:noProof/>
                <w:sz w:val="28"/>
                <w:szCs w:val="28"/>
                <w:lang w:eastAsia="ru-RU"/>
              </w:rPr>
            </w:pPr>
            <w:r w:rsidRPr="006645A3">
              <w:rPr>
                <w:rFonts w:ascii="Times New Roman" w:hAnsi="Times New Roman" w:cs="Times New Roman"/>
                <w:noProof/>
                <w:sz w:val="28"/>
                <w:szCs w:val="28"/>
                <w:lang w:eastAsia="ru-RU"/>
              </w:rPr>
              <w:t>3</w:t>
            </w:r>
          </w:p>
        </w:tc>
        <w:tc>
          <w:tcPr>
            <w:tcW w:w="2181" w:type="dxa"/>
          </w:tcPr>
          <w:p w14:paraId="524AB07A" w14:textId="77777777" w:rsidR="006645A3" w:rsidRPr="004869E9" w:rsidRDefault="006645A3" w:rsidP="006645A3">
            <w:pPr>
              <w:spacing w:before="0" w:after="0" w:line="240" w:lineRule="auto"/>
              <w:ind w:firstLine="567"/>
              <w:rPr>
                <w:rFonts w:ascii="Times New Roman" w:hAnsi="Times New Roman" w:cs="Times New Roman"/>
                <w:sz w:val="28"/>
                <w:szCs w:val="28"/>
              </w:rPr>
            </w:pPr>
            <w:r>
              <w:rPr>
                <w:rFonts w:ascii="Times New Roman" w:hAnsi="Times New Roman" w:cs="Times New Roman"/>
                <w:sz w:val="28"/>
                <w:szCs w:val="28"/>
              </w:rPr>
              <w:t>4</w:t>
            </w:r>
          </w:p>
        </w:tc>
      </w:tr>
      <w:tr w:rsidR="0007708E" w:rsidRPr="004869E9" w14:paraId="1BB17A7B" w14:textId="77777777" w:rsidTr="004869E9">
        <w:trPr>
          <w:trHeight w:val="1472"/>
        </w:trPr>
        <w:tc>
          <w:tcPr>
            <w:tcW w:w="673" w:type="dxa"/>
          </w:tcPr>
          <w:p w14:paraId="27D4001B" w14:textId="77777777" w:rsidR="0007708E" w:rsidRPr="004869E9" w:rsidRDefault="00956844">
            <w:pPr>
              <w:spacing w:before="0" w:after="0" w:line="240" w:lineRule="auto"/>
              <w:jc w:val="both"/>
              <w:rPr>
                <w:rFonts w:ascii="Times New Roman" w:hAnsi="Times New Roman" w:cs="Times New Roman"/>
                <w:sz w:val="28"/>
                <w:szCs w:val="28"/>
              </w:rPr>
            </w:pPr>
            <w:r w:rsidRPr="004869E9">
              <w:rPr>
                <w:rFonts w:ascii="Times New Roman" w:hAnsi="Times New Roman" w:cs="Times New Roman"/>
                <w:sz w:val="28"/>
                <w:szCs w:val="28"/>
              </w:rPr>
              <w:t>30</w:t>
            </w:r>
          </w:p>
        </w:tc>
        <w:tc>
          <w:tcPr>
            <w:tcW w:w="4863" w:type="dxa"/>
          </w:tcPr>
          <w:p w14:paraId="0B14E6A0" w14:textId="77777777" w:rsidR="0007708E" w:rsidRPr="004869E9" w:rsidRDefault="00956844">
            <w:pPr>
              <w:spacing w:before="0" w:after="0" w:line="240" w:lineRule="auto"/>
              <w:jc w:val="both"/>
              <w:rPr>
                <w:rFonts w:ascii="Times New Roman" w:hAnsi="Times New Roman" w:cs="Times New Roman"/>
                <w:sz w:val="28"/>
                <w:szCs w:val="28"/>
              </w:rPr>
            </w:pPr>
            <w:r w:rsidRPr="004869E9">
              <w:rPr>
                <w:rFonts w:ascii="Times New Roman" w:hAnsi="Times New Roman" w:cs="Times New Roman"/>
                <w:noProof/>
                <w:sz w:val="28"/>
                <w:szCs w:val="28"/>
                <w:lang w:eastAsia="ru-RU"/>
              </w:rPr>
              <w:drawing>
                <wp:inline distT="0" distB="0" distL="0" distR="0" wp14:anchorId="2CC38455" wp14:editId="63B888B1">
                  <wp:extent cx="3126105" cy="850900"/>
                  <wp:effectExtent l="0" t="0" r="13335" b="2540"/>
                  <wp:docPr id="1351074468" name="Рисунок 1351074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074468" name="Рисунок 1351074468"/>
                          <pic:cNvPicPr>
                            <a:picLocks noChangeAspect="1"/>
                          </pic:cNvPicPr>
                        </pic:nvPicPr>
                        <pic:blipFill>
                          <a:blip r:embed="rId108" cstate="print"/>
                          <a:srcRect l="53105" t="39623" r="11557" b="40463"/>
                          <a:stretch>
                            <a:fillRect/>
                          </a:stretch>
                        </pic:blipFill>
                        <pic:spPr>
                          <a:xfrm rot="10800000">
                            <a:off x="0" y="0"/>
                            <a:ext cx="3126105" cy="850900"/>
                          </a:xfrm>
                          <a:prstGeom prst="rect">
                            <a:avLst/>
                          </a:prstGeom>
                          <a:ln>
                            <a:noFill/>
                          </a:ln>
                        </pic:spPr>
                      </pic:pic>
                    </a:graphicData>
                  </a:graphic>
                </wp:inline>
              </w:drawing>
            </w:r>
          </w:p>
        </w:tc>
        <w:tc>
          <w:tcPr>
            <w:tcW w:w="2030" w:type="dxa"/>
          </w:tcPr>
          <w:p w14:paraId="3BE0414C" w14:textId="77777777" w:rsidR="0007708E" w:rsidRPr="004869E9" w:rsidRDefault="00956844">
            <w:pPr>
              <w:spacing w:before="0" w:after="0" w:line="240" w:lineRule="auto"/>
              <w:jc w:val="both"/>
              <w:rPr>
                <w:rFonts w:ascii="Times New Roman" w:hAnsi="Times New Roman" w:cs="Times New Roman"/>
                <w:sz w:val="28"/>
                <w:szCs w:val="28"/>
              </w:rPr>
            </w:pPr>
            <w:r w:rsidRPr="004869E9">
              <w:rPr>
                <w:noProof/>
                <w:lang w:eastAsia="ru-RU"/>
              </w:rPr>
              <w:drawing>
                <wp:inline distT="0" distB="0" distL="0" distR="0" wp14:anchorId="3960EA02" wp14:editId="55FE244B">
                  <wp:extent cx="1223010" cy="1140460"/>
                  <wp:effectExtent l="0" t="0" r="11430" b="2540"/>
                  <wp:docPr id="12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Рисунок 18"/>
                          <pic:cNvPicPr>
                            <a:picLocks noChangeAspect="1"/>
                          </pic:cNvPicPr>
                        </pic:nvPicPr>
                        <pic:blipFill>
                          <a:blip r:embed="rId109" cstate="print"/>
                          <a:srcRect l="50882" t="30991" r="25986" b="34513"/>
                          <a:stretch>
                            <a:fillRect/>
                          </a:stretch>
                        </pic:blipFill>
                        <pic:spPr>
                          <a:xfrm>
                            <a:off x="0" y="0"/>
                            <a:ext cx="1223010" cy="1140460"/>
                          </a:xfrm>
                          <a:prstGeom prst="rect">
                            <a:avLst/>
                          </a:prstGeom>
                          <a:ln>
                            <a:noFill/>
                          </a:ln>
                        </pic:spPr>
                      </pic:pic>
                    </a:graphicData>
                  </a:graphic>
                </wp:inline>
              </w:drawing>
            </w:r>
          </w:p>
        </w:tc>
        <w:tc>
          <w:tcPr>
            <w:tcW w:w="2181" w:type="dxa"/>
          </w:tcPr>
          <w:p w14:paraId="2535CACA" w14:textId="77777777" w:rsidR="0007708E" w:rsidRPr="004869E9" w:rsidRDefault="0007708E">
            <w:pPr>
              <w:spacing w:before="0" w:after="0" w:line="240" w:lineRule="auto"/>
              <w:ind w:firstLine="567"/>
              <w:jc w:val="both"/>
              <w:rPr>
                <w:rFonts w:ascii="Times New Roman" w:hAnsi="Times New Roman" w:cs="Times New Roman"/>
                <w:sz w:val="28"/>
                <w:szCs w:val="28"/>
              </w:rPr>
            </w:pPr>
          </w:p>
        </w:tc>
      </w:tr>
      <w:tr w:rsidR="0007708E" w:rsidRPr="004869E9" w14:paraId="12C01778" w14:textId="77777777" w:rsidTr="000E4B8C">
        <w:trPr>
          <w:trHeight w:val="336"/>
        </w:trPr>
        <w:tc>
          <w:tcPr>
            <w:tcW w:w="7566" w:type="dxa"/>
            <w:gridSpan w:val="3"/>
            <w:tcBorders>
              <w:bottom w:val="single" w:sz="4" w:space="0" w:color="auto"/>
            </w:tcBorders>
          </w:tcPr>
          <w:p w14:paraId="02B48506" w14:textId="77777777" w:rsidR="0007708E" w:rsidRPr="004869E9" w:rsidRDefault="00956844">
            <w:pPr>
              <w:spacing w:before="0" w:after="0" w:line="240" w:lineRule="auto"/>
              <w:ind w:firstLine="567"/>
              <w:rPr>
                <w:rFonts w:ascii="Times New Roman" w:hAnsi="Times New Roman" w:cs="Times New Roman"/>
                <w:sz w:val="28"/>
                <w:szCs w:val="28"/>
              </w:rPr>
            </w:pPr>
            <w:r w:rsidRPr="004869E9">
              <w:rPr>
                <w:rFonts w:ascii="Times New Roman" w:hAnsi="Times New Roman" w:cs="Times New Roman"/>
                <w:sz w:val="28"/>
                <w:szCs w:val="28"/>
              </w:rPr>
              <w:t>Внутренний ярус</w:t>
            </w:r>
          </w:p>
        </w:tc>
        <w:tc>
          <w:tcPr>
            <w:tcW w:w="2181" w:type="dxa"/>
            <w:tcBorders>
              <w:bottom w:val="single" w:sz="4" w:space="0" w:color="auto"/>
            </w:tcBorders>
          </w:tcPr>
          <w:p w14:paraId="625FDD77" w14:textId="77777777" w:rsidR="0007708E" w:rsidRPr="004869E9" w:rsidRDefault="0007708E">
            <w:pPr>
              <w:spacing w:before="0" w:after="0" w:line="240" w:lineRule="auto"/>
              <w:ind w:firstLine="567"/>
              <w:rPr>
                <w:rFonts w:ascii="Times New Roman" w:hAnsi="Times New Roman" w:cs="Times New Roman"/>
                <w:sz w:val="28"/>
                <w:szCs w:val="28"/>
              </w:rPr>
            </w:pPr>
          </w:p>
        </w:tc>
      </w:tr>
      <w:tr w:rsidR="00096521" w:rsidRPr="004869E9" w14:paraId="420607A4" w14:textId="77777777" w:rsidTr="00B63A23">
        <w:trPr>
          <w:trHeight w:val="1350"/>
        </w:trPr>
        <w:tc>
          <w:tcPr>
            <w:tcW w:w="673" w:type="dxa"/>
            <w:tcBorders>
              <w:bottom w:val="nil"/>
            </w:tcBorders>
          </w:tcPr>
          <w:p w14:paraId="6E511D06" w14:textId="77777777" w:rsidR="00096521" w:rsidRPr="004869E9" w:rsidRDefault="00096521">
            <w:pPr>
              <w:spacing w:before="0" w:after="0" w:line="240" w:lineRule="auto"/>
              <w:jc w:val="both"/>
              <w:rPr>
                <w:rFonts w:ascii="Times New Roman" w:hAnsi="Times New Roman" w:cs="Times New Roman"/>
                <w:sz w:val="28"/>
                <w:szCs w:val="28"/>
              </w:rPr>
            </w:pPr>
            <w:r w:rsidRPr="004869E9">
              <w:rPr>
                <w:rFonts w:ascii="Times New Roman" w:hAnsi="Times New Roman" w:cs="Times New Roman"/>
                <w:sz w:val="28"/>
                <w:szCs w:val="28"/>
              </w:rPr>
              <w:t>5</w:t>
            </w:r>
          </w:p>
        </w:tc>
        <w:tc>
          <w:tcPr>
            <w:tcW w:w="4863" w:type="dxa"/>
            <w:tcBorders>
              <w:bottom w:val="nil"/>
            </w:tcBorders>
          </w:tcPr>
          <w:p w14:paraId="38D3657E" w14:textId="77777777" w:rsidR="00096521" w:rsidRPr="004869E9" w:rsidRDefault="00096521">
            <w:pPr>
              <w:spacing w:before="0" w:after="0" w:line="240" w:lineRule="auto"/>
              <w:jc w:val="both"/>
              <w:rPr>
                <w:rFonts w:ascii="Times New Roman" w:hAnsi="Times New Roman" w:cs="Times New Roman"/>
                <w:sz w:val="28"/>
                <w:szCs w:val="28"/>
              </w:rPr>
            </w:pPr>
            <w:r w:rsidRPr="004869E9">
              <w:rPr>
                <w:rFonts w:ascii="Times New Roman" w:hAnsi="Times New Roman" w:cs="Times New Roman"/>
                <w:noProof/>
                <w:sz w:val="28"/>
                <w:szCs w:val="28"/>
                <w:lang w:eastAsia="ru-RU"/>
              </w:rPr>
              <w:drawing>
                <wp:inline distT="0" distB="0" distL="0" distR="0" wp14:anchorId="11C33BB9" wp14:editId="09D6DFF5">
                  <wp:extent cx="3089275" cy="1199072"/>
                  <wp:effectExtent l="0" t="0" r="0" b="0"/>
                  <wp:docPr id="310579776" name="Рисунок 1995289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289349" name="Рисунок 1995289349"/>
                          <pic:cNvPicPr>
                            <a:picLocks noChangeAspect="1"/>
                          </pic:cNvPicPr>
                        </pic:nvPicPr>
                        <pic:blipFill>
                          <a:blip r:embed="rId110" cstate="print"/>
                          <a:srcRect l="55287" t="38495" r="8284" b="38840"/>
                          <a:stretch>
                            <a:fillRect/>
                          </a:stretch>
                        </pic:blipFill>
                        <pic:spPr>
                          <a:xfrm rot="10800000">
                            <a:off x="0" y="0"/>
                            <a:ext cx="3096892" cy="1202028"/>
                          </a:xfrm>
                          <a:prstGeom prst="rect">
                            <a:avLst/>
                          </a:prstGeom>
                          <a:ln>
                            <a:noFill/>
                          </a:ln>
                        </pic:spPr>
                      </pic:pic>
                    </a:graphicData>
                  </a:graphic>
                </wp:inline>
              </w:drawing>
            </w:r>
          </w:p>
        </w:tc>
        <w:tc>
          <w:tcPr>
            <w:tcW w:w="2030" w:type="dxa"/>
            <w:tcBorders>
              <w:bottom w:val="nil"/>
            </w:tcBorders>
          </w:tcPr>
          <w:p w14:paraId="20E9656C" w14:textId="77777777" w:rsidR="00096521" w:rsidRPr="004869E9" w:rsidRDefault="00096521">
            <w:pPr>
              <w:spacing w:before="0" w:after="0" w:line="240" w:lineRule="auto"/>
              <w:jc w:val="left"/>
              <w:rPr>
                <w:rFonts w:ascii="Times New Roman" w:hAnsi="Times New Roman" w:cs="Times New Roman"/>
                <w:sz w:val="28"/>
                <w:szCs w:val="28"/>
              </w:rPr>
            </w:pPr>
            <w:r w:rsidRPr="004869E9">
              <w:rPr>
                <w:noProof/>
                <w:lang w:eastAsia="ru-RU"/>
              </w:rPr>
              <w:drawing>
                <wp:inline distT="0" distB="0" distL="0" distR="0" wp14:anchorId="135A72E1" wp14:editId="0FF5D00C">
                  <wp:extent cx="1216479" cy="1224951"/>
                  <wp:effectExtent l="0" t="0" r="0" b="0"/>
                  <wp:docPr id="310579777"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Рисунок 42"/>
                          <pic:cNvPicPr>
                            <a:picLocks noChangeAspect="1"/>
                          </pic:cNvPicPr>
                        </pic:nvPicPr>
                        <pic:blipFill>
                          <a:blip r:embed="rId111" cstate="print"/>
                          <a:srcRect l="55393" t="37267" r="26178" b="34223"/>
                          <a:stretch>
                            <a:fillRect/>
                          </a:stretch>
                        </pic:blipFill>
                        <pic:spPr>
                          <a:xfrm>
                            <a:off x="0" y="0"/>
                            <a:ext cx="1221334" cy="1229840"/>
                          </a:xfrm>
                          <a:prstGeom prst="rect">
                            <a:avLst/>
                          </a:prstGeom>
                        </pic:spPr>
                      </pic:pic>
                    </a:graphicData>
                  </a:graphic>
                </wp:inline>
              </w:drawing>
            </w:r>
          </w:p>
        </w:tc>
        <w:tc>
          <w:tcPr>
            <w:tcW w:w="2181" w:type="dxa"/>
            <w:vMerge w:val="restart"/>
          </w:tcPr>
          <w:p w14:paraId="34E4A120" w14:textId="77777777" w:rsidR="00096521" w:rsidRPr="004869E9" w:rsidRDefault="00096521">
            <w:pPr>
              <w:spacing w:before="0" w:after="0" w:line="240" w:lineRule="auto"/>
              <w:jc w:val="both"/>
              <w:rPr>
                <w:rFonts w:ascii="Times New Roman" w:hAnsi="Times New Roman" w:cs="Times New Roman"/>
                <w:sz w:val="28"/>
                <w:szCs w:val="28"/>
                <w:lang w:eastAsia="ru-RU"/>
              </w:rPr>
            </w:pPr>
            <w:r w:rsidRPr="004869E9">
              <w:rPr>
                <w:rFonts w:ascii="Times New Roman" w:hAnsi="Times New Roman" w:cs="Times New Roman"/>
                <w:noProof/>
                <w:sz w:val="28"/>
                <w:szCs w:val="28"/>
                <w:lang w:eastAsia="ru-RU"/>
              </w:rPr>
              <w:drawing>
                <wp:inline distT="0" distB="0" distL="0" distR="0" wp14:anchorId="643B1993" wp14:editId="4A51059A">
                  <wp:extent cx="1192625" cy="3355451"/>
                  <wp:effectExtent l="19050" t="0" r="7525" b="0"/>
                  <wp:docPr id="310579778" name="Рисунок 1313108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108556" name="Рисунок 1313108556"/>
                          <pic:cNvPicPr>
                            <a:picLocks noChangeAspect="1"/>
                          </pic:cNvPicPr>
                        </pic:nvPicPr>
                        <pic:blipFill>
                          <a:blip r:embed="rId110" cstate="print"/>
                          <a:srcRect l="42716" t="33042" r="49588" b="31657"/>
                          <a:stretch>
                            <a:fillRect/>
                          </a:stretch>
                        </pic:blipFill>
                        <pic:spPr>
                          <a:xfrm>
                            <a:off x="0" y="0"/>
                            <a:ext cx="1252901" cy="3525037"/>
                          </a:xfrm>
                          <a:prstGeom prst="rect">
                            <a:avLst/>
                          </a:prstGeom>
                          <a:ln>
                            <a:noFill/>
                          </a:ln>
                        </pic:spPr>
                      </pic:pic>
                    </a:graphicData>
                  </a:graphic>
                </wp:inline>
              </w:drawing>
            </w:r>
          </w:p>
        </w:tc>
      </w:tr>
      <w:tr w:rsidR="00096521" w:rsidRPr="004869E9" w14:paraId="51801A8F" w14:textId="77777777" w:rsidTr="004869E9">
        <w:trPr>
          <w:trHeight w:val="1384"/>
        </w:trPr>
        <w:tc>
          <w:tcPr>
            <w:tcW w:w="673" w:type="dxa"/>
          </w:tcPr>
          <w:p w14:paraId="7C5FEF33" w14:textId="77777777" w:rsidR="00096521" w:rsidRPr="004869E9" w:rsidRDefault="00096521">
            <w:pPr>
              <w:spacing w:before="0" w:after="0" w:line="240" w:lineRule="auto"/>
              <w:jc w:val="both"/>
              <w:rPr>
                <w:rFonts w:ascii="Times New Roman" w:hAnsi="Times New Roman" w:cs="Times New Roman"/>
                <w:sz w:val="28"/>
                <w:szCs w:val="28"/>
              </w:rPr>
            </w:pPr>
            <w:r w:rsidRPr="004869E9">
              <w:rPr>
                <w:rFonts w:ascii="Times New Roman" w:hAnsi="Times New Roman" w:cs="Times New Roman"/>
                <w:sz w:val="28"/>
                <w:szCs w:val="28"/>
              </w:rPr>
              <w:t>15</w:t>
            </w:r>
          </w:p>
        </w:tc>
        <w:tc>
          <w:tcPr>
            <w:tcW w:w="4863" w:type="dxa"/>
          </w:tcPr>
          <w:p w14:paraId="07686274" w14:textId="77777777" w:rsidR="00096521" w:rsidRPr="004869E9" w:rsidRDefault="00096521">
            <w:pPr>
              <w:spacing w:before="0" w:after="0" w:line="240" w:lineRule="auto"/>
              <w:jc w:val="both"/>
              <w:rPr>
                <w:rFonts w:ascii="Times New Roman" w:hAnsi="Times New Roman" w:cs="Times New Roman"/>
                <w:sz w:val="28"/>
                <w:szCs w:val="28"/>
              </w:rPr>
            </w:pPr>
            <w:r w:rsidRPr="004869E9">
              <w:rPr>
                <w:rFonts w:ascii="Times New Roman" w:hAnsi="Times New Roman" w:cs="Times New Roman"/>
                <w:noProof/>
                <w:sz w:val="28"/>
                <w:szCs w:val="28"/>
                <w:lang w:eastAsia="ru-RU"/>
              </w:rPr>
              <w:drawing>
                <wp:inline distT="0" distB="0" distL="0" distR="0" wp14:anchorId="2150BFB0" wp14:editId="31D67524">
                  <wp:extent cx="3114675" cy="910590"/>
                  <wp:effectExtent l="0" t="0" r="9525" b="3810"/>
                  <wp:docPr id="310579779" name="Рисунок 1413347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347294" name="Рисунок 1413347294"/>
                          <pic:cNvPicPr>
                            <a:picLocks noChangeAspect="1"/>
                          </pic:cNvPicPr>
                        </pic:nvPicPr>
                        <pic:blipFill>
                          <a:blip r:embed="rId112" cstate="print"/>
                          <a:srcRect l="51694" t="38122" r="12004" b="37403"/>
                          <a:stretch>
                            <a:fillRect/>
                          </a:stretch>
                        </pic:blipFill>
                        <pic:spPr>
                          <a:xfrm rot="10800000">
                            <a:off x="0" y="0"/>
                            <a:ext cx="3114675" cy="910590"/>
                          </a:xfrm>
                          <a:prstGeom prst="rect">
                            <a:avLst/>
                          </a:prstGeom>
                          <a:ln>
                            <a:noFill/>
                          </a:ln>
                        </pic:spPr>
                      </pic:pic>
                    </a:graphicData>
                  </a:graphic>
                </wp:inline>
              </w:drawing>
            </w:r>
          </w:p>
        </w:tc>
        <w:tc>
          <w:tcPr>
            <w:tcW w:w="2030" w:type="dxa"/>
          </w:tcPr>
          <w:p w14:paraId="4A95B769" w14:textId="77777777" w:rsidR="00096521" w:rsidRPr="004869E9" w:rsidRDefault="00096521">
            <w:pPr>
              <w:spacing w:before="0" w:after="0" w:line="240" w:lineRule="auto"/>
              <w:jc w:val="both"/>
              <w:rPr>
                <w:rFonts w:ascii="Times New Roman" w:hAnsi="Times New Roman" w:cs="Times New Roman"/>
                <w:sz w:val="28"/>
                <w:szCs w:val="28"/>
              </w:rPr>
            </w:pPr>
            <w:r w:rsidRPr="004869E9">
              <w:rPr>
                <w:noProof/>
                <w:lang w:eastAsia="ru-RU"/>
              </w:rPr>
              <w:drawing>
                <wp:inline distT="0" distB="0" distL="0" distR="0" wp14:anchorId="0B58B462" wp14:editId="650CBFF5">
                  <wp:extent cx="1213485" cy="1280795"/>
                  <wp:effectExtent l="0" t="0" r="5715" b="14605"/>
                  <wp:docPr id="31057978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Рисунок 25"/>
                          <pic:cNvPicPr>
                            <a:picLocks noChangeAspect="1"/>
                          </pic:cNvPicPr>
                        </pic:nvPicPr>
                        <pic:blipFill>
                          <a:blip r:embed="rId113" cstate="print"/>
                          <a:srcRect l="57552" t="34445" r="24308" b="34924"/>
                          <a:stretch>
                            <a:fillRect/>
                          </a:stretch>
                        </pic:blipFill>
                        <pic:spPr>
                          <a:xfrm>
                            <a:off x="0" y="0"/>
                            <a:ext cx="1213485" cy="1280795"/>
                          </a:xfrm>
                          <a:prstGeom prst="rect">
                            <a:avLst/>
                          </a:prstGeom>
                          <a:ln>
                            <a:noFill/>
                          </a:ln>
                        </pic:spPr>
                      </pic:pic>
                    </a:graphicData>
                  </a:graphic>
                </wp:inline>
              </w:drawing>
            </w:r>
          </w:p>
        </w:tc>
        <w:tc>
          <w:tcPr>
            <w:tcW w:w="2181" w:type="dxa"/>
            <w:vMerge/>
          </w:tcPr>
          <w:p w14:paraId="6CAA049E" w14:textId="77777777" w:rsidR="00096521" w:rsidRPr="004869E9" w:rsidRDefault="00096521">
            <w:pPr>
              <w:spacing w:before="0" w:after="0" w:line="240" w:lineRule="auto"/>
              <w:ind w:firstLine="567"/>
              <w:jc w:val="both"/>
              <w:rPr>
                <w:rFonts w:ascii="Times New Roman" w:hAnsi="Times New Roman" w:cs="Times New Roman"/>
                <w:sz w:val="28"/>
                <w:szCs w:val="28"/>
              </w:rPr>
            </w:pPr>
          </w:p>
        </w:tc>
      </w:tr>
      <w:tr w:rsidR="00096521" w:rsidRPr="004869E9" w14:paraId="4B6885BE" w14:textId="77777777" w:rsidTr="006645A3">
        <w:trPr>
          <w:trHeight w:val="1725"/>
        </w:trPr>
        <w:tc>
          <w:tcPr>
            <w:tcW w:w="673" w:type="dxa"/>
          </w:tcPr>
          <w:p w14:paraId="3A87AED9" w14:textId="77777777" w:rsidR="00096521" w:rsidRPr="004869E9" w:rsidRDefault="00096521">
            <w:pPr>
              <w:spacing w:before="0" w:after="0" w:line="240" w:lineRule="auto"/>
              <w:jc w:val="both"/>
              <w:rPr>
                <w:rFonts w:ascii="Times New Roman" w:hAnsi="Times New Roman" w:cs="Times New Roman"/>
                <w:sz w:val="28"/>
                <w:szCs w:val="28"/>
              </w:rPr>
            </w:pPr>
            <w:r w:rsidRPr="004869E9">
              <w:rPr>
                <w:rFonts w:ascii="Times New Roman" w:hAnsi="Times New Roman" w:cs="Times New Roman"/>
                <w:sz w:val="28"/>
                <w:szCs w:val="28"/>
              </w:rPr>
              <w:t>30</w:t>
            </w:r>
          </w:p>
        </w:tc>
        <w:tc>
          <w:tcPr>
            <w:tcW w:w="4863" w:type="dxa"/>
          </w:tcPr>
          <w:p w14:paraId="024B9EF1" w14:textId="77777777" w:rsidR="00096521" w:rsidRPr="004869E9" w:rsidRDefault="00096521">
            <w:pPr>
              <w:spacing w:before="0" w:after="0" w:line="240" w:lineRule="auto"/>
              <w:jc w:val="both"/>
              <w:rPr>
                <w:rFonts w:ascii="Times New Roman" w:hAnsi="Times New Roman" w:cs="Times New Roman"/>
                <w:sz w:val="28"/>
                <w:szCs w:val="28"/>
              </w:rPr>
            </w:pPr>
            <w:r w:rsidRPr="004869E9">
              <w:rPr>
                <w:rFonts w:ascii="Times New Roman" w:hAnsi="Times New Roman" w:cs="Times New Roman"/>
                <w:noProof/>
                <w:sz w:val="28"/>
                <w:szCs w:val="28"/>
                <w:lang w:eastAsia="ru-RU"/>
              </w:rPr>
              <w:drawing>
                <wp:inline distT="0" distB="0" distL="0" distR="0" wp14:anchorId="352D0839" wp14:editId="1BA153F7">
                  <wp:extent cx="3044190" cy="818707"/>
                  <wp:effectExtent l="0" t="0" r="0" b="0"/>
                  <wp:docPr id="310579781" name="Рисунок 166880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804115" name="Рисунок 1668804115"/>
                          <pic:cNvPicPr>
                            <a:picLocks noChangeAspect="1"/>
                          </pic:cNvPicPr>
                        </pic:nvPicPr>
                        <pic:blipFill>
                          <a:blip r:embed="rId114" cstate="print"/>
                          <a:srcRect l="51310" t="35451" r="12645" b="36572"/>
                          <a:stretch>
                            <a:fillRect/>
                          </a:stretch>
                        </pic:blipFill>
                        <pic:spPr>
                          <a:xfrm rot="10800000">
                            <a:off x="0" y="0"/>
                            <a:ext cx="3047913" cy="819708"/>
                          </a:xfrm>
                          <a:prstGeom prst="rect">
                            <a:avLst/>
                          </a:prstGeom>
                          <a:ln>
                            <a:noFill/>
                          </a:ln>
                        </pic:spPr>
                      </pic:pic>
                    </a:graphicData>
                  </a:graphic>
                </wp:inline>
              </w:drawing>
            </w:r>
          </w:p>
        </w:tc>
        <w:tc>
          <w:tcPr>
            <w:tcW w:w="2030" w:type="dxa"/>
          </w:tcPr>
          <w:p w14:paraId="2A1D2A71" w14:textId="77777777" w:rsidR="00096521" w:rsidRPr="004869E9" w:rsidRDefault="00096521">
            <w:pPr>
              <w:spacing w:before="0" w:after="0" w:line="240" w:lineRule="auto"/>
              <w:jc w:val="both"/>
              <w:rPr>
                <w:rFonts w:ascii="Times New Roman" w:hAnsi="Times New Roman" w:cs="Times New Roman"/>
                <w:sz w:val="28"/>
                <w:szCs w:val="28"/>
              </w:rPr>
            </w:pPr>
            <w:r w:rsidRPr="004869E9">
              <w:rPr>
                <w:noProof/>
                <w:lang w:eastAsia="ru-RU"/>
              </w:rPr>
              <w:drawing>
                <wp:inline distT="0" distB="0" distL="0" distR="0" wp14:anchorId="171EFBBB" wp14:editId="1AABF5F9">
                  <wp:extent cx="1250950" cy="902335"/>
                  <wp:effectExtent l="0" t="0" r="0" b="0"/>
                  <wp:docPr id="310579782"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Рисунок 30"/>
                          <pic:cNvPicPr>
                            <a:picLocks noChangeAspect="1"/>
                          </pic:cNvPicPr>
                        </pic:nvPicPr>
                        <pic:blipFill>
                          <a:blip r:embed="rId115" cstate="print"/>
                          <a:srcRect l="54409" t="30170" r="19701" b="33966"/>
                          <a:stretch>
                            <a:fillRect/>
                          </a:stretch>
                        </pic:blipFill>
                        <pic:spPr>
                          <a:xfrm>
                            <a:off x="0" y="0"/>
                            <a:ext cx="1253307" cy="904035"/>
                          </a:xfrm>
                          <a:prstGeom prst="rect">
                            <a:avLst/>
                          </a:prstGeom>
                          <a:ln>
                            <a:noFill/>
                          </a:ln>
                        </pic:spPr>
                      </pic:pic>
                    </a:graphicData>
                  </a:graphic>
                </wp:inline>
              </w:drawing>
            </w:r>
          </w:p>
        </w:tc>
        <w:tc>
          <w:tcPr>
            <w:tcW w:w="2181" w:type="dxa"/>
            <w:vMerge/>
          </w:tcPr>
          <w:p w14:paraId="3BF1EEF2" w14:textId="77777777" w:rsidR="00096521" w:rsidRPr="004869E9" w:rsidRDefault="00096521">
            <w:pPr>
              <w:spacing w:before="0" w:after="0" w:line="240" w:lineRule="auto"/>
              <w:ind w:firstLine="567"/>
              <w:jc w:val="both"/>
              <w:rPr>
                <w:rFonts w:ascii="Times New Roman" w:hAnsi="Times New Roman" w:cs="Times New Roman"/>
                <w:sz w:val="28"/>
                <w:szCs w:val="28"/>
              </w:rPr>
            </w:pPr>
          </w:p>
        </w:tc>
      </w:tr>
      <w:tr w:rsidR="0007708E" w:rsidRPr="004869E9" w14:paraId="6DFB5073" w14:textId="77777777" w:rsidTr="004869E9">
        <w:trPr>
          <w:trHeight w:val="336"/>
        </w:trPr>
        <w:tc>
          <w:tcPr>
            <w:tcW w:w="7566" w:type="dxa"/>
            <w:gridSpan w:val="3"/>
          </w:tcPr>
          <w:p w14:paraId="03DF9CF9" w14:textId="77777777" w:rsidR="0007708E" w:rsidRPr="004869E9" w:rsidRDefault="00956844">
            <w:pPr>
              <w:spacing w:before="0" w:after="0" w:line="240" w:lineRule="auto"/>
              <w:rPr>
                <w:rFonts w:ascii="Times New Roman" w:hAnsi="Times New Roman" w:cs="Times New Roman"/>
                <w:sz w:val="28"/>
                <w:szCs w:val="28"/>
              </w:rPr>
            </w:pPr>
            <w:r w:rsidRPr="004869E9">
              <w:rPr>
                <w:rFonts w:ascii="Times New Roman" w:hAnsi="Times New Roman" w:cs="Times New Roman"/>
                <w:sz w:val="28"/>
                <w:szCs w:val="28"/>
              </w:rPr>
              <w:t>Внешний ярус</w:t>
            </w:r>
          </w:p>
        </w:tc>
        <w:tc>
          <w:tcPr>
            <w:tcW w:w="2181" w:type="dxa"/>
          </w:tcPr>
          <w:p w14:paraId="3495B2DB" w14:textId="77777777" w:rsidR="0007708E" w:rsidRPr="004869E9" w:rsidRDefault="0007708E">
            <w:pPr>
              <w:spacing w:before="0" w:after="0" w:line="240" w:lineRule="auto"/>
              <w:rPr>
                <w:rFonts w:ascii="Times New Roman" w:hAnsi="Times New Roman" w:cs="Times New Roman"/>
                <w:sz w:val="28"/>
                <w:szCs w:val="28"/>
              </w:rPr>
            </w:pPr>
          </w:p>
        </w:tc>
      </w:tr>
      <w:tr w:rsidR="0007708E" w:rsidRPr="004869E9" w14:paraId="08B7AC9D" w14:textId="77777777" w:rsidTr="006645A3">
        <w:trPr>
          <w:trHeight w:val="1641"/>
        </w:trPr>
        <w:tc>
          <w:tcPr>
            <w:tcW w:w="673" w:type="dxa"/>
          </w:tcPr>
          <w:p w14:paraId="5D4A4443" w14:textId="77777777" w:rsidR="0007708E" w:rsidRPr="004869E9" w:rsidRDefault="00956844">
            <w:pPr>
              <w:spacing w:before="0" w:after="0" w:line="240" w:lineRule="auto"/>
              <w:jc w:val="both"/>
              <w:rPr>
                <w:rFonts w:ascii="Times New Roman" w:hAnsi="Times New Roman" w:cs="Times New Roman"/>
                <w:sz w:val="28"/>
                <w:szCs w:val="28"/>
              </w:rPr>
            </w:pPr>
            <w:r w:rsidRPr="004869E9">
              <w:rPr>
                <w:rFonts w:ascii="Times New Roman" w:hAnsi="Times New Roman" w:cs="Times New Roman"/>
                <w:sz w:val="28"/>
                <w:szCs w:val="28"/>
              </w:rPr>
              <w:t>5</w:t>
            </w:r>
          </w:p>
        </w:tc>
        <w:tc>
          <w:tcPr>
            <w:tcW w:w="4863" w:type="dxa"/>
          </w:tcPr>
          <w:p w14:paraId="05299B2E" w14:textId="77777777" w:rsidR="0007708E" w:rsidRPr="004869E9" w:rsidRDefault="00956844">
            <w:pPr>
              <w:spacing w:before="0" w:after="0" w:line="240" w:lineRule="auto"/>
              <w:rPr>
                <w:rFonts w:ascii="Times New Roman" w:hAnsi="Times New Roman" w:cs="Times New Roman"/>
                <w:sz w:val="28"/>
                <w:szCs w:val="28"/>
                <w:lang w:eastAsia="ru-RU"/>
              </w:rPr>
            </w:pPr>
            <w:r w:rsidRPr="004869E9">
              <w:rPr>
                <w:rFonts w:ascii="Times New Roman" w:hAnsi="Times New Roman" w:cs="Times New Roman"/>
                <w:noProof/>
                <w:sz w:val="28"/>
                <w:szCs w:val="28"/>
                <w:lang w:eastAsia="ru-RU"/>
              </w:rPr>
              <w:drawing>
                <wp:inline distT="0" distB="0" distL="0" distR="0" wp14:anchorId="52081E68" wp14:editId="1C836A87">
                  <wp:extent cx="3055620" cy="885825"/>
                  <wp:effectExtent l="0" t="0" r="7620" b="13335"/>
                  <wp:docPr id="630516061" name="Рисунок 630516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516061" name="Рисунок 630516061"/>
                          <pic:cNvPicPr>
                            <a:picLocks noChangeAspect="1"/>
                          </pic:cNvPicPr>
                        </pic:nvPicPr>
                        <pic:blipFill>
                          <a:blip r:embed="rId116" cstate="print"/>
                          <a:srcRect l="52592" t="37527" r="12005" b="36907"/>
                          <a:stretch>
                            <a:fillRect/>
                          </a:stretch>
                        </pic:blipFill>
                        <pic:spPr>
                          <a:xfrm rot="10800000">
                            <a:off x="0" y="0"/>
                            <a:ext cx="3055620" cy="885825"/>
                          </a:xfrm>
                          <a:prstGeom prst="rect">
                            <a:avLst/>
                          </a:prstGeom>
                          <a:ln>
                            <a:noFill/>
                          </a:ln>
                        </pic:spPr>
                      </pic:pic>
                    </a:graphicData>
                  </a:graphic>
                </wp:inline>
              </w:drawing>
            </w:r>
          </w:p>
        </w:tc>
        <w:tc>
          <w:tcPr>
            <w:tcW w:w="2030" w:type="dxa"/>
          </w:tcPr>
          <w:p w14:paraId="2832E936" w14:textId="77777777" w:rsidR="0007708E" w:rsidRPr="004869E9" w:rsidRDefault="00956844">
            <w:pPr>
              <w:spacing w:before="0" w:after="0" w:line="240" w:lineRule="auto"/>
              <w:rPr>
                <w:rFonts w:ascii="Times New Roman" w:hAnsi="Times New Roman" w:cs="Times New Roman"/>
                <w:sz w:val="28"/>
                <w:szCs w:val="28"/>
              </w:rPr>
            </w:pPr>
            <w:r w:rsidRPr="004869E9">
              <w:rPr>
                <w:noProof/>
                <w:lang w:eastAsia="ru-RU"/>
              </w:rPr>
              <w:drawing>
                <wp:inline distT="0" distB="0" distL="0" distR="0" wp14:anchorId="789A8259" wp14:editId="5A879135">
                  <wp:extent cx="1128242" cy="839972"/>
                  <wp:effectExtent l="0" t="0" r="0" b="0"/>
                  <wp:docPr id="118"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Рисунок 32"/>
                          <pic:cNvPicPr>
                            <a:picLocks noChangeAspect="1"/>
                          </pic:cNvPicPr>
                        </pic:nvPicPr>
                        <pic:blipFill>
                          <a:blip r:embed="rId117" cstate="print"/>
                          <a:srcRect l="54281" t="31521" r="25195" b="34052"/>
                          <a:stretch>
                            <a:fillRect/>
                          </a:stretch>
                        </pic:blipFill>
                        <pic:spPr>
                          <a:xfrm>
                            <a:off x="0" y="0"/>
                            <a:ext cx="1132711" cy="843299"/>
                          </a:xfrm>
                          <a:prstGeom prst="rect">
                            <a:avLst/>
                          </a:prstGeom>
                          <a:ln>
                            <a:noFill/>
                          </a:ln>
                        </pic:spPr>
                      </pic:pic>
                    </a:graphicData>
                  </a:graphic>
                </wp:inline>
              </w:drawing>
            </w:r>
          </w:p>
        </w:tc>
        <w:tc>
          <w:tcPr>
            <w:tcW w:w="2181" w:type="dxa"/>
            <w:vMerge w:val="restart"/>
          </w:tcPr>
          <w:p w14:paraId="44298A9E" w14:textId="77777777" w:rsidR="0007708E" w:rsidRPr="004869E9" w:rsidRDefault="00956844">
            <w:pPr>
              <w:spacing w:before="0" w:after="0" w:line="240" w:lineRule="auto"/>
              <w:jc w:val="both"/>
              <w:rPr>
                <w:rFonts w:ascii="Times New Roman" w:hAnsi="Times New Roman" w:cs="Times New Roman"/>
                <w:sz w:val="28"/>
                <w:szCs w:val="28"/>
                <w:lang w:eastAsia="ru-RU"/>
              </w:rPr>
            </w:pPr>
            <w:r w:rsidRPr="004869E9">
              <w:rPr>
                <w:rFonts w:ascii="Times New Roman" w:hAnsi="Times New Roman" w:cs="Times New Roman"/>
                <w:noProof/>
                <w:sz w:val="28"/>
                <w:szCs w:val="28"/>
                <w:lang w:eastAsia="ru-RU"/>
              </w:rPr>
              <w:drawing>
                <wp:inline distT="0" distB="0" distL="0" distR="0" wp14:anchorId="1DDA8848" wp14:editId="63AAE674">
                  <wp:extent cx="1232255" cy="2636874"/>
                  <wp:effectExtent l="0" t="0" r="0" b="0"/>
                  <wp:docPr id="1161505538" name="Рисунок 1161505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505538" name="Рисунок 1161505538"/>
                          <pic:cNvPicPr>
                            <a:picLocks noChangeAspect="1"/>
                          </pic:cNvPicPr>
                        </pic:nvPicPr>
                        <pic:blipFill>
                          <a:blip r:embed="rId116" cstate="print"/>
                          <a:srcRect l="42971" t="32016" r="48691" b="32478"/>
                          <a:stretch>
                            <a:fillRect/>
                          </a:stretch>
                        </pic:blipFill>
                        <pic:spPr>
                          <a:xfrm>
                            <a:off x="0" y="0"/>
                            <a:ext cx="1235484" cy="2643784"/>
                          </a:xfrm>
                          <a:prstGeom prst="rect">
                            <a:avLst/>
                          </a:prstGeom>
                          <a:ln>
                            <a:noFill/>
                          </a:ln>
                        </pic:spPr>
                      </pic:pic>
                    </a:graphicData>
                  </a:graphic>
                </wp:inline>
              </w:drawing>
            </w:r>
          </w:p>
        </w:tc>
      </w:tr>
      <w:tr w:rsidR="0007708E" w:rsidRPr="004869E9" w14:paraId="0E1C3145" w14:textId="77777777" w:rsidTr="004869E9">
        <w:trPr>
          <w:trHeight w:val="1228"/>
        </w:trPr>
        <w:tc>
          <w:tcPr>
            <w:tcW w:w="673" w:type="dxa"/>
          </w:tcPr>
          <w:p w14:paraId="0965B504" w14:textId="77777777" w:rsidR="0007708E" w:rsidRPr="004869E9" w:rsidRDefault="00956844">
            <w:pPr>
              <w:spacing w:before="0" w:after="0" w:line="240" w:lineRule="auto"/>
              <w:jc w:val="both"/>
              <w:rPr>
                <w:rFonts w:ascii="Times New Roman" w:hAnsi="Times New Roman" w:cs="Times New Roman"/>
                <w:sz w:val="28"/>
                <w:szCs w:val="28"/>
              </w:rPr>
            </w:pPr>
            <w:r w:rsidRPr="004869E9">
              <w:rPr>
                <w:rFonts w:ascii="Times New Roman" w:hAnsi="Times New Roman" w:cs="Times New Roman"/>
                <w:sz w:val="28"/>
                <w:szCs w:val="28"/>
              </w:rPr>
              <w:t>15</w:t>
            </w:r>
          </w:p>
        </w:tc>
        <w:tc>
          <w:tcPr>
            <w:tcW w:w="4863" w:type="dxa"/>
          </w:tcPr>
          <w:p w14:paraId="1DDE13DA" w14:textId="77777777" w:rsidR="0007708E" w:rsidRPr="004869E9" w:rsidRDefault="00956844">
            <w:pPr>
              <w:spacing w:before="0" w:after="0" w:line="240" w:lineRule="auto"/>
              <w:jc w:val="both"/>
              <w:rPr>
                <w:rFonts w:ascii="Times New Roman" w:hAnsi="Times New Roman" w:cs="Times New Roman"/>
                <w:sz w:val="28"/>
                <w:szCs w:val="28"/>
                <w:lang w:eastAsia="ru-RU"/>
              </w:rPr>
            </w:pPr>
            <w:r w:rsidRPr="004869E9">
              <w:rPr>
                <w:rFonts w:ascii="Times New Roman" w:hAnsi="Times New Roman" w:cs="Times New Roman"/>
                <w:noProof/>
                <w:sz w:val="28"/>
                <w:szCs w:val="28"/>
                <w:lang w:eastAsia="ru-RU"/>
              </w:rPr>
              <w:drawing>
                <wp:inline distT="0" distB="0" distL="0" distR="0" wp14:anchorId="2E57E81A" wp14:editId="7D6FFFDD">
                  <wp:extent cx="3103880" cy="828675"/>
                  <wp:effectExtent l="0" t="0" r="5080" b="9525"/>
                  <wp:docPr id="2095125150" name="Рисунок 2095125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125150" name="Рисунок 2095125150"/>
                          <pic:cNvPicPr>
                            <a:picLocks noChangeAspect="1"/>
                          </pic:cNvPicPr>
                        </pic:nvPicPr>
                        <pic:blipFill>
                          <a:blip r:embed="rId118" cstate="print"/>
                          <a:srcRect l="52849" t="37848" r="12133" b="40020"/>
                          <a:stretch>
                            <a:fillRect/>
                          </a:stretch>
                        </pic:blipFill>
                        <pic:spPr>
                          <a:xfrm rot="10800000">
                            <a:off x="0" y="0"/>
                            <a:ext cx="3103880" cy="828675"/>
                          </a:xfrm>
                          <a:prstGeom prst="rect">
                            <a:avLst/>
                          </a:prstGeom>
                          <a:ln>
                            <a:noFill/>
                          </a:ln>
                        </pic:spPr>
                      </pic:pic>
                    </a:graphicData>
                  </a:graphic>
                </wp:inline>
              </w:drawing>
            </w:r>
          </w:p>
        </w:tc>
        <w:tc>
          <w:tcPr>
            <w:tcW w:w="2030" w:type="dxa"/>
          </w:tcPr>
          <w:p w14:paraId="6BAC4AEA" w14:textId="77777777" w:rsidR="0007708E" w:rsidRPr="004869E9" w:rsidRDefault="00956844">
            <w:pPr>
              <w:spacing w:before="0" w:after="0" w:line="240" w:lineRule="auto"/>
              <w:jc w:val="both"/>
              <w:rPr>
                <w:rFonts w:ascii="Times New Roman" w:hAnsi="Times New Roman" w:cs="Times New Roman"/>
                <w:sz w:val="28"/>
                <w:szCs w:val="28"/>
              </w:rPr>
            </w:pPr>
            <w:r w:rsidRPr="004869E9">
              <w:rPr>
                <w:noProof/>
                <w:lang w:eastAsia="ru-RU"/>
              </w:rPr>
              <w:drawing>
                <wp:inline distT="0" distB="0" distL="0" distR="0" wp14:anchorId="4CB7B9FF" wp14:editId="3F673717">
                  <wp:extent cx="1174115" cy="839972"/>
                  <wp:effectExtent l="0" t="0" r="0" b="0"/>
                  <wp:docPr id="119"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Рисунок 48"/>
                          <pic:cNvPicPr>
                            <a:picLocks noChangeAspect="1"/>
                          </pic:cNvPicPr>
                        </pic:nvPicPr>
                        <pic:blipFill>
                          <a:blip r:embed="rId119" cstate="print"/>
                          <a:srcRect l="55639" t="33932" r="26253" b="38720"/>
                          <a:stretch>
                            <a:fillRect/>
                          </a:stretch>
                        </pic:blipFill>
                        <pic:spPr>
                          <a:xfrm>
                            <a:off x="0" y="0"/>
                            <a:ext cx="1175679" cy="841091"/>
                          </a:xfrm>
                          <a:prstGeom prst="rect">
                            <a:avLst/>
                          </a:prstGeom>
                        </pic:spPr>
                      </pic:pic>
                    </a:graphicData>
                  </a:graphic>
                </wp:inline>
              </w:drawing>
            </w:r>
          </w:p>
        </w:tc>
        <w:tc>
          <w:tcPr>
            <w:tcW w:w="2181" w:type="dxa"/>
            <w:vMerge/>
          </w:tcPr>
          <w:p w14:paraId="4BC2E01A" w14:textId="77777777" w:rsidR="0007708E" w:rsidRPr="004869E9" w:rsidRDefault="0007708E">
            <w:pPr>
              <w:spacing w:before="0" w:after="0" w:line="240" w:lineRule="auto"/>
              <w:ind w:firstLine="567"/>
              <w:jc w:val="both"/>
              <w:rPr>
                <w:rFonts w:ascii="Times New Roman" w:hAnsi="Times New Roman" w:cs="Times New Roman"/>
                <w:sz w:val="28"/>
                <w:szCs w:val="28"/>
              </w:rPr>
            </w:pPr>
          </w:p>
        </w:tc>
      </w:tr>
      <w:tr w:rsidR="0007708E" w:rsidRPr="004869E9" w14:paraId="40DB4122" w14:textId="77777777" w:rsidTr="004869E9">
        <w:trPr>
          <w:trHeight w:val="1647"/>
        </w:trPr>
        <w:tc>
          <w:tcPr>
            <w:tcW w:w="673" w:type="dxa"/>
          </w:tcPr>
          <w:p w14:paraId="6A9AE627" w14:textId="77777777" w:rsidR="0007708E" w:rsidRPr="004869E9" w:rsidRDefault="00956844">
            <w:pPr>
              <w:spacing w:before="0" w:after="0" w:line="240" w:lineRule="auto"/>
              <w:jc w:val="both"/>
              <w:rPr>
                <w:rFonts w:ascii="Times New Roman" w:hAnsi="Times New Roman" w:cs="Times New Roman"/>
                <w:sz w:val="28"/>
                <w:szCs w:val="28"/>
              </w:rPr>
            </w:pPr>
            <w:r w:rsidRPr="004869E9">
              <w:rPr>
                <w:rFonts w:ascii="Times New Roman" w:hAnsi="Times New Roman" w:cs="Times New Roman"/>
                <w:sz w:val="28"/>
                <w:szCs w:val="28"/>
              </w:rPr>
              <w:t>30</w:t>
            </w:r>
          </w:p>
        </w:tc>
        <w:tc>
          <w:tcPr>
            <w:tcW w:w="4863" w:type="dxa"/>
          </w:tcPr>
          <w:p w14:paraId="537C47F3" w14:textId="77777777" w:rsidR="0007708E" w:rsidRPr="004869E9" w:rsidRDefault="00956844">
            <w:pPr>
              <w:spacing w:before="0" w:after="0" w:line="240" w:lineRule="auto"/>
              <w:jc w:val="both"/>
              <w:rPr>
                <w:rFonts w:ascii="Times New Roman" w:hAnsi="Times New Roman" w:cs="Times New Roman"/>
                <w:sz w:val="28"/>
                <w:szCs w:val="28"/>
                <w:lang w:eastAsia="ru-RU"/>
              </w:rPr>
            </w:pPr>
            <w:r w:rsidRPr="004869E9">
              <w:rPr>
                <w:rFonts w:ascii="Times New Roman" w:hAnsi="Times New Roman" w:cs="Times New Roman"/>
                <w:noProof/>
                <w:sz w:val="28"/>
                <w:szCs w:val="28"/>
                <w:lang w:eastAsia="ru-RU"/>
              </w:rPr>
              <w:drawing>
                <wp:inline distT="0" distB="0" distL="0" distR="0" wp14:anchorId="75B943D2" wp14:editId="5F6BC0A7">
                  <wp:extent cx="3038475" cy="950595"/>
                  <wp:effectExtent l="0" t="0" r="9525" b="9525"/>
                  <wp:docPr id="1774785651" name="Рисунок 1774785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785651" name="Рисунок 1774785651"/>
                          <pic:cNvPicPr>
                            <a:picLocks noChangeAspect="1"/>
                          </pic:cNvPicPr>
                        </pic:nvPicPr>
                        <pic:blipFill>
                          <a:blip r:embed="rId120" cstate="print"/>
                          <a:srcRect l="53819" t="39577" r="11805" b="39574"/>
                          <a:stretch>
                            <a:fillRect/>
                          </a:stretch>
                        </pic:blipFill>
                        <pic:spPr>
                          <a:xfrm rot="10800000">
                            <a:off x="0" y="0"/>
                            <a:ext cx="3038475" cy="950595"/>
                          </a:xfrm>
                          <a:prstGeom prst="rect">
                            <a:avLst/>
                          </a:prstGeom>
                          <a:ln>
                            <a:noFill/>
                          </a:ln>
                        </pic:spPr>
                      </pic:pic>
                    </a:graphicData>
                  </a:graphic>
                </wp:inline>
              </w:drawing>
            </w:r>
          </w:p>
        </w:tc>
        <w:tc>
          <w:tcPr>
            <w:tcW w:w="2030" w:type="dxa"/>
          </w:tcPr>
          <w:p w14:paraId="61E110B0" w14:textId="77777777" w:rsidR="0007708E" w:rsidRPr="004869E9" w:rsidRDefault="00956844">
            <w:pPr>
              <w:spacing w:before="0" w:after="0" w:line="240" w:lineRule="auto"/>
              <w:jc w:val="left"/>
              <w:rPr>
                <w:rFonts w:ascii="Times New Roman" w:hAnsi="Times New Roman" w:cs="Times New Roman"/>
                <w:sz w:val="28"/>
                <w:szCs w:val="28"/>
              </w:rPr>
            </w:pPr>
            <w:r w:rsidRPr="004869E9">
              <w:rPr>
                <w:noProof/>
                <w:lang w:eastAsia="ru-RU"/>
              </w:rPr>
              <w:drawing>
                <wp:inline distT="0" distB="0" distL="0" distR="0" wp14:anchorId="43CAC020" wp14:editId="54397652">
                  <wp:extent cx="1185545" cy="1137920"/>
                  <wp:effectExtent l="0" t="0" r="3175" b="5080"/>
                  <wp:docPr id="120"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Рисунок 52"/>
                          <pic:cNvPicPr>
                            <a:picLocks noChangeAspect="1"/>
                          </pic:cNvPicPr>
                        </pic:nvPicPr>
                        <pic:blipFill>
                          <a:blip r:embed="rId121" cstate="print"/>
                          <a:srcRect l="56494" t="33094" r="23410" b="36070"/>
                          <a:stretch>
                            <a:fillRect/>
                          </a:stretch>
                        </pic:blipFill>
                        <pic:spPr>
                          <a:xfrm>
                            <a:off x="0" y="0"/>
                            <a:ext cx="1185545" cy="1137920"/>
                          </a:xfrm>
                          <a:prstGeom prst="rect">
                            <a:avLst/>
                          </a:prstGeom>
                        </pic:spPr>
                      </pic:pic>
                    </a:graphicData>
                  </a:graphic>
                </wp:inline>
              </w:drawing>
            </w:r>
          </w:p>
        </w:tc>
        <w:tc>
          <w:tcPr>
            <w:tcW w:w="2181" w:type="dxa"/>
            <w:vMerge/>
          </w:tcPr>
          <w:p w14:paraId="124A20DC" w14:textId="77777777" w:rsidR="0007708E" w:rsidRPr="004869E9" w:rsidRDefault="0007708E">
            <w:pPr>
              <w:spacing w:before="0" w:after="0" w:line="240" w:lineRule="auto"/>
              <w:ind w:firstLine="567"/>
              <w:jc w:val="both"/>
              <w:rPr>
                <w:rFonts w:ascii="Times New Roman" w:hAnsi="Times New Roman" w:cs="Times New Roman"/>
                <w:sz w:val="28"/>
                <w:szCs w:val="28"/>
              </w:rPr>
            </w:pPr>
          </w:p>
        </w:tc>
      </w:tr>
    </w:tbl>
    <w:bookmarkEnd w:id="88"/>
    <w:p w14:paraId="365E8B72" w14:textId="77777777" w:rsidR="0007708E" w:rsidRDefault="00956844" w:rsidP="000E4B8C">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Работа внешнего яруса: в этом режиме работы внешний ярус горелочного устройства продемонстрировал более равномерное распределение температуры. Это происходит потому, что пропан, поступающий по периферии горелочного устройства, тщательно перемешивается с воздухом и уносится в камеру сгорания. В этом случае, центробежная сила оказывает меньшее влияние на распределение температуры, что способствует равномерному сгоранию топлива.</w:t>
      </w:r>
    </w:p>
    <w:p w14:paraId="641862F0" w14:textId="77777777" w:rsidR="0007708E" w:rsidRDefault="00956844" w:rsidP="000E4B8C">
      <w:pPr>
        <w:spacing w:before="0" w:after="0" w:line="240" w:lineRule="auto"/>
        <w:ind w:firstLine="567"/>
        <w:jc w:val="both"/>
        <w:rPr>
          <w:rFonts w:ascii="Times New Roman" w:hAnsi="Times New Roman" w:cs="Times New Roman"/>
          <w:bCs/>
          <w:i/>
          <w:iCs/>
          <w:sz w:val="28"/>
          <w:szCs w:val="28"/>
        </w:rPr>
      </w:pPr>
      <w:r>
        <w:rPr>
          <w:rFonts w:ascii="Times New Roman" w:hAnsi="Times New Roman" w:cs="Times New Roman"/>
          <w:bCs/>
          <w:i/>
          <w:iCs/>
          <w:color w:val="000000" w:themeColor="text1"/>
          <w:sz w:val="28"/>
          <w:szCs w:val="28"/>
        </w:rPr>
        <w:t xml:space="preserve">Выводы по моделированию в </w:t>
      </w:r>
      <w:r>
        <w:rPr>
          <w:rFonts w:ascii="Times New Roman" w:hAnsi="Times New Roman" w:cs="Times New Roman"/>
          <w:bCs/>
          <w:i/>
          <w:iCs/>
          <w:sz w:val="28"/>
          <w:szCs w:val="28"/>
        </w:rPr>
        <w:t xml:space="preserve">Ansys Fluent </w:t>
      </w:r>
    </w:p>
    <w:p w14:paraId="169878D1" w14:textId="77777777" w:rsidR="0007708E" w:rsidRDefault="00956844" w:rsidP="000E4B8C">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режиме работы двухъярусного и внутреннего яруса горелочного устройства наблюдается концентрация максимальной температуры в центральной части горелочного устройства из-за воздействия центробежной силы на направления отверстий, откуда поступает пропан. Это способствует более интенсивному перемешиванию топлива и воздуха в центральной зоне, что повышает температуру.</w:t>
      </w:r>
      <w:r w:rsidR="001171C0">
        <w:rPr>
          <w:rFonts w:ascii="Times New Roman" w:hAnsi="Times New Roman" w:cs="Times New Roman"/>
          <w:sz w:val="28"/>
          <w:szCs w:val="28"/>
        </w:rPr>
        <w:t xml:space="preserve"> </w:t>
      </w:r>
      <w:r>
        <w:rPr>
          <w:rFonts w:ascii="Times New Roman" w:hAnsi="Times New Roman" w:cs="Times New Roman"/>
          <w:sz w:val="28"/>
          <w:szCs w:val="28"/>
        </w:rPr>
        <w:t>Работа внешнего яруса горелочного устройства показывает более равномерное распределение температуры. Это происходит из-за тщательного перемешивания пропана с воздухом по периферии горелочного устройства, что способствует равномерному сгоранию топлива и уменьшает влияние центробежной силы на распределение температуры</w:t>
      </w:r>
      <w:r w:rsidR="00BB5A36">
        <w:rPr>
          <w:rFonts w:ascii="Times New Roman" w:hAnsi="Times New Roman" w:cs="Times New Roman"/>
          <w:sz w:val="28"/>
          <w:szCs w:val="28"/>
        </w:rPr>
        <w:t xml:space="preserve"> </w:t>
      </w:r>
      <w:r w:rsidR="00742FA7">
        <w:rPr>
          <w:rFonts w:ascii="Times New Roman" w:hAnsi="Times New Roman" w:cs="Times New Roman"/>
          <w:bCs/>
          <w:sz w:val="28"/>
          <w:szCs w:val="28"/>
        </w:rPr>
        <w:t>[77</w:t>
      </w:r>
      <w:r w:rsidR="00BB5A36">
        <w:rPr>
          <w:rFonts w:ascii="Times New Roman" w:hAnsi="Times New Roman" w:cs="Times New Roman"/>
          <w:bCs/>
          <w:sz w:val="28"/>
          <w:szCs w:val="28"/>
        </w:rPr>
        <w:t>]</w:t>
      </w:r>
      <w:r>
        <w:rPr>
          <w:rFonts w:ascii="Times New Roman" w:hAnsi="Times New Roman" w:cs="Times New Roman"/>
          <w:sz w:val="28"/>
          <w:szCs w:val="28"/>
        </w:rPr>
        <w:t>.</w:t>
      </w:r>
    </w:p>
    <w:p w14:paraId="725FA56B" w14:textId="77777777" w:rsidR="0007708E" w:rsidRPr="000E4B8C" w:rsidRDefault="00956844" w:rsidP="000E4B8C">
      <w:pPr>
        <w:pStyle w:val="af0"/>
        <w:spacing w:before="0" w:after="0" w:line="240" w:lineRule="auto"/>
        <w:ind w:left="0" w:firstLine="567"/>
        <w:jc w:val="both"/>
        <w:rPr>
          <w:rFonts w:ascii="Times New Roman" w:hAnsi="Times New Roman" w:cs="Times New Roman"/>
          <w:bCs/>
          <w:sz w:val="28"/>
          <w:szCs w:val="28"/>
        </w:rPr>
      </w:pPr>
      <w:bookmarkStart w:id="89" w:name="_Toc178587505"/>
      <w:r w:rsidRPr="000E4B8C">
        <w:rPr>
          <w:rFonts w:ascii="Times New Roman" w:hAnsi="Times New Roman" w:cs="Times New Roman"/>
          <w:bCs/>
          <w:sz w:val="28"/>
          <w:szCs w:val="28"/>
        </w:rPr>
        <w:t xml:space="preserve">Оценка погрешности численного моделирования процессов горения в </w:t>
      </w:r>
      <w:r w:rsidRPr="000E4B8C">
        <w:rPr>
          <w:rFonts w:ascii="Times New Roman" w:hAnsi="Times New Roman" w:cs="Times New Roman"/>
          <w:bCs/>
          <w:sz w:val="28"/>
          <w:szCs w:val="28"/>
          <w:lang w:val="en-US"/>
        </w:rPr>
        <w:t>Ansys</w:t>
      </w:r>
      <w:r w:rsidRPr="000E4B8C">
        <w:rPr>
          <w:rFonts w:ascii="Times New Roman" w:hAnsi="Times New Roman" w:cs="Times New Roman"/>
          <w:bCs/>
          <w:sz w:val="28"/>
          <w:szCs w:val="28"/>
        </w:rPr>
        <w:t xml:space="preserve"> </w:t>
      </w:r>
      <w:r w:rsidRPr="000E4B8C">
        <w:rPr>
          <w:rFonts w:ascii="Times New Roman" w:hAnsi="Times New Roman" w:cs="Times New Roman"/>
          <w:bCs/>
          <w:sz w:val="28"/>
          <w:szCs w:val="28"/>
          <w:lang w:val="en-US"/>
        </w:rPr>
        <w:t>fluent</w:t>
      </w:r>
      <w:bookmarkEnd w:id="89"/>
    </w:p>
    <w:p w14:paraId="5A59DC40" w14:textId="77777777" w:rsidR="0007708E" w:rsidRDefault="00956844" w:rsidP="000E4B8C">
      <w:pPr>
        <w:spacing w:before="0" w:after="0" w:line="240" w:lineRule="auto"/>
        <w:ind w:firstLine="567"/>
        <w:jc w:val="both"/>
        <w:rPr>
          <w:rFonts w:ascii="Times New Roman" w:hAnsi="Times New Roman"/>
          <w:sz w:val="28"/>
          <w:szCs w:val="28"/>
        </w:rPr>
      </w:pPr>
      <w:r>
        <w:rPr>
          <w:rFonts w:ascii="Times New Roman" w:hAnsi="Times New Roman"/>
          <w:sz w:val="28"/>
          <w:szCs w:val="28"/>
        </w:rPr>
        <w:t>Тест на независимость сетки — это процесс, используемый для нахождения оптимальных условий сетки, которые имеют наименьшее количество ячеек, не вызывая разницы в численных результатах на основе оц</w:t>
      </w:r>
      <w:r w:rsidR="00742FA7">
        <w:rPr>
          <w:rFonts w:ascii="Times New Roman" w:hAnsi="Times New Roman"/>
          <w:sz w:val="28"/>
          <w:szCs w:val="28"/>
        </w:rPr>
        <w:t>енки различных условий сетки [78</w:t>
      </w:r>
      <w:r>
        <w:rPr>
          <w:rFonts w:ascii="Times New Roman" w:hAnsi="Times New Roman"/>
          <w:sz w:val="28"/>
          <w:szCs w:val="28"/>
        </w:rPr>
        <w:t xml:space="preserve">]. </w:t>
      </w:r>
      <w:r w:rsidR="00E8069D">
        <w:rPr>
          <w:rFonts w:ascii="Times New Roman" w:hAnsi="Times New Roman"/>
          <w:sz w:val="28"/>
          <w:szCs w:val="28"/>
        </w:rPr>
        <w:t xml:space="preserve">На </w:t>
      </w:r>
      <w:r w:rsidR="00E83765">
        <w:rPr>
          <w:rFonts w:ascii="Times New Roman" w:hAnsi="Times New Roman"/>
          <w:sz w:val="28"/>
          <w:szCs w:val="28"/>
        </w:rPr>
        <w:t>рисунке 59</w:t>
      </w:r>
      <w:r>
        <w:rPr>
          <w:rFonts w:ascii="Times New Roman" w:hAnsi="Times New Roman"/>
          <w:sz w:val="28"/>
          <w:szCs w:val="28"/>
        </w:rPr>
        <w:t xml:space="preserve"> показаны точки 1 и 2, в которых были измерены значения температуры.</w:t>
      </w:r>
    </w:p>
    <w:p w14:paraId="4463701F" w14:textId="77777777" w:rsidR="0007708E" w:rsidRDefault="0007708E">
      <w:pPr>
        <w:spacing w:before="0" w:after="0" w:line="240" w:lineRule="auto"/>
        <w:ind w:firstLine="567"/>
        <w:jc w:val="both"/>
        <w:rPr>
          <w:rFonts w:ascii="Times New Roman" w:hAnsi="Times New Roman"/>
          <w:sz w:val="28"/>
          <w:szCs w:val="28"/>
        </w:rPr>
      </w:pPr>
    </w:p>
    <w:p w14:paraId="35D12C2E" w14:textId="77777777" w:rsidR="0007708E" w:rsidRDefault="00956844">
      <w:pPr>
        <w:spacing w:before="0" w:after="0" w:line="240" w:lineRule="auto"/>
        <w:rPr>
          <w:rFonts w:ascii="Times New Roman" w:hAnsi="Times New Roman" w:cs="Times New Roman"/>
          <w:b/>
          <w:bCs/>
          <w:color w:val="FF0000"/>
          <w:sz w:val="28"/>
          <w:szCs w:val="28"/>
          <w:lang w:val="en-US"/>
        </w:rPr>
      </w:pPr>
      <w:r>
        <w:rPr>
          <w:rFonts w:ascii="Times New Roman" w:hAnsi="Times New Roman" w:cs="Times New Roman"/>
          <w:noProof/>
          <w:sz w:val="28"/>
          <w:szCs w:val="28"/>
          <w:lang w:eastAsia="ru-RU"/>
        </w:rPr>
        <w:drawing>
          <wp:inline distT="0" distB="0" distL="0" distR="0" wp14:anchorId="3B7D1ACE" wp14:editId="497A23B5">
            <wp:extent cx="5536027" cy="2484407"/>
            <wp:effectExtent l="0" t="0" r="0" b="0"/>
            <wp:docPr id="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1"/>
                    <pic:cNvPicPr>
                      <a:picLocks noChangeAspect="1"/>
                    </pic:cNvPicPr>
                  </pic:nvPicPr>
                  <pic:blipFill>
                    <a:blip r:embed="rId122" cstate="print"/>
                    <a:srcRect l="32150" t="30482" r="38478" b="51949"/>
                    <a:stretch>
                      <a:fillRect/>
                    </a:stretch>
                  </pic:blipFill>
                  <pic:spPr>
                    <a:xfrm>
                      <a:off x="0" y="0"/>
                      <a:ext cx="5546635" cy="2489168"/>
                    </a:xfrm>
                    <a:prstGeom prst="rect">
                      <a:avLst/>
                    </a:prstGeom>
                    <a:ln>
                      <a:noFill/>
                    </a:ln>
                  </pic:spPr>
                </pic:pic>
              </a:graphicData>
            </a:graphic>
          </wp:inline>
        </w:drawing>
      </w:r>
    </w:p>
    <w:p w14:paraId="3498AF29" w14:textId="77777777" w:rsidR="001171C0" w:rsidRDefault="001171C0">
      <w:pPr>
        <w:spacing w:before="0" w:after="0" w:line="240" w:lineRule="auto"/>
        <w:ind w:firstLine="567"/>
        <w:rPr>
          <w:rFonts w:ascii="Times New Roman" w:hAnsi="Times New Roman" w:cs="Times New Roman"/>
          <w:sz w:val="28"/>
          <w:szCs w:val="28"/>
        </w:rPr>
      </w:pPr>
    </w:p>
    <w:p w14:paraId="6084988D" w14:textId="77777777" w:rsidR="0007708E" w:rsidRDefault="00E83765">
      <w:pPr>
        <w:spacing w:before="0" w:after="0" w:line="240" w:lineRule="auto"/>
        <w:ind w:firstLine="567"/>
        <w:rPr>
          <w:rFonts w:ascii="Times New Roman" w:hAnsi="Times New Roman" w:cs="Times New Roman"/>
          <w:sz w:val="28"/>
          <w:szCs w:val="28"/>
        </w:rPr>
      </w:pPr>
      <w:r>
        <w:rPr>
          <w:rFonts w:ascii="Times New Roman" w:hAnsi="Times New Roman" w:cs="Times New Roman"/>
          <w:sz w:val="28"/>
          <w:szCs w:val="28"/>
        </w:rPr>
        <w:t>Рисунок 59</w:t>
      </w:r>
      <w:r w:rsidR="00956844">
        <w:rPr>
          <w:rFonts w:ascii="Times New Roman" w:hAnsi="Times New Roman" w:cs="Times New Roman"/>
          <w:sz w:val="28"/>
          <w:szCs w:val="28"/>
        </w:rPr>
        <w:t xml:space="preserve"> - Точки теста на независимость сетки</w:t>
      </w:r>
    </w:p>
    <w:p w14:paraId="59DD3F33" w14:textId="77777777" w:rsidR="00D14CD9" w:rsidRDefault="00D14CD9">
      <w:pPr>
        <w:spacing w:before="0" w:after="0" w:line="240" w:lineRule="auto"/>
        <w:ind w:firstLine="567"/>
        <w:rPr>
          <w:rFonts w:ascii="Times New Roman" w:hAnsi="Times New Roman" w:cs="Times New Roman"/>
          <w:sz w:val="28"/>
          <w:szCs w:val="28"/>
        </w:rPr>
      </w:pPr>
    </w:p>
    <w:p w14:paraId="17CE6989" w14:textId="77777777" w:rsidR="0007708E" w:rsidRDefault="00956844" w:rsidP="000513E9">
      <w:pPr>
        <w:spacing w:before="0" w:after="0" w:line="240" w:lineRule="auto"/>
        <w:ind w:firstLine="567"/>
        <w:jc w:val="both"/>
        <w:rPr>
          <w:rFonts w:ascii="Times New Roman" w:hAnsi="Times New Roman"/>
          <w:sz w:val="28"/>
          <w:szCs w:val="28"/>
        </w:rPr>
      </w:pPr>
      <w:r>
        <w:rPr>
          <w:rFonts w:ascii="Times New Roman" w:hAnsi="Times New Roman"/>
          <w:sz w:val="28"/>
          <w:szCs w:val="28"/>
        </w:rPr>
        <w:t>При изменении размера сетки изменялись как общее количество элементов сетки, так и средние значения температуры в каждой точке. Эти значения представлены в таблице 10.</w:t>
      </w:r>
    </w:p>
    <w:p w14:paraId="64B376B9" w14:textId="77777777" w:rsidR="0007708E" w:rsidRDefault="00956844" w:rsidP="000513E9">
      <w:pPr>
        <w:spacing w:before="0" w:after="0" w:line="240" w:lineRule="auto"/>
        <w:jc w:val="left"/>
        <w:rPr>
          <w:rFonts w:ascii="Times New Roman" w:hAnsi="Times New Roman"/>
          <w:bCs/>
          <w:sz w:val="28"/>
          <w:szCs w:val="28"/>
        </w:rPr>
      </w:pPr>
      <w:r>
        <w:rPr>
          <w:rFonts w:ascii="Times New Roman" w:hAnsi="Times New Roman"/>
          <w:bCs/>
          <w:sz w:val="28"/>
          <w:szCs w:val="28"/>
        </w:rPr>
        <w:t>Таблица 10 - Значения для теста на независимость сетки</w:t>
      </w:r>
    </w:p>
    <w:p w14:paraId="53DE7BC3" w14:textId="77777777" w:rsidR="000513E9" w:rsidRDefault="000513E9" w:rsidP="000513E9">
      <w:pPr>
        <w:spacing w:before="0" w:after="0" w:line="240" w:lineRule="auto"/>
        <w:jc w:val="left"/>
        <w:rPr>
          <w:rFonts w:ascii="Times New Roman" w:hAnsi="Times New Roman" w:cs="Times New Roman"/>
          <w:bCs/>
          <w:sz w:val="28"/>
          <w:szCs w:val="28"/>
        </w:rPr>
      </w:pPr>
    </w:p>
    <w:tbl>
      <w:tblPr>
        <w:tblW w:w="9634" w:type="dxa"/>
        <w:tblInd w:w="113" w:type="dxa"/>
        <w:tblLook w:val="04A0" w:firstRow="1" w:lastRow="0" w:firstColumn="1" w:lastColumn="0" w:noHBand="0" w:noVBand="1"/>
      </w:tblPr>
      <w:tblGrid>
        <w:gridCol w:w="594"/>
        <w:gridCol w:w="2402"/>
        <w:gridCol w:w="1488"/>
        <w:gridCol w:w="1488"/>
        <w:gridCol w:w="1488"/>
        <w:gridCol w:w="2174"/>
      </w:tblGrid>
      <w:tr w:rsidR="0007708E" w14:paraId="3FD3BF65" w14:textId="77777777" w:rsidTr="000513E9">
        <w:trPr>
          <w:trHeight w:val="335"/>
        </w:trPr>
        <w:tc>
          <w:tcPr>
            <w:tcW w:w="594" w:type="dxa"/>
            <w:tcBorders>
              <w:top w:val="single" w:sz="4" w:space="0" w:color="auto"/>
              <w:left w:val="single" w:sz="4" w:space="0" w:color="auto"/>
              <w:bottom w:val="single" w:sz="4" w:space="0" w:color="auto"/>
              <w:right w:val="single" w:sz="4" w:space="0" w:color="auto"/>
            </w:tcBorders>
            <w:shd w:val="clear" w:color="auto" w:fill="auto"/>
            <w:noWrap/>
          </w:tcPr>
          <w:p w14:paraId="193EB88A" w14:textId="77777777" w:rsidR="0007708E" w:rsidRDefault="00956844" w:rsidP="000513E9">
            <w:pPr>
              <w:spacing w:before="0"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п/п</w:t>
            </w:r>
          </w:p>
        </w:tc>
        <w:tc>
          <w:tcPr>
            <w:tcW w:w="2402" w:type="dxa"/>
            <w:tcBorders>
              <w:top w:val="single" w:sz="4" w:space="0" w:color="auto"/>
              <w:left w:val="nil"/>
              <w:bottom w:val="single" w:sz="4" w:space="0" w:color="auto"/>
              <w:right w:val="single" w:sz="4" w:space="0" w:color="auto"/>
            </w:tcBorders>
            <w:shd w:val="clear" w:color="auto" w:fill="auto"/>
            <w:noWrap/>
          </w:tcPr>
          <w:p w14:paraId="163A51AA" w14:textId="77777777" w:rsidR="0007708E" w:rsidRDefault="00956844" w:rsidP="000513E9">
            <w:pPr>
              <w:spacing w:before="0" w:after="0" w:line="240" w:lineRule="auto"/>
              <w:rPr>
                <w:rFonts w:ascii="Times New Roman" w:eastAsia="Times New Roman" w:hAnsi="Times New Roman" w:cs="Times New Roman"/>
                <w:color w:val="000000"/>
                <w:sz w:val="28"/>
                <w:szCs w:val="28"/>
              </w:rPr>
            </w:pPr>
            <w:r>
              <w:rPr>
                <w:rFonts w:ascii="Times New Roman" w:eastAsia="Times New Roman" w:hAnsi="Times New Roman"/>
                <w:color w:val="000000"/>
                <w:sz w:val="28"/>
                <w:szCs w:val="28"/>
              </w:rPr>
              <w:t>Общее количество элементов сетки</w:t>
            </w:r>
          </w:p>
        </w:tc>
        <w:tc>
          <w:tcPr>
            <w:tcW w:w="1488" w:type="dxa"/>
            <w:tcBorders>
              <w:top w:val="single" w:sz="4" w:space="0" w:color="auto"/>
              <w:left w:val="nil"/>
              <w:bottom w:val="single" w:sz="4" w:space="0" w:color="auto"/>
              <w:right w:val="single" w:sz="4" w:space="0" w:color="auto"/>
            </w:tcBorders>
            <w:shd w:val="clear" w:color="auto" w:fill="auto"/>
            <w:noWrap/>
          </w:tcPr>
          <w:p w14:paraId="565B9DD4" w14:textId="77777777" w:rsidR="0007708E" w:rsidRDefault="00956844" w:rsidP="000513E9">
            <w:pPr>
              <w:spacing w:before="0"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Размер, м</w:t>
            </w:r>
          </w:p>
        </w:tc>
        <w:tc>
          <w:tcPr>
            <w:tcW w:w="1488" w:type="dxa"/>
            <w:tcBorders>
              <w:top w:val="single" w:sz="4" w:space="0" w:color="auto"/>
              <w:left w:val="nil"/>
              <w:bottom w:val="single" w:sz="4" w:space="0" w:color="auto"/>
              <w:right w:val="single" w:sz="4" w:space="0" w:color="auto"/>
            </w:tcBorders>
            <w:shd w:val="clear" w:color="auto" w:fill="auto"/>
            <w:noWrap/>
          </w:tcPr>
          <w:p w14:paraId="13C2BB44" w14:textId="77777777" w:rsidR="0007708E" w:rsidRDefault="00956844" w:rsidP="000513E9">
            <w:pPr>
              <w:spacing w:before="0"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T1, K</w:t>
            </w:r>
          </w:p>
        </w:tc>
        <w:tc>
          <w:tcPr>
            <w:tcW w:w="1488" w:type="dxa"/>
            <w:tcBorders>
              <w:top w:val="single" w:sz="4" w:space="0" w:color="auto"/>
              <w:left w:val="nil"/>
              <w:bottom w:val="single" w:sz="4" w:space="0" w:color="auto"/>
              <w:right w:val="single" w:sz="4" w:space="0" w:color="auto"/>
            </w:tcBorders>
            <w:shd w:val="clear" w:color="auto" w:fill="auto"/>
            <w:noWrap/>
          </w:tcPr>
          <w:p w14:paraId="3096CCBC" w14:textId="77777777" w:rsidR="0007708E" w:rsidRDefault="00956844" w:rsidP="000513E9">
            <w:pPr>
              <w:spacing w:before="0"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T2, K</w:t>
            </w:r>
          </w:p>
        </w:tc>
        <w:tc>
          <w:tcPr>
            <w:tcW w:w="2174" w:type="dxa"/>
            <w:tcBorders>
              <w:top w:val="single" w:sz="4" w:space="0" w:color="auto"/>
              <w:left w:val="nil"/>
              <w:bottom w:val="single" w:sz="4" w:space="0" w:color="auto"/>
              <w:right w:val="single" w:sz="4" w:space="0" w:color="auto"/>
            </w:tcBorders>
            <w:shd w:val="clear" w:color="auto" w:fill="auto"/>
            <w:noWrap/>
          </w:tcPr>
          <w:p w14:paraId="24392882" w14:textId="77777777" w:rsidR="0007708E" w:rsidRDefault="00956844" w:rsidP="000513E9">
            <w:pPr>
              <w:spacing w:before="0" w:after="0" w:line="240" w:lineRule="auto"/>
              <w:rPr>
                <w:rFonts w:ascii="Times New Roman" w:eastAsia="Times New Roman" w:hAnsi="Times New Roman" w:cs="Times New Roman"/>
                <w:color w:val="000000"/>
                <w:sz w:val="28"/>
                <w:szCs w:val="28"/>
              </w:rPr>
            </w:pPr>
            <m:oMath>
              <m:r>
                <m:rPr>
                  <m:sty m:val="p"/>
                </m:rPr>
                <w:rPr>
                  <w:rFonts w:ascii="Cambria Math" w:hAnsi="Cambria Math" w:cs="Times New Roman"/>
                  <w:color w:val="000000"/>
                  <w:sz w:val="28"/>
                  <w:szCs w:val="28"/>
                </w:rPr>
                <m:t>∆</m:t>
              </m:r>
            </m:oMath>
            <w:r>
              <w:rPr>
                <w:rFonts w:ascii="Times New Roman" w:eastAsia="Times New Roman" w:hAnsi="Times New Roman" w:cs="Times New Roman"/>
                <w:color w:val="000000"/>
                <w:sz w:val="28"/>
                <w:szCs w:val="28"/>
              </w:rPr>
              <w:t>T, K</w:t>
            </w:r>
          </w:p>
        </w:tc>
      </w:tr>
      <w:tr w:rsidR="000513E9" w14:paraId="1E84BD56" w14:textId="77777777" w:rsidTr="000513E9">
        <w:trPr>
          <w:trHeight w:val="335"/>
        </w:trPr>
        <w:tc>
          <w:tcPr>
            <w:tcW w:w="594" w:type="dxa"/>
            <w:tcBorders>
              <w:top w:val="single" w:sz="4" w:space="0" w:color="auto"/>
              <w:left w:val="single" w:sz="4" w:space="0" w:color="auto"/>
              <w:bottom w:val="single" w:sz="4" w:space="0" w:color="auto"/>
              <w:right w:val="single" w:sz="4" w:space="0" w:color="auto"/>
            </w:tcBorders>
            <w:shd w:val="clear" w:color="auto" w:fill="auto"/>
            <w:noWrap/>
          </w:tcPr>
          <w:p w14:paraId="39625A10" w14:textId="77777777" w:rsidR="000513E9" w:rsidRDefault="000513E9" w:rsidP="000513E9">
            <w:pPr>
              <w:spacing w:before="0"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w:t>
            </w:r>
          </w:p>
        </w:tc>
        <w:tc>
          <w:tcPr>
            <w:tcW w:w="2402" w:type="dxa"/>
            <w:tcBorders>
              <w:top w:val="single" w:sz="4" w:space="0" w:color="auto"/>
              <w:left w:val="nil"/>
              <w:bottom w:val="single" w:sz="4" w:space="0" w:color="auto"/>
              <w:right w:val="single" w:sz="4" w:space="0" w:color="auto"/>
            </w:tcBorders>
            <w:shd w:val="clear" w:color="auto" w:fill="auto"/>
            <w:noWrap/>
          </w:tcPr>
          <w:p w14:paraId="0D25DF86" w14:textId="77777777" w:rsidR="000513E9" w:rsidRDefault="000513E9" w:rsidP="000513E9">
            <w:pPr>
              <w:spacing w:before="0"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2</w:t>
            </w:r>
          </w:p>
        </w:tc>
        <w:tc>
          <w:tcPr>
            <w:tcW w:w="1488" w:type="dxa"/>
            <w:tcBorders>
              <w:top w:val="single" w:sz="4" w:space="0" w:color="auto"/>
              <w:left w:val="nil"/>
              <w:bottom w:val="single" w:sz="4" w:space="0" w:color="auto"/>
              <w:right w:val="single" w:sz="4" w:space="0" w:color="auto"/>
            </w:tcBorders>
            <w:shd w:val="clear" w:color="auto" w:fill="auto"/>
            <w:noWrap/>
          </w:tcPr>
          <w:p w14:paraId="00FCC4A4" w14:textId="77777777" w:rsidR="000513E9" w:rsidRDefault="000513E9" w:rsidP="000513E9">
            <w:pPr>
              <w:spacing w:before="0"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w:t>
            </w:r>
          </w:p>
        </w:tc>
        <w:tc>
          <w:tcPr>
            <w:tcW w:w="1488" w:type="dxa"/>
            <w:tcBorders>
              <w:top w:val="single" w:sz="4" w:space="0" w:color="auto"/>
              <w:left w:val="nil"/>
              <w:bottom w:val="single" w:sz="4" w:space="0" w:color="auto"/>
              <w:right w:val="single" w:sz="4" w:space="0" w:color="auto"/>
            </w:tcBorders>
            <w:shd w:val="clear" w:color="auto" w:fill="auto"/>
            <w:noWrap/>
          </w:tcPr>
          <w:p w14:paraId="7C107A73" w14:textId="77777777" w:rsidR="000513E9" w:rsidRDefault="000513E9" w:rsidP="000513E9">
            <w:pPr>
              <w:spacing w:before="0"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c>
          <w:tcPr>
            <w:tcW w:w="1488" w:type="dxa"/>
            <w:tcBorders>
              <w:top w:val="single" w:sz="4" w:space="0" w:color="auto"/>
              <w:left w:val="nil"/>
              <w:bottom w:val="single" w:sz="4" w:space="0" w:color="auto"/>
              <w:right w:val="single" w:sz="4" w:space="0" w:color="auto"/>
            </w:tcBorders>
            <w:shd w:val="clear" w:color="auto" w:fill="auto"/>
            <w:noWrap/>
          </w:tcPr>
          <w:p w14:paraId="1F369ACC" w14:textId="77777777" w:rsidR="000513E9" w:rsidRDefault="000513E9" w:rsidP="000513E9">
            <w:pPr>
              <w:spacing w:before="0"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w:t>
            </w:r>
          </w:p>
        </w:tc>
        <w:tc>
          <w:tcPr>
            <w:tcW w:w="2174" w:type="dxa"/>
            <w:tcBorders>
              <w:top w:val="single" w:sz="4" w:space="0" w:color="auto"/>
              <w:left w:val="nil"/>
              <w:bottom w:val="single" w:sz="4" w:space="0" w:color="auto"/>
              <w:right w:val="single" w:sz="4" w:space="0" w:color="auto"/>
            </w:tcBorders>
            <w:shd w:val="clear" w:color="auto" w:fill="auto"/>
            <w:noWrap/>
          </w:tcPr>
          <w:p w14:paraId="0CDD3D48" w14:textId="77777777" w:rsidR="000513E9" w:rsidRDefault="000513E9" w:rsidP="000513E9">
            <w:pPr>
              <w:spacing w:before="0"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w:t>
            </w:r>
          </w:p>
        </w:tc>
      </w:tr>
      <w:tr w:rsidR="0007708E" w14:paraId="64CB8265" w14:textId="77777777" w:rsidTr="000E4B8C">
        <w:trPr>
          <w:trHeight w:val="335"/>
        </w:trPr>
        <w:tc>
          <w:tcPr>
            <w:tcW w:w="594" w:type="dxa"/>
            <w:tcBorders>
              <w:top w:val="nil"/>
              <w:left w:val="single" w:sz="4" w:space="0" w:color="auto"/>
              <w:bottom w:val="single" w:sz="4" w:space="0" w:color="auto"/>
              <w:right w:val="single" w:sz="4" w:space="0" w:color="auto"/>
            </w:tcBorders>
            <w:shd w:val="clear" w:color="auto" w:fill="auto"/>
            <w:noWrap/>
            <w:vAlign w:val="bottom"/>
          </w:tcPr>
          <w:p w14:paraId="65605F56" w14:textId="77777777" w:rsidR="0007708E" w:rsidRDefault="00E8069D" w:rsidP="000513E9">
            <w:pPr>
              <w:spacing w:before="0" w:after="0" w:line="240" w:lineRule="auto"/>
              <w:ind w:firstLine="2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w:t>
            </w:r>
          </w:p>
        </w:tc>
        <w:tc>
          <w:tcPr>
            <w:tcW w:w="2402" w:type="dxa"/>
            <w:tcBorders>
              <w:top w:val="nil"/>
              <w:left w:val="nil"/>
              <w:bottom w:val="single" w:sz="4" w:space="0" w:color="auto"/>
              <w:right w:val="single" w:sz="4" w:space="0" w:color="auto"/>
            </w:tcBorders>
            <w:shd w:val="clear" w:color="auto" w:fill="auto"/>
            <w:noWrap/>
            <w:vAlign w:val="bottom"/>
          </w:tcPr>
          <w:p w14:paraId="3D3650F1" w14:textId="77777777" w:rsidR="0007708E" w:rsidRDefault="00956844" w:rsidP="000513E9">
            <w:pPr>
              <w:spacing w:before="0" w:after="0" w:line="240" w:lineRule="auto"/>
              <w:rPr>
                <w:rFonts w:ascii="Times New Roman" w:eastAsia="Times New Roman" w:hAnsi="Times New Roman" w:cs="Times New Roman"/>
                <w:color w:val="000000"/>
                <w:sz w:val="28"/>
                <w:szCs w:val="28"/>
              </w:rPr>
            </w:pPr>
            <w:r>
              <w:rPr>
                <w:rFonts w:ascii="Times New Roman" w:hAnsi="Times New Roman" w:cs="Times New Roman"/>
                <w:color w:val="000000"/>
                <w:sz w:val="28"/>
                <w:szCs w:val="28"/>
              </w:rPr>
              <w:t>1121658</w:t>
            </w:r>
          </w:p>
        </w:tc>
        <w:tc>
          <w:tcPr>
            <w:tcW w:w="1488" w:type="dxa"/>
            <w:tcBorders>
              <w:top w:val="nil"/>
              <w:left w:val="nil"/>
              <w:bottom w:val="single" w:sz="4" w:space="0" w:color="auto"/>
              <w:right w:val="single" w:sz="4" w:space="0" w:color="auto"/>
            </w:tcBorders>
            <w:shd w:val="clear" w:color="auto" w:fill="auto"/>
            <w:noWrap/>
            <w:vAlign w:val="bottom"/>
          </w:tcPr>
          <w:p w14:paraId="67CBFA33" w14:textId="77777777" w:rsidR="0007708E" w:rsidRDefault="00956844" w:rsidP="000513E9">
            <w:pPr>
              <w:spacing w:before="0" w:after="0" w:line="240" w:lineRule="auto"/>
              <w:rPr>
                <w:rFonts w:ascii="Times New Roman" w:eastAsia="Times New Roman" w:hAnsi="Times New Roman" w:cs="Times New Roman"/>
                <w:color w:val="000000"/>
                <w:sz w:val="28"/>
                <w:szCs w:val="28"/>
              </w:rPr>
            </w:pPr>
            <w:r>
              <w:rPr>
                <w:rFonts w:ascii="Times New Roman" w:hAnsi="Times New Roman" w:cs="Times New Roman"/>
                <w:color w:val="000000"/>
                <w:sz w:val="28"/>
                <w:szCs w:val="28"/>
              </w:rPr>
              <w:t>0,035</w:t>
            </w:r>
          </w:p>
        </w:tc>
        <w:tc>
          <w:tcPr>
            <w:tcW w:w="1488" w:type="dxa"/>
            <w:tcBorders>
              <w:top w:val="nil"/>
              <w:left w:val="nil"/>
              <w:bottom w:val="single" w:sz="4" w:space="0" w:color="auto"/>
              <w:right w:val="single" w:sz="4" w:space="0" w:color="auto"/>
            </w:tcBorders>
            <w:shd w:val="clear" w:color="auto" w:fill="auto"/>
            <w:noWrap/>
            <w:vAlign w:val="bottom"/>
          </w:tcPr>
          <w:p w14:paraId="174A6FC4" w14:textId="77777777" w:rsidR="0007708E" w:rsidRDefault="00956844" w:rsidP="000513E9">
            <w:pPr>
              <w:spacing w:before="0" w:after="0" w:line="240" w:lineRule="auto"/>
              <w:rPr>
                <w:rFonts w:ascii="Times New Roman" w:eastAsia="Times New Roman" w:hAnsi="Times New Roman" w:cs="Times New Roman"/>
                <w:color w:val="000000"/>
                <w:sz w:val="28"/>
                <w:szCs w:val="28"/>
              </w:rPr>
            </w:pPr>
            <w:r>
              <w:rPr>
                <w:rFonts w:ascii="Times New Roman" w:hAnsi="Times New Roman" w:cs="Times New Roman"/>
                <w:color w:val="000000"/>
                <w:sz w:val="28"/>
                <w:szCs w:val="28"/>
              </w:rPr>
              <w:t>1848,17</w:t>
            </w:r>
          </w:p>
        </w:tc>
        <w:tc>
          <w:tcPr>
            <w:tcW w:w="1488" w:type="dxa"/>
            <w:tcBorders>
              <w:top w:val="nil"/>
              <w:left w:val="nil"/>
              <w:bottom w:val="single" w:sz="4" w:space="0" w:color="auto"/>
              <w:right w:val="single" w:sz="4" w:space="0" w:color="auto"/>
            </w:tcBorders>
            <w:shd w:val="clear" w:color="auto" w:fill="auto"/>
            <w:noWrap/>
            <w:vAlign w:val="bottom"/>
          </w:tcPr>
          <w:p w14:paraId="1DAE61A3" w14:textId="77777777" w:rsidR="0007708E" w:rsidRDefault="00956844" w:rsidP="000513E9">
            <w:pPr>
              <w:spacing w:before="0" w:after="0" w:line="240" w:lineRule="auto"/>
              <w:rPr>
                <w:rFonts w:ascii="Times New Roman" w:eastAsia="Times New Roman" w:hAnsi="Times New Roman" w:cs="Times New Roman"/>
                <w:color w:val="000000"/>
                <w:sz w:val="28"/>
                <w:szCs w:val="28"/>
              </w:rPr>
            </w:pPr>
            <w:r>
              <w:rPr>
                <w:rFonts w:ascii="Times New Roman" w:hAnsi="Times New Roman" w:cs="Times New Roman"/>
                <w:color w:val="000000"/>
                <w:sz w:val="28"/>
                <w:szCs w:val="28"/>
              </w:rPr>
              <w:t>1556,92</w:t>
            </w:r>
          </w:p>
        </w:tc>
        <w:tc>
          <w:tcPr>
            <w:tcW w:w="2174" w:type="dxa"/>
            <w:tcBorders>
              <w:top w:val="nil"/>
              <w:left w:val="nil"/>
              <w:bottom w:val="single" w:sz="4" w:space="0" w:color="auto"/>
              <w:right w:val="single" w:sz="4" w:space="0" w:color="auto"/>
            </w:tcBorders>
            <w:shd w:val="clear" w:color="auto" w:fill="auto"/>
            <w:noWrap/>
            <w:vAlign w:val="bottom"/>
          </w:tcPr>
          <w:p w14:paraId="45E45CDE" w14:textId="77777777" w:rsidR="0007708E" w:rsidRDefault="00956844" w:rsidP="000513E9">
            <w:pPr>
              <w:spacing w:before="0" w:after="0" w:line="240" w:lineRule="auto"/>
              <w:rPr>
                <w:rFonts w:ascii="Times New Roman" w:eastAsia="Times New Roman" w:hAnsi="Times New Roman" w:cs="Times New Roman"/>
                <w:color w:val="000000"/>
                <w:sz w:val="28"/>
                <w:szCs w:val="28"/>
              </w:rPr>
            </w:pPr>
            <w:r>
              <w:rPr>
                <w:rFonts w:ascii="Times New Roman" w:hAnsi="Times New Roman" w:cs="Times New Roman"/>
                <w:color w:val="000000"/>
                <w:sz w:val="28"/>
                <w:szCs w:val="28"/>
              </w:rPr>
              <w:t>1702,55</w:t>
            </w:r>
          </w:p>
        </w:tc>
      </w:tr>
      <w:tr w:rsidR="0007708E" w14:paraId="7F75BA6C" w14:textId="77777777" w:rsidTr="000E4B8C">
        <w:trPr>
          <w:trHeight w:val="335"/>
        </w:trPr>
        <w:tc>
          <w:tcPr>
            <w:tcW w:w="594" w:type="dxa"/>
            <w:tcBorders>
              <w:top w:val="nil"/>
              <w:left w:val="single" w:sz="4" w:space="0" w:color="auto"/>
              <w:bottom w:val="single" w:sz="4" w:space="0" w:color="auto"/>
              <w:right w:val="single" w:sz="4" w:space="0" w:color="auto"/>
            </w:tcBorders>
            <w:shd w:val="clear" w:color="auto" w:fill="auto"/>
            <w:noWrap/>
            <w:vAlign w:val="bottom"/>
          </w:tcPr>
          <w:p w14:paraId="6E563D0C" w14:textId="77777777" w:rsidR="0007708E" w:rsidRDefault="00E8069D" w:rsidP="000513E9">
            <w:pPr>
              <w:spacing w:before="0" w:after="0" w:line="240" w:lineRule="auto"/>
              <w:ind w:firstLine="2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c>
          <w:tcPr>
            <w:tcW w:w="2402" w:type="dxa"/>
            <w:tcBorders>
              <w:top w:val="nil"/>
              <w:left w:val="nil"/>
              <w:bottom w:val="single" w:sz="4" w:space="0" w:color="auto"/>
              <w:right w:val="single" w:sz="4" w:space="0" w:color="auto"/>
            </w:tcBorders>
            <w:shd w:val="clear" w:color="auto" w:fill="auto"/>
            <w:noWrap/>
            <w:vAlign w:val="bottom"/>
          </w:tcPr>
          <w:p w14:paraId="7D70E5D3" w14:textId="77777777" w:rsidR="0007708E" w:rsidRDefault="00956844" w:rsidP="000513E9">
            <w:pPr>
              <w:spacing w:before="0" w:after="0" w:line="240" w:lineRule="auto"/>
              <w:rPr>
                <w:rFonts w:ascii="Times New Roman" w:eastAsia="Times New Roman" w:hAnsi="Times New Roman" w:cs="Times New Roman"/>
                <w:color w:val="000000"/>
                <w:sz w:val="28"/>
                <w:szCs w:val="28"/>
              </w:rPr>
            </w:pPr>
            <w:r>
              <w:rPr>
                <w:rFonts w:ascii="Times New Roman" w:hAnsi="Times New Roman" w:cs="Times New Roman"/>
                <w:color w:val="000000"/>
                <w:sz w:val="28"/>
                <w:szCs w:val="28"/>
              </w:rPr>
              <w:t>1184842</w:t>
            </w:r>
          </w:p>
        </w:tc>
        <w:tc>
          <w:tcPr>
            <w:tcW w:w="1488" w:type="dxa"/>
            <w:tcBorders>
              <w:top w:val="nil"/>
              <w:left w:val="nil"/>
              <w:bottom w:val="single" w:sz="4" w:space="0" w:color="auto"/>
              <w:right w:val="single" w:sz="4" w:space="0" w:color="auto"/>
            </w:tcBorders>
            <w:shd w:val="clear" w:color="auto" w:fill="auto"/>
            <w:noWrap/>
            <w:vAlign w:val="bottom"/>
          </w:tcPr>
          <w:p w14:paraId="6F2DC237" w14:textId="77777777" w:rsidR="0007708E" w:rsidRDefault="00956844" w:rsidP="000513E9">
            <w:pPr>
              <w:spacing w:before="0" w:after="0" w:line="240" w:lineRule="auto"/>
              <w:rPr>
                <w:rFonts w:ascii="Times New Roman" w:eastAsia="Times New Roman" w:hAnsi="Times New Roman" w:cs="Times New Roman"/>
                <w:color w:val="000000"/>
                <w:sz w:val="28"/>
                <w:szCs w:val="28"/>
              </w:rPr>
            </w:pPr>
            <w:r>
              <w:rPr>
                <w:rFonts w:ascii="Times New Roman" w:hAnsi="Times New Roman" w:cs="Times New Roman"/>
                <w:color w:val="000000"/>
                <w:sz w:val="28"/>
                <w:szCs w:val="28"/>
              </w:rPr>
              <w:t>0,030</w:t>
            </w:r>
          </w:p>
        </w:tc>
        <w:tc>
          <w:tcPr>
            <w:tcW w:w="1488" w:type="dxa"/>
            <w:tcBorders>
              <w:top w:val="nil"/>
              <w:left w:val="nil"/>
              <w:bottom w:val="single" w:sz="4" w:space="0" w:color="auto"/>
              <w:right w:val="single" w:sz="4" w:space="0" w:color="auto"/>
            </w:tcBorders>
            <w:shd w:val="clear" w:color="auto" w:fill="auto"/>
            <w:noWrap/>
            <w:vAlign w:val="bottom"/>
          </w:tcPr>
          <w:p w14:paraId="4980ADD8" w14:textId="77777777" w:rsidR="0007708E" w:rsidRDefault="00956844" w:rsidP="000513E9">
            <w:pPr>
              <w:spacing w:before="0" w:after="0" w:line="240" w:lineRule="auto"/>
              <w:rPr>
                <w:rFonts w:ascii="Times New Roman" w:eastAsia="Times New Roman" w:hAnsi="Times New Roman" w:cs="Times New Roman"/>
                <w:color w:val="000000"/>
                <w:sz w:val="28"/>
                <w:szCs w:val="28"/>
              </w:rPr>
            </w:pPr>
            <w:r>
              <w:rPr>
                <w:rFonts w:ascii="Times New Roman" w:hAnsi="Times New Roman" w:cs="Times New Roman"/>
                <w:color w:val="000000"/>
                <w:sz w:val="28"/>
                <w:szCs w:val="28"/>
              </w:rPr>
              <w:t>1979,13</w:t>
            </w:r>
          </w:p>
        </w:tc>
        <w:tc>
          <w:tcPr>
            <w:tcW w:w="1488" w:type="dxa"/>
            <w:tcBorders>
              <w:top w:val="nil"/>
              <w:left w:val="nil"/>
              <w:bottom w:val="single" w:sz="4" w:space="0" w:color="auto"/>
              <w:right w:val="single" w:sz="4" w:space="0" w:color="auto"/>
            </w:tcBorders>
            <w:shd w:val="clear" w:color="auto" w:fill="auto"/>
            <w:noWrap/>
            <w:vAlign w:val="bottom"/>
          </w:tcPr>
          <w:p w14:paraId="689A06AA" w14:textId="77777777" w:rsidR="0007708E" w:rsidRDefault="00956844" w:rsidP="000513E9">
            <w:pPr>
              <w:spacing w:before="0" w:after="0" w:line="240" w:lineRule="auto"/>
              <w:rPr>
                <w:rFonts w:ascii="Times New Roman" w:eastAsia="Times New Roman" w:hAnsi="Times New Roman" w:cs="Times New Roman"/>
                <w:color w:val="000000"/>
                <w:sz w:val="28"/>
                <w:szCs w:val="28"/>
              </w:rPr>
            </w:pPr>
            <w:r>
              <w:rPr>
                <w:rFonts w:ascii="Times New Roman" w:hAnsi="Times New Roman" w:cs="Times New Roman"/>
                <w:color w:val="000000"/>
                <w:sz w:val="28"/>
                <w:szCs w:val="28"/>
              </w:rPr>
              <w:t>1524,08</w:t>
            </w:r>
          </w:p>
        </w:tc>
        <w:tc>
          <w:tcPr>
            <w:tcW w:w="2174" w:type="dxa"/>
            <w:tcBorders>
              <w:top w:val="nil"/>
              <w:left w:val="nil"/>
              <w:bottom w:val="single" w:sz="4" w:space="0" w:color="auto"/>
              <w:right w:val="single" w:sz="4" w:space="0" w:color="auto"/>
            </w:tcBorders>
            <w:shd w:val="clear" w:color="auto" w:fill="auto"/>
            <w:noWrap/>
            <w:vAlign w:val="bottom"/>
          </w:tcPr>
          <w:p w14:paraId="77FEA7BB" w14:textId="77777777" w:rsidR="0007708E" w:rsidRDefault="00956844" w:rsidP="000513E9">
            <w:pPr>
              <w:spacing w:before="0" w:after="0" w:line="240" w:lineRule="auto"/>
              <w:rPr>
                <w:rFonts w:ascii="Times New Roman" w:eastAsia="Times New Roman" w:hAnsi="Times New Roman" w:cs="Times New Roman"/>
                <w:color w:val="000000"/>
                <w:sz w:val="28"/>
                <w:szCs w:val="28"/>
              </w:rPr>
            </w:pPr>
            <w:r>
              <w:rPr>
                <w:rFonts w:ascii="Times New Roman" w:hAnsi="Times New Roman" w:cs="Times New Roman"/>
                <w:color w:val="000000"/>
                <w:sz w:val="28"/>
                <w:szCs w:val="28"/>
              </w:rPr>
              <w:t>1751,61</w:t>
            </w:r>
          </w:p>
        </w:tc>
      </w:tr>
      <w:tr w:rsidR="0007708E" w14:paraId="5A1AB1B1" w14:textId="77777777" w:rsidTr="000E4B8C">
        <w:trPr>
          <w:trHeight w:val="335"/>
        </w:trPr>
        <w:tc>
          <w:tcPr>
            <w:tcW w:w="594" w:type="dxa"/>
            <w:tcBorders>
              <w:top w:val="nil"/>
              <w:left w:val="single" w:sz="4" w:space="0" w:color="auto"/>
              <w:bottom w:val="single" w:sz="4" w:space="0" w:color="auto"/>
              <w:right w:val="single" w:sz="4" w:space="0" w:color="auto"/>
            </w:tcBorders>
            <w:shd w:val="clear" w:color="auto" w:fill="auto"/>
            <w:noWrap/>
            <w:vAlign w:val="bottom"/>
          </w:tcPr>
          <w:p w14:paraId="627DCD6C" w14:textId="77777777" w:rsidR="0007708E" w:rsidRDefault="00E8069D" w:rsidP="000513E9">
            <w:pPr>
              <w:spacing w:before="0" w:after="0" w:line="240" w:lineRule="auto"/>
              <w:ind w:firstLine="2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w:t>
            </w:r>
          </w:p>
        </w:tc>
        <w:tc>
          <w:tcPr>
            <w:tcW w:w="2402" w:type="dxa"/>
            <w:tcBorders>
              <w:top w:val="nil"/>
              <w:left w:val="nil"/>
              <w:bottom w:val="single" w:sz="4" w:space="0" w:color="auto"/>
              <w:right w:val="single" w:sz="4" w:space="0" w:color="auto"/>
            </w:tcBorders>
            <w:shd w:val="clear" w:color="auto" w:fill="auto"/>
            <w:noWrap/>
            <w:vAlign w:val="bottom"/>
          </w:tcPr>
          <w:p w14:paraId="0F3EA2BF" w14:textId="77777777" w:rsidR="0007708E" w:rsidRDefault="00956844" w:rsidP="000513E9">
            <w:pPr>
              <w:spacing w:before="0" w:after="0" w:line="240" w:lineRule="auto"/>
              <w:rPr>
                <w:rFonts w:ascii="Times New Roman" w:eastAsia="Times New Roman" w:hAnsi="Times New Roman" w:cs="Times New Roman"/>
                <w:color w:val="000000"/>
                <w:sz w:val="28"/>
                <w:szCs w:val="28"/>
              </w:rPr>
            </w:pPr>
            <w:r>
              <w:rPr>
                <w:rFonts w:ascii="Times New Roman" w:hAnsi="Times New Roman" w:cs="Times New Roman"/>
                <w:color w:val="000000"/>
                <w:sz w:val="28"/>
                <w:szCs w:val="28"/>
              </w:rPr>
              <w:t>1277731</w:t>
            </w:r>
          </w:p>
        </w:tc>
        <w:tc>
          <w:tcPr>
            <w:tcW w:w="1488" w:type="dxa"/>
            <w:tcBorders>
              <w:top w:val="nil"/>
              <w:left w:val="nil"/>
              <w:bottom w:val="single" w:sz="4" w:space="0" w:color="auto"/>
              <w:right w:val="single" w:sz="4" w:space="0" w:color="auto"/>
            </w:tcBorders>
            <w:shd w:val="clear" w:color="auto" w:fill="auto"/>
            <w:noWrap/>
            <w:vAlign w:val="bottom"/>
          </w:tcPr>
          <w:p w14:paraId="70F62C2F" w14:textId="77777777" w:rsidR="0007708E" w:rsidRDefault="00956844" w:rsidP="000513E9">
            <w:pPr>
              <w:spacing w:before="0" w:after="0" w:line="240" w:lineRule="auto"/>
              <w:rPr>
                <w:rFonts w:ascii="Times New Roman" w:eastAsia="Times New Roman" w:hAnsi="Times New Roman" w:cs="Times New Roman"/>
                <w:color w:val="000000"/>
                <w:sz w:val="28"/>
                <w:szCs w:val="28"/>
              </w:rPr>
            </w:pPr>
            <w:r>
              <w:rPr>
                <w:rFonts w:ascii="Times New Roman" w:hAnsi="Times New Roman" w:cs="Times New Roman"/>
                <w:color w:val="000000"/>
                <w:sz w:val="28"/>
                <w:szCs w:val="28"/>
              </w:rPr>
              <w:t>0,025</w:t>
            </w:r>
          </w:p>
        </w:tc>
        <w:tc>
          <w:tcPr>
            <w:tcW w:w="1488" w:type="dxa"/>
            <w:tcBorders>
              <w:top w:val="nil"/>
              <w:left w:val="nil"/>
              <w:bottom w:val="single" w:sz="4" w:space="0" w:color="auto"/>
              <w:right w:val="single" w:sz="4" w:space="0" w:color="auto"/>
            </w:tcBorders>
            <w:shd w:val="clear" w:color="auto" w:fill="auto"/>
            <w:noWrap/>
            <w:vAlign w:val="bottom"/>
          </w:tcPr>
          <w:p w14:paraId="2F0A0D1F" w14:textId="77777777" w:rsidR="0007708E" w:rsidRDefault="00956844" w:rsidP="000513E9">
            <w:pPr>
              <w:spacing w:before="0" w:after="0" w:line="240" w:lineRule="auto"/>
              <w:rPr>
                <w:rFonts w:ascii="Times New Roman" w:eastAsia="Times New Roman" w:hAnsi="Times New Roman" w:cs="Times New Roman"/>
                <w:color w:val="000000"/>
                <w:sz w:val="28"/>
                <w:szCs w:val="28"/>
              </w:rPr>
            </w:pPr>
            <w:r>
              <w:rPr>
                <w:rFonts w:ascii="Times New Roman" w:hAnsi="Times New Roman" w:cs="Times New Roman"/>
                <w:color w:val="000000"/>
                <w:sz w:val="28"/>
                <w:szCs w:val="28"/>
              </w:rPr>
              <w:t>2128,36</w:t>
            </w:r>
          </w:p>
        </w:tc>
        <w:tc>
          <w:tcPr>
            <w:tcW w:w="1488" w:type="dxa"/>
            <w:tcBorders>
              <w:top w:val="nil"/>
              <w:left w:val="nil"/>
              <w:bottom w:val="single" w:sz="4" w:space="0" w:color="auto"/>
              <w:right w:val="single" w:sz="4" w:space="0" w:color="auto"/>
            </w:tcBorders>
            <w:shd w:val="clear" w:color="auto" w:fill="auto"/>
            <w:noWrap/>
            <w:vAlign w:val="bottom"/>
          </w:tcPr>
          <w:p w14:paraId="2FA63674" w14:textId="77777777" w:rsidR="0007708E" w:rsidRDefault="00956844" w:rsidP="000513E9">
            <w:pPr>
              <w:spacing w:before="0" w:after="0" w:line="240" w:lineRule="auto"/>
              <w:rPr>
                <w:rFonts w:ascii="Times New Roman" w:eastAsia="Times New Roman" w:hAnsi="Times New Roman" w:cs="Times New Roman"/>
                <w:color w:val="000000"/>
                <w:sz w:val="28"/>
                <w:szCs w:val="28"/>
              </w:rPr>
            </w:pPr>
            <w:r>
              <w:rPr>
                <w:rFonts w:ascii="Times New Roman" w:hAnsi="Times New Roman" w:cs="Times New Roman"/>
                <w:color w:val="000000"/>
                <w:sz w:val="28"/>
                <w:szCs w:val="28"/>
              </w:rPr>
              <w:t>1625,99</w:t>
            </w:r>
          </w:p>
        </w:tc>
        <w:tc>
          <w:tcPr>
            <w:tcW w:w="2174" w:type="dxa"/>
            <w:tcBorders>
              <w:top w:val="nil"/>
              <w:left w:val="nil"/>
              <w:bottom w:val="single" w:sz="4" w:space="0" w:color="auto"/>
              <w:right w:val="single" w:sz="4" w:space="0" w:color="auto"/>
            </w:tcBorders>
            <w:shd w:val="clear" w:color="auto" w:fill="auto"/>
            <w:noWrap/>
            <w:vAlign w:val="bottom"/>
          </w:tcPr>
          <w:p w14:paraId="1683D1F7" w14:textId="77777777" w:rsidR="0007708E" w:rsidRDefault="00956844" w:rsidP="000513E9">
            <w:pPr>
              <w:spacing w:before="0" w:after="0" w:line="240" w:lineRule="auto"/>
              <w:rPr>
                <w:rFonts w:ascii="Times New Roman" w:eastAsia="Times New Roman" w:hAnsi="Times New Roman" w:cs="Times New Roman"/>
                <w:color w:val="000000"/>
                <w:sz w:val="28"/>
                <w:szCs w:val="28"/>
              </w:rPr>
            </w:pPr>
            <w:r>
              <w:rPr>
                <w:rFonts w:ascii="Times New Roman" w:hAnsi="Times New Roman" w:cs="Times New Roman"/>
                <w:color w:val="000000"/>
                <w:sz w:val="28"/>
                <w:szCs w:val="28"/>
              </w:rPr>
              <w:t>1877,18</w:t>
            </w:r>
          </w:p>
        </w:tc>
      </w:tr>
      <w:tr w:rsidR="0007708E" w14:paraId="555196E9" w14:textId="77777777" w:rsidTr="000E4B8C">
        <w:trPr>
          <w:trHeight w:val="335"/>
        </w:trPr>
        <w:tc>
          <w:tcPr>
            <w:tcW w:w="594" w:type="dxa"/>
            <w:tcBorders>
              <w:top w:val="nil"/>
              <w:left w:val="single" w:sz="4" w:space="0" w:color="auto"/>
              <w:bottom w:val="single" w:sz="4" w:space="0" w:color="auto"/>
              <w:right w:val="single" w:sz="4" w:space="0" w:color="auto"/>
            </w:tcBorders>
            <w:shd w:val="clear" w:color="auto" w:fill="auto"/>
            <w:noWrap/>
            <w:vAlign w:val="bottom"/>
          </w:tcPr>
          <w:p w14:paraId="4D1FBFA6" w14:textId="77777777" w:rsidR="0007708E" w:rsidRDefault="00E8069D" w:rsidP="000513E9">
            <w:pPr>
              <w:spacing w:before="0" w:after="0" w:line="240" w:lineRule="auto"/>
              <w:ind w:firstLine="2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c>
          <w:tcPr>
            <w:tcW w:w="2402" w:type="dxa"/>
            <w:tcBorders>
              <w:top w:val="nil"/>
              <w:left w:val="nil"/>
              <w:bottom w:val="single" w:sz="4" w:space="0" w:color="auto"/>
              <w:right w:val="single" w:sz="4" w:space="0" w:color="auto"/>
            </w:tcBorders>
            <w:shd w:val="clear" w:color="auto" w:fill="auto"/>
            <w:noWrap/>
            <w:vAlign w:val="bottom"/>
          </w:tcPr>
          <w:p w14:paraId="56080FCE" w14:textId="77777777" w:rsidR="0007708E" w:rsidRDefault="00956844" w:rsidP="000513E9">
            <w:pPr>
              <w:spacing w:before="0" w:after="0" w:line="240" w:lineRule="auto"/>
              <w:rPr>
                <w:rFonts w:ascii="Times New Roman" w:eastAsia="Times New Roman" w:hAnsi="Times New Roman" w:cs="Times New Roman"/>
                <w:color w:val="000000"/>
                <w:sz w:val="28"/>
                <w:szCs w:val="28"/>
              </w:rPr>
            </w:pPr>
            <w:r>
              <w:rPr>
                <w:rFonts w:ascii="Times New Roman" w:hAnsi="Times New Roman" w:cs="Times New Roman"/>
                <w:color w:val="000000"/>
                <w:sz w:val="28"/>
                <w:szCs w:val="28"/>
              </w:rPr>
              <w:t>1328770</w:t>
            </w:r>
          </w:p>
        </w:tc>
        <w:tc>
          <w:tcPr>
            <w:tcW w:w="1488" w:type="dxa"/>
            <w:tcBorders>
              <w:top w:val="nil"/>
              <w:left w:val="nil"/>
              <w:bottom w:val="single" w:sz="4" w:space="0" w:color="auto"/>
              <w:right w:val="single" w:sz="4" w:space="0" w:color="auto"/>
            </w:tcBorders>
            <w:shd w:val="clear" w:color="auto" w:fill="auto"/>
            <w:noWrap/>
            <w:vAlign w:val="bottom"/>
          </w:tcPr>
          <w:p w14:paraId="0E533D23" w14:textId="77777777" w:rsidR="0007708E" w:rsidRDefault="00956844" w:rsidP="000513E9">
            <w:pPr>
              <w:spacing w:before="0" w:after="0" w:line="240" w:lineRule="auto"/>
              <w:rPr>
                <w:rFonts w:ascii="Times New Roman" w:eastAsia="Times New Roman" w:hAnsi="Times New Roman" w:cs="Times New Roman"/>
                <w:color w:val="000000"/>
                <w:sz w:val="28"/>
                <w:szCs w:val="28"/>
              </w:rPr>
            </w:pPr>
            <w:r>
              <w:rPr>
                <w:rFonts w:ascii="Times New Roman" w:hAnsi="Times New Roman" w:cs="Times New Roman"/>
                <w:color w:val="000000"/>
                <w:sz w:val="28"/>
                <w:szCs w:val="28"/>
              </w:rPr>
              <w:t>0,023</w:t>
            </w:r>
          </w:p>
        </w:tc>
        <w:tc>
          <w:tcPr>
            <w:tcW w:w="1488" w:type="dxa"/>
            <w:tcBorders>
              <w:top w:val="nil"/>
              <w:left w:val="nil"/>
              <w:bottom w:val="single" w:sz="4" w:space="0" w:color="auto"/>
              <w:right w:val="single" w:sz="4" w:space="0" w:color="auto"/>
            </w:tcBorders>
            <w:shd w:val="clear" w:color="auto" w:fill="auto"/>
            <w:noWrap/>
            <w:vAlign w:val="bottom"/>
          </w:tcPr>
          <w:p w14:paraId="2A5D1F63" w14:textId="77777777" w:rsidR="0007708E" w:rsidRDefault="00956844" w:rsidP="000513E9">
            <w:pPr>
              <w:spacing w:before="0" w:after="0" w:line="240" w:lineRule="auto"/>
              <w:rPr>
                <w:rFonts w:ascii="Times New Roman" w:eastAsia="Times New Roman" w:hAnsi="Times New Roman" w:cs="Times New Roman"/>
                <w:color w:val="000000"/>
                <w:sz w:val="28"/>
                <w:szCs w:val="28"/>
              </w:rPr>
            </w:pPr>
            <w:r>
              <w:rPr>
                <w:rFonts w:ascii="Times New Roman" w:hAnsi="Times New Roman" w:cs="Times New Roman"/>
                <w:color w:val="000000"/>
                <w:sz w:val="28"/>
                <w:szCs w:val="28"/>
              </w:rPr>
              <w:t>2096,40</w:t>
            </w:r>
          </w:p>
        </w:tc>
        <w:tc>
          <w:tcPr>
            <w:tcW w:w="1488" w:type="dxa"/>
            <w:tcBorders>
              <w:top w:val="nil"/>
              <w:left w:val="nil"/>
              <w:bottom w:val="single" w:sz="4" w:space="0" w:color="auto"/>
              <w:right w:val="single" w:sz="4" w:space="0" w:color="auto"/>
            </w:tcBorders>
            <w:shd w:val="clear" w:color="auto" w:fill="auto"/>
            <w:noWrap/>
            <w:vAlign w:val="bottom"/>
          </w:tcPr>
          <w:p w14:paraId="5189F13B" w14:textId="77777777" w:rsidR="0007708E" w:rsidRDefault="00956844" w:rsidP="000513E9">
            <w:pPr>
              <w:spacing w:before="0" w:after="0" w:line="240" w:lineRule="auto"/>
              <w:rPr>
                <w:rFonts w:ascii="Times New Roman" w:eastAsia="Times New Roman" w:hAnsi="Times New Roman" w:cs="Times New Roman"/>
                <w:color w:val="000000"/>
                <w:sz w:val="28"/>
                <w:szCs w:val="28"/>
              </w:rPr>
            </w:pPr>
            <w:r>
              <w:rPr>
                <w:rFonts w:ascii="Times New Roman" w:hAnsi="Times New Roman" w:cs="Times New Roman"/>
                <w:color w:val="000000"/>
                <w:sz w:val="28"/>
                <w:szCs w:val="28"/>
              </w:rPr>
              <w:t>1555,37</w:t>
            </w:r>
          </w:p>
        </w:tc>
        <w:tc>
          <w:tcPr>
            <w:tcW w:w="2174" w:type="dxa"/>
            <w:tcBorders>
              <w:top w:val="nil"/>
              <w:left w:val="nil"/>
              <w:bottom w:val="single" w:sz="4" w:space="0" w:color="auto"/>
              <w:right w:val="single" w:sz="4" w:space="0" w:color="auto"/>
            </w:tcBorders>
            <w:shd w:val="clear" w:color="auto" w:fill="auto"/>
            <w:noWrap/>
            <w:vAlign w:val="bottom"/>
          </w:tcPr>
          <w:p w14:paraId="33F83D3A" w14:textId="77777777" w:rsidR="0007708E" w:rsidRDefault="00956844" w:rsidP="000513E9">
            <w:pPr>
              <w:spacing w:before="0" w:after="0" w:line="240" w:lineRule="auto"/>
              <w:rPr>
                <w:rFonts w:ascii="Times New Roman" w:eastAsia="Times New Roman" w:hAnsi="Times New Roman" w:cs="Times New Roman"/>
                <w:color w:val="000000"/>
                <w:sz w:val="28"/>
                <w:szCs w:val="28"/>
              </w:rPr>
            </w:pPr>
            <w:r>
              <w:rPr>
                <w:rFonts w:ascii="Times New Roman" w:hAnsi="Times New Roman" w:cs="Times New Roman"/>
                <w:color w:val="000000"/>
                <w:sz w:val="28"/>
                <w:szCs w:val="28"/>
              </w:rPr>
              <w:t>1825,89</w:t>
            </w:r>
          </w:p>
        </w:tc>
      </w:tr>
      <w:tr w:rsidR="0007708E" w14:paraId="5CF94D26" w14:textId="77777777" w:rsidTr="000513E9">
        <w:trPr>
          <w:trHeight w:val="335"/>
        </w:trPr>
        <w:tc>
          <w:tcPr>
            <w:tcW w:w="594" w:type="dxa"/>
            <w:tcBorders>
              <w:top w:val="nil"/>
              <w:left w:val="single" w:sz="4" w:space="0" w:color="auto"/>
              <w:bottom w:val="single" w:sz="4" w:space="0" w:color="auto"/>
              <w:right w:val="single" w:sz="4" w:space="0" w:color="auto"/>
            </w:tcBorders>
            <w:shd w:val="clear" w:color="auto" w:fill="auto"/>
            <w:noWrap/>
            <w:vAlign w:val="bottom"/>
          </w:tcPr>
          <w:p w14:paraId="3617555E" w14:textId="77777777" w:rsidR="0007708E" w:rsidRDefault="00E8069D" w:rsidP="000513E9">
            <w:pPr>
              <w:spacing w:before="0" w:after="0" w:line="240" w:lineRule="auto"/>
              <w:ind w:firstLine="2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w:t>
            </w:r>
          </w:p>
        </w:tc>
        <w:tc>
          <w:tcPr>
            <w:tcW w:w="2402" w:type="dxa"/>
            <w:tcBorders>
              <w:top w:val="nil"/>
              <w:left w:val="nil"/>
              <w:bottom w:val="single" w:sz="4" w:space="0" w:color="auto"/>
              <w:right w:val="single" w:sz="4" w:space="0" w:color="auto"/>
            </w:tcBorders>
            <w:shd w:val="clear" w:color="auto" w:fill="auto"/>
            <w:noWrap/>
            <w:vAlign w:val="bottom"/>
          </w:tcPr>
          <w:p w14:paraId="3832C021" w14:textId="77777777" w:rsidR="0007708E" w:rsidRDefault="00956844" w:rsidP="000513E9">
            <w:pPr>
              <w:spacing w:before="0" w:after="0" w:line="240" w:lineRule="auto"/>
              <w:rPr>
                <w:rFonts w:ascii="Times New Roman" w:eastAsia="Times New Roman" w:hAnsi="Times New Roman" w:cs="Times New Roman"/>
                <w:color w:val="000000"/>
                <w:sz w:val="28"/>
                <w:szCs w:val="28"/>
              </w:rPr>
            </w:pPr>
            <w:r>
              <w:rPr>
                <w:rFonts w:ascii="Times New Roman" w:hAnsi="Times New Roman" w:cs="Times New Roman"/>
                <w:color w:val="000000"/>
                <w:sz w:val="28"/>
                <w:szCs w:val="28"/>
              </w:rPr>
              <w:t>1390000</w:t>
            </w:r>
          </w:p>
        </w:tc>
        <w:tc>
          <w:tcPr>
            <w:tcW w:w="1488" w:type="dxa"/>
            <w:tcBorders>
              <w:top w:val="nil"/>
              <w:left w:val="nil"/>
              <w:bottom w:val="single" w:sz="4" w:space="0" w:color="auto"/>
              <w:right w:val="single" w:sz="4" w:space="0" w:color="auto"/>
            </w:tcBorders>
            <w:shd w:val="clear" w:color="auto" w:fill="auto"/>
            <w:noWrap/>
            <w:vAlign w:val="bottom"/>
          </w:tcPr>
          <w:p w14:paraId="0E0188AF" w14:textId="77777777" w:rsidR="0007708E" w:rsidRDefault="00956844" w:rsidP="000513E9">
            <w:pPr>
              <w:spacing w:before="0" w:after="0" w:line="240" w:lineRule="auto"/>
              <w:rPr>
                <w:rFonts w:ascii="Times New Roman" w:eastAsia="Times New Roman" w:hAnsi="Times New Roman" w:cs="Times New Roman"/>
                <w:color w:val="000000"/>
                <w:sz w:val="28"/>
                <w:szCs w:val="28"/>
              </w:rPr>
            </w:pPr>
            <w:r>
              <w:rPr>
                <w:rFonts w:ascii="Times New Roman" w:hAnsi="Times New Roman" w:cs="Times New Roman"/>
                <w:color w:val="000000"/>
                <w:sz w:val="28"/>
                <w:szCs w:val="28"/>
              </w:rPr>
              <w:t>0,021</w:t>
            </w:r>
          </w:p>
        </w:tc>
        <w:tc>
          <w:tcPr>
            <w:tcW w:w="1488" w:type="dxa"/>
            <w:tcBorders>
              <w:top w:val="nil"/>
              <w:left w:val="nil"/>
              <w:bottom w:val="single" w:sz="4" w:space="0" w:color="auto"/>
              <w:right w:val="single" w:sz="4" w:space="0" w:color="auto"/>
            </w:tcBorders>
            <w:shd w:val="clear" w:color="auto" w:fill="auto"/>
            <w:noWrap/>
            <w:vAlign w:val="bottom"/>
          </w:tcPr>
          <w:p w14:paraId="6BE55B1E" w14:textId="77777777" w:rsidR="0007708E" w:rsidRDefault="00956844" w:rsidP="000513E9">
            <w:pPr>
              <w:spacing w:before="0" w:after="0" w:line="240" w:lineRule="auto"/>
              <w:rPr>
                <w:rFonts w:ascii="Times New Roman" w:eastAsia="Times New Roman" w:hAnsi="Times New Roman" w:cs="Times New Roman"/>
                <w:color w:val="000000"/>
                <w:sz w:val="28"/>
                <w:szCs w:val="28"/>
              </w:rPr>
            </w:pPr>
            <w:r>
              <w:rPr>
                <w:rFonts w:ascii="Times New Roman" w:hAnsi="Times New Roman" w:cs="Times New Roman"/>
                <w:color w:val="000000"/>
                <w:sz w:val="28"/>
                <w:szCs w:val="28"/>
              </w:rPr>
              <w:t>1779,12</w:t>
            </w:r>
          </w:p>
        </w:tc>
        <w:tc>
          <w:tcPr>
            <w:tcW w:w="1488" w:type="dxa"/>
            <w:tcBorders>
              <w:top w:val="nil"/>
              <w:left w:val="nil"/>
              <w:bottom w:val="single" w:sz="4" w:space="0" w:color="auto"/>
              <w:right w:val="single" w:sz="4" w:space="0" w:color="auto"/>
            </w:tcBorders>
            <w:shd w:val="clear" w:color="auto" w:fill="auto"/>
            <w:noWrap/>
            <w:vAlign w:val="bottom"/>
          </w:tcPr>
          <w:p w14:paraId="58E57AEB" w14:textId="77777777" w:rsidR="0007708E" w:rsidRDefault="00956844" w:rsidP="000513E9">
            <w:pPr>
              <w:spacing w:before="0" w:after="0" w:line="240" w:lineRule="auto"/>
              <w:rPr>
                <w:rFonts w:ascii="Times New Roman" w:eastAsia="Times New Roman" w:hAnsi="Times New Roman" w:cs="Times New Roman"/>
                <w:color w:val="000000"/>
                <w:sz w:val="28"/>
                <w:szCs w:val="28"/>
              </w:rPr>
            </w:pPr>
            <w:r>
              <w:rPr>
                <w:rFonts w:ascii="Times New Roman" w:hAnsi="Times New Roman" w:cs="Times New Roman"/>
                <w:color w:val="000000"/>
                <w:sz w:val="28"/>
                <w:szCs w:val="28"/>
              </w:rPr>
              <w:t>1574,05</w:t>
            </w:r>
          </w:p>
        </w:tc>
        <w:tc>
          <w:tcPr>
            <w:tcW w:w="2174" w:type="dxa"/>
            <w:tcBorders>
              <w:top w:val="nil"/>
              <w:left w:val="nil"/>
              <w:bottom w:val="single" w:sz="4" w:space="0" w:color="auto"/>
              <w:right w:val="single" w:sz="4" w:space="0" w:color="auto"/>
            </w:tcBorders>
            <w:shd w:val="clear" w:color="auto" w:fill="auto"/>
            <w:noWrap/>
            <w:vAlign w:val="bottom"/>
          </w:tcPr>
          <w:p w14:paraId="76A96E4C" w14:textId="77777777" w:rsidR="0007708E" w:rsidRDefault="00956844" w:rsidP="000513E9">
            <w:pPr>
              <w:spacing w:before="0" w:after="0" w:line="240" w:lineRule="auto"/>
              <w:rPr>
                <w:rFonts w:ascii="Times New Roman" w:eastAsia="Times New Roman" w:hAnsi="Times New Roman" w:cs="Times New Roman"/>
                <w:color w:val="000000"/>
                <w:sz w:val="28"/>
                <w:szCs w:val="28"/>
              </w:rPr>
            </w:pPr>
            <w:r>
              <w:rPr>
                <w:rFonts w:ascii="Times New Roman" w:hAnsi="Times New Roman" w:cs="Times New Roman"/>
                <w:color w:val="000000"/>
                <w:sz w:val="28"/>
                <w:szCs w:val="28"/>
              </w:rPr>
              <w:t>1676,59</w:t>
            </w:r>
          </w:p>
        </w:tc>
      </w:tr>
      <w:tr w:rsidR="0007708E" w14:paraId="0DEC13C7" w14:textId="77777777" w:rsidTr="000513E9">
        <w:trPr>
          <w:trHeight w:val="335"/>
        </w:trPr>
        <w:tc>
          <w:tcPr>
            <w:tcW w:w="594" w:type="dxa"/>
            <w:tcBorders>
              <w:top w:val="single" w:sz="4" w:space="0" w:color="auto"/>
              <w:left w:val="single" w:sz="4" w:space="0" w:color="auto"/>
              <w:right w:val="single" w:sz="4" w:space="0" w:color="auto"/>
            </w:tcBorders>
            <w:shd w:val="clear" w:color="auto" w:fill="auto"/>
            <w:noWrap/>
            <w:vAlign w:val="bottom"/>
          </w:tcPr>
          <w:p w14:paraId="6311883D" w14:textId="77777777" w:rsidR="0007708E" w:rsidRDefault="00E8069D" w:rsidP="000513E9">
            <w:pPr>
              <w:spacing w:before="0" w:after="0" w:line="240" w:lineRule="auto"/>
              <w:ind w:firstLine="2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w:t>
            </w:r>
          </w:p>
        </w:tc>
        <w:tc>
          <w:tcPr>
            <w:tcW w:w="2402" w:type="dxa"/>
            <w:tcBorders>
              <w:top w:val="single" w:sz="4" w:space="0" w:color="auto"/>
              <w:left w:val="nil"/>
              <w:right w:val="single" w:sz="4" w:space="0" w:color="auto"/>
            </w:tcBorders>
            <w:shd w:val="clear" w:color="auto" w:fill="auto"/>
            <w:noWrap/>
            <w:vAlign w:val="bottom"/>
          </w:tcPr>
          <w:p w14:paraId="32A47968" w14:textId="77777777" w:rsidR="0007708E" w:rsidRDefault="00956844" w:rsidP="000513E9">
            <w:pPr>
              <w:spacing w:before="0" w:after="0" w:line="240" w:lineRule="auto"/>
              <w:rPr>
                <w:rFonts w:ascii="Times New Roman" w:eastAsia="Times New Roman" w:hAnsi="Times New Roman" w:cs="Times New Roman"/>
                <w:color w:val="000000"/>
                <w:sz w:val="28"/>
                <w:szCs w:val="28"/>
              </w:rPr>
            </w:pPr>
            <w:r>
              <w:rPr>
                <w:rFonts w:ascii="Times New Roman" w:hAnsi="Times New Roman" w:cs="Times New Roman"/>
                <w:color w:val="000000"/>
                <w:sz w:val="28"/>
                <w:szCs w:val="28"/>
              </w:rPr>
              <w:t>1470900</w:t>
            </w:r>
          </w:p>
        </w:tc>
        <w:tc>
          <w:tcPr>
            <w:tcW w:w="1488" w:type="dxa"/>
            <w:tcBorders>
              <w:top w:val="single" w:sz="4" w:space="0" w:color="auto"/>
              <w:left w:val="nil"/>
              <w:right w:val="single" w:sz="4" w:space="0" w:color="auto"/>
            </w:tcBorders>
            <w:shd w:val="clear" w:color="auto" w:fill="auto"/>
            <w:noWrap/>
            <w:vAlign w:val="bottom"/>
          </w:tcPr>
          <w:p w14:paraId="6AD25E2D" w14:textId="77777777" w:rsidR="0007708E" w:rsidRDefault="00956844" w:rsidP="000513E9">
            <w:pPr>
              <w:spacing w:before="0" w:after="0" w:line="240" w:lineRule="auto"/>
              <w:rPr>
                <w:rFonts w:ascii="Times New Roman" w:eastAsia="Times New Roman" w:hAnsi="Times New Roman" w:cs="Times New Roman"/>
                <w:color w:val="000000"/>
                <w:sz w:val="28"/>
                <w:szCs w:val="28"/>
              </w:rPr>
            </w:pPr>
            <w:r>
              <w:rPr>
                <w:rFonts w:ascii="Times New Roman" w:hAnsi="Times New Roman" w:cs="Times New Roman"/>
                <w:color w:val="000000"/>
                <w:sz w:val="28"/>
                <w:szCs w:val="28"/>
              </w:rPr>
              <w:t>0,019</w:t>
            </w:r>
          </w:p>
        </w:tc>
        <w:tc>
          <w:tcPr>
            <w:tcW w:w="1488" w:type="dxa"/>
            <w:tcBorders>
              <w:top w:val="single" w:sz="4" w:space="0" w:color="auto"/>
              <w:left w:val="nil"/>
              <w:right w:val="single" w:sz="4" w:space="0" w:color="auto"/>
            </w:tcBorders>
            <w:shd w:val="clear" w:color="auto" w:fill="auto"/>
            <w:noWrap/>
            <w:vAlign w:val="bottom"/>
          </w:tcPr>
          <w:p w14:paraId="2373C48F" w14:textId="77777777" w:rsidR="0007708E" w:rsidRDefault="00956844" w:rsidP="000513E9">
            <w:pPr>
              <w:spacing w:before="0" w:after="0" w:line="240" w:lineRule="auto"/>
              <w:rPr>
                <w:rFonts w:ascii="Times New Roman" w:eastAsia="Times New Roman" w:hAnsi="Times New Roman" w:cs="Times New Roman"/>
                <w:color w:val="000000"/>
                <w:sz w:val="28"/>
                <w:szCs w:val="28"/>
              </w:rPr>
            </w:pPr>
            <w:r>
              <w:rPr>
                <w:rFonts w:ascii="Times New Roman" w:hAnsi="Times New Roman" w:cs="Times New Roman"/>
                <w:color w:val="000000"/>
                <w:sz w:val="28"/>
                <w:szCs w:val="28"/>
              </w:rPr>
              <w:t>1694,77</w:t>
            </w:r>
          </w:p>
        </w:tc>
        <w:tc>
          <w:tcPr>
            <w:tcW w:w="1488" w:type="dxa"/>
            <w:tcBorders>
              <w:top w:val="single" w:sz="4" w:space="0" w:color="auto"/>
              <w:left w:val="nil"/>
              <w:right w:val="single" w:sz="4" w:space="0" w:color="auto"/>
            </w:tcBorders>
            <w:shd w:val="clear" w:color="auto" w:fill="auto"/>
            <w:noWrap/>
            <w:vAlign w:val="bottom"/>
          </w:tcPr>
          <w:p w14:paraId="2B485E1E" w14:textId="77777777" w:rsidR="0007708E" w:rsidRDefault="00956844" w:rsidP="000513E9">
            <w:pPr>
              <w:spacing w:before="0" w:after="0" w:line="240" w:lineRule="auto"/>
              <w:rPr>
                <w:rFonts w:ascii="Times New Roman" w:eastAsia="Times New Roman" w:hAnsi="Times New Roman" w:cs="Times New Roman"/>
                <w:color w:val="000000"/>
                <w:sz w:val="28"/>
                <w:szCs w:val="28"/>
              </w:rPr>
            </w:pPr>
            <w:r>
              <w:rPr>
                <w:rFonts w:ascii="Times New Roman" w:hAnsi="Times New Roman" w:cs="Times New Roman"/>
                <w:color w:val="000000"/>
                <w:sz w:val="28"/>
                <w:szCs w:val="28"/>
              </w:rPr>
              <w:t>1564,27</w:t>
            </w:r>
          </w:p>
        </w:tc>
        <w:tc>
          <w:tcPr>
            <w:tcW w:w="2174" w:type="dxa"/>
            <w:tcBorders>
              <w:top w:val="single" w:sz="4" w:space="0" w:color="auto"/>
              <w:left w:val="nil"/>
              <w:right w:val="single" w:sz="4" w:space="0" w:color="auto"/>
            </w:tcBorders>
            <w:shd w:val="clear" w:color="auto" w:fill="auto"/>
            <w:noWrap/>
            <w:vAlign w:val="bottom"/>
          </w:tcPr>
          <w:p w14:paraId="124F7945" w14:textId="77777777" w:rsidR="0007708E" w:rsidRDefault="00956844" w:rsidP="000513E9">
            <w:pPr>
              <w:spacing w:before="0" w:after="0" w:line="240" w:lineRule="auto"/>
              <w:rPr>
                <w:rFonts w:ascii="Times New Roman" w:eastAsia="Times New Roman" w:hAnsi="Times New Roman" w:cs="Times New Roman"/>
                <w:color w:val="000000"/>
                <w:sz w:val="28"/>
                <w:szCs w:val="28"/>
              </w:rPr>
            </w:pPr>
            <w:r>
              <w:rPr>
                <w:rFonts w:ascii="Times New Roman" w:hAnsi="Times New Roman" w:cs="Times New Roman"/>
                <w:color w:val="000000"/>
                <w:sz w:val="28"/>
                <w:szCs w:val="28"/>
              </w:rPr>
              <w:t>1629,52</w:t>
            </w:r>
          </w:p>
        </w:tc>
      </w:tr>
      <w:tr w:rsidR="0007708E" w14:paraId="05306A0D" w14:textId="77777777" w:rsidTr="000513E9">
        <w:trPr>
          <w:trHeight w:val="335"/>
        </w:trPr>
        <w:tc>
          <w:tcPr>
            <w:tcW w:w="5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4BF6640" w14:textId="77777777" w:rsidR="0007708E" w:rsidRDefault="00E8069D" w:rsidP="000513E9">
            <w:pPr>
              <w:spacing w:before="0" w:after="0" w:line="240" w:lineRule="auto"/>
              <w:ind w:firstLine="2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w:t>
            </w:r>
          </w:p>
        </w:tc>
        <w:tc>
          <w:tcPr>
            <w:tcW w:w="2402" w:type="dxa"/>
            <w:tcBorders>
              <w:top w:val="single" w:sz="4" w:space="0" w:color="auto"/>
              <w:left w:val="nil"/>
              <w:bottom w:val="single" w:sz="4" w:space="0" w:color="auto"/>
              <w:right w:val="single" w:sz="4" w:space="0" w:color="auto"/>
            </w:tcBorders>
            <w:shd w:val="clear" w:color="auto" w:fill="auto"/>
            <w:noWrap/>
            <w:vAlign w:val="bottom"/>
          </w:tcPr>
          <w:p w14:paraId="2DC27E7E" w14:textId="77777777" w:rsidR="0007708E" w:rsidRDefault="00956844" w:rsidP="000513E9">
            <w:pPr>
              <w:spacing w:before="0" w:after="0" w:line="240" w:lineRule="auto"/>
              <w:rPr>
                <w:rFonts w:ascii="Times New Roman" w:eastAsia="Times New Roman" w:hAnsi="Times New Roman" w:cs="Times New Roman"/>
                <w:color w:val="000000"/>
                <w:sz w:val="28"/>
                <w:szCs w:val="28"/>
              </w:rPr>
            </w:pPr>
            <w:r>
              <w:rPr>
                <w:rFonts w:ascii="Times New Roman" w:hAnsi="Times New Roman" w:cs="Times New Roman"/>
                <w:color w:val="000000"/>
                <w:sz w:val="28"/>
                <w:szCs w:val="28"/>
              </w:rPr>
              <w:t>1584224</w:t>
            </w:r>
          </w:p>
        </w:tc>
        <w:tc>
          <w:tcPr>
            <w:tcW w:w="1488" w:type="dxa"/>
            <w:tcBorders>
              <w:top w:val="single" w:sz="4" w:space="0" w:color="auto"/>
              <w:left w:val="nil"/>
              <w:bottom w:val="single" w:sz="4" w:space="0" w:color="auto"/>
              <w:right w:val="single" w:sz="4" w:space="0" w:color="auto"/>
            </w:tcBorders>
            <w:shd w:val="clear" w:color="auto" w:fill="auto"/>
            <w:noWrap/>
            <w:vAlign w:val="bottom"/>
          </w:tcPr>
          <w:p w14:paraId="197B6811" w14:textId="77777777" w:rsidR="0007708E" w:rsidRDefault="00956844" w:rsidP="000513E9">
            <w:pPr>
              <w:spacing w:before="0" w:after="0" w:line="240" w:lineRule="auto"/>
              <w:rPr>
                <w:rFonts w:ascii="Times New Roman" w:eastAsia="Times New Roman" w:hAnsi="Times New Roman" w:cs="Times New Roman"/>
                <w:color w:val="000000"/>
                <w:sz w:val="28"/>
                <w:szCs w:val="28"/>
              </w:rPr>
            </w:pPr>
            <w:r>
              <w:rPr>
                <w:rFonts w:ascii="Times New Roman" w:hAnsi="Times New Roman" w:cs="Times New Roman"/>
                <w:color w:val="000000"/>
                <w:sz w:val="28"/>
                <w:szCs w:val="28"/>
              </w:rPr>
              <w:t>0,017</w:t>
            </w:r>
          </w:p>
        </w:tc>
        <w:tc>
          <w:tcPr>
            <w:tcW w:w="1488" w:type="dxa"/>
            <w:tcBorders>
              <w:top w:val="single" w:sz="4" w:space="0" w:color="auto"/>
              <w:left w:val="nil"/>
              <w:bottom w:val="single" w:sz="4" w:space="0" w:color="auto"/>
              <w:right w:val="single" w:sz="4" w:space="0" w:color="auto"/>
            </w:tcBorders>
            <w:shd w:val="clear" w:color="auto" w:fill="auto"/>
            <w:noWrap/>
            <w:vAlign w:val="bottom"/>
          </w:tcPr>
          <w:p w14:paraId="2E5401CF" w14:textId="77777777" w:rsidR="0007708E" w:rsidRDefault="00956844" w:rsidP="000513E9">
            <w:pPr>
              <w:spacing w:before="0" w:after="0" w:line="240" w:lineRule="auto"/>
              <w:rPr>
                <w:rFonts w:ascii="Times New Roman" w:eastAsia="Times New Roman" w:hAnsi="Times New Roman" w:cs="Times New Roman"/>
                <w:color w:val="000000"/>
                <w:sz w:val="28"/>
                <w:szCs w:val="28"/>
              </w:rPr>
            </w:pPr>
            <w:r>
              <w:rPr>
                <w:rFonts w:ascii="Times New Roman" w:hAnsi="Times New Roman" w:cs="Times New Roman"/>
                <w:color w:val="000000"/>
                <w:sz w:val="28"/>
                <w:szCs w:val="28"/>
              </w:rPr>
              <w:t>1740,11</w:t>
            </w:r>
          </w:p>
        </w:tc>
        <w:tc>
          <w:tcPr>
            <w:tcW w:w="1488" w:type="dxa"/>
            <w:tcBorders>
              <w:top w:val="single" w:sz="4" w:space="0" w:color="auto"/>
              <w:left w:val="nil"/>
              <w:bottom w:val="single" w:sz="4" w:space="0" w:color="auto"/>
              <w:right w:val="single" w:sz="4" w:space="0" w:color="auto"/>
            </w:tcBorders>
            <w:shd w:val="clear" w:color="auto" w:fill="auto"/>
            <w:noWrap/>
            <w:vAlign w:val="bottom"/>
          </w:tcPr>
          <w:p w14:paraId="67D62D6D" w14:textId="77777777" w:rsidR="0007708E" w:rsidRDefault="00956844" w:rsidP="000513E9">
            <w:pPr>
              <w:spacing w:before="0" w:after="0" w:line="240" w:lineRule="auto"/>
              <w:rPr>
                <w:rFonts w:ascii="Times New Roman" w:eastAsia="Times New Roman" w:hAnsi="Times New Roman" w:cs="Times New Roman"/>
                <w:color w:val="000000"/>
                <w:sz w:val="28"/>
                <w:szCs w:val="28"/>
              </w:rPr>
            </w:pPr>
            <w:r>
              <w:rPr>
                <w:rFonts w:ascii="Times New Roman" w:hAnsi="Times New Roman" w:cs="Times New Roman"/>
                <w:color w:val="000000"/>
                <w:sz w:val="28"/>
                <w:szCs w:val="28"/>
              </w:rPr>
              <w:t>1600,26</w:t>
            </w:r>
          </w:p>
        </w:tc>
        <w:tc>
          <w:tcPr>
            <w:tcW w:w="2174" w:type="dxa"/>
            <w:tcBorders>
              <w:top w:val="single" w:sz="4" w:space="0" w:color="auto"/>
              <w:left w:val="nil"/>
              <w:bottom w:val="single" w:sz="4" w:space="0" w:color="auto"/>
              <w:right w:val="single" w:sz="4" w:space="0" w:color="auto"/>
            </w:tcBorders>
            <w:shd w:val="clear" w:color="auto" w:fill="auto"/>
            <w:noWrap/>
            <w:vAlign w:val="bottom"/>
          </w:tcPr>
          <w:p w14:paraId="1E999687" w14:textId="77777777" w:rsidR="0007708E" w:rsidRDefault="00956844" w:rsidP="000513E9">
            <w:pPr>
              <w:spacing w:before="0" w:after="0" w:line="240" w:lineRule="auto"/>
              <w:rPr>
                <w:rFonts w:ascii="Times New Roman" w:eastAsia="Times New Roman" w:hAnsi="Times New Roman" w:cs="Times New Roman"/>
                <w:color w:val="000000"/>
                <w:sz w:val="28"/>
                <w:szCs w:val="28"/>
              </w:rPr>
            </w:pPr>
            <w:r>
              <w:rPr>
                <w:rFonts w:ascii="Times New Roman" w:hAnsi="Times New Roman" w:cs="Times New Roman"/>
                <w:color w:val="000000"/>
                <w:sz w:val="28"/>
                <w:szCs w:val="28"/>
              </w:rPr>
              <w:t>1670,19</w:t>
            </w:r>
          </w:p>
        </w:tc>
      </w:tr>
      <w:tr w:rsidR="00CB1C24" w14:paraId="4B87F02D" w14:textId="77777777" w:rsidTr="000E4B8C">
        <w:trPr>
          <w:trHeight w:val="335"/>
        </w:trPr>
        <w:tc>
          <w:tcPr>
            <w:tcW w:w="5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D612042" w14:textId="77777777" w:rsidR="00CB1C24" w:rsidRPr="00CB1C24" w:rsidRDefault="00CB1C24" w:rsidP="000513E9">
            <w:pPr>
              <w:spacing w:before="0" w:after="0" w:line="240" w:lineRule="auto"/>
              <w:ind w:firstLine="29"/>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8</w:t>
            </w:r>
          </w:p>
        </w:tc>
        <w:tc>
          <w:tcPr>
            <w:tcW w:w="2402" w:type="dxa"/>
            <w:tcBorders>
              <w:top w:val="single" w:sz="4" w:space="0" w:color="auto"/>
              <w:left w:val="nil"/>
              <w:bottom w:val="single" w:sz="4" w:space="0" w:color="auto"/>
              <w:right w:val="single" w:sz="4" w:space="0" w:color="auto"/>
            </w:tcBorders>
            <w:shd w:val="clear" w:color="auto" w:fill="auto"/>
            <w:noWrap/>
            <w:vAlign w:val="bottom"/>
          </w:tcPr>
          <w:p w14:paraId="021F4BE9" w14:textId="77777777" w:rsidR="00CB1C24" w:rsidRPr="00CB1C24" w:rsidRDefault="00CB1C24" w:rsidP="000513E9">
            <w:pPr>
              <w:spacing w:before="0" w:after="0" w:line="240" w:lineRule="auto"/>
              <w:rPr>
                <w:rFonts w:ascii="Times New Roman" w:hAnsi="Times New Roman" w:cs="Times New Roman"/>
                <w:color w:val="000000"/>
                <w:sz w:val="28"/>
                <w:szCs w:val="28"/>
                <w:lang w:val="en-US"/>
              </w:rPr>
            </w:pPr>
            <w:r>
              <w:rPr>
                <w:rFonts w:ascii="Times New Roman" w:hAnsi="Times New Roman" w:cs="Times New Roman"/>
                <w:color w:val="000000"/>
                <w:sz w:val="28"/>
                <w:szCs w:val="28"/>
                <w:lang w:val="en-US"/>
              </w:rPr>
              <w:t>1736532</w:t>
            </w:r>
          </w:p>
        </w:tc>
        <w:tc>
          <w:tcPr>
            <w:tcW w:w="1488" w:type="dxa"/>
            <w:tcBorders>
              <w:top w:val="single" w:sz="4" w:space="0" w:color="auto"/>
              <w:left w:val="nil"/>
              <w:bottom w:val="single" w:sz="4" w:space="0" w:color="auto"/>
              <w:right w:val="single" w:sz="4" w:space="0" w:color="auto"/>
            </w:tcBorders>
            <w:shd w:val="clear" w:color="auto" w:fill="auto"/>
            <w:noWrap/>
            <w:vAlign w:val="bottom"/>
          </w:tcPr>
          <w:p w14:paraId="05AFEB83" w14:textId="77777777" w:rsidR="00CB1C24" w:rsidRPr="00CB1C24" w:rsidRDefault="00CB1C24" w:rsidP="000513E9">
            <w:pPr>
              <w:spacing w:before="0" w:after="0" w:line="240" w:lineRule="auto"/>
              <w:rPr>
                <w:rFonts w:ascii="Times New Roman" w:hAnsi="Times New Roman" w:cs="Times New Roman"/>
                <w:color w:val="000000"/>
                <w:sz w:val="28"/>
                <w:szCs w:val="28"/>
                <w:lang w:val="en-US"/>
              </w:rPr>
            </w:pPr>
            <w:r>
              <w:rPr>
                <w:rFonts w:ascii="Times New Roman" w:hAnsi="Times New Roman" w:cs="Times New Roman"/>
                <w:color w:val="000000"/>
                <w:sz w:val="28"/>
                <w:szCs w:val="28"/>
                <w:lang w:val="en-US"/>
              </w:rPr>
              <w:t>0,015</w:t>
            </w:r>
          </w:p>
        </w:tc>
        <w:tc>
          <w:tcPr>
            <w:tcW w:w="1488" w:type="dxa"/>
            <w:tcBorders>
              <w:top w:val="single" w:sz="4" w:space="0" w:color="auto"/>
              <w:left w:val="nil"/>
              <w:bottom w:val="single" w:sz="4" w:space="0" w:color="auto"/>
              <w:right w:val="single" w:sz="4" w:space="0" w:color="auto"/>
            </w:tcBorders>
            <w:shd w:val="clear" w:color="auto" w:fill="auto"/>
            <w:noWrap/>
            <w:vAlign w:val="bottom"/>
          </w:tcPr>
          <w:p w14:paraId="48EAA71B" w14:textId="77777777" w:rsidR="00CB1C24" w:rsidRPr="00DB07A0" w:rsidRDefault="00CB1C24" w:rsidP="000513E9">
            <w:pPr>
              <w:spacing w:before="0"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lang w:val="en-US"/>
              </w:rPr>
              <w:t>17</w:t>
            </w:r>
            <w:r w:rsidR="00DB07A0">
              <w:rPr>
                <w:rFonts w:ascii="Times New Roman" w:hAnsi="Times New Roman" w:cs="Times New Roman"/>
                <w:color w:val="000000"/>
                <w:sz w:val="28"/>
                <w:szCs w:val="28"/>
              </w:rPr>
              <w:t>59,88</w:t>
            </w:r>
          </w:p>
        </w:tc>
        <w:tc>
          <w:tcPr>
            <w:tcW w:w="1488" w:type="dxa"/>
            <w:tcBorders>
              <w:top w:val="single" w:sz="4" w:space="0" w:color="auto"/>
              <w:left w:val="nil"/>
              <w:bottom w:val="single" w:sz="4" w:space="0" w:color="auto"/>
              <w:right w:val="single" w:sz="4" w:space="0" w:color="auto"/>
            </w:tcBorders>
            <w:shd w:val="clear" w:color="auto" w:fill="auto"/>
            <w:noWrap/>
            <w:vAlign w:val="bottom"/>
          </w:tcPr>
          <w:p w14:paraId="6D198F36" w14:textId="77777777" w:rsidR="00CB1C24" w:rsidRPr="00DB07A0" w:rsidRDefault="00CB1C24" w:rsidP="000513E9">
            <w:pPr>
              <w:spacing w:before="0"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lang w:val="en-US"/>
              </w:rPr>
              <w:t>1</w:t>
            </w:r>
            <w:r w:rsidR="00DB07A0">
              <w:rPr>
                <w:rFonts w:ascii="Times New Roman" w:hAnsi="Times New Roman" w:cs="Times New Roman"/>
                <w:color w:val="000000"/>
                <w:sz w:val="28"/>
                <w:szCs w:val="28"/>
              </w:rPr>
              <w:t>593,25</w:t>
            </w:r>
          </w:p>
        </w:tc>
        <w:tc>
          <w:tcPr>
            <w:tcW w:w="2174" w:type="dxa"/>
            <w:tcBorders>
              <w:top w:val="single" w:sz="4" w:space="0" w:color="auto"/>
              <w:left w:val="nil"/>
              <w:bottom w:val="single" w:sz="4" w:space="0" w:color="auto"/>
              <w:right w:val="single" w:sz="4" w:space="0" w:color="auto"/>
            </w:tcBorders>
            <w:shd w:val="clear" w:color="auto" w:fill="auto"/>
            <w:noWrap/>
            <w:vAlign w:val="bottom"/>
          </w:tcPr>
          <w:p w14:paraId="0898086D" w14:textId="77777777" w:rsidR="00CB1C24" w:rsidRPr="00DB07A0" w:rsidRDefault="00CB1C24" w:rsidP="000513E9">
            <w:pPr>
              <w:spacing w:before="0"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lang w:val="en-US"/>
              </w:rPr>
              <w:t>167</w:t>
            </w:r>
            <w:r w:rsidR="00DB07A0">
              <w:rPr>
                <w:rFonts w:ascii="Times New Roman" w:hAnsi="Times New Roman" w:cs="Times New Roman"/>
                <w:color w:val="000000"/>
                <w:sz w:val="28"/>
                <w:szCs w:val="28"/>
              </w:rPr>
              <w:t>6,57</w:t>
            </w:r>
          </w:p>
        </w:tc>
      </w:tr>
      <w:tr w:rsidR="00CB1C24" w14:paraId="7D861FC6" w14:textId="77777777" w:rsidTr="000E4B8C">
        <w:trPr>
          <w:trHeight w:val="335"/>
        </w:trPr>
        <w:tc>
          <w:tcPr>
            <w:tcW w:w="5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915B920" w14:textId="77777777" w:rsidR="00CB1C24" w:rsidRPr="00CB1C24" w:rsidRDefault="00CB1C24" w:rsidP="000513E9">
            <w:pPr>
              <w:spacing w:before="0" w:after="0" w:line="240" w:lineRule="auto"/>
              <w:ind w:firstLine="29"/>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9</w:t>
            </w:r>
          </w:p>
        </w:tc>
        <w:tc>
          <w:tcPr>
            <w:tcW w:w="2402" w:type="dxa"/>
            <w:tcBorders>
              <w:top w:val="single" w:sz="4" w:space="0" w:color="auto"/>
              <w:left w:val="nil"/>
              <w:bottom w:val="single" w:sz="4" w:space="0" w:color="auto"/>
              <w:right w:val="single" w:sz="4" w:space="0" w:color="auto"/>
            </w:tcBorders>
            <w:shd w:val="clear" w:color="auto" w:fill="auto"/>
            <w:noWrap/>
            <w:vAlign w:val="bottom"/>
          </w:tcPr>
          <w:p w14:paraId="116BE51B" w14:textId="77777777" w:rsidR="00CB1C24" w:rsidRPr="00CB1C24" w:rsidRDefault="00CB1C24" w:rsidP="000513E9">
            <w:pPr>
              <w:spacing w:before="0" w:after="0" w:line="240" w:lineRule="auto"/>
              <w:rPr>
                <w:rFonts w:ascii="Times New Roman" w:hAnsi="Times New Roman" w:cs="Times New Roman"/>
                <w:color w:val="000000"/>
                <w:sz w:val="28"/>
                <w:szCs w:val="28"/>
                <w:lang w:val="en-US"/>
              </w:rPr>
            </w:pPr>
            <w:r>
              <w:rPr>
                <w:rFonts w:ascii="Times New Roman" w:hAnsi="Times New Roman" w:cs="Times New Roman"/>
                <w:color w:val="000000"/>
                <w:sz w:val="28"/>
                <w:szCs w:val="28"/>
                <w:lang w:val="en-US"/>
              </w:rPr>
              <w:t>1938693</w:t>
            </w:r>
          </w:p>
        </w:tc>
        <w:tc>
          <w:tcPr>
            <w:tcW w:w="1488" w:type="dxa"/>
            <w:tcBorders>
              <w:top w:val="single" w:sz="4" w:space="0" w:color="auto"/>
              <w:left w:val="nil"/>
              <w:bottom w:val="single" w:sz="4" w:space="0" w:color="auto"/>
              <w:right w:val="single" w:sz="4" w:space="0" w:color="auto"/>
            </w:tcBorders>
            <w:shd w:val="clear" w:color="auto" w:fill="auto"/>
            <w:noWrap/>
            <w:vAlign w:val="bottom"/>
          </w:tcPr>
          <w:p w14:paraId="73410689" w14:textId="77777777" w:rsidR="00CB1C24" w:rsidRPr="00CB1C24" w:rsidRDefault="00CB1C24" w:rsidP="000513E9">
            <w:pPr>
              <w:spacing w:before="0" w:after="0" w:line="240" w:lineRule="auto"/>
              <w:rPr>
                <w:rFonts w:ascii="Times New Roman" w:hAnsi="Times New Roman" w:cs="Times New Roman"/>
                <w:color w:val="000000"/>
                <w:sz w:val="28"/>
                <w:szCs w:val="28"/>
                <w:lang w:val="en-US"/>
              </w:rPr>
            </w:pPr>
            <w:r>
              <w:rPr>
                <w:rFonts w:ascii="Times New Roman" w:hAnsi="Times New Roman" w:cs="Times New Roman"/>
                <w:color w:val="000000"/>
                <w:sz w:val="28"/>
                <w:szCs w:val="28"/>
                <w:lang w:val="en-US"/>
              </w:rPr>
              <w:t>0,013</w:t>
            </w:r>
          </w:p>
        </w:tc>
        <w:tc>
          <w:tcPr>
            <w:tcW w:w="1488" w:type="dxa"/>
            <w:tcBorders>
              <w:top w:val="single" w:sz="4" w:space="0" w:color="auto"/>
              <w:left w:val="nil"/>
              <w:bottom w:val="single" w:sz="4" w:space="0" w:color="auto"/>
              <w:right w:val="single" w:sz="4" w:space="0" w:color="auto"/>
            </w:tcBorders>
            <w:shd w:val="clear" w:color="auto" w:fill="auto"/>
            <w:noWrap/>
            <w:vAlign w:val="bottom"/>
          </w:tcPr>
          <w:p w14:paraId="20A4ABC9" w14:textId="77777777" w:rsidR="00CB1C24" w:rsidRPr="00DB07A0" w:rsidRDefault="00482580" w:rsidP="000513E9">
            <w:pPr>
              <w:spacing w:before="0"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lang w:val="en-US"/>
              </w:rPr>
              <w:t>17</w:t>
            </w:r>
            <w:r w:rsidR="00DB07A0">
              <w:rPr>
                <w:rFonts w:ascii="Times New Roman" w:hAnsi="Times New Roman" w:cs="Times New Roman"/>
                <w:color w:val="000000"/>
                <w:sz w:val="28"/>
                <w:szCs w:val="28"/>
              </w:rPr>
              <w:t>60,69</w:t>
            </w:r>
          </w:p>
        </w:tc>
        <w:tc>
          <w:tcPr>
            <w:tcW w:w="1488" w:type="dxa"/>
            <w:tcBorders>
              <w:top w:val="single" w:sz="4" w:space="0" w:color="auto"/>
              <w:left w:val="nil"/>
              <w:bottom w:val="single" w:sz="4" w:space="0" w:color="auto"/>
              <w:right w:val="single" w:sz="4" w:space="0" w:color="auto"/>
            </w:tcBorders>
            <w:shd w:val="clear" w:color="auto" w:fill="auto"/>
            <w:noWrap/>
            <w:vAlign w:val="bottom"/>
          </w:tcPr>
          <w:p w14:paraId="685EF4CA" w14:textId="77777777" w:rsidR="00CB1C24" w:rsidRPr="00DB07A0" w:rsidRDefault="00CB1C24" w:rsidP="000513E9">
            <w:pPr>
              <w:spacing w:before="0"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lang w:val="en-US"/>
              </w:rPr>
              <w:t>16</w:t>
            </w:r>
            <w:r w:rsidR="00DB07A0">
              <w:rPr>
                <w:rFonts w:ascii="Times New Roman" w:hAnsi="Times New Roman" w:cs="Times New Roman"/>
                <w:color w:val="000000"/>
                <w:sz w:val="28"/>
                <w:szCs w:val="28"/>
              </w:rPr>
              <w:t>05,36</w:t>
            </w:r>
          </w:p>
        </w:tc>
        <w:tc>
          <w:tcPr>
            <w:tcW w:w="2174" w:type="dxa"/>
            <w:tcBorders>
              <w:top w:val="single" w:sz="4" w:space="0" w:color="auto"/>
              <w:left w:val="nil"/>
              <w:bottom w:val="single" w:sz="4" w:space="0" w:color="auto"/>
              <w:right w:val="single" w:sz="4" w:space="0" w:color="auto"/>
            </w:tcBorders>
            <w:shd w:val="clear" w:color="auto" w:fill="auto"/>
            <w:noWrap/>
            <w:vAlign w:val="bottom"/>
          </w:tcPr>
          <w:p w14:paraId="1DE1E11F" w14:textId="77777777" w:rsidR="00CB1C24" w:rsidRPr="00DB07A0" w:rsidRDefault="00CB1C24" w:rsidP="000513E9">
            <w:pPr>
              <w:spacing w:before="0"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lang w:val="en-US"/>
              </w:rPr>
              <w:t>16</w:t>
            </w:r>
            <w:r w:rsidR="00DB07A0">
              <w:rPr>
                <w:rFonts w:ascii="Times New Roman" w:hAnsi="Times New Roman" w:cs="Times New Roman"/>
                <w:color w:val="000000"/>
                <w:sz w:val="28"/>
                <w:szCs w:val="28"/>
              </w:rPr>
              <w:t>83,03</w:t>
            </w:r>
          </w:p>
        </w:tc>
      </w:tr>
    </w:tbl>
    <w:p w14:paraId="1D7DF401" w14:textId="77777777" w:rsidR="0007708E" w:rsidRDefault="0007708E">
      <w:pPr>
        <w:spacing w:before="0" w:after="0" w:line="240" w:lineRule="auto"/>
        <w:ind w:firstLine="567"/>
        <w:jc w:val="both"/>
        <w:rPr>
          <w:rFonts w:ascii="Times New Roman" w:hAnsi="Times New Roman" w:cs="Times New Roman"/>
          <w:sz w:val="28"/>
          <w:szCs w:val="28"/>
          <w:lang w:val="en-US"/>
        </w:rPr>
      </w:pPr>
    </w:p>
    <w:p w14:paraId="0406949F" w14:textId="77777777" w:rsidR="0007708E" w:rsidRDefault="00956844">
      <w:pPr>
        <w:spacing w:before="0" w:after="0" w:line="240" w:lineRule="auto"/>
        <w:ind w:firstLine="567"/>
        <w:jc w:val="both"/>
        <w:rPr>
          <w:rFonts w:ascii="Times New Roman" w:hAnsi="Times New Roman"/>
          <w:sz w:val="28"/>
          <w:szCs w:val="28"/>
        </w:rPr>
      </w:pPr>
      <w:r>
        <w:rPr>
          <w:rFonts w:ascii="Times New Roman" w:hAnsi="Times New Roman"/>
          <w:sz w:val="28"/>
          <w:szCs w:val="28"/>
        </w:rPr>
        <w:t>Лучший способ проверить независимость решения от с</w:t>
      </w:r>
      <w:r w:rsidR="00E83765">
        <w:rPr>
          <w:rFonts w:ascii="Times New Roman" w:hAnsi="Times New Roman"/>
          <w:sz w:val="28"/>
          <w:szCs w:val="28"/>
        </w:rPr>
        <w:t>етки — построить график (</w:t>
      </w:r>
      <w:r w:rsidR="00CF2C0C">
        <w:rPr>
          <w:rFonts w:ascii="Times New Roman" w:hAnsi="Times New Roman"/>
          <w:sz w:val="28"/>
          <w:szCs w:val="28"/>
        </w:rPr>
        <w:t>рисунок</w:t>
      </w:r>
      <w:r w:rsidR="004937A1" w:rsidRPr="004937A1">
        <w:rPr>
          <w:rFonts w:ascii="Times New Roman" w:hAnsi="Times New Roman"/>
          <w:sz w:val="28"/>
          <w:szCs w:val="28"/>
        </w:rPr>
        <w:t xml:space="preserve"> </w:t>
      </w:r>
      <w:r w:rsidR="00E83765">
        <w:rPr>
          <w:rFonts w:ascii="Times New Roman" w:hAnsi="Times New Roman"/>
          <w:sz w:val="28"/>
          <w:szCs w:val="28"/>
        </w:rPr>
        <w:t>60</w:t>
      </w:r>
      <w:r>
        <w:rPr>
          <w:rFonts w:ascii="Times New Roman" w:hAnsi="Times New Roman"/>
          <w:sz w:val="28"/>
          <w:szCs w:val="28"/>
        </w:rPr>
        <w:t xml:space="preserve">), на котором результирующее значение контрольной точки будет отображаться в зависимости от количества элементов в симуляции. Это проиллюстрировано ниже, где представлены результаты наших контрольных точек для средней температуры на выходе. </w:t>
      </w:r>
    </w:p>
    <w:p w14:paraId="0B804B77" w14:textId="77777777" w:rsidR="00DB07A0" w:rsidRDefault="00DB07A0">
      <w:pPr>
        <w:spacing w:before="0" w:after="0" w:line="240" w:lineRule="auto"/>
        <w:ind w:firstLine="567"/>
        <w:jc w:val="both"/>
        <w:rPr>
          <w:rFonts w:ascii="Times New Roman" w:hAnsi="Times New Roman"/>
          <w:sz w:val="28"/>
          <w:szCs w:val="28"/>
        </w:rPr>
      </w:pPr>
    </w:p>
    <w:p w14:paraId="53DBD471" w14:textId="77777777" w:rsidR="00DB07A0" w:rsidRDefault="00DB07A0" w:rsidP="00D14CD9">
      <w:pPr>
        <w:spacing w:before="0" w:after="0" w:line="240" w:lineRule="auto"/>
        <w:rPr>
          <w:rFonts w:ascii="Times New Roman" w:hAnsi="Times New Roman"/>
          <w:sz w:val="28"/>
          <w:szCs w:val="28"/>
        </w:rPr>
      </w:pPr>
      <w:r>
        <w:rPr>
          <w:rFonts w:ascii="Times New Roman" w:hAnsi="Times New Roman"/>
          <w:noProof/>
          <w:sz w:val="28"/>
          <w:szCs w:val="28"/>
          <w:lang w:eastAsia="ru-RU"/>
        </w:rPr>
        <w:drawing>
          <wp:inline distT="0" distB="0" distL="0" distR="0" wp14:anchorId="6DB8AC8B" wp14:editId="60C04FDF">
            <wp:extent cx="5781852" cy="3538846"/>
            <wp:effectExtent l="0" t="0" r="0" b="0"/>
            <wp:docPr id="136994595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cstate="print"/>
                    <a:srcRect l="1686" t="3382" r="1017"/>
                    <a:stretch>
                      <a:fillRect/>
                    </a:stretch>
                  </pic:blipFill>
                  <pic:spPr bwMode="auto">
                    <a:xfrm>
                      <a:off x="0" y="0"/>
                      <a:ext cx="5791634" cy="3544833"/>
                    </a:xfrm>
                    <a:prstGeom prst="rect">
                      <a:avLst/>
                    </a:prstGeom>
                    <a:noFill/>
                    <a:ln w="9525">
                      <a:noFill/>
                      <a:miter lim="800000"/>
                      <a:headEnd/>
                      <a:tailEnd/>
                    </a:ln>
                  </pic:spPr>
                </pic:pic>
              </a:graphicData>
            </a:graphic>
          </wp:inline>
        </w:drawing>
      </w:r>
    </w:p>
    <w:p w14:paraId="3371E671" w14:textId="77777777" w:rsidR="0007708E" w:rsidRDefault="00E83765">
      <w:pPr>
        <w:pStyle w:val="af0"/>
        <w:spacing w:after="0" w:line="240" w:lineRule="auto"/>
        <w:ind w:left="480"/>
        <w:rPr>
          <w:rFonts w:ascii="Times New Roman" w:hAnsi="Times New Roman" w:cs="Times New Roman"/>
          <w:sz w:val="28"/>
          <w:szCs w:val="28"/>
        </w:rPr>
      </w:pPr>
      <w:r>
        <w:rPr>
          <w:rFonts w:ascii="Times New Roman" w:hAnsi="Times New Roman" w:cs="Times New Roman"/>
          <w:sz w:val="28"/>
          <w:szCs w:val="28"/>
        </w:rPr>
        <w:t>Рисунок 60</w:t>
      </w:r>
      <w:r w:rsidR="00956844">
        <w:rPr>
          <w:rFonts w:ascii="Times New Roman" w:hAnsi="Times New Roman" w:cs="Times New Roman"/>
          <w:sz w:val="28"/>
          <w:szCs w:val="28"/>
        </w:rPr>
        <w:t xml:space="preserve"> - Тест на независимость сетки (зависимость среднего значения температуры [</w:t>
      </w:r>
      <w:r w:rsidR="00956844">
        <w:rPr>
          <w:rFonts w:ascii="Times New Roman" w:hAnsi="Times New Roman" w:cs="Times New Roman"/>
          <w:sz w:val="28"/>
          <w:szCs w:val="28"/>
          <w:lang w:val="kk-KZ"/>
        </w:rPr>
        <w:t>К</w:t>
      </w:r>
      <w:r w:rsidR="00956844">
        <w:rPr>
          <w:rFonts w:ascii="Times New Roman" w:hAnsi="Times New Roman" w:cs="Times New Roman"/>
          <w:sz w:val="28"/>
          <w:szCs w:val="28"/>
        </w:rPr>
        <w:t>]</w:t>
      </w:r>
      <w:r w:rsidR="00956844">
        <w:rPr>
          <w:rFonts w:ascii="Times New Roman" w:hAnsi="Times New Roman" w:cs="Times New Roman"/>
          <w:sz w:val="28"/>
          <w:szCs w:val="28"/>
          <w:lang w:val="kk-KZ"/>
        </w:rPr>
        <w:t xml:space="preserve"> от общего числа элементов сетки</w:t>
      </w:r>
      <w:r w:rsidR="00956844">
        <w:rPr>
          <w:rFonts w:ascii="Times New Roman" w:hAnsi="Times New Roman" w:cs="Times New Roman"/>
          <w:sz w:val="28"/>
          <w:szCs w:val="28"/>
        </w:rPr>
        <w:t>)</w:t>
      </w:r>
    </w:p>
    <w:p w14:paraId="33A24C67" w14:textId="77777777" w:rsidR="0007708E" w:rsidRDefault="0007708E">
      <w:pPr>
        <w:pStyle w:val="af0"/>
        <w:spacing w:after="0" w:line="240" w:lineRule="auto"/>
        <w:ind w:left="480"/>
        <w:rPr>
          <w:rFonts w:ascii="Times New Roman" w:hAnsi="Times New Roman" w:cs="Times New Roman"/>
          <w:sz w:val="28"/>
          <w:szCs w:val="28"/>
        </w:rPr>
      </w:pPr>
    </w:p>
    <w:p w14:paraId="7459CC9A" w14:textId="77777777" w:rsidR="0007708E" w:rsidRDefault="00956844">
      <w:pPr>
        <w:spacing w:before="0" w:after="0" w:line="240" w:lineRule="auto"/>
        <w:ind w:firstLine="567"/>
        <w:jc w:val="both"/>
        <w:rPr>
          <w:rFonts w:ascii="Times New Roman" w:hAnsi="Times New Roman"/>
          <w:sz w:val="28"/>
          <w:szCs w:val="28"/>
        </w:rPr>
      </w:pPr>
      <w:r>
        <w:rPr>
          <w:rFonts w:ascii="Times New Roman" w:hAnsi="Times New Roman"/>
          <w:sz w:val="28"/>
          <w:szCs w:val="28"/>
        </w:rPr>
        <w:t>Мы можем увидеть, что при размерах элементов от 0,023 до 0,035 наблюдаются значительные колебания значений с разбросом более 3%. При увеличении разрешения сетки и уменьшении размеров эл</w:t>
      </w:r>
      <w:r w:rsidR="0003135F">
        <w:rPr>
          <w:rFonts w:ascii="Times New Roman" w:hAnsi="Times New Roman"/>
          <w:sz w:val="28"/>
          <w:szCs w:val="28"/>
        </w:rPr>
        <w:t>ементов до 0,013</w:t>
      </w:r>
      <w:r>
        <w:rPr>
          <w:rFonts w:ascii="Times New Roman" w:hAnsi="Times New Roman"/>
          <w:sz w:val="28"/>
          <w:szCs w:val="28"/>
        </w:rPr>
        <w:t>–0,021 мы наблюдаем сбалансированную среднюю температуру в пределах допустимых отклонений (</w:t>
      </w:r>
      <m:oMath>
        <m:r>
          <w:rPr>
            <w:rFonts w:ascii="Cambria Math" w:hAnsi="Cambria Math"/>
            <w:sz w:val="28"/>
            <w:szCs w:val="28"/>
          </w:rPr>
          <m:t xml:space="preserve">± </m:t>
        </m:r>
      </m:oMath>
      <w:r>
        <w:rPr>
          <w:rFonts w:ascii="Times New Roman" w:hAnsi="Times New Roman"/>
          <w:sz w:val="28"/>
          <w:szCs w:val="28"/>
        </w:rPr>
        <w:t>3 процента).</w:t>
      </w:r>
    </w:p>
    <w:p w14:paraId="340B3133" w14:textId="77777777" w:rsidR="00AF7F1C" w:rsidRDefault="00AF7F1C">
      <w:pPr>
        <w:spacing w:before="0" w:after="0" w:line="240" w:lineRule="auto"/>
        <w:ind w:firstLine="567"/>
        <w:jc w:val="both"/>
        <w:rPr>
          <w:rFonts w:ascii="Times New Roman" w:hAnsi="Times New Roman"/>
          <w:sz w:val="28"/>
          <w:szCs w:val="28"/>
        </w:rPr>
      </w:pPr>
    </w:p>
    <w:p w14:paraId="2C6B31BE" w14:textId="77777777" w:rsidR="00AF7F1C" w:rsidRDefault="00AF7F1C">
      <w:pPr>
        <w:spacing w:before="0" w:after="0" w:line="240" w:lineRule="auto"/>
        <w:ind w:firstLine="567"/>
        <w:jc w:val="both"/>
        <w:rPr>
          <w:rFonts w:ascii="Times New Roman" w:hAnsi="Times New Roman"/>
          <w:sz w:val="28"/>
          <w:szCs w:val="28"/>
        </w:rPr>
      </w:pPr>
    </w:p>
    <w:p w14:paraId="2760130D" w14:textId="77777777" w:rsidR="00AF7F1C" w:rsidRDefault="00AF7F1C">
      <w:pPr>
        <w:spacing w:before="0" w:after="0" w:line="240" w:lineRule="auto"/>
        <w:ind w:firstLine="567"/>
        <w:jc w:val="both"/>
        <w:rPr>
          <w:rFonts w:ascii="Times New Roman" w:hAnsi="Times New Roman"/>
          <w:sz w:val="28"/>
          <w:szCs w:val="28"/>
        </w:rPr>
      </w:pPr>
    </w:p>
    <w:p w14:paraId="2BC7A913" w14:textId="77777777" w:rsidR="00D14CD9" w:rsidRDefault="00D14CD9">
      <w:pPr>
        <w:spacing w:before="0" w:after="0" w:line="240" w:lineRule="auto"/>
        <w:jc w:val="left"/>
        <w:rPr>
          <w:rFonts w:ascii="Times New Roman" w:hAnsi="Times New Roman" w:cs="Times New Roman"/>
          <w:b/>
          <w:sz w:val="28"/>
          <w:szCs w:val="28"/>
        </w:rPr>
      </w:pPr>
      <w:bookmarkStart w:id="90" w:name="_Toc178587506"/>
      <w:bookmarkStart w:id="91" w:name="_Toc6794"/>
      <w:bookmarkStart w:id="92" w:name="_Toc30174"/>
      <w:bookmarkStart w:id="93" w:name="_Toc6861"/>
      <w:r>
        <w:rPr>
          <w:rFonts w:ascii="Times New Roman" w:hAnsi="Times New Roman" w:cs="Times New Roman"/>
          <w:b/>
          <w:sz w:val="28"/>
          <w:szCs w:val="28"/>
        </w:rPr>
        <w:br w:type="page"/>
      </w:r>
    </w:p>
    <w:p w14:paraId="25ADFF18" w14:textId="77777777" w:rsidR="0007708E" w:rsidRDefault="00956844" w:rsidP="00BF504C">
      <w:pPr>
        <w:pStyle w:val="af0"/>
        <w:spacing w:after="0" w:line="240" w:lineRule="auto"/>
        <w:ind w:left="0" w:firstLine="567"/>
        <w:jc w:val="both"/>
        <w:outlineLvl w:val="0"/>
        <w:rPr>
          <w:rFonts w:ascii="Times New Roman" w:hAnsi="Times New Roman" w:cs="Times New Roman"/>
          <w:b/>
          <w:sz w:val="28"/>
          <w:szCs w:val="28"/>
        </w:rPr>
      </w:pPr>
      <w:r>
        <w:rPr>
          <w:rFonts w:ascii="Times New Roman" w:hAnsi="Times New Roman" w:cs="Times New Roman"/>
          <w:b/>
          <w:sz w:val="28"/>
          <w:szCs w:val="28"/>
        </w:rPr>
        <w:t>3 ОПИСАНИЕ ЭКСПЕРИМЕНТАЛЬНОЙ УСТАНОВКИ И СХЕМ ИЗМЕРЕНИЙ. МЕТОДИКА ОБРАБОТКИ ЭКСПЕРИМЕНТАЛЬНЫХ ДАННЫХ И ОЦЕНКА ПОГРЕШНОСТЕЙ ИЗМЕРЕНИЙ</w:t>
      </w:r>
      <w:bookmarkEnd w:id="90"/>
      <w:bookmarkEnd w:id="91"/>
      <w:bookmarkEnd w:id="92"/>
      <w:bookmarkEnd w:id="93"/>
    </w:p>
    <w:p w14:paraId="1F1FF03F" w14:textId="77777777" w:rsidR="0007708E" w:rsidRDefault="0007708E" w:rsidP="00BF504C">
      <w:pPr>
        <w:pStyle w:val="af0"/>
        <w:spacing w:after="0" w:line="240" w:lineRule="auto"/>
        <w:ind w:left="0" w:firstLine="567"/>
        <w:jc w:val="both"/>
        <w:rPr>
          <w:rFonts w:ascii="Times New Roman" w:hAnsi="Times New Roman" w:cs="Times New Roman"/>
          <w:b/>
          <w:sz w:val="28"/>
          <w:szCs w:val="28"/>
        </w:rPr>
      </w:pPr>
      <w:bookmarkStart w:id="94" w:name="_Toc178587507"/>
    </w:p>
    <w:p w14:paraId="27506107" w14:textId="77777777" w:rsidR="0007708E" w:rsidRDefault="00956844" w:rsidP="00BF504C">
      <w:pPr>
        <w:pStyle w:val="af0"/>
        <w:spacing w:after="0" w:line="240" w:lineRule="auto"/>
        <w:ind w:left="0" w:firstLine="567"/>
        <w:jc w:val="both"/>
        <w:outlineLvl w:val="1"/>
        <w:rPr>
          <w:rFonts w:ascii="Times New Roman" w:hAnsi="Times New Roman" w:cs="Times New Roman"/>
          <w:b/>
          <w:sz w:val="28"/>
          <w:szCs w:val="28"/>
        </w:rPr>
      </w:pPr>
      <w:bookmarkStart w:id="95" w:name="_Toc25445"/>
      <w:r>
        <w:rPr>
          <w:rFonts w:ascii="Times New Roman" w:hAnsi="Times New Roman" w:cs="Times New Roman"/>
          <w:b/>
          <w:sz w:val="28"/>
          <w:szCs w:val="28"/>
        </w:rPr>
        <w:t>3.1 Экспериментальная установка и схема измерений</w:t>
      </w:r>
      <w:bookmarkEnd w:id="94"/>
      <w:bookmarkEnd w:id="95"/>
    </w:p>
    <w:p w14:paraId="51A70F9A" w14:textId="77777777" w:rsidR="0007708E" w:rsidRDefault="00956844" w:rsidP="00BF504C">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Экспериментальный сте</w:t>
      </w:r>
      <w:r w:rsidR="00E83765">
        <w:rPr>
          <w:rFonts w:ascii="Times New Roman" w:hAnsi="Times New Roman" w:cs="Times New Roman"/>
          <w:sz w:val="28"/>
          <w:szCs w:val="28"/>
        </w:rPr>
        <w:t>нд, представленный на рисунке 61</w:t>
      </w:r>
      <w:r>
        <w:rPr>
          <w:rFonts w:ascii="Times New Roman" w:hAnsi="Times New Roman" w:cs="Times New Roman"/>
          <w:sz w:val="28"/>
          <w:szCs w:val="28"/>
        </w:rPr>
        <w:t>, был создан для анализа температурных и газовых характеристик при различных режимах гор</w:t>
      </w:r>
      <w:r w:rsidR="003953F2">
        <w:rPr>
          <w:rFonts w:ascii="Times New Roman" w:hAnsi="Times New Roman" w:cs="Times New Roman"/>
          <w:sz w:val="28"/>
          <w:szCs w:val="28"/>
        </w:rPr>
        <w:t>ения исследуемого устройства</w:t>
      </w:r>
      <w:r>
        <w:rPr>
          <w:rFonts w:ascii="Times New Roman" w:hAnsi="Times New Roman" w:cs="Times New Roman"/>
          <w:sz w:val="28"/>
          <w:szCs w:val="28"/>
        </w:rPr>
        <w:t>.</w:t>
      </w:r>
    </w:p>
    <w:p w14:paraId="110E5A6B" w14:textId="77777777" w:rsidR="0007708E" w:rsidRDefault="00956844" w:rsidP="00BF504C">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Схема </w:t>
      </w:r>
      <w:r>
        <w:rPr>
          <w:rFonts w:ascii="Times New Roman" w:hAnsi="Times New Roman" w:cs="Times New Roman"/>
          <w:sz w:val="28"/>
          <w:szCs w:val="28"/>
          <w:lang w:val="kk-KZ"/>
        </w:rPr>
        <w:t>экспериментальной установки с измерительным прибора</w:t>
      </w:r>
      <w:r>
        <w:rPr>
          <w:rFonts w:ascii="Times New Roman" w:hAnsi="Times New Roman" w:cs="Times New Roman"/>
          <w:color w:val="000000" w:themeColor="text1"/>
          <w:sz w:val="28"/>
          <w:szCs w:val="28"/>
          <w:lang w:val="kk-KZ"/>
        </w:rPr>
        <w:t>ми</w:t>
      </w:r>
      <w:r w:rsidR="00E83765">
        <w:rPr>
          <w:rFonts w:ascii="Times New Roman" w:hAnsi="Times New Roman" w:cs="Times New Roman"/>
          <w:sz w:val="28"/>
          <w:szCs w:val="28"/>
        </w:rPr>
        <w:t xml:space="preserve"> представлена на рис</w:t>
      </w:r>
      <w:r w:rsidR="001171C0">
        <w:rPr>
          <w:rFonts w:ascii="Times New Roman" w:hAnsi="Times New Roman" w:cs="Times New Roman"/>
          <w:sz w:val="28"/>
          <w:szCs w:val="28"/>
        </w:rPr>
        <w:t xml:space="preserve">унке </w:t>
      </w:r>
      <w:r w:rsidR="00E83765">
        <w:rPr>
          <w:rFonts w:ascii="Times New Roman" w:hAnsi="Times New Roman" w:cs="Times New Roman"/>
          <w:sz w:val="28"/>
          <w:szCs w:val="28"/>
        </w:rPr>
        <w:t>62</w:t>
      </w:r>
      <w:r>
        <w:rPr>
          <w:rFonts w:ascii="Times New Roman" w:hAnsi="Times New Roman" w:cs="Times New Roman"/>
          <w:sz w:val="28"/>
          <w:szCs w:val="28"/>
        </w:rPr>
        <w:t>.</w:t>
      </w:r>
    </w:p>
    <w:p w14:paraId="6EAF7BAE" w14:textId="77777777" w:rsidR="0007708E" w:rsidRDefault="0007708E" w:rsidP="001171C0">
      <w:pPr>
        <w:spacing w:before="0" w:after="0" w:line="240" w:lineRule="auto"/>
        <w:ind w:firstLine="709"/>
        <w:jc w:val="both"/>
        <w:rPr>
          <w:rFonts w:ascii="Times New Roman" w:hAnsi="Times New Roman" w:cs="Times New Roman"/>
          <w:sz w:val="28"/>
          <w:szCs w:val="28"/>
        </w:rPr>
      </w:pPr>
    </w:p>
    <w:p w14:paraId="5D28C6FB" w14:textId="77777777" w:rsidR="0007708E" w:rsidRDefault="0007708E" w:rsidP="001171C0">
      <w:pPr>
        <w:spacing w:before="0" w:after="0" w:line="240" w:lineRule="auto"/>
        <w:ind w:firstLine="709"/>
        <w:jc w:val="both"/>
        <w:rPr>
          <w:rFonts w:ascii="Times New Roman" w:hAnsi="Times New Roman" w:cs="Times New Roman"/>
          <w:sz w:val="28"/>
          <w:szCs w:val="28"/>
        </w:rPr>
      </w:pPr>
    </w:p>
    <w:p w14:paraId="0066864C" w14:textId="77777777" w:rsidR="001171C0" w:rsidRDefault="001171C0" w:rsidP="00D14CD9">
      <w:pPr>
        <w:spacing w:after="0" w:line="240" w:lineRule="auto"/>
        <w:ind w:hanging="142"/>
        <w:rPr>
          <w:rFonts w:ascii="Times New Roman" w:hAnsi="Times New Roman" w:cs="Times New Roman"/>
          <w:bCs/>
          <w:sz w:val="28"/>
          <w:szCs w:val="28"/>
        </w:rPr>
      </w:pPr>
      <w:r>
        <w:rPr>
          <w:rFonts w:ascii="Times New Roman" w:hAnsi="Times New Roman" w:cs="Times New Roman"/>
          <w:noProof/>
          <w:sz w:val="28"/>
          <w:szCs w:val="28"/>
          <w:lang w:eastAsia="ru-RU"/>
        </w:rPr>
        <w:drawing>
          <wp:inline distT="0" distB="0" distL="0" distR="0" wp14:anchorId="4CC5161F" wp14:editId="3FEE839F">
            <wp:extent cx="5231130" cy="4903075"/>
            <wp:effectExtent l="0" t="0" r="0" b="0"/>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
                    <pic:cNvPicPr>
                      <a:picLocks noChangeAspect="1"/>
                    </pic:cNvPicPr>
                  </pic:nvPicPr>
                  <pic:blipFill>
                    <a:blip r:embed="rId124" cstate="print"/>
                    <a:srcRect l="31002" t="37849" r="27661" b="22112"/>
                    <a:stretch>
                      <a:fillRect/>
                    </a:stretch>
                  </pic:blipFill>
                  <pic:spPr>
                    <a:xfrm>
                      <a:off x="0" y="0"/>
                      <a:ext cx="5242610" cy="4913836"/>
                    </a:xfrm>
                    <a:prstGeom prst="rect">
                      <a:avLst/>
                    </a:prstGeom>
                    <a:ln>
                      <a:noFill/>
                    </a:ln>
                  </pic:spPr>
                </pic:pic>
              </a:graphicData>
            </a:graphic>
          </wp:inline>
        </w:drawing>
      </w:r>
    </w:p>
    <w:p w14:paraId="783AAF6E" w14:textId="77777777" w:rsidR="00D14CD9" w:rsidRDefault="00D14CD9" w:rsidP="001171C0">
      <w:pPr>
        <w:spacing w:after="0" w:line="240" w:lineRule="auto"/>
        <w:rPr>
          <w:rFonts w:ascii="Times New Roman" w:hAnsi="Times New Roman" w:cs="Times New Roman"/>
          <w:bCs/>
          <w:sz w:val="28"/>
          <w:szCs w:val="28"/>
        </w:rPr>
      </w:pPr>
    </w:p>
    <w:p w14:paraId="7E68F40A" w14:textId="77777777" w:rsidR="0007708E" w:rsidRDefault="001171C0" w:rsidP="001171C0">
      <w:pPr>
        <w:spacing w:after="0" w:line="240" w:lineRule="auto"/>
        <w:rPr>
          <w:rFonts w:ascii="Times New Roman" w:hAnsi="Times New Roman" w:cs="Times New Roman"/>
          <w:sz w:val="28"/>
          <w:szCs w:val="28"/>
          <w:lang w:eastAsia="ru-RU"/>
        </w:rPr>
        <w:sectPr w:rsidR="0007708E" w:rsidSect="00CF768F">
          <w:footerReference w:type="default" r:id="rId125"/>
          <w:pgSz w:w="11906" w:h="16838" w:code="9"/>
          <w:pgMar w:top="1134" w:right="567" w:bottom="1134" w:left="1701" w:header="709" w:footer="709" w:gutter="0"/>
          <w:pgNumType w:start="2"/>
          <w:cols w:space="0"/>
          <w:docGrid w:linePitch="360"/>
        </w:sectPr>
      </w:pPr>
      <w:r>
        <w:rPr>
          <w:rFonts w:ascii="Times New Roman" w:hAnsi="Times New Roman" w:cs="Times New Roman"/>
          <w:bCs/>
          <w:sz w:val="28"/>
          <w:szCs w:val="28"/>
        </w:rPr>
        <w:t>Рисунок 61 -</w:t>
      </w:r>
      <w:r>
        <w:rPr>
          <w:rFonts w:ascii="Times New Roman" w:hAnsi="Times New Roman" w:cs="Times New Roman"/>
          <w:sz w:val="28"/>
          <w:szCs w:val="28"/>
        </w:rPr>
        <w:t xml:space="preserve"> Экспериментальная установка с геометрическими размерами</w:t>
      </w:r>
      <w:r>
        <w:rPr>
          <w:rFonts w:ascii="Times New Roman" w:hAnsi="Times New Roman" w:cs="Times New Roman"/>
          <w:noProof/>
          <w:sz w:val="28"/>
          <w:szCs w:val="28"/>
          <w:lang w:eastAsia="ru-RU"/>
        </w:rPr>
        <w:t xml:space="preserve"> </w:t>
      </w:r>
    </w:p>
    <w:p w14:paraId="1B670D36" w14:textId="77777777" w:rsidR="0007708E" w:rsidRDefault="00956844">
      <w:pPr>
        <w:spacing w:before="240" w:after="0" w:line="240" w:lineRule="auto"/>
        <w:jc w:val="both"/>
        <w:rPr>
          <w:rFonts w:ascii="Times New Roman" w:hAnsi="Times New Roman" w:cs="Times New Roman"/>
          <w:b/>
          <w:bCs/>
          <w:color w:val="000000" w:themeColor="text1"/>
          <w:sz w:val="28"/>
          <w:szCs w:val="28"/>
          <w:lang w:val="en-US"/>
        </w:rPr>
      </w:pPr>
      <w:r>
        <w:rPr>
          <w:rFonts w:ascii="Times New Roman" w:hAnsi="Times New Roman" w:cs="Times New Roman"/>
          <w:b/>
          <w:bCs/>
          <w:noProof/>
          <w:color w:val="000000" w:themeColor="text1"/>
          <w:sz w:val="28"/>
          <w:szCs w:val="28"/>
          <w:lang w:eastAsia="ru-RU"/>
        </w:rPr>
        <w:drawing>
          <wp:inline distT="0" distB="0" distL="114300" distR="114300" wp14:anchorId="3C3C34DE" wp14:editId="6CC4F4C6">
            <wp:extent cx="9258300" cy="3839845"/>
            <wp:effectExtent l="0" t="0" r="7620" b="635"/>
            <wp:docPr id="28" name="Изображение 28" descr="экспер стенд021024-Лист1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Изображение 28" descr="экспер стенд021024-Лист1_page-0001"/>
                    <pic:cNvPicPr>
                      <a:picLocks noChangeAspect="1"/>
                    </pic:cNvPicPr>
                  </pic:nvPicPr>
                  <pic:blipFill>
                    <a:blip r:embed="rId126" cstate="print"/>
                    <a:srcRect l="464" t="20747" r="736" b="21268"/>
                    <a:stretch>
                      <a:fillRect/>
                    </a:stretch>
                  </pic:blipFill>
                  <pic:spPr>
                    <a:xfrm>
                      <a:off x="0" y="0"/>
                      <a:ext cx="9258300" cy="3839845"/>
                    </a:xfrm>
                    <a:prstGeom prst="rect">
                      <a:avLst/>
                    </a:prstGeom>
                  </pic:spPr>
                </pic:pic>
              </a:graphicData>
            </a:graphic>
          </wp:inline>
        </w:drawing>
      </w:r>
    </w:p>
    <w:p w14:paraId="5B72818B" w14:textId="77777777" w:rsidR="001171C0" w:rsidRPr="001171C0" w:rsidRDefault="001171C0" w:rsidP="001171C0">
      <w:pPr>
        <w:pStyle w:val="af0"/>
        <w:spacing w:after="0" w:line="240" w:lineRule="auto"/>
        <w:ind w:left="0"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1 –</w:t>
      </w:r>
      <w:r>
        <w:rPr>
          <w:rFonts w:ascii="Times New Roman" w:hAnsi="Times New Roman" w:cs="Times New Roman"/>
          <w:color w:val="000000" w:themeColor="text1"/>
          <w:sz w:val="28"/>
          <w:szCs w:val="28"/>
        </w:rPr>
        <w:t xml:space="preserve"> вентилятор; </w:t>
      </w:r>
      <w:r>
        <w:rPr>
          <w:rFonts w:ascii="Times New Roman" w:hAnsi="Times New Roman" w:cs="Times New Roman"/>
          <w:color w:val="000000" w:themeColor="text1"/>
          <w:sz w:val="28"/>
          <w:szCs w:val="28"/>
          <w:lang w:val="kk-KZ"/>
        </w:rPr>
        <w:t xml:space="preserve">2 – </w:t>
      </w:r>
      <w:r>
        <w:rPr>
          <w:rFonts w:ascii="Times New Roman" w:hAnsi="Times New Roman" w:cs="Times New Roman"/>
          <w:color w:val="000000" w:themeColor="text1"/>
          <w:sz w:val="28"/>
          <w:szCs w:val="28"/>
        </w:rPr>
        <w:t xml:space="preserve">стабилизирующая труба с патрубками; 3 - горелочное устройства; 4 - участок трубопровода для замера параметров уходящих газов; 5- газбалон (пропано-бутановая смесь); 6 - газовый </w:t>
      </w:r>
      <w:r>
        <w:rPr>
          <w:rFonts w:ascii="Times New Roman" w:hAnsi="Times New Roman" w:cs="Times New Roman"/>
          <w:color w:val="000000" w:themeColor="text1"/>
          <w:sz w:val="28"/>
          <w:szCs w:val="28"/>
          <w:lang w:val="kk-KZ"/>
        </w:rPr>
        <w:t>манометр</w:t>
      </w:r>
      <w:r>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rPr>
        <w:t>7</w:t>
      </w:r>
      <w:r>
        <w:rPr>
          <w:rFonts w:ascii="Times New Roman" w:hAnsi="Times New Roman" w:cs="Times New Roman"/>
          <w:color w:val="000000" w:themeColor="text1"/>
          <w:sz w:val="28"/>
          <w:szCs w:val="28"/>
          <w:lang w:val="kk-KZ"/>
        </w:rPr>
        <w:t xml:space="preserve"> – газовый </w:t>
      </w:r>
      <w:r>
        <w:rPr>
          <w:rFonts w:ascii="Times New Roman" w:hAnsi="Times New Roman" w:cs="Times New Roman"/>
          <w:color w:val="000000" w:themeColor="text1"/>
          <w:sz w:val="28"/>
          <w:szCs w:val="28"/>
        </w:rPr>
        <w:t>расходомер</w:t>
      </w:r>
      <w:r>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rPr>
        <w:t>8</w:t>
      </w:r>
      <w:r>
        <w:rPr>
          <w:rFonts w:ascii="Times New Roman" w:hAnsi="Times New Roman" w:cs="Times New Roman"/>
          <w:color w:val="000000" w:themeColor="text1"/>
          <w:sz w:val="28"/>
          <w:szCs w:val="28"/>
          <w:lang w:val="kk-KZ"/>
        </w:rPr>
        <w:t xml:space="preserve"> – топливоподающая трубка, </w:t>
      </w:r>
      <w:r>
        <w:rPr>
          <w:rFonts w:ascii="Times New Roman" w:hAnsi="Times New Roman" w:cs="Times New Roman"/>
          <w:color w:val="000000" w:themeColor="text1"/>
          <w:sz w:val="28"/>
          <w:szCs w:val="28"/>
        </w:rPr>
        <w:t>9</w:t>
      </w:r>
      <w:r>
        <w:rPr>
          <w:rFonts w:ascii="Times New Roman" w:hAnsi="Times New Roman" w:cs="Times New Roman"/>
          <w:color w:val="000000" w:themeColor="text1"/>
          <w:sz w:val="28"/>
          <w:szCs w:val="28"/>
          <w:lang w:val="kk-KZ"/>
        </w:rPr>
        <w:t xml:space="preserve"> – </w:t>
      </w:r>
      <w:r>
        <w:rPr>
          <w:rFonts w:ascii="Times New Roman" w:hAnsi="Times New Roman" w:cs="Times New Roman"/>
          <w:color w:val="000000" w:themeColor="text1"/>
          <w:sz w:val="28"/>
          <w:szCs w:val="28"/>
        </w:rPr>
        <w:t xml:space="preserve">воздушный манометр с трубкой Пито; 10 - </w:t>
      </w:r>
      <w:r>
        <w:rPr>
          <w:rFonts w:ascii="Times New Roman" w:hAnsi="Times New Roman" w:cs="Times New Roman"/>
          <w:color w:val="000000" w:themeColor="text1"/>
          <w:sz w:val="28"/>
          <w:szCs w:val="28"/>
          <w:lang w:val="kk-KZ"/>
        </w:rPr>
        <w:t xml:space="preserve">термопара хромель-копелевая, </w:t>
      </w:r>
      <w:r>
        <w:rPr>
          <w:rFonts w:ascii="Times New Roman" w:hAnsi="Times New Roman" w:cs="Times New Roman"/>
          <w:color w:val="000000" w:themeColor="text1"/>
          <w:sz w:val="28"/>
          <w:szCs w:val="28"/>
        </w:rPr>
        <w:t>11</w:t>
      </w:r>
      <w:r>
        <w:rPr>
          <w:rFonts w:ascii="Times New Roman" w:hAnsi="Times New Roman" w:cs="Times New Roman"/>
          <w:color w:val="000000" w:themeColor="text1"/>
          <w:sz w:val="28"/>
          <w:szCs w:val="28"/>
          <w:lang w:val="kk-KZ"/>
        </w:rPr>
        <w:t xml:space="preserve"> – термопара хромель-</w:t>
      </w:r>
      <w:r>
        <w:rPr>
          <w:rFonts w:ascii="Times New Roman" w:hAnsi="Times New Roman" w:cs="Times New Roman"/>
          <w:color w:val="000000" w:themeColor="text1"/>
          <w:sz w:val="28"/>
          <w:szCs w:val="28"/>
        </w:rPr>
        <w:t>алюмелевая, 12 -</w:t>
      </w:r>
      <w:r>
        <w:rPr>
          <w:rFonts w:ascii="Times New Roman" w:hAnsi="Times New Roman" w:cs="Times New Roman"/>
          <w:color w:val="000000" w:themeColor="text1"/>
          <w:sz w:val="28"/>
          <w:szCs w:val="28"/>
          <w:lang w:val="kk-KZ"/>
        </w:rPr>
        <w:t>газоанализатор T</w:t>
      </w:r>
      <w:r>
        <w:rPr>
          <w:rFonts w:ascii="Times New Roman" w:hAnsi="Times New Roman" w:cs="Times New Roman"/>
          <w:color w:val="000000" w:themeColor="text1"/>
          <w:sz w:val="28"/>
          <w:szCs w:val="28"/>
          <w:lang w:val="en-US"/>
        </w:rPr>
        <w:t>ESTO</w:t>
      </w:r>
      <w:r>
        <w:rPr>
          <w:rFonts w:ascii="Times New Roman" w:hAnsi="Times New Roman" w:cs="Times New Roman"/>
          <w:color w:val="000000" w:themeColor="text1"/>
          <w:sz w:val="28"/>
          <w:szCs w:val="28"/>
          <w:lang w:val="kk-KZ"/>
        </w:rPr>
        <w:t xml:space="preserve"> 350</w:t>
      </w:r>
      <w:r>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lang w:val="en-US"/>
        </w:rPr>
        <w:t>XL</w:t>
      </w:r>
      <w:r>
        <w:rPr>
          <w:rFonts w:ascii="Times New Roman" w:hAnsi="Times New Roman" w:cs="Times New Roman"/>
          <w:color w:val="000000" w:themeColor="text1"/>
          <w:sz w:val="28"/>
          <w:szCs w:val="28"/>
        </w:rPr>
        <w:t>.</w:t>
      </w:r>
    </w:p>
    <w:p w14:paraId="52E0A2C9" w14:textId="77777777" w:rsidR="001171C0" w:rsidRPr="001171C0" w:rsidRDefault="001171C0">
      <w:pPr>
        <w:pStyle w:val="af0"/>
        <w:spacing w:after="0" w:line="240" w:lineRule="auto"/>
        <w:ind w:left="0" w:firstLine="567"/>
        <w:rPr>
          <w:rFonts w:ascii="Times New Roman" w:hAnsi="Times New Roman" w:cs="Times New Roman"/>
          <w:color w:val="000000" w:themeColor="text1"/>
          <w:sz w:val="28"/>
          <w:szCs w:val="28"/>
        </w:rPr>
      </w:pPr>
    </w:p>
    <w:p w14:paraId="0ED1EB70" w14:textId="77777777" w:rsidR="0007708E" w:rsidRDefault="001171C0">
      <w:pPr>
        <w:pStyle w:val="af0"/>
        <w:spacing w:after="0" w:line="240" w:lineRule="auto"/>
        <w:ind w:left="0" w:firstLine="567"/>
        <w:rPr>
          <w:rFonts w:ascii="Times New Roman" w:hAnsi="Times New Roman" w:cs="Times New Roman"/>
          <w:b/>
          <w:bCs/>
          <w:sz w:val="28"/>
          <w:szCs w:val="28"/>
        </w:rPr>
      </w:pPr>
      <w:r>
        <w:rPr>
          <w:rFonts w:ascii="Times New Roman" w:hAnsi="Times New Roman" w:cs="Times New Roman"/>
          <w:color w:val="000000" w:themeColor="text1"/>
          <w:sz w:val="28"/>
          <w:szCs w:val="28"/>
        </w:rPr>
        <w:t xml:space="preserve"> </w:t>
      </w:r>
      <w:r w:rsidR="00956844">
        <w:rPr>
          <w:rFonts w:ascii="Times New Roman" w:hAnsi="Times New Roman" w:cs="Times New Roman"/>
          <w:bCs/>
          <w:color w:val="000000" w:themeColor="text1"/>
          <w:sz w:val="28"/>
          <w:szCs w:val="28"/>
          <w:lang w:val="kk-KZ"/>
        </w:rPr>
        <w:t xml:space="preserve">Рисунок </w:t>
      </w:r>
      <w:r w:rsidR="00E83765">
        <w:rPr>
          <w:rFonts w:ascii="Times New Roman" w:hAnsi="Times New Roman" w:cs="Times New Roman"/>
          <w:bCs/>
          <w:sz w:val="28"/>
          <w:szCs w:val="28"/>
        </w:rPr>
        <w:t>62</w:t>
      </w:r>
      <w:r w:rsidR="00A1485E">
        <w:rPr>
          <w:rFonts w:ascii="Times New Roman" w:hAnsi="Times New Roman" w:cs="Times New Roman"/>
          <w:bCs/>
          <w:sz w:val="28"/>
          <w:szCs w:val="28"/>
        </w:rPr>
        <w:t xml:space="preserve"> </w:t>
      </w:r>
      <w:r w:rsidR="00956844">
        <w:rPr>
          <w:rFonts w:ascii="Times New Roman" w:hAnsi="Times New Roman" w:cs="Times New Roman"/>
          <w:bCs/>
          <w:sz w:val="28"/>
          <w:szCs w:val="28"/>
        </w:rPr>
        <w:t xml:space="preserve">- </w:t>
      </w:r>
      <w:r w:rsidR="00956844">
        <w:rPr>
          <w:rFonts w:ascii="Times New Roman" w:hAnsi="Times New Roman" w:cs="Times New Roman"/>
          <w:sz w:val="28"/>
          <w:szCs w:val="28"/>
          <w:lang w:val="kk-KZ"/>
        </w:rPr>
        <w:t>С</w:t>
      </w:r>
      <w:r w:rsidR="00956844">
        <w:rPr>
          <w:rFonts w:ascii="Times New Roman" w:hAnsi="Times New Roman" w:cs="Times New Roman"/>
          <w:color w:val="000000" w:themeColor="text1"/>
          <w:sz w:val="28"/>
          <w:szCs w:val="28"/>
          <w:lang w:val="kk-KZ"/>
        </w:rPr>
        <w:t>хема экспериментальной установки с измерительным приборами</w:t>
      </w:r>
    </w:p>
    <w:p w14:paraId="2641E92D" w14:textId="77777777" w:rsidR="0007708E" w:rsidRDefault="0007708E">
      <w:pPr>
        <w:spacing w:after="0" w:line="240" w:lineRule="auto"/>
        <w:ind w:firstLine="567"/>
        <w:jc w:val="both"/>
        <w:rPr>
          <w:rFonts w:ascii="Times New Roman" w:hAnsi="Times New Roman" w:cs="Times New Roman"/>
          <w:bCs/>
          <w:color w:val="000000" w:themeColor="text1"/>
          <w:sz w:val="28"/>
          <w:szCs w:val="28"/>
          <w:lang w:val="kk-KZ"/>
        </w:rPr>
        <w:sectPr w:rsidR="0007708E">
          <w:pgSz w:w="16838" w:h="11906" w:orient="landscape"/>
          <w:pgMar w:top="1701" w:right="1134" w:bottom="850" w:left="1134" w:header="708" w:footer="709" w:gutter="0"/>
          <w:cols w:space="0"/>
          <w:docGrid w:linePitch="360"/>
        </w:sectPr>
      </w:pPr>
    </w:p>
    <w:p w14:paraId="499B33BF" w14:textId="77777777" w:rsidR="0007708E" w:rsidRDefault="00956844" w:rsidP="009D5C81">
      <w:pPr>
        <w:spacing w:before="0" w:after="0" w:line="240" w:lineRule="auto"/>
        <w:ind w:firstLine="567"/>
        <w:jc w:val="both"/>
        <w:rPr>
          <w:rFonts w:ascii="Times New Roman" w:hAnsi="Times New Roman" w:cs="Times New Roman"/>
          <w:bCs/>
          <w:color w:val="000000" w:themeColor="text1"/>
          <w:sz w:val="28"/>
          <w:szCs w:val="28"/>
          <w:lang w:val="kk-KZ"/>
        </w:rPr>
      </w:pPr>
      <w:r>
        <w:rPr>
          <w:rFonts w:ascii="Times New Roman" w:hAnsi="Times New Roman" w:cs="Times New Roman"/>
          <w:bCs/>
          <w:color w:val="000000" w:themeColor="text1"/>
          <w:sz w:val="28"/>
          <w:szCs w:val="28"/>
          <w:lang w:val="kk-KZ"/>
        </w:rPr>
        <w:t>Важными составляющими экспериментальной установки являются:</w:t>
      </w:r>
    </w:p>
    <w:p w14:paraId="621CFC67" w14:textId="77777777" w:rsidR="0007708E" w:rsidRDefault="00956844" w:rsidP="009D5C81">
      <w:pPr>
        <w:pStyle w:val="af0"/>
        <w:numPr>
          <w:ilvl w:val="0"/>
          <w:numId w:val="16"/>
        </w:numPr>
        <w:tabs>
          <w:tab w:val="left" w:pos="851"/>
        </w:tabs>
        <w:spacing w:before="0" w:after="0" w:line="240" w:lineRule="auto"/>
        <w:ind w:left="0" w:firstLine="567"/>
        <w:jc w:val="both"/>
        <w:rPr>
          <w:rFonts w:ascii="Times New Roman" w:hAnsi="Times New Roman" w:cs="Times New Roman"/>
          <w:bCs/>
          <w:color w:val="000000" w:themeColor="text1"/>
          <w:sz w:val="28"/>
          <w:szCs w:val="28"/>
          <w:lang w:val="kk-KZ"/>
        </w:rPr>
      </w:pPr>
      <w:r>
        <w:rPr>
          <w:rFonts w:ascii="Times New Roman" w:hAnsi="Times New Roman" w:cs="Times New Roman"/>
          <w:bCs/>
          <w:color w:val="000000" w:themeColor="text1"/>
          <w:sz w:val="28"/>
          <w:szCs w:val="28"/>
          <w:lang w:val="kk-KZ"/>
        </w:rPr>
        <w:t>Система подачи воздуха;</w:t>
      </w:r>
    </w:p>
    <w:p w14:paraId="0D0BE957" w14:textId="77777777" w:rsidR="0007708E" w:rsidRDefault="00956844" w:rsidP="009D5C81">
      <w:pPr>
        <w:pStyle w:val="af0"/>
        <w:numPr>
          <w:ilvl w:val="0"/>
          <w:numId w:val="16"/>
        </w:numPr>
        <w:tabs>
          <w:tab w:val="left" w:pos="851"/>
        </w:tabs>
        <w:spacing w:before="0" w:after="0" w:line="240" w:lineRule="auto"/>
        <w:ind w:left="0" w:firstLine="567"/>
        <w:jc w:val="both"/>
        <w:rPr>
          <w:rFonts w:ascii="Times New Roman" w:hAnsi="Times New Roman" w:cs="Times New Roman"/>
          <w:bCs/>
          <w:color w:val="000000" w:themeColor="text1"/>
          <w:sz w:val="28"/>
          <w:szCs w:val="28"/>
          <w:lang w:val="kk-KZ"/>
        </w:rPr>
      </w:pPr>
      <w:r>
        <w:rPr>
          <w:rFonts w:ascii="Times New Roman" w:hAnsi="Times New Roman" w:cs="Times New Roman"/>
          <w:bCs/>
          <w:color w:val="000000" w:themeColor="text1"/>
          <w:sz w:val="28"/>
          <w:szCs w:val="28"/>
          <w:lang w:val="kk-KZ"/>
        </w:rPr>
        <w:t>Система подачи топлива;</w:t>
      </w:r>
    </w:p>
    <w:p w14:paraId="1D0373FE" w14:textId="77777777" w:rsidR="0007708E" w:rsidRDefault="00956844" w:rsidP="009D5C81">
      <w:pPr>
        <w:pStyle w:val="af0"/>
        <w:numPr>
          <w:ilvl w:val="0"/>
          <w:numId w:val="16"/>
        </w:numPr>
        <w:tabs>
          <w:tab w:val="left" w:pos="851"/>
        </w:tabs>
        <w:spacing w:before="0" w:after="0" w:line="240" w:lineRule="auto"/>
        <w:ind w:left="0" w:firstLine="567"/>
        <w:jc w:val="both"/>
        <w:rPr>
          <w:rFonts w:ascii="Times New Roman" w:hAnsi="Times New Roman" w:cs="Times New Roman"/>
          <w:bCs/>
          <w:color w:val="000000" w:themeColor="text1"/>
          <w:sz w:val="28"/>
          <w:szCs w:val="28"/>
          <w:lang w:val="kk-KZ"/>
        </w:rPr>
      </w:pPr>
      <w:r>
        <w:rPr>
          <w:rFonts w:ascii="Times New Roman" w:hAnsi="Times New Roman" w:cs="Times New Roman"/>
          <w:bCs/>
          <w:color w:val="000000" w:themeColor="text1"/>
          <w:sz w:val="28"/>
          <w:szCs w:val="28"/>
          <w:lang w:val="kk-KZ"/>
        </w:rPr>
        <w:t>Система розжига;</w:t>
      </w:r>
    </w:p>
    <w:p w14:paraId="28859265" w14:textId="77777777" w:rsidR="0007708E" w:rsidRDefault="00956844" w:rsidP="009D5C81">
      <w:pPr>
        <w:pStyle w:val="af0"/>
        <w:numPr>
          <w:ilvl w:val="0"/>
          <w:numId w:val="16"/>
        </w:numPr>
        <w:tabs>
          <w:tab w:val="left" w:pos="851"/>
        </w:tabs>
        <w:spacing w:before="0" w:after="0" w:line="240" w:lineRule="auto"/>
        <w:ind w:left="0" w:firstLine="567"/>
        <w:jc w:val="both"/>
        <w:rPr>
          <w:rFonts w:ascii="Times New Roman" w:hAnsi="Times New Roman" w:cs="Times New Roman"/>
          <w:bCs/>
          <w:color w:val="000000" w:themeColor="text1"/>
          <w:sz w:val="28"/>
          <w:szCs w:val="28"/>
          <w:lang w:val="kk-KZ"/>
        </w:rPr>
      </w:pPr>
      <w:r>
        <w:rPr>
          <w:rFonts w:ascii="Times New Roman" w:hAnsi="Times New Roman" w:cs="Times New Roman"/>
          <w:bCs/>
          <w:color w:val="000000" w:themeColor="text1"/>
          <w:sz w:val="28"/>
          <w:szCs w:val="28"/>
          <w:lang w:val="kk-KZ"/>
        </w:rPr>
        <w:t>Приборный комплекс с измерительной оснасткой.</w:t>
      </w:r>
    </w:p>
    <w:p w14:paraId="274DEC3C" w14:textId="77777777" w:rsidR="0007708E" w:rsidRDefault="00956844" w:rsidP="009D5C81">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Принцип работы экспериментального стенда заключался в следующем: воздух поступает через вентилятор </w:t>
      </w:r>
      <w:r w:rsidR="00924301">
        <w:rPr>
          <w:rFonts w:ascii="Times New Roman" w:hAnsi="Times New Roman" w:cs="Times New Roman"/>
          <w:i/>
          <w:iCs/>
          <w:sz w:val="28"/>
          <w:szCs w:val="28"/>
        </w:rPr>
        <w:t xml:space="preserve">1 </w:t>
      </w:r>
      <w:r w:rsidR="00E83765">
        <w:rPr>
          <w:rFonts w:ascii="Times New Roman" w:hAnsi="Times New Roman" w:cs="Times New Roman"/>
          <w:iCs/>
          <w:sz w:val="28"/>
          <w:szCs w:val="28"/>
        </w:rPr>
        <w:t>(ри</w:t>
      </w:r>
      <w:r w:rsidR="00484A1B">
        <w:rPr>
          <w:rFonts w:ascii="Times New Roman" w:hAnsi="Times New Roman" w:cs="Times New Roman"/>
          <w:iCs/>
          <w:sz w:val="28"/>
          <w:szCs w:val="28"/>
        </w:rPr>
        <w:t xml:space="preserve">сунок </w:t>
      </w:r>
      <w:r w:rsidR="00E83765">
        <w:rPr>
          <w:rFonts w:ascii="Times New Roman" w:hAnsi="Times New Roman" w:cs="Times New Roman"/>
          <w:iCs/>
          <w:sz w:val="28"/>
          <w:szCs w:val="28"/>
        </w:rPr>
        <w:t>63</w:t>
      </w:r>
      <w:r w:rsidRPr="00924301">
        <w:rPr>
          <w:rFonts w:ascii="Times New Roman" w:hAnsi="Times New Roman" w:cs="Times New Roman"/>
          <w:iCs/>
          <w:sz w:val="28"/>
          <w:szCs w:val="28"/>
        </w:rPr>
        <w:t>)</w:t>
      </w:r>
      <w:r w:rsidRPr="00924301">
        <w:rPr>
          <w:rFonts w:ascii="Times New Roman" w:hAnsi="Times New Roman" w:cs="Times New Roman"/>
          <w:sz w:val="28"/>
          <w:szCs w:val="28"/>
        </w:rPr>
        <w:t>,</w:t>
      </w:r>
      <w:r>
        <w:rPr>
          <w:rFonts w:ascii="Times New Roman" w:hAnsi="Times New Roman" w:cs="Times New Roman"/>
          <w:sz w:val="28"/>
          <w:szCs w:val="28"/>
        </w:rPr>
        <w:t xml:space="preserve"> за вентилятором после переходника располагалась стабилизирующая труба </w:t>
      </w:r>
      <w:r>
        <w:rPr>
          <w:rFonts w:ascii="Times New Roman" w:hAnsi="Times New Roman" w:cs="Times New Roman"/>
          <w:i/>
          <w:iCs/>
          <w:sz w:val="28"/>
          <w:szCs w:val="28"/>
        </w:rPr>
        <w:t>2</w:t>
      </w:r>
      <w:r>
        <w:rPr>
          <w:rFonts w:ascii="Times New Roman" w:hAnsi="Times New Roman" w:cs="Times New Roman"/>
          <w:sz w:val="28"/>
          <w:szCs w:val="28"/>
        </w:rPr>
        <w:t xml:space="preserve">, которая была заполнена патрубками 30 мм для выравнивания полей скоростей. </w:t>
      </w:r>
    </w:p>
    <w:p w14:paraId="736C6E78" w14:textId="77777777" w:rsidR="009D5C81" w:rsidRPr="009D5C81" w:rsidRDefault="009D5C81" w:rsidP="009D5C81">
      <w:pPr>
        <w:spacing w:before="0" w:after="0" w:line="240" w:lineRule="auto"/>
        <w:ind w:firstLine="567"/>
        <w:jc w:val="both"/>
        <w:rPr>
          <w:rFonts w:ascii="Times New Roman" w:hAnsi="Times New Roman" w:cs="Times New Roman"/>
          <w:sz w:val="4"/>
          <w:szCs w:val="4"/>
        </w:rPr>
      </w:pPr>
    </w:p>
    <w:p w14:paraId="21D6E609" w14:textId="77777777" w:rsidR="0007708E" w:rsidRDefault="00956844">
      <w:pPr>
        <w:shd w:val="clear" w:color="auto" w:fill="FFFFFF"/>
        <w:autoSpaceDE w:val="0"/>
        <w:autoSpaceDN w:val="0"/>
        <w:adjustRightInd w:val="0"/>
        <w:spacing w:after="0" w:line="240" w:lineRule="auto"/>
        <w:ind w:firstLine="567"/>
        <w:rPr>
          <w:rFonts w:ascii="Times New Roman" w:hAnsi="Times New Roman" w:cs="Times New Roman"/>
          <w:bCs/>
          <w:color w:val="000000" w:themeColor="text1"/>
          <w:sz w:val="28"/>
          <w:szCs w:val="28"/>
        </w:rPr>
      </w:pPr>
      <w:r>
        <w:rPr>
          <w:rFonts w:ascii="Times New Roman" w:hAnsi="Times New Roman" w:cs="Times New Roman"/>
          <w:bCs/>
          <w:noProof/>
          <w:color w:val="000000" w:themeColor="text1"/>
          <w:sz w:val="28"/>
          <w:szCs w:val="28"/>
          <w:lang w:eastAsia="ru-RU"/>
        </w:rPr>
        <w:drawing>
          <wp:inline distT="0" distB="0" distL="114300" distR="114300" wp14:anchorId="5AEF3EBF" wp14:editId="2747181B">
            <wp:extent cx="2646045" cy="2286000"/>
            <wp:effectExtent l="0" t="0" r="0" b="0"/>
            <wp:docPr id="42" name="Изображение 42" descr="WhatsApp Image 2024-09-28 at 14.2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Изображение 42" descr="WhatsApp Image 2024-09-28 at 14.21.47"/>
                    <pic:cNvPicPr>
                      <a:picLocks noChangeAspect="1"/>
                    </pic:cNvPicPr>
                  </pic:nvPicPr>
                  <pic:blipFill>
                    <a:blip r:embed="rId127" cstate="print"/>
                    <a:stretch>
                      <a:fillRect/>
                    </a:stretch>
                  </pic:blipFill>
                  <pic:spPr>
                    <a:xfrm>
                      <a:off x="0" y="0"/>
                      <a:ext cx="2648968" cy="2288525"/>
                    </a:xfrm>
                    <a:prstGeom prst="rect">
                      <a:avLst/>
                    </a:prstGeom>
                  </pic:spPr>
                </pic:pic>
              </a:graphicData>
            </a:graphic>
          </wp:inline>
        </w:drawing>
      </w:r>
    </w:p>
    <w:p w14:paraId="4C43A53C" w14:textId="77777777" w:rsidR="0007708E" w:rsidRDefault="00956844">
      <w:pPr>
        <w:shd w:val="clear" w:color="auto" w:fill="FFFFFF"/>
        <w:autoSpaceDE w:val="0"/>
        <w:autoSpaceDN w:val="0"/>
        <w:adjustRightInd w:val="0"/>
        <w:spacing w:after="0" w:line="240" w:lineRule="auto"/>
        <w:ind w:firstLine="567"/>
        <w:rPr>
          <w:rFonts w:ascii="Times New Roman" w:hAnsi="Times New Roman" w:cs="Times New Roman"/>
          <w:sz w:val="28"/>
          <w:szCs w:val="28"/>
        </w:rPr>
      </w:pPr>
      <w:r>
        <w:rPr>
          <w:rFonts w:ascii="Times New Roman" w:hAnsi="Times New Roman" w:cs="Times New Roman"/>
          <w:color w:val="000000" w:themeColor="text1"/>
          <w:sz w:val="28"/>
          <w:szCs w:val="28"/>
          <w:shd w:val="clear" w:color="auto" w:fill="FFFFFF"/>
        </w:rPr>
        <w:t>Рисуно</w:t>
      </w:r>
      <w:r w:rsidR="00E83765">
        <w:rPr>
          <w:rFonts w:ascii="Times New Roman" w:hAnsi="Times New Roman" w:cs="Times New Roman"/>
          <w:sz w:val="28"/>
          <w:szCs w:val="28"/>
          <w:shd w:val="clear" w:color="auto" w:fill="FFFFFF"/>
        </w:rPr>
        <w:t>к 63</w:t>
      </w:r>
      <w:r>
        <w:rPr>
          <w:rFonts w:ascii="Times New Roman" w:hAnsi="Times New Roman" w:cs="Times New Roman"/>
          <w:sz w:val="28"/>
          <w:szCs w:val="28"/>
          <w:shd w:val="clear" w:color="auto" w:fill="FFFFFF"/>
        </w:rPr>
        <w:t xml:space="preserve"> </w:t>
      </w:r>
      <w:r>
        <w:rPr>
          <w:rFonts w:ascii="Times New Roman" w:hAnsi="Times New Roman" w:cs="Times New Roman"/>
          <w:color w:val="000000" w:themeColor="text1"/>
          <w:sz w:val="28"/>
          <w:szCs w:val="28"/>
          <w:shd w:val="clear" w:color="auto" w:fill="FFFFFF"/>
        </w:rPr>
        <w:t xml:space="preserve">- Вентилятор </w:t>
      </w:r>
      <w:r>
        <w:rPr>
          <w:rFonts w:ascii="Times New Roman" w:hAnsi="Times New Roman" w:cs="Times New Roman"/>
          <w:sz w:val="28"/>
          <w:szCs w:val="28"/>
        </w:rPr>
        <w:t xml:space="preserve">модели </w:t>
      </w:r>
      <w:r>
        <w:rPr>
          <w:rFonts w:ascii="Times New Roman" w:hAnsi="Times New Roman" w:cs="Times New Roman"/>
          <w:sz w:val="28"/>
          <w:szCs w:val="28"/>
          <w:lang w:val="en-US"/>
        </w:rPr>
        <w:t>DF</w:t>
      </w:r>
      <w:r>
        <w:rPr>
          <w:rFonts w:ascii="Times New Roman" w:hAnsi="Times New Roman" w:cs="Times New Roman"/>
          <w:sz w:val="28"/>
          <w:szCs w:val="28"/>
        </w:rPr>
        <w:t xml:space="preserve">-9, 1.5 </w:t>
      </w:r>
      <w:r>
        <w:rPr>
          <w:rFonts w:ascii="Times New Roman" w:hAnsi="Times New Roman" w:cs="Times New Roman"/>
          <w:sz w:val="28"/>
          <w:szCs w:val="28"/>
          <w:lang w:val="en-US"/>
        </w:rPr>
        <w:t>kW</w:t>
      </w:r>
    </w:p>
    <w:p w14:paraId="5A26D0F4" w14:textId="77777777" w:rsidR="009D5C81" w:rsidRPr="009D5C81" w:rsidRDefault="009D5C81" w:rsidP="009D5C81">
      <w:pPr>
        <w:shd w:val="clear" w:color="auto" w:fill="FFFFFF"/>
        <w:autoSpaceDE w:val="0"/>
        <w:autoSpaceDN w:val="0"/>
        <w:adjustRightInd w:val="0"/>
        <w:spacing w:before="0" w:after="0" w:line="240" w:lineRule="auto"/>
        <w:ind w:firstLine="567"/>
        <w:rPr>
          <w:rFonts w:ascii="Times New Roman" w:hAnsi="Times New Roman" w:cs="Times New Roman"/>
          <w:bCs/>
          <w:color w:val="000000" w:themeColor="text1"/>
          <w:sz w:val="28"/>
          <w:szCs w:val="28"/>
        </w:rPr>
      </w:pPr>
    </w:p>
    <w:p w14:paraId="1E2AF889" w14:textId="77777777" w:rsidR="0007708E" w:rsidRDefault="00956844" w:rsidP="009D5C81">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Далее по ходу направления воздуха следовал мерный участок параметров воздуха, который содержал трубки Пито с выводом значений давления воздушного потока на манометр </w:t>
      </w:r>
      <w:r>
        <w:rPr>
          <w:rFonts w:ascii="Times New Roman" w:hAnsi="Times New Roman" w:cs="Times New Roman"/>
          <w:i/>
          <w:iCs/>
          <w:sz w:val="28"/>
          <w:szCs w:val="28"/>
        </w:rPr>
        <w:t>9</w:t>
      </w:r>
      <w:r w:rsidR="00E83765">
        <w:rPr>
          <w:rFonts w:ascii="Times New Roman" w:hAnsi="Times New Roman" w:cs="Times New Roman"/>
          <w:sz w:val="28"/>
          <w:szCs w:val="28"/>
        </w:rPr>
        <w:t xml:space="preserve"> (рис</w:t>
      </w:r>
      <w:r w:rsidR="00D14CD9">
        <w:rPr>
          <w:rFonts w:ascii="Times New Roman" w:hAnsi="Times New Roman" w:cs="Times New Roman"/>
          <w:sz w:val="28"/>
          <w:szCs w:val="28"/>
        </w:rPr>
        <w:t xml:space="preserve">унок </w:t>
      </w:r>
      <w:r w:rsidR="00E83765">
        <w:rPr>
          <w:rFonts w:ascii="Times New Roman" w:hAnsi="Times New Roman" w:cs="Times New Roman"/>
          <w:sz w:val="28"/>
          <w:szCs w:val="28"/>
        </w:rPr>
        <w:t>64</w:t>
      </w:r>
      <w:r>
        <w:rPr>
          <w:rFonts w:ascii="Times New Roman" w:hAnsi="Times New Roman" w:cs="Times New Roman"/>
          <w:sz w:val="28"/>
          <w:szCs w:val="28"/>
        </w:rPr>
        <w:t xml:space="preserve">а), а также хромель-копелевые </w:t>
      </w:r>
      <w:r>
        <w:rPr>
          <w:rFonts w:ascii="Times New Roman" w:hAnsi="Times New Roman" w:cs="Times New Roman"/>
          <w:i/>
          <w:iCs/>
          <w:sz w:val="28"/>
          <w:szCs w:val="28"/>
        </w:rPr>
        <w:t xml:space="preserve">10 </w:t>
      </w:r>
      <w:r>
        <w:rPr>
          <w:rFonts w:ascii="Times New Roman" w:hAnsi="Times New Roman" w:cs="Times New Roman"/>
          <w:sz w:val="28"/>
          <w:szCs w:val="28"/>
        </w:rPr>
        <w:t xml:space="preserve">и хромель-алюмелевые термопары </w:t>
      </w:r>
      <w:r>
        <w:rPr>
          <w:rFonts w:ascii="Times New Roman" w:hAnsi="Times New Roman" w:cs="Times New Roman"/>
          <w:i/>
          <w:iCs/>
          <w:sz w:val="28"/>
          <w:szCs w:val="28"/>
        </w:rPr>
        <w:t xml:space="preserve">11 </w:t>
      </w:r>
      <w:r>
        <w:rPr>
          <w:rFonts w:ascii="Times New Roman" w:hAnsi="Times New Roman" w:cs="Times New Roman"/>
          <w:sz w:val="28"/>
          <w:szCs w:val="28"/>
        </w:rPr>
        <w:t>с и</w:t>
      </w:r>
      <w:r>
        <w:rPr>
          <w:rFonts w:ascii="Times New Roman" w:hAnsi="Times New Roman" w:cs="Times New Roman"/>
          <w:sz w:val="28"/>
          <w:szCs w:val="28"/>
          <w:shd w:val="clear" w:color="auto" w:fill="FFFFFF"/>
        </w:rPr>
        <w:t xml:space="preserve">змерителем-регулятором технологическим </w:t>
      </w:r>
      <w:r>
        <w:rPr>
          <w:rFonts w:ascii="Times New Roman" w:hAnsi="Times New Roman" w:cs="Times New Roman"/>
          <w:sz w:val="28"/>
          <w:szCs w:val="28"/>
        </w:rPr>
        <w:t xml:space="preserve">ИТР 5301 </w:t>
      </w:r>
      <w:r>
        <w:rPr>
          <w:rFonts w:ascii="Times New Roman" w:hAnsi="Times New Roman" w:cs="Times New Roman"/>
          <w:i/>
          <w:iCs/>
          <w:sz w:val="28"/>
          <w:szCs w:val="28"/>
        </w:rPr>
        <w:t>10</w:t>
      </w:r>
      <w:r>
        <w:rPr>
          <w:rFonts w:ascii="Times New Roman" w:hAnsi="Times New Roman" w:cs="Times New Roman"/>
          <w:sz w:val="28"/>
          <w:szCs w:val="28"/>
        </w:rPr>
        <w:t xml:space="preserve"> (рис</w:t>
      </w:r>
      <w:r w:rsidR="00D14CD9">
        <w:rPr>
          <w:rFonts w:ascii="Times New Roman" w:hAnsi="Times New Roman" w:cs="Times New Roman"/>
          <w:sz w:val="28"/>
          <w:szCs w:val="28"/>
        </w:rPr>
        <w:t xml:space="preserve">унок </w:t>
      </w:r>
      <w:r w:rsidR="00E83765">
        <w:rPr>
          <w:rFonts w:ascii="Times New Roman" w:hAnsi="Times New Roman" w:cs="Times New Roman"/>
          <w:sz w:val="28"/>
          <w:szCs w:val="28"/>
        </w:rPr>
        <w:t>64</w:t>
      </w:r>
      <w:r>
        <w:rPr>
          <w:rFonts w:ascii="Times New Roman" w:hAnsi="Times New Roman" w:cs="Times New Roman"/>
          <w:sz w:val="28"/>
          <w:szCs w:val="28"/>
        </w:rPr>
        <w:t xml:space="preserve">б). </w:t>
      </w:r>
    </w:p>
    <w:p w14:paraId="718D55B7" w14:textId="77777777" w:rsidR="009D5C81" w:rsidRPr="009D5C81" w:rsidRDefault="009D5C81">
      <w:pPr>
        <w:spacing w:after="0" w:line="240" w:lineRule="auto"/>
        <w:ind w:firstLine="567"/>
        <w:jc w:val="both"/>
        <w:rPr>
          <w:rFonts w:ascii="Times New Roman" w:hAnsi="Times New Roman" w:cs="Times New Roman"/>
          <w:sz w:val="4"/>
          <w:szCs w:val="4"/>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4"/>
        <w:gridCol w:w="3369"/>
        <w:gridCol w:w="3156"/>
      </w:tblGrid>
      <w:tr w:rsidR="0007708E" w14:paraId="6995CB32" w14:textId="77777777" w:rsidTr="009D5C81">
        <w:trPr>
          <w:trHeight w:val="2505"/>
        </w:trPr>
        <w:tc>
          <w:tcPr>
            <w:tcW w:w="3064" w:type="dxa"/>
          </w:tcPr>
          <w:p w14:paraId="561E454A" w14:textId="77777777" w:rsidR="0007708E" w:rsidRDefault="00956844" w:rsidP="009D5C81">
            <w:pPr>
              <w:autoSpaceDE w:val="0"/>
              <w:autoSpaceDN w:val="0"/>
              <w:adjustRightInd w:val="0"/>
              <w:spacing w:before="0" w:after="0" w:line="240" w:lineRule="auto"/>
              <w:rPr>
                <w:rFonts w:ascii="Times New Roman" w:hAnsi="Times New Roman" w:cs="Times New Roman"/>
                <w:color w:val="000000" w:themeColor="text1"/>
                <w:sz w:val="28"/>
                <w:szCs w:val="28"/>
                <w:shd w:val="clear" w:color="auto" w:fill="FFFFFF"/>
              </w:rPr>
            </w:pPr>
            <w:r>
              <w:rPr>
                <w:rFonts w:ascii="Times New Roman" w:hAnsi="Times New Roman" w:cs="Times New Roman"/>
                <w:noProof/>
                <w:color w:val="000000" w:themeColor="text1"/>
                <w:sz w:val="28"/>
                <w:szCs w:val="28"/>
                <w:shd w:val="clear" w:color="auto" w:fill="FFFFFF"/>
                <w:lang w:eastAsia="ru-RU"/>
              </w:rPr>
              <w:drawing>
                <wp:inline distT="0" distB="0" distL="114300" distR="114300" wp14:anchorId="6D747ACE" wp14:editId="2898171D">
                  <wp:extent cx="1394148" cy="1762125"/>
                  <wp:effectExtent l="0" t="0" r="0" b="0"/>
                  <wp:docPr id="103" name="Изображение 103" descr="WhatsApp Image 2024-09-28 at 13.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Изображение 103" descr="WhatsApp Image 2024-09-28 at 13.41.13"/>
                          <pic:cNvPicPr>
                            <a:picLocks noChangeAspect="1"/>
                          </pic:cNvPicPr>
                        </pic:nvPicPr>
                        <pic:blipFill>
                          <a:blip r:embed="rId128" cstate="print"/>
                          <a:srcRect l="31558" t="11401" r="15252" b="21307"/>
                          <a:stretch>
                            <a:fillRect/>
                          </a:stretch>
                        </pic:blipFill>
                        <pic:spPr>
                          <a:xfrm>
                            <a:off x="0" y="0"/>
                            <a:ext cx="1411281" cy="1783780"/>
                          </a:xfrm>
                          <a:prstGeom prst="rect">
                            <a:avLst/>
                          </a:prstGeom>
                        </pic:spPr>
                      </pic:pic>
                    </a:graphicData>
                  </a:graphic>
                </wp:inline>
              </w:drawing>
            </w:r>
          </w:p>
        </w:tc>
        <w:tc>
          <w:tcPr>
            <w:tcW w:w="3369" w:type="dxa"/>
          </w:tcPr>
          <w:p w14:paraId="625512CE" w14:textId="77777777" w:rsidR="0007708E" w:rsidRDefault="00956844" w:rsidP="009D5C81">
            <w:pPr>
              <w:autoSpaceDE w:val="0"/>
              <w:autoSpaceDN w:val="0"/>
              <w:adjustRightInd w:val="0"/>
              <w:spacing w:before="0" w:after="0" w:line="240" w:lineRule="auto"/>
              <w:rPr>
                <w:rFonts w:ascii="Times New Roman" w:hAnsi="Times New Roman" w:cs="Times New Roman"/>
                <w:color w:val="000000" w:themeColor="text1"/>
                <w:sz w:val="28"/>
                <w:szCs w:val="28"/>
                <w:shd w:val="clear" w:color="auto" w:fill="FFFFFF"/>
              </w:rPr>
            </w:pPr>
            <w:r>
              <w:rPr>
                <w:rFonts w:ascii="Times New Roman" w:hAnsi="Times New Roman" w:cs="Times New Roman"/>
                <w:noProof/>
                <w:color w:val="000000" w:themeColor="text1"/>
                <w:sz w:val="28"/>
                <w:szCs w:val="28"/>
                <w:shd w:val="clear" w:color="auto" w:fill="FFFFFF"/>
                <w:lang w:eastAsia="ru-RU"/>
              </w:rPr>
              <w:drawing>
                <wp:inline distT="0" distB="0" distL="114300" distR="114300" wp14:anchorId="6DBB8B20" wp14:editId="4ED5316D">
                  <wp:extent cx="2000885" cy="1704975"/>
                  <wp:effectExtent l="0" t="0" r="0" b="0"/>
                  <wp:docPr id="43" name="Изображение 43" descr="WhatsApp Image 2024-09-28 at 14.5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Изображение 43" descr="WhatsApp Image 2024-09-28 at 14.52.37"/>
                          <pic:cNvPicPr>
                            <a:picLocks noChangeAspect="1"/>
                          </pic:cNvPicPr>
                        </pic:nvPicPr>
                        <pic:blipFill>
                          <a:blip r:embed="rId129" cstate="print"/>
                          <a:stretch>
                            <a:fillRect/>
                          </a:stretch>
                        </pic:blipFill>
                        <pic:spPr>
                          <a:xfrm>
                            <a:off x="0" y="0"/>
                            <a:ext cx="2011492" cy="1714013"/>
                          </a:xfrm>
                          <a:prstGeom prst="rect">
                            <a:avLst/>
                          </a:prstGeom>
                        </pic:spPr>
                      </pic:pic>
                    </a:graphicData>
                  </a:graphic>
                </wp:inline>
              </w:drawing>
            </w:r>
          </w:p>
        </w:tc>
        <w:tc>
          <w:tcPr>
            <w:tcW w:w="3138" w:type="dxa"/>
          </w:tcPr>
          <w:p w14:paraId="74BF4A64" w14:textId="77777777" w:rsidR="0007708E" w:rsidRDefault="00956844" w:rsidP="009D5C81">
            <w:pPr>
              <w:autoSpaceDE w:val="0"/>
              <w:autoSpaceDN w:val="0"/>
              <w:adjustRightInd w:val="0"/>
              <w:spacing w:before="0" w:after="0" w:line="240" w:lineRule="auto"/>
              <w:rPr>
                <w:rFonts w:ascii="Times New Roman" w:hAnsi="Times New Roman" w:cs="Times New Roman"/>
                <w:color w:val="000000" w:themeColor="text1"/>
                <w:sz w:val="28"/>
                <w:szCs w:val="28"/>
                <w:shd w:val="clear" w:color="auto" w:fill="FFFFFF"/>
              </w:rPr>
            </w:pPr>
            <w:r>
              <w:rPr>
                <w:rFonts w:ascii="Times New Roman" w:hAnsi="Times New Roman" w:cs="Times New Roman"/>
                <w:noProof/>
                <w:color w:val="000000" w:themeColor="text1"/>
                <w:sz w:val="28"/>
                <w:szCs w:val="28"/>
                <w:shd w:val="clear" w:color="auto" w:fill="FFFFFF"/>
                <w:lang w:eastAsia="ru-RU"/>
              </w:rPr>
              <w:drawing>
                <wp:inline distT="0" distB="0" distL="114300" distR="114300" wp14:anchorId="63D60487" wp14:editId="24789865">
                  <wp:extent cx="1866900" cy="1714500"/>
                  <wp:effectExtent l="0" t="0" r="0" b="0"/>
                  <wp:docPr id="98" name="Изображение 98" descr="WhatsApp Image 2024-09-28 at 13.4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Изображение 98" descr="WhatsApp Image 2024-09-28 at 13.49.42"/>
                          <pic:cNvPicPr>
                            <a:picLocks noChangeAspect="1"/>
                          </pic:cNvPicPr>
                        </pic:nvPicPr>
                        <pic:blipFill>
                          <a:blip r:embed="rId130" cstate="print"/>
                          <a:srcRect l="27567" t="44112" r="36111" b="39565"/>
                          <a:stretch>
                            <a:fillRect/>
                          </a:stretch>
                        </pic:blipFill>
                        <pic:spPr>
                          <a:xfrm>
                            <a:off x="0" y="0"/>
                            <a:ext cx="1870213" cy="1717543"/>
                          </a:xfrm>
                          <a:prstGeom prst="rect">
                            <a:avLst/>
                          </a:prstGeom>
                        </pic:spPr>
                      </pic:pic>
                    </a:graphicData>
                  </a:graphic>
                </wp:inline>
              </w:drawing>
            </w:r>
          </w:p>
        </w:tc>
      </w:tr>
      <w:tr w:rsidR="0007708E" w14:paraId="4A6AF6CE" w14:textId="77777777" w:rsidTr="009D5C81">
        <w:trPr>
          <w:trHeight w:val="70"/>
        </w:trPr>
        <w:tc>
          <w:tcPr>
            <w:tcW w:w="3064" w:type="dxa"/>
          </w:tcPr>
          <w:p w14:paraId="32A13A85" w14:textId="77777777" w:rsidR="0007708E" w:rsidRDefault="00956844" w:rsidP="009D5C81">
            <w:pPr>
              <w:autoSpaceDE w:val="0"/>
              <w:autoSpaceDN w:val="0"/>
              <w:adjustRightInd w:val="0"/>
              <w:spacing w:before="0" w:after="0" w:line="240" w:lineRule="auto"/>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а)</w:t>
            </w:r>
          </w:p>
        </w:tc>
        <w:tc>
          <w:tcPr>
            <w:tcW w:w="3369" w:type="dxa"/>
          </w:tcPr>
          <w:p w14:paraId="6E4ED5BB" w14:textId="77777777" w:rsidR="0007708E" w:rsidRDefault="00956844" w:rsidP="009D5C81">
            <w:pPr>
              <w:autoSpaceDE w:val="0"/>
              <w:autoSpaceDN w:val="0"/>
              <w:adjustRightInd w:val="0"/>
              <w:spacing w:before="0" w:after="0" w:line="240" w:lineRule="auto"/>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б)</w:t>
            </w:r>
          </w:p>
        </w:tc>
        <w:tc>
          <w:tcPr>
            <w:tcW w:w="3138" w:type="dxa"/>
          </w:tcPr>
          <w:p w14:paraId="616A69D5" w14:textId="77777777" w:rsidR="0007708E" w:rsidRDefault="00956844" w:rsidP="009D5C81">
            <w:pPr>
              <w:autoSpaceDE w:val="0"/>
              <w:autoSpaceDN w:val="0"/>
              <w:adjustRightInd w:val="0"/>
              <w:spacing w:before="0" w:after="0" w:line="240" w:lineRule="auto"/>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в)</w:t>
            </w:r>
          </w:p>
        </w:tc>
      </w:tr>
    </w:tbl>
    <w:p w14:paraId="048B224B" w14:textId="77777777" w:rsidR="00D14CD9" w:rsidRDefault="00D14CD9" w:rsidP="00D14CD9">
      <w:pPr>
        <w:shd w:val="clear" w:color="auto" w:fill="FFFFFF"/>
        <w:autoSpaceDE w:val="0"/>
        <w:autoSpaceDN w:val="0"/>
        <w:adjustRightInd w:val="0"/>
        <w:spacing w:after="0" w:line="240" w:lineRule="auto"/>
        <w:ind w:firstLine="567"/>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а) манометр воздушного потока ДМЦ-010; б) Измеритель-регулятор технологический ИТР 5301; в) Электрический расходомер Бетар СГК-1,6.</w:t>
      </w:r>
    </w:p>
    <w:p w14:paraId="68AF4879" w14:textId="77777777" w:rsidR="0007708E" w:rsidRDefault="00956844" w:rsidP="00D14CD9">
      <w:pPr>
        <w:shd w:val="clear" w:color="auto" w:fill="FFFFFF"/>
        <w:autoSpaceDE w:val="0"/>
        <w:autoSpaceDN w:val="0"/>
        <w:adjustRightInd w:val="0"/>
        <w:spacing w:after="0" w:line="240" w:lineRule="auto"/>
        <w:ind w:firstLine="567"/>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xml:space="preserve">Рисунок </w:t>
      </w:r>
      <w:r w:rsidR="00E83765">
        <w:rPr>
          <w:rFonts w:ascii="Times New Roman" w:hAnsi="Times New Roman" w:cs="Times New Roman"/>
          <w:sz w:val="28"/>
          <w:szCs w:val="28"/>
          <w:shd w:val="clear" w:color="auto" w:fill="FFFFFF"/>
        </w:rPr>
        <w:t>64</w:t>
      </w:r>
      <w:r>
        <w:rPr>
          <w:rFonts w:ascii="Times New Roman" w:hAnsi="Times New Roman" w:cs="Times New Roman"/>
          <w:sz w:val="28"/>
          <w:szCs w:val="28"/>
          <w:shd w:val="clear" w:color="auto" w:fill="FFFFFF"/>
        </w:rPr>
        <w:t xml:space="preserve"> </w:t>
      </w:r>
      <w:r>
        <w:rPr>
          <w:rFonts w:ascii="Times New Roman" w:hAnsi="Times New Roman" w:cs="Times New Roman"/>
          <w:color w:val="000000" w:themeColor="text1"/>
          <w:sz w:val="28"/>
          <w:szCs w:val="28"/>
          <w:shd w:val="clear" w:color="auto" w:fill="FFFFFF"/>
        </w:rPr>
        <w:t>- Измерительные приборы</w:t>
      </w:r>
    </w:p>
    <w:p w14:paraId="277C30C3" w14:textId="77777777" w:rsidR="0007708E" w:rsidRDefault="0095684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Газообразное топливо поступало из газового баллона </w:t>
      </w:r>
      <w:r>
        <w:rPr>
          <w:rFonts w:ascii="Times New Roman" w:hAnsi="Times New Roman" w:cs="Times New Roman"/>
          <w:i/>
          <w:iCs/>
          <w:sz w:val="28"/>
          <w:szCs w:val="28"/>
        </w:rPr>
        <w:t xml:space="preserve">5 </w:t>
      </w:r>
      <w:r w:rsidR="00A1485E">
        <w:rPr>
          <w:rFonts w:ascii="Times New Roman" w:hAnsi="Times New Roman" w:cs="Times New Roman"/>
          <w:iCs/>
          <w:sz w:val="28"/>
          <w:szCs w:val="28"/>
        </w:rPr>
        <w:t>(ри</w:t>
      </w:r>
      <w:r w:rsidR="00E83765">
        <w:rPr>
          <w:rFonts w:ascii="Times New Roman" w:hAnsi="Times New Roman" w:cs="Times New Roman"/>
          <w:iCs/>
          <w:sz w:val="28"/>
          <w:szCs w:val="28"/>
        </w:rPr>
        <w:t>с</w:t>
      </w:r>
      <w:r w:rsidR="00484A1B">
        <w:rPr>
          <w:rFonts w:ascii="Times New Roman" w:hAnsi="Times New Roman" w:cs="Times New Roman"/>
          <w:iCs/>
          <w:sz w:val="28"/>
          <w:szCs w:val="28"/>
        </w:rPr>
        <w:t xml:space="preserve">унок </w:t>
      </w:r>
      <w:r w:rsidR="00E83765">
        <w:rPr>
          <w:rFonts w:ascii="Times New Roman" w:hAnsi="Times New Roman" w:cs="Times New Roman"/>
          <w:iCs/>
          <w:sz w:val="28"/>
          <w:szCs w:val="28"/>
        </w:rPr>
        <w:t>65</w:t>
      </w:r>
      <w:r w:rsidRPr="00924301">
        <w:rPr>
          <w:rFonts w:ascii="Times New Roman" w:hAnsi="Times New Roman" w:cs="Times New Roman"/>
          <w:iCs/>
          <w:sz w:val="28"/>
          <w:szCs w:val="28"/>
        </w:rPr>
        <w:t>),</w:t>
      </w:r>
      <w:r>
        <w:rPr>
          <w:rFonts w:ascii="Times New Roman" w:hAnsi="Times New Roman" w:cs="Times New Roman"/>
          <w:i/>
          <w:iCs/>
          <w:sz w:val="28"/>
          <w:szCs w:val="28"/>
        </w:rPr>
        <w:t xml:space="preserve"> </w:t>
      </w:r>
      <w:r>
        <w:rPr>
          <w:rFonts w:ascii="Times New Roman" w:hAnsi="Times New Roman" w:cs="Times New Roman"/>
          <w:sz w:val="28"/>
          <w:szCs w:val="28"/>
        </w:rPr>
        <w:t xml:space="preserve">через участок трубы, соединяющий стабилизирующую трубу с диффузором </w:t>
      </w:r>
      <w:r>
        <w:rPr>
          <w:rFonts w:ascii="Times New Roman" w:hAnsi="Times New Roman" w:cs="Times New Roman"/>
          <w:i/>
          <w:iCs/>
          <w:sz w:val="28"/>
          <w:szCs w:val="28"/>
        </w:rPr>
        <w:t>3</w:t>
      </w:r>
      <w:r>
        <w:rPr>
          <w:rFonts w:ascii="Times New Roman" w:hAnsi="Times New Roman" w:cs="Times New Roman"/>
          <w:sz w:val="28"/>
          <w:szCs w:val="28"/>
        </w:rPr>
        <w:t xml:space="preserve">, через топливоподающий патрубок </w:t>
      </w:r>
      <w:r>
        <w:rPr>
          <w:rFonts w:ascii="Times New Roman" w:hAnsi="Times New Roman" w:cs="Times New Roman"/>
          <w:i/>
          <w:iCs/>
          <w:sz w:val="28"/>
          <w:szCs w:val="28"/>
        </w:rPr>
        <w:t>8</w:t>
      </w:r>
      <w:r>
        <w:rPr>
          <w:rFonts w:ascii="Times New Roman" w:hAnsi="Times New Roman" w:cs="Times New Roman"/>
          <w:sz w:val="28"/>
          <w:szCs w:val="28"/>
        </w:rPr>
        <w:t xml:space="preserve"> непосредственно на ярусы горелочного устройства </w:t>
      </w:r>
      <w:r w:rsidR="00924301">
        <w:rPr>
          <w:rFonts w:ascii="Times New Roman" w:hAnsi="Times New Roman" w:cs="Times New Roman"/>
          <w:i/>
          <w:iCs/>
          <w:sz w:val="28"/>
          <w:szCs w:val="28"/>
        </w:rPr>
        <w:t xml:space="preserve">3 </w:t>
      </w:r>
      <w:r w:rsidR="00E83765">
        <w:rPr>
          <w:rFonts w:ascii="Times New Roman" w:hAnsi="Times New Roman" w:cs="Times New Roman"/>
          <w:iCs/>
          <w:sz w:val="28"/>
          <w:szCs w:val="28"/>
        </w:rPr>
        <w:t>(рис</w:t>
      </w:r>
      <w:r w:rsidR="00484A1B">
        <w:rPr>
          <w:rFonts w:ascii="Times New Roman" w:hAnsi="Times New Roman" w:cs="Times New Roman"/>
          <w:iCs/>
          <w:sz w:val="28"/>
          <w:szCs w:val="28"/>
        </w:rPr>
        <w:t xml:space="preserve">унок </w:t>
      </w:r>
      <w:r w:rsidR="00E83765">
        <w:rPr>
          <w:rFonts w:ascii="Times New Roman" w:hAnsi="Times New Roman" w:cs="Times New Roman"/>
          <w:iCs/>
          <w:sz w:val="28"/>
          <w:szCs w:val="28"/>
        </w:rPr>
        <w:t>66</w:t>
      </w:r>
      <w:r w:rsidRPr="00924301">
        <w:rPr>
          <w:rFonts w:ascii="Times New Roman" w:hAnsi="Times New Roman" w:cs="Times New Roman"/>
          <w:iCs/>
          <w:sz w:val="28"/>
          <w:szCs w:val="28"/>
        </w:rPr>
        <w:t>)</w:t>
      </w:r>
      <w:r w:rsidRPr="00924301">
        <w:rPr>
          <w:rFonts w:ascii="Times New Roman" w:hAnsi="Times New Roman" w:cs="Times New Roman"/>
          <w:sz w:val="28"/>
          <w:szCs w:val="28"/>
        </w:rPr>
        <w:t>.</w:t>
      </w:r>
      <w:r>
        <w:rPr>
          <w:rFonts w:ascii="Times New Roman" w:hAnsi="Times New Roman" w:cs="Times New Roman"/>
          <w:sz w:val="28"/>
          <w:szCs w:val="28"/>
        </w:rPr>
        <w:t xml:space="preserve"> Поступление </w:t>
      </w:r>
      <w:r w:rsidR="006006EF">
        <w:rPr>
          <w:rFonts w:ascii="Times New Roman" w:hAnsi="Times New Roman" w:cs="Times New Roman"/>
          <w:sz w:val="28"/>
          <w:szCs w:val="28"/>
        </w:rPr>
        <w:t>пропано-бутановой смеси</w:t>
      </w:r>
      <w:r>
        <w:rPr>
          <w:rFonts w:ascii="Times New Roman" w:hAnsi="Times New Roman" w:cs="Times New Roman"/>
          <w:sz w:val="28"/>
          <w:szCs w:val="28"/>
        </w:rPr>
        <w:t xml:space="preserve"> регулировалось клапаном, фиксировались данные газовым манометром </w:t>
      </w:r>
      <w:r>
        <w:rPr>
          <w:rFonts w:ascii="Times New Roman" w:hAnsi="Times New Roman" w:cs="Times New Roman"/>
          <w:i/>
          <w:iCs/>
          <w:sz w:val="28"/>
          <w:szCs w:val="28"/>
        </w:rPr>
        <w:t>6</w:t>
      </w:r>
      <w:r w:rsidR="00E83765">
        <w:rPr>
          <w:rFonts w:ascii="Times New Roman" w:hAnsi="Times New Roman" w:cs="Times New Roman"/>
          <w:sz w:val="28"/>
          <w:szCs w:val="28"/>
        </w:rPr>
        <w:t xml:space="preserve"> (ри</w:t>
      </w:r>
      <w:r w:rsidR="00144191">
        <w:rPr>
          <w:rFonts w:ascii="Times New Roman" w:hAnsi="Times New Roman" w:cs="Times New Roman"/>
          <w:sz w:val="28"/>
          <w:szCs w:val="28"/>
        </w:rPr>
        <w:t xml:space="preserve">сунок </w:t>
      </w:r>
      <w:r w:rsidR="00E83765">
        <w:rPr>
          <w:rFonts w:ascii="Times New Roman" w:hAnsi="Times New Roman" w:cs="Times New Roman"/>
          <w:sz w:val="28"/>
          <w:szCs w:val="28"/>
        </w:rPr>
        <w:t>64</w:t>
      </w:r>
      <w:r>
        <w:rPr>
          <w:rFonts w:ascii="Times New Roman" w:hAnsi="Times New Roman" w:cs="Times New Roman"/>
          <w:sz w:val="28"/>
          <w:szCs w:val="28"/>
          <w:lang w:val="kk-KZ"/>
        </w:rPr>
        <w:t>в</w:t>
      </w:r>
      <w:r>
        <w:rPr>
          <w:rFonts w:ascii="Times New Roman" w:hAnsi="Times New Roman" w:cs="Times New Roman"/>
          <w:sz w:val="28"/>
          <w:szCs w:val="28"/>
        </w:rPr>
        <w:t xml:space="preserve">) и расходомером </w:t>
      </w:r>
      <w:r>
        <w:rPr>
          <w:rFonts w:ascii="Times New Roman" w:hAnsi="Times New Roman" w:cs="Times New Roman"/>
          <w:i/>
          <w:iCs/>
          <w:sz w:val="28"/>
          <w:szCs w:val="28"/>
        </w:rPr>
        <w:t>7</w:t>
      </w:r>
      <w:r>
        <w:rPr>
          <w:rFonts w:ascii="Times New Roman" w:hAnsi="Times New Roman" w:cs="Times New Roman"/>
          <w:sz w:val="28"/>
          <w:szCs w:val="28"/>
        </w:rPr>
        <w:t>.</w:t>
      </w:r>
    </w:p>
    <w:p w14:paraId="62676468" w14:textId="77777777" w:rsidR="0007708E" w:rsidRDefault="00956844" w:rsidP="00416CA1">
      <w:pPr>
        <w:shd w:val="clear" w:color="auto" w:fill="FFFFFF"/>
        <w:autoSpaceDE w:val="0"/>
        <w:autoSpaceDN w:val="0"/>
        <w:adjustRightInd w:val="0"/>
        <w:spacing w:after="0" w:line="240" w:lineRule="auto"/>
        <w:rPr>
          <w:rFonts w:ascii="Times New Roman" w:hAnsi="Times New Roman" w:cs="Times New Roman"/>
          <w:color w:val="000000" w:themeColor="text1"/>
          <w:sz w:val="28"/>
          <w:szCs w:val="28"/>
          <w:shd w:val="clear" w:color="auto" w:fill="FFFFFF"/>
        </w:rPr>
      </w:pPr>
      <w:r>
        <w:rPr>
          <w:rFonts w:ascii="Times New Roman" w:hAnsi="Times New Roman" w:cs="Times New Roman"/>
          <w:noProof/>
          <w:color w:val="000000" w:themeColor="text1"/>
          <w:sz w:val="28"/>
          <w:szCs w:val="28"/>
          <w:shd w:val="clear" w:color="auto" w:fill="FFFFFF"/>
          <w:lang w:eastAsia="ru-RU"/>
        </w:rPr>
        <w:drawing>
          <wp:inline distT="0" distB="0" distL="114300" distR="114300" wp14:anchorId="417B1D01" wp14:editId="2B147FB0">
            <wp:extent cx="2884079" cy="3531620"/>
            <wp:effectExtent l="0" t="0" r="0" b="0"/>
            <wp:docPr id="101" name="Изображение 101" descr="WhatsApp Image 2024-09-28 at 13.49.4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Изображение 101" descr="WhatsApp Image 2024-09-28 at 13.49.41 (1)"/>
                    <pic:cNvPicPr>
                      <a:picLocks noChangeAspect="1"/>
                    </pic:cNvPicPr>
                  </pic:nvPicPr>
                  <pic:blipFill>
                    <a:blip r:embed="rId131" cstate="print"/>
                    <a:srcRect l="21711" t="42542" r="22565" b="25951"/>
                    <a:stretch>
                      <a:fillRect/>
                    </a:stretch>
                  </pic:blipFill>
                  <pic:spPr>
                    <a:xfrm>
                      <a:off x="0" y="0"/>
                      <a:ext cx="2895260" cy="3545312"/>
                    </a:xfrm>
                    <a:prstGeom prst="rect">
                      <a:avLst/>
                    </a:prstGeom>
                  </pic:spPr>
                </pic:pic>
              </a:graphicData>
            </a:graphic>
          </wp:inline>
        </w:drawing>
      </w:r>
    </w:p>
    <w:p w14:paraId="3383D322" w14:textId="77777777" w:rsidR="0007708E" w:rsidRDefault="00956844">
      <w:pPr>
        <w:shd w:val="clear" w:color="auto" w:fill="FFFFFF"/>
        <w:autoSpaceDE w:val="0"/>
        <w:autoSpaceDN w:val="0"/>
        <w:adjustRightInd w:val="0"/>
        <w:spacing w:after="0" w:line="240" w:lineRule="auto"/>
        <w:ind w:firstLine="567"/>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xml:space="preserve">Рисунок </w:t>
      </w:r>
      <w:r w:rsidR="00E83765">
        <w:rPr>
          <w:rFonts w:ascii="Times New Roman" w:hAnsi="Times New Roman" w:cs="Times New Roman"/>
          <w:sz w:val="28"/>
          <w:szCs w:val="28"/>
          <w:shd w:val="clear" w:color="auto" w:fill="FFFFFF"/>
        </w:rPr>
        <w:t>65</w:t>
      </w:r>
      <w:r>
        <w:rPr>
          <w:rFonts w:ascii="Times New Roman" w:hAnsi="Times New Roman" w:cs="Times New Roman"/>
          <w:sz w:val="28"/>
          <w:szCs w:val="28"/>
          <w:shd w:val="clear" w:color="auto" w:fill="FFFFFF"/>
        </w:rPr>
        <w:t xml:space="preserve"> - Га</w:t>
      </w:r>
      <w:r>
        <w:rPr>
          <w:rFonts w:ascii="Times New Roman" w:hAnsi="Times New Roman" w:cs="Times New Roman"/>
          <w:color w:val="000000" w:themeColor="text1"/>
          <w:sz w:val="28"/>
          <w:szCs w:val="28"/>
          <w:shd w:val="clear" w:color="auto" w:fill="FFFFFF"/>
        </w:rPr>
        <w:t xml:space="preserve">збалон с клапаном и </w:t>
      </w:r>
      <w:r>
        <w:rPr>
          <w:rFonts w:ascii="Times New Roman" w:hAnsi="Times New Roman" w:cs="Times New Roman"/>
          <w:color w:val="000000" w:themeColor="text1"/>
          <w:sz w:val="28"/>
          <w:szCs w:val="28"/>
          <w:shd w:val="clear" w:color="auto" w:fill="FFFFFF"/>
          <w:lang w:val="kk-KZ"/>
        </w:rPr>
        <w:t xml:space="preserve">газовый </w:t>
      </w:r>
      <w:r>
        <w:rPr>
          <w:rFonts w:ascii="Times New Roman" w:hAnsi="Times New Roman" w:cs="Times New Roman"/>
          <w:color w:val="000000" w:themeColor="text1"/>
          <w:sz w:val="28"/>
          <w:szCs w:val="28"/>
          <w:shd w:val="clear" w:color="auto" w:fill="FFFFFF"/>
        </w:rPr>
        <w:t xml:space="preserve">манометр </w:t>
      </w:r>
      <w:r>
        <w:rPr>
          <w:rFonts w:ascii="Times New Roman" w:hAnsi="Times New Roman" w:cs="Times New Roman"/>
          <w:color w:val="000000" w:themeColor="text1"/>
          <w:sz w:val="28"/>
          <w:szCs w:val="28"/>
          <w:shd w:val="clear" w:color="auto" w:fill="FFFFFF"/>
          <w:lang w:val="en-US"/>
        </w:rPr>
        <w:t>Redius</w:t>
      </w:r>
    </w:p>
    <w:p w14:paraId="634781A9" w14:textId="77777777" w:rsidR="0007708E" w:rsidRDefault="00956844">
      <w:pPr>
        <w:spacing w:after="0" w:line="240" w:lineRule="auto"/>
        <w:ind w:firstLine="567"/>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C7351FD" wp14:editId="7F1D2296">
            <wp:extent cx="4703445" cy="2553195"/>
            <wp:effectExtent l="0" t="0" r="0" b="0"/>
            <wp:docPr id="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1"/>
                    <pic:cNvPicPr>
                      <a:picLocks noChangeAspect="1"/>
                    </pic:cNvPicPr>
                  </pic:nvPicPr>
                  <pic:blipFill>
                    <a:blip r:embed="rId132" cstate="print"/>
                    <a:srcRect l="33399" t="46756" r="35986" b="28936"/>
                    <a:stretch>
                      <a:fillRect/>
                    </a:stretch>
                  </pic:blipFill>
                  <pic:spPr>
                    <a:xfrm>
                      <a:off x="0" y="0"/>
                      <a:ext cx="4717568" cy="2560861"/>
                    </a:xfrm>
                    <a:prstGeom prst="rect">
                      <a:avLst/>
                    </a:prstGeom>
                    <a:ln>
                      <a:noFill/>
                    </a:ln>
                  </pic:spPr>
                </pic:pic>
              </a:graphicData>
            </a:graphic>
          </wp:inline>
        </w:drawing>
      </w:r>
    </w:p>
    <w:p w14:paraId="49462715" w14:textId="77777777" w:rsidR="0007708E" w:rsidRDefault="00E83765">
      <w:pPr>
        <w:spacing w:after="0" w:line="240" w:lineRule="auto"/>
        <w:ind w:firstLine="567"/>
        <w:rPr>
          <w:rFonts w:ascii="Times New Roman" w:hAnsi="Times New Roman" w:cs="Times New Roman"/>
          <w:sz w:val="28"/>
          <w:szCs w:val="28"/>
        </w:rPr>
      </w:pPr>
      <w:r>
        <w:rPr>
          <w:rFonts w:ascii="Times New Roman" w:hAnsi="Times New Roman" w:cs="Times New Roman"/>
          <w:sz w:val="28"/>
          <w:szCs w:val="28"/>
        </w:rPr>
        <w:t>Рисунок 66</w:t>
      </w:r>
      <w:r w:rsidR="00956844">
        <w:rPr>
          <w:rFonts w:ascii="Times New Roman" w:hAnsi="Times New Roman" w:cs="Times New Roman"/>
          <w:sz w:val="28"/>
          <w:szCs w:val="28"/>
        </w:rPr>
        <w:t xml:space="preserve"> - </w:t>
      </w:r>
      <w:r w:rsidR="00956844">
        <w:rPr>
          <w:rFonts w:ascii="Times New Roman" w:hAnsi="Times New Roman" w:cs="Times New Roman"/>
          <w:sz w:val="28"/>
          <w:szCs w:val="28"/>
          <w:lang w:val="kk-KZ"/>
        </w:rPr>
        <w:t>ДМФГУ с размерными характеристиками</w:t>
      </w:r>
    </w:p>
    <w:p w14:paraId="23561FAE" w14:textId="77777777" w:rsidR="0007708E" w:rsidRPr="00924301" w:rsidRDefault="0095684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За диффузором </w:t>
      </w:r>
      <w:r>
        <w:rPr>
          <w:rFonts w:ascii="Times New Roman" w:hAnsi="Times New Roman" w:cs="Times New Roman"/>
          <w:i/>
          <w:iCs/>
          <w:sz w:val="28"/>
          <w:szCs w:val="28"/>
        </w:rPr>
        <w:t>3</w:t>
      </w:r>
      <w:r>
        <w:rPr>
          <w:rFonts w:ascii="Times New Roman" w:hAnsi="Times New Roman" w:cs="Times New Roman"/>
          <w:sz w:val="28"/>
          <w:szCs w:val="28"/>
        </w:rPr>
        <w:t xml:space="preserve"> располагался участок трубопровода для замера параметров уходящих газов </w:t>
      </w:r>
      <w:r>
        <w:rPr>
          <w:rFonts w:ascii="Times New Roman" w:hAnsi="Times New Roman" w:cs="Times New Roman"/>
          <w:i/>
          <w:iCs/>
          <w:sz w:val="28"/>
          <w:szCs w:val="28"/>
        </w:rPr>
        <w:t>4</w:t>
      </w:r>
      <w:r>
        <w:rPr>
          <w:rFonts w:ascii="Times New Roman" w:hAnsi="Times New Roman" w:cs="Times New Roman"/>
          <w:sz w:val="28"/>
          <w:szCs w:val="28"/>
        </w:rPr>
        <w:t xml:space="preserve"> с помощью зонда газоанализатора </w:t>
      </w:r>
      <w:r>
        <w:rPr>
          <w:rFonts w:ascii="Times New Roman" w:hAnsi="Times New Roman" w:cs="Times New Roman"/>
          <w:sz w:val="28"/>
          <w:szCs w:val="28"/>
          <w:shd w:val="clear" w:color="auto" w:fill="FFFFFF"/>
          <w:lang w:val="en-US"/>
        </w:rPr>
        <w:t>TESTO</w:t>
      </w:r>
      <w:r>
        <w:rPr>
          <w:rFonts w:ascii="Times New Roman" w:hAnsi="Times New Roman" w:cs="Times New Roman"/>
          <w:sz w:val="28"/>
          <w:szCs w:val="28"/>
          <w:shd w:val="clear" w:color="auto" w:fill="FFFFFF"/>
        </w:rPr>
        <w:t xml:space="preserve"> 350-</w:t>
      </w:r>
      <w:r>
        <w:rPr>
          <w:rFonts w:ascii="Times New Roman" w:hAnsi="Times New Roman" w:cs="Times New Roman"/>
          <w:sz w:val="28"/>
          <w:szCs w:val="28"/>
          <w:shd w:val="clear" w:color="auto" w:fill="FFFFFF"/>
          <w:lang w:val="en-US"/>
        </w:rPr>
        <w:t>XL</w:t>
      </w:r>
      <w:r>
        <w:rPr>
          <w:rFonts w:ascii="Times New Roman" w:hAnsi="Times New Roman" w:cs="Times New Roman"/>
          <w:sz w:val="28"/>
          <w:szCs w:val="28"/>
          <w:shd w:val="clear" w:color="auto" w:fill="FFFFFF"/>
          <w:lang w:val="kk-KZ"/>
        </w:rPr>
        <w:t xml:space="preserve"> </w:t>
      </w:r>
      <w:r w:rsidR="00742FA7">
        <w:rPr>
          <w:rFonts w:ascii="Times New Roman" w:hAnsi="Times New Roman" w:cs="Times New Roman"/>
          <w:sz w:val="28"/>
          <w:szCs w:val="28"/>
          <w:shd w:val="clear" w:color="auto" w:fill="FFFFFF"/>
        </w:rPr>
        <w:t>[79</w:t>
      </w:r>
      <w:r>
        <w:rPr>
          <w:rFonts w:ascii="Times New Roman" w:hAnsi="Times New Roman" w:cs="Times New Roman"/>
          <w:sz w:val="28"/>
          <w:szCs w:val="28"/>
          <w:shd w:val="clear" w:color="auto" w:fill="FFFFFF"/>
        </w:rPr>
        <w:t>]</w:t>
      </w:r>
      <w:r>
        <w:rPr>
          <w:rFonts w:ascii="Times New Roman" w:hAnsi="Times New Roman" w:cs="Times New Roman"/>
          <w:sz w:val="28"/>
          <w:szCs w:val="28"/>
        </w:rPr>
        <w:t xml:space="preserve"> </w:t>
      </w:r>
      <w:r>
        <w:rPr>
          <w:rFonts w:ascii="Times New Roman" w:hAnsi="Times New Roman" w:cs="Times New Roman"/>
          <w:i/>
          <w:iCs/>
          <w:sz w:val="28"/>
          <w:szCs w:val="28"/>
        </w:rPr>
        <w:t xml:space="preserve">12 </w:t>
      </w:r>
      <w:r w:rsidR="00144191">
        <w:rPr>
          <w:rFonts w:ascii="Times New Roman" w:hAnsi="Times New Roman" w:cs="Times New Roman"/>
          <w:iCs/>
          <w:sz w:val="28"/>
          <w:szCs w:val="28"/>
        </w:rPr>
        <w:t xml:space="preserve">(рисунок </w:t>
      </w:r>
      <w:r w:rsidR="00E83765">
        <w:rPr>
          <w:rFonts w:ascii="Times New Roman" w:hAnsi="Times New Roman" w:cs="Times New Roman"/>
          <w:iCs/>
          <w:sz w:val="28"/>
          <w:szCs w:val="28"/>
        </w:rPr>
        <w:t>67</w:t>
      </w:r>
      <w:r w:rsidRPr="00924301">
        <w:rPr>
          <w:rFonts w:ascii="Times New Roman" w:hAnsi="Times New Roman" w:cs="Times New Roman"/>
          <w:iCs/>
          <w:sz w:val="28"/>
          <w:szCs w:val="28"/>
        </w:rPr>
        <w:t>)</w:t>
      </w:r>
      <w:r w:rsidRPr="00924301">
        <w:rPr>
          <w:rFonts w:ascii="Times New Roman" w:hAnsi="Times New Roman" w:cs="Times New Roman"/>
          <w:sz w:val="28"/>
          <w:szCs w:val="28"/>
        </w:rPr>
        <w:t>.</w:t>
      </w:r>
    </w:p>
    <w:tbl>
      <w:tblPr>
        <w:tblStyle w:val="af"/>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3"/>
        <w:gridCol w:w="3093"/>
        <w:gridCol w:w="3093"/>
      </w:tblGrid>
      <w:tr w:rsidR="0007708E" w14:paraId="354A1D88" w14:textId="77777777">
        <w:trPr>
          <w:trHeight w:val="3657"/>
          <w:jc w:val="center"/>
        </w:trPr>
        <w:tc>
          <w:tcPr>
            <w:tcW w:w="3093" w:type="dxa"/>
          </w:tcPr>
          <w:p w14:paraId="3A0A21E4" w14:textId="77777777" w:rsidR="0007708E" w:rsidRDefault="00956844">
            <w:pPr>
              <w:spacing w:after="0" w:line="240" w:lineRule="auto"/>
              <w:rPr>
                <w:rFonts w:ascii="Times New Roman" w:hAnsi="Times New Roman" w:cs="Times New Roman"/>
                <w:iCs/>
                <w:sz w:val="28"/>
                <w:szCs w:val="28"/>
                <w:shd w:val="clear" w:color="auto" w:fill="FFFFFF"/>
              </w:rPr>
            </w:pPr>
            <w:r>
              <w:rPr>
                <w:rFonts w:ascii="Times New Roman" w:hAnsi="Times New Roman" w:cs="Times New Roman"/>
                <w:noProof/>
                <w:color w:val="000000" w:themeColor="text1"/>
                <w:sz w:val="28"/>
                <w:szCs w:val="28"/>
                <w:shd w:val="clear" w:color="auto" w:fill="FFFFFF"/>
                <w:lang w:eastAsia="ru-RU"/>
              </w:rPr>
              <w:drawing>
                <wp:inline distT="0" distB="0" distL="114300" distR="114300" wp14:anchorId="1BC4BFDE" wp14:editId="6601665D">
                  <wp:extent cx="1642110" cy="2317750"/>
                  <wp:effectExtent l="0" t="0" r="3810" b="13970"/>
                  <wp:docPr id="38" name="Изображение 38" descr="WhatsApp Image 2024-09-28 at 13.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Изображение 38" descr="WhatsApp Image 2024-09-28 at 13.41.48"/>
                          <pic:cNvPicPr>
                            <a:picLocks noChangeAspect="1"/>
                          </pic:cNvPicPr>
                        </pic:nvPicPr>
                        <pic:blipFill>
                          <a:blip r:embed="rId133" cstate="print"/>
                          <a:stretch>
                            <a:fillRect/>
                          </a:stretch>
                        </pic:blipFill>
                        <pic:spPr>
                          <a:xfrm>
                            <a:off x="0" y="0"/>
                            <a:ext cx="1642110" cy="2317750"/>
                          </a:xfrm>
                          <a:prstGeom prst="rect">
                            <a:avLst/>
                          </a:prstGeom>
                        </pic:spPr>
                      </pic:pic>
                    </a:graphicData>
                  </a:graphic>
                </wp:inline>
              </w:drawing>
            </w:r>
          </w:p>
        </w:tc>
        <w:tc>
          <w:tcPr>
            <w:tcW w:w="3093" w:type="dxa"/>
          </w:tcPr>
          <w:p w14:paraId="31C2ECD7" w14:textId="77777777" w:rsidR="0007708E" w:rsidRDefault="00956844">
            <w:pPr>
              <w:spacing w:after="0" w:line="240" w:lineRule="auto"/>
              <w:rPr>
                <w:rFonts w:ascii="Times New Roman" w:hAnsi="Times New Roman" w:cs="Times New Roman"/>
                <w:iCs/>
                <w:sz w:val="28"/>
                <w:szCs w:val="28"/>
                <w:shd w:val="clear" w:color="auto" w:fill="FFFFFF"/>
              </w:rPr>
            </w:pPr>
            <w:r>
              <w:rPr>
                <w:rFonts w:ascii="Times New Roman" w:hAnsi="Times New Roman" w:cs="Times New Roman"/>
                <w:b/>
                <w:bCs/>
                <w:noProof/>
                <w:color w:val="000000" w:themeColor="text1"/>
                <w:sz w:val="28"/>
                <w:szCs w:val="28"/>
                <w:shd w:val="clear" w:color="auto" w:fill="FFFFFF"/>
                <w:lang w:eastAsia="ru-RU"/>
              </w:rPr>
              <w:drawing>
                <wp:inline distT="0" distB="0" distL="114300" distR="114300" wp14:anchorId="5EC0D8E5" wp14:editId="274DC49A">
                  <wp:extent cx="1424940" cy="2362200"/>
                  <wp:effectExtent l="0" t="0" r="7620" b="0"/>
                  <wp:docPr id="60" name="Изображение 60" descr="WhatsApp Image 2024-09-28 at 15.0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Изображение 60" descr="WhatsApp Image 2024-09-28 at 15.05.18"/>
                          <pic:cNvPicPr>
                            <a:picLocks noChangeAspect="1"/>
                          </pic:cNvPicPr>
                        </pic:nvPicPr>
                        <pic:blipFill>
                          <a:blip r:embed="rId134" cstate="print"/>
                          <a:stretch>
                            <a:fillRect/>
                          </a:stretch>
                        </pic:blipFill>
                        <pic:spPr>
                          <a:xfrm>
                            <a:off x="0" y="0"/>
                            <a:ext cx="1424940" cy="2362200"/>
                          </a:xfrm>
                          <a:prstGeom prst="rect">
                            <a:avLst/>
                          </a:prstGeom>
                        </pic:spPr>
                      </pic:pic>
                    </a:graphicData>
                  </a:graphic>
                </wp:inline>
              </w:drawing>
            </w:r>
          </w:p>
        </w:tc>
        <w:tc>
          <w:tcPr>
            <w:tcW w:w="3093" w:type="dxa"/>
          </w:tcPr>
          <w:p w14:paraId="1E04B2BF" w14:textId="77777777" w:rsidR="0007708E" w:rsidRDefault="00956844">
            <w:pPr>
              <w:spacing w:after="0" w:line="240" w:lineRule="auto"/>
              <w:rPr>
                <w:rFonts w:ascii="Times New Roman" w:hAnsi="Times New Roman" w:cs="Times New Roman"/>
                <w:iCs/>
                <w:sz w:val="28"/>
                <w:szCs w:val="28"/>
                <w:shd w:val="clear" w:color="auto" w:fill="FFFFFF"/>
              </w:rPr>
            </w:pPr>
            <w:r>
              <w:rPr>
                <w:rFonts w:ascii="Times New Roman" w:hAnsi="Times New Roman" w:cs="Times New Roman"/>
                <w:b/>
                <w:bCs/>
                <w:noProof/>
                <w:color w:val="000000" w:themeColor="text1"/>
                <w:sz w:val="28"/>
                <w:szCs w:val="28"/>
                <w:shd w:val="clear" w:color="auto" w:fill="FFFFFF"/>
                <w:lang w:eastAsia="ru-RU"/>
              </w:rPr>
              <w:drawing>
                <wp:inline distT="0" distB="0" distL="114300" distR="114300" wp14:anchorId="6D7C01A3" wp14:editId="4957C52C">
                  <wp:extent cx="1412240" cy="2381250"/>
                  <wp:effectExtent l="0" t="0" r="5080" b="11430"/>
                  <wp:docPr id="61" name="Изображение 61" descr="WhatsApp Image 2024-09-28 at 15.0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Изображение 61" descr="WhatsApp Image 2024-09-28 at 15.05.17"/>
                          <pic:cNvPicPr>
                            <a:picLocks noChangeAspect="1"/>
                          </pic:cNvPicPr>
                        </pic:nvPicPr>
                        <pic:blipFill>
                          <a:blip r:embed="rId135" cstate="print"/>
                          <a:stretch>
                            <a:fillRect/>
                          </a:stretch>
                        </pic:blipFill>
                        <pic:spPr>
                          <a:xfrm>
                            <a:off x="0" y="0"/>
                            <a:ext cx="1412240" cy="2381250"/>
                          </a:xfrm>
                          <a:prstGeom prst="rect">
                            <a:avLst/>
                          </a:prstGeom>
                        </pic:spPr>
                      </pic:pic>
                    </a:graphicData>
                  </a:graphic>
                </wp:inline>
              </w:drawing>
            </w:r>
          </w:p>
        </w:tc>
      </w:tr>
      <w:tr w:rsidR="0007708E" w14:paraId="728A56E0" w14:textId="77777777">
        <w:trPr>
          <w:trHeight w:val="405"/>
          <w:jc w:val="center"/>
        </w:trPr>
        <w:tc>
          <w:tcPr>
            <w:tcW w:w="3093" w:type="dxa"/>
          </w:tcPr>
          <w:p w14:paraId="775BC391" w14:textId="77777777" w:rsidR="0007708E" w:rsidRDefault="00956844">
            <w:pPr>
              <w:spacing w:after="0" w:line="240" w:lineRule="auto"/>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а)</w:t>
            </w:r>
          </w:p>
        </w:tc>
        <w:tc>
          <w:tcPr>
            <w:tcW w:w="3093" w:type="dxa"/>
          </w:tcPr>
          <w:p w14:paraId="166A97BA" w14:textId="77777777" w:rsidR="0007708E" w:rsidRDefault="00956844">
            <w:pPr>
              <w:spacing w:after="0" w:line="240" w:lineRule="auto"/>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б)</w:t>
            </w:r>
          </w:p>
        </w:tc>
        <w:tc>
          <w:tcPr>
            <w:tcW w:w="3093" w:type="dxa"/>
          </w:tcPr>
          <w:p w14:paraId="124B6C67" w14:textId="77777777" w:rsidR="0007708E" w:rsidRDefault="00956844">
            <w:pPr>
              <w:spacing w:after="0" w:line="240" w:lineRule="auto"/>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в)</w:t>
            </w:r>
          </w:p>
        </w:tc>
      </w:tr>
    </w:tbl>
    <w:p w14:paraId="4033B6B4" w14:textId="77777777" w:rsidR="00416CA1" w:rsidRDefault="00416CA1" w:rsidP="00416CA1">
      <w:pPr>
        <w:spacing w:before="0" w:after="0" w:line="240" w:lineRule="auto"/>
        <w:ind w:firstLine="567"/>
        <w:jc w:val="both"/>
        <w:rPr>
          <w:rFonts w:ascii="Times New Roman" w:hAnsi="Times New Roman" w:cs="Times New Roman"/>
          <w:sz w:val="28"/>
          <w:szCs w:val="28"/>
          <w:shd w:val="clear" w:color="auto" w:fill="FFFFFF"/>
        </w:rPr>
      </w:pPr>
    </w:p>
    <w:p w14:paraId="1AF4DD73" w14:textId="77777777" w:rsidR="00416CA1" w:rsidRDefault="00416CA1" w:rsidP="00416CA1">
      <w:pPr>
        <w:spacing w:before="0" w:after="0" w:line="240" w:lineRule="auto"/>
        <w:ind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а) управляющий модуль; б) модульный зонд отбора пробы; в) трубка зонда. </w:t>
      </w:r>
    </w:p>
    <w:p w14:paraId="3EE0583F" w14:textId="77777777" w:rsidR="0007708E" w:rsidRDefault="00956844" w:rsidP="00416CA1">
      <w:pPr>
        <w:spacing w:before="0" w:after="0" w:line="240" w:lineRule="auto"/>
        <w:ind w:firstLine="567"/>
        <w:rPr>
          <w:rFonts w:ascii="Times New Roman" w:hAnsi="Times New Roman" w:cs="Times New Roman"/>
          <w:sz w:val="28"/>
          <w:szCs w:val="28"/>
          <w:shd w:val="clear" w:color="auto" w:fill="FFFFFF"/>
        </w:rPr>
      </w:pPr>
      <w:r>
        <w:rPr>
          <w:rFonts w:ascii="Times New Roman" w:hAnsi="Times New Roman" w:cs="Times New Roman"/>
          <w:color w:val="000000" w:themeColor="text1"/>
          <w:sz w:val="28"/>
          <w:szCs w:val="28"/>
          <w:shd w:val="clear" w:color="auto" w:fill="FFFFFF"/>
        </w:rPr>
        <w:t>Рисун</w:t>
      </w:r>
      <w:r w:rsidR="00E83765">
        <w:rPr>
          <w:rFonts w:ascii="Times New Roman" w:hAnsi="Times New Roman" w:cs="Times New Roman"/>
          <w:sz w:val="28"/>
          <w:szCs w:val="28"/>
          <w:shd w:val="clear" w:color="auto" w:fill="FFFFFF"/>
        </w:rPr>
        <w:t>ок 67</w:t>
      </w:r>
      <w:r>
        <w:rPr>
          <w:rFonts w:ascii="Times New Roman" w:hAnsi="Times New Roman" w:cs="Times New Roman"/>
          <w:sz w:val="28"/>
          <w:szCs w:val="28"/>
          <w:shd w:val="clear" w:color="auto" w:fill="FFFFFF"/>
        </w:rPr>
        <w:t xml:space="preserve"> - </w:t>
      </w:r>
      <w:r>
        <w:rPr>
          <w:rFonts w:ascii="Times New Roman" w:hAnsi="Times New Roman" w:cs="Times New Roman"/>
          <w:sz w:val="28"/>
          <w:szCs w:val="28"/>
          <w:lang w:val="kk-KZ"/>
        </w:rPr>
        <w:t>газоанализатор</w:t>
      </w:r>
      <w:r>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lang w:val="en-US"/>
        </w:rPr>
        <w:t>TESTO</w:t>
      </w:r>
      <w:r>
        <w:rPr>
          <w:rFonts w:ascii="Times New Roman" w:hAnsi="Times New Roman" w:cs="Times New Roman"/>
          <w:sz w:val="28"/>
          <w:szCs w:val="28"/>
          <w:shd w:val="clear" w:color="auto" w:fill="FFFFFF"/>
        </w:rPr>
        <w:t xml:space="preserve"> 350-</w:t>
      </w:r>
      <w:r>
        <w:rPr>
          <w:rFonts w:ascii="Times New Roman" w:hAnsi="Times New Roman" w:cs="Times New Roman"/>
          <w:sz w:val="28"/>
          <w:szCs w:val="28"/>
          <w:shd w:val="clear" w:color="auto" w:fill="FFFFFF"/>
          <w:lang w:val="en-US"/>
        </w:rPr>
        <w:t>XL</w:t>
      </w:r>
      <w:r>
        <w:rPr>
          <w:rFonts w:ascii="Times New Roman" w:hAnsi="Times New Roman" w:cs="Times New Roman"/>
          <w:sz w:val="28"/>
          <w:szCs w:val="28"/>
          <w:shd w:val="clear" w:color="auto" w:fill="FFFFFF"/>
        </w:rPr>
        <w:t>»</w:t>
      </w:r>
    </w:p>
    <w:p w14:paraId="3FA65010" w14:textId="77777777" w:rsidR="00416CA1" w:rsidRDefault="00416CA1" w:rsidP="00416CA1">
      <w:pPr>
        <w:spacing w:before="0" w:after="0" w:line="240" w:lineRule="auto"/>
        <w:ind w:firstLine="567"/>
        <w:rPr>
          <w:rFonts w:ascii="Times New Roman" w:hAnsi="Times New Roman" w:cs="Times New Roman"/>
          <w:color w:val="000000" w:themeColor="text1"/>
          <w:sz w:val="28"/>
          <w:szCs w:val="28"/>
          <w:shd w:val="clear" w:color="auto" w:fill="FFFFFF"/>
        </w:rPr>
      </w:pPr>
    </w:p>
    <w:p w14:paraId="6A5A5438" w14:textId="77777777" w:rsidR="0007708E" w:rsidRDefault="00956844" w:rsidP="00416CA1">
      <w:pPr>
        <w:pStyle w:val="af0"/>
        <w:spacing w:before="0" w:after="0" w:line="240" w:lineRule="auto"/>
        <w:ind w:left="480" w:firstLine="87"/>
        <w:jc w:val="both"/>
        <w:outlineLvl w:val="1"/>
        <w:rPr>
          <w:rFonts w:ascii="Times New Roman" w:hAnsi="Times New Roman" w:cs="Times New Roman"/>
          <w:b/>
          <w:sz w:val="28"/>
          <w:szCs w:val="28"/>
        </w:rPr>
      </w:pPr>
      <w:bookmarkStart w:id="96" w:name="_Toc178587508"/>
      <w:bookmarkStart w:id="97" w:name="_Toc25718"/>
      <w:r>
        <w:rPr>
          <w:rFonts w:ascii="Times New Roman" w:hAnsi="Times New Roman" w:cs="Times New Roman"/>
          <w:b/>
          <w:sz w:val="28"/>
          <w:szCs w:val="28"/>
        </w:rPr>
        <w:t>3.2 Методика проведения экспериментов и обработка измерений</w:t>
      </w:r>
      <w:bookmarkEnd w:id="96"/>
      <w:bookmarkEnd w:id="97"/>
    </w:p>
    <w:p w14:paraId="265DE374" w14:textId="77777777" w:rsidR="0007708E" w:rsidRDefault="00956844" w:rsidP="00416CA1">
      <w:pPr>
        <w:shd w:val="clear" w:color="auto" w:fill="FFFFFF"/>
        <w:autoSpaceDE w:val="0"/>
        <w:autoSpaceDN w:val="0"/>
        <w:adjustRightInd w:val="0"/>
        <w:spacing w:before="0" w:after="0" w:line="240" w:lineRule="auto"/>
        <w:ind w:firstLine="567"/>
        <w:jc w:val="both"/>
        <w:rPr>
          <w:rFonts w:ascii="Times New Roman" w:hAnsi="Times New Roman"/>
          <w:bCs/>
          <w:color w:val="000000" w:themeColor="text1"/>
          <w:sz w:val="28"/>
          <w:szCs w:val="28"/>
        </w:rPr>
      </w:pPr>
      <w:r>
        <w:rPr>
          <w:rFonts w:ascii="Times New Roman" w:hAnsi="Times New Roman"/>
          <w:bCs/>
          <w:color w:val="000000" w:themeColor="text1"/>
          <w:sz w:val="28"/>
          <w:szCs w:val="28"/>
        </w:rPr>
        <w:t>Эксперименты по изучению двухъярусного горелочного устройства проводились в следующем порядке:</w:t>
      </w:r>
    </w:p>
    <w:p w14:paraId="7AEB9D52" w14:textId="77777777" w:rsidR="0007708E" w:rsidRDefault="00956844" w:rsidP="00416CA1">
      <w:pPr>
        <w:shd w:val="clear" w:color="auto" w:fill="FFFFFF"/>
        <w:autoSpaceDE w:val="0"/>
        <w:autoSpaceDN w:val="0"/>
        <w:adjustRightInd w:val="0"/>
        <w:spacing w:before="0" w:after="0" w:line="240" w:lineRule="auto"/>
        <w:ind w:firstLine="567"/>
        <w:jc w:val="both"/>
        <w:rPr>
          <w:rFonts w:ascii="Times New Roman" w:hAnsi="Times New Roman"/>
          <w:bCs/>
          <w:color w:val="000000" w:themeColor="text1"/>
          <w:sz w:val="28"/>
          <w:szCs w:val="28"/>
        </w:rPr>
      </w:pPr>
      <w:r>
        <w:rPr>
          <w:rFonts w:ascii="Times New Roman" w:hAnsi="Times New Roman"/>
          <w:bCs/>
          <w:color w:val="000000" w:themeColor="text1"/>
          <w:sz w:val="28"/>
          <w:szCs w:val="28"/>
        </w:rPr>
        <w:t>1. Исследуемое устройство крепилось фланцевым соединением к основному трубопроводу;</w:t>
      </w:r>
    </w:p>
    <w:p w14:paraId="3BFF5E3B" w14:textId="77777777" w:rsidR="0007708E" w:rsidRDefault="00956844" w:rsidP="00416CA1">
      <w:pPr>
        <w:shd w:val="clear" w:color="auto" w:fill="FFFFFF"/>
        <w:autoSpaceDE w:val="0"/>
        <w:autoSpaceDN w:val="0"/>
        <w:adjustRightInd w:val="0"/>
        <w:spacing w:before="0" w:after="0" w:line="240" w:lineRule="auto"/>
        <w:ind w:firstLine="567"/>
        <w:jc w:val="both"/>
        <w:rPr>
          <w:rFonts w:ascii="Times New Roman" w:hAnsi="Times New Roman"/>
          <w:bCs/>
          <w:color w:val="000000" w:themeColor="text1"/>
          <w:sz w:val="28"/>
          <w:szCs w:val="28"/>
        </w:rPr>
      </w:pPr>
      <w:r>
        <w:rPr>
          <w:rFonts w:ascii="Times New Roman" w:hAnsi="Times New Roman"/>
          <w:bCs/>
          <w:color w:val="000000" w:themeColor="text1"/>
          <w:sz w:val="28"/>
          <w:szCs w:val="28"/>
        </w:rPr>
        <w:t>2. Включался вентилятор и задавалась определённая скорость потока на входе в микрофакельную установку (МФУ);</w:t>
      </w:r>
    </w:p>
    <w:p w14:paraId="4ECED89F" w14:textId="77777777" w:rsidR="0007708E" w:rsidRDefault="00956844" w:rsidP="00416CA1">
      <w:pPr>
        <w:shd w:val="clear" w:color="auto" w:fill="FFFFFF"/>
        <w:autoSpaceDE w:val="0"/>
        <w:autoSpaceDN w:val="0"/>
        <w:adjustRightInd w:val="0"/>
        <w:spacing w:before="0" w:after="0" w:line="240" w:lineRule="auto"/>
        <w:ind w:firstLine="567"/>
        <w:jc w:val="both"/>
        <w:rPr>
          <w:rFonts w:ascii="Times New Roman" w:hAnsi="Times New Roman"/>
          <w:bCs/>
          <w:color w:val="000000" w:themeColor="text1"/>
          <w:sz w:val="28"/>
          <w:szCs w:val="28"/>
        </w:rPr>
      </w:pPr>
      <w:r>
        <w:rPr>
          <w:rFonts w:ascii="Times New Roman" w:hAnsi="Times New Roman"/>
          <w:bCs/>
          <w:color w:val="000000" w:themeColor="text1"/>
          <w:sz w:val="28"/>
          <w:szCs w:val="28"/>
        </w:rPr>
        <w:t>3. Открывался кран подачи топлива и зажигание осуществлялось с помощью электровоспламенителя;</w:t>
      </w:r>
    </w:p>
    <w:p w14:paraId="705927C5" w14:textId="77777777" w:rsidR="0007708E" w:rsidRDefault="00956844" w:rsidP="00416CA1">
      <w:pPr>
        <w:shd w:val="clear" w:color="auto" w:fill="FFFFFF"/>
        <w:autoSpaceDE w:val="0"/>
        <w:autoSpaceDN w:val="0"/>
        <w:adjustRightInd w:val="0"/>
        <w:spacing w:before="0" w:after="0" w:line="240" w:lineRule="auto"/>
        <w:ind w:firstLine="567"/>
        <w:jc w:val="both"/>
        <w:rPr>
          <w:rFonts w:ascii="Times New Roman" w:hAnsi="Times New Roman"/>
          <w:bCs/>
          <w:color w:val="000000" w:themeColor="text1"/>
          <w:sz w:val="28"/>
          <w:szCs w:val="28"/>
        </w:rPr>
      </w:pPr>
      <w:r>
        <w:rPr>
          <w:rFonts w:ascii="Times New Roman" w:hAnsi="Times New Roman"/>
          <w:bCs/>
          <w:color w:val="000000" w:themeColor="text1"/>
          <w:sz w:val="28"/>
          <w:szCs w:val="28"/>
        </w:rPr>
        <w:t xml:space="preserve">4. Подача </w:t>
      </w:r>
      <w:r w:rsidR="006006EF">
        <w:rPr>
          <w:rFonts w:ascii="Times New Roman" w:hAnsi="Times New Roman"/>
          <w:bCs/>
          <w:color w:val="000000" w:themeColor="text1"/>
          <w:sz w:val="28"/>
          <w:szCs w:val="28"/>
        </w:rPr>
        <w:t>пропано-бутановой смеси регулировала</w:t>
      </w:r>
      <w:r>
        <w:rPr>
          <w:rFonts w:ascii="Times New Roman" w:hAnsi="Times New Roman"/>
          <w:bCs/>
          <w:color w:val="000000" w:themeColor="text1"/>
          <w:sz w:val="28"/>
          <w:szCs w:val="28"/>
        </w:rPr>
        <w:t>сь краном тонкой настройки. На каждом из режимов работы измерялись следующие параметры:</w:t>
      </w:r>
    </w:p>
    <w:p w14:paraId="2757B2DE" w14:textId="77777777" w:rsidR="0007708E" w:rsidRDefault="00956844" w:rsidP="0094218D">
      <w:pPr>
        <w:shd w:val="clear" w:color="auto" w:fill="FFFFFF"/>
        <w:autoSpaceDE w:val="0"/>
        <w:autoSpaceDN w:val="0"/>
        <w:adjustRightInd w:val="0"/>
        <w:spacing w:before="0" w:after="0" w:line="240" w:lineRule="auto"/>
        <w:ind w:firstLine="426"/>
        <w:jc w:val="both"/>
        <w:rPr>
          <w:rFonts w:ascii="Times New Roman" w:hAnsi="Times New Roman"/>
          <w:bCs/>
          <w:color w:val="000000" w:themeColor="text1"/>
          <w:sz w:val="28"/>
          <w:szCs w:val="28"/>
        </w:rPr>
      </w:pPr>
      <w:r>
        <w:rPr>
          <w:rFonts w:ascii="Times New Roman" w:hAnsi="Times New Roman"/>
          <w:bCs/>
          <w:color w:val="000000" w:themeColor="text1"/>
          <w:sz w:val="28"/>
          <w:szCs w:val="28"/>
        </w:rPr>
        <w:t xml:space="preserve">  - Температура окружающей среды, </w:t>
      </w:r>
      <w:r>
        <w:rPr>
          <w:rFonts w:ascii="Times New Roman" w:hAnsi="Times New Roman"/>
          <w:bCs/>
          <w:color w:val="000000" w:themeColor="text1"/>
          <w:sz w:val="28"/>
          <w:szCs w:val="28"/>
          <w:lang w:val="en-US"/>
        </w:rPr>
        <w:t>T</w:t>
      </w:r>
      <w:r>
        <w:rPr>
          <w:rFonts w:ascii="Times New Roman" w:hAnsi="Times New Roman"/>
          <w:bCs/>
          <w:color w:val="000000" w:themeColor="text1"/>
          <w:sz w:val="28"/>
          <w:szCs w:val="28"/>
          <w:vertAlign w:val="subscript"/>
        </w:rPr>
        <w:t xml:space="preserve">0 </w:t>
      </w:r>
      <w:r>
        <w:rPr>
          <w:rFonts w:ascii="Times New Roman" w:hAnsi="Times New Roman"/>
          <w:bCs/>
          <w:color w:val="000000" w:themeColor="text1"/>
          <w:sz w:val="28"/>
          <w:szCs w:val="28"/>
        </w:rPr>
        <w:t>[K];</w:t>
      </w:r>
    </w:p>
    <w:p w14:paraId="6A75C3B1" w14:textId="77777777" w:rsidR="0007708E" w:rsidRDefault="00956844" w:rsidP="0094218D">
      <w:pPr>
        <w:shd w:val="clear" w:color="auto" w:fill="FFFFFF"/>
        <w:autoSpaceDE w:val="0"/>
        <w:autoSpaceDN w:val="0"/>
        <w:adjustRightInd w:val="0"/>
        <w:spacing w:before="0" w:after="0" w:line="240" w:lineRule="auto"/>
        <w:ind w:firstLine="426"/>
        <w:jc w:val="both"/>
        <w:rPr>
          <w:rFonts w:ascii="Times New Roman" w:hAnsi="Times New Roman"/>
          <w:bCs/>
          <w:color w:val="000000" w:themeColor="text1"/>
          <w:sz w:val="28"/>
          <w:szCs w:val="28"/>
        </w:rPr>
      </w:pPr>
      <w:r>
        <w:rPr>
          <w:rFonts w:ascii="Times New Roman" w:hAnsi="Times New Roman"/>
          <w:bCs/>
          <w:color w:val="000000" w:themeColor="text1"/>
          <w:sz w:val="28"/>
          <w:szCs w:val="28"/>
        </w:rPr>
        <w:t xml:space="preserve">  - Барометрическое давление окружающей среды, </w:t>
      </w:r>
      <w:r>
        <w:rPr>
          <w:rFonts w:ascii="Times New Roman" w:hAnsi="Times New Roman"/>
          <w:bCs/>
          <w:color w:val="000000" w:themeColor="text1"/>
          <w:sz w:val="28"/>
          <w:szCs w:val="28"/>
          <w:lang w:val="en-US"/>
        </w:rPr>
        <w:t>p</w:t>
      </w:r>
      <w:r>
        <w:rPr>
          <w:rFonts w:ascii="Times New Roman" w:hAnsi="Times New Roman"/>
          <w:bCs/>
          <w:color w:val="000000" w:themeColor="text1"/>
          <w:sz w:val="28"/>
          <w:szCs w:val="28"/>
          <w:vertAlign w:val="subscript"/>
        </w:rPr>
        <w:t>0</w:t>
      </w:r>
      <w:r>
        <w:rPr>
          <w:rFonts w:ascii="Times New Roman" w:hAnsi="Times New Roman"/>
          <w:bCs/>
          <w:color w:val="000000" w:themeColor="text1"/>
          <w:sz w:val="28"/>
          <w:szCs w:val="28"/>
        </w:rPr>
        <w:t xml:space="preserve"> [Па];</w:t>
      </w:r>
    </w:p>
    <w:p w14:paraId="42E13D5C" w14:textId="77777777" w:rsidR="0007708E" w:rsidRDefault="00956844" w:rsidP="0094218D">
      <w:pPr>
        <w:shd w:val="clear" w:color="auto" w:fill="FFFFFF"/>
        <w:autoSpaceDE w:val="0"/>
        <w:autoSpaceDN w:val="0"/>
        <w:adjustRightInd w:val="0"/>
        <w:spacing w:before="0" w:after="0" w:line="240" w:lineRule="auto"/>
        <w:ind w:firstLine="426"/>
        <w:jc w:val="both"/>
        <w:rPr>
          <w:rFonts w:ascii="Times New Roman" w:hAnsi="Times New Roman"/>
          <w:bCs/>
          <w:color w:val="000000" w:themeColor="text1"/>
          <w:sz w:val="28"/>
          <w:szCs w:val="28"/>
        </w:rPr>
      </w:pPr>
      <w:r>
        <w:rPr>
          <w:rFonts w:ascii="Times New Roman" w:hAnsi="Times New Roman"/>
          <w:bCs/>
          <w:color w:val="000000" w:themeColor="text1"/>
          <w:sz w:val="28"/>
          <w:szCs w:val="28"/>
        </w:rPr>
        <w:t xml:space="preserve">  - Температура воздуха перед камерой сгорания, </w:t>
      </w:r>
      <m:oMath>
        <m:sSubSup>
          <m:sSubSupPr>
            <m:ctrlPr>
              <w:rPr>
                <w:rFonts w:ascii="Cambria Math" w:hAnsi="Cambria Math"/>
                <w:bCs/>
                <w:i/>
                <w:color w:val="000000" w:themeColor="text1"/>
                <w:sz w:val="28"/>
                <w:szCs w:val="28"/>
                <w:lang w:val="en-US"/>
              </w:rPr>
            </m:ctrlPr>
          </m:sSubSupPr>
          <m:e>
            <m:r>
              <w:rPr>
                <w:rFonts w:ascii="Cambria Math" w:hAnsi="Cambria Math"/>
                <w:color w:val="000000" w:themeColor="text1"/>
                <w:sz w:val="28"/>
                <w:szCs w:val="28"/>
                <w:lang w:val="en-US"/>
              </w:rPr>
              <m:t>T</m:t>
            </m:r>
          </m:e>
          <m:sub>
            <m:r>
              <w:rPr>
                <w:rFonts w:ascii="Cambria Math" w:hAnsi="Cambria Math"/>
                <w:color w:val="000000" w:themeColor="text1"/>
                <w:sz w:val="28"/>
                <w:szCs w:val="28"/>
                <w:lang w:val="kk-KZ"/>
              </w:rPr>
              <m:t>в</m:t>
            </m:r>
          </m:sub>
          <m:sup>
            <m:r>
              <w:rPr>
                <w:rFonts w:ascii="Cambria Math" w:hAnsi="Cambria Math"/>
                <w:color w:val="000000" w:themeColor="text1"/>
                <w:sz w:val="28"/>
                <w:szCs w:val="28"/>
              </w:rPr>
              <m:t>*</m:t>
            </m:r>
          </m:sup>
        </m:sSubSup>
      </m:oMath>
      <w:r>
        <w:rPr>
          <w:rFonts w:ascii="Times New Roman" w:hAnsi="Times New Roman"/>
          <w:bCs/>
          <w:color w:val="000000" w:themeColor="text1"/>
          <w:sz w:val="28"/>
          <w:szCs w:val="28"/>
        </w:rPr>
        <w:t xml:space="preserve"> [K];</w:t>
      </w:r>
    </w:p>
    <w:p w14:paraId="55FBC704" w14:textId="77777777" w:rsidR="0007708E" w:rsidRDefault="00956844" w:rsidP="0094218D">
      <w:pPr>
        <w:shd w:val="clear" w:color="auto" w:fill="FFFFFF"/>
        <w:autoSpaceDE w:val="0"/>
        <w:autoSpaceDN w:val="0"/>
        <w:adjustRightInd w:val="0"/>
        <w:spacing w:before="0" w:after="0" w:line="240" w:lineRule="auto"/>
        <w:ind w:firstLine="426"/>
        <w:jc w:val="both"/>
        <w:rPr>
          <w:rFonts w:ascii="Times New Roman" w:hAnsi="Times New Roman"/>
          <w:bCs/>
          <w:color w:val="000000" w:themeColor="text1"/>
          <w:sz w:val="28"/>
          <w:szCs w:val="28"/>
        </w:rPr>
      </w:pPr>
      <w:r>
        <w:rPr>
          <w:rFonts w:ascii="Times New Roman" w:hAnsi="Times New Roman"/>
          <w:bCs/>
          <w:color w:val="000000" w:themeColor="text1"/>
          <w:sz w:val="28"/>
          <w:szCs w:val="28"/>
        </w:rPr>
        <w:t xml:space="preserve">  - Статическое давление воздуха перед камерой сгорания, </w:t>
      </w:r>
      <w:r>
        <w:rPr>
          <w:rFonts w:ascii="Times New Roman" w:hAnsi="Times New Roman"/>
          <w:bCs/>
          <w:color w:val="000000" w:themeColor="text1"/>
          <w:sz w:val="28"/>
          <w:szCs w:val="28"/>
          <w:lang w:val="en-US"/>
        </w:rPr>
        <w:t>p</w:t>
      </w:r>
      <w:r>
        <w:rPr>
          <w:rFonts w:ascii="Times New Roman" w:hAnsi="Times New Roman"/>
          <w:bCs/>
          <w:color w:val="000000" w:themeColor="text1"/>
          <w:sz w:val="28"/>
          <w:szCs w:val="28"/>
          <w:vertAlign w:val="subscript"/>
        </w:rPr>
        <w:t xml:space="preserve">в </w:t>
      </w:r>
      <w:r>
        <w:rPr>
          <w:rFonts w:ascii="Times New Roman" w:hAnsi="Times New Roman"/>
          <w:bCs/>
          <w:color w:val="000000" w:themeColor="text1"/>
          <w:sz w:val="28"/>
          <w:szCs w:val="28"/>
        </w:rPr>
        <w:t>[Па];</w:t>
      </w:r>
    </w:p>
    <w:p w14:paraId="370EC111" w14:textId="77777777" w:rsidR="0007708E" w:rsidRDefault="00956844" w:rsidP="0094218D">
      <w:pPr>
        <w:shd w:val="clear" w:color="auto" w:fill="FFFFFF"/>
        <w:autoSpaceDE w:val="0"/>
        <w:autoSpaceDN w:val="0"/>
        <w:adjustRightInd w:val="0"/>
        <w:spacing w:before="0" w:after="0" w:line="240" w:lineRule="auto"/>
        <w:ind w:firstLine="426"/>
        <w:jc w:val="both"/>
        <w:rPr>
          <w:rFonts w:ascii="Times New Roman" w:hAnsi="Times New Roman"/>
          <w:bCs/>
          <w:color w:val="000000" w:themeColor="text1"/>
          <w:sz w:val="28"/>
          <w:szCs w:val="28"/>
        </w:rPr>
      </w:pPr>
      <w:r>
        <w:rPr>
          <w:rFonts w:ascii="Times New Roman" w:hAnsi="Times New Roman"/>
          <w:bCs/>
          <w:color w:val="000000" w:themeColor="text1"/>
          <w:sz w:val="28"/>
          <w:szCs w:val="28"/>
        </w:rPr>
        <w:t xml:space="preserve">  - Полное давление воздуха на входе в камеру сгорания, </w:t>
      </w:r>
      <m:oMath>
        <m:sSubSup>
          <m:sSubSupPr>
            <m:ctrlPr>
              <w:rPr>
                <w:rFonts w:ascii="Cambria Math" w:hAnsi="Cambria Math"/>
                <w:bCs/>
                <w:i/>
                <w:color w:val="000000" w:themeColor="text1"/>
                <w:sz w:val="28"/>
                <w:szCs w:val="28"/>
                <w:lang w:val="en-US"/>
              </w:rPr>
            </m:ctrlPr>
          </m:sSubSupPr>
          <m:e>
            <m:r>
              <w:rPr>
                <w:rFonts w:ascii="Cambria Math" w:hAnsi="Cambria Math"/>
                <w:color w:val="000000" w:themeColor="text1"/>
                <w:sz w:val="28"/>
                <w:szCs w:val="28"/>
                <w:lang w:val="en-US"/>
              </w:rPr>
              <m:t>p</m:t>
            </m:r>
          </m:e>
          <m:sub>
            <m:r>
              <w:rPr>
                <w:rFonts w:ascii="Cambria Math" w:hAnsi="Cambria Math"/>
                <w:color w:val="000000" w:themeColor="text1"/>
                <w:sz w:val="28"/>
                <w:szCs w:val="28"/>
                <w:lang w:val="kk-KZ"/>
              </w:rPr>
              <m:t>в</m:t>
            </m:r>
          </m:sub>
          <m:sup>
            <m:r>
              <w:rPr>
                <w:rFonts w:ascii="Cambria Math" w:hAnsi="Cambria Math"/>
                <w:color w:val="000000" w:themeColor="text1"/>
                <w:sz w:val="28"/>
                <w:szCs w:val="28"/>
              </w:rPr>
              <m:t>*</m:t>
            </m:r>
          </m:sup>
        </m:sSubSup>
      </m:oMath>
      <w:r>
        <w:rPr>
          <w:rFonts w:ascii="Times New Roman" w:hAnsi="Times New Roman"/>
          <w:bCs/>
          <w:color w:val="000000" w:themeColor="text1"/>
          <w:sz w:val="28"/>
          <w:szCs w:val="28"/>
        </w:rPr>
        <w:t xml:space="preserve"> [Па];</w:t>
      </w:r>
    </w:p>
    <w:p w14:paraId="4C117022" w14:textId="77777777" w:rsidR="0007708E" w:rsidRDefault="00956844" w:rsidP="0094218D">
      <w:pPr>
        <w:shd w:val="clear" w:color="auto" w:fill="FFFFFF"/>
        <w:autoSpaceDE w:val="0"/>
        <w:autoSpaceDN w:val="0"/>
        <w:adjustRightInd w:val="0"/>
        <w:spacing w:before="0" w:after="0" w:line="240" w:lineRule="auto"/>
        <w:ind w:firstLine="426"/>
        <w:jc w:val="both"/>
        <w:rPr>
          <w:rFonts w:ascii="Times New Roman" w:hAnsi="Times New Roman"/>
          <w:bCs/>
          <w:color w:val="000000" w:themeColor="text1"/>
          <w:sz w:val="28"/>
          <w:szCs w:val="28"/>
        </w:rPr>
      </w:pPr>
      <w:r>
        <w:rPr>
          <w:rFonts w:ascii="Times New Roman" w:hAnsi="Times New Roman"/>
          <w:bCs/>
          <w:color w:val="000000" w:themeColor="text1"/>
          <w:sz w:val="28"/>
          <w:szCs w:val="28"/>
        </w:rPr>
        <w:t xml:space="preserve">  - Температура топлива на входе в горелку, </w:t>
      </w:r>
      <m:oMath>
        <m:sSubSup>
          <m:sSubSupPr>
            <m:ctrlPr>
              <w:rPr>
                <w:rFonts w:ascii="Cambria Math" w:hAnsi="Cambria Math"/>
                <w:bCs/>
                <w:i/>
                <w:color w:val="000000" w:themeColor="text1"/>
                <w:sz w:val="28"/>
                <w:szCs w:val="28"/>
                <w:lang w:val="en-US"/>
              </w:rPr>
            </m:ctrlPr>
          </m:sSubSupPr>
          <m:e>
            <m:r>
              <w:rPr>
                <w:rFonts w:ascii="Cambria Math" w:hAnsi="Cambria Math"/>
                <w:color w:val="000000" w:themeColor="text1"/>
                <w:sz w:val="28"/>
                <w:szCs w:val="28"/>
                <w:lang w:val="en-US"/>
              </w:rPr>
              <m:t>T</m:t>
            </m:r>
          </m:e>
          <m:sub>
            <m:r>
              <w:rPr>
                <w:rFonts w:ascii="Cambria Math" w:hAnsi="Cambria Math"/>
                <w:color w:val="000000" w:themeColor="text1"/>
                <w:sz w:val="28"/>
                <w:szCs w:val="28"/>
              </w:rPr>
              <m:t>т</m:t>
            </m:r>
          </m:sub>
          <m:sup>
            <m:r>
              <w:rPr>
                <w:rFonts w:ascii="Cambria Math" w:hAnsi="Cambria Math"/>
                <w:color w:val="000000" w:themeColor="text1"/>
                <w:sz w:val="28"/>
                <w:szCs w:val="28"/>
              </w:rPr>
              <m:t>*</m:t>
            </m:r>
          </m:sup>
        </m:sSubSup>
      </m:oMath>
      <w:r>
        <w:rPr>
          <w:rFonts w:ascii="Times New Roman" w:hAnsi="Cambria Math"/>
          <w:bCs/>
          <w:color w:val="000000" w:themeColor="text1"/>
          <w:sz w:val="28"/>
          <w:szCs w:val="28"/>
        </w:rPr>
        <w:t xml:space="preserve"> </w:t>
      </w:r>
      <w:r>
        <w:rPr>
          <w:rFonts w:ascii="Times New Roman" w:hAnsi="Times New Roman"/>
          <w:bCs/>
          <w:color w:val="000000" w:themeColor="text1"/>
          <w:sz w:val="28"/>
          <w:szCs w:val="28"/>
        </w:rPr>
        <w:t>[K];</w:t>
      </w:r>
    </w:p>
    <w:p w14:paraId="5407A2B7" w14:textId="77777777" w:rsidR="0007708E" w:rsidRDefault="00956844" w:rsidP="0094218D">
      <w:pPr>
        <w:shd w:val="clear" w:color="auto" w:fill="FFFFFF"/>
        <w:autoSpaceDE w:val="0"/>
        <w:autoSpaceDN w:val="0"/>
        <w:adjustRightInd w:val="0"/>
        <w:spacing w:before="0" w:after="0" w:line="240" w:lineRule="auto"/>
        <w:ind w:firstLine="426"/>
        <w:jc w:val="both"/>
        <w:rPr>
          <w:rFonts w:ascii="Times New Roman" w:hAnsi="Times New Roman"/>
          <w:bCs/>
          <w:color w:val="000000" w:themeColor="text1"/>
          <w:sz w:val="28"/>
          <w:szCs w:val="28"/>
        </w:rPr>
      </w:pPr>
      <w:r>
        <w:rPr>
          <w:rFonts w:ascii="Times New Roman" w:hAnsi="Times New Roman"/>
          <w:bCs/>
          <w:color w:val="000000" w:themeColor="text1"/>
          <w:sz w:val="28"/>
          <w:szCs w:val="28"/>
        </w:rPr>
        <w:t xml:space="preserve">  - Давление топлива на входе в горелку, </w:t>
      </w:r>
      <w:r>
        <w:rPr>
          <w:rFonts w:ascii="Times New Roman" w:hAnsi="Times New Roman"/>
          <w:bCs/>
          <w:color w:val="000000" w:themeColor="text1"/>
          <w:sz w:val="28"/>
          <w:szCs w:val="28"/>
          <w:lang w:val="en-US"/>
        </w:rPr>
        <w:t>p</w:t>
      </w:r>
      <w:r>
        <w:rPr>
          <w:rFonts w:ascii="Times New Roman" w:hAnsi="Times New Roman"/>
          <w:bCs/>
          <w:color w:val="000000" w:themeColor="text1"/>
          <w:sz w:val="28"/>
          <w:szCs w:val="28"/>
          <w:vertAlign w:val="subscript"/>
        </w:rPr>
        <w:t xml:space="preserve">т </w:t>
      </w:r>
      <w:r>
        <w:rPr>
          <w:rFonts w:ascii="Times New Roman" w:hAnsi="Times New Roman"/>
          <w:bCs/>
          <w:color w:val="000000" w:themeColor="text1"/>
          <w:sz w:val="28"/>
          <w:szCs w:val="28"/>
        </w:rPr>
        <w:t>[Па];</w:t>
      </w:r>
    </w:p>
    <w:p w14:paraId="43FA2291" w14:textId="77777777" w:rsidR="0007708E" w:rsidRDefault="00956844" w:rsidP="0094218D">
      <w:pPr>
        <w:shd w:val="clear" w:color="auto" w:fill="FFFFFF"/>
        <w:autoSpaceDE w:val="0"/>
        <w:autoSpaceDN w:val="0"/>
        <w:adjustRightInd w:val="0"/>
        <w:spacing w:before="0" w:after="0" w:line="240" w:lineRule="auto"/>
        <w:ind w:firstLine="426"/>
        <w:jc w:val="both"/>
        <w:rPr>
          <w:rFonts w:ascii="Times New Roman" w:hAnsi="Times New Roman"/>
          <w:bCs/>
          <w:color w:val="000000" w:themeColor="text1"/>
          <w:sz w:val="28"/>
          <w:szCs w:val="28"/>
        </w:rPr>
      </w:pPr>
      <w:r>
        <w:rPr>
          <w:rFonts w:ascii="Times New Roman" w:hAnsi="Times New Roman"/>
          <w:bCs/>
          <w:color w:val="000000" w:themeColor="text1"/>
          <w:sz w:val="28"/>
          <w:szCs w:val="28"/>
        </w:rPr>
        <w:t xml:space="preserve">  - Расход топлива через горелку, </w:t>
      </w:r>
      <w:r>
        <w:rPr>
          <w:rFonts w:ascii="Times New Roman" w:hAnsi="Times New Roman"/>
          <w:bCs/>
          <w:color w:val="000000" w:themeColor="text1"/>
          <w:sz w:val="28"/>
          <w:szCs w:val="28"/>
          <w:lang w:val="en-US"/>
        </w:rPr>
        <w:t>G</w:t>
      </w:r>
      <w:r>
        <w:rPr>
          <w:rFonts w:ascii="Times New Roman" w:hAnsi="Times New Roman"/>
          <w:bCs/>
          <w:color w:val="000000" w:themeColor="text1"/>
          <w:sz w:val="28"/>
          <w:szCs w:val="28"/>
          <w:vertAlign w:val="subscript"/>
        </w:rPr>
        <w:t>т</w:t>
      </w:r>
      <w:r>
        <w:rPr>
          <w:rFonts w:ascii="Times New Roman" w:hAnsi="Times New Roman"/>
          <w:bCs/>
          <w:color w:val="000000" w:themeColor="text1"/>
          <w:sz w:val="28"/>
          <w:szCs w:val="28"/>
        </w:rPr>
        <w:t xml:space="preserve"> [м³/ч];</w:t>
      </w:r>
    </w:p>
    <w:p w14:paraId="6E0CF794" w14:textId="77777777" w:rsidR="0007708E" w:rsidRDefault="00956844" w:rsidP="0094218D">
      <w:pPr>
        <w:shd w:val="clear" w:color="auto" w:fill="FFFFFF"/>
        <w:autoSpaceDE w:val="0"/>
        <w:autoSpaceDN w:val="0"/>
        <w:adjustRightInd w:val="0"/>
        <w:spacing w:before="0" w:after="0" w:line="240" w:lineRule="auto"/>
        <w:ind w:firstLine="426"/>
        <w:jc w:val="both"/>
        <w:rPr>
          <w:rFonts w:ascii="Times New Roman" w:hAnsi="Times New Roman"/>
          <w:bCs/>
          <w:color w:val="000000" w:themeColor="text1"/>
          <w:sz w:val="28"/>
          <w:szCs w:val="28"/>
        </w:rPr>
      </w:pPr>
      <w:r>
        <w:rPr>
          <w:rFonts w:ascii="Times New Roman" w:hAnsi="Times New Roman"/>
          <w:bCs/>
          <w:color w:val="000000" w:themeColor="text1"/>
          <w:sz w:val="28"/>
          <w:szCs w:val="28"/>
        </w:rPr>
        <w:t xml:space="preserve">  - Температура газов на выходе из камеры сгорания,  </w:t>
      </w:r>
      <m:oMath>
        <m:sSubSup>
          <m:sSubSupPr>
            <m:ctrlPr>
              <w:rPr>
                <w:rFonts w:ascii="Cambria Math" w:hAnsi="Cambria Math"/>
                <w:bCs/>
                <w:i/>
                <w:color w:val="000000" w:themeColor="text1"/>
                <w:sz w:val="28"/>
                <w:szCs w:val="28"/>
                <w:lang w:val="en-US"/>
              </w:rPr>
            </m:ctrlPr>
          </m:sSubSupPr>
          <m:e>
            <m:r>
              <w:rPr>
                <w:rFonts w:ascii="Cambria Math" w:hAnsi="Cambria Math"/>
                <w:color w:val="000000" w:themeColor="text1"/>
                <w:sz w:val="28"/>
                <w:szCs w:val="28"/>
                <w:lang w:val="en-US"/>
              </w:rPr>
              <m:t>T</m:t>
            </m:r>
          </m:e>
          <m:sub>
            <m:r>
              <w:rPr>
                <w:rFonts w:ascii="Cambria Math" w:hAnsi="Cambria Math"/>
                <w:color w:val="000000" w:themeColor="text1"/>
                <w:sz w:val="28"/>
                <w:szCs w:val="28"/>
                <w:lang w:val="kk-KZ"/>
              </w:rPr>
              <m:t>г</m:t>
            </m:r>
          </m:sub>
          <m:sup>
            <m:r>
              <w:rPr>
                <w:rFonts w:ascii="Cambria Math" w:hAnsi="Cambria Math"/>
                <w:color w:val="000000" w:themeColor="text1"/>
                <w:sz w:val="28"/>
                <w:szCs w:val="28"/>
              </w:rPr>
              <m:t>*</m:t>
            </m:r>
          </m:sup>
        </m:sSubSup>
      </m:oMath>
      <w:r>
        <w:rPr>
          <w:rFonts w:hAnsi="Cambria Math"/>
          <w:bCs/>
          <w:color w:val="000000" w:themeColor="text1"/>
          <w:sz w:val="28"/>
          <w:szCs w:val="28"/>
        </w:rPr>
        <w:t xml:space="preserve"> </w:t>
      </w:r>
      <w:r>
        <w:rPr>
          <w:rFonts w:ascii="Times New Roman" w:hAnsi="Times New Roman"/>
          <w:bCs/>
          <w:color w:val="000000" w:themeColor="text1"/>
          <w:sz w:val="28"/>
          <w:szCs w:val="28"/>
        </w:rPr>
        <w:t>[K];</w:t>
      </w:r>
    </w:p>
    <w:p w14:paraId="0282DFFB" w14:textId="77777777" w:rsidR="0007708E" w:rsidRDefault="00956844" w:rsidP="0094218D">
      <w:pPr>
        <w:shd w:val="clear" w:color="auto" w:fill="FFFFFF"/>
        <w:autoSpaceDE w:val="0"/>
        <w:autoSpaceDN w:val="0"/>
        <w:adjustRightInd w:val="0"/>
        <w:spacing w:before="0" w:after="0" w:line="240" w:lineRule="auto"/>
        <w:ind w:firstLine="426"/>
        <w:jc w:val="both"/>
        <w:rPr>
          <w:rFonts w:ascii="Times New Roman" w:hAnsi="Times New Roman"/>
          <w:bCs/>
          <w:color w:val="000000" w:themeColor="text1"/>
          <w:sz w:val="28"/>
          <w:szCs w:val="28"/>
        </w:rPr>
      </w:pPr>
      <w:r>
        <w:rPr>
          <w:rFonts w:ascii="Times New Roman" w:hAnsi="Times New Roman"/>
          <w:bCs/>
          <w:color w:val="000000" w:themeColor="text1"/>
          <w:sz w:val="28"/>
          <w:szCs w:val="28"/>
        </w:rPr>
        <w:t xml:space="preserve">  - Статическое давление газов на выходе из камеры сгорания,</w:t>
      </w:r>
      <w:r>
        <w:rPr>
          <w:rFonts w:ascii="Times New Roman" w:hAnsi="Times New Roman"/>
          <w:bCs/>
          <w:color w:val="000000" w:themeColor="text1"/>
          <w:sz w:val="28"/>
          <w:szCs w:val="28"/>
          <w:lang w:val="kk-KZ"/>
        </w:rPr>
        <w:t xml:space="preserve"> </w:t>
      </w:r>
      <w:r>
        <w:rPr>
          <w:rFonts w:ascii="Times New Roman" w:hAnsi="Times New Roman"/>
          <w:bCs/>
          <w:color w:val="000000" w:themeColor="text1"/>
          <w:sz w:val="28"/>
          <w:szCs w:val="28"/>
          <w:lang w:val="en-US"/>
        </w:rPr>
        <w:t>p</w:t>
      </w:r>
      <w:r>
        <w:rPr>
          <w:rFonts w:ascii="Times New Roman" w:hAnsi="Times New Roman"/>
          <w:bCs/>
          <w:color w:val="000000" w:themeColor="text1"/>
          <w:sz w:val="28"/>
          <w:szCs w:val="28"/>
          <w:vertAlign w:val="subscript"/>
          <w:lang w:val="kk-KZ"/>
        </w:rPr>
        <w:t>г</w:t>
      </w:r>
      <w:r>
        <w:rPr>
          <w:rFonts w:ascii="Times New Roman" w:hAnsi="Times New Roman"/>
          <w:bCs/>
          <w:color w:val="000000" w:themeColor="text1"/>
          <w:sz w:val="28"/>
          <w:szCs w:val="28"/>
        </w:rPr>
        <w:t>[Па];</w:t>
      </w:r>
    </w:p>
    <w:p w14:paraId="71D7535B" w14:textId="77777777" w:rsidR="0007708E" w:rsidRDefault="00956844" w:rsidP="0094218D">
      <w:pPr>
        <w:shd w:val="clear" w:color="auto" w:fill="FFFFFF"/>
        <w:autoSpaceDE w:val="0"/>
        <w:autoSpaceDN w:val="0"/>
        <w:adjustRightInd w:val="0"/>
        <w:spacing w:before="0" w:after="0" w:line="240" w:lineRule="auto"/>
        <w:ind w:firstLine="426"/>
        <w:jc w:val="both"/>
        <w:rPr>
          <w:rFonts w:ascii="Times New Roman" w:hAnsi="Times New Roman"/>
          <w:bCs/>
          <w:color w:val="000000" w:themeColor="text1"/>
          <w:sz w:val="28"/>
          <w:szCs w:val="28"/>
        </w:rPr>
      </w:pPr>
      <w:r>
        <w:rPr>
          <w:rFonts w:ascii="Times New Roman" w:hAnsi="Times New Roman"/>
          <w:bCs/>
          <w:color w:val="000000" w:themeColor="text1"/>
          <w:sz w:val="28"/>
          <w:szCs w:val="28"/>
        </w:rPr>
        <w:t xml:space="preserve">  - Полное давление газов на выходе из камеры сгорания,</w:t>
      </w:r>
      <w:r>
        <w:rPr>
          <w:rFonts w:ascii="Times New Roman" w:hAnsi="Times New Roman"/>
          <w:bCs/>
          <w:color w:val="000000" w:themeColor="text1"/>
          <w:sz w:val="28"/>
          <w:szCs w:val="28"/>
          <w:lang w:val="kk-KZ"/>
        </w:rPr>
        <w:t xml:space="preserve"> </w:t>
      </w:r>
      <m:oMath>
        <m:sSubSup>
          <m:sSubSupPr>
            <m:ctrlPr>
              <w:rPr>
                <w:rFonts w:ascii="Cambria Math" w:hAnsi="Cambria Math"/>
                <w:bCs/>
                <w:i/>
                <w:color w:val="000000" w:themeColor="text1"/>
                <w:sz w:val="28"/>
                <w:szCs w:val="28"/>
                <w:lang w:val="en-US"/>
              </w:rPr>
            </m:ctrlPr>
          </m:sSubSupPr>
          <m:e>
            <m:r>
              <w:rPr>
                <w:rFonts w:ascii="Cambria Math" w:hAnsi="Cambria Math"/>
                <w:color w:val="000000" w:themeColor="text1"/>
                <w:sz w:val="28"/>
                <w:szCs w:val="28"/>
                <w:lang w:val="en-US"/>
              </w:rPr>
              <m:t>p</m:t>
            </m:r>
          </m:e>
          <m:sub>
            <m:r>
              <w:rPr>
                <w:rFonts w:ascii="Cambria Math" w:hAnsi="Cambria Math"/>
                <w:color w:val="000000" w:themeColor="text1"/>
                <w:sz w:val="28"/>
                <w:szCs w:val="28"/>
                <w:lang w:val="kk-KZ"/>
              </w:rPr>
              <m:t>г</m:t>
            </m:r>
          </m:sub>
          <m:sup>
            <m:r>
              <w:rPr>
                <w:rFonts w:ascii="Cambria Math" w:hAnsi="Cambria Math"/>
                <w:color w:val="000000" w:themeColor="text1"/>
                <w:sz w:val="28"/>
                <w:szCs w:val="28"/>
              </w:rPr>
              <m:t>*</m:t>
            </m:r>
          </m:sup>
        </m:sSubSup>
      </m:oMath>
      <w:r>
        <w:rPr>
          <w:rFonts w:ascii="Times New Roman" w:hAnsi="Times New Roman"/>
          <w:bCs/>
          <w:color w:val="000000" w:themeColor="text1"/>
          <w:sz w:val="28"/>
          <w:szCs w:val="28"/>
        </w:rPr>
        <w:t xml:space="preserve"> [Па];</w:t>
      </w:r>
    </w:p>
    <w:p w14:paraId="6CA5CC95" w14:textId="77777777" w:rsidR="0007708E" w:rsidRDefault="00956844" w:rsidP="0094218D">
      <w:pPr>
        <w:shd w:val="clear" w:color="auto" w:fill="FFFFFF"/>
        <w:autoSpaceDE w:val="0"/>
        <w:autoSpaceDN w:val="0"/>
        <w:adjustRightInd w:val="0"/>
        <w:spacing w:before="0" w:after="0" w:line="240" w:lineRule="auto"/>
        <w:ind w:firstLine="426"/>
        <w:jc w:val="both"/>
        <w:rPr>
          <w:rFonts w:ascii="Times New Roman" w:hAnsi="Times New Roman"/>
          <w:bCs/>
          <w:color w:val="000000" w:themeColor="text1"/>
          <w:sz w:val="28"/>
          <w:szCs w:val="28"/>
        </w:rPr>
      </w:pPr>
      <w:r>
        <w:rPr>
          <w:rFonts w:ascii="Times New Roman" w:hAnsi="Times New Roman"/>
          <w:bCs/>
          <w:color w:val="000000" w:themeColor="text1"/>
          <w:sz w:val="28"/>
          <w:szCs w:val="28"/>
        </w:rPr>
        <w:t xml:space="preserve">  - Поле скоростей;</w:t>
      </w:r>
    </w:p>
    <w:p w14:paraId="2FA67115" w14:textId="77777777" w:rsidR="0007708E" w:rsidRDefault="00956844" w:rsidP="0094218D">
      <w:pPr>
        <w:shd w:val="clear" w:color="auto" w:fill="FFFFFF"/>
        <w:autoSpaceDE w:val="0"/>
        <w:autoSpaceDN w:val="0"/>
        <w:adjustRightInd w:val="0"/>
        <w:spacing w:before="0" w:after="0" w:line="240" w:lineRule="auto"/>
        <w:ind w:firstLine="426"/>
        <w:jc w:val="both"/>
        <w:rPr>
          <w:rFonts w:ascii="Times New Roman" w:hAnsi="Times New Roman"/>
          <w:bCs/>
          <w:color w:val="000000" w:themeColor="text1"/>
          <w:sz w:val="28"/>
          <w:szCs w:val="28"/>
        </w:rPr>
      </w:pPr>
      <w:r>
        <w:rPr>
          <w:rFonts w:ascii="Times New Roman" w:hAnsi="Times New Roman"/>
          <w:bCs/>
          <w:color w:val="000000" w:themeColor="text1"/>
          <w:sz w:val="28"/>
          <w:szCs w:val="28"/>
        </w:rPr>
        <w:t xml:space="preserve">  - Длина факела, </w:t>
      </w:r>
      <w:r>
        <w:rPr>
          <w:rFonts w:ascii="Times New Roman" w:hAnsi="Times New Roman"/>
          <w:bCs/>
          <w:color w:val="000000" w:themeColor="text1"/>
          <w:sz w:val="28"/>
          <w:szCs w:val="28"/>
          <w:lang w:val="en-US"/>
        </w:rPr>
        <w:t>L</w:t>
      </w:r>
      <w:r>
        <w:rPr>
          <w:rFonts w:ascii="Times New Roman" w:hAnsi="Times New Roman"/>
          <w:bCs/>
          <w:color w:val="000000" w:themeColor="text1"/>
          <w:sz w:val="28"/>
          <w:szCs w:val="28"/>
          <w:vertAlign w:val="subscript"/>
        </w:rPr>
        <w:t>ф</w:t>
      </w:r>
      <w:r>
        <w:rPr>
          <w:rFonts w:ascii="Times New Roman" w:hAnsi="Times New Roman"/>
          <w:bCs/>
          <w:color w:val="000000" w:themeColor="text1"/>
          <w:sz w:val="28"/>
          <w:szCs w:val="28"/>
        </w:rPr>
        <w:t xml:space="preserve"> [мм];</w:t>
      </w:r>
    </w:p>
    <w:p w14:paraId="1F4CFD56" w14:textId="77777777" w:rsidR="0007708E" w:rsidRDefault="00956844" w:rsidP="0094218D">
      <w:pPr>
        <w:shd w:val="clear" w:color="auto" w:fill="FFFFFF"/>
        <w:autoSpaceDE w:val="0"/>
        <w:autoSpaceDN w:val="0"/>
        <w:adjustRightInd w:val="0"/>
        <w:spacing w:before="0" w:after="0" w:line="240" w:lineRule="auto"/>
        <w:ind w:firstLine="567"/>
        <w:jc w:val="left"/>
        <w:rPr>
          <w:rFonts w:ascii="Times New Roman" w:hAnsi="Times New Roman"/>
          <w:bCs/>
          <w:color w:val="000000" w:themeColor="text1"/>
          <w:sz w:val="28"/>
          <w:szCs w:val="28"/>
        </w:rPr>
      </w:pPr>
      <w:r>
        <w:rPr>
          <w:rFonts w:ascii="Times New Roman" w:hAnsi="Times New Roman"/>
          <w:bCs/>
          <w:color w:val="000000" w:themeColor="text1"/>
          <w:sz w:val="28"/>
          <w:szCs w:val="28"/>
        </w:rPr>
        <w:t>- Уро</w:t>
      </w:r>
      <w:r w:rsidR="00E83765">
        <w:rPr>
          <w:rFonts w:ascii="Times New Roman" w:hAnsi="Times New Roman"/>
          <w:bCs/>
          <w:color w:val="000000" w:themeColor="text1"/>
          <w:sz w:val="28"/>
          <w:szCs w:val="28"/>
        </w:rPr>
        <w:t>вень выбросов оксидов азота (NO</w:t>
      </w:r>
      <w:r w:rsidR="00E83765">
        <w:rPr>
          <w:rFonts w:ascii="Times New Roman" w:hAnsi="Times New Roman"/>
          <w:bCs/>
          <w:color w:val="000000" w:themeColor="text1"/>
          <w:sz w:val="28"/>
          <w:szCs w:val="28"/>
          <w:vertAlign w:val="subscript"/>
        </w:rPr>
        <w:t>х</w:t>
      </w:r>
      <w:r>
        <w:rPr>
          <w:rFonts w:ascii="Times New Roman" w:hAnsi="Times New Roman"/>
          <w:bCs/>
          <w:color w:val="000000" w:themeColor="text1"/>
          <w:sz w:val="28"/>
          <w:szCs w:val="28"/>
        </w:rPr>
        <w:t xml:space="preserve">),  </w:t>
      </w:r>
      <w:r>
        <w:rPr>
          <w:rFonts w:ascii="Times New Roman" w:hAnsi="Times New Roman"/>
          <w:bCs/>
          <w:color w:val="000000" w:themeColor="text1"/>
          <w:sz w:val="28"/>
          <w:szCs w:val="28"/>
          <w:lang w:val="en-US"/>
        </w:rPr>
        <w:t>C</w:t>
      </w:r>
      <w:r>
        <w:rPr>
          <w:rFonts w:ascii="Times New Roman" w:hAnsi="Times New Roman"/>
          <w:bCs/>
          <w:color w:val="000000" w:themeColor="text1"/>
          <w:sz w:val="28"/>
          <w:szCs w:val="28"/>
          <w:vertAlign w:val="subscript"/>
          <w:lang w:val="en-US"/>
        </w:rPr>
        <w:t>NOx</w:t>
      </w:r>
      <w:r>
        <w:rPr>
          <w:rFonts w:ascii="Times New Roman" w:hAnsi="Times New Roman"/>
          <w:bCs/>
          <w:color w:val="000000" w:themeColor="text1"/>
          <w:sz w:val="28"/>
          <w:szCs w:val="28"/>
          <w:vertAlign w:val="subscript"/>
          <w:lang w:val="kk-KZ"/>
        </w:rPr>
        <w:t xml:space="preserve"> </w:t>
      </w:r>
      <w:r>
        <w:rPr>
          <w:rFonts w:ascii="Times New Roman" w:hAnsi="Times New Roman"/>
          <w:bCs/>
          <w:color w:val="000000" w:themeColor="text1"/>
          <w:sz w:val="28"/>
          <w:szCs w:val="28"/>
        </w:rPr>
        <w:t>[</w:t>
      </w:r>
      <w:r>
        <w:rPr>
          <w:rFonts w:ascii="Times New Roman" w:hAnsi="Times New Roman"/>
          <w:bCs/>
          <w:color w:val="000000" w:themeColor="text1"/>
          <w:sz w:val="28"/>
          <w:szCs w:val="28"/>
          <w:lang w:val="en-US"/>
        </w:rPr>
        <w:t>ppm</w:t>
      </w:r>
      <w:r>
        <w:rPr>
          <w:rFonts w:ascii="Times New Roman" w:hAnsi="Times New Roman"/>
          <w:bCs/>
          <w:color w:val="000000" w:themeColor="text1"/>
          <w:sz w:val="28"/>
          <w:szCs w:val="28"/>
        </w:rPr>
        <w:t>];</w:t>
      </w:r>
    </w:p>
    <w:p w14:paraId="679F8363" w14:textId="77777777" w:rsidR="0007708E" w:rsidRDefault="00956844" w:rsidP="0094218D">
      <w:pPr>
        <w:shd w:val="clear" w:color="auto" w:fill="FFFFFF"/>
        <w:autoSpaceDE w:val="0"/>
        <w:autoSpaceDN w:val="0"/>
        <w:adjustRightInd w:val="0"/>
        <w:spacing w:before="0" w:after="0" w:line="240" w:lineRule="auto"/>
        <w:ind w:firstLine="567"/>
        <w:jc w:val="left"/>
        <w:rPr>
          <w:rFonts w:ascii="Times New Roman" w:hAnsi="Times New Roman"/>
          <w:bCs/>
          <w:color w:val="000000" w:themeColor="text1"/>
          <w:sz w:val="28"/>
          <w:szCs w:val="28"/>
        </w:rPr>
      </w:pPr>
      <w:r>
        <w:rPr>
          <w:rFonts w:ascii="Times New Roman" w:hAnsi="Times New Roman"/>
          <w:bCs/>
          <w:color w:val="000000" w:themeColor="text1"/>
          <w:sz w:val="28"/>
          <w:szCs w:val="28"/>
        </w:rPr>
        <w:t>- Уровень выбросов оксидов углерода (</w:t>
      </w:r>
      <w:r>
        <w:rPr>
          <w:rFonts w:ascii="Times New Roman" w:hAnsi="Times New Roman"/>
          <w:bCs/>
          <w:color w:val="000000" w:themeColor="text1"/>
          <w:sz w:val="28"/>
          <w:szCs w:val="28"/>
          <w:lang w:val="en-US"/>
        </w:rPr>
        <w:t>CO</w:t>
      </w:r>
      <w:r>
        <w:rPr>
          <w:rFonts w:ascii="Times New Roman" w:hAnsi="Times New Roman"/>
          <w:bCs/>
          <w:color w:val="000000" w:themeColor="text1"/>
          <w:sz w:val="28"/>
          <w:szCs w:val="28"/>
        </w:rPr>
        <w:t xml:space="preserve">), </w:t>
      </w:r>
      <w:r>
        <w:rPr>
          <w:rFonts w:ascii="Times New Roman" w:hAnsi="Times New Roman"/>
          <w:bCs/>
          <w:color w:val="000000" w:themeColor="text1"/>
          <w:sz w:val="28"/>
          <w:szCs w:val="28"/>
          <w:lang w:val="en-US"/>
        </w:rPr>
        <w:t>C</w:t>
      </w:r>
      <w:r>
        <w:rPr>
          <w:rFonts w:ascii="Times New Roman" w:hAnsi="Times New Roman"/>
          <w:bCs/>
          <w:color w:val="000000" w:themeColor="text1"/>
          <w:sz w:val="28"/>
          <w:szCs w:val="28"/>
          <w:vertAlign w:val="subscript"/>
          <w:lang w:val="en-US"/>
        </w:rPr>
        <w:t>CO</w:t>
      </w:r>
      <w:r>
        <w:rPr>
          <w:rFonts w:ascii="Times New Roman" w:hAnsi="Times New Roman"/>
          <w:bCs/>
          <w:color w:val="000000" w:themeColor="text1"/>
          <w:sz w:val="28"/>
          <w:szCs w:val="28"/>
          <w:vertAlign w:val="subscript"/>
          <w:lang w:val="kk-KZ"/>
        </w:rPr>
        <w:t xml:space="preserve"> </w:t>
      </w:r>
      <w:r>
        <w:rPr>
          <w:rFonts w:ascii="Times New Roman" w:hAnsi="Times New Roman"/>
          <w:bCs/>
          <w:color w:val="000000" w:themeColor="text1"/>
          <w:sz w:val="28"/>
          <w:szCs w:val="28"/>
        </w:rPr>
        <w:t>[</w:t>
      </w:r>
      <w:r>
        <w:rPr>
          <w:rFonts w:ascii="Times New Roman" w:hAnsi="Times New Roman"/>
          <w:bCs/>
          <w:color w:val="000000" w:themeColor="text1"/>
          <w:sz w:val="28"/>
          <w:szCs w:val="28"/>
          <w:lang w:val="en-US"/>
        </w:rPr>
        <w:t>ppm</w:t>
      </w:r>
      <w:r>
        <w:rPr>
          <w:rFonts w:ascii="Times New Roman" w:hAnsi="Times New Roman"/>
          <w:bCs/>
          <w:color w:val="000000" w:themeColor="text1"/>
          <w:sz w:val="28"/>
          <w:szCs w:val="28"/>
        </w:rPr>
        <w:t>];</w:t>
      </w:r>
    </w:p>
    <w:p w14:paraId="6D80612D" w14:textId="77777777" w:rsidR="0007708E" w:rsidRDefault="00956844" w:rsidP="00416CA1">
      <w:pPr>
        <w:shd w:val="clear" w:color="auto" w:fill="FFFFFF"/>
        <w:autoSpaceDE w:val="0"/>
        <w:autoSpaceDN w:val="0"/>
        <w:adjustRightInd w:val="0"/>
        <w:spacing w:before="0" w:after="0" w:line="240" w:lineRule="auto"/>
        <w:ind w:firstLine="567"/>
        <w:jc w:val="both"/>
        <w:rPr>
          <w:rFonts w:ascii="Times New Roman" w:hAnsi="Times New Roman" w:cs="Times New Roman"/>
          <w:sz w:val="28"/>
          <w:szCs w:val="28"/>
        </w:rPr>
      </w:pPr>
      <w:r>
        <w:rPr>
          <w:rFonts w:ascii="Times New Roman" w:hAnsi="Times New Roman"/>
          <w:bCs/>
          <w:color w:val="000000" w:themeColor="text1"/>
          <w:sz w:val="28"/>
          <w:szCs w:val="28"/>
        </w:rPr>
        <w:t xml:space="preserve">На каждом режиме работы проводился отбор проб для анализа газов. Воздух подавался с помощью вентилятора высокого давления </w:t>
      </w:r>
      <w:r>
        <w:rPr>
          <w:rFonts w:ascii="Times New Roman" w:hAnsi="Times New Roman" w:cs="Times New Roman"/>
          <w:sz w:val="28"/>
          <w:szCs w:val="28"/>
          <w:lang w:val="en-US"/>
        </w:rPr>
        <w:t>DF</w:t>
      </w:r>
      <w:r>
        <w:rPr>
          <w:rFonts w:ascii="Times New Roman" w:hAnsi="Times New Roman" w:cs="Times New Roman"/>
          <w:sz w:val="28"/>
          <w:szCs w:val="28"/>
        </w:rPr>
        <w:t xml:space="preserve">-9, </w:t>
      </w:r>
      <w:r>
        <w:rPr>
          <w:rFonts w:ascii="Times New Roman" w:hAnsi="Times New Roman" w:cs="Times New Roman"/>
          <w:sz w:val="28"/>
          <w:szCs w:val="28"/>
          <w:lang w:val="kk-KZ"/>
        </w:rPr>
        <w:t>мощностью 1500 кВ</w:t>
      </w:r>
      <w:r>
        <w:rPr>
          <w:rFonts w:ascii="Times New Roman" w:hAnsi="Times New Roman" w:cs="Times New Roman"/>
          <w:sz w:val="28"/>
          <w:szCs w:val="28"/>
        </w:rPr>
        <w:t>т.</w:t>
      </w:r>
    </w:p>
    <w:p w14:paraId="711CF0FB" w14:textId="77777777" w:rsidR="0007708E" w:rsidRDefault="00956844" w:rsidP="00416CA1">
      <w:pPr>
        <w:shd w:val="clear" w:color="auto" w:fill="FFFFFF"/>
        <w:autoSpaceDE w:val="0"/>
        <w:autoSpaceDN w:val="0"/>
        <w:adjustRightInd w:val="0"/>
        <w:spacing w:before="0" w:after="0" w:line="240" w:lineRule="auto"/>
        <w:ind w:firstLine="567"/>
        <w:jc w:val="both"/>
        <w:rPr>
          <w:rFonts w:ascii="Times New Roman" w:hAnsi="Times New Roman"/>
          <w:bCs/>
          <w:color w:val="000000" w:themeColor="text1"/>
          <w:sz w:val="28"/>
          <w:szCs w:val="28"/>
        </w:rPr>
      </w:pPr>
      <w:r>
        <w:rPr>
          <w:rFonts w:ascii="Times New Roman" w:hAnsi="Times New Roman"/>
          <w:bCs/>
          <w:color w:val="000000" w:themeColor="text1"/>
          <w:sz w:val="28"/>
          <w:szCs w:val="28"/>
        </w:rPr>
        <w:t xml:space="preserve">Расход </w:t>
      </w:r>
      <w:r w:rsidR="006006EF">
        <w:rPr>
          <w:rFonts w:ascii="Times New Roman" w:hAnsi="Times New Roman"/>
          <w:bCs/>
          <w:color w:val="000000" w:themeColor="text1"/>
          <w:sz w:val="28"/>
          <w:szCs w:val="28"/>
        </w:rPr>
        <w:t>пропано-бутановой смеси</w:t>
      </w:r>
      <w:r>
        <w:rPr>
          <w:rFonts w:ascii="Times New Roman" w:hAnsi="Times New Roman"/>
          <w:bCs/>
          <w:color w:val="000000" w:themeColor="text1"/>
          <w:sz w:val="28"/>
          <w:szCs w:val="28"/>
        </w:rPr>
        <w:t xml:space="preserve"> измерялся струйно-акустическим счётчиком Бетар СГК-1,6 с </w:t>
      </w:r>
      <w:r w:rsidR="00292B37">
        <w:rPr>
          <w:rFonts w:ascii="Times New Roman" w:hAnsi="Times New Roman"/>
          <w:bCs/>
          <w:color w:val="000000" w:themeColor="text1"/>
          <w:sz w:val="28"/>
          <w:szCs w:val="28"/>
        </w:rPr>
        <w:t xml:space="preserve">погрешностью ±1,5 % (см. </w:t>
      </w:r>
      <w:r w:rsidR="00CF2C0C">
        <w:rPr>
          <w:rFonts w:ascii="Times New Roman" w:hAnsi="Times New Roman"/>
          <w:bCs/>
          <w:color w:val="000000" w:themeColor="text1"/>
          <w:sz w:val="28"/>
          <w:szCs w:val="28"/>
        </w:rPr>
        <w:t>рисунок</w:t>
      </w:r>
      <w:r w:rsidR="00526C57">
        <w:rPr>
          <w:rFonts w:ascii="Times New Roman" w:hAnsi="Times New Roman"/>
          <w:bCs/>
          <w:color w:val="000000" w:themeColor="text1"/>
          <w:sz w:val="28"/>
          <w:szCs w:val="28"/>
        </w:rPr>
        <w:t xml:space="preserve"> </w:t>
      </w:r>
      <w:r w:rsidR="00292B37">
        <w:rPr>
          <w:rFonts w:ascii="Times New Roman" w:hAnsi="Times New Roman"/>
          <w:bCs/>
          <w:color w:val="000000" w:themeColor="text1"/>
          <w:sz w:val="28"/>
          <w:szCs w:val="28"/>
        </w:rPr>
        <w:t>64</w:t>
      </w:r>
      <w:r>
        <w:rPr>
          <w:rFonts w:ascii="Times New Roman" w:hAnsi="Times New Roman"/>
          <w:bCs/>
          <w:color w:val="000000" w:themeColor="text1"/>
          <w:sz w:val="28"/>
          <w:szCs w:val="28"/>
          <w:lang w:val="kk-KZ"/>
        </w:rPr>
        <w:t>в</w:t>
      </w:r>
      <w:r>
        <w:rPr>
          <w:rFonts w:ascii="Times New Roman" w:hAnsi="Times New Roman"/>
          <w:bCs/>
          <w:color w:val="000000" w:themeColor="text1"/>
          <w:sz w:val="28"/>
          <w:szCs w:val="28"/>
        </w:rPr>
        <w:t xml:space="preserve">). </w:t>
      </w:r>
    </w:p>
    <w:p w14:paraId="7E55D447" w14:textId="77777777" w:rsidR="0007708E" w:rsidRDefault="00956844" w:rsidP="00416CA1">
      <w:pPr>
        <w:shd w:val="clear" w:color="auto" w:fill="FFFFFF"/>
        <w:autoSpaceDE w:val="0"/>
        <w:autoSpaceDN w:val="0"/>
        <w:adjustRightInd w:val="0"/>
        <w:spacing w:before="0" w:after="0" w:line="240" w:lineRule="auto"/>
        <w:ind w:firstLine="567"/>
        <w:jc w:val="both"/>
        <w:rPr>
          <w:rFonts w:ascii="Times New Roman" w:hAnsi="Times New Roman" w:cs="Times New Roman"/>
          <w:sz w:val="28"/>
          <w:szCs w:val="28"/>
        </w:rPr>
      </w:pPr>
      <w:r>
        <w:rPr>
          <w:rFonts w:ascii="Times New Roman" w:hAnsi="Times New Roman"/>
          <w:bCs/>
          <w:color w:val="000000" w:themeColor="text1"/>
          <w:sz w:val="28"/>
          <w:szCs w:val="28"/>
        </w:rPr>
        <w:t>Температура окружающей среды, потока воздуха и газа перед горелочным устройством измерялась термопарами ТХК и ТХА компании "Метран" с погрешностью 0,0075</w:t>
      </w:r>
      <m:oMath>
        <m:r>
          <m:rPr>
            <m:sty m:val="p"/>
          </m:rPr>
          <w:rPr>
            <w:rFonts w:ascii="Cambria Math" w:hAnsi="Cambria Math"/>
            <w:color w:val="000000" w:themeColor="text1"/>
            <w:sz w:val="28"/>
            <w:szCs w:val="28"/>
          </w:rPr>
          <m:t xml:space="preserve">∙ </m:t>
        </m:r>
        <m:sSub>
          <m:sSubPr>
            <m:ctrlPr>
              <w:rPr>
                <w:rFonts w:ascii="Cambria Math" w:hAnsi="Cambria Math"/>
                <w:bCs/>
                <w:color w:val="000000" w:themeColor="text1"/>
                <w:sz w:val="28"/>
                <w:szCs w:val="28"/>
              </w:rPr>
            </m:ctrlPr>
          </m:sSubPr>
          <m:e>
            <m:r>
              <m:rPr>
                <m:sty m:val="p"/>
              </m:rPr>
              <w:rPr>
                <w:rFonts w:ascii="Cambria Math" w:hAnsi="Cambria Math"/>
                <w:color w:val="000000" w:themeColor="text1"/>
                <w:sz w:val="28"/>
                <w:szCs w:val="28"/>
                <w:lang w:val="en-US"/>
              </w:rPr>
              <m:t>t</m:t>
            </m:r>
          </m:e>
          <m:sub>
            <m:r>
              <m:rPr>
                <m:sty m:val="p"/>
              </m:rPr>
              <w:rPr>
                <w:rFonts w:ascii="Cambria Math" w:hAnsi="Cambria Math"/>
                <w:color w:val="000000" w:themeColor="text1"/>
                <w:sz w:val="28"/>
                <w:szCs w:val="28"/>
              </w:rPr>
              <m:t>изм</m:t>
            </m:r>
          </m:sub>
        </m:sSub>
      </m:oMath>
      <w:r>
        <w:rPr>
          <w:rFonts w:ascii="Times New Roman" w:hAnsi="Times New Roman"/>
          <w:bCs/>
          <w:color w:val="000000" w:themeColor="text1"/>
          <w:sz w:val="28"/>
          <w:szCs w:val="28"/>
        </w:rPr>
        <w:t xml:space="preserve">. Давление топлива контролировалось манометром </w:t>
      </w:r>
      <w:r>
        <w:rPr>
          <w:rFonts w:ascii="Times New Roman" w:hAnsi="Times New Roman"/>
          <w:bCs/>
          <w:color w:val="000000" w:themeColor="text1"/>
          <w:sz w:val="28"/>
          <w:szCs w:val="28"/>
          <w:lang w:val="en-US"/>
        </w:rPr>
        <w:t>Redius</w:t>
      </w:r>
      <w:r>
        <w:rPr>
          <w:rFonts w:ascii="Times New Roman" w:hAnsi="Times New Roman"/>
          <w:bCs/>
          <w:color w:val="000000" w:themeColor="text1"/>
          <w:sz w:val="28"/>
          <w:szCs w:val="28"/>
        </w:rPr>
        <w:t xml:space="preserve"> (класс точности 2,5), а давление воздуха — трубкой  Пито, подключенной к </w:t>
      </w:r>
      <w:r>
        <w:rPr>
          <w:rFonts w:ascii="Times New Roman" w:hAnsi="Times New Roman"/>
          <w:bCs/>
          <w:color w:val="000000" w:themeColor="text1"/>
          <w:sz w:val="28"/>
          <w:szCs w:val="28"/>
          <w:lang w:val="kk-KZ"/>
        </w:rPr>
        <w:t>манометр</w:t>
      </w:r>
      <w:r>
        <w:rPr>
          <w:rFonts w:ascii="Times New Roman" w:hAnsi="Times New Roman"/>
          <w:bCs/>
          <w:color w:val="000000" w:themeColor="text1"/>
          <w:sz w:val="28"/>
          <w:szCs w:val="28"/>
        </w:rPr>
        <w:t>у</w:t>
      </w:r>
      <w:r>
        <w:rPr>
          <w:rFonts w:ascii="Times New Roman" w:hAnsi="Times New Roman"/>
          <w:bCs/>
          <w:color w:val="000000" w:themeColor="text1"/>
          <w:sz w:val="28"/>
          <w:szCs w:val="28"/>
          <w:lang w:val="kk-KZ"/>
        </w:rPr>
        <w:t xml:space="preserve"> дифференциальн</w:t>
      </w:r>
      <w:r>
        <w:rPr>
          <w:rFonts w:ascii="Times New Roman" w:hAnsi="Times New Roman"/>
          <w:bCs/>
          <w:color w:val="000000" w:themeColor="text1"/>
          <w:sz w:val="28"/>
          <w:szCs w:val="28"/>
        </w:rPr>
        <w:t>ому</w:t>
      </w:r>
      <w:r>
        <w:rPr>
          <w:rFonts w:ascii="Times New Roman" w:hAnsi="Times New Roman"/>
          <w:bCs/>
          <w:color w:val="000000" w:themeColor="text1"/>
          <w:sz w:val="28"/>
          <w:szCs w:val="28"/>
          <w:lang w:val="kk-KZ"/>
        </w:rPr>
        <w:t xml:space="preserve"> цифров</w:t>
      </w:r>
      <w:r>
        <w:rPr>
          <w:rFonts w:ascii="Times New Roman" w:hAnsi="Times New Roman"/>
          <w:bCs/>
          <w:color w:val="000000" w:themeColor="text1"/>
          <w:sz w:val="28"/>
          <w:szCs w:val="28"/>
        </w:rPr>
        <w:t xml:space="preserve">ому, диапазоном измерения до 10000 Па (погрешностью </w:t>
      </w:r>
      <w:r>
        <w:rPr>
          <w:rFonts w:ascii="Times New Roman" w:hAnsi="Times New Roman" w:cs="Times New Roman"/>
          <w:sz w:val="28"/>
          <w:szCs w:val="28"/>
        </w:rPr>
        <w:t>±3 в диапазоне 0</w:t>
      </w:r>
      <m:oMath>
        <m:r>
          <m:rPr>
            <m:sty m:val="p"/>
          </m:rPr>
          <w:rPr>
            <w:rFonts w:ascii="Cambria Math" w:hAnsi="Cambria Math" w:cs="Times New Roman"/>
            <w:sz w:val="28"/>
            <w:szCs w:val="28"/>
          </w:rPr>
          <m:t>÷</m:t>
        </m:r>
      </m:oMath>
      <w:r w:rsidR="00742FA7">
        <w:rPr>
          <w:rFonts w:ascii="Times New Roman" w:hAnsi="Times New Roman" w:cs="Times New Roman"/>
          <w:sz w:val="28"/>
          <w:szCs w:val="28"/>
        </w:rPr>
        <w:t xml:space="preserve">500 Па, ±(1+0,005 </w:t>
      </w:r>
      <w:r w:rsidR="00742FA7">
        <w:rPr>
          <w:rFonts w:ascii="Times New Roman" w:hAnsi="Times New Roman" w:cs="Times New Roman"/>
          <w:sz w:val="28"/>
          <w:szCs w:val="28"/>
          <w:lang w:val="kk-KZ"/>
        </w:rPr>
        <w:t>Па</w:t>
      </w:r>
      <w:r>
        <w:rPr>
          <w:rFonts w:ascii="Times New Roman" w:hAnsi="Times New Roman" w:cs="Times New Roman"/>
          <w:sz w:val="28"/>
          <w:szCs w:val="28"/>
        </w:rPr>
        <w:t>) в диапазоне 501</w:t>
      </w:r>
      <m:oMath>
        <m:r>
          <m:rPr>
            <m:sty m:val="p"/>
          </m:rPr>
          <w:rPr>
            <w:rFonts w:ascii="Cambria Math" w:hAnsi="Cambria Math" w:cs="Times New Roman"/>
            <w:sz w:val="28"/>
            <w:szCs w:val="28"/>
          </w:rPr>
          <m:t>÷</m:t>
        </m:r>
      </m:oMath>
      <w:r>
        <w:rPr>
          <w:rFonts w:ascii="Times New Roman" w:hAnsi="Times New Roman" w:cs="Times New Roman"/>
          <w:sz w:val="28"/>
          <w:szCs w:val="28"/>
        </w:rPr>
        <w:t>10 000 Па).</w:t>
      </w:r>
    </w:p>
    <w:p w14:paraId="3DBD94D0" w14:textId="77777777" w:rsidR="0007708E" w:rsidRDefault="00956844" w:rsidP="00416CA1">
      <w:pPr>
        <w:shd w:val="clear" w:color="auto" w:fill="FFFFFF"/>
        <w:autoSpaceDE w:val="0"/>
        <w:autoSpaceDN w:val="0"/>
        <w:adjustRightInd w:val="0"/>
        <w:spacing w:before="0" w:after="0" w:line="240" w:lineRule="auto"/>
        <w:ind w:firstLine="567"/>
        <w:jc w:val="both"/>
        <w:rPr>
          <w:rFonts w:ascii="Times New Roman" w:hAnsi="Times New Roman"/>
          <w:bCs/>
          <w:color w:val="000000" w:themeColor="text1"/>
          <w:sz w:val="28"/>
          <w:szCs w:val="28"/>
        </w:rPr>
      </w:pPr>
      <w:r>
        <w:rPr>
          <w:rFonts w:ascii="Times New Roman" w:hAnsi="Times New Roman"/>
          <w:bCs/>
          <w:color w:val="000000" w:themeColor="text1"/>
          <w:sz w:val="28"/>
          <w:szCs w:val="28"/>
        </w:rPr>
        <w:t xml:space="preserve">Для анализа продуктов сгорания использовался зонд Testo-350 </w:t>
      </w:r>
      <w:r>
        <w:rPr>
          <w:rFonts w:ascii="Times New Roman" w:hAnsi="Times New Roman"/>
          <w:bCs/>
          <w:color w:val="000000" w:themeColor="text1"/>
          <w:sz w:val="28"/>
          <w:szCs w:val="28"/>
          <w:lang w:val="en-US"/>
        </w:rPr>
        <w:t>XL</w:t>
      </w:r>
      <w:r>
        <w:rPr>
          <w:rFonts w:ascii="Times New Roman" w:hAnsi="Times New Roman"/>
          <w:bCs/>
          <w:color w:val="000000" w:themeColor="text1"/>
          <w:sz w:val="28"/>
          <w:szCs w:val="28"/>
        </w:rPr>
        <w:t>. Чтобы исключить контакт продуктов сгорания с окружающим воздухом, к камере сгорания подключался дополнительный участок для измерений. Анализ проводился на нескольких режимах в течение 20-25 минут, что позволяло получить репрезентативные данные.</w:t>
      </w:r>
    </w:p>
    <w:p w14:paraId="2D02D47E" w14:textId="77777777" w:rsidR="0007708E" w:rsidRDefault="00956844" w:rsidP="00416CA1">
      <w:pPr>
        <w:shd w:val="clear" w:color="auto" w:fill="FFFFFF"/>
        <w:autoSpaceDE w:val="0"/>
        <w:autoSpaceDN w:val="0"/>
        <w:adjustRightInd w:val="0"/>
        <w:spacing w:before="0" w:after="0" w:line="240" w:lineRule="auto"/>
        <w:ind w:firstLine="567"/>
        <w:jc w:val="both"/>
        <w:rPr>
          <w:rFonts w:ascii="Times New Roman" w:hAnsi="Times New Roman" w:cs="Times New Roman"/>
          <w:bCs/>
          <w:color w:val="000000" w:themeColor="text1"/>
          <w:sz w:val="28"/>
          <w:szCs w:val="28"/>
        </w:rPr>
      </w:pPr>
      <w:r>
        <w:rPr>
          <w:rFonts w:ascii="Times New Roman" w:hAnsi="Times New Roman"/>
          <w:bCs/>
          <w:color w:val="000000" w:themeColor="text1"/>
          <w:sz w:val="28"/>
          <w:szCs w:val="28"/>
        </w:rPr>
        <w:t>Перед каждой серией испытаний выполнялся визуальный осмотр элементов измерительной схемы, включая приборы и соединения. При обнаружении неисправностей проводилась калибровка. Первый эксперимент каждой серии считался наладочным. При необходимости, по его результатам выполнялась корректировка. После достижения стабильного режима работы фиксировались показания приборов. Измерения проводились каждые 60 секунд, для анализа выбирались пять последовательных точек с наиболее стабильными характеристиками.</w:t>
      </w:r>
    </w:p>
    <w:p w14:paraId="609EB2F3" w14:textId="77777777" w:rsidR="0007708E" w:rsidRDefault="00956844" w:rsidP="00416CA1">
      <w:pPr>
        <w:shd w:val="clear" w:color="auto" w:fill="FFFFFF"/>
        <w:autoSpaceDE w:val="0"/>
        <w:autoSpaceDN w:val="0"/>
        <w:adjustRightInd w:val="0"/>
        <w:spacing w:before="0" w:after="0" w:line="240" w:lineRule="auto"/>
        <w:ind w:firstLine="567"/>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Методика проведения экспериментальных исследований заключалась в следующем: т</w:t>
      </w:r>
      <w:r>
        <w:rPr>
          <w:rFonts w:ascii="Times New Roman" w:hAnsi="Times New Roman" w:cs="Times New Roman"/>
          <w:bCs/>
          <w:color w:val="000000" w:themeColor="text1"/>
          <w:sz w:val="28"/>
          <w:szCs w:val="28"/>
          <w:lang w:val="kk-KZ"/>
        </w:rPr>
        <w:t xml:space="preserve">опливо </w:t>
      </w:r>
      <w:r>
        <w:rPr>
          <w:rFonts w:ascii="Times New Roman" w:hAnsi="Times New Roman" w:cs="Times New Roman"/>
          <w:bCs/>
          <w:color w:val="000000" w:themeColor="text1"/>
          <w:sz w:val="28"/>
          <w:szCs w:val="28"/>
        </w:rPr>
        <w:t>подавалось</w:t>
      </w:r>
      <w:r>
        <w:rPr>
          <w:rFonts w:ascii="Times New Roman" w:hAnsi="Times New Roman" w:cs="Times New Roman"/>
          <w:bCs/>
          <w:color w:val="000000" w:themeColor="text1"/>
          <w:sz w:val="28"/>
          <w:szCs w:val="28"/>
          <w:lang w:val="kk-KZ"/>
        </w:rPr>
        <w:t xml:space="preserve"> газбалоном, температура газа соответствовала температуре наружного воздуха, которая составляла 20</w:t>
      </w:r>
      <m:oMath>
        <m:r>
          <m:rPr>
            <m:sty m:val="p"/>
          </m:rPr>
          <w:rPr>
            <w:rFonts w:ascii="Cambria Math" w:hAnsi="Cambria Math" w:cs="Times New Roman"/>
            <w:color w:val="000000" w:themeColor="text1"/>
            <w:sz w:val="28"/>
            <w:szCs w:val="28"/>
            <w:lang w:val="kk-KZ"/>
          </w:rPr>
          <m:t>÷</m:t>
        </m:r>
      </m:oMath>
      <w:r>
        <w:rPr>
          <w:rFonts w:ascii="Times New Roman" w:eastAsiaTheme="minorEastAsia" w:hAnsi="Times New Roman" w:cs="Times New Roman"/>
          <w:color w:val="000000" w:themeColor="text1"/>
          <w:sz w:val="28"/>
          <w:szCs w:val="28"/>
          <w:lang w:val="kk-KZ"/>
        </w:rPr>
        <w:t>25</w:t>
      </w:r>
      <m:oMath>
        <m:r>
          <m:rPr>
            <m:sty m:val="p"/>
          </m:rPr>
          <w:rPr>
            <w:rFonts w:ascii="Cambria Math" w:eastAsiaTheme="minorEastAsia" w:hAnsi="Cambria Math" w:cs="Times New Roman"/>
            <w:color w:val="000000" w:themeColor="text1"/>
            <w:sz w:val="28"/>
            <w:szCs w:val="28"/>
            <w:lang w:val="kk-KZ"/>
          </w:rPr>
          <m:t>℃</m:t>
        </m:r>
      </m:oMath>
      <w:r>
        <w:rPr>
          <w:rFonts w:ascii="Times New Roman" w:hAnsi="Times New Roman" w:cs="Times New Roman"/>
          <w:bCs/>
          <w:color w:val="000000" w:themeColor="text1"/>
          <w:sz w:val="28"/>
          <w:szCs w:val="28"/>
          <w:lang w:val="kk-KZ"/>
        </w:rPr>
        <w:t xml:space="preserve">. До подачи топлива к горелке производились измерения основных характеристик топлива </w:t>
      </w:r>
      <w:r>
        <w:rPr>
          <w:rFonts w:ascii="Times New Roman" w:hAnsi="Times New Roman" w:cs="Times New Roman"/>
          <w:bCs/>
          <w:color w:val="000000" w:themeColor="text1"/>
          <w:sz w:val="28"/>
          <w:szCs w:val="28"/>
        </w:rPr>
        <w:t xml:space="preserve">газовым </w:t>
      </w:r>
      <w:r>
        <w:rPr>
          <w:rFonts w:ascii="Times New Roman" w:hAnsi="Times New Roman" w:cs="Times New Roman"/>
          <w:bCs/>
          <w:color w:val="000000" w:themeColor="text1"/>
          <w:sz w:val="28"/>
          <w:szCs w:val="28"/>
          <w:lang w:val="kk-KZ"/>
        </w:rPr>
        <w:t xml:space="preserve">манометром и </w:t>
      </w:r>
      <w:r>
        <w:rPr>
          <w:rFonts w:ascii="Times New Roman" w:hAnsi="Times New Roman" w:cs="Times New Roman"/>
          <w:bCs/>
          <w:color w:val="000000" w:themeColor="text1"/>
          <w:sz w:val="28"/>
          <w:szCs w:val="28"/>
        </w:rPr>
        <w:t>расходомером.</w:t>
      </w:r>
    </w:p>
    <w:p w14:paraId="4343F190" w14:textId="77777777" w:rsidR="0007708E" w:rsidRDefault="00956844" w:rsidP="00416CA1">
      <w:pPr>
        <w:shd w:val="clear" w:color="auto" w:fill="FFFFFF"/>
        <w:autoSpaceDE w:val="0"/>
        <w:autoSpaceDN w:val="0"/>
        <w:adjustRightInd w:val="0"/>
        <w:spacing w:before="0" w:after="0" w:line="240" w:lineRule="auto"/>
        <w:ind w:firstLine="567"/>
        <w:jc w:val="both"/>
        <w:rPr>
          <w:rFonts w:ascii="Times New Roman" w:hAnsi="Times New Roman" w:cs="Times New Roman"/>
          <w:bCs/>
          <w:color w:val="000000" w:themeColor="text1"/>
          <w:sz w:val="28"/>
          <w:szCs w:val="28"/>
          <w:lang w:val="kk-KZ"/>
        </w:rPr>
      </w:pPr>
      <w:r>
        <w:rPr>
          <w:rFonts w:ascii="Times New Roman" w:hAnsi="Times New Roman" w:cs="Times New Roman"/>
          <w:bCs/>
          <w:color w:val="000000" w:themeColor="text1"/>
          <w:sz w:val="28"/>
          <w:szCs w:val="28"/>
          <w:lang w:val="kk-KZ"/>
        </w:rPr>
        <w:t>Воздух подавался вентилятором</w:t>
      </w:r>
      <w:r>
        <w:rPr>
          <w:rFonts w:ascii="Times New Roman" w:hAnsi="Times New Roman" w:cs="Times New Roman"/>
          <w:bCs/>
          <w:iCs/>
          <w:color w:val="000000" w:themeColor="text1"/>
          <w:sz w:val="28"/>
          <w:szCs w:val="28"/>
          <w:lang w:val="kk-KZ"/>
        </w:rPr>
        <w:t>,</w:t>
      </w:r>
      <w:r>
        <w:rPr>
          <w:rFonts w:ascii="Times New Roman" w:hAnsi="Times New Roman" w:cs="Times New Roman"/>
          <w:bCs/>
          <w:color w:val="000000" w:themeColor="text1"/>
          <w:sz w:val="28"/>
          <w:szCs w:val="28"/>
          <w:lang w:val="kk-KZ"/>
        </w:rPr>
        <w:t xml:space="preserve"> на выходе из вентилятора была установлена стабилизационная труба,</w:t>
      </w:r>
      <w:r>
        <w:rPr>
          <w:rFonts w:ascii="Times New Roman" w:hAnsi="Times New Roman" w:cs="Times New Roman"/>
          <w:bCs/>
          <w:i/>
          <w:color w:val="000000" w:themeColor="text1"/>
          <w:sz w:val="28"/>
          <w:szCs w:val="28"/>
          <w:lang w:val="kk-KZ"/>
        </w:rPr>
        <w:t xml:space="preserve"> </w:t>
      </w:r>
      <w:r>
        <w:rPr>
          <w:rFonts w:ascii="Times New Roman" w:hAnsi="Times New Roman" w:cs="Times New Roman"/>
          <w:bCs/>
          <w:color w:val="000000" w:themeColor="text1"/>
          <w:sz w:val="28"/>
          <w:szCs w:val="28"/>
          <w:lang w:val="kk-KZ"/>
        </w:rPr>
        <w:t xml:space="preserve">длина которой составляла 1500 мм, а диаметр </w:t>
      </w:r>
      <m:oMath>
        <m:r>
          <w:rPr>
            <w:rFonts w:ascii="Cambria Math" w:hAnsi="Cambria Math" w:cs="Times New Roman"/>
            <w:color w:val="000000" w:themeColor="text1"/>
            <w:sz w:val="28"/>
            <w:szCs w:val="28"/>
            <w:lang w:val="kk-KZ"/>
          </w:rPr>
          <m:t>∅</m:t>
        </m:r>
      </m:oMath>
      <w:r>
        <w:rPr>
          <w:rFonts w:ascii="Times New Roman" w:hAnsi="Times New Roman" w:cs="Times New Roman"/>
          <w:bCs/>
          <w:color w:val="000000" w:themeColor="text1"/>
          <w:sz w:val="28"/>
          <w:szCs w:val="28"/>
          <w:lang w:val="kk-KZ"/>
        </w:rPr>
        <w:t xml:space="preserve">150 мм, внутри которой располагались пучок трубок малых диаметров для выравнивания полей скоростей, их длина составляла внутри трубы 1200 мм. </w:t>
      </w:r>
    </w:p>
    <w:p w14:paraId="209700A0" w14:textId="77777777" w:rsidR="0007708E" w:rsidRDefault="006006EF" w:rsidP="00416CA1">
      <w:pPr>
        <w:shd w:val="clear" w:color="auto" w:fill="FFFFFF"/>
        <w:autoSpaceDE w:val="0"/>
        <w:autoSpaceDN w:val="0"/>
        <w:adjustRightInd w:val="0"/>
        <w:spacing w:before="0"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Пропано-бутановая смесь находилась</w:t>
      </w:r>
      <w:r w:rsidR="00956844">
        <w:rPr>
          <w:rFonts w:ascii="Times New Roman" w:hAnsi="Times New Roman" w:cs="Times New Roman"/>
          <w:sz w:val="28"/>
          <w:szCs w:val="28"/>
          <w:lang w:val="kk-KZ"/>
        </w:rPr>
        <w:t xml:space="preserve"> в газовых баллонах, давление и расход которого, регулировались клапано</w:t>
      </w:r>
      <w:r w:rsidR="00956844">
        <w:rPr>
          <w:rFonts w:ascii="Times New Roman" w:hAnsi="Times New Roman" w:cs="Times New Roman"/>
          <w:sz w:val="28"/>
          <w:szCs w:val="28"/>
        </w:rPr>
        <w:t>м и газовым манометром</w:t>
      </w:r>
      <w:r w:rsidR="00956844">
        <w:rPr>
          <w:rFonts w:ascii="Times New Roman" w:hAnsi="Times New Roman" w:cs="Times New Roman"/>
          <w:sz w:val="28"/>
          <w:szCs w:val="28"/>
          <w:lang w:val="kk-KZ"/>
        </w:rPr>
        <w:t>.</w:t>
      </w:r>
      <w:r w:rsidR="00956844">
        <w:rPr>
          <w:rFonts w:ascii="Times New Roman" w:hAnsi="Times New Roman" w:cs="Times New Roman"/>
          <w:sz w:val="28"/>
          <w:szCs w:val="28"/>
        </w:rPr>
        <w:t xml:space="preserve"> </w:t>
      </w:r>
      <w:r w:rsidR="00956844">
        <w:rPr>
          <w:rFonts w:ascii="Times New Roman" w:hAnsi="Times New Roman" w:cs="Times New Roman"/>
          <w:sz w:val="28"/>
          <w:szCs w:val="28"/>
          <w:lang w:val="kk-KZ"/>
        </w:rPr>
        <w:t xml:space="preserve">Расход топлива контролировался электрическим </w:t>
      </w:r>
      <w:r w:rsidR="00956844">
        <w:rPr>
          <w:rFonts w:ascii="Times New Roman" w:hAnsi="Times New Roman" w:cs="Times New Roman"/>
          <w:sz w:val="28"/>
          <w:szCs w:val="28"/>
        </w:rPr>
        <w:t>расходомером</w:t>
      </w:r>
      <w:r w:rsidR="00956844">
        <w:rPr>
          <w:rFonts w:ascii="Times New Roman" w:hAnsi="Times New Roman" w:cs="Times New Roman"/>
          <w:sz w:val="28"/>
          <w:szCs w:val="28"/>
          <w:lang w:val="kk-KZ"/>
        </w:rPr>
        <w:t>, с точностью 1,</w:t>
      </w:r>
      <w:r w:rsidR="00956844">
        <w:rPr>
          <w:rFonts w:ascii="Times New Roman" w:hAnsi="Times New Roman" w:cs="Times New Roman"/>
          <w:sz w:val="28"/>
          <w:szCs w:val="28"/>
        </w:rPr>
        <w:t>5</w:t>
      </w:r>
      <w:r w:rsidR="00956844">
        <w:rPr>
          <w:rFonts w:ascii="Times New Roman" w:hAnsi="Times New Roman" w:cs="Times New Roman"/>
          <w:sz w:val="28"/>
          <w:szCs w:val="28"/>
          <w:lang w:val="kk-KZ"/>
        </w:rPr>
        <w:t xml:space="preserve">% по всему диапазону измерений. </w:t>
      </w:r>
    </w:p>
    <w:p w14:paraId="5BFFAF66" w14:textId="77777777" w:rsidR="0007708E" w:rsidRDefault="00956844" w:rsidP="00416CA1">
      <w:pPr>
        <w:shd w:val="clear" w:color="auto" w:fill="FFFFFF"/>
        <w:autoSpaceDE w:val="0"/>
        <w:autoSpaceDN w:val="0"/>
        <w:adjustRightInd w:val="0"/>
        <w:spacing w:before="0"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sz w:val="28"/>
          <w:szCs w:val="28"/>
          <w:lang w:val="kk-KZ"/>
        </w:rPr>
        <w:t xml:space="preserve">Топливо подавалось из газбалона </w:t>
      </w:r>
      <w:r>
        <w:rPr>
          <w:rFonts w:ascii="Times New Roman" w:hAnsi="Times New Roman" w:cs="Times New Roman"/>
          <w:sz w:val="28"/>
          <w:szCs w:val="28"/>
        </w:rPr>
        <w:t xml:space="preserve">шлангом </w:t>
      </w:r>
      <w:r>
        <w:rPr>
          <w:rFonts w:ascii="Times New Roman" w:hAnsi="Times New Roman" w:cs="Times New Roman"/>
          <w:sz w:val="28"/>
          <w:szCs w:val="28"/>
          <w:lang w:val="kk-KZ"/>
        </w:rPr>
        <w:t xml:space="preserve">в </w:t>
      </w:r>
      <w:r>
        <w:rPr>
          <w:rFonts w:ascii="Times New Roman" w:hAnsi="Times New Roman" w:cs="Times New Roman"/>
          <w:sz w:val="28"/>
          <w:szCs w:val="28"/>
        </w:rPr>
        <w:t xml:space="preserve">топливную трубку. </w:t>
      </w:r>
      <w:r>
        <w:rPr>
          <w:rFonts w:ascii="Times New Roman" w:hAnsi="Times New Roman" w:cs="Times New Roman"/>
          <w:bCs/>
          <w:color w:val="000000" w:themeColor="text1"/>
          <w:sz w:val="28"/>
          <w:szCs w:val="28"/>
          <w:lang w:val="kk-KZ"/>
        </w:rPr>
        <w:t>Топливная трубка</w:t>
      </w:r>
      <w:r>
        <w:rPr>
          <w:rFonts w:ascii="Times New Roman" w:hAnsi="Times New Roman" w:cs="Times New Roman"/>
          <w:bCs/>
          <w:color w:val="000000" w:themeColor="text1"/>
          <w:sz w:val="28"/>
          <w:szCs w:val="28"/>
        </w:rPr>
        <w:t xml:space="preserve">, диаметром </w:t>
      </w:r>
      <w:r>
        <w:rPr>
          <w:rFonts w:ascii="Times New Roman" w:hAnsi="Times New Roman" w:cs="Times New Roman"/>
          <w:color w:val="000000" w:themeColor="text1"/>
          <w:sz w:val="28"/>
          <w:szCs w:val="28"/>
          <w:lang w:val="kk-KZ"/>
        </w:rPr>
        <w:t>8 мм</w:t>
      </w:r>
      <w:r>
        <w:rPr>
          <w:rFonts w:ascii="Times New Roman" w:hAnsi="Times New Roman" w:cs="Times New Roman"/>
          <w:color w:val="000000" w:themeColor="text1"/>
          <w:sz w:val="28"/>
          <w:szCs w:val="28"/>
        </w:rPr>
        <w:t>, направлялась напрямую на ярусы микрофакельного горелочного устройства. В</w:t>
      </w:r>
      <w:r>
        <w:rPr>
          <w:rFonts w:ascii="Times New Roman" w:hAnsi="Times New Roman" w:cs="Times New Roman"/>
          <w:bCs/>
          <w:color w:val="000000" w:themeColor="text1"/>
          <w:sz w:val="28"/>
          <w:szCs w:val="28"/>
          <w:lang w:val="kk-KZ"/>
        </w:rPr>
        <w:t xml:space="preserve"> стабилизационной трубе были установлены трубки Пито</w:t>
      </w:r>
      <w:r>
        <w:rPr>
          <w:rFonts w:ascii="Times New Roman" w:hAnsi="Times New Roman" w:cs="Times New Roman"/>
          <w:bCs/>
          <w:color w:val="000000" w:themeColor="text1"/>
          <w:sz w:val="28"/>
          <w:szCs w:val="28"/>
        </w:rPr>
        <w:t xml:space="preserve">, которые в комплекте с манометром ДМЦ-010 производят </w:t>
      </w:r>
      <w:r>
        <w:rPr>
          <w:rFonts w:ascii="Times New Roman" w:hAnsi="Times New Roman" w:cs="Times New Roman"/>
          <w:bCs/>
          <w:color w:val="000000" w:themeColor="text1"/>
          <w:sz w:val="28"/>
          <w:szCs w:val="28"/>
          <w:lang w:val="kk-KZ"/>
        </w:rPr>
        <w:t>определения расхода и поля скоростей</w:t>
      </w:r>
      <w:r>
        <w:rPr>
          <w:rFonts w:ascii="Times New Roman" w:hAnsi="Times New Roman" w:cs="Times New Roman"/>
          <w:bCs/>
          <w:color w:val="000000" w:themeColor="text1"/>
          <w:sz w:val="28"/>
          <w:szCs w:val="28"/>
        </w:rPr>
        <w:t xml:space="preserve"> воздушного</w:t>
      </w:r>
      <w:r>
        <w:rPr>
          <w:rFonts w:ascii="Times New Roman" w:hAnsi="Times New Roman" w:cs="Times New Roman"/>
          <w:bCs/>
          <w:color w:val="000000" w:themeColor="text1"/>
          <w:sz w:val="28"/>
          <w:szCs w:val="28"/>
          <w:lang w:val="kk-KZ"/>
        </w:rPr>
        <w:t xml:space="preserve"> потока</w:t>
      </w:r>
      <w:r>
        <w:rPr>
          <w:rFonts w:ascii="Times New Roman" w:hAnsi="Times New Roman" w:cs="Times New Roman"/>
          <w:bCs/>
          <w:color w:val="000000" w:themeColor="text1"/>
          <w:sz w:val="28"/>
          <w:szCs w:val="28"/>
        </w:rPr>
        <w:t>,</w:t>
      </w:r>
      <w:r>
        <w:rPr>
          <w:rFonts w:ascii="Times New Roman" w:hAnsi="Times New Roman" w:cs="Times New Roman"/>
          <w:bCs/>
          <w:color w:val="000000" w:themeColor="text1"/>
          <w:sz w:val="28"/>
          <w:szCs w:val="28"/>
          <w:lang w:val="kk-KZ"/>
        </w:rPr>
        <w:t xml:space="preserve"> </w:t>
      </w:r>
      <w:r>
        <w:rPr>
          <w:rFonts w:ascii="Times New Roman" w:hAnsi="Times New Roman" w:cs="Times New Roman"/>
          <w:bCs/>
          <w:color w:val="000000" w:themeColor="text1"/>
          <w:sz w:val="28"/>
          <w:szCs w:val="28"/>
        </w:rPr>
        <w:t>п</w:t>
      </w:r>
      <w:r>
        <w:rPr>
          <w:rFonts w:ascii="Times New Roman" w:hAnsi="Times New Roman" w:cs="Times New Roman"/>
          <w:bCs/>
          <w:color w:val="000000" w:themeColor="text1"/>
          <w:sz w:val="28"/>
          <w:szCs w:val="28"/>
          <w:lang w:val="kk-KZ"/>
        </w:rPr>
        <w:t>оступающего в камеру сгорания</w:t>
      </w:r>
      <w:r>
        <w:rPr>
          <w:rFonts w:ascii="Times New Roman" w:hAnsi="Times New Roman" w:cs="Times New Roman"/>
          <w:bCs/>
          <w:iCs/>
          <w:color w:val="000000" w:themeColor="text1"/>
          <w:sz w:val="28"/>
          <w:szCs w:val="28"/>
        </w:rPr>
        <w:t>.</w:t>
      </w:r>
      <w:r>
        <w:rPr>
          <w:rFonts w:ascii="Times New Roman" w:hAnsi="Times New Roman" w:cs="Times New Roman"/>
          <w:color w:val="000000" w:themeColor="text1"/>
          <w:sz w:val="28"/>
          <w:szCs w:val="28"/>
          <w:lang w:val="kk-KZ"/>
        </w:rPr>
        <w:t xml:space="preserve"> </w:t>
      </w:r>
    </w:p>
    <w:p w14:paraId="7AF8BB83" w14:textId="77777777" w:rsidR="0007708E" w:rsidRDefault="00956844" w:rsidP="00416CA1">
      <w:pPr>
        <w:shd w:val="clear" w:color="auto" w:fill="FFFFFF"/>
        <w:autoSpaceDE w:val="0"/>
        <w:autoSpaceDN w:val="0"/>
        <w:adjustRightInd w:val="0"/>
        <w:spacing w:before="0" w:after="0" w:line="240" w:lineRule="auto"/>
        <w:ind w:firstLine="567"/>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rPr>
        <w:t>Т</w:t>
      </w:r>
      <w:r>
        <w:rPr>
          <w:rFonts w:ascii="Times New Roman" w:hAnsi="Times New Roman" w:cs="Times New Roman"/>
          <w:bCs/>
          <w:color w:val="000000" w:themeColor="text1"/>
          <w:sz w:val="28"/>
          <w:szCs w:val="28"/>
          <w:lang w:val="kk-KZ"/>
        </w:rPr>
        <w:t>емпература воздуха на входе определялась с помощью термопар</w:t>
      </w:r>
      <w:r>
        <w:rPr>
          <w:rFonts w:ascii="Times New Roman" w:hAnsi="Times New Roman" w:cs="Times New Roman"/>
          <w:bCs/>
          <w:color w:val="000000" w:themeColor="text1"/>
          <w:sz w:val="28"/>
          <w:szCs w:val="28"/>
        </w:rPr>
        <w:t>ы</w:t>
      </w:r>
      <w:r>
        <w:rPr>
          <w:rFonts w:ascii="Times New Roman" w:hAnsi="Times New Roman" w:cs="Times New Roman"/>
          <w:bCs/>
          <w:color w:val="000000" w:themeColor="text1"/>
          <w:sz w:val="28"/>
          <w:szCs w:val="28"/>
          <w:lang w:val="kk-KZ"/>
        </w:rPr>
        <w:t xml:space="preserve"> хромель-копелевой (ТХК) </w:t>
      </w:r>
      <w:r>
        <w:rPr>
          <w:rFonts w:ascii="Times New Roman" w:hAnsi="Times New Roman" w:cs="Times New Roman"/>
          <w:bCs/>
          <w:color w:val="000000" w:themeColor="text1"/>
          <w:sz w:val="28"/>
          <w:szCs w:val="28"/>
        </w:rPr>
        <w:t>фирмы Метран,</w:t>
      </w:r>
      <w:r>
        <w:rPr>
          <w:rFonts w:ascii="Times New Roman" w:hAnsi="Times New Roman" w:cs="Times New Roman"/>
          <w:bCs/>
          <w:color w:val="000000" w:themeColor="text1"/>
          <w:sz w:val="28"/>
          <w:szCs w:val="28"/>
          <w:lang w:val="kk-KZ"/>
        </w:rPr>
        <w:t xml:space="preserve"> которая </w:t>
      </w:r>
      <w:r>
        <w:rPr>
          <w:rFonts w:ascii="Times New Roman" w:hAnsi="Times New Roman" w:cs="Times New Roman"/>
          <w:color w:val="000000" w:themeColor="text1"/>
          <w:sz w:val="28"/>
          <w:szCs w:val="28"/>
          <w:shd w:val="clear" w:color="auto" w:fill="FFFFFF"/>
        </w:rPr>
        <w:t xml:space="preserve">предназначена для измерения значений температуры воздуха до 600°С. ТХК была зафиксирована в отверстии на верхней части стабилизационной трубы с помощью монтажных хомутов, чтобы обеспечить плотное прилегание к трубе. </w:t>
      </w:r>
      <w:r>
        <w:rPr>
          <w:rFonts w:ascii="Times New Roman" w:hAnsi="Times New Roman" w:cs="Times New Roman"/>
          <w:color w:val="000000" w:themeColor="text1"/>
          <w:sz w:val="28"/>
          <w:szCs w:val="28"/>
        </w:rPr>
        <w:t>Т</w:t>
      </w:r>
      <w:r>
        <w:rPr>
          <w:rFonts w:ascii="Times New Roman" w:hAnsi="Times New Roman" w:cs="Times New Roman"/>
          <w:bCs/>
          <w:color w:val="000000" w:themeColor="text1"/>
          <w:sz w:val="28"/>
          <w:szCs w:val="28"/>
          <w:lang w:val="kk-KZ"/>
        </w:rPr>
        <w:t xml:space="preserve">емпература </w:t>
      </w:r>
      <w:r w:rsidR="00EC2E66">
        <w:rPr>
          <w:rFonts w:ascii="Times New Roman" w:hAnsi="Times New Roman" w:cs="Times New Roman"/>
          <w:bCs/>
          <w:color w:val="000000" w:themeColor="text1"/>
          <w:sz w:val="28"/>
          <w:szCs w:val="28"/>
        </w:rPr>
        <w:t>уходящих газов</w:t>
      </w:r>
      <w:r>
        <w:rPr>
          <w:rFonts w:ascii="Times New Roman" w:hAnsi="Times New Roman" w:cs="Times New Roman"/>
          <w:bCs/>
          <w:color w:val="000000" w:themeColor="text1"/>
          <w:sz w:val="28"/>
          <w:szCs w:val="28"/>
          <w:lang w:val="kk-KZ"/>
        </w:rPr>
        <w:t xml:space="preserve"> на в</w:t>
      </w:r>
      <w:r>
        <w:rPr>
          <w:rFonts w:ascii="Times New Roman" w:hAnsi="Times New Roman" w:cs="Times New Roman"/>
          <w:bCs/>
          <w:color w:val="000000" w:themeColor="text1"/>
          <w:sz w:val="28"/>
          <w:szCs w:val="28"/>
        </w:rPr>
        <w:t>ы</w:t>
      </w:r>
      <w:r>
        <w:rPr>
          <w:rFonts w:ascii="Times New Roman" w:hAnsi="Times New Roman" w:cs="Times New Roman"/>
          <w:bCs/>
          <w:color w:val="000000" w:themeColor="text1"/>
          <w:sz w:val="28"/>
          <w:szCs w:val="28"/>
          <w:lang w:val="kk-KZ"/>
        </w:rPr>
        <w:t xml:space="preserve">ходе </w:t>
      </w:r>
      <w:r>
        <w:rPr>
          <w:rFonts w:ascii="Times New Roman" w:hAnsi="Times New Roman" w:cs="Times New Roman"/>
          <w:bCs/>
          <w:color w:val="000000" w:themeColor="text1"/>
          <w:sz w:val="28"/>
          <w:szCs w:val="28"/>
        </w:rPr>
        <w:t xml:space="preserve">из горелочного устройства </w:t>
      </w:r>
      <w:r>
        <w:rPr>
          <w:rFonts w:ascii="Times New Roman" w:hAnsi="Times New Roman" w:cs="Times New Roman"/>
          <w:bCs/>
          <w:color w:val="000000" w:themeColor="text1"/>
          <w:sz w:val="28"/>
          <w:szCs w:val="28"/>
          <w:lang w:val="kk-KZ"/>
        </w:rPr>
        <w:t>определялась с помощью термопар</w:t>
      </w:r>
      <w:r>
        <w:rPr>
          <w:rFonts w:ascii="Times New Roman" w:hAnsi="Times New Roman" w:cs="Times New Roman"/>
          <w:bCs/>
          <w:color w:val="000000" w:themeColor="text1"/>
          <w:sz w:val="28"/>
          <w:szCs w:val="28"/>
        </w:rPr>
        <w:t>ы</w:t>
      </w:r>
      <w:r>
        <w:rPr>
          <w:rFonts w:ascii="Times New Roman" w:hAnsi="Times New Roman" w:cs="Times New Roman"/>
          <w:bCs/>
          <w:color w:val="000000" w:themeColor="text1"/>
          <w:sz w:val="28"/>
          <w:szCs w:val="28"/>
          <w:lang w:val="kk-KZ"/>
        </w:rPr>
        <w:t xml:space="preserve"> хромель-</w:t>
      </w:r>
      <w:r>
        <w:rPr>
          <w:rFonts w:ascii="Times New Roman" w:hAnsi="Times New Roman" w:cs="Times New Roman"/>
          <w:bCs/>
          <w:color w:val="000000" w:themeColor="text1"/>
          <w:sz w:val="28"/>
          <w:szCs w:val="28"/>
        </w:rPr>
        <w:t>алюмелевой</w:t>
      </w:r>
      <w:r>
        <w:rPr>
          <w:rFonts w:ascii="Times New Roman" w:hAnsi="Times New Roman" w:cs="Times New Roman"/>
          <w:bCs/>
          <w:color w:val="000000" w:themeColor="text1"/>
          <w:sz w:val="28"/>
          <w:szCs w:val="28"/>
          <w:lang w:val="kk-KZ"/>
        </w:rPr>
        <w:t xml:space="preserve"> (ТХ</w:t>
      </w:r>
      <w:r>
        <w:rPr>
          <w:rFonts w:ascii="Times New Roman" w:hAnsi="Times New Roman" w:cs="Times New Roman"/>
          <w:bCs/>
          <w:color w:val="000000" w:themeColor="text1"/>
          <w:sz w:val="28"/>
          <w:szCs w:val="28"/>
        </w:rPr>
        <w:t>А</w:t>
      </w:r>
      <w:r>
        <w:rPr>
          <w:rFonts w:ascii="Times New Roman" w:hAnsi="Times New Roman" w:cs="Times New Roman"/>
          <w:bCs/>
          <w:color w:val="000000" w:themeColor="text1"/>
          <w:sz w:val="28"/>
          <w:szCs w:val="28"/>
          <w:lang w:val="kk-KZ"/>
        </w:rPr>
        <w:t xml:space="preserve">) </w:t>
      </w:r>
      <w:r>
        <w:rPr>
          <w:rFonts w:ascii="Times New Roman" w:hAnsi="Times New Roman" w:cs="Times New Roman"/>
          <w:bCs/>
          <w:color w:val="000000" w:themeColor="text1"/>
          <w:sz w:val="28"/>
          <w:szCs w:val="28"/>
        </w:rPr>
        <w:t>фирмы Метран,</w:t>
      </w:r>
      <w:r>
        <w:rPr>
          <w:rFonts w:ascii="Times New Roman" w:hAnsi="Times New Roman" w:cs="Times New Roman"/>
          <w:bCs/>
          <w:color w:val="000000" w:themeColor="text1"/>
          <w:sz w:val="28"/>
          <w:szCs w:val="28"/>
          <w:lang w:val="kk-KZ"/>
        </w:rPr>
        <w:t xml:space="preserve"> которая </w:t>
      </w:r>
      <w:r>
        <w:rPr>
          <w:rFonts w:ascii="Times New Roman" w:hAnsi="Times New Roman" w:cs="Times New Roman"/>
          <w:color w:val="000000" w:themeColor="text1"/>
          <w:sz w:val="28"/>
          <w:szCs w:val="28"/>
          <w:shd w:val="clear" w:color="auto" w:fill="FFFFFF"/>
        </w:rPr>
        <w:t xml:space="preserve">предназначена для измерения значений температуры воздуха до 1372°С. ТХА была зафиксирована на выходе из горелочного устройства с помощью монтажных хомутов для устойчивого крепления. Отображение значений температуры производилось с помощью измерителя-регулятора технологического ИТР 5301. </w:t>
      </w:r>
    </w:p>
    <w:p w14:paraId="333E7A2A" w14:textId="77777777" w:rsidR="0007708E" w:rsidRDefault="00956844" w:rsidP="00416CA1">
      <w:pPr>
        <w:shd w:val="clear" w:color="auto" w:fill="FFFFFF"/>
        <w:autoSpaceDE w:val="0"/>
        <w:autoSpaceDN w:val="0"/>
        <w:adjustRightInd w:val="0"/>
        <w:spacing w:before="0"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rPr>
        <w:t>Д</w:t>
      </w:r>
      <w:r>
        <w:rPr>
          <w:rFonts w:ascii="Times New Roman" w:hAnsi="Times New Roman" w:cs="Times New Roman"/>
          <w:sz w:val="28"/>
          <w:szCs w:val="28"/>
          <w:lang w:val="kk-KZ"/>
        </w:rPr>
        <w:t xml:space="preserve">ля поджога газообразного топлива использовалось искровая система зажигания, установленная на выходе из горелки. </w:t>
      </w:r>
    </w:p>
    <w:p w14:paraId="7EE1748C" w14:textId="77777777" w:rsidR="0007708E" w:rsidRDefault="00956844" w:rsidP="00416CA1">
      <w:pPr>
        <w:spacing w:before="0" w:after="0" w:line="240" w:lineRule="auto"/>
        <w:ind w:firstLine="567"/>
        <w:jc w:val="both"/>
        <w:rPr>
          <w:rFonts w:ascii="Times New Roman" w:hAnsi="Times New Roman" w:cs="Times New Roman"/>
          <w:iCs/>
          <w:sz w:val="28"/>
          <w:szCs w:val="28"/>
          <w:shd w:val="clear" w:color="auto" w:fill="FFFFFF"/>
        </w:rPr>
      </w:pPr>
      <w:r>
        <w:rPr>
          <w:rFonts w:ascii="Times New Roman" w:hAnsi="Times New Roman" w:cs="Times New Roman"/>
          <w:color w:val="000000" w:themeColor="text1"/>
          <w:sz w:val="28"/>
          <w:szCs w:val="28"/>
          <w:shd w:val="clear" w:color="auto" w:fill="FFFFFF"/>
        </w:rPr>
        <w:t xml:space="preserve">На выходе из горелки проводился газовый анализ, измерение температур продуктов сгорания, </w:t>
      </w:r>
      <w:r>
        <w:rPr>
          <w:rFonts w:ascii="Times New Roman" w:hAnsi="Times New Roman" w:cs="Times New Roman"/>
          <w:sz w:val="28"/>
          <w:szCs w:val="28"/>
          <w:shd w:val="clear" w:color="auto" w:fill="FFFFFF"/>
        </w:rPr>
        <w:t xml:space="preserve">скоростей потоков газовых сред с использованием </w:t>
      </w:r>
      <w:r>
        <w:rPr>
          <w:rFonts w:ascii="Times New Roman" w:hAnsi="Times New Roman" w:cs="Times New Roman"/>
          <w:sz w:val="28"/>
          <w:szCs w:val="28"/>
          <w:lang w:val="kk-KZ"/>
        </w:rPr>
        <w:t>газоанализатора</w:t>
      </w:r>
      <w:r>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lang w:val="en-US"/>
        </w:rPr>
        <w:t>TESTO</w:t>
      </w:r>
      <w:r>
        <w:rPr>
          <w:rFonts w:ascii="Times New Roman" w:hAnsi="Times New Roman" w:cs="Times New Roman"/>
          <w:sz w:val="28"/>
          <w:szCs w:val="28"/>
          <w:shd w:val="clear" w:color="auto" w:fill="FFFFFF"/>
        </w:rPr>
        <w:t xml:space="preserve"> 350-</w:t>
      </w:r>
      <w:r>
        <w:rPr>
          <w:rFonts w:ascii="Times New Roman" w:hAnsi="Times New Roman" w:cs="Times New Roman"/>
          <w:sz w:val="28"/>
          <w:szCs w:val="28"/>
          <w:shd w:val="clear" w:color="auto" w:fill="FFFFFF"/>
          <w:lang w:val="en-US"/>
        </w:rPr>
        <w:t>XL</w:t>
      </w:r>
      <w:r>
        <w:rPr>
          <w:rFonts w:ascii="Times New Roman" w:hAnsi="Times New Roman" w:cs="Times New Roman"/>
          <w:sz w:val="28"/>
          <w:szCs w:val="28"/>
          <w:shd w:val="clear" w:color="auto" w:fill="FFFFFF"/>
        </w:rPr>
        <w:t>»</w:t>
      </w:r>
      <w:r>
        <w:rPr>
          <w:rFonts w:ascii="Times New Roman" w:hAnsi="Times New Roman" w:cs="Times New Roman"/>
          <w:iCs/>
          <w:sz w:val="28"/>
          <w:szCs w:val="28"/>
          <w:shd w:val="clear" w:color="auto" w:fill="FFFFFF"/>
        </w:rPr>
        <w:t>,</w:t>
      </w:r>
      <w:r>
        <w:rPr>
          <w:rFonts w:ascii="Times New Roman" w:hAnsi="Times New Roman" w:cs="Times New Roman"/>
          <w:i/>
          <w:sz w:val="28"/>
          <w:szCs w:val="28"/>
          <w:shd w:val="clear" w:color="auto" w:fill="FFFFFF"/>
        </w:rPr>
        <w:t xml:space="preserve"> </w:t>
      </w:r>
      <w:r>
        <w:rPr>
          <w:rFonts w:ascii="Times New Roman" w:hAnsi="Times New Roman" w:cs="Times New Roman"/>
          <w:iCs/>
          <w:sz w:val="28"/>
          <w:szCs w:val="28"/>
          <w:shd w:val="clear" w:color="auto" w:fill="FFFFFF"/>
        </w:rPr>
        <w:t xml:space="preserve">из семейства анализаторов </w:t>
      </w:r>
      <w:r>
        <w:rPr>
          <w:rFonts w:ascii="Times New Roman" w:hAnsi="Times New Roman" w:cs="Times New Roman"/>
          <w:iCs/>
          <w:sz w:val="28"/>
          <w:szCs w:val="28"/>
          <w:shd w:val="clear" w:color="auto" w:fill="FFFFFF"/>
          <w:lang w:val="en-US"/>
        </w:rPr>
        <w:t>TESTO</w:t>
      </w:r>
      <w:r>
        <w:rPr>
          <w:rFonts w:ascii="Times New Roman" w:hAnsi="Times New Roman" w:cs="Times New Roman"/>
          <w:iCs/>
          <w:sz w:val="28"/>
          <w:szCs w:val="28"/>
          <w:shd w:val="clear" w:color="auto" w:fill="FFFFFF"/>
        </w:rPr>
        <w:t xml:space="preserve">, </w:t>
      </w:r>
      <w:r>
        <w:rPr>
          <w:rFonts w:ascii="Times New Roman" w:hAnsi="Times New Roman" w:cs="Times New Roman"/>
          <w:sz w:val="28"/>
          <w:szCs w:val="28"/>
        </w:rPr>
        <w:t>которые уже продемонстрировали высокую точность в предыдущих исследованиях</w:t>
      </w:r>
      <w:r>
        <w:rPr>
          <w:rFonts w:ascii="Times New Roman" w:hAnsi="Times New Roman" w:cs="Times New Roman"/>
          <w:sz w:val="28"/>
          <w:szCs w:val="28"/>
          <w:lang w:val="kk-KZ"/>
        </w:rPr>
        <w:t xml:space="preserve"> </w:t>
      </w:r>
      <w:r>
        <w:rPr>
          <w:rFonts w:ascii="Times New Roman" w:hAnsi="Times New Roman" w:cs="Times New Roman"/>
          <w:iCs/>
          <w:sz w:val="28"/>
          <w:szCs w:val="28"/>
          <w:shd w:val="clear" w:color="auto" w:fill="FFFFFF"/>
        </w:rPr>
        <w:t>[</w:t>
      </w:r>
      <w:r w:rsidR="00460E92">
        <w:rPr>
          <w:rFonts w:ascii="Times New Roman" w:hAnsi="Times New Roman" w:cs="Times New Roman"/>
          <w:iCs/>
          <w:sz w:val="28"/>
          <w:szCs w:val="28"/>
          <w:shd w:val="clear" w:color="auto" w:fill="FFFFFF"/>
        </w:rPr>
        <w:t>80-82</w:t>
      </w:r>
      <w:r>
        <w:rPr>
          <w:rFonts w:ascii="Times New Roman" w:hAnsi="Times New Roman" w:cs="Times New Roman"/>
          <w:iCs/>
          <w:sz w:val="28"/>
          <w:szCs w:val="28"/>
          <w:shd w:val="clear" w:color="auto" w:fill="FFFFFF"/>
        </w:rPr>
        <w:t>].</w:t>
      </w:r>
    </w:p>
    <w:p w14:paraId="2A411027" w14:textId="77777777" w:rsidR="00847BED" w:rsidRPr="00847BED" w:rsidRDefault="00847BED" w:rsidP="0094218D">
      <w:pPr>
        <w:spacing w:before="0" w:after="0" w:line="240" w:lineRule="auto"/>
        <w:ind w:firstLine="567"/>
        <w:jc w:val="both"/>
        <w:rPr>
          <w:rFonts w:ascii="Times New Roman" w:hAnsi="Times New Roman" w:cs="Times New Roman"/>
          <w:sz w:val="28"/>
          <w:szCs w:val="28"/>
        </w:rPr>
      </w:pPr>
      <w:r w:rsidRPr="00847BED">
        <w:rPr>
          <w:rFonts w:ascii="Times New Roman" w:hAnsi="Times New Roman" w:cs="Times New Roman"/>
          <w:sz w:val="28"/>
          <w:szCs w:val="28"/>
        </w:rPr>
        <w:t>Перед началом экспериментов вручную производился подбор режимов работы, где наиболее эффективный и оптимальный режим определялся визуально по качеству горения (цвету пламени), расходу газа и скорости воздуха. Дополнительно проводился инструментальный анализ состава уходящих газов, для чего точки отбора располагались на расстоянии 150–200 мм от ядра факела, исходя из его визуальной длины.</w:t>
      </w:r>
    </w:p>
    <w:p w14:paraId="1D157439" w14:textId="77777777" w:rsidR="00847BED" w:rsidRPr="00847BED" w:rsidRDefault="00847BED" w:rsidP="00BF504C">
      <w:pPr>
        <w:spacing w:before="0" w:after="0" w:line="240" w:lineRule="auto"/>
        <w:ind w:firstLine="567"/>
        <w:jc w:val="both"/>
        <w:rPr>
          <w:rFonts w:ascii="Times New Roman" w:hAnsi="Times New Roman" w:cs="Times New Roman"/>
          <w:sz w:val="28"/>
          <w:szCs w:val="28"/>
        </w:rPr>
      </w:pPr>
      <w:r w:rsidRPr="00847BED">
        <w:rPr>
          <w:rFonts w:ascii="Times New Roman" w:hAnsi="Times New Roman" w:cs="Times New Roman"/>
          <w:sz w:val="28"/>
          <w:szCs w:val="28"/>
        </w:rPr>
        <w:t>Сбор данных с измерительных приборов экспериментального стенда осуществлялся с помощью портативного компьютера. Схема подключения оборудо</w:t>
      </w:r>
      <w:r w:rsidR="00292B37">
        <w:rPr>
          <w:rFonts w:ascii="Times New Roman" w:hAnsi="Times New Roman" w:cs="Times New Roman"/>
          <w:sz w:val="28"/>
          <w:szCs w:val="28"/>
        </w:rPr>
        <w:t>вания представлена на рисунке 68</w:t>
      </w:r>
      <w:r w:rsidRPr="00847BED">
        <w:rPr>
          <w:rFonts w:ascii="Times New Roman" w:hAnsi="Times New Roman" w:cs="Times New Roman"/>
          <w:sz w:val="28"/>
          <w:szCs w:val="28"/>
        </w:rPr>
        <w:t>.</w:t>
      </w:r>
    </w:p>
    <w:p w14:paraId="5B187031" w14:textId="77777777" w:rsidR="0007708E" w:rsidRDefault="00956844" w:rsidP="0094218D">
      <w:pPr>
        <w:shd w:val="clear" w:color="auto" w:fill="FFFFFF"/>
        <w:autoSpaceDE w:val="0"/>
        <w:autoSpaceDN w:val="0"/>
        <w:adjustRightInd w:val="0"/>
        <w:spacing w:after="0" w:line="240" w:lineRule="auto"/>
        <w:rPr>
          <w:rFonts w:ascii="Times New Roman" w:hAnsi="Times New Roman" w:cs="Times New Roman"/>
          <w:color w:val="000000" w:themeColor="text1"/>
          <w:sz w:val="28"/>
          <w:szCs w:val="28"/>
          <w:shd w:val="clear" w:color="auto" w:fill="FFFFFF"/>
        </w:rPr>
      </w:pPr>
      <w:r>
        <w:rPr>
          <w:rFonts w:ascii="Times New Roman" w:hAnsi="Times New Roman" w:cs="Times New Roman"/>
          <w:noProof/>
          <w:color w:val="000000" w:themeColor="text1"/>
          <w:sz w:val="28"/>
          <w:szCs w:val="28"/>
          <w:shd w:val="clear" w:color="auto" w:fill="FFFFFF"/>
          <w:lang w:eastAsia="ru-RU"/>
        </w:rPr>
        <w:drawing>
          <wp:inline distT="0" distB="0" distL="114300" distR="114300" wp14:anchorId="473405AC" wp14:editId="31CA6569">
            <wp:extent cx="5487670" cy="1745672"/>
            <wp:effectExtent l="0" t="0" r="0" b="0"/>
            <wp:docPr id="62" name="Изображение 62" descr="2024-09-28_15-2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Изображение 62" descr="2024-09-28_15-26-42"/>
                    <pic:cNvPicPr>
                      <a:picLocks noChangeAspect="1"/>
                    </pic:cNvPicPr>
                  </pic:nvPicPr>
                  <pic:blipFill>
                    <a:blip r:embed="rId136" cstate="print"/>
                    <a:stretch>
                      <a:fillRect/>
                    </a:stretch>
                  </pic:blipFill>
                  <pic:spPr>
                    <a:xfrm>
                      <a:off x="0" y="0"/>
                      <a:ext cx="5492002" cy="1747050"/>
                    </a:xfrm>
                    <a:prstGeom prst="rect">
                      <a:avLst/>
                    </a:prstGeom>
                  </pic:spPr>
                </pic:pic>
              </a:graphicData>
            </a:graphic>
          </wp:inline>
        </w:drawing>
      </w:r>
    </w:p>
    <w:p w14:paraId="5394FE90" w14:textId="77777777" w:rsidR="0007708E" w:rsidRDefault="00956844">
      <w:pPr>
        <w:shd w:val="clear" w:color="auto" w:fill="FFFFFF"/>
        <w:autoSpaceDE w:val="0"/>
        <w:autoSpaceDN w:val="0"/>
        <w:adjustRightInd w:val="0"/>
        <w:spacing w:after="0" w:line="240" w:lineRule="auto"/>
        <w:ind w:firstLine="567"/>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Рисунок</w:t>
      </w:r>
      <w:r>
        <w:rPr>
          <w:rFonts w:ascii="Times New Roman" w:hAnsi="Times New Roman" w:cs="Times New Roman"/>
          <w:sz w:val="28"/>
          <w:szCs w:val="28"/>
          <w:shd w:val="clear" w:color="auto" w:fill="FFFFFF"/>
        </w:rPr>
        <w:t xml:space="preserve"> </w:t>
      </w:r>
      <w:r w:rsidR="00292B37">
        <w:rPr>
          <w:rFonts w:ascii="Times New Roman" w:hAnsi="Times New Roman" w:cs="Times New Roman"/>
          <w:sz w:val="28"/>
          <w:szCs w:val="28"/>
          <w:shd w:val="clear" w:color="auto" w:fill="FFFFFF"/>
        </w:rPr>
        <w:t>68</w:t>
      </w:r>
      <w:r>
        <w:rPr>
          <w:rFonts w:ascii="Times New Roman" w:hAnsi="Times New Roman" w:cs="Times New Roman"/>
          <w:color w:val="000000" w:themeColor="text1"/>
          <w:sz w:val="28"/>
          <w:szCs w:val="28"/>
          <w:shd w:val="clear" w:color="auto" w:fill="FFFFFF"/>
        </w:rPr>
        <w:t xml:space="preserve"> - Схема подключения портативного компьютера к управляющему модулю</w:t>
      </w:r>
    </w:p>
    <w:p w14:paraId="15F6B055" w14:textId="77777777" w:rsidR="0007708E" w:rsidRDefault="00956844" w:rsidP="0094218D">
      <w:pPr>
        <w:shd w:val="clear" w:color="auto" w:fill="FFFFFF"/>
        <w:spacing w:before="0" w:after="0" w:line="240" w:lineRule="auto"/>
        <w:ind w:firstLine="567"/>
        <w:jc w:val="both"/>
        <w:rPr>
          <w:rFonts w:ascii="Times New Roman" w:hAnsi="Times New Roman" w:cs="Times New Roman"/>
          <w:sz w:val="28"/>
          <w:szCs w:val="28"/>
        </w:rPr>
      </w:pPr>
      <w:r>
        <w:rPr>
          <w:rFonts w:ascii="Times New Roman" w:hAnsi="Times New Roman" w:cs="Times New Roman"/>
          <w:color w:val="000000" w:themeColor="text1"/>
          <w:sz w:val="28"/>
          <w:szCs w:val="28"/>
          <w:lang w:val="kk-KZ"/>
        </w:rPr>
        <w:t xml:space="preserve">В качестве микрофакельного горелочного устройства были исследовано: </w:t>
      </w:r>
      <w:r>
        <w:rPr>
          <w:rFonts w:ascii="Times New Roman" w:hAnsi="Times New Roman" w:cs="Times New Roman"/>
          <w:sz w:val="28"/>
          <w:szCs w:val="28"/>
          <w:lang w:val="kk-KZ"/>
        </w:rPr>
        <w:t xml:space="preserve">Двухъярусное микрофакельное горелочное устройство для камеры сгорания </w:t>
      </w:r>
      <w:r w:rsidR="00526C57">
        <w:rPr>
          <w:rFonts w:ascii="Times New Roman" w:hAnsi="Times New Roman" w:cs="Times New Roman"/>
          <w:sz w:val="28"/>
          <w:szCs w:val="28"/>
          <w:lang w:val="kk-KZ"/>
        </w:rPr>
        <w:t>газотурбинной установки (ДМФГУ)</w:t>
      </w:r>
      <w:r>
        <w:rPr>
          <w:rFonts w:ascii="Times New Roman" w:hAnsi="Times New Roman" w:cs="Times New Roman"/>
          <w:sz w:val="28"/>
          <w:szCs w:val="28"/>
        </w:rPr>
        <w:t>.</w:t>
      </w:r>
    </w:p>
    <w:p w14:paraId="33D77470" w14:textId="77777777" w:rsidR="0007708E" w:rsidRDefault="00956844" w:rsidP="0094218D">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ДМФГУ сжатый воздух поступает от вентилятора. Ближе к фронту горения топливо через подающий газопровод поступает в топливные кольцевые коллекторы, в зависимости от режима работы, в два яруса одновременно, либо в каждый из ярусов (внешний или внутренний) отдельно. </w:t>
      </w:r>
    </w:p>
    <w:p w14:paraId="6B9AB212" w14:textId="77777777" w:rsidR="0007708E" w:rsidRDefault="00956844" w:rsidP="0094218D">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Экспериментальное исследование ДМФГУ проводилось на сжиженном газе – пропан</w:t>
      </w:r>
      <w:r w:rsidR="006006EF">
        <w:rPr>
          <w:rFonts w:ascii="Times New Roman" w:hAnsi="Times New Roman" w:cs="Times New Roman"/>
          <w:sz w:val="28"/>
          <w:szCs w:val="28"/>
        </w:rPr>
        <w:t>о-бутановой смеси</w:t>
      </w:r>
      <w:r>
        <w:rPr>
          <w:rFonts w:ascii="Times New Roman" w:hAnsi="Times New Roman" w:cs="Times New Roman"/>
          <w:sz w:val="28"/>
          <w:szCs w:val="28"/>
        </w:rPr>
        <w:t>. Регулировка поступления газа проводилась краном тонкой регулировки, далее газ через электромагнитный отсечный клапан и расходомерное устройство (расход топлива производил</w:t>
      </w:r>
      <w:r>
        <w:rPr>
          <w:rFonts w:ascii="Times New Roman" w:hAnsi="Times New Roman" w:cs="Times New Roman"/>
          <w:sz w:val="28"/>
          <w:szCs w:val="28"/>
          <w:lang w:val="en-US"/>
        </w:rPr>
        <w:t>c</w:t>
      </w:r>
      <w:r>
        <w:rPr>
          <w:rFonts w:ascii="Times New Roman" w:hAnsi="Times New Roman" w:cs="Times New Roman"/>
          <w:sz w:val="28"/>
          <w:szCs w:val="28"/>
        </w:rPr>
        <w:t>я объёмным способом) поступал в кольцевые трубки при работе двух ярусов одновременно, и в одну из кольцевых топливных трубок в зависимости от режима (во внутреннюю или внешнюю трубку).</w:t>
      </w:r>
    </w:p>
    <w:p w14:paraId="28AE3E06" w14:textId="77777777" w:rsidR="0007708E" w:rsidRDefault="00956844" w:rsidP="0094218D">
      <w:pPr>
        <w:spacing w:before="0"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rPr>
        <w:t xml:space="preserve">Топливо из кольцевых коллекторов </w:t>
      </w:r>
      <w:r w:rsidR="000E72A8">
        <w:rPr>
          <w:rFonts w:ascii="Times New Roman" w:hAnsi="Times New Roman" w:cs="Times New Roman"/>
          <w:sz w:val="28"/>
          <w:szCs w:val="28"/>
        </w:rPr>
        <w:t>подава</w:t>
      </w:r>
      <w:r>
        <w:rPr>
          <w:rFonts w:ascii="Times New Roman" w:hAnsi="Times New Roman" w:cs="Times New Roman"/>
          <w:sz w:val="28"/>
          <w:szCs w:val="28"/>
        </w:rPr>
        <w:t xml:space="preserve">лось через сопловые отверстия во внутреннюю вогнутую часть каждого стабилизатора, </w:t>
      </w:r>
      <w:r>
        <w:rPr>
          <w:rFonts w:ascii="Times New Roman" w:hAnsi="Times New Roman" w:cs="Times New Roman"/>
          <w:color w:val="000000" w:themeColor="text1"/>
          <w:sz w:val="28"/>
          <w:szCs w:val="28"/>
          <w:lang w:val="kk-KZ"/>
        </w:rPr>
        <w:t>во внутреннем ярусе – восемь стабилизаторов, во внешнем – шестнадцать.</w:t>
      </w:r>
      <w:r>
        <w:rPr>
          <w:rFonts w:ascii="Times New Roman" w:hAnsi="Times New Roman" w:cs="Times New Roman"/>
          <w:sz w:val="28"/>
          <w:szCs w:val="28"/>
        </w:rPr>
        <w:t xml:space="preserve"> </w:t>
      </w:r>
    </w:p>
    <w:p w14:paraId="3F8E2BCB" w14:textId="77777777" w:rsidR="0007708E" w:rsidRDefault="00956844" w:rsidP="0094218D">
      <w:pPr>
        <w:spacing w:before="0"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Уголковые стабилизаторы на выходе горелки обеспечивают микрофакельное сжигание, которое </w:t>
      </w:r>
      <w:r>
        <w:rPr>
          <w:rFonts w:ascii="Times New Roman" w:hAnsi="Times New Roman" w:cs="Times New Roman"/>
          <w:sz w:val="28"/>
          <w:szCs w:val="28"/>
        </w:rPr>
        <w:t>даёт</w:t>
      </w:r>
      <w:r>
        <w:rPr>
          <w:rFonts w:ascii="Times New Roman" w:hAnsi="Times New Roman" w:cs="Times New Roman"/>
          <w:sz w:val="28"/>
          <w:szCs w:val="28"/>
          <w:lang w:val="kk-KZ"/>
        </w:rPr>
        <w:t xml:space="preserve"> низкоэмиссионное горение за </w:t>
      </w:r>
      <w:r>
        <w:rPr>
          <w:rFonts w:ascii="Times New Roman" w:hAnsi="Times New Roman" w:cs="Times New Roman"/>
          <w:sz w:val="28"/>
          <w:szCs w:val="28"/>
        </w:rPr>
        <w:t>счёт</w:t>
      </w:r>
      <w:r>
        <w:rPr>
          <w:rFonts w:ascii="Times New Roman" w:hAnsi="Times New Roman" w:cs="Times New Roman"/>
          <w:sz w:val="28"/>
          <w:szCs w:val="28"/>
          <w:lang w:val="kk-KZ"/>
        </w:rPr>
        <w:t xml:space="preserve"> отсутствия локальных </w:t>
      </w:r>
      <w:r>
        <w:rPr>
          <w:rFonts w:ascii="Times New Roman" w:hAnsi="Times New Roman" w:cs="Times New Roman"/>
          <w:sz w:val="28"/>
          <w:szCs w:val="28"/>
        </w:rPr>
        <w:t>высокотемпературных</w:t>
      </w:r>
      <w:r>
        <w:rPr>
          <w:rFonts w:ascii="Times New Roman" w:hAnsi="Times New Roman" w:cs="Times New Roman"/>
          <w:sz w:val="28"/>
          <w:szCs w:val="28"/>
          <w:lang w:val="kk-KZ"/>
        </w:rPr>
        <w:t xml:space="preserve"> зон. Уголковые стабилизаторы, выполненные в форме полукруга,  создают множество обратных потоков пламени, которые поджигают свежие порции топливовоздушной смеси. Тем самым они повышают устойчивость горения.</w:t>
      </w:r>
    </w:p>
    <w:p w14:paraId="4C32ECC0" w14:textId="77777777" w:rsidR="0007708E" w:rsidRDefault="00956844" w:rsidP="0094218D">
      <w:pPr>
        <w:spacing w:before="0" w:after="0" w:line="240" w:lineRule="auto"/>
        <w:ind w:firstLine="567"/>
        <w:jc w:val="both"/>
        <w:rPr>
          <w:rFonts w:ascii="Times New Roman" w:hAnsi="Times New Roman" w:cs="Times New Roman"/>
          <w:color w:val="FF0000"/>
          <w:sz w:val="28"/>
          <w:szCs w:val="28"/>
        </w:rPr>
      </w:pPr>
      <w:r>
        <w:rPr>
          <w:rFonts w:ascii="Times New Roman" w:hAnsi="Times New Roman" w:cs="Times New Roman"/>
          <w:sz w:val="28"/>
          <w:szCs w:val="28"/>
        </w:rPr>
        <w:t xml:space="preserve">В ходе проведения экспериментального исследования анализировались отдельно каждый ярус фронтового устройства, а также работа двух ярусов в совокупности. Были проведены эксперименты по определению срыва пламени для каждого яруса и для всей горелки с целью выявления диапазона устойчивой работы. Эксперименты на стенде повторялись по 5 раз для каждого режима работы, включая работу только с внешним ярусом, только с внутренним ярусом и одновременную работу обоих ярусов. </w:t>
      </w:r>
    </w:p>
    <w:p w14:paraId="58B17211" w14:textId="77777777" w:rsidR="0007708E" w:rsidRDefault="00956844" w:rsidP="00BF504C">
      <w:pPr>
        <w:shd w:val="clear" w:color="auto" w:fill="FFFFFF"/>
        <w:tabs>
          <w:tab w:val="left" w:pos="993"/>
        </w:tabs>
        <w:autoSpaceDE w:val="0"/>
        <w:autoSpaceDN w:val="0"/>
        <w:adjustRightInd w:val="0"/>
        <w:spacing w:before="0" w:after="0" w:line="240" w:lineRule="auto"/>
        <w:ind w:firstLine="567"/>
        <w:jc w:val="both"/>
        <w:rPr>
          <w:rFonts w:ascii="Times New Roman" w:hAnsi="Times New Roman" w:cs="Times New Roman"/>
          <w:bCs/>
          <w:color w:val="000000" w:themeColor="text1"/>
          <w:sz w:val="28"/>
          <w:szCs w:val="28"/>
          <w:lang w:val="kk-KZ"/>
        </w:rPr>
      </w:pPr>
      <w:r>
        <w:rPr>
          <w:rFonts w:ascii="Times New Roman" w:hAnsi="Times New Roman" w:cs="Times New Roman"/>
          <w:bCs/>
          <w:color w:val="000000" w:themeColor="text1"/>
          <w:sz w:val="28"/>
          <w:szCs w:val="28"/>
          <w:lang w:val="kk-KZ"/>
        </w:rPr>
        <w:t xml:space="preserve">В ходе эксперимента перед началом каждого режима записывались показания </w:t>
      </w:r>
      <w:r>
        <w:rPr>
          <w:rFonts w:ascii="Times New Roman" w:hAnsi="Times New Roman" w:cs="Times New Roman"/>
          <w:bCs/>
          <w:color w:val="000000" w:themeColor="text1"/>
          <w:sz w:val="28"/>
          <w:szCs w:val="28"/>
        </w:rPr>
        <w:t>по расходомеру</w:t>
      </w:r>
      <w:r>
        <w:rPr>
          <w:rFonts w:ascii="Times New Roman" w:hAnsi="Times New Roman" w:cs="Times New Roman"/>
          <w:bCs/>
          <w:color w:val="000000" w:themeColor="text1"/>
          <w:sz w:val="28"/>
          <w:szCs w:val="28"/>
          <w:lang w:val="kk-KZ"/>
        </w:rPr>
        <w:t xml:space="preserve"> и время начала</w:t>
      </w:r>
      <w:r>
        <w:rPr>
          <w:rFonts w:ascii="Times New Roman" w:hAnsi="Times New Roman" w:cs="Times New Roman"/>
          <w:bCs/>
          <w:color w:val="000000" w:themeColor="text1"/>
          <w:sz w:val="28"/>
          <w:szCs w:val="28"/>
        </w:rPr>
        <w:t xml:space="preserve"> замера</w:t>
      </w:r>
      <w:r>
        <w:rPr>
          <w:rFonts w:ascii="Times New Roman" w:hAnsi="Times New Roman" w:cs="Times New Roman"/>
          <w:bCs/>
          <w:color w:val="000000" w:themeColor="text1"/>
          <w:sz w:val="28"/>
          <w:szCs w:val="28"/>
          <w:lang w:val="kk-KZ"/>
        </w:rPr>
        <w:t xml:space="preserve">, после окончания режима записывалось время окончания с </w:t>
      </w:r>
      <w:r>
        <w:rPr>
          <w:rFonts w:ascii="Times New Roman" w:hAnsi="Times New Roman" w:cs="Times New Roman"/>
          <w:bCs/>
          <w:color w:val="000000" w:themeColor="text1"/>
          <w:sz w:val="28"/>
          <w:szCs w:val="28"/>
        </w:rPr>
        <w:t xml:space="preserve">конечными </w:t>
      </w:r>
      <w:r>
        <w:rPr>
          <w:rFonts w:ascii="Times New Roman" w:hAnsi="Times New Roman" w:cs="Times New Roman"/>
          <w:bCs/>
          <w:color w:val="000000" w:themeColor="text1"/>
          <w:sz w:val="28"/>
          <w:szCs w:val="28"/>
          <w:lang w:val="kk-KZ"/>
        </w:rPr>
        <w:t xml:space="preserve">показаниями </w:t>
      </w:r>
      <w:r>
        <w:rPr>
          <w:rFonts w:ascii="Times New Roman" w:hAnsi="Times New Roman" w:cs="Times New Roman"/>
          <w:bCs/>
          <w:color w:val="000000" w:themeColor="text1"/>
          <w:sz w:val="28"/>
          <w:szCs w:val="28"/>
        </w:rPr>
        <w:t>по расходомеру</w:t>
      </w:r>
      <w:r>
        <w:rPr>
          <w:rFonts w:ascii="Times New Roman" w:hAnsi="Times New Roman" w:cs="Times New Roman"/>
          <w:bCs/>
          <w:color w:val="000000" w:themeColor="text1"/>
          <w:sz w:val="28"/>
          <w:szCs w:val="28"/>
          <w:lang w:val="kk-KZ"/>
        </w:rPr>
        <w:t xml:space="preserve">. Таким образом, </w:t>
      </w:r>
      <w:r>
        <w:rPr>
          <w:rFonts w:ascii="Times New Roman" w:hAnsi="Times New Roman" w:cs="Times New Roman"/>
          <w:bCs/>
          <w:color w:val="000000" w:themeColor="text1"/>
          <w:sz w:val="28"/>
          <w:szCs w:val="28"/>
        </w:rPr>
        <w:t>были определены</w:t>
      </w:r>
      <w:r>
        <w:rPr>
          <w:rFonts w:ascii="Times New Roman" w:hAnsi="Times New Roman" w:cs="Times New Roman"/>
          <w:bCs/>
          <w:color w:val="000000" w:themeColor="text1"/>
          <w:sz w:val="28"/>
          <w:szCs w:val="28"/>
          <w:lang w:val="kk-KZ"/>
        </w:rPr>
        <w:t xml:space="preserve"> время и расход газа в </w:t>
      </w:r>
      <w:r>
        <w:rPr>
          <w:rFonts w:ascii="Times New Roman" w:hAnsi="Times New Roman" w:cs="Times New Roman"/>
          <w:bCs/>
          <w:color w:val="000000" w:themeColor="text1"/>
          <w:sz w:val="28"/>
          <w:szCs w:val="28"/>
        </w:rPr>
        <w:t xml:space="preserve">каждом </w:t>
      </w:r>
      <w:r>
        <w:rPr>
          <w:rFonts w:ascii="Times New Roman" w:hAnsi="Times New Roman" w:cs="Times New Roman"/>
          <w:bCs/>
          <w:color w:val="000000" w:themeColor="text1"/>
          <w:sz w:val="28"/>
          <w:szCs w:val="28"/>
          <w:lang w:val="kk-KZ"/>
        </w:rPr>
        <w:t>режиме. Расход газа</w:t>
      </w:r>
      <w:r>
        <w:rPr>
          <w:rFonts w:ascii="Times New Roman" w:hAnsi="Times New Roman" w:cs="Times New Roman"/>
          <w:bCs/>
          <w:color w:val="000000" w:themeColor="text1"/>
          <w:sz w:val="28"/>
          <w:szCs w:val="28"/>
        </w:rPr>
        <w:t xml:space="preserve"> был определён</w:t>
      </w:r>
      <w:r>
        <w:rPr>
          <w:rFonts w:ascii="Times New Roman" w:hAnsi="Times New Roman" w:cs="Times New Roman"/>
          <w:bCs/>
          <w:color w:val="000000" w:themeColor="text1"/>
          <w:sz w:val="28"/>
          <w:szCs w:val="28"/>
          <w:lang w:val="kk-KZ"/>
        </w:rPr>
        <w:t xml:space="preserve"> </w:t>
      </w:r>
      <w:r>
        <w:rPr>
          <w:rFonts w:ascii="Times New Roman" w:hAnsi="Times New Roman" w:cs="Times New Roman"/>
          <w:bCs/>
          <w:color w:val="000000" w:themeColor="text1"/>
          <w:sz w:val="28"/>
          <w:szCs w:val="28"/>
        </w:rPr>
        <w:t>по формуле 8</w:t>
      </w:r>
      <w:r>
        <w:rPr>
          <w:rFonts w:ascii="Times New Roman" w:hAnsi="Times New Roman" w:cs="Times New Roman"/>
          <w:bCs/>
          <w:color w:val="000000" w:themeColor="text1"/>
          <w:sz w:val="28"/>
          <w:szCs w:val="28"/>
          <w:lang w:val="kk-KZ"/>
        </w:rPr>
        <w:t>:</w:t>
      </w:r>
    </w:p>
    <w:p w14:paraId="2A71DABB" w14:textId="77777777" w:rsidR="0007708E" w:rsidRDefault="0007708E" w:rsidP="0094218D">
      <w:pPr>
        <w:shd w:val="clear" w:color="auto" w:fill="FFFFFF"/>
        <w:tabs>
          <w:tab w:val="left" w:pos="993"/>
        </w:tabs>
        <w:autoSpaceDE w:val="0"/>
        <w:autoSpaceDN w:val="0"/>
        <w:adjustRightInd w:val="0"/>
        <w:spacing w:before="0" w:after="0" w:line="240" w:lineRule="auto"/>
        <w:ind w:firstLine="709"/>
        <w:jc w:val="both"/>
        <w:rPr>
          <w:rFonts w:ascii="Times New Roman" w:hAnsi="Times New Roman" w:cs="Times New Roman"/>
          <w:bCs/>
          <w:color w:val="000000" w:themeColor="text1"/>
          <w:sz w:val="28"/>
          <w:szCs w:val="28"/>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9"/>
        <w:gridCol w:w="622"/>
      </w:tblGrid>
      <w:tr w:rsidR="0007708E" w14:paraId="0FD638AD" w14:textId="77777777">
        <w:trPr>
          <w:trHeight w:val="681"/>
        </w:trPr>
        <w:tc>
          <w:tcPr>
            <w:tcW w:w="8949" w:type="dxa"/>
          </w:tcPr>
          <w:p w14:paraId="6CE108A1" w14:textId="77777777" w:rsidR="0007708E" w:rsidRDefault="00745238" w:rsidP="0094218D">
            <w:pPr>
              <w:tabs>
                <w:tab w:val="left" w:pos="993"/>
              </w:tabs>
              <w:autoSpaceDE w:val="0"/>
              <w:autoSpaceDN w:val="0"/>
              <w:adjustRightInd w:val="0"/>
              <w:spacing w:before="0" w:after="0" w:line="240" w:lineRule="auto"/>
              <w:rPr>
                <w:rFonts w:ascii="Times New Roman" w:hAnsi="Times New Roman" w:cs="Times New Roman"/>
                <w:bCs/>
                <w:color w:val="000000" w:themeColor="text1"/>
                <w:sz w:val="28"/>
                <w:szCs w:val="28"/>
              </w:rPr>
            </w:pPr>
            <m:oMathPara>
              <m:oMath>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en-US"/>
                      </w:rPr>
                      <m:t>G</m:t>
                    </m:r>
                  </m:e>
                  <m:sub>
                    <m:r>
                      <w:rPr>
                        <w:rFonts w:ascii="Cambria Math" w:hAnsi="Cambria Math" w:cs="Times New Roman"/>
                        <w:color w:val="000000" w:themeColor="text1"/>
                        <w:sz w:val="28"/>
                        <w:szCs w:val="28"/>
                        <w:lang w:val="kk-KZ"/>
                      </w:rPr>
                      <m:t>Г</m:t>
                    </m:r>
                  </m:sub>
                </m:sSub>
                <m:r>
                  <w:rPr>
                    <w:rFonts w:ascii="Cambria Math" w:hAnsi="Cambria Math" w:cs="Times New Roman"/>
                    <w:color w:val="000000" w:themeColor="text1"/>
                    <w:sz w:val="28"/>
                    <w:szCs w:val="28"/>
                    <w:lang w:val="kk-KZ"/>
                  </w:rPr>
                  <m:t>=</m:t>
                </m:r>
                <m:f>
                  <m:fPr>
                    <m:ctrlPr>
                      <w:rPr>
                        <w:rFonts w:ascii="Cambria Math" w:eastAsiaTheme="minorEastAsia" w:hAnsi="Cambria Math" w:cs="Times New Roman"/>
                        <w:i/>
                        <w:color w:val="000000" w:themeColor="text1"/>
                        <w:sz w:val="28"/>
                        <w:szCs w:val="28"/>
                        <w:lang w:val="kk-KZ"/>
                      </w:rPr>
                    </m:ctrlPr>
                  </m:fPr>
                  <m:num>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en-US"/>
                          </w:rPr>
                          <m:t>∆</m:t>
                        </m:r>
                        <m:r>
                          <w:rPr>
                            <w:rFonts w:ascii="Cambria Math" w:hAnsi="Cambria Math" w:cs="Times New Roman"/>
                            <w:color w:val="000000" w:themeColor="text1"/>
                            <w:sz w:val="28"/>
                            <w:szCs w:val="28"/>
                            <w:lang w:val="en-US"/>
                          </w:rPr>
                          <m:t>G</m:t>
                        </m:r>
                      </m:e>
                      <m:sub>
                        <m:r>
                          <w:rPr>
                            <w:rFonts w:ascii="Cambria Math" w:hAnsi="Cambria Math" w:cs="Times New Roman"/>
                            <w:color w:val="000000" w:themeColor="text1"/>
                            <w:sz w:val="28"/>
                            <w:szCs w:val="28"/>
                            <w:lang w:val="kk-KZ"/>
                          </w:rPr>
                          <m:t>г</m:t>
                        </m:r>
                      </m:sub>
                    </m:sSub>
                    <m:r>
                      <w:rPr>
                        <w:rFonts w:ascii="Cambria Math" w:hAnsi="Cambria Math" w:cs="Times New Roman"/>
                        <w:color w:val="000000" w:themeColor="text1"/>
                        <w:sz w:val="28"/>
                        <w:szCs w:val="28"/>
                        <w:lang w:val="kk-KZ"/>
                      </w:rPr>
                      <m:t>∙</m:t>
                    </m:r>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kk-KZ"/>
                          </w:rPr>
                          <m:t>ρ</m:t>
                        </m:r>
                      </m:e>
                      <m:sub>
                        <m:r>
                          <w:rPr>
                            <w:rFonts w:ascii="Cambria Math" w:hAnsi="Cambria Math" w:cs="Times New Roman"/>
                            <w:color w:val="000000" w:themeColor="text1"/>
                            <w:sz w:val="28"/>
                            <w:szCs w:val="28"/>
                          </w:rPr>
                          <m:t>г</m:t>
                        </m:r>
                      </m:sub>
                    </m:sSub>
                  </m:num>
                  <m:den>
                    <m:r>
                      <w:rPr>
                        <w:rFonts w:ascii="Cambria Math" w:eastAsiaTheme="minorEastAsia" w:hAnsi="Cambria Math" w:cs="Times New Roman"/>
                        <w:color w:val="000000" w:themeColor="text1"/>
                        <w:sz w:val="28"/>
                        <w:szCs w:val="28"/>
                        <w:lang w:val="kk-KZ"/>
                      </w:rPr>
                      <m:t>∆</m:t>
                    </m:r>
                    <m:r>
                      <w:rPr>
                        <w:rFonts w:ascii="Cambria Math" w:eastAsiaTheme="minorEastAsia" w:hAnsi="Cambria Math" w:cs="Times New Roman"/>
                        <w:color w:val="000000" w:themeColor="text1"/>
                        <w:sz w:val="28"/>
                        <w:szCs w:val="28"/>
                        <w:lang w:val="kk-KZ"/>
                      </w:rPr>
                      <m:t>τ</m:t>
                    </m:r>
                  </m:den>
                </m:f>
                <m:r>
                  <w:rPr>
                    <w:rFonts w:ascii="Cambria Math" w:eastAsiaTheme="minorEastAsia" w:hAnsi="Cambria Math" w:cs="Times New Roman"/>
                    <w:color w:val="000000" w:themeColor="text1"/>
                    <w:sz w:val="28"/>
                    <w:szCs w:val="28"/>
                    <w:lang w:val="kk-KZ"/>
                  </w:rPr>
                  <m:t xml:space="preserve"> , кг/с</m:t>
                </m:r>
              </m:oMath>
            </m:oMathPara>
          </w:p>
        </w:tc>
        <w:tc>
          <w:tcPr>
            <w:tcW w:w="622" w:type="dxa"/>
          </w:tcPr>
          <w:p w14:paraId="1014FA62" w14:textId="77777777" w:rsidR="0007708E" w:rsidRDefault="00956844" w:rsidP="0094218D">
            <w:pPr>
              <w:tabs>
                <w:tab w:val="left" w:pos="993"/>
              </w:tabs>
              <w:autoSpaceDE w:val="0"/>
              <w:autoSpaceDN w:val="0"/>
              <w:adjustRightInd w:val="0"/>
              <w:spacing w:before="0" w:after="0" w:line="240" w:lineRule="auto"/>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(8)</w:t>
            </w:r>
          </w:p>
        </w:tc>
      </w:tr>
    </w:tbl>
    <w:p w14:paraId="28490BBB" w14:textId="77777777" w:rsidR="0007708E" w:rsidRDefault="00956844" w:rsidP="00BF504C">
      <w:pPr>
        <w:tabs>
          <w:tab w:val="left" w:pos="4440"/>
        </w:tabs>
        <w:spacing w:before="0" w:after="0" w:line="240" w:lineRule="auto"/>
        <w:ind w:firstLine="567"/>
        <w:jc w:val="both"/>
        <w:rPr>
          <w:rFonts w:ascii="Times New Roman" w:eastAsiaTheme="minorEastAsia" w:hAnsi="Times New Roman" w:cs="Times New Roman"/>
          <w:sz w:val="28"/>
          <w:szCs w:val="28"/>
        </w:rPr>
      </w:pPr>
      <w:r>
        <w:rPr>
          <w:rFonts w:ascii="Times New Roman" w:hAnsi="Times New Roman" w:cs="Times New Roman"/>
          <w:bCs/>
          <w:sz w:val="28"/>
          <w:szCs w:val="28"/>
        </w:rPr>
        <w:t>г</w:t>
      </w:r>
      <w:r>
        <w:rPr>
          <w:rFonts w:ascii="Times New Roman" w:hAnsi="Times New Roman" w:cs="Times New Roman"/>
          <w:bCs/>
          <w:sz w:val="28"/>
          <w:szCs w:val="28"/>
          <w:lang w:val="kk-KZ"/>
        </w:rPr>
        <w:t xml:space="preserve">де </w:t>
      </w:r>
      <m:oMath>
        <m:sSub>
          <m:sSubPr>
            <m:ctrlPr>
              <w:rPr>
                <w:rFonts w:ascii="Cambria Math" w:hAnsi="Cambria Math" w:cs="Times New Roman"/>
                <w:i/>
                <w:sz w:val="28"/>
                <w:szCs w:val="28"/>
                <w:lang w:val="kk-KZ"/>
              </w:rPr>
            </m:ctrlPr>
          </m:sSubPr>
          <m:e>
            <m:r>
              <w:rPr>
                <w:rFonts w:ascii="Cambria Math" w:hAnsi="Cambria Math" w:cs="Times New Roman"/>
                <w:sz w:val="28"/>
                <w:szCs w:val="28"/>
              </w:rPr>
              <m:t>∆</m:t>
            </m:r>
            <m:r>
              <w:rPr>
                <w:rFonts w:ascii="Cambria Math" w:hAnsi="Cambria Math" w:cs="Times New Roman"/>
                <w:sz w:val="28"/>
                <w:szCs w:val="28"/>
                <w:lang w:val="en-US"/>
              </w:rPr>
              <m:t>G</m:t>
            </m:r>
          </m:e>
          <m:sub>
            <m:r>
              <w:rPr>
                <w:rFonts w:ascii="Cambria Math" w:hAnsi="Cambria Math" w:cs="Times New Roman"/>
                <w:sz w:val="28"/>
                <w:szCs w:val="28"/>
                <w:lang w:val="kk-KZ"/>
              </w:rPr>
              <m:t>г</m:t>
            </m:r>
          </m:sub>
        </m:sSub>
      </m:oMath>
      <w:r>
        <w:rPr>
          <w:rFonts w:ascii="Times New Roman" w:eastAsiaTheme="minorEastAsia" w:hAnsi="Times New Roman" w:cs="Times New Roman"/>
          <w:sz w:val="28"/>
          <w:szCs w:val="28"/>
          <w:lang w:val="kk-KZ"/>
        </w:rPr>
        <w:t xml:space="preserve"> – </w:t>
      </w:r>
      <w:r>
        <w:rPr>
          <w:rFonts w:ascii="Times New Roman" w:eastAsiaTheme="minorEastAsia" w:hAnsi="Times New Roman" w:cs="Times New Roman"/>
          <w:sz w:val="28"/>
          <w:szCs w:val="28"/>
        </w:rPr>
        <w:t xml:space="preserve">расход топлива в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м</m:t>
            </m:r>
          </m:e>
          <m:sup>
            <m:r>
              <w:rPr>
                <w:rFonts w:ascii="Cambria Math" w:eastAsiaTheme="minorEastAsia" w:hAnsi="Cambria Math" w:cs="Times New Roman"/>
                <w:sz w:val="28"/>
                <w:szCs w:val="28"/>
              </w:rPr>
              <m:t>3</m:t>
            </m:r>
          </m:sup>
        </m:sSup>
      </m:oMath>
      <w:r>
        <w:rPr>
          <w:rFonts w:ascii="Times New Roman" w:eastAsiaTheme="minorEastAsia" w:hAnsi="Times New Roman" w:cs="Times New Roman"/>
          <w:sz w:val="28"/>
          <w:szCs w:val="28"/>
        </w:rPr>
        <w:t xml:space="preserve"> за отрезок времени </w:t>
      </w:r>
      <m:oMath>
        <m:r>
          <w:rPr>
            <w:rFonts w:ascii="Cambria Math" w:eastAsiaTheme="minorEastAsia" w:hAnsi="Cambria Math" w:cs="Times New Roman"/>
            <w:sz w:val="28"/>
            <w:szCs w:val="28"/>
            <w:lang w:val="kk-KZ"/>
          </w:rPr>
          <m:t>∆τ</m:t>
        </m:r>
      </m:oMath>
      <w:r>
        <w:rPr>
          <w:rFonts w:ascii="Times New Roman" w:eastAsiaTheme="minorEastAsia" w:hAnsi="Times New Roman" w:cs="Times New Roman"/>
          <w:sz w:val="28"/>
          <w:szCs w:val="28"/>
        </w:rPr>
        <w:t xml:space="preserve"> в с</w:t>
      </w:r>
      <w:r>
        <w:rPr>
          <w:rFonts w:ascii="Times New Roman" w:eastAsiaTheme="minorEastAsia" w:hAnsi="Times New Roman" w:cs="Times New Roman"/>
          <w:sz w:val="28"/>
          <w:szCs w:val="28"/>
          <w:lang w:val="kk-KZ"/>
        </w:rPr>
        <w:t xml:space="preserve">,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м</m:t>
            </m:r>
          </m:e>
          <m:sup>
            <m:r>
              <w:rPr>
                <w:rFonts w:ascii="Cambria Math" w:eastAsiaTheme="minorEastAsia" w:hAnsi="Cambria Math" w:cs="Times New Roman"/>
                <w:sz w:val="28"/>
                <w:szCs w:val="28"/>
              </w:rPr>
              <m:t>3</m:t>
            </m:r>
          </m:sup>
        </m:sSup>
      </m:oMath>
      <w:r>
        <w:rPr>
          <w:rFonts w:ascii="Times New Roman" w:eastAsiaTheme="minorEastAsia" w:hAnsi="Times New Roman" w:cs="Times New Roman"/>
          <w:sz w:val="28"/>
          <w:szCs w:val="28"/>
        </w:rPr>
        <w:t>;</w:t>
      </w:r>
    </w:p>
    <w:p w14:paraId="1553D855" w14:textId="77777777" w:rsidR="0007708E" w:rsidRDefault="00745238" w:rsidP="00BF504C">
      <w:pPr>
        <w:tabs>
          <w:tab w:val="left" w:pos="4440"/>
        </w:tabs>
        <w:spacing w:before="0" w:after="0" w:line="240" w:lineRule="auto"/>
        <w:ind w:firstLine="567"/>
        <w:jc w:val="both"/>
        <w:rPr>
          <w:rFonts w:ascii="Times New Roman" w:eastAsiaTheme="minorEastAsia" w:hAnsi="Times New Roman" w:cs="Times New Roman"/>
          <w:sz w:val="28"/>
          <w:szCs w:val="28"/>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ρ</m:t>
            </m:r>
          </m:e>
          <m:sub>
            <m:r>
              <w:rPr>
                <w:rFonts w:ascii="Cambria Math" w:hAnsi="Cambria Math" w:cs="Times New Roman"/>
                <w:sz w:val="28"/>
                <w:szCs w:val="28"/>
              </w:rPr>
              <m:t>г</m:t>
            </m:r>
          </m:sub>
        </m:sSub>
      </m:oMath>
      <w:r w:rsidR="00956844">
        <w:rPr>
          <w:rFonts w:ascii="Times New Roman" w:eastAsiaTheme="minorEastAsia" w:hAnsi="Times New Roman" w:cs="Times New Roman"/>
          <w:sz w:val="28"/>
          <w:szCs w:val="28"/>
          <w:lang w:val="kk-KZ"/>
        </w:rPr>
        <w:t xml:space="preserve"> - плотность газа, кг</w:t>
      </w:r>
      <w:r w:rsidR="00956844">
        <w:rPr>
          <w:rFonts w:ascii="Times New Roman" w:eastAsiaTheme="minorEastAsia" w:hAnsi="Times New Roman" w:cs="Times New Roman"/>
          <w:sz w:val="28"/>
          <w:szCs w:val="28"/>
        </w:rPr>
        <w:t>/</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м</m:t>
            </m:r>
          </m:e>
          <m:sup>
            <m:r>
              <w:rPr>
                <w:rFonts w:ascii="Cambria Math" w:eastAsiaTheme="minorEastAsia" w:hAnsi="Cambria Math" w:cs="Times New Roman"/>
                <w:sz w:val="28"/>
                <w:szCs w:val="28"/>
              </w:rPr>
              <m:t>3</m:t>
            </m:r>
          </m:sup>
        </m:sSup>
      </m:oMath>
      <w:r w:rsidR="00956844">
        <w:rPr>
          <w:rFonts w:ascii="Times New Roman" w:eastAsiaTheme="minorEastAsia" w:hAnsi="Times New Roman" w:cs="Times New Roman"/>
          <w:sz w:val="28"/>
          <w:szCs w:val="28"/>
        </w:rPr>
        <w:t>;</w:t>
      </w:r>
    </w:p>
    <w:p w14:paraId="4C9EEEB9" w14:textId="77777777" w:rsidR="0007708E" w:rsidRDefault="00956844" w:rsidP="00BF504C">
      <w:pPr>
        <w:tabs>
          <w:tab w:val="left" w:pos="4440"/>
        </w:tabs>
        <w:spacing w:before="0" w:after="0" w:line="240" w:lineRule="auto"/>
        <w:ind w:firstLine="567"/>
        <w:jc w:val="both"/>
        <w:rPr>
          <w:rFonts w:ascii="Times New Roman" w:hAnsi="Times New Roman" w:cs="Times New Roman"/>
          <w:bCs/>
          <w:sz w:val="28"/>
          <w:szCs w:val="28"/>
          <w:lang w:val="kk-KZ"/>
        </w:rPr>
      </w:pPr>
      <m:oMath>
        <m:r>
          <w:rPr>
            <w:rFonts w:ascii="Cambria Math" w:eastAsiaTheme="minorEastAsia" w:hAnsi="Cambria Math" w:cs="Times New Roman"/>
            <w:sz w:val="28"/>
            <w:szCs w:val="28"/>
            <w:lang w:val="kk-KZ"/>
          </w:rPr>
          <m:t>∆τ</m:t>
        </m:r>
      </m:oMath>
      <w:r>
        <w:rPr>
          <w:rFonts w:ascii="Times New Roman" w:eastAsiaTheme="minorEastAsia" w:hAnsi="Times New Roman" w:cs="Times New Roman"/>
          <w:sz w:val="28"/>
          <w:szCs w:val="28"/>
          <w:lang w:val="kk-KZ"/>
        </w:rPr>
        <w:t xml:space="preserve"> – промежуток времени между замерами, с.</w:t>
      </w:r>
    </w:p>
    <w:p w14:paraId="083911BE" w14:textId="77777777" w:rsidR="005E3677" w:rsidRDefault="00956844" w:rsidP="00BF504C">
      <w:pPr>
        <w:tabs>
          <w:tab w:val="left" w:pos="4440"/>
        </w:tabs>
        <w:spacing w:before="0" w:after="0" w:line="240" w:lineRule="auto"/>
        <w:ind w:firstLine="567"/>
        <w:jc w:val="both"/>
        <w:rPr>
          <w:rFonts w:ascii="Times New Roman" w:hAnsi="Times New Roman" w:cs="Times New Roman"/>
          <w:sz w:val="28"/>
          <w:szCs w:val="28"/>
        </w:rPr>
      </w:pPr>
      <w:r>
        <w:rPr>
          <w:rFonts w:ascii="Times New Roman" w:hAnsi="Times New Roman" w:cs="Times New Roman"/>
          <w:bCs/>
          <w:color w:val="000000" w:themeColor="text1"/>
          <w:sz w:val="28"/>
          <w:szCs w:val="28"/>
          <w:lang w:val="kk-KZ"/>
        </w:rPr>
        <w:t>Регулир</w:t>
      </w:r>
      <w:r>
        <w:rPr>
          <w:rFonts w:ascii="Times New Roman" w:hAnsi="Times New Roman" w:cs="Times New Roman"/>
          <w:bCs/>
          <w:color w:val="000000" w:themeColor="text1"/>
          <w:sz w:val="28"/>
          <w:szCs w:val="28"/>
        </w:rPr>
        <w:t>ование скорости поступления воздуха</w:t>
      </w:r>
      <w:r>
        <w:rPr>
          <w:rFonts w:ascii="Times New Roman" w:hAnsi="Times New Roman" w:cs="Times New Roman"/>
          <w:bCs/>
          <w:color w:val="000000" w:themeColor="text1"/>
          <w:sz w:val="28"/>
          <w:szCs w:val="28"/>
          <w:lang w:val="kk-KZ"/>
        </w:rPr>
        <w:t xml:space="preserve"> </w:t>
      </w:r>
      <w:r>
        <w:rPr>
          <w:rFonts w:ascii="Times New Roman" w:hAnsi="Times New Roman" w:cs="Times New Roman"/>
          <w:bCs/>
          <w:color w:val="000000" w:themeColor="text1"/>
          <w:sz w:val="28"/>
          <w:szCs w:val="28"/>
        </w:rPr>
        <w:t>происходило путём настройки</w:t>
      </w:r>
      <w:r>
        <w:rPr>
          <w:rFonts w:ascii="Times New Roman" w:hAnsi="Times New Roman" w:cs="Times New Roman"/>
          <w:bCs/>
          <w:color w:val="000000" w:themeColor="text1"/>
          <w:sz w:val="28"/>
          <w:szCs w:val="28"/>
          <w:lang w:val="kk-KZ"/>
        </w:rPr>
        <w:t xml:space="preserve"> регулятор</w:t>
      </w:r>
      <w:r>
        <w:rPr>
          <w:rFonts w:ascii="Times New Roman" w:hAnsi="Times New Roman" w:cs="Times New Roman"/>
          <w:bCs/>
          <w:color w:val="000000" w:themeColor="text1"/>
          <w:sz w:val="28"/>
          <w:szCs w:val="28"/>
        </w:rPr>
        <w:t>а</w:t>
      </w:r>
      <w:r>
        <w:rPr>
          <w:rFonts w:ascii="Times New Roman" w:hAnsi="Times New Roman" w:cs="Times New Roman"/>
          <w:bCs/>
          <w:color w:val="000000" w:themeColor="text1"/>
          <w:sz w:val="28"/>
          <w:szCs w:val="28"/>
          <w:lang w:val="kk-KZ"/>
        </w:rPr>
        <w:t xml:space="preserve"> </w:t>
      </w:r>
      <w:r>
        <w:rPr>
          <w:rFonts w:ascii="Times New Roman" w:hAnsi="Times New Roman" w:cs="Times New Roman"/>
          <w:bCs/>
          <w:color w:val="000000" w:themeColor="text1"/>
          <w:sz w:val="28"/>
          <w:szCs w:val="28"/>
        </w:rPr>
        <w:t>(заслонки)</w:t>
      </w:r>
      <w:r>
        <w:rPr>
          <w:rFonts w:ascii="Times New Roman" w:hAnsi="Times New Roman" w:cs="Times New Roman"/>
          <w:bCs/>
          <w:color w:val="000000" w:themeColor="text1"/>
          <w:sz w:val="28"/>
          <w:szCs w:val="28"/>
          <w:lang w:val="kk-KZ"/>
        </w:rPr>
        <w:t xml:space="preserve">, </w:t>
      </w:r>
      <w:r>
        <w:rPr>
          <w:rFonts w:ascii="Times New Roman" w:hAnsi="Times New Roman" w:cs="Times New Roman"/>
          <w:bCs/>
          <w:color w:val="000000" w:themeColor="text1"/>
          <w:sz w:val="28"/>
          <w:szCs w:val="28"/>
        </w:rPr>
        <w:t>находящегося на входе в стабилизирующую трубу после вентилятора.</w:t>
      </w:r>
      <w:r>
        <w:rPr>
          <w:rFonts w:ascii="Times New Roman" w:hAnsi="Times New Roman" w:cs="Times New Roman"/>
          <w:bCs/>
          <w:color w:val="000000" w:themeColor="text1"/>
          <w:sz w:val="28"/>
          <w:szCs w:val="28"/>
          <w:lang w:val="kk-KZ"/>
        </w:rPr>
        <w:t xml:space="preserve"> </w:t>
      </w:r>
      <w:r w:rsidR="005E3677" w:rsidRPr="005E3677">
        <w:rPr>
          <w:rFonts w:ascii="Times New Roman" w:hAnsi="Times New Roman" w:cs="Times New Roman"/>
          <w:sz w:val="28"/>
          <w:szCs w:val="28"/>
        </w:rPr>
        <w:t xml:space="preserve">В каждом рабочем режиме статическое давление воздуха на входе в горелку измерялось с использованием манометра ДМЦ-010. </w:t>
      </w:r>
    </w:p>
    <w:p w14:paraId="106A5408" w14:textId="77777777" w:rsidR="005E3677" w:rsidRPr="005E3677" w:rsidRDefault="005E3677" w:rsidP="00BF504C">
      <w:pPr>
        <w:tabs>
          <w:tab w:val="left" w:pos="4440"/>
        </w:tabs>
        <w:spacing w:before="0" w:after="0" w:line="240" w:lineRule="auto"/>
        <w:ind w:firstLine="567"/>
        <w:jc w:val="both"/>
        <w:rPr>
          <w:rFonts w:ascii="Times New Roman" w:hAnsi="Times New Roman" w:cs="Times New Roman"/>
          <w:sz w:val="28"/>
          <w:szCs w:val="28"/>
        </w:rPr>
      </w:pPr>
      <w:r w:rsidRPr="005E3677">
        <w:rPr>
          <w:rFonts w:ascii="Times New Roman" w:hAnsi="Times New Roman" w:cs="Times New Roman"/>
          <w:sz w:val="28"/>
          <w:szCs w:val="28"/>
        </w:rPr>
        <w:t>На основе полученных данных скорость воздуха для каждого реж</w:t>
      </w:r>
      <w:r>
        <w:rPr>
          <w:rFonts w:ascii="Times New Roman" w:hAnsi="Times New Roman" w:cs="Times New Roman"/>
          <w:sz w:val="28"/>
          <w:szCs w:val="28"/>
        </w:rPr>
        <w:t>има рассчитывалась по формуле 9:</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06"/>
        <w:gridCol w:w="565"/>
      </w:tblGrid>
      <w:tr w:rsidR="0007708E" w14:paraId="11EA1C4D" w14:textId="77777777">
        <w:trPr>
          <w:trHeight w:val="681"/>
        </w:trPr>
        <w:tc>
          <w:tcPr>
            <w:tcW w:w="9006" w:type="dxa"/>
          </w:tcPr>
          <w:p w14:paraId="5A267E9D" w14:textId="77777777" w:rsidR="0007708E" w:rsidRDefault="00745238" w:rsidP="0094218D">
            <w:pPr>
              <w:tabs>
                <w:tab w:val="left" w:pos="0"/>
                <w:tab w:val="left" w:pos="993"/>
              </w:tabs>
              <w:spacing w:before="0" w:after="0" w:line="240" w:lineRule="auto"/>
              <w:ind w:firstLine="709"/>
              <w:rPr>
                <w:rFonts w:ascii="Times New Roman" w:hAnsi="Times New Roman" w:cs="Times New Roman"/>
                <w:color w:val="000000" w:themeColor="text1"/>
                <w:sz w:val="28"/>
                <w:szCs w:val="28"/>
              </w:rPr>
            </w:pPr>
            <m:oMath>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en-US"/>
                    </w:rPr>
                    <m:t>w</m:t>
                  </m:r>
                </m:e>
                <m:sub>
                  <m:r>
                    <w:rPr>
                      <w:rFonts w:ascii="Cambria Math" w:hAnsi="Cambria Math" w:cs="Times New Roman"/>
                      <w:color w:val="000000" w:themeColor="text1"/>
                      <w:sz w:val="28"/>
                      <w:szCs w:val="28"/>
                      <w:lang w:val="kk-KZ"/>
                    </w:rPr>
                    <m:t>В</m:t>
                  </m:r>
                </m:sub>
              </m:sSub>
              <m:r>
                <w:rPr>
                  <w:rFonts w:ascii="Cambria Math" w:hAnsi="Cambria Math" w:cs="Times New Roman"/>
                  <w:color w:val="000000" w:themeColor="text1"/>
                  <w:sz w:val="28"/>
                  <w:szCs w:val="28"/>
                  <w:lang w:val="kk-KZ"/>
                </w:rPr>
                <m:t>=</m:t>
              </m:r>
              <m:rad>
                <m:radPr>
                  <m:degHide m:val="1"/>
                  <m:ctrlPr>
                    <w:rPr>
                      <w:rFonts w:ascii="Cambria Math" w:hAnsi="Cambria Math" w:cs="Times New Roman"/>
                      <w:i/>
                      <w:color w:val="000000" w:themeColor="text1"/>
                      <w:sz w:val="28"/>
                      <w:szCs w:val="28"/>
                      <w:lang w:val="kk-KZ"/>
                    </w:rPr>
                  </m:ctrlPr>
                </m:radPr>
                <m:deg/>
                <m:e>
                  <m:f>
                    <m:fPr>
                      <m:ctrlPr>
                        <w:rPr>
                          <w:rFonts w:ascii="Cambria Math" w:hAnsi="Cambria Math" w:cs="Times New Roman"/>
                          <w:i/>
                          <w:color w:val="000000" w:themeColor="text1"/>
                          <w:sz w:val="28"/>
                          <w:szCs w:val="28"/>
                          <w:lang w:val="kk-KZ"/>
                        </w:rPr>
                      </m:ctrlPr>
                    </m:fPr>
                    <m:num>
                      <m:r>
                        <w:rPr>
                          <w:rFonts w:ascii="Cambria Math" w:hAnsi="Cambria Math" w:cs="Times New Roman"/>
                          <w:color w:val="000000" w:themeColor="text1"/>
                          <w:sz w:val="28"/>
                          <w:szCs w:val="28"/>
                          <w:lang w:val="kk-KZ"/>
                        </w:rPr>
                        <m:t>2∙</m:t>
                      </m:r>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en-US"/>
                            </w:rPr>
                            <m:t>Р</m:t>
                          </m:r>
                        </m:e>
                        <m:sub>
                          <m:r>
                            <w:rPr>
                              <w:rFonts w:ascii="Cambria Math" w:hAnsi="Cambria Math" w:cs="Times New Roman"/>
                              <w:color w:val="000000" w:themeColor="text1"/>
                              <w:sz w:val="28"/>
                              <w:szCs w:val="28"/>
                              <w:lang w:val="kk-KZ"/>
                            </w:rPr>
                            <m:t>В</m:t>
                          </m:r>
                        </m:sub>
                      </m:sSub>
                    </m:num>
                    <m:den>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kk-KZ"/>
                            </w:rPr>
                            <m:t>ρ</m:t>
                          </m:r>
                        </m:e>
                        <m:sub>
                          <m:r>
                            <w:rPr>
                              <w:rFonts w:ascii="Cambria Math" w:hAnsi="Cambria Math" w:cs="Times New Roman"/>
                              <w:color w:val="000000" w:themeColor="text1"/>
                              <w:sz w:val="28"/>
                              <w:szCs w:val="28"/>
                            </w:rPr>
                            <m:t>в</m:t>
                          </m:r>
                        </m:sub>
                      </m:sSub>
                    </m:den>
                  </m:f>
                </m:e>
              </m:rad>
              <m:r>
                <w:rPr>
                  <w:rFonts w:ascii="Cambria Math" w:hAnsi="Cambria Math" w:cs="Times New Roman"/>
                  <w:color w:val="000000" w:themeColor="text1"/>
                  <w:sz w:val="28"/>
                  <w:szCs w:val="28"/>
                  <w:lang w:val="kk-KZ"/>
                </w:rPr>
                <m:t xml:space="preserve"> , м/с</m:t>
              </m:r>
            </m:oMath>
            <w:r w:rsidR="00956844">
              <w:rPr>
                <w:rFonts w:ascii="Times New Roman" w:hAnsi="Cambria Math" w:cs="Times New Roman"/>
                <w:color w:val="000000" w:themeColor="text1"/>
                <w:sz w:val="28"/>
                <w:szCs w:val="28"/>
              </w:rPr>
              <w:t>,</w:t>
            </w:r>
          </w:p>
        </w:tc>
        <w:tc>
          <w:tcPr>
            <w:tcW w:w="565" w:type="dxa"/>
          </w:tcPr>
          <w:p w14:paraId="11D4205C" w14:textId="77777777" w:rsidR="0007708E" w:rsidRDefault="00956844" w:rsidP="0094218D">
            <w:pPr>
              <w:tabs>
                <w:tab w:val="left" w:pos="993"/>
              </w:tabs>
              <w:autoSpaceDE w:val="0"/>
              <w:autoSpaceDN w:val="0"/>
              <w:adjustRightInd w:val="0"/>
              <w:spacing w:before="0" w:after="0" w:line="240" w:lineRule="auto"/>
              <w:jc w:val="right"/>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(9)</w:t>
            </w:r>
          </w:p>
        </w:tc>
      </w:tr>
    </w:tbl>
    <w:p w14:paraId="5D4C7642" w14:textId="77777777" w:rsidR="0007708E" w:rsidRDefault="00956844" w:rsidP="00BF504C">
      <w:pPr>
        <w:tabs>
          <w:tab w:val="left" w:pos="4440"/>
        </w:tabs>
        <w:spacing w:before="0" w:after="0" w:line="240" w:lineRule="auto"/>
        <w:ind w:firstLine="567"/>
        <w:jc w:val="both"/>
        <w:rPr>
          <w:rFonts w:ascii="Times New Roman" w:eastAsiaTheme="minorEastAsia" w:hAnsi="Times New Roman" w:cs="Times New Roman"/>
          <w:sz w:val="28"/>
          <w:szCs w:val="28"/>
          <w:lang w:val="kk-KZ"/>
        </w:rPr>
      </w:pPr>
      <w:r>
        <w:rPr>
          <w:rFonts w:ascii="Times New Roman" w:hAnsi="Times New Roman" w:cs="Times New Roman"/>
          <w:bCs/>
          <w:sz w:val="28"/>
          <w:szCs w:val="28"/>
        </w:rPr>
        <w:t>г</w:t>
      </w:r>
      <w:r>
        <w:rPr>
          <w:rFonts w:ascii="Times New Roman" w:hAnsi="Times New Roman" w:cs="Times New Roman"/>
          <w:bCs/>
          <w:sz w:val="28"/>
          <w:szCs w:val="28"/>
          <w:lang w:val="kk-KZ"/>
        </w:rPr>
        <w:t xml:space="preserve">де </w:t>
      </w:r>
      <m:oMath>
        <m:sSub>
          <m:sSubPr>
            <m:ctrlPr>
              <w:rPr>
                <w:rFonts w:ascii="Cambria Math" w:hAnsi="Cambria Math" w:cs="Times New Roman"/>
                <w:i/>
                <w:sz w:val="28"/>
                <w:szCs w:val="28"/>
                <w:lang w:val="kk-KZ"/>
              </w:rPr>
            </m:ctrlPr>
          </m:sSubPr>
          <m:e>
            <m:r>
              <w:rPr>
                <w:rFonts w:ascii="Cambria Math" w:hAnsi="Cambria Math" w:cs="Times New Roman"/>
                <w:sz w:val="28"/>
                <w:szCs w:val="28"/>
              </w:rPr>
              <m:t>Р</m:t>
            </m:r>
          </m:e>
          <m:sub>
            <m:r>
              <w:rPr>
                <w:rFonts w:ascii="Cambria Math" w:hAnsi="Cambria Math" w:cs="Times New Roman"/>
                <w:sz w:val="28"/>
                <w:szCs w:val="28"/>
                <w:lang w:val="kk-KZ"/>
              </w:rPr>
              <m:t>В</m:t>
            </m:r>
          </m:sub>
        </m:sSub>
      </m:oMath>
      <w:r>
        <w:rPr>
          <w:rFonts w:ascii="Times New Roman" w:eastAsiaTheme="minorEastAsia" w:hAnsi="Times New Roman" w:cs="Times New Roman"/>
          <w:sz w:val="28"/>
          <w:szCs w:val="28"/>
          <w:lang w:val="kk-KZ"/>
        </w:rPr>
        <w:t xml:space="preserve"> - давление воздуха, Па;</w:t>
      </w:r>
    </w:p>
    <w:p w14:paraId="5961BC55" w14:textId="77777777" w:rsidR="0007708E" w:rsidRDefault="00745238" w:rsidP="00BF504C">
      <w:pPr>
        <w:tabs>
          <w:tab w:val="left" w:pos="0"/>
        </w:tabs>
        <w:spacing w:before="0" w:after="0" w:line="240" w:lineRule="auto"/>
        <w:ind w:firstLine="567"/>
        <w:jc w:val="both"/>
        <w:rPr>
          <w:rFonts w:ascii="Times New Roman" w:hAnsi="Times New Roman" w:cs="Times New Roman"/>
          <w:sz w:val="28"/>
          <w:szCs w:val="28"/>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ρ</m:t>
            </m:r>
          </m:e>
          <m:sub>
            <m:r>
              <w:rPr>
                <w:rFonts w:ascii="Cambria Math" w:hAnsi="Cambria Math" w:cs="Times New Roman"/>
                <w:sz w:val="28"/>
                <w:szCs w:val="28"/>
              </w:rPr>
              <m:t>в</m:t>
            </m:r>
          </m:sub>
        </m:sSub>
      </m:oMath>
      <w:r w:rsidR="00956844">
        <w:rPr>
          <w:rFonts w:ascii="Times New Roman" w:eastAsiaTheme="minorEastAsia" w:hAnsi="Times New Roman" w:cs="Times New Roman"/>
          <w:sz w:val="28"/>
          <w:szCs w:val="28"/>
          <w:lang w:val="kk-KZ"/>
        </w:rPr>
        <w:t xml:space="preserve"> - плотность воздуха, кг</w:t>
      </w:r>
      <w:r w:rsidR="00956844">
        <w:rPr>
          <w:rFonts w:ascii="Times New Roman" w:eastAsiaTheme="minorEastAsia" w:hAnsi="Times New Roman" w:cs="Times New Roman"/>
          <w:sz w:val="28"/>
          <w:szCs w:val="28"/>
        </w:rPr>
        <w:t>/</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м</m:t>
            </m:r>
          </m:e>
          <m:sup>
            <m:r>
              <w:rPr>
                <w:rFonts w:ascii="Cambria Math" w:eastAsiaTheme="minorEastAsia" w:hAnsi="Cambria Math" w:cs="Times New Roman"/>
                <w:sz w:val="28"/>
                <w:szCs w:val="28"/>
              </w:rPr>
              <m:t>3</m:t>
            </m:r>
          </m:sup>
        </m:sSup>
      </m:oMath>
      <w:r w:rsidR="00956844">
        <w:rPr>
          <w:rFonts w:ascii="Times New Roman" w:eastAsiaTheme="minorEastAsia" w:hAnsi="Times New Roman" w:cs="Times New Roman"/>
          <w:sz w:val="28"/>
          <w:szCs w:val="28"/>
        </w:rPr>
        <w:t>.</w:t>
      </w:r>
    </w:p>
    <w:p w14:paraId="1582FA79" w14:textId="77777777" w:rsidR="0007708E" w:rsidRDefault="00956844" w:rsidP="00BF504C">
      <w:pPr>
        <w:tabs>
          <w:tab w:val="left" w:pos="4440"/>
        </w:tabs>
        <w:spacing w:before="0"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Расход воздуха</w:t>
      </w:r>
      <w:r>
        <w:rPr>
          <w:rFonts w:ascii="Times New Roman" w:hAnsi="Times New Roman" w:cs="Times New Roman"/>
          <w:sz w:val="28"/>
          <w:szCs w:val="28"/>
        </w:rPr>
        <w:t xml:space="preserve"> рассчитывался по формуле 10</w:t>
      </w:r>
      <w:r>
        <w:rPr>
          <w:rFonts w:ascii="Times New Roman" w:hAnsi="Times New Roman" w:cs="Times New Roman"/>
          <w:sz w:val="28"/>
          <w:szCs w:val="28"/>
          <w:lang w:val="kk-KZ"/>
        </w:rPr>
        <w:t>:</w:t>
      </w:r>
    </w:p>
    <w:p w14:paraId="5CCFB585" w14:textId="77777777" w:rsidR="0094218D" w:rsidRDefault="0094218D" w:rsidP="00BF504C">
      <w:pPr>
        <w:tabs>
          <w:tab w:val="left" w:pos="4440"/>
        </w:tabs>
        <w:spacing w:before="0" w:after="0" w:line="240" w:lineRule="auto"/>
        <w:ind w:firstLine="567"/>
        <w:jc w:val="both"/>
        <w:rPr>
          <w:rFonts w:ascii="Times New Roman" w:hAnsi="Times New Roman" w:cs="Times New Roman"/>
          <w:sz w:val="28"/>
          <w:szCs w:val="28"/>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8"/>
        <w:gridCol w:w="683"/>
      </w:tblGrid>
      <w:tr w:rsidR="0007708E" w14:paraId="01921EE4" w14:textId="77777777">
        <w:trPr>
          <w:trHeight w:val="681"/>
        </w:trPr>
        <w:tc>
          <w:tcPr>
            <w:tcW w:w="9028" w:type="dxa"/>
          </w:tcPr>
          <w:p w14:paraId="277386AF" w14:textId="77777777" w:rsidR="0007708E" w:rsidRPr="00957D55" w:rsidRDefault="00745238" w:rsidP="0094218D">
            <w:pPr>
              <w:tabs>
                <w:tab w:val="left" w:pos="4440"/>
              </w:tabs>
              <w:spacing w:before="0" w:after="0" w:line="240" w:lineRule="auto"/>
              <w:rPr>
                <w:rFonts w:ascii="Times New Roman" w:hAnsi="Times New Roman" w:cs="Times New Roman"/>
                <w:sz w:val="28"/>
                <w:szCs w:val="28"/>
                <w:lang w:val="kk-KZ"/>
              </w:rPr>
            </w:pPr>
            <m:oMath>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kk-KZ"/>
                    </w:rPr>
                    <m:t>G</m:t>
                  </m:r>
                </m:e>
                <m:sub>
                  <m:r>
                    <w:rPr>
                      <w:rFonts w:ascii="Cambria Math" w:hAnsi="Cambria Math" w:cs="Times New Roman"/>
                      <w:color w:val="000000" w:themeColor="text1"/>
                      <w:sz w:val="28"/>
                      <w:szCs w:val="28"/>
                      <w:lang w:val="kk-KZ"/>
                    </w:rPr>
                    <m:t>В</m:t>
                  </m:r>
                </m:sub>
              </m:sSub>
              <m:r>
                <w:rPr>
                  <w:rFonts w:ascii="Cambria Math" w:hAnsi="Cambria Math" w:cs="Times New Roman"/>
                  <w:color w:val="000000" w:themeColor="text1"/>
                  <w:sz w:val="28"/>
                  <w:szCs w:val="28"/>
                  <w:lang w:val="kk-KZ"/>
                </w:rPr>
                <m:t>=</m:t>
              </m:r>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kk-KZ"/>
                    </w:rPr>
                    <m:t>w</m:t>
                  </m:r>
                </m:e>
                <m:sub>
                  <m:r>
                    <w:rPr>
                      <w:rFonts w:ascii="Cambria Math" w:hAnsi="Cambria Math" w:cs="Times New Roman"/>
                      <w:color w:val="000000" w:themeColor="text1"/>
                      <w:sz w:val="28"/>
                      <w:szCs w:val="28"/>
                      <w:lang w:val="kk-KZ"/>
                    </w:rPr>
                    <m:t>В</m:t>
                  </m:r>
                </m:sub>
              </m:sSub>
              <m:r>
                <w:rPr>
                  <w:rFonts w:ascii="Cambria Math" w:eastAsiaTheme="minorEastAsia" w:hAnsi="Cambria Math" w:cs="Times New Roman"/>
                  <w:color w:val="000000" w:themeColor="text1"/>
                  <w:sz w:val="28"/>
                  <w:szCs w:val="28"/>
                  <w:lang w:val="kk-KZ"/>
                </w:rPr>
                <m:t>∙</m:t>
              </m:r>
              <m:f>
                <m:fPr>
                  <m:ctrlPr>
                    <w:rPr>
                      <w:rFonts w:ascii="Cambria Math" w:eastAsiaTheme="minorEastAsia" w:hAnsi="Cambria Math" w:cs="Times New Roman"/>
                      <w:i/>
                      <w:color w:val="000000" w:themeColor="text1"/>
                      <w:sz w:val="28"/>
                      <w:szCs w:val="28"/>
                      <w:lang w:val="kk-KZ"/>
                    </w:rPr>
                  </m:ctrlPr>
                </m:fPr>
                <m:num>
                  <m:r>
                    <w:rPr>
                      <w:rFonts w:ascii="Cambria Math" w:eastAsiaTheme="minorEastAsia" w:hAnsi="Cambria Math" w:cs="Times New Roman"/>
                      <w:color w:val="000000" w:themeColor="text1"/>
                      <w:sz w:val="28"/>
                      <w:szCs w:val="28"/>
                      <w:lang w:val="kk-KZ"/>
                    </w:rPr>
                    <m:t>π</m:t>
                  </m:r>
                  <m:r>
                    <w:rPr>
                      <w:rFonts w:ascii="Cambria Math" w:eastAsiaTheme="minorEastAsia" w:hAnsi="Cambria Math" w:cs="Times New Roman"/>
                      <w:color w:val="000000" w:themeColor="text1"/>
                      <w:sz w:val="28"/>
                      <w:szCs w:val="28"/>
                      <w:lang w:val="kk-KZ"/>
                    </w:rPr>
                    <m:t>∙</m:t>
                  </m:r>
                  <m:sSup>
                    <m:sSupPr>
                      <m:ctrlPr>
                        <w:rPr>
                          <w:rFonts w:ascii="Cambria Math" w:eastAsiaTheme="minorEastAsia" w:hAnsi="Cambria Math" w:cs="Times New Roman"/>
                          <w:i/>
                          <w:color w:val="000000" w:themeColor="text1"/>
                          <w:sz w:val="28"/>
                          <w:szCs w:val="28"/>
                          <w:lang w:val="kk-KZ"/>
                        </w:rPr>
                      </m:ctrlPr>
                    </m:sSupPr>
                    <m:e>
                      <m:r>
                        <w:rPr>
                          <w:rFonts w:ascii="Cambria Math" w:eastAsiaTheme="minorEastAsia" w:hAnsi="Cambria Math" w:cs="Times New Roman"/>
                          <w:color w:val="000000" w:themeColor="text1"/>
                          <w:sz w:val="28"/>
                          <w:szCs w:val="28"/>
                          <w:lang w:val="kk-KZ"/>
                        </w:rPr>
                        <m:t>d</m:t>
                      </m:r>
                    </m:e>
                    <m:sup>
                      <m:r>
                        <w:rPr>
                          <w:rFonts w:ascii="Cambria Math" w:eastAsiaTheme="minorEastAsia" w:hAnsi="Cambria Math" w:cs="Times New Roman"/>
                          <w:color w:val="000000" w:themeColor="text1"/>
                          <w:sz w:val="28"/>
                          <w:szCs w:val="28"/>
                          <w:lang w:val="kk-KZ"/>
                        </w:rPr>
                        <m:t>2</m:t>
                      </m:r>
                    </m:sup>
                  </m:sSup>
                </m:num>
                <m:den>
                  <m:r>
                    <w:rPr>
                      <w:rFonts w:ascii="Cambria Math" w:eastAsiaTheme="minorEastAsia" w:hAnsi="Cambria Math" w:cs="Times New Roman"/>
                      <w:color w:val="000000" w:themeColor="text1"/>
                      <w:sz w:val="28"/>
                      <w:szCs w:val="28"/>
                      <w:lang w:val="kk-KZ"/>
                    </w:rPr>
                    <m:t>4</m:t>
                  </m:r>
                </m:den>
              </m:f>
              <m:r>
                <w:rPr>
                  <w:rFonts w:ascii="Cambria Math" w:hAnsi="Cambria Math" w:cs="Times New Roman"/>
                  <w:color w:val="000000" w:themeColor="text1"/>
                  <w:sz w:val="28"/>
                  <w:szCs w:val="28"/>
                  <w:lang w:val="kk-KZ"/>
                </w:rPr>
                <m:t>∙</m:t>
              </m:r>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kk-KZ"/>
                    </w:rPr>
                    <m:t>ρ</m:t>
                  </m:r>
                </m:e>
                <m:sub>
                  <m:r>
                    <w:rPr>
                      <w:rFonts w:ascii="Cambria Math" w:hAnsi="Cambria Math" w:cs="Times New Roman"/>
                      <w:color w:val="000000" w:themeColor="text1"/>
                      <w:sz w:val="28"/>
                      <w:szCs w:val="28"/>
                      <w:lang w:val="kk-KZ"/>
                    </w:rPr>
                    <m:t>В</m:t>
                  </m:r>
                </m:sub>
              </m:sSub>
              <m:r>
                <w:rPr>
                  <w:rFonts w:ascii="Cambria Math" w:eastAsiaTheme="minorEastAsia" w:hAnsi="Cambria Math" w:cs="Times New Roman"/>
                  <w:color w:val="000000" w:themeColor="text1"/>
                  <w:sz w:val="28"/>
                  <w:szCs w:val="28"/>
                  <w:lang w:val="kk-KZ"/>
                </w:rPr>
                <m:t xml:space="preserve"> , кг/с</m:t>
              </m:r>
            </m:oMath>
            <w:r w:rsidR="00956844" w:rsidRPr="00957D55">
              <w:rPr>
                <w:rFonts w:ascii="Times New Roman" w:eastAsiaTheme="minorEastAsia" w:hAnsi="Cambria Math" w:cs="Times New Roman"/>
                <w:color w:val="000000" w:themeColor="text1"/>
                <w:sz w:val="28"/>
                <w:szCs w:val="28"/>
                <w:lang w:val="kk-KZ"/>
              </w:rPr>
              <w:t>,</w:t>
            </w:r>
          </w:p>
        </w:tc>
        <w:tc>
          <w:tcPr>
            <w:tcW w:w="543" w:type="dxa"/>
          </w:tcPr>
          <w:p w14:paraId="1602B979" w14:textId="77777777" w:rsidR="0007708E" w:rsidRDefault="00956844" w:rsidP="0094218D">
            <w:pPr>
              <w:tabs>
                <w:tab w:val="left" w:pos="993"/>
              </w:tabs>
              <w:autoSpaceDE w:val="0"/>
              <w:autoSpaceDN w:val="0"/>
              <w:adjustRightInd w:val="0"/>
              <w:spacing w:before="0" w:after="0" w:line="240" w:lineRule="auto"/>
              <w:jc w:val="right"/>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w:t>
            </w:r>
            <w:r>
              <w:rPr>
                <w:rFonts w:ascii="Times New Roman" w:hAnsi="Times New Roman" w:cs="Times New Roman"/>
                <w:bCs/>
                <w:color w:val="000000" w:themeColor="text1"/>
                <w:sz w:val="28"/>
                <w:szCs w:val="28"/>
                <w:lang w:val="en-US"/>
              </w:rPr>
              <w:t>10</w:t>
            </w:r>
            <w:r>
              <w:rPr>
                <w:rFonts w:ascii="Times New Roman" w:hAnsi="Times New Roman" w:cs="Times New Roman"/>
                <w:bCs/>
                <w:color w:val="000000" w:themeColor="text1"/>
                <w:sz w:val="28"/>
                <w:szCs w:val="28"/>
              </w:rPr>
              <w:t>)</w:t>
            </w:r>
          </w:p>
        </w:tc>
      </w:tr>
    </w:tbl>
    <w:p w14:paraId="5DB7D2B0" w14:textId="77777777" w:rsidR="0007708E" w:rsidRDefault="00956844" w:rsidP="00BF504C">
      <w:pPr>
        <w:tabs>
          <w:tab w:val="left" w:pos="4440"/>
        </w:tabs>
        <w:spacing w:before="0" w:after="0" w:line="240" w:lineRule="auto"/>
        <w:ind w:firstLine="567"/>
        <w:jc w:val="both"/>
        <w:rPr>
          <w:rFonts w:ascii="Times New Roman" w:eastAsiaTheme="minorEastAsia" w:hAnsi="Times New Roman" w:cs="Times New Roman"/>
          <w:sz w:val="28"/>
          <w:szCs w:val="28"/>
        </w:rPr>
      </w:pPr>
      <w:r>
        <w:rPr>
          <w:rFonts w:ascii="Times New Roman" w:hAnsi="Times New Roman" w:cs="Times New Roman"/>
          <w:bCs/>
          <w:sz w:val="28"/>
          <w:szCs w:val="28"/>
        </w:rPr>
        <w:t>г</w:t>
      </w:r>
      <w:r>
        <w:rPr>
          <w:rFonts w:ascii="Times New Roman" w:hAnsi="Times New Roman" w:cs="Times New Roman"/>
          <w:bCs/>
          <w:sz w:val="28"/>
          <w:szCs w:val="28"/>
          <w:lang w:val="kk-KZ"/>
        </w:rPr>
        <w:t xml:space="preserve">де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w</m:t>
            </m:r>
          </m:e>
          <m:sub>
            <m:r>
              <w:rPr>
                <w:rFonts w:ascii="Cambria Math" w:hAnsi="Cambria Math" w:cs="Times New Roman"/>
                <w:sz w:val="28"/>
                <w:szCs w:val="28"/>
                <w:lang w:val="kk-KZ"/>
              </w:rPr>
              <m:t>В</m:t>
            </m:r>
          </m:sub>
        </m:sSub>
      </m:oMath>
      <w:r>
        <w:rPr>
          <w:rFonts w:ascii="Times New Roman" w:eastAsiaTheme="minorEastAsia" w:hAnsi="Times New Roman" w:cs="Times New Roman"/>
          <w:sz w:val="28"/>
          <w:szCs w:val="28"/>
        </w:rPr>
        <w:t xml:space="preserve"> – </w:t>
      </w:r>
      <w:r>
        <w:rPr>
          <w:rFonts w:ascii="Times New Roman" w:eastAsiaTheme="minorEastAsia" w:hAnsi="Times New Roman" w:cs="Times New Roman"/>
          <w:sz w:val="28"/>
          <w:szCs w:val="28"/>
          <w:lang w:val="kk-KZ"/>
        </w:rPr>
        <w:t>начальная скорость воздуха, м</w:t>
      </w:r>
      <w:r>
        <w:rPr>
          <w:rFonts w:ascii="Times New Roman" w:eastAsiaTheme="minorEastAsia" w:hAnsi="Times New Roman" w:cs="Times New Roman"/>
          <w:sz w:val="28"/>
          <w:szCs w:val="28"/>
        </w:rPr>
        <w:t>/с;</w:t>
      </w:r>
    </w:p>
    <w:p w14:paraId="701A9D2D" w14:textId="77777777" w:rsidR="0007708E" w:rsidRDefault="00956844" w:rsidP="00BF504C">
      <w:pPr>
        <w:tabs>
          <w:tab w:val="left" w:pos="4440"/>
        </w:tabs>
        <w:spacing w:before="0" w:after="0" w:line="240" w:lineRule="auto"/>
        <w:ind w:firstLine="567"/>
        <w:jc w:val="both"/>
        <w:rPr>
          <w:rFonts w:ascii="Times New Roman" w:hAnsi="Times New Roman" w:cs="Times New Roman"/>
          <w:sz w:val="28"/>
          <w:szCs w:val="28"/>
        </w:rPr>
      </w:pPr>
      <m:oMath>
        <m:r>
          <w:rPr>
            <w:rFonts w:ascii="Cambria Math" w:eastAsiaTheme="minorEastAsia" w:hAnsi="Cambria Math" w:cs="Times New Roman"/>
            <w:sz w:val="28"/>
            <w:szCs w:val="28"/>
            <w:lang w:val="en-US"/>
          </w:rPr>
          <m:t>d</m:t>
        </m:r>
      </m:oMath>
      <w:r>
        <w:rPr>
          <w:rFonts w:ascii="Times New Roman" w:eastAsiaTheme="minorEastAsia" w:hAnsi="Times New Roman" w:cs="Times New Roman"/>
          <w:sz w:val="28"/>
          <w:szCs w:val="28"/>
        </w:rPr>
        <w:t xml:space="preserve"> - диаметр трубопровода, м.</w:t>
      </w:r>
    </w:p>
    <w:p w14:paraId="480CBA96" w14:textId="77777777" w:rsidR="0007708E" w:rsidRDefault="00956844" w:rsidP="00BF504C">
      <w:pPr>
        <w:tabs>
          <w:tab w:val="left" w:pos="4440"/>
        </w:tabs>
        <w:spacing w:before="0"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Избыток воздуха</w:t>
      </w:r>
      <w:r>
        <w:rPr>
          <w:rFonts w:ascii="Times New Roman" w:hAnsi="Times New Roman" w:cs="Times New Roman"/>
          <w:color w:val="000000"/>
          <w:sz w:val="28"/>
          <w:szCs w:val="28"/>
          <w:lang w:val="kk-KZ"/>
        </w:rPr>
        <w:t xml:space="preserve"> </w:t>
      </w:r>
      <m:oMath>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kk-KZ"/>
              </w:rPr>
              <m:t>α</m:t>
            </m:r>
          </m:e>
          <m:sub>
            <m:r>
              <w:rPr>
                <w:rFonts w:ascii="Cambria Math" w:hAnsi="Cambria Math" w:cs="Times New Roman"/>
                <w:color w:val="000000" w:themeColor="text1"/>
                <w:sz w:val="28"/>
                <w:szCs w:val="28"/>
                <w:lang w:val="kk-KZ"/>
              </w:rPr>
              <m:t>в</m:t>
            </m:r>
          </m:sub>
        </m:sSub>
      </m:oMath>
      <w:r>
        <w:rPr>
          <w:rFonts w:ascii="Times New Roman" w:hAnsi="Times New Roman" w:cs="Times New Roman"/>
          <w:color w:val="000000"/>
          <w:sz w:val="28"/>
          <w:szCs w:val="28"/>
        </w:rPr>
        <w:t xml:space="preserve"> </w:t>
      </w:r>
      <w:r>
        <w:rPr>
          <w:rFonts w:ascii="Times New Roman" w:hAnsi="Times New Roman" w:cs="Times New Roman"/>
          <w:color w:val="0D0D0D"/>
          <w:sz w:val="28"/>
          <w:szCs w:val="28"/>
          <w:lang w:val="kk-KZ"/>
        </w:rPr>
        <w:t xml:space="preserve"> </w:t>
      </w:r>
      <w:r>
        <w:rPr>
          <w:rFonts w:ascii="Times New Roman" w:hAnsi="Times New Roman" w:cs="Times New Roman"/>
          <w:color w:val="000000"/>
          <w:sz w:val="28"/>
          <w:szCs w:val="28"/>
        </w:rPr>
        <w:t>рассчитывался по следующему уравнению 11:</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8"/>
        <w:gridCol w:w="683"/>
      </w:tblGrid>
      <w:tr w:rsidR="0007708E" w14:paraId="7184EA0E" w14:textId="77777777">
        <w:trPr>
          <w:trHeight w:val="781"/>
        </w:trPr>
        <w:tc>
          <w:tcPr>
            <w:tcW w:w="9028" w:type="dxa"/>
          </w:tcPr>
          <w:p w14:paraId="2B5EF46B" w14:textId="77777777" w:rsidR="0007708E" w:rsidRDefault="00745238" w:rsidP="0094218D">
            <w:pPr>
              <w:tabs>
                <w:tab w:val="left" w:pos="4440"/>
              </w:tabs>
              <w:spacing w:before="0" w:after="0" w:line="240" w:lineRule="auto"/>
              <w:rPr>
                <w:rFonts w:ascii="Times New Roman" w:hAnsi="Times New Roman" w:cs="Times New Roman"/>
                <w:sz w:val="28"/>
                <w:szCs w:val="28"/>
              </w:rPr>
            </w:pPr>
            <m:oMath>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kk-KZ"/>
                    </w:rPr>
                    <m:t>α</m:t>
                  </m:r>
                </m:e>
                <m:sub>
                  <m:r>
                    <w:rPr>
                      <w:rFonts w:ascii="Cambria Math" w:hAnsi="Cambria Math" w:cs="Times New Roman"/>
                      <w:color w:val="000000" w:themeColor="text1"/>
                      <w:sz w:val="28"/>
                      <w:szCs w:val="28"/>
                      <w:lang w:val="kk-KZ"/>
                    </w:rPr>
                    <m:t>в</m:t>
                  </m:r>
                </m:sub>
              </m:sSub>
              <m:r>
                <w:rPr>
                  <w:rFonts w:ascii="Cambria Math" w:hAnsi="Cambria Math" w:cs="Times New Roman"/>
                  <w:color w:val="000000" w:themeColor="text1"/>
                  <w:sz w:val="28"/>
                  <w:szCs w:val="28"/>
                  <w:lang w:val="kk-KZ"/>
                </w:rPr>
                <m:t>=</m:t>
              </m:r>
              <m:f>
                <m:fPr>
                  <m:ctrlPr>
                    <w:rPr>
                      <w:rFonts w:ascii="Cambria Math" w:hAnsi="Cambria Math" w:cs="Times New Roman"/>
                      <w:i/>
                      <w:color w:val="000000" w:themeColor="text1"/>
                      <w:sz w:val="28"/>
                      <w:szCs w:val="28"/>
                      <w:lang w:val="kk-KZ"/>
                    </w:rPr>
                  </m:ctrlPr>
                </m:fPr>
                <m:num>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en-US"/>
                        </w:rPr>
                        <m:t>G</m:t>
                      </m:r>
                    </m:e>
                    <m:sub>
                      <m:r>
                        <w:rPr>
                          <w:rFonts w:ascii="Cambria Math" w:hAnsi="Cambria Math" w:cs="Times New Roman"/>
                          <w:color w:val="000000" w:themeColor="text1"/>
                          <w:sz w:val="28"/>
                          <w:szCs w:val="28"/>
                          <w:lang w:val="kk-KZ"/>
                        </w:rPr>
                        <m:t>В</m:t>
                      </m:r>
                    </m:sub>
                  </m:sSub>
                </m:num>
                <m:den>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en-US"/>
                        </w:rPr>
                        <m:t>G</m:t>
                      </m:r>
                    </m:e>
                    <m:sub>
                      <m:r>
                        <w:rPr>
                          <w:rFonts w:ascii="Cambria Math" w:hAnsi="Cambria Math" w:cs="Times New Roman"/>
                          <w:color w:val="000000" w:themeColor="text1"/>
                          <w:sz w:val="28"/>
                          <w:szCs w:val="28"/>
                          <w:lang w:val="kk-KZ"/>
                        </w:rPr>
                        <m:t>г</m:t>
                      </m:r>
                    </m:sub>
                  </m:sSub>
                  <m:r>
                    <w:rPr>
                      <w:rFonts w:ascii="Cambria Math" w:hAnsi="Cambria Math" w:cs="Times New Roman"/>
                      <w:color w:val="000000" w:themeColor="text1"/>
                      <w:sz w:val="28"/>
                      <w:szCs w:val="28"/>
                      <w:lang w:val="kk-KZ"/>
                    </w:rPr>
                    <m:t>∙</m:t>
                  </m:r>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en-US"/>
                        </w:rPr>
                        <m:t>L</m:t>
                      </m:r>
                    </m:e>
                    <m:sub>
                      <m:r>
                        <w:rPr>
                          <w:rFonts w:ascii="Cambria Math" w:hAnsi="Cambria Math" w:cs="Times New Roman"/>
                          <w:color w:val="000000" w:themeColor="text1"/>
                          <w:sz w:val="28"/>
                          <w:szCs w:val="28"/>
                          <w:lang w:val="kk-KZ"/>
                        </w:rPr>
                        <m:t>0</m:t>
                      </m:r>
                    </m:sub>
                  </m:sSub>
                </m:den>
              </m:f>
            </m:oMath>
            <w:r w:rsidR="00956844">
              <w:rPr>
                <w:rFonts w:ascii="Times New Roman" w:hAnsi="Cambria Math" w:cs="Times New Roman"/>
                <w:color w:val="000000" w:themeColor="text1"/>
                <w:sz w:val="28"/>
                <w:szCs w:val="28"/>
              </w:rPr>
              <w:t>,</w:t>
            </w:r>
          </w:p>
        </w:tc>
        <w:tc>
          <w:tcPr>
            <w:tcW w:w="543" w:type="dxa"/>
          </w:tcPr>
          <w:p w14:paraId="74D3843C" w14:textId="77777777" w:rsidR="0007708E" w:rsidRDefault="00956844" w:rsidP="0094218D">
            <w:pPr>
              <w:tabs>
                <w:tab w:val="left" w:pos="993"/>
              </w:tabs>
              <w:autoSpaceDE w:val="0"/>
              <w:autoSpaceDN w:val="0"/>
              <w:adjustRightInd w:val="0"/>
              <w:spacing w:before="0" w:after="0" w:line="240" w:lineRule="auto"/>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(11)</w:t>
            </w:r>
          </w:p>
        </w:tc>
      </w:tr>
    </w:tbl>
    <w:p w14:paraId="13140975" w14:textId="77777777" w:rsidR="0007708E" w:rsidRDefault="00956844" w:rsidP="0094218D">
      <w:pPr>
        <w:spacing w:before="0" w:after="0" w:line="240" w:lineRule="auto"/>
        <w:ind w:firstLine="567"/>
        <w:jc w:val="both"/>
        <w:rPr>
          <w:rFonts w:ascii="Times New Roman" w:eastAsiaTheme="minorEastAsia" w:hAnsi="Times New Roman" w:cs="Times New Roman"/>
          <w:sz w:val="28"/>
          <w:szCs w:val="28"/>
        </w:rPr>
      </w:pPr>
      <w:r>
        <w:rPr>
          <w:rFonts w:ascii="Times New Roman" w:hAnsi="Times New Roman" w:cs="Times New Roman"/>
          <w:bCs/>
          <w:sz w:val="28"/>
          <w:szCs w:val="28"/>
        </w:rPr>
        <w:t>г</w:t>
      </w:r>
      <w:r>
        <w:rPr>
          <w:rFonts w:ascii="Times New Roman" w:hAnsi="Times New Roman" w:cs="Times New Roman"/>
          <w:bCs/>
          <w:sz w:val="28"/>
          <w:szCs w:val="28"/>
          <w:lang w:val="kk-KZ"/>
        </w:rPr>
        <w:t xml:space="preserve">де </w:t>
      </w:r>
      <m:oMath>
        <m:sSub>
          <m:sSubPr>
            <m:ctrlPr>
              <w:rPr>
                <w:rFonts w:ascii="Cambria Math" w:hAnsi="Cambria Math" w:cs="Times New Roman"/>
                <w:i/>
                <w:sz w:val="28"/>
                <w:szCs w:val="28"/>
                <w:lang w:val="kk-KZ"/>
              </w:rPr>
            </m:ctrlPr>
          </m:sSubPr>
          <m:e>
            <m:r>
              <w:rPr>
                <w:rFonts w:ascii="Cambria Math" w:hAnsi="Cambria Math" w:cs="Times New Roman"/>
                <w:sz w:val="28"/>
                <w:szCs w:val="28"/>
                <w:lang w:val="en-US"/>
              </w:rPr>
              <m:t>G</m:t>
            </m:r>
          </m:e>
          <m:sub>
            <m:r>
              <w:rPr>
                <w:rFonts w:ascii="Cambria Math" w:hAnsi="Cambria Math" w:cs="Times New Roman"/>
                <w:sz w:val="28"/>
                <w:szCs w:val="28"/>
                <w:lang w:val="kk-KZ"/>
              </w:rPr>
              <m:t>В</m:t>
            </m:r>
          </m:sub>
        </m:sSub>
      </m:oMath>
      <w:r>
        <w:rPr>
          <w:rFonts w:ascii="Times New Roman" w:eastAsiaTheme="minorEastAsia" w:hAnsi="Times New Roman" w:cs="Times New Roman"/>
          <w:sz w:val="28"/>
          <w:szCs w:val="28"/>
          <w:lang w:val="kk-KZ"/>
        </w:rPr>
        <w:t xml:space="preserve"> - расход воздуха, </w:t>
      </w:r>
      <m:oMath>
        <m:r>
          <m:rPr>
            <m:sty m:val="p"/>
          </m:rPr>
          <w:rPr>
            <w:rFonts w:ascii="Cambria Math" w:eastAsiaTheme="minorEastAsia" w:hAnsi="Cambria Math" w:cs="Times New Roman"/>
            <w:sz w:val="28"/>
            <w:szCs w:val="28"/>
          </w:rPr>
          <m:t>кг</m:t>
        </m:r>
        <m:r>
          <w:rPr>
            <w:rFonts w:ascii="Cambria Math" w:eastAsiaTheme="minorEastAsia" w:hAnsi="Cambria Math" w:cs="Times New Roman"/>
            <w:sz w:val="28"/>
            <w:szCs w:val="28"/>
          </w:rPr>
          <m:t>/</m:t>
        </m:r>
        <m:r>
          <m:rPr>
            <m:sty m:val="p"/>
          </m:rPr>
          <w:rPr>
            <w:rFonts w:ascii="Cambria Math" w:eastAsiaTheme="minorEastAsia" w:hAnsi="Cambria Math" w:cs="Times New Roman"/>
            <w:sz w:val="28"/>
            <w:szCs w:val="28"/>
          </w:rPr>
          <m:t>с</m:t>
        </m:r>
        <m:r>
          <w:rPr>
            <w:rFonts w:ascii="Cambria Math" w:eastAsiaTheme="minorEastAsia" w:hAnsi="Cambria Math" w:cs="Times New Roman"/>
            <w:sz w:val="28"/>
            <w:szCs w:val="28"/>
          </w:rPr>
          <m:t>;</m:t>
        </m:r>
      </m:oMath>
    </w:p>
    <w:p w14:paraId="02BB966A" w14:textId="77777777" w:rsidR="0007708E" w:rsidRDefault="00745238" w:rsidP="0094218D">
      <w:pPr>
        <w:spacing w:before="0" w:after="0" w:line="240" w:lineRule="auto"/>
        <w:ind w:firstLine="567"/>
        <w:jc w:val="both"/>
        <w:rPr>
          <w:rFonts w:ascii="Times New Roman" w:hAnsi="Times New Roman" w:cs="Times New Roman"/>
          <w:b/>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en-US"/>
              </w:rPr>
              <m:t>L</m:t>
            </m:r>
          </m:e>
          <m:sub>
            <m:r>
              <w:rPr>
                <w:rFonts w:ascii="Cambria Math" w:hAnsi="Cambria Math" w:cs="Times New Roman"/>
                <w:sz w:val="28"/>
                <w:szCs w:val="28"/>
                <w:lang w:val="kk-KZ"/>
              </w:rPr>
              <m:t>0</m:t>
            </m:r>
          </m:sub>
        </m:sSub>
      </m:oMath>
      <w:r w:rsidR="00956844">
        <w:rPr>
          <w:rFonts w:ascii="Times New Roman" w:eastAsiaTheme="minorEastAsia" w:hAnsi="Times New Roman" w:cs="Times New Roman"/>
          <w:sz w:val="28"/>
          <w:szCs w:val="28"/>
          <w:lang w:val="kk-KZ"/>
        </w:rPr>
        <w:t xml:space="preserve"> - стехиометрический коэффициент. </w:t>
      </w:r>
    </w:p>
    <w:p w14:paraId="718609DE" w14:textId="77777777" w:rsidR="0007708E" w:rsidRDefault="00956844" w:rsidP="0094218D">
      <w:pPr>
        <w:spacing w:before="0"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Коэффициент полноты сжигания топлива вычислялся на основе полученных в ходе эксперимента данным, по формуле (</w:t>
      </w:r>
      <w:r>
        <w:rPr>
          <w:rFonts w:ascii="Times New Roman" w:hAnsi="Times New Roman" w:cs="Times New Roman"/>
          <w:sz w:val="28"/>
          <w:szCs w:val="28"/>
        </w:rPr>
        <w:t>9</w:t>
      </w:r>
      <w:r>
        <w:rPr>
          <w:rFonts w:ascii="Times New Roman" w:hAnsi="Times New Roman" w:cs="Times New Roman"/>
          <w:sz w:val="28"/>
          <w:szCs w:val="28"/>
          <w:lang w:val="kk-KZ"/>
        </w:rPr>
        <w:t xml:space="preserve">) из уравнения теплового баланса </w:t>
      </w:r>
      <w:r w:rsidR="00634F3B">
        <w:rPr>
          <w:rFonts w:ascii="Times New Roman" w:hAnsi="Times New Roman" w:cs="Times New Roman"/>
          <w:sz w:val="28"/>
          <w:szCs w:val="28"/>
        </w:rPr>
        <w:t>[9</w:t>
      </w:r>
      <w:r w:rsidR="00484A1B" w:rsidRPr="00634F3B">
        <w:rPr>
          <w:rFonts w:ascii="Times New Roman" w:hAnsi="Times New Roman" w:cs="Times New Roman"/>
          <w:sz w:val="28"/>
          <w:szCs w:val="28"/>
        </w:rPr>
        <w:t xml:space="preserve">, </w:t>
      </w:r>
      <w:r w:rsidR="00634F3B" w:rsidRPr="00634F3B">
        <w:rPr>
          <w:rFonts w:ascii="Times New Roman" w:hAnsi="Times New Roman" w:cs="Times New Roman"/>
          <w:sz w:val="28"/>
          <w:szCs w:val="28"/>
        </w:rPr>
        <w:t>с.24</w:t>
      </w:r>
      <w:r w:rsidRPr="00634F3B">
        <w:rPr>
          <w:rFonts w:ascii="Times New Roman" w:hAnsi="Times New Roman" w:cs="Times New Roman"/>
          <w:sz w:val="28"/>
          <w:szCs w:val="28"/>
        </w:rPr>
        <w:t>]</w:t>
      </w:r>
      <w:r w:rsidRPr="00634F3B">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14:paraId="3E356DAE" w14:textId="77777777" w:rsidR="0007708E" w:rsidRDefault="0007708E" w:rsidP="0094218D">
      <w:pPr>
        <w:spacing w:before="0" w:after="0" w:line="240" w:lineRule="auto"/>
        <w:ind w:firstLine="567"/>
        <w:jc w:val="both"/>
        <w:rPr>
          <w:rFonts w:ascii="Times New Roman" w:hAnsi="Times New Roman" w:cs="Times New Roman"/>
          <w:sz w:val="28"/>
          <w:szCs w:val="28"/>
        </w:rPr>
      </w:pPr>
    </w:p>
    <w:tbl>
      <w:tblPr>
        <w:tblStyle w:val="af"/>
        <w:tblW w:w="97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2"/>
        <w:gridCol w:w="797"/>
      </w:tblGrid>
      <w:tr w:rsidR="0007708E" w14:paraId="45086B2E" w14:textId="77777777">
        <w:trPr>
          <w:trHeight w:val="1392"/>
        </w:trPr>
        <w:tc>
          <w:tcPr>
            <w:tcW w:w="8942" w:type="dxa"/>
          </w:tcPr>
          <w:p w14:paraId="22BD8980" w14:textId="77777777" w:rsidR="0007708E" w:rsidRDefault="00745238" w:rsidP="0094218D">
            <w:pPr>
              <w:spacing w:before="0" w:after="0" w:line="240" w:lineRule="auto"/>
              <w:ind w:firstLine="567"/>
              <w:jc w:val="both"/>
              <w:rPr>
                <w:rFonts w:ascii="Times New Roman" w:hAnsi="Times New Roman" w:cs="Times New Roman"/>
                <w:sz w:val="28"/>
                <w:szCs w:val="28"/>
              </w:rPr>
            </w:pPr>
            <m:oMathPara>
              <m:oMath>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kk-KZ"/>
                      </w:rPr>
                      <m:t>ɳ</m:t>
                    </m:r>
                  </m:e>
                  <m:sub>
                    <m:r>
                      <w:rPr>
                        <w:rFonts w:ascii="Cambria Math" w:hAnsi="Cambria Math" w:cs="Times New Roman"/>
                        <w:color w:val="000000" w:themeColor="text1"/>
                        <w:sz w:val="28"/>
                        <w:szCs w:val="28"/>
                        <w:lang w:val="kk-KZ"/>
                      </w:rPr>
                      <m:t>г</m:t>
                    </m:r>
                  </m:sub>
                </m:sSub>
                <m:r>
                  <w:rPr>
                    <w:rFonts w:ascii="Cambria Math" w:hAnsi="Cambria Math" w:cs="Times New Roman"/>
                    <w:color w:val="000000" w:themeColor="text1"/>
                    <w:sz w:val="28"/>
                    <w:szCs w:val="28"/>
                    <w:lang w:val="kk-KZ"/>
                  </w:rPr>
                  <m:t>=</m:t>
                </m:r>
                <m:f>
                  <m:fPr>
                    <m:ctrlPr>
                      <w:rPr>
                        <w:rFonts w:ascii="Cambria Math" w:hAnsi="Cambria Math" w:cs="Times New Roman"/>
                        <w:i/>
                        <w:color w:val="000000" w:themeColor="text1"/>
                        <w:sz w:val="28"/>
                        <w:szCs w:val="28"/>
                        <w:lang w:val="kk-KZ"/>
                      </w:rPr>
                    </m:ctrlPr>
                  </m:fPr>
                  <m:num>
                    <m:d>
                      <m:dPr>
                        <m:ctrlPr>
                          <w:rPr>
                            <w:rFonts w:ascii="Cambria Math" w:hAnsi="Cambria Math" w:cs="Times New Roman"/>
                            <w:i/>
                            <w:color w:val="000000" w:themeColor="text1"/>
                            <w:sz w:val="28"/>
                            <w:szCs w:val="28"/>
                            <w:lang w:val="kk-KZ"/>
                          </w:rPr>
                        </m:ctrlPr>
                      </m:dPr>
                      <m:e>
                        <m:r>
                          <w:rPr>
                            <w:rFonts w:ascii="Cambria Math" w:hAnsi="Cambria Math" w:cs="Times New Roman"/>
                            <w:color w:val="000000" w:themeColor="text1"/>
                            <w:sz w:val="28"/>
                            <w:szCs w:val="28"/>
                            <w:lang w:val="kk-KZ"/>
                          </w:rPr>
                          <m:t>1+</m:t>
                        </m:r>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kk-KZ"/>
                              </w:rPr>
                              <m:t>α</m:t>
                            </m:r>
                          </m:e>
                          <m:sub>
                            <m:r>
                              <w:rPr>
                                <w:rFonts w:ascii="Cambria Math" w:hAnsi="Cambria Math" w:cs="Times New Roman"/>
                                <w:color w:val="000000" w:themeColor="text1"/>
                                <w:sz w:val="28"/>
                                <w:szCs w:val="28"/>
                                <w:lang w:val="kk-KZ"/>
                              </w:rPr>
                              <m:t>в</m:t>
                            </m:r>
                          </m:sub>
                        </m:sSub>
                      </m:e>
                    </m:d>
                    <m:r>
                      <w:rPr>
                        <w:rFonts w:ascii="Cambria Math" w:hAnsi="Cambria Math" w:cs="Times New Roman"/>
                        <w:color w:val="000000" w:themeColor="text1"/>
                        <w:sz w:val="28"/>
                        <w:szCs w:val="28"/>
                        <w:lang w:val="kk-KZ"/>
                      </w:rPr>
                      <m:t>∙</m:t>
                    </m:r>
                    <m:d>
                      <m:dPr>
                        <m:ctrlPr>
                          <w:rPr>
                            <w:rFonts w:ascii="Cambria Math" w:hAnsi="Cambria Math" w:cs="Times New Roman"/>
                            <w:i/>
                            <w:color w:val="000000" w:themeColor="text1"/>
                            <w:sz w:val="28"/>
                            <w:szCs w:val="28"/>
                            <w:lang w:val="kk-KZ"/>
                          </w:rPr>
                        </m:ctrlPr>
                      </m:dPr>
                      <m:e>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kk-KZ"/>
                              </w:rPr>
                              <m:t>c</m:t>
                            </m:r>
                          </m:e>
                          <m:sub>
                            <m:r>
                              <w:rPr>
                                <w:rFonts w:ascii="Cambria Math" w:hAnsi="Cambria Math" w:cs="Times New Roman"/>
                                <w:color w:val="000000" w:themeColor="text1"/>
                                <w:sz w:val="28"/>
                                <w:szCs w:val="28"/>
                                <w:lang w:val="kk-KZ"/>
                              </w:rPr>
                              <m:t>р</m:t>
                            </m:r>
                            <m:r>
                              <w:rPr>
                                <w:rFonts w:ascii="Cambria Math" w:hAnsi="Cambria Math" w:cs="Times New Roman"/>
                                <w:color w:val="000000" w:themeColor="text1"/>
                                <w:sz w:val="28"/>
                                <w:szCs w:val="28"/>
                              </w:rPr>
                              <m:t>г</m:t>
                            </m:r>
                          </m:sub>
                        </m:sSub>
                        <m:sSubSup>
                          <m:sSubSupPr>
                            <m:ctrlPr>
                              <w:rPr>
                                <w:rFonts w:ascii="Cambria Math" w:hAnsi="Cambria Math" w:cs="Times New Roman"/>
                                <w:i/>
                                <w:color w:val="000000" w:themeColor="text1"/>
                                <w:sz w:val="28"/>
                                <w:szCs w:val="28"/>
                                <w:lang w:val="kk-KZ"/>
                              </w:rPr>
                            </m:ctrlPr>
                          </m:sSubSupPr>
                          <m:e>
                            <m:r>
                              <w:rPr>
                                <w:rFonts w:ascii="Cambria Math" w:hAnsi="Cambria Math" w:cs="Times New Roman"/>
                                <w:color w:val="000000" w:themeColor="text1"/>
                                <w:sz w:val="28"/>
                                <w:szCs w:val="28"/>
                                <w:lang w:val="en-US"/>
                              </w:rPr>
                              <m:t>T</m:t>
                            </m:r>
                          </m:e>
                          <m:sub>
                            <m:r>
                              <w:rPr>
                                <w:rFonts w:ascii="Cambria Math" w:hAnsi="Cambria Math" w:cs="Times New Roman"/>
                                <w:color w:val="000000" w:themeColor="text1"/>
                                <w:sz w:val="28"/>
                                <w:szCs w:val="28"/>
                                <w:lang w:val="kk-KZ"/>
                              </w:rPr>
                              <m:t>г</m:t>
                            </m:r>
                          </m:sub>
                          <m:sup>
                            <m:r>
                              <w:rPr>
                                <w:rFonts w:ascii="Cambria Math" w:hAnsi="Cambria Math" w:cs="Times New Roman"/>
                                <w:color w:val="000000" w:themeColor="text1"/>
                                <w:sz w:val="28"/>
                                <w:szCs w:val="28"/>
                                <w:lang w:val="en-US"/>
                              </w:rPr>
                              <m:t>*</m:t>
                            </m:r>
                          </m:sup>
                        </m:sSubSup>
                        <m:r>
                          <w:rPr>
                            <w:rFonts w:ascii="Cambria Math" w:hAnsi="Cambria Math" w:cs="Times New Roman"/>
                            <w:color w:val="000000" w:themeColor="text1"/>
                            <w:sz w:val="28"/>
                            <w:szCs w:val="28"/>
                            <w:lang w:val="kk-KZ"/>
                          </w:rPr>
                          <m:t>-</m:t>
                        </m:r>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kk-KZ"/>
                              </w:rPr>
                              <m:t>c</m:t>
                            </m:r>
                          </m:e>
                          <m:sub>
                            <m:r>
                              <w:rPr>
                                <w:rFonts w:ascii="Cambria Math" w:hAnsi="Cambria Math" w:cs="Times New Roman"/>
                                <w:color w:val="000000" w:themeColor="text1"/>
                                <w:sz w:val="28"/>
                                <w:szCs w:val="28"/>
                                <w:lang w:val="kk-KZ"/>
                              </w:rPr>
                              <m:t>р</m:t>
                            </m:r>
                            <m:r>
                              <w:rPr>
                                <w:rFonts w:ascii="Cambria Math" w:hAnsi="Cambria Math" w:cs="Times New Roman"/>
                                <w:color w:val="000000" w:themeColor="text1"/>
                                <w:sz w:val="28"/>
                                <w:szCs w:val="28"/>
                              </w:rPr>
                              <m:t>г</m:t>
                            </m:r>
                          </m:sub>
                        </m:sSub>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kk-KZ"/>
                              </w:rPr>
                              <m:t>T</m:t>
                            </m:r>
                          </m:e>
                          <m:sub>
                            <m:r>
                              <w:rPr>
                                <w:rFonts w:ascii="Cambria Math" w:hAnsi="Cambria Math" w:cs="Times New Roman"/>
                                <w:color w:val="000000" w:themeColor="text1"/>
                                <w:sz w:val="28"/>
                                <w:szCs w:val="28"/>
                                <w:lang w:val="kk-KZ"/>
                              </w:rPr>
                              <m:t>0</m:t>
                            </m:r>
                          </m:sub>
                        </m:sSub>
                      </m:e>
                    </m:d>
                    <m:r>
                      <w:rPr>
                        <w:rFonts w:ascii="Cambria Math" w:hAnsi="Cambria Math" w:cs="Times New Roman"/>
                        <w:color w:val="000000" w:themeColor="text1"/>
                        <w:sz w:val="28"/>
                        <w:szCs w:val="28"/>
                        <w:lang w:val="kk-KZ"/>
                      </w:rPr>
                      <m:t>-</m:t>
                    </m:r>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kk-KZ"/>
                          </w:rPr>
                          <m:t>α</m:t>
                        </m:r>
                      </m:e>
                      <m:sub>
                        <m:r>
                          <w:rPr>
                            <w:rFonts w:ascii="Cambria Math" w:hAnsi="Cambria Math" w:cs="Times New Roman"/>
                            <w:color w:val="000000" w:themeColor="text1"/>
                            <w:sz w:val="28"/>
                            <w:szCs w:val="28"/>
                            <w:lang w:val="kk-KZ"/>
                          </w:rPr>
                          <m:t>в</m:t>
                        </m:r>
                      </m:sub>
                    </m:sSub>
                    <m:d>
                      <m:dPr>
                        <m:ctrlPr>
                          <w:rPr>
                            <w:rFonts w:ascii="Cambria Math" w:hAnsi="Cambria Math" w:cs="Times New Roman"/>
                            <w:i/>
                            <w:color w:val="000000" w:themeColor="text1"/>
                            <w:sz w:val="28"/>
                            <w:szCs w:val="28"/>
                            <w:lang w:val="kk-KZ"/>
                          </w:rPr>
                        </m:ctrlPr>
                      </m:dPr>
                      <m:e>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kk-KZ"/>
                              </w:rPr>
                              <m:t>c</m:t>
                            </m:r>
                          </m:e>
                          <m:sub>
                            <m:r>
                              <w:rPr>
                                <w:rFonts w:ascii="Cambria Math" w:hAnsi="Cambria Math" w:cs="Times New Roman"/>
                                <w:color w:val="000000" w:themeColor="text1"/>
                                <w:sz w:val="28"/>
                                <w:szCs w:val="28"/>
                                <w:lang w:val="kk-KZ"/>
                              </w:rPr>
                              <m:t>р</m:t>
                            </m:r>
                            <m:r>
                              <w:rPr>
                                <w:rFonts w:ascii="Cambria Math" w:hAnsi="Cambria Math" w:cs="Times New Roman"/>
                                <w:color w:val="000000" w:themeColor="text1"/>
                                <w:sz w:val="28"/>
                                <w:szCs w:val="28"/>
                              </w:rPr>
                              <m:t>в</m:t>
                            </m:r>
                          </m:sub>
                        </m:sSub>
                        <m:sSubSup>
                          <m:sSubSupPr>
                            <m:ctrlPr>
                              <w:rPr>
                                <w:rFonts w:ascii="Cambria Math" w:hAnsi="Cambria Math" w:cs="Times New Roman"/>
                                <w:i/>
                                <w:color w:val="000000" w:themeColor="text1"/>
                                <w:sz w:val="28"/>
                                <w:szCs w:val="28"/>
                                <w:lang w:val="kk-KZ"/>
                              </w:rPr>
                            </m:ctrlPr>
                          </m:sSubSupPr>
                          <m:e>
                            <m:r>
                              <w:rPr>
                                <w:rFonts w:ascii="Cambria Math" w:hAnsi="Cambria Math" w:cs="Times New Roman"/>
                                <w:color w:val="000000" w:themeColor="text1"/>
                                <w:sz w:val="28"/>
                                <w:szCs w:val="28"/>
                                <w:lang w:val="en-US"/>
                              </w:rPr>
                              <m:t>T</m:t>
                            </m:r>
                          </m:e>
                          <m:sub>
                            <m:r>
                              <w:rPr>
                                <w:rFonts w:ascii="Cambria Math" w:hAnsi="Cambria Math" w:cs="Times New Roman"/>
                                <w:color w:val="000000" w:themeColor="text1"/>
                                <w:sz w:val="28"/>
                                <w:szCs w:val="28"/>
                                <w:lang w:val="kk-KZ"/>
                              </w:rPr>
                              <m:t>в</m:t>
                            </m:r>
                          </m:sub>
                          <m:sup>
                            <m:r>
                              <w:rPr>
                                <w:rFonts w:ascii="Cambria Math" w:hAnsi="Cambria Math" w:cs="Times New Roman"/>
                                <w:color w:val="000000" w:themeColor="text1"/>
                                <w:sz w:val="28"/>
                                <w:szCs w:val="28"/>
                                <w:lang w:val="en-US"/>
                              </w:rPr>
                              <m:t>*</m:t>
                            </m:r>
                          </m:sup>
                        </m:sSubSup>
                        <m:r>
                          <w:rPr>
                            <w:rFonts w:ascii="Cambria Math" w:hAnsi="Cambria Math" w:cs="Times New Roman"/>
                            <w:color w:val="000000" w:themeColor="text1"/>
                            <w:sz w:val="28"/>
                            <w:szCs w:val="28"/>
                            <w:lang w:val="kk-KZ"/>
                          </w:rPr>
                          <m:t>-</m:t>
                        </m:r>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kk-KZ"/>
                              </w:rPr>
                              <m:t>c</m:t>
                            </m:r>
                          </m:e>
                          <m:sub>
                            <m:r>
                              <w:rPr>
                                <w:rFonts w:ascii="Cambria Math" w:hAnsi="Cambria Math" w:cs="Times New Roman"/>
                                <w:color w:val="000000" w:themeColor="text1"/>
                                <w:sz w:val="28"/>
                                <w:szCs w:val="28"/>
                                <w:lang w:val="kk-KZ"/>
                              </w:rPr>
                              <m:t>р</m:t>
                            </m:r>
                            <m:r>
                              <w:rPr>
                                <w:rFonts w:ascii="Cambria Math" w:hAnsi="Cambria Math" w:cs="Times New Roman"/>
                                <w:color w:val="000000" w:themeColor="text1"/>
                                <w:sz w:val="28"/>
                                <w:szCs w:val="28"/>
                              </w:rPr>
                              <m:t>в</m:t>
                            </m:r>
                          </m:sub>
                        </m:sSub>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kk-KZ"/>
                              </w:rPr>
                              <m:t>T</m:t>
                            </m:r>
                          </m:e>
                          <m:sub>
                            <m:r>
                              <w:rPr>
                                <w:rFonts w:ascii="Cambria Math" w:hAnsi="Cambria Math" w:cs="Times New Roman"/>
                                <w:color w:val="000000" w:themeColor="text1"/>
                                <w:sz w:val="28"/>
                                <w:szCs w:val="28"/>
                                <w:lang w:val="kk-KZ"/>
                              </w:rPr>
                              <m:t>0</m:t>
                            </m:r>
                          </m:sub>
                        </m:sSub>
                      </m:e>
                    </m:d>
                    <m:r>
                      <w:rPr>
                        <w:rFonts w:ascii="Cambria Math" w:hAnsi="Cambria Math" w:cs="Times New Roman"/>
                        <w:color w:val="000000" w:themeColor="text1"/>
                        <w:sz w:val="28"/>
                        <w:szCs w:val="28"/>
                        <w:lang w:val="kk-KZ"/>
                      </w:rPr>
                      <m:t>-</m:t>
                    </m:r>
                    <m:d>
                      <m:dPr>
                        <m:ctrlPr>
                          <w:rPr>
                            <w:rFonts w:ascii="Cambria Math" w:hAnsi="Cambria Math" w:cs="Times New Roman"/>
                            <w:i/>
                            <w:color w:val="000000" w:themeColor="text1"/>
                            <w:sz w:val="28"/>
                            <w:szCs w:val="28"/>
                            <w:lang w:val="kk-KZ"/>
                          </w:rPr>
                        </m:ctrlPr>
                      </m:dPr>
                      <m:e>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kk-KZ"/>
                              </w:rPr>
                              <m:t>c</m:t>
                            </m:r>
                          </m:e>
                          <m:sub>
                            <m:r>
                              <w:rPr>
                                <w:rFonts w:ascii="Cambria Math" w:hAnsi="Cambria Math" w:cs="Times New Roman"/>
                                <w:color w:val="000000" w:themeColor="text1"/>
                                <w:sz w:val="28"/>
                                <w:szCs w:val="28"/>
                                <w:lang w:val="kk-KZ"/>
                              </w:rPr>
                              <m:t>р</m:t>
                            </m:r>
                            <m:r>
                              <w:rPr>
                                <w:rFonts w:ascii="Cambria Math" w:hAnsi="Cambria Math" w:cs="Times New Roman"/>
                                <w:color w:val="000000" w:themeColor="text1"/>
                                <w:sz w:val="28"/>
                                <w:szCs w:val="28"/>
                              </w:rPr>
                              <m:t>т</m:t>
                            </m:r>
                          </m:sub>
                        </m:sSub>
                        <m:sSubSup>
                          <m:sSubSupPr>
                            <m:ctrlPr>
                              <w:rPr>
                                <w:rFonts w:ascii="Cambria Math" w:hAnsi="Cambria Math" w:cs="Times New Roman"/>
                                <w:i/>
                                <w:color w:val="000000" w:themeColor="text1"/>
                                <w:sz w:val="28"/>
                                <w:szCs w:val="28"/>
                                <w:lang w:val="kk-KZ"/>
                              </w:rPr>
                            </m:ctrlPr>
                          </m:sSubSupPr>
                          <m:e>
                            <m:r>
                              <w:rPr>
                                <w:rFonts w:ascii="Cambria Math" w:hAnsi="Cambria Math" w:cs="Times New Roman"/>
                                <w:color w:val="000000" w:themeColor="text1"/>
                                <w:sz w:val="28"/>
                                <w:szCs w:val="28"/>
                                <w:lang w:val="en-US"/>
                              </w:rPr>
                              <m:t>T</m:t>
                            </m:r>
                          </m:e>
                          <m:sub>
                            <m:r>
                              <w:rPr>
                                <w:rFonts w:ascii="Cambria Math" w:hAnsi="Cambria Math" w:cs="Times New Roman"/>
                                <w:color w:val="000000" w:themeColor="text1"/>
                                <w:sz w:val="28"/>
                                <w:szCs w:val="28"/>
                                <w:lang w:val="kk-KZ"/>
                              </w:rPr>
                              <m:t>т</m:t>
                            </m:r>
                          </m:sub>
                          <m:sup>
                            <m:r>
                              <w:rPr>
                                <w:rFonts w:ascii="Cambria Math" w:hAnsi="Cambria Math" w:cs="Times New Roman"/>
                                <w:color w:val="000000" w:themeColor="text1"/>
                                <w:sz w:val="28"/>
                                <w:szCs w:val="28"/>
                                <w:lang w:val="en-US"/>
                              </w:rPr>
                              <m:t>*</m:t>
                            </m:r>
                          </m:sup>
                        </m:sSubSup>
                        <m:r>
                          <w:rPr>
                            <w:rFonts w:ascii="Cambria Math" w:hAnsi="Cambria Math" w:cs="Times New Roman"/>
                            <w:color w:val="000000" w:themeColor="text1"/>
                            <w:sz w:val="28"/>
                            <w:szCs w:val="28"/>
                            <w:lang w:val="kk-KZ"/>
                          </w:rPr>
                          <m:t>-</m:t>
                        </m:r>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kk-KZ"/>
                              </w:rPr>
                              <m:t>c</m:t>
                            </m:r>
                          </m:e>
                          <m:sub>
                            <m:r>
                              <w:rPr>
                                <w:rFonts w:ascii="Cambria Math" w:hAnsi="Cambria Math" w:cs="Times New Roman"/>
                                <w:color w:val="000000" w:themeColor="text1"/>
                                <w:sz w:val="28"/>
                                <w:szCs w:val="28"/>
                                <w:lang w:val="kk-KZ"/>
                              </w:rPr>
                              <m:t>рт</m:t>
                            </m:r>
                          </m:sub>
                        </m:sSub>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kk-KZ"/>
                              </w:rPr>
                              <m:t>T</m:t>
                            </m:r>
                          </m:e>
                          <m:sub>
                            <m:r>
                              <w:rPr>
                                <w:rFonts w:ascii="Cambria Math" w:hAnsi="Cambria Math" w:cs="Times New Roman"/>
                                <w:color w:val="000000" w:themeColor="text1"/>
                                <w:sz w:val="28"/>
                                <w:szCs w:val="28"/>
                                <w:lang w:val="kk-KZ"/>
                              </w:rPr>
                              <m:t>0</m:t>
                            </m:r>
                          </m:sub>
                        </m:sSub>
                      </m:e>
                    </m:d>
                  </m:num>
                  <m:den>
                    <m:sSubSup>
                      <m:sSubSupPr>
                        <m:ctrlPr>
                          <w:rPr>
                            <w:rFonts w:ascii="Cambria Math" w:hAnsi="Times New Roman" w:cs="Times New Roman"/>
                            <w:i/>
                            <w:sz w:val="28"/>
                          </w:rPr>
                        </m:ctrlPr>
                      </m:sSubSupPr>
                      <m:e>
                        <m:r>
                          <w:rPr>
                            <w:rFonts w:ascii="Cambria Math" w:hAnsi="Cambria Math" w:cs="Times New Roman"/>
                            <w:sz w:val="28"/>
                            <w:lang w:val="en-US"/>
                          </w:rPr>
                          <m:t>Q</m:t>
                        </m:r>
                      </m:e>
                      <m:sub>
                        <m:r>
                          <w:rPr>
                            <w:rFonts w:ascii="Cambria Math" w:hAnsi="Times New Roman" w:cs="Times New Roman"/>
                            <w:sz w:val="28"/>
                          </w:rPr>
                          <m:t>i</m:t>
                        </m:r>
                      </m:sub>
                      <m:sup>
                        <m:r>
                          <w:rPr>
                            <w:rFonts w:ascii="Cambria Math" w:hAnsi="Times New Roman" w:cs="Times New Roman"/>
                            <w:sz w:val="28"/>
                          </w:rPr>
                          <m:t>r</m:t>
                        </m:r>
                      </m:sup>
                    </m:sSubSup>
                  </m:den>
                </m:f>
                <m:r>
                  <w:rPr>
                    <w:rFonts w:ascii="Cambria Math" w:hAnsi="Cambria Math" w:cs="Times New Roman"/>
                    <w:color w:val="000000" w:themeColor="text1"/>
                    <w:sz w:val="28"/>
                    <w:szCs w:val="28"/>
                    <w:lang w:val="kk-KZ"/>
                  </w:rPr>
                  <m:t>,</m:t>
                </m:r>
              </m:oMath>
            </m:oMathPara>
          </w:p>
        </w:tc>
        <w:tc>
          <w:tcPr>
            <w:tcW w:w="797" w:type="dxa"/>
          </w:tcPr>
          <w:p w14:paraId="5C50AC72" w14:textId="77777777" w:rsidR="0007708E" w:rsidRPr="0094218D" w:rsidRDefault="0094218D" w:rsidP="0094218D">
            <w:pPr>
              <w:spacing w:before="0"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(12)</w:t>
            </w:r>
          </w:p>
          <w:p w14:paraId="1DF46D0E" w14:textId="77777777" w:rsidR="0007708E" w:rsidRDefault="00956844" w:rsidP="0094218D">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p>
        </w:tc>
      </w:tr>
    </w:tbl>
    <w:p w14:paraId="6F04AD48" w14:textId="77777777" w:rsidR="0007708E" w:rsidRPr="00460E92" w:rsidRDefault="00956844" w:rsidP="00BF504C">
      <w:pPr>
        <w:tabs>
          <w:tab w:val="left" w:pos="4440"/>
        </w:tabs>
        <w:spacing w:before="0"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sz w:val="28"/>
          <w:szCs w:val="28"/>
        </w:rPr>
        <w:t>г</w:t>
      </w:r>
      <w:r>
        <w:rPr>
          <w:rFonts w:ascii="Times New Roman" w:hAnsi="Times New Roman" w:cs="Times New Roman"/>
          <w:sz w:val="28"/>
          <w:szCs w:val="28"/>
          <w:lang w:val="kk-KZ"/>
        </w:rPr>
        <w:t xml:space="preserve">де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c</m:t>
            </m:r>
          </m:e>
          <m:sub>
            <m:r>
              <w:rPr>
                <w:rFonts w:ascii="Cambria Math" w:hAnsi="Cambria Math" w:cs="Times New Roman"/>
                <w:sz w:val="28"/>
                <w:szCs w:val="28"/>
                <w:lang w:val="kk-KZ"/>
              </w:rPr>
              <m:t>р</m:t>
            </m:r>
            <m:r>
              <w:rPr>
                <w:rFonts w:ascii="Cambria Math" w:hAnsi="Cambria Math" w:cs="Times New Roman"/>
                <w:sz w:val="28"/>
                <w:szCs w:val="28"/>
                <w:lang w:val="en-US"/>
              </w:rPr>
              <m:t>i</m:t>
            </m:r>
          </m:sub>
        </m:sSub>
      </m:oMath>
      <w:r>
        <w:rPr>
          <w:rFonts w:ascii="Times New Roman" w:hAnsi="Cambria Math" w:cs="Times New Roman"/>
          <w:sz w:val="28"/>
          <w:szCs w:val="28"/>
        </w:rPr>
        <w:t xml:space="preserve"> - </w:t>
      </w:r>
      <w:r w:rsidRPr="00460E92">
        <w:rPr>
          <w:rFonts w:ascii="Times New Roman" w:hAnsi="Times New Roman" w:cs="Times New Roman"/>
          <w:sz w:val="28"/>
          <w:szCs w:val="28"/>
        </w:rPr>
        <w:t>ср</w:t>
      </w:r>
      <w:r w:rsidRPr="00460E92">
        <w:rPr>
          <w:rFonts w:ascii="Times New Roman" w:hAnsi="Times New Roman" w:cs="Times New Roman"/>
          <w:color w:val="000000" w:themeColor="text1"/>
          <w:sz w:val="28"/>
          <w:szCs w:val="28"/>
        </w:rPr>
        <w:t>еднемассовая теплоёмкость соответственно г - газа, в - воздуха, т - топлива, стоящей сомножителем у названного параметра, кДж/ кг</w:t>
      </w:r>
      <m:oMath>
        <m:r>
          <m:rPr>
            <m:sty m:val="p"/>
          </m:rPr>
          <w:rPr>
            <w:rFonts w:ascii="Times New Roman" w:hAnsi="Times New Roman" w:cs="Times New Roman"/>
            <w:color w:val="000000" w:themeColor="text1"/>
            <w:sz w:val="28"/>
            <w:szCs w:val="28"/>
          </w:rPr>
          <m:t>∙</m:t>
        </m:r>
        <m:r>
          <m:rPr>
            <m:sty m:val="p"/>
          </m:rPr>
          <w:rPr>
            <w:rFonts w:ascii="Cambria Math" w:hAnsi="Times New Roman" w:cs="Times New Roman"/>
            <w:color w:val="000000" w:themeColor="text1"/>
            <w:sz w:val="28"/>
            <w:szCs w:val="28"/>
          </w:rPr>
          <m:t>К</m:t>
        </m:r>
      </m:oMath>
      <w:r w:rsidRPr="00460E92">
        <w:rPr>
          <w:rFonts w:ascii="Times New Roman" w:hAnsi="Times New Roman" w:cs="Times New Roman"/>
          <w:color w:val="000000" w:themeColor="text1"/>
          <w:sz w:val="28"/>
          <w:szCs w:val="28"/>
        </w:rPr>
        <w:t>;</w:t>
      </w:r>
    </w:p>
    <w:p w14:paraId="2178A0BD" w14:textId="77777777" w:rsidR="0007708E" w:rsidRPr="00460E92" w:rsidRDefault="00745238" w:rsidP="00BF504C">
      <w:pPr>
        <w:tabs>
          <w:tab w:val="left" w:pos="4440"/>
        </w:tabs>
        <w:spacing w:before="0" w:after="0" w:line="240" w:lineRule="auto"/>
        <w:ind w:firstLine="567"/>
        <w:jc w:val="both"/>
        <w:rPr>
          <w:rFonts w:ascii="Times New Roman" w:hAnsi="Times New Roman" w:cs="Times New Roman"/>
          <w:color w:val="000000" w:themeColor="text1"/>
          <w:sz w:val="28"/>
          <w:szCs w:val="28"/>
        </w:rPr>
      </w:pPr>
      <m:oMath>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kk-KZ"/>
              </w:rPr>
              <m:t>T</m:t>
            </m:r>
          </m:e>
          <m:sub>
            <m:r>
              <w:rPr>
                <w:rFonts w:ascii="Cambria Math" w:hAnsi="Cambria Math" w:cs="Times New Roman"/>
                <w:color w:val="000000" w:themeColor="text1"/>
                <w:sz w:val="28"/>
                <w:szCs w:val="28"/>
                <w:lang w:val="kk-KZ"/>
              </w:rPr>
              <m:t>0</m:t>
            </m:r>
          </m:sub>
        </m:sSub>
      </m:oMath>
      <w:r w:rsidR="00956844">
        <w:rPr>
          <w:rFonts w:ascii="Times New Roman" w:hAnsi="Cambria Math" w:cs="Times New Roman"/>
          <w:color w:val="000000" w:themeColor="text1"/>
          <w:sz w:val="28"/>
          <w:szCs w:val="28"/>
        </w:rPr>
        <w:t xml:space="preserve"> = 288, </w:t>
      </w:r>
      <w:r w:rsidR="00956844" w:rsidRPr="00460E92">
        <w:rPr>
          <w:rFonts w:ascii="Times New Roman" w:hAnsi="Times New Roman" w:cs="Times New Roman"/>
          <w:color w:val="000000" w:themeColor="text1"/>
          <w:sz w:val="28"/>
          <w:szCs w:val="28"/>
        </w:rPr>
        <w:t>стандартная температура определения теплоты сгорания</w:t>
      </w:r>
      <w:r w:rsidR="00956844">
        <w:rPr>
          <w:rFonts w:ascii="Times New Roman" w:hAnsi="Cambria Math" w:cs="Times New Roman"/>
          <w:color w:val="000000" w:themeColor="text1"/>
          <w:sz w:val="28"/>
          <w:szCs w:val="28"/>
        </w:rPr>
        <w:t xml:space="preserve"> </w:t>
      </w:r>
      <w:r w:rsidR="00956844" w:rsidRPr="00460E92">
        <w:rPr>
          <w:rFonts w:ascii="Times New Roman" w:hAnsi="Times New Roman" w:cs="Times New Roman"/>
          <w:color w:val="000000" w:themeColor="text1"/>
          <w:sz w:val="28"/>
          <w:szCs w:val="28"/>
        </w:rPr>
        <w:t>(температура калометрирования), К;</w:t>
      </w:r>
    </w:p>
    <w:p w14:paraId="2BBB369F" w14:textId="77777777" w:rsidR="0007708E" w:rsidRDefault="00745238" w:rsidP="00BF504C">
      <w:pPr>
        <w:spacing w:before="0" w:after="0" w:line="240" w:lineRule="auto"/>
        <w:ind w:firstLine="567"/>
        <w:jc w:val="both"/>
        <w:rPr>
          <w:rFonts w:ascii="Times New Roman" w:hAnsi="Times New Roman" w:cs="Times New Roman"/>
          <w:sz w:val="28"/>
        </w:rPr>
      </w:pPr>
      <m:oMath>
        <m:sSubSup>
          <m:sSubSupPr>
            <m:ctrlPr>
              <w:rPr>
                <w:rFonts w:ascii="Cambria Math" w:hAnsi="Times New Roman" w:cs="Times New Roman"/>
                <w:i/>
                <w:sz w:val="28"/>
              </w:rPr>
            </m:ctrlPr>
          </m:sSubSupPr>
          <m:e>
            <m:r>
              <w:rPr>
                <w:rFonts w:ascii="Cambria Math" w:hAnsi="Cambria Math" w:cs="Times New Roman"/>
                <w:sz w:val="28"/>
                <w:lang w:val="en-US"/>
              </w:rPr>
              <m:t>Q</m:t>
            </m:r>
          </m:e>
          <m:sub>
            <m:r>
              <w:rPr>
                <w:rFonts w:ascii="Cambria Math" w:hAnsi="Times New Roman" w:cs="Times New Roman"/>
                <w:sz w:val="28"/>
              </w:rPr>
              <m:t>i</m:t>
            </m:r>
          </m:sub>
          <m:sup>
            <m:r>
              <w:rPr>
                <w:rFonts w:ascii="Cambria Math" w:hAnsi="Times New Roman" w:cs="Times New Roman"/>
                <w:sz w:val="28"/>
              </w:rPr>
              <m:t>r</m:t>
            </m:r>
          </m:sup>
        </m:sSubSup>
      </m:oMath>
      <w:r w:rsidR="00956844">
        <w:rPr>
          <w:rFonts w:ascii="Times New Roman" w:hAnsi="Times New Roman" w:cs="Times New Roman"/>
          <w:sz w:val="28"/>
        </w:rPr>
        <w:t xml:space="preserve">  </w:t>
      </w:r>
      <m:oMath>
        <m:sSubSup>
          <m:sSubSupPr>
            <m:ctrlPr>
              <w:rPr>
                <w:rFonts w:ascii="Cambria Math" w:hAnsi="Times New Roman" w:cs="Times New Roman"/>
                <w:i/>
                <w:sz w:val="28"/>
              </w:rPr>
            </m:ctrlPr>
          </m:sSubSupPr>
          <m:e>
            <m:r>
              <w:rPr>
                <w:rFonts w:ascii="Cambria Math" w:hAnsi="Cambria Math" w:cs="Times New Roman"/>
                <w:sz w:val="28"/>
              </w:rPr>
              <m:t>(</m:t>
            </m:r>
            <m:r>
              <w:rPr>
                <w:rFonts w:ascii="Cambria Math" w:hAnsi="Cambria Math" w:cs="Times New Roman"/>
                <w:sz w:val="28"/>
                <w:lang w:val="en-US"/>
              </w:rPr>
              <m:t>Q</m:t>
            </m:r>
          </m:e>
          <m:sub>
            <m:r>
              <w:rPr>
                <w:rFonts w:ascii="Cambria Math" w:hAnsi="Times New Roman" w:cs="Times New Roman"/>
                <w:sz w:val="28"/>
              </w:rPr>
              <m:t>н</m:t>
            </m:r>
          </m:sub>
          <m:sup>
            <m:r>
              <w:rPr>
                <w:rFonts w:ascii="Cambria Math" w:hAnsi="Times New Roman" w:cs="Times New Roman"/>
                <w:sz w:val="28"/>
              </w:rPr>
              <m:t>р</m:t>
            </m:r>
          </m:sup>
        </m:sSubSup>
        <m:r>
          <w:rPr>
            <w:rFonts w:ascii="Cambria Math" w:hAnsi="Times New Roman" w:cs="Times New Roman"/>
            <w:sz w:val="28"/>
          </w:rPr>
          <m:t>)</m:t>
        </m:r>
      </m:oMath>
      <w:r w:rsidR="00FC092E" w:rsidRPr="00FC092E">
        <w:rPr>
          <w:rFonts w:ascii="Times New Roman" w:eastAsiaTheme="minorEastAsia" w:hAnsi="Times New Roman" w:cs="Times New Roman"/>
          <w:sz w:val="28"/>
        </w:rPr>
        <w:t xml:space="preserve"> </w:t>
      </w:r>
      <w:r w:rsidR="00956844">
        <w:rPr>
          <w:rFonts w:ascii="Times New Roman" w:hAnsi="Times New Roman" w:cs="Times New Roman"/>
          <w:sz w:val="28"/>
        </w:rPr>
        <w:t>– ни</w:t>
      </w:r>
      <w:r w:rsidR="00924301">
        <w:rPr>
          <w:rFonts w:ascii="Times New Roman" w:hAnsi="Times New Roman" w:cs="Times New Roman"/>
          <w:sz w:val="28"/>
        </w:rPr>
        <w:t>зшая рабочая теплота сгорания, кДж/кг</w:t>
      </w:r>
      <w:r w:rsidR="00956844">
        <w:rPr>
          <w:rFonts w:ascii="Times New Roman" w:hAnsi="Times New Roman" w:cs="Times New Roman"/>
          <w:sz w:val="28"/>
        </w:rPr>
        <w:t>.</w:t>
      </w:r>
    </w:p>
    <w:p w14:paraId="482B41EF" w14:textId="77777777" w:rsidR="0007708E" w:rsidRDefault="00956844" w:rsidP="00BF504C">
      <w:pPr>
        <w:spacing w:before="0"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По данным, полученным в эксперименте, были построены графики, описанные в последующих разделах.</w:t>
      </w:r>
    </w:p>
    <w:p w14:paraId="3E8D554D" w14:textId="77777777" w:rsidR="0094218D" w:rsidRDefault="0094218D" w:rsidP="0094218D">
      <w:pPr>
        <w:spacing w:before="0" w:after="0" w:line="240" w:lineRule="auto"/>
        <w:ind w:firstLine="708"/>
        <w:jc w:val="both"/>
        <w:rPr>
          <w:rFonts w:ascii="Times New Roman" w:hAnsi="Times New Roman" w:cs="Times New Roman"/>
          <w:sz w:val="28"/>
          <w:szCs w:val="28"/>
          <w:lang w:val="kk-KZ"/>
        </w:rPr>
      </w:pPr>
    </w:p>
    <w:p w14:paraId="4F0E3EE4" w14:textId="77777777" w:rsidR="0007708E" w:rsidRDefault="00956844" w:rsidP="00BF504C">
      <w:pPr>
        <w:pStyle w:val="af0"/>
        <w:spacing w:before="0" w:after="0" w:line="240" w:lineRule="auto"/>
        <w:ind w:left="0" w:firstLine="567"/>
        <w:jc w:val="both"/>
        <w:outlineLvl w:val="1"/>
        <w:rPr>
          <w:rFonts w:ascii="Times New Roman" w:hAnsi="Times New Roman" w:cs="Times New Roman"/>
          <w:b/>
          <w:sz w:val="28"/>
          <w:szCs w:val="28"/>
        </w:rPr>
      </w:pPr>
      <w:bookmarkStart w:id="98" w:name="_Toc178587509"/>
      <w:bookmarkStart w:id="99" w:name="_Toc3815"/>
      <w:r>
        <w:rPr>
          <w:rFonts w:ascii="Times New Roman" w:hAnsi="Times New Roman" w:cs="Times New Roman"/>
          <w:b/>
          <w:sz w:val="28"/>
          <w:szCs w:val="28"/>
        </w:rPr>
        <w:t>3.3 Оценка погрешности экспериментальных данных</w:t>
      </w:r>
      <w:bookmarkEnd w:id="98"/>
      <w:bookmarkEnd w:id="99"/>
    </w:p>
    <w:p w14:paraId="708F9B73" w14:textId="77777777" w:rsidR="005E3677" w:rsidRPr="005E3677" w:rsidRDefault="005E3677" w:rsidP="00EA3EA8">
      <w:pPr>
        <w:spacing w:before="0" w:after="0" w:line="240" w:lineRule="auto"/>
        <w:ind w:firstLine="567"/>
        <w:jc w:val="both"/>
        <w:rPr>
          <w:rFonts w:ascii="Times New Roman" w:hAnsi="Times New Roman" w:cs="Times New Roman"/>
          <w:sz w:val="28"/>
          <w:szCs w:val="28"/>
        </w:rPr>
      </w:pPr>
      <w:r w:rsidRPr="005E3677">
        <w:rPr>
          <w:rFonts w:ascii="Times New Roman" w:hAnsi="Times New Roman" w:cs="Times New Roman"/>
          <w:sz w:val="28"/>
          <w:szCs w:val="28"/>
        </w:rPr>
        <w:t>В процессе экспериментальных исследований особое внимание уделяется точности измерений, так как погрешности могут существенно повлиять на достоверность полученных результатов и корректность сделанных выводов.</w:t>
      </w:r>
    </w:p>
    <w:p w14:paraId="504B76D3" w14:textId="77777777" w:rsidR="005E3677" w:rsidRPr="005E3677" w:rsidRDefault="005E3677" w:rsidP="00EA3EA8">
      <w:pPr>
        <w:spacing w:before="0" w:after="0" w:line="240" w:lineRule="auto"/>
        <w:ind w:firstLine="567"/>
        <w:jc w:val="both"/>
        <w:rPr>
          <w:rFonts w:ascii="Times New Roman" w:hAnsi="Times New Roman" w:cs="Times New Roman"/>
          <w:sz w:val="28"/>
          <w:szCs w:val="28"/>
        </w:rPr>
      </w:pPr>
      <w:r w:rsidRPr="005E3677">
        <w:rPr>
          <w:rFonts w:ascii="Times New Roman" w:hAnsi="Times New Roman" w:cs="Times New Roman"/>
          <w:sz w:val="28"/>
          <w:szCs w:val="28"/>
        </w:rPr>
        <w:t>Определение точности и надёжности измерений, а также анализ источников ошибок включают в себя рассмотрение пря</w:t>
      </w:r>
      <w:r w:rsidR="00460E92">
        <w:rPr>
          <w:rFonts w:ascii="Times New Roman" w:hAnsi="Times New Roman" w:cs="Times New Roman"/>
          <w:sz w:val="28"/>
          <w:szCs w:val="28"/>
        </w:rPr>
        <w:t>мых и косвенных погрешностей [83</w:t>
      </w:r>
      <w:r w:rsidRPr="005E3677">
        <w:rPr>
          <w:rFonts w:ascii="Times New Roman" w:hAnsi="Times New Roman" w:cs="Times New Roman"/>
          <w:sz w:val="28"/>
          <w:szCs w:val="28"/>
        </w:rPr>
        <w:t>].</w:t>
      </w:r>
    </w:p>
    <w:p w14:paraId="7A1A53CA" w14:textId="77777777" w:rsidR="005E3677" w:rsidRPr="005E3677" w:rsidRDefault="005E3677" w:rsidP="0094218D">
      <w:pPr>
        <w:spacing w:before="0" w:line="240" w:lineRule="auto"/>
        <w:ind w:firstLine="567"/>
        <w:jc w:val="both"/>
        <w:rPr>
          <w:rFonts w:ascii="Times New Roman" w:hAnsi="Times New Roman" w:cs="Times New Roman"/>
          <w:sz w:val="28"/>
          <w:szCs w:val="28"/>
        </w:rPr>
      </w:pPr>
      <w:r w:rsidRPr="005E3677">
        <w:rPr>
          <w:rFonts w:ascii="Times New Roman" w:hAnsi="Times New Roman" w:cs="Times New Roman"/>
          <w:sz w:val="28"/>
          <w:szCs w:val="28"/>
        </w:rPr>
        <w:t>При проведении экспериментов важно учитывать различие между прямыми и косвенными измерениями, поскольку каждый из этих типов имеет свои особенности и характерные источники ошибок.</w:t>
      </w:r>
    </w:p>
    <w:p w14:paraId="5F0D7619" w14:textId="77777777" w:rsidR="005E3677" w:rsidRPr="005E3677" w:rsidRDefault="005E3677" w:rsidP="0094218D">
      <w:pPr>
        <w:spacing w:before="0" w:after="0" w:line="240" w:lineRule="auto"/>
        <w:ind w:firstLine="567"/>
        <w:jc w:val="both"/>
        <w:rPr>
          <w:rFonts w:ascii="Times New Roman" w:hAnsi="Times New Roman" w:cs="Times New Roman"/>
          <w:sz w:val="28"/>
          <w:szCs w:val="28"/>
        </w:rPr>
      </w:pPr>
      <w:r w:rsidRPr="005E3677">
        <w:rPr>
          <w:rFonts w:ascii="Times New Roman" w:hAnsi="Times New Roman" w:cs="Times New Roman"/>
          <w:sz w:val="28"/>
          <w:szCs w:val="28"/>
        </w:rPr>
        <w:t>Прямые измерения выполняются непосредственно с помощью приборов и предоставляют значения измеряемого параметра. Примеры включают измерение давления с помощью манометра или температуры с использованием термопары. Погрешности прямых измерений выражаются в абсолютных величинах и зависят от характеристик используемого оборудования. Возможные источники таких ошибок включают:</w:t>
      </w:r>
    </w:p>
    <w:p w14:paraId="227897E4" w14:textId="77777777" w:rsidR="005E3677" w:rsidRPr="005E3677" w:rsidRDefault="005E3677" w:rsidP="0094218D">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5E3677">
        <w:rPr>
          <w:rFonts w:ascii="Times New Roman" w:hAnsi="Times New Roman" w:cs="Times New Roman"/>
          <w:sz w:val="28"/>
          <w:szCs w:val="28"/>
        </w:rPr>
        <w:t>неисправности приборов или их некорректную калибровку;</w:t>
      </w:r>
    </w:p>
    <w:p w14:paraId="0767D482" w14:textId="77777777" w:rsidR="005E3677" w:rsidRPr="005E3677" w:rsidRDefault="005E3677" w:rsidP="0094218D">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5E3677">
        <w:rPr>
          <w:rFonts w:ascii="Times New Roman" w:hAnsi="Times New Roman" w:cs="Times New Roman"/>
          <w:sz w:val="28"/>
          <w:szCs w:val="28"/>
        </w:rPr>
        <w:t>влияние внешних факторов, таких как изменения температуры окружающей среды.</w:t>
      </w:r>
    </w:p>
    <w:p w14:paraId="35502810" w14:textId="77777777" w:rsidR="005E3677" w:rsidRPr="005E3677" w:rsidRDefault="005E3677" w:rsidP="0094218D">
      <w:pPr>
        <w:spacing w:before="0" w:after="0" w:line="240" w:lineRule="auto"/>
        <w:ind w:firstLine="567"/>
        <w:jc w:val="both"/>
        <w:rPr>
          <w:rFonts w:ascii="Times New Roman" w:hAnsi="Times New Roman" w:cs="Times New Roman"/>
          <w:sz w:val="28"/>
          <w:szCs w:val="28"/>
        </w:rPr>
      </w:pPr>
      <w:r w:rsidRPr="005E3677">
        <w:rPr>
          <w:rFonts w:ascii="Times New Roman" w:hAnsi="Times New Roman" w:cs="Times New Roman"/>
          <w:sz w:val="28"/>
          <w:szCs w:val="28"/>
        </w:rPr>
        <w:t>Максимальная относительная ошибка определяется по формуле 13.</w:t>
      </w:r>
    </w:p>
    <w:tbl>
      <w:tblPr>
        <w:tblStyle w:val="af"/>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8"/>
        <w:gridCol w:w="1001"/>
      </w:tblGrid>
      <w:tr w:rsidR="0007708E" w14:paraId="6E625C52" w14:textId="77777777" w:rsidTr="0094218D">
        <w:trPr>
          <w:trHeight w:val="781"/>
        </w:trPr>
        <w:tc>
          <w:tcPr>
            <w:tcW w:w="8888" w:type="dxa"/>
          </w:tcPr>
          <w:p w14:paraId="5F1DC76D" w14:textId="77777777" w:rsidR="0007708E" w:rsidRDefault="00745238" w:rsidP="0094218D">
            <w:pPr>
              <w:tabs>
                <w:tab w:val="left" w:pos="4440"/>
              </w:tabs>
              <w:spacing w:before="0" w:after="0" w:line="240" w:lineRule="auto"/>
              <w:rPr>
                <w:rFonts w:ascii="Times New Roman" w:hAnsi="Times New Roman" w:cs="Times New Roman"/>
                <w:sz w:val="28"/>
                <w:szCs w:val="28"/>
              </w:rPr>
            </w:pPr>
            <m:oMath>
              <m:sSub>
                <m:sSubPr>
                  <m:ctrlPr>
                    <w:rPr>
                      <w:rFonts w:ascii="Cambria Math" w:hAnsi="Cambria Math"/>
                      <w:i/>
                      <w:sz w:val="28"/>
                      <w:szCs w:val="28"/>
                      <w:lang w:val="en-US"/>
                    </w:rPr>
                  </m:ctrlPr>
                </m:sSubPr>
                <m:e>
                  <m:r>
                    <w:rPr>
                      <w:rFonts w:ascii="Cambria Math" w:eastAsia="Arial" w:hAnsi="Cambria Math" w:cs="Arial"/>
                      <w:sz w:val="28"/>
                      <w:szCs w:val="28"/>
                    </w:rPr>
                    <m:t>δ</m:t>
                  </m:r>
                </m:e>
                <m:sub>
                  <m:r>
                    <w:rPr>
                      <w:rFonts w:ascii="Cambria Math" w:hAnsi="Cambria Math"/>
                      <w:sz w:val="28"/>
                      <w:szCs w:val="28"/>
                      <w:lang w:val="en-US"/>
                    </w:rPr>
                    <m:t>max</m:t>
                  </m:r>
                </m:sub>
              </m:sSub>
            </m:oMath>
            <w:r w:rsidR="00956844">
              <w:rPr>
                <w:rFonts w:hAnsi="Cambria Math"/>
                <w:sz w:val="28"/>
                <w:szCs w:val="28"/>
              </w:rPr>
              <w:t xml:space="preserve">= </w:t>
            </w:r>
            <m:oMath>
              <m:f>
                <m:fPr>
                  <m:ctrlPr>
                    <w:rPr>
                      <w:rFonts w:ascii="Cambria Math" w:hAnsi="Cambria Math"/>
                      <w:i/>
                      <w:sz w:val="28"/>
                      <w:szCs w:val="28"/>
                      <w:lang w:val="en-US"/>
                    </w:rPr>
                  </m:ctrlPr>
                </m:fPr>
                <m:num>
                  <m:r>
                    <w:rPr>
                      <w:rFonts w:ascii="Cambria Math" w:hAnsi="Cambria Math"/>
                      <w:sz w:val="28"/>
                      <w:szCs w:val="28"/>
                    </w:rPr>
                    <m:t>|</m:t>
                  </m:r>
                  <m:r>
                    <w:rPr>
                      <w:rFonts w:ascii="Cambria Math" w:hAnsi="Cambria Math"/>
                      <w:color w:val="000000" w:themeColor="text1"/>
                      <w:sz w:val="28"/>
                      <w:szCs w:val="28"/>
                    </w:rPr>
                    <m:t>∆</m:t>
                  </m:r>
                  <m:r>
                    <w:rPr>
                      <w:rFonts w:ascii="Cambria Math" w:hAnsi="Cambria Math"/>
                      <w:color w:val="000000" w:themeColor="text1"/>
                      <w:sz w:val="28"/>
                      <w:szCs w:val="28"/>
                      <w:lang w:val="en-US"/>
                    </w:rPr>
                    <m:t>P</m:t>
                  </m:r>
                  <m:r>
                    <w:rPr>
                      <w:rFonts w:ascii="Cambria Math" w:hAnsi="Cambria Math"/>
                      <w:color w:val="000000" w:themeColor="text1"/>
                      <w:sz w:val="28"/>
                      <w:szCs w:val="28"/>
                    </w:rPr>
                    <m:t>|</m:t>
                  </m:r>
                </m:num>
                <m:den>
                  <m:r>
                    <w:rPr>
                      <w:rFonts w:ascii="Cambria Math" w:hAnsi="Cambria Math"/>
                      <w:sz w:val="28"/>
                      <w:szCs w:val="28"/>
                      <w:lang w:val="en-US"/>
                    </w:rPr>
                    <m:t>Pm</m:t>
                  </m:r>
                </m:den>
              </m:f>
            </m:oMath>
            <w:r w:rsidR="00956844">
              <w:rPr>
                <w:rFonts w:ascii="Times New Roman" w:hAnsi="Cambria Math"/>
                <w:sz w:val="28"/>
                <w:szCs w:val="28"/>
              </w:rPr>
              <w:t>,</w:t>
            </w:r>
          </w:p>
        </w:tc>
        <w:tc>
          <w:tcPr>
            <w:tcW w:w="1001" w:type="dxa"/>
          </w:tcPr>
          <w:p w14:paraId="147883BB" w14:textId="77777777" w:rsidR="0007708E" w:rsidRDefault="00956844" w:rsidP="0094218D">
            <w:pPr>
              <w:tabs>
                <w:tab w:val="left" w:pos="468"/>
                <w:tab w:val="left" w:pos="993"/>
              </w:tabs>
              <w:autoSpaceDE w:val="0"/>
              <w:autoSpaceDN w:val="0"/>
              <w:adjustRightInd w:val="0"/>
              <w:spacing w:before="0" w:after="0" w:line="240" w:lineRule="auto"/>
              <w:jc w:val="right"/>
              <w:rPr>
                <w:rFonts w:ascii="Times New Roman" w:hAnsi="Times New Roman" w:cs="Times New Roman"/>
                <w:bCs/>
                <w:sz w:val="28"/>
                <w:szCs w:val="28"/>
              </w:rPr>
            </w:pPr>
            <w:r>
              <w:rPr>
                <w:rFonts w:ascii="Times New Roman" w:hAnsi="Times New Roman" w:cs="Times New Roman"/>
                <w:bCs/>
                <w:sz w:val="28"/>
                <w:szCs w:val="28"/>
              </w:rPr>
              <w:t>(</w:t>
            </w:r>
            <w:r>
              <w:rPr>
                <w:rFonts w:ascii="Times New Roman" w:hAnsi="Times New Roman" w:cs="Times New Roman"/>
                <w:bCs/>
                <w:sz w:val="28"/>
                <w:szCs w:val="28"/>
                <w:lang w:val="en-US"/>
              </w:rPr>
              <w:t>1</w:t>
            </w:r>
            <w:r>
              <w:rPr>
                <w:rFonts w:ascii="Times New Roman" w:hAnsi="Times New Roman" w:cs="Times New Roman"/>
                <w:bCs/>
                <w:sz w:val="28"/>
                <w:szCs w:val="28"/>
              </w:rPr>
              <w:t>3)</w:t>
            </w:r>
          </w:p>
        </w:tc>
      </w:tr>
    </w:tbl>
    <w:p w14:paraId="4E7CA941" w14:textId="77777777" w:rsidR="0007708E" w:rsidRDefault="00956844" w:rsidP="0094218D">
      <w:pPr>
        <w:pStyle w:val="ae"/>
        <w:shd w:val="clear" w:color="auto" w:fill="FEFEFE"/>
        <w:spacing w:before="0" w:beforeAutospacing="0" w:after="0" w:afterAutospacing="0"/>
        <w:rPr>
          <w:sz w:val="28"/>
          <w:szCs w:val="28"/>
        </w:rPr>
      </w:pPr>
      <w:r>
        <w:rPr>
          <w:rFonts w:hAnsi="Cambria Math"/>
          <w:i/>
          <w:sz w:val="28"/>
          <w:szCs w:val="28"/>
        </w:rPr>
        <w:t xml:space="preserve">        </w:t>
      </w:r>
      <w:r>
        <w:rPr>
          <w:sz w:val="28"/>
          <w:szCs w:val="28"/>
        </w:rPr>
        <w:t xml:space="preserve">где </w:t>
      </w:r>
      <m:oMath>
        <m:r>
          <w:rPr>
            <w:rFonts w:ascii="Cambria Math" w:hAnsi="Cambria Math"/>
            <w:sz w:val="28"/>
            <w:szCs w:val="28"/>
          </w:rPr>
          <m:t>|∆</m:t>
        </m:r>
        <m:r>
          <w:rPr>
            <w:rFonts w:ascii="Cambria Math" w:hAnsi="Cambria Math"/>
            <w:sz w:val="28"/>
            <w:szCs w:val="28"/>
            <w:lang w:val="en-US"/>
          </w:rPr>
          <m:t>P</m:t>
        </m:r>
        <m:r>
          <w:rPr>
            <w:rFonts w:ascii="Cambria Math" w:hAnsi="Cambria Math"/>
            <w:sz w:val="28"/>
            <w:szCs w:val="28"/>
          </w:rPr>
          <m:t xml:space="preserve">|- </m:t>
        </m:r>
      </m:oMath>
      <w:r>
        <w:rPr>
          <w:sz w:val="28"/>
          <w:szCs w:val="28"/>
        </w:rPr>
        <w:t xml:space="preserve"> модуль абсолютной погрешности (</w:t>
      </w:r>
      <w:r w:rsidR="00924301">
        <w:rPr>
          <w:sz w:val="28"/>
          <w:szCs w:val="28"/>
        </w:rPr>
        <w:t>разности между измеренным и дей</w:t>
      </w:r>
      <w:r>
        <w:rPr>
          <w:sz w:val="28"/>
          <w:szCs w:val="28"/>
        </w:rPr>
        <w:t>с</w:t>
      </w:r>
      <w:r w:rsidR="00924301">
        <w:rPr>
          <w:sz w:val="28"/>
          <w:szCs w:val="28"/>
        </w:rPr>
        <w:t>т</w:t>
      </w:r>
      <w:r>
        <w:rPr>
          <w:sz w:val="28"/>
          <w:szCs w:val="28"/>
        </w:rPr>
        <w:t>вительных значениями);</w:t>
      </w:r>
    </w:p>
    <w:p w14:paraId="1F75F902" w14:textId="77777777" w:rsidR="0007708E" w:rsidRDefault="00956844" w:rsidP="0094218D">
      <w:pPr>
        <w:pStyle w:val="ae"/>
        <w:shd w:val="clear" w:color="auto" w:fill="FEFEFE"/>
        <w:spacing w:before="0" w:beforeAutospacing="0" w:after="0" w:afterAutospacing="0"/>
        <w:ind w:firstLine="567"/>
        <w:jc w:val="both"/>
        <w:rPr>
          <w:sz w:val="28"/>
          <w:szCs w:val="28"/>
        </w:rPr>
      </w:pPr>
      <m:oMath>
        <m:r>
          <w:rPr>
            <w:rFonts w:ascii="Cambria Math" w:hAnsi="Cambria Math"/>
            <w:sz w:val="28"/>
            <w:szCs w:val="28"/>
            <w:lang w:val="en-US"/>
          </w:rPr>
          <m:t>Pm</m:t>
        </m:r>
      </m:oMath>
      <w:r>
        <w:rPr>
          <w:sz w:val="28"/>
          <w:szCs w:val="28"/>
        </w:rPr>
        <w:t xml:space="preserve"> - действительное значение измеряемой величины.</w:t>
      </w:r>
    </w:p>
    <w:p w14:paraId="0BDE85C4" w14:textId="77777777" w:rsidR="005E3677" w:rsidRDefault="005E3677" w:rsidP="0094218D">
      <w:pPr>
        <w:spacing w:before="0" w:after="0" w:line="240" w:lineRule="auto"/>
        <w:ind w:firstLine="567"/>
        <w:jc w:val="both"/>
        <w:rPr>
          <w:rFonts w:ascii="Times New Roman" w:eastAsia="Times New Roman" w:hAnsi="Times New Roman" w:cs="Times New Roman"/>
          <w:sz w:val="28"/>
          <w:szCs w:val="28"/>
          <w:lang w:eastAsia="ru-RU"/>
        </w:rPr>
      </w:pPr>
      <w:r w:rsidRPr="005E3677">
        <w:rPr>
          <w:rFonts w:ascii="Times New Roman" w:eastAsia="Times New Roman" w:hAnsi="Times New Roman" w:cs="Times New Roman"/>
          <w:sz w:val="28"/>
          <w:szCs w:val="28"/>
          <w:lang w:eastAsia="ru-RU"/>
        </w:rPr>
        <w:t>Косвенные измерения предполагают определение значения одного параметра на основе вычислений, использующих данные других измеряемых параметров. Например, массовый расход топлива может быть рассчитан на основе измерений объёмного расхода и плотности.</w:t>
      </w:r>
    </w:p>
    <w:p w14:paraId="72BE60FB" w14:textId="77777777" w:rsidR="005E3677" w:rsidRPr="005E3677" w:rsidRDefault="005E3677" w:rsidP="0094218D">
      <w:pPr>
        <w:spacing w:before="0" w:after="0" w:line="240" w:lineRule="auto"/>
        <w:ind w:firstLine="567"/>
        <w:jc w:val="both"/>
        <w:rPr>
          <w:rFonts w:ascii="Times New Roman" w:eastAsia="Times New Roman" w:hAnsi="Times New Roman" w:cs="Times New Roman"/>
          <w:sz w:val="28"/>
          <w:szCs w:val="28"/>
          <w:lang w:eastAsia="ru-RU"/>
        </w:rPr>
      </w:pPr>
      <w:r w:rsidRPr="005E3677">
        <w:rPr>
          <w:rFonts w:ascii="Times New Roman" w:eastAsia="Times New Roman" w:hAnsi="Times New Roman" w:cs="Times New Roman"/>
          <w:sz w:val="28"/>
          <w:szCs w:val="28"/>
          <w:lang w:eastAsia="ru-RU"/>
        </w:rPr>
        <w:t>Погрешности в косвенных измерениях могут быть значительными по следующим причинам:</w:t>
      </w:r>
    </w:p>
    <w:p w14:paraId="0C9B608B" w14:textId="77777777" w:rsidR="005E3677" w:rsidRPr="005E3677" w:rsidRDefault="005E3677" w:rsidP="0094218D">
      <w:pPr>
        <w:spacing w:before="0"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5E3677">
        <w:rPr>
          <w:rFonts w:ascii="Times New Roman" w:eastAsia="Times New Roman" w:hAnsi="Times New Roman" w:cs="Times New Roman"/>
          <w:sz w:val="28"/>
          <w:szCs w:val="28"/>
          <w:lang w:eastAsia="ru-RU"/>
        </w:rPr>
        <w:t>ошибки в исходных данных, например, погрешности при измерении плотности;</w:t>
      </w:r>
    </w:p>
    <w:p w14:paraId="3FD36294" w14:textId="77777777" w:rsidR="005E3677" w:rsidRPr="005E3677" w:rsidRDefault="005E3677" w:rsidP="0094218D">
      <w:pPr>
        <w:spacing w:before="0"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5E3677">
        <w:rPr>
          <w:rFonts w:ascii="Times New Roman" w:eastAsia="Times New Roman" w:hAnsi="Times New Roman" w:cs="Times New Roman"/>
          <w:sz w:val="28"/>
          <w:szCs w:val="28"/>
          <w:lang w:eastAsia="ru-RU"/>
        </w:rPr>
        <w:t>неполный учёт или игнорирование дополнительных факторов, способных повлиять на результат, таких как изменения температуры или давления.</w:t>
      </w:r>
    </w:p>
    <w:p w14:paraId="2B799671" w14:textId="77777777" w:rsidR="0007708E" w:rsidRDefault="00956844" w:rsidP="0094218D">
      <w:pPr>
        <w:spacing w:before="0"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Уравнение косвенного измерения имеет вид (14):</w:t>
      </w:r>
    </w:p>
    <w:p w14:paraId="728D3C3F" w14:textId="77777777" w:rsidR="0007708E" w:rsidRDefault="00956844" w:rsidP="0094218D">
      <w:pPr>
        <w:pStyle w:val="ae"/>
        <w:shd w:val="clear" w:color="auto" w:fill="FEFEFE"/>
        <w:spacing w:before="0" w:beforeAutospacing="0" w:after="0" w:afterAutospacing="0"/>
        <w:ind w:firstLine="708"/>
        <w:rPr>
          <w:rFonts w:hAnsi="Cambria Math"/>
          <w:i/>
          <w:sz w:val="28"/>
          <w:szCs w:val="28"/>
        </w:rPr>
      </w:pPr>
      <w:r>
        <w:rPr>
          <w:sz w:val="28"/>
          <w:szCs w:val="28"/>
        </w:rPr>
        <w:t xml:space="preserve">                                   </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1"/>
        <w:gridCol w:w="683"/>
      </w:tblGrid>
      <w:tr w:rsidR="0007708E" w14:paraId="3BE94143" w14:textId="77777777">
        <w:trPr>
          <w:trHeight w:val="781"/>
        </w:trPr>
        <w:tc>
          <w:tcPr>
            <w:tcW w:w="9464" w:type="dxa"/>
          </w:tcPr>
          <w:p w14:paraId="2F4D3CDE" w14:textId="77777777" w:rsidR="0007708E" w:rsidRDefault="00745238" w:rsidP="0094218D">
            <w:pPr>
              <w:tabs>
                <w:tab w:val="left" w:pos="4440"/>
              </w:tabs>
              <w:spacing w:before="0" w:after="0" w:line="240" w:lineRule="auto"/>
              <w:rPr>
                <w:rFonts w:ascii="Times New Roman" w:hAnsi="Times New Roman" w:cs="Times New Roman"/>
                <w:sz w:val="28"/>
                <w:szCs w:val="28"/>
              </w:rPr>
            </w:pPr>
            <m:oMath>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х</m:t>
                  </m:r>
                </m:sub>
              </m:sSub>
            </m:oMath>
            <w:r w:rsidR="00956844">
              <w:rPr>
                <w:sz w:val="28"/>
                <w:szCs w:val="28"/>
              </w:rPr>
              <w:t xml:space="preserve"> = </w:t>
            </w:r>
            <m:oMath>
              <m:rad>
                <m:radPr>
                  <m:degHide m:val="1"/>
                  <m:ctrlPr>
                    <w:rPr>
                      <w:rFonts w:ascii="Cambria Math" w:hAnsi="Cambria Math"/>
                      <w:i/>
                      <w:sz w:val="28"/>
                      <w:szCs w:val="28"/>
                      <w:lang w:val="en-US"/>
                    </w:rPr>
                  </m:ctrlPr>
                </m:radPr>
                <m:deg/>
                <m:e>
                  <m:sSubSup>
                    <m:sSubSupPr>
                      <m:ctrlPr>
                        <w:rPr>
                          <w:rFonts w:ascii="Cambria Math" w:hAnsi="Cambria Math"/>
                          <w:i/>
                          <w:sz w:val="28"/>
                          <w:szCs w:val="28"/>
                          <w:lang w:val="en-US"/>
                        </w:rPr>
                      </m:ctrlPr>
                    </m:sSubSupPr>
                    <m:e>
                      <m:r>
                        <m:rPr>
                          <m:sty m:val="p"/>
                        </m:rPr>
                        <w:rPr>
                          <w:rFonts w:ascii="Cambria Math" w:hAnsi="Cambria Math"/>
                          <w:sz w:val="28"/>
                          <w:szCs w:val="28"/>
                          <w:lang w:val="en-US"/>
                        </w:rPr>
                        <m:t>δ</m:t>
                      </m:r>
                    </m:e>
                    <m:sub>
                      <m:r>
                        <w:rPr>
                          <w:rFonts w:ascii="Cambria Math" w:hAnsi="Cambria Math"/>
                          <w:sz w:val="28"/>
                          <w:szCs w:val="28"/>
                          <w:lang w:val="en-US"/>
                        </w:rPr>
                        <m:t>y</m:t>
                      </m:r>
                    </m:sub>
                    <m:sup>
                      <m:r>
                        <w:rPr>
                          <w:rFonts w:ascii="Cambria Math" w:hAnsi="Cambria Math"/>
                          <w:sz w:val="28"/>
                          <w:szCs w:val="28"/>
                        </w:rPr>
                        <m:t>2</m:t>
                      </m:r>
                    </m:sup>
                  </m:sSubSup>
                  <m:r>
                    <w:rPr>
                      <w:rFonts w:ascii="Cambria Math" w:hAnsi="Cambria Math"/>
                      <w:sz w:val="28"/>
                      <w:szCs w:val="28"/>
                    </w:rPr>
                    <m:t>+</m:t>
                  </m:r>
                  <m:sSubSup>
                    <m:sSubSupPr>
                      <m:ctrlPr>
                        <w:rPr>
                          <w:rFonts w:ascii="Cambria Math" w:hAnsi="Cambria Math"/>
                          <w:i/>
                          <w:sz w:val="28"/>
                          <w:szCs w:val="28"/>
                          <w:lang w:val="en-US"/>
                        </w:rPr>
                      </m:ctrlPr>
                    </m:sSubSupPr>
                    <m:e>
                      <m:r>
                        <m:rPr>
                          <m:sty m:val="p"/>
                        </m:rPr>
                        <w:rPr>
                          <w:rFonts w:ascii="Cambria Math" w:hAnsi="Cambria Math"/>
                          <w:sz w:val="28"/>
                          <w:szCs w:val="28"/>
                          <w:lang w:val="en-US"/>
                        </w:rPr>
                        <m:t>δ</m:t>
                      </m:r>
                    </m:e>
                    <m:sub>
                      <m:r>
                        <w:rPr>
                          <w:rFonts w:ascii="Cambria Math" w:hAnsi="Cambria Math"/>
                          <w:sz w:val="28"/>
                          <w:szCs w:val="28"/>
                          <w:lang w:val="en-US"/>
                        </w:rPr>
                        <m:t>z</m:t>
                      </m:r>
                    </m:sub>
                    <m:sup>
                      <m:r>
                        <w:rPr>
                          <w:rFonts w:ascii="Cambria Math" w:hAnsi="Cambria Math"/>
                          <w:sz w:val="28"/>
                          <w:szCs w:val="28"/>
                        </w:rPr>
                        <m:t>2</m:t>
                      </m:r>
                    </m:sup>
                  </m:sSubSup>
                </m:e>
              </m:rad>
            </m:oMath>
            <w:r w:rsidR="00956844">
              <w:rPr>
                <w:rFonts w:ascii="Times New Roman" w:hAnsi="Cambria Math"/>
                <w:sz w:val="28"/>
                <w:szCs w:val="28"/>
              </w:rPr>
              <w:t>,</w:t>
            </w:r>
          </w:p>
        </w:tc>
        <w:tc>
          <w:tcPr>
            <w:tcW w:w="638" w:type="dxa"/>
          </w:tcPr>
          <w:p w14:paraId="4124CD6A" w14:textId="77777777" w:rsidR="0007708E" w:rsidRDefault="00956844" w:rsidP="0094218D">
            <w:pPr>
              <w:tabs>
                <w:tab w:val="left" w:pos="993"/>
              </w:tabs>
              <w:autoSpaceDE w:val="0"/>
              <w:autoSpaceDN w:val="0"/>
              <w:adjustRightInd w:val="0"/>
              <w:spacing w:before="0" w:after="0" w:line="240" w:lineRule="auto"/>
              <w:jc w:val="both"/>
              <w:rPr>
                <w:rFonts w:ascii="Times New Roman" w:hAnsi="Times New Roman" w:cs="Times New Roman"/>
                <w:bCs/>
                <w:sz w:val="28"/>
                <w:szCs w:val="28"/>
              </w:rPr>
            </w:pPr>
            <w:r>
              <w:rPr>
                <w:rFonts w:ascii="Times New Roman" w:hAnsi="Times New Roman" w:cs="Times New Roman"/>
                <w:bCs/>
                <w:sz w:val="28"/>
                <w:szCs w:val="28"/>
              </w:rPr>
              <w:t>(</w:t>
            </w:r>
            <w:r>
              <w:rPr>
                <w:rFonts w:ascii="Times New Roman" w:hAnsi="Times New Roman" w:cs="Times New Roman"/>
                <w:bCs/>
                <w:sz w:val="28"/>
                <w:szCs w:val="28"/>
                <w:lang w:val="en-US"/>
              </w:rPr>
              <w:t>1</w:t>
            </w:r>
            <w:r>
              <w:rPr>
                <w:rFonts w:ascii="Times New Roman" w:hAnsi="Times New Roman" w:cs="Times New Roman"/>
                <w:bCs/>
                <w:sz w:val="28"/>
                <w:szCs w:val="28"/>
              </w:rPr>
              <w:t>4)</w:t>
            </w:r>
          </w:p>
        </w:tc>
      </w:tr>
    </w:tbl>
    <w:p w14:paraId="7E797470" w14:textId="77777777" w:rsidR="0007708E" w:rsidRDefault="00956844" w:rsidP="0094218D">
      <w:pPr>
        <w:spacing w:before="0" w:after="0" w:line="240" w:lineRule="auto"/>
        <w:ind w:firstLine="567"/>
        <w:jc w:val="both"/>
        <w:rPr>
          <w:rFonts w:ascii="Times New Roman" w:eastAsiaTheme="minorEastAsia" w:hAnsi="Times New Roman" w:cs="Times New Roman"/>
          <w:sz w:val="28"/>
          <w:szCs w:val="28"/>
        </w:rPr>
      </w:pPr>
      <w:r>
        <w:rPr>
          <w:rFonts w:ascii="Times New Roman" w:hAnsi="Times New Roman" w:cs="Times New Roman"/>
          <w:sz w:val="28"/>
          <w:szCs w:val="28"/>
        </w:rPr>
        <w:t>где</w:t>
      </w:r>
      <m:oMath>
        <m:r>
          <w:rPr>
            <w:rFonts w:ascii="Cambria Math" w:hAnsi="Cambria Math"/>
            <w:sz w:val="28"/>
            <w:szCs w:val="28"/>
          </w:rPr>
          <m:t xml:space="preserve"> </m:t>
        </m:r>
        <m:sSub>
          <m:sSubPr>
            <m:ctrlPr>
              <w:rPr>
                <w:rFonts w:ascii="Cambria Math" w:eastAsiaTheme="minorEastAsia" w:hAnsi="Cambria Math" w:cs="Times New Roman"/>
                <w:i/>
                <w:sz w:val="28"/>
                <w:szCs w:val="28"/>
                <w:lang w:val="en-US"/>
              </w:rPr>
            </m:ctrlPr>
          </m:sSubPr>
          <m:e>
            <m:r>
              <m:rPr>
                <m:sty m:val="p"/>
              </m:rPr>
              <w:rPr>
                <w:rFonts w:ascii="Cambria Math" w:eastAsiaTheme="minorEastAsia" w:hAnsi="Cambria Math" w:cs="Times New Roman"/>
                <w:sz w:val="28"/>
                <w:szCs w:val="28"/>
                <w:lang w:val="en-US"/>
              </w:rPr>
              <m:t>δ</m:t>
            </m:r>
          </m:e>
          <m:sub>
            <m:r>
              <w:rPr>
                <w:rFonts w:ascii="Cambria Math" w:eastAsiaTheme="minorEastAsia" w:hAnsi="Cambria Math" w:cs="Times New Roman"/>
                <w:sz w:val="28"/>
                <w:szCs w:val="28"/>
                <w:lang w:val="en-US"/>
              </w:rPr>
              <m:t>y</m:t>
            </m:r>
          </m:sub>
        </m:sSub>
      </m:oMath>
      <w:r>
        <w:rPr>
          <w:rFonts w:ascii="Times New Roman" w:eastAsiaTheme="minorEastAsia" w:hAnsi="Times New Roman" w:cs="Times New Roman"/>
          <w:sz w:val="28"/>
          <w:szCs w:val="28"/>
        </w:rPr>
        <w:t xml:space="preserve"> – </w:t>
      </w:r>
      <w:r>
        <w:rPr>
          <w:rFonts w:ascii="Times New Roman" w:hAnsi="Times New Roman" w:cs="Times New Roman"/>
          <w:bCs/>
          <w:sz w:val="28"/>
          <w:szCs w:val="28"/>
        </w:rPr>
        <w:t xml:space="preserve">предельная относительная погрешность  измерения </w:t>
      </w:r>
      <w:r>
        <w:rPr>
          <w:rFonts w:ascii="Times New Roman" w:hAnsi="Times New Roman" w:cs="Times New Roman"/>
          <w:bCs/>
          <w:sz w:val="28"/>
          <w:szCs w:val="28"/>
          <w:lang w:val="en-US"/>
        </w:rPr>
        <w:t>y</w:t>
      </w:r>
      <w:r>
        <w:rPr>
          <w:rFonts w:ascii="Times New Roman" w:hAnsi="Times New Roman" w:cs="Times New Roman"/>
          <w:bCs/>
          <w:sz w:val="28"/>
          <w:szCs w:val="28"/>
        </w:rPr>
        <w:t>-параметра в эксперименте;</w:t>
      </w:r>
    </w:p>
    <w:p w14:paraId="1474E95F" w14:textId="77777777" w:rsidR="0007708E" w:rsidRDefault="00745238" w:rsidP="0094218D">
      <w:pPr>
        <w:spacing w:before="0" w:after="0" w:line="240" w:lineRule="auto"/>
        <w:ind w:firstLine="567"/>
        <w:jc w:val="both"/>
        <w:rPr>
          <w:rFonts w:ascii="Times New Roman" w:hAnsi="Times New Roman" w:cs="Times New Roman"/>
          <w:bCs/>
          <w:sz w:val="28"/>
          <w:szCs w:val="28"/>
        </w:rPr>
      </w:pPr>
      <m:oMath>
        <m:sSub>
          <m:sSubPr>
            <m:ctrlPr>
              <w:rPr>
                <w:rFonts w:ascii="Cambria Math" w:eastAsiaTheme="minorEastAsia" w:hAnsi="Cambria Math" w:cs="Times New Roman"/>
                <w:i/>
                <w:sz w:val="28"/>
                <w:szCs w:val="28"/>
                <w:lang w:val="en-US"/>
              </w:rPr>
            </m:ctrlPr>
          </m:sSubPr>
          <m:e>
            <m:r>
              <m:rPr>
                <m:sty m:val="p"/>
              </m:rPr>
              <w:rPr>
                <w:rFonts w:ascii="Cambria Math" w:eastAsiaTheme="minorEastAsia" w:hAnsi="Cambria Math" w:cs="Times New Roman"/>
                <w:sz w:val="28"/>
                <w:szCs w:val="28"/>
                <w:lang w:val="en-US"/>
              </w:rPr>
              <m:t>δ</m:t>
            </m:r>
          </m:e>
          <m:sub>
            <m:r>
              <w:rPr>
                <w:rFonts w:ascii="Cambria Math" w:eastAsiaTheme="minorEastAsia" w:hAnsi="Cambria Math" w:cs="Times New Roman"/>
                <w:sz w:val="28"/>
                <w:szCs w:val="28"/>
                <w:lang w:val="en-US"/>
              </w:rPr>
              <m:t>z</m:t>
            </m:r>
          </m:sub>
        </m:sSub>
      </m:oMath>
      <w:r w:rsidR="00956844">
        <w:rPr>
          <w:rFonts w:ascii="Times New Roman" w:eastAsiaTheme="minorEastAsia" w:hAnsi="Times New Roman" w:cs="Times New Roman"/>
          <w:sz w:val="28"/>
          <w:szCs w:val="28"/>
        </w:rPr>
        <w:t xml:space="preserve"> - </w:t>
      </w:r>
      <w:r w:rsidR="00956844">
        <w:rPr>
          <w:rFonts w:ascii="Times New Roman" w:hAnsi="Times New Roman" w:cs="Times New Roman"/>
          <w:bCs/>
          <w:sz w:val="28"/>
          <w:szCs w:val="28"/>
        </w:rPr>
        <w:t xml:space="preserve">предельная относительная погрешность  измерения </w:t>
      </w:r>
      <w:r w:rsidR="00956844">
        <w:rPr>
          <w:rFonts w:ascii="Times New Roman" w:hAnsi="Times New Roman" w:cs="Times New Roman"/>
          <w:bCs/>
          <w:sz w:val="28"/>
          <w:szCs w:val="28"/>
          <w:lang w:val="en-US"/>
        </w:rPr>
        <w:t>z</w:t>
      </w:r>
      <w:r w:rsidR="00956844">
        <w:rPr>
          <w:rFonts w:ascii="Times New Roman" w:hAnsi="Times New Roman" w:cs="Times New Roman"/>
          <w:bCs/>
          <w:sz w:val="28"/>
          <w:szCs w:val="28"/>
        </w:rPr>
        <w:t>-параметра в эксперименте.</w:t>
      </w:r>
    </w:p>
    <w:p w14:paraId="64299E94" w14:textId="77777777" w:rsidR="00D05A44" w:rsidRDefault="005E3677" w:rsidP="0094218D">
      <w:pPr>
        <w:spacing w:before="0" w:after="0" w:line="240" w:lineRule="auto"/>
        <w:ind w:firstLine="567"/>
        <w:jc w:val="both"/>
        <w:rPr>
          <w:rFonts w:ascii="Times New Roman" w:hAnsi="Times New Roman" w:cs="Times New Roman"/>
          <w:sz w:val="28"/>
          <w:szCs w:val="28"/>
        </w:rPr>
      </w:pPr>
      <w:r w:rsidRPr="005E3677">
        <w:rPr>
          <w:rFonts w:ascii="Times New Roman" w:hAnsi="Times New Roman" w:cs="Times New Roman"/>
          <w:sz w:val="28"/>
          <w:szCs w:val="28"/>
        </w:rPr>
        <w:t>Косвенное измерение можно определить как измерение, результат которого вычисляется с использованием формулы.</w:t>
      </w:r>
    </w:p>
    <w:p w14:paraId="2BB56F08" w14:textId="77777777" w:rsidR="00D05A44" w:rsidRDefault="005E3677" w:rsidP="0094218D">
      <w:pPr>
        <w:spacing w:before="0" w:after="0" w:line="240" w:lineRule="auto"/>
        <w:ind w:firstLine="567"/>
        <w:jc w:val="both"/>
        <w:rPr>
          <w:rFonts w:ascii="Times New Roman" w:hAnsi="Times New Roman" w:cs="Times New Roman"/>
          <w:sz w:val="28"/>
          <w:szCs w:val="28"/>
        </w:rPr>
      </w:pPr>
      <w:r w:rsidRPr="005E3677">
        <w:rPr>
          <w:rFonts w:ascii="Times New Roman" w:hAnsi="Times New Roman" w:cs="Times New Roman"/>
          <w:sz w:val="28"/>
          <w:szCs w:val="28"/>
        </w:rPr>
        <w:t xml:space="preserve">В процессе экспериментальных исследований, включающих прямые измерения давления воздуха </w:t>
      </w:r>
      <w:r w:rsidR="00D05A44" w:rsidRPr="00D05A44">
        <w:rPr>
          <w:rFonts w:ascii="Times New Roman" w:hAnsi="Times New Roman" w:cs="Times New Roman"/>
          <w:sz w:val="28"/>
          <w:szCs w:val="28"/>
          <w:lang w:val="en-US"/>
        </w:rPr>
        <w:t>p</w:t>
      </w:r>
      <w:r w:rsidR="00D05A44" w:rsidRPr="00D05A44">
        <w:rPr>
          <w:rFonts w:ascii="Times New Roman" w:hAnsi="Times New Roman" w:cs="Times New Roman"/>
          <w:sz w:val="28"/>
          <w:szCs w:val="28"/>
          <w:vertAlign w:val="subscript"/>
        </w:rPr>
        <w:t>в</w:t>
      </w:r>
      <w:r w:rsidR="00D05A44" w:rsidRPr="005E3677">
        <w:rPr>
          <w:rFonts w:ascii="Times New Roman" w:hAnsi="Times New Roman" w:cs="Times New Roman"/>
          <w:sz w:val="28"/>
          <w:szCs w:val="28"/>
        </w:rPr>
        <w:t xml:space="preserve"> </w:t>
      </w:r>
      <w:r w:rsidRPr="005E3677">
        <w:rPr>
          <w:rFonts w:ascii="Times New Roman" w:hAnsi="Times New Roman" w:cs="Times New Roman"/>
          <w:sz w:val="28"/>
          <w:szCs w:val="28"/>
        </w:rPr>
        <w:t>и топлива</w:t>
      </w:r>
      <w:r w:rsidR="00D05A44">
        <w:rPr>
          <w:rFonts w:ascii="Times New Roman" w:hAnsi="Times New Roman" w:cs="Times New Roman"/>
          <w:sz w:val="28"/>
          <w:szCs w:val="28"/>
        </w:rPr>
        <w:t xml:space="preserve"> </w:t>
      </w:r>
      <w:r w:rsidR="00D05A44" w:rsidRPr="00D05A44">
        <w:rPr>
          <w:rFonts w:ascii="Times New Roman" w:hAnsi="Times New Roman" w:cs="Times New Roman"/>
          <w:sz w:val="28"/>
          <w:szCs w:val="28"/>
          <w:lang w:val="en-US"/>
        </w:rPr>
        <w:t>p</w:t>
      </w:r>
      <w:r w:rsidR="00D05A44" w:rsidRPr="00D05A44">
        <w:rPr>
          <w:rFonts w:ascii="Times New Roman" w:hAnsi="Times New Roman" w:cs="Times New Roman"/>
          <w:sz w:val="28"/>
          <w:szCs w:val="28"/>
          <w:vertAlign w:val="subscript"/>
        </w:rPr>
        <w:t>т</w:t>
      </w:r>
      <w:r w:rsidRPr="005E3677">
        <w:rPr>
          <w:rFonts w:ascii="Times New Roman" w:hAnsi="Times New Roman" w:cs="Times New Roman"/>
          <w:sz w:val="28"/>
          <w:szCs w:val="28"/>
        </w:rPr>
        <w:t xml:space="preserve"> (пропано-бутановой смеси), объёмного расхода топлива и времени его потребления, температуры до (с помощью термопары хромель-копель) и после камеры сгорания, а также концентраций оксидов </w:t>
      </w:r>
      <w:r w:rsidRPr="00D05A44">
        <w:rPr>
          <w:rFonts w:ascii="Times New Roman" w:hAnsi="Times New Roman" w:cs="Times New Roman"/>
          <w:sz w:val="28"/>
          <w:szCs w:val="28"/>
        </w:rPr>
        <w:t xml:space="preserve">азота </w:t>
      </w:r>
      <w:r w:rsidR="00D05A44" w:rsidRPr="00D05A44">
        <w:rPr>
          <w:rFonts w:ascii="Times New Roman" w:hAnsi="Times New Roman" w:cs="Times New Roman"/>
          <w:color w:val="0A0A0A"/>
          <w:sz w:val="28"/>
          <w:szCs w:val="28"/>
          <w:lang w:val="en-US"/>
        </w:rPr>
        <w:t>C</w:t>
      </w:r>
      <w:r w:rsidR="00D05A44" w:rsidRPr="00D05A44">
        <w:rPr>
          <w:rFonts w:ascii="Times New Roman" w:hAnsi="Times New Roman" w:cs="Times New Roman"/>
          <w:color w:val="0A0A0A"/>
          <w:sz w:val="28"/>
          <w:szCs w:val="28"/>
          <w:vertAlign w:val="subscript"/>
          <w:lang w:val="en-US"/>
        </w:rPr>
        <w:t>NOx</w:t>
      </w:r>
      <w:r w:rsidR="00D05A44" w:rsidRPr="00D05A44">
        <w:rPr>
          <w:rFonts w:ascii="Times New Roman" w:hAnsi="Times New Roman" w:cs="Times New Roman"/>
          <w:sz w:val="28"/>
          <w:szCs w:val="28"/>
        </w:rPr>
        <w:t xml:space="preserve"> </w:t>
      </w:r>
      <w:r w:rsidRPr="00D05A44">
        <w:rPr>
          <w:rFonts w:ascii="Times New Roman" w:hAnsi="Times New Roman" w:cs="Times New Roman"/>
          <w:sz w:val="28"/>
          <w:szCs w:val="28"/>
        </w:rPr>
        <w:t xml:space="preserve">и углерода </w:t>
      </w:r>
      <w:r w:rsidR="00D05A44" w:rsidRPr="00D05A44">
        <w:rPr>
          <w:rFonts w:ascii="Times New Roman" w:hAnsi="Times New Roman" w:cs="Times New Roman"/>
          <w:color w:val="0A0A0A"/>
          <w:sz w:val="28"/>
          <w:szCs w:val="28"/>
          <w:lang w:val="en-US"/>
        </w:rPr>
        <w:t>C</w:t>
      </w:r>
      <w:r w:rsidR="00D05A44" w:rsidRPr="00D05A44">
        <w:rPr>
          <w:rFonts w:ascii="Times New Roman" w:hAnsi="Times New Roman" w:cs="Times New Roman"/>
          <w:color w:val="0A0A0A"/>
          <w:sz w:val="28"/>
          <w:szCs w:val="28"/>
          <w:vertAlign w:val="subscript"/>
          <w:lang w:val="en-US"/>
        </w:rPr>
        <w:t>CO</w:t>
      </w:r>
      <w:r w:rsidRPr="00D05A44">
        <w:rPr>
          <w:rFonts w:ascii="Times New Roman" w:hAnsi="Times New Roman" w:cs="Times New Roman"/>
          <w:sz w:val="28"/>
          <w:szCs w:val="28"/>
        </w:rPr>
        <w:t>, расход</w:t>
      </w:r>
      <w:r w:rsidRPr="005E3677">
        <w:rPr>
          <w:rFonts w:ascii="Times New Roman" w:hAnsi="Times New Roman" w:cs="Times New Roman"/>
          <w:sz w:val="28"/>
          <w:szCs w:val="28"/>
        </w:rPr>
        <w:t xml:space="preserve"> топлив</w:t>
      </w:r>
      <w:r w:rsidRPr="00D05A44">
        <w:rPr>
          <w:rFonts w:ascii="Times New Roman" w:hAnsi="Times New Roman" w:cs="Times New Roman"/>
          <w:sz w:val="28"/>
          <w:szCs w:val="28"/>
        </w:rPr>
        <w:t>а</w:t>
      </w:r>
      <w:r w:rsidR="00D05A44" w:rsidRPr="00D05A44">
        <w:rPr>
          <w:rFonts w:ascii="Times New Roman" w:hAnsi="Times New Roman" w:cs="Times New Roman"/>
          <w:sz w:val="28"/>
          <w:szCs w:val="28"/>
        </w:rPr>
        <w:t xml:space="preserve"> </w:t>
      </w:r>
      <m:oMath>
        <m:sSub>
          <m:sSubPr>
            <m:ctrlPr>
              <w:rPr>
                <w:rFonts w:ascii="Cambria Math" w:hAnsi="Times New Roman" w:cs="Times New Roman"/>
                <w:i/>
                <w:color w:val="000000" w:themeColor="text1"/>
                <w:sz w:val="28"/>
                <w:szCs w:val="28"/>
                <w:lang w:val="kk-KZ"/>
              </w:rPr>
            </m:ctrlPr>
          </m:sSubPr>
          <m:e>
            <m:r>
              <w:rPr>
                <w:rFonts w:ascii="Cambria Math" w:hAnsi="Cambria Math" w:cs="Times New Roman"/>
                <w:color w:val="000000" w:themeColor="text1"/>
                <w:sz w:val="28"/>
                <w:szCs w:val="28"/>
              </w:rPr>
              <m:t>∆</m:t>
            </m:r>
            <m:r>
              <w:rPr>
                <w:rFonts w:ascii="Cambria Math" w:hAnsi="Cambria Math" w:cs="Times New Roman"/>
                <w:color w:val="000000" w:themeColor="text1"/>
                <w:sz w:val="28"/>
                <w:szCs w:val="28"/>
                <w:lang w:val="en-US"/>
              </w:rPr>
              <m:t>G</m:t>
            </m:r>
          </m:e>
          <m:sub>
            <m:r>
              <w:rPr>
                <w:rFonts w:ascii="Cambria Math" w:hAnsi="Times New Roman" w:cs="Times New Roman"/>
                <w:color w:val="000000" w:themeColor="text1"/>
                <w:sz w:val="28"/>
                <w:szCs w:val="28"/>
                <w:lang w:val="kk-KZ"/>
              </w:rPr>
              <m:t>Т</m:t>
            </m:r>
          </m:sub>
        </m:sSub>
      </m:oMath>
      <w:r w:rsidR="00D05A44">
        <w:rPr>
          <w:rFonts w:hAnsi="Cambria Math"/>
          <w:color w:val="000000" w:themeColor="text1"/>
          <w:sz w:val="28"/>
          <w:szCs w:val="28"/>
        </w:rPr>
        <w:t xml:space="preserve"> </w:t>
      </w:r>
      <w:r w:rsidRPr="005E3677">
        <w:rPr>
          <w:rFonts w:ascii="Times New Roman" w:hAnsi="Times New Roman" w:cs="Times New Roman"/>
          <w:sz w:val="28"/>
          <w:szCs w:val="28"/>
        </w:rPr>
        <w:t>определяется косвенно.</w:t>
      </w:r>
    </w:p>
    <w:p w14:paraId="6A714285" w14:textId="77777777" w:rsidR="00D05A44" w:rsidRDefault="005E3677" w:rsidP="0094218D">
      <w:pPr>
        <w:spacing w:before="0" w:after="0" w:line="240" w:lineRule="auto"/>
        <w:ind w:firstLine="567"/>
        <w:jc w:val="both"/>
        <w:rPr>
          <w:rFonts w:ascii="Times New Roman" w:hAnsi="Times New Roman" w:cs="Times New Roman"/>
          <w:sz w:val="28"/>
          <w:szCs w:val="28"/>
        </w:rPr>
      </w:pPr>
      <w:r w:rsidRPr="005E3677">
        <w:rPr>
          <w:rFonts w:ascii="Times New Roman" w:hAnsi="Times New Roman" w:cs="Times New Roman"/>
          <w:sz w:val="28"/>
          <w:szCs w:val="28"/>
        </w:rPr>
        <w:t xml:space="preserve">Погрешности косвенных измерений могут касаться таких параметров, как скорость воздуха </w:t>
      </w:r>
      <w:r w:rsidR="00D05A44" w:rsidRPr="00D05A44">
        <w:rPr>
          <w:rFonts w:ascii="Times New Roman" w:hAnsi="Times New Roman" w:cs="Times New Roman"/>
          <w:i/>
          <w:sz w:val="28"/>
          <w:szCs w:val="28"/>
          <w:lang w:val="en-US"/>
        </w:rPr>
        <w:t>w</w:t>
      </w:r>
      <w:r w:rsidR="00D05A44">
        <w:rPr>
          <w:sz w:val="28"/>
          <w:szCs w:val="28"/>
          <w:vertAlign w:val="subscript"/>
        </w:rPr>
        <w:t>в</w:t>
      </w:r>
      <w:r w:rsidRPr="005E3677">
        <w:rPr>
          <w:rFonts w:ascii="Times New Roman" w:hAnsi="Times New Roman" w:cs="Times New Roman"/>
          <w:sz w:val="28"/>
          <w:szCs w:val="28"/>
        </w:rPr>
        <w:t>, коэффициент избытка воздуха</w:t>
      </w:r>
      <w:r w:rsidR="00D05A44">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в</m:t>
            </m:r>
          </m:sub>
        </m:sSub>
        <m:r>
          <w:rPr>
            <w:rFonts w:ascii="Cambria Math" w:hAnsi="Cambria Math" w:cs="Times New Roman"/>
            <w:sz w:val="28"/>
            <w:szCs w:val="28"/>
          </w:rPr>
          <m:t>,</m:t>
        </m:r>
      </m:oMath>
      <w:r w:rsidRPr="005E3677">
        <w:rPr>
          <w:rFonts w:ascii="Times New Roman" w:hAnsi="Times New Roman" w:cs="Times New Roman"/>
          <w:sz w:val="28"/>
          <w:szCs w:val="28"/>
        </w:rPr>
        <w:t>расход воздушного потока</w:t>
      </w:r>
      <m:oMath>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rPr>
              <m:t xml:space="preserve"> </m:t>
            </m:r>
            <m:r>
              <w:rPr>
                <w:rFonts w:ascii="Cambria Math" w:hAnsi="Cambria Math"/>
                <w:color w:val="000000" w:themeColor="text1"/>
                <w:sz w:val="28"/>
                <w:szCs w:val="28"/>
                <w:lang w:val="en-US"/>
              </w:rPr>
              <m:t>G</m:t>
            </m:r>
          </m:e>
          <m:sub>
            <m:r>
              <w:rPr>
                <w:rFonts w:ascii="Cambria Math" w:hAnsi="Cambria Math"/>
                <w:color w:val="000000" w:themeColor="text1"/>
                <w:sz w:val="28"/>
                <w:szCs w:val="28"/>
              </w:rPr>
              <m:t>в</m:t>
            </m:r>
          </m:sub>
        </m:sSub>
      </m:oMath>
      <w:r w:rsidRPr="005E3677">
        <w:rPr>
          <w:rFonts w:ascii="Times New Roman" w:hAnsi="Times New Roman" w:cs="Times New Roman"/>
          <w:sz w:val="28"/>
          <w:szCs w:val="28"/>
        </w:rPr>
        <w:t>, расход топлива</w:t>
      </w:r>
      <w:r w:rsidR="00D05A44">
        <w:rPr>
          <w:rFonts w:ascii="Times New Roman" w:hAnsi="Times New Roman" w:cs="Times New Roman"/>
          <w:sz w:val="28"/>
          <w:szCs w:val="28"/>
        </w:rPr>
        <w:t xml:space="preserve"> </w:t>
      </w:r>
      <m:oMath>
        <m:sSub>
          <m:sSubPr>
            <m:ctrlPr>
              <w:rPr>
                <w:rFonts w:ascii="Cambria Math" w:hAnsi="Times New Roman" w:cs="Times New Roman"/>
                <w:i/>
                <w:color w:val="000000" w:themeColor="text1"/>
                <w:sz w:val="28"/>
                <w:szCs w:val="28"/>
                <w:lang w:val="kk-KZ"/>
              </w:rPr>
            </m:ctrlPr>
          </m:sSubPr>
          <m:e>
            <m:r>
              <w:rPr>
                <w:rFonts w:ascii="Cambria Math" w:hAnsi="Cambria Math" w:cs="Times New Roman"/>
                <w:color w:val="000000" w:themeColor="text1"/>
                <w:sz w:val="28"/>
                <w:szCs w:val="28"/>
                <w:lang w:val="en-US"/>
              </w:rPr>
              <m:t>G</m:t>
            </m:r>
          </m:e>
          <m:sub>
            <m:r>
              <w:rPr>
                <w:rFonts w:ascii="Cambria Math" w:hAnsi="Times New Roman" w:cs="Times New Roman"/>
                <w:color w:val="000000" w:themeColor="text1"/>
                <w:sz w:val="28"/>
                <w:szCs w:val="28"/>
              </w:rPr>
              <m:t>Т</m:t>
            </m:r>
          </m:sub>
        </m:sSub>
      </m:oMath>
      <w:r w:rsidRPr="005E3677">
        <w:rPr>
          <w:rFonts w:ascii="Times New Roman" w:hAnsi="Times New Roman" w:cs="Times New Roman"/>
          <w:sz w:val="28"/>
          <w:szCs w:val="28"/>
        </w:rPr>
        <w:t xml:space="preserve"> в единицу времени и полнота сгорания топлива.</w:t>
      </w:r>
    </w:p>
    <w:p w14:paraId="1611E680" w14:textId="77777777" w:rsidR="00D05A44" w:rsidRDefault="005E3677" w:rsidP="0094218D">
      <w:pPr>
        <w:spacing w:before="0" w:after="0" w:line="240" w:lineRule="auto"/>
        <w:ind w:firstLine="567"/>
        <w:jc w:val="both"/>
        <w:rPr>
          <w:rFonts w:ascii="Times New Roman" w:hAnsi="Times New Roman" w:cs="Times New Roman"/>
          <w:sz w:val="28"/>
          <w:szCs w:val="28"/>
        </w:rPr>
      </w:pPr>
      <w:r w:rsidRPr="005E3677">
        <w:rPr>
          <w:rFonts w:ascii="Times New Roman" w:hAnsi="Times New Roman" w:cs="Times New Roman"/>
          <w:sz w:val="28"/>
          <w:szCs w:val="28"/>
        </w:rPr>
        <w:t>Все используемые приборы были выбраны с учётом их точности и диапазона измерений. Важно отметить, что применяемые хромель-копель термопары обладают высокой стабильностью и точностью, что минимизирует погрешности измерений температуры.</w:t>
      </w:r>
    </w:p>
    <w:p w14:paraId="47C46B7B" w14:textId="77777777" w:rsidR="00D05A44" w:rsidRDefault="005E3677" w:rsidP="0094218D">
      <w:pPr>
        <w:spacing w:before="0" w:after="0" w:line="240" w:lineRule="auto"/>
        <w:ind w:firstLine="567"/>
        <w:jc w:val="both"/>
        <w:rPr>
          <w:rFonts w:ascii="Times New Roman" w:hAnsi="Times New Roman" w:cs="Times New Roman"/>
          <w:sz w:val="28"/>
          <w:szCs w:val="28"/>
        </w:rPr>
      </w:pPr>
      <w:r w:rsidRPr="005E3677">
        <w:rPr>
          <w:rFonts w:ascii="Times New Roman" w:hAnsi="Times New Roman" w:cs="Times New Roman"/>
          <w:sz w:val="28"/>
          <w:szCs w:val="28"/>
        </w:rPr>
        <w:t>Для оценки погрешностей использовались статистические методы. Рассчитывались максимальная относительная погрешность измерений и допустимые значения погрешностей для каждого параметра.</w:t>
      </w:r>
    </w:p>
    <w:p w14:paraId="555C2340" w14:textId="77777777" w:rsidR="005E3677" w:rsidRDefault="005E3677" w:rsidP="0094218D">
      <w:pPr>
        <w:spacing w:before="0" w:after="0" w:line="240" w:lineRule="auto"/>
        <w:ind w:firstLine="567"/>
        <w:jc w:val="both"/>
        <w:rPr>
          <w:rFonts w:ascii="Times New Roman" w:hAnsi="Times New Roman" w:cs="Times New Roman"/>
          <w:sz w:val="28"/>
          <w:szCs w:val="28"/>
        </w:rPr>
      </w:pPr>
      <w:r w:rsidRPr="005E3677">
        <w:rPr>
          <w:rFonts w:ascii="Times New Roman" w:hAnsi="Times New Roman" w:cs="Times New Roman"/>
          <w:sz w:val="28"/>
          <w:szCs w:val="28"/>
        </w:rPr>
        <w:t>Погрешности прямых и косвенных измерений приведены в Таблице 11 и 12.</w:t>
      </w:r>
    </w:p>
    <w:p w14:paraId="4AC138B9" w14:textId="77777777" w:rsidR="0094218D" w:rsidRPr="005E3677" w:rsidRDefault="0094218D" w:rsidP="0094218D">
      <w:pPr>
        <w:spacing w:before="0" w:after="0" w:line="240" w:lineRule="auto"/>
        <w:ind w:firstLine="567"/>
        <w:jc w:val="both"/>
        <w:rPr>
          <w:rFonts w:ascii="Times New Roman" w:hAnsi="Times New Roman" w:cs="Times New Roman"/>
          <w:sz w:val="28"/>
          <w:szCs w:val="28"/>
        </w:rPr>
      </w:pPr>
    </w:p>
    <w:p w14:paraId="71A9EF50" w14:textId="77777777" w:rsidR="0007708E" w:rsidRDefault="00956844" w:rsidP="0094218D">
      <w:pPr>
        <w:pStyle w:val="ae"/>
        <w:shd w:val="clear" w:color="auto" w:fill="FEFEFE"/>
        <w:spacing w:before="0" w:beforeAutospacing="0" w:after="0" w:afterAutospacing="0"/>
        <w:jc w:val="both"/>
        <w:rPr>
          <w:sz w:val="28"/>
          <w:szCs w:val="28"/>
        </w:rPr>
      </w:pPr>
      <w:r>
        <w:rPr>
          <w:sz w:val="28"/>
          <w:szCs w:val="28"/>
        </w:rPr>
        <w:t>Таблица 11 - Погрешность прямых из</w:t>
      </w:r>
      <w:r w:rsidR="00924301">
        <w:rPr>
          <w:sz w:val="28"/>
          <w:szCs w:val="28"/>
        </w:rPr>
        <w:t>мерений рассчитанных параметров</w:t>
      </w:r>
    </w:p>
    <w:p w14:paraId="1F4ED5A9" w14:textId="77777777" w:rsidR="0094218D" w:rsidRDefault="0094218D" w:rsidP="0094218D">
      <w:pPr>
        <w:pStyle w:val="ae"/>
        <w:shd w:val="clear" w:color="auto" w:fill="FEFEFE"/>
        <w:spacing w:before="0" w:beforeAutospacing="0" w:after="0" w:afterAutospacing="0"/>
        <w:jc w:val="both"/>
        <w:rPr>
          <w:sz w:val="28"/>
          <w:szCs w:val="28"/>
        </w:rPr>
      </w:pPr>
    </w:p>
    <w:tbl>
      <w:tblPr>
        <w:tblStyle w:val="af"/>
        <w:tblW w:w="9639" w:type="dxa"/>
        <w:tblInd w:w="108"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742"/>
        <w:gridCol w:w="1107"/>
        <w:gridCol w:w="1412"/>
        <w:gridCol w:w="1478"/>
        <w:gridCol w:w="1498"/>
        <w:gridCol w:w="1418"/>
        <w:gridCol w:w="1984"/>
      </w:tblGrid>
      <w:tr w:rsidR="0007708E" w:rsidRPr="0094218D" w14:paraId="672F2D4C" w14:textId="77777777" w:rsidTr="0094218D">
        <w:trPr>
          <w:trHeight w:val="90"/>
        </w:trPr>
        <w:tc>
          <w:tcPr>
            <w:tcW w:w="742" w:type="dxa"/>
            <w:tcBorders>
              <w:left w:val="single" w:sz="4" w:space="0" w:color="auto"/>
              <w:bottom w:val="single" w:sz="4" w:space="0" w:color="auto"/>
              <w:right w:val="single" w:sz="4" w:space="0" w:color="auto"/>
            </w:tcBorders>
          </w:tcPr>
          <w:p w14:paraId="2E678924" w14:textId="77777777" w:rsidR="0007708E" w:rsidRPr="0094218D" w:rsidRDefault="00956844" w:rsidP="0094218D">
            <w:pPr>
              <w:pStyle w:val="ae"/>
              <w:spacing w:before="0" w:beforeAutospacing="0" w:after="0" w:afterAutospacing="0" w:line="276" w:lineRule="auto"/>
              <w:rPr>
                <w:bCs/>
                <w:color w:val="0A0A0A"/>
              </w:rPr>
            </w:pPr>
            <w:r w:rsidRPr="0094218D">
              <w:rPr>
                <w:bCs/>
                <w:color w:val="0A0A0A"/>
              </w:rPr>
              <w:t>№</w:t>
            </w:r>
            <w:r w:rsidRPr="0094218D">
              <w:rPr>
                <w:bCs/>
                <w:color w:val="0A0A0A"/>
                <w:lang w:val="en-US"/>
              </w:rPr>
              <w:t xml:space="preserve"> </w:t>
            </w:r>
            <w:r w:rsidRPr="0094218D">
              <w:rPr>
                <w:bCs/>
                <w:color w:val="0A0A0A"/>
              </w:rPr>
              <w:t>п/п</w:t>
            </w:r>
          </w:p>
        </w:tc>
        <w:tc>
          <w:tcPr>
            <w:tcW w:w="1107" w:type="dxa"/>
            <w:tcBorders>
              <w:left w:val="single" w:sz="4" w:space="0" w:color="auto"/>
              <w:bottom w:val="single" w:sz="4" w:space="0" w:color="auto"/>
              <w:right w:val="single" w:sz="4" w:space="0" w:color="auto"/>
            </w:tcBorders>
          </w:tcPr>
          <w:p w14:paraId="5504EE43" w14:textId="77777777" w:rsidR="0007708E" w:rsidRPr="0094218D" w:rsidRDefault="00956844" w:rsidP="0094218D">
            <w:pPr>
              <w:pStyle w:val="ae"/>
              <w:spacing w:before="0" w:beforeAutospacing="0" w:after="0" w:afterAutospacing="0" w:line="276" w:lineRule="auto"/>
              <w:rPr>
                <w:bCs/>
              </w:rPr>
            </w:pPr>
            <w:r w:rsidRPr="0094218D">
              <w:rPr>
                <w:bCs/>
              </w:rPr>
              <w:t>Наименование параметра</w:t>
            </w:r>
          </w:p>
        </w:tc>
        <w:tc>
          <w:tcPr>
            <w:tcW w:w="1412" w:type="dxa"/>
            <w:tcBorders>
              <w:left w:val="single" w:sz="4" w:space="0" w:color="auto"/>
              <w:bottom w:val="single" w:sz="4" w:space="0" w:color="auto"/>
              <w:right w:val="single" w:sz="4" w:space="0" w:color="auto"/>
            </w:tcBorders>
          </w:tcPr>
          <w:p w14:paraId="3935656B" w14:textId="77777777" w:rsidR="0007708E" w:rsidRPr="0094218D" w:rsidRDefault="00956844" w:rsidP="0094218D">
            <w:pPr>
              <w:pStyle w:val="ae"/>
              <w:spacing w:before="0" w:beforeAutospacing="0" w:after="0" w:afterAutospacing="0" w:line="276" w:lineRule="auto"/>
              <w:rPr>
                <w:bCs/>
              </w:rPr>
            </w:pPr>
            <w:r w:rsidRPr="0094218D">
              <w:rPr>
                <w:bCs/>
              </w:rPr>
              <w:t>Единица измерения</w:t>
            </w:r>
          </w:p>
        </w:tc>
        <w:tc>
          <w:tcPr>
            <w:tcW w:w="1478" w:type="dxa"/>
            <w:tcBorders>
              <w:left w:val="single" w:sz="4" w:space="0" w:color="auto"/>
              <w:bottom w:val="single" w:sz="4" w:space="0" w:color="auto"/>
              <w:right w:val="single" w:sz="4" w:space="0" w:color="auto"/>
            </w:tcBorders>
          </w:tcPr>
          <w:p w14:paraId="508094FC" w14:textId="77777777" w:rsidR="0007708E" w:rsidRPr="0094218D" w:rsidRDefault="00956844" w:rsidP="0094218D">
            <w:pPr>
              <w:pStyle w:val="ae"/>
              <w:spacing w:before="0" w:beforeAutospacing="0" w:after="0" w:afterAutospacing="0" w:line="276" w:lineRule="auto"/>
              <w:rPr>
                <w:bCs/>
              </w:rPr>
            </w:pPr>
            <w:r w:rsidRPr="0094218D">
              <w:rPr>
                <w:bCs/>
              </w:rPr>
              <w:t xml:space="preserve">Нормальное (по прибору) верхнее значение параметра </w:t>
            </w:r>
          </w:p>
        </w:tc>
        <w:tc>
          <w:tcPr>
            <w:tcW w:w="1498" w:type="dxa"/>
            <w:tcBorders>
              <w:left w:val="single" w:sz="4" w:space="0" w:color="auto"/>
              <w:bottom w:val="single" w:sz="4" w:space="0" w:color="auto"/>
              <w:right w:val="single" w:sz="4" w:space="0" w:color="auto"/>
            </w:tcBorders>
          </w:tcPr>
          <w:p w14:paraId="6FE05C96" w14:textId="77777777" w:rsidR="0007708E" w:rsidRPr="0094218D" w:rsidRDefault="00956844" w:rsidP="0094218D">
            <w:pPr>
              <w:pStyle w:val="ae"/>
              <w:spacing w:before="0" w:beforeAutospacing="0" w:after="0" w:afterAutospacing="0" w:line="276" w:lineRule="auto"/>
              <w:rPr>
                <w:bCs/>
                <w:lang w:val="en-US"/>
              </w:rPr>
            </w:pPr>
            <w:r w:rsidRPr="0094218D">
              <w:rPr>
                <w:bCs/>
              </w:rPr>
              <w:t xml:space="preserve">Предельная абсолютная погрешность прибора </w:t>
            </w:r>
            <w:r w:rsidRPr="0094218D">
              <w:rPr>
                <w:bCs/>
                <w:lang w:val="en-US"/>
              </w:rPr>
              <w:t>(</w:t>
            </w:r>
            <m:oMath>
              <m:r>
                <w:rPr>
                  <w:rFonts w:ascii="Cambria Math" w:hAnsi="Cambria Math"/>
                  <w:lang w:val="en-US"/>
                </w:rPr>
                <m:t>±</m:t>
              </m:r>
            </m:oMath>
            <w:r w:rsidRPr="0094218D">
              <w:rPr>
                <w:bCs/>
                <w:lang w:val="en-US"/>
              </w:rPr>
              <w:t>)</w:t>
            </w:r>
          </w:p>
        </w:tc>
        <w:tc>
          <w:tcPr>
            <w:tcW w:w="1418" w:type="dxa"/>
            <w:tcBorders>
              <w:left w:val="single" w:sz="4" w:space="0" w:color="auto"/>
              <w:bottom w:val="single" w:sz="4" w:space="0" w:color="auto"/>
              <w:right w:val="single" w:sz="4" w:space="0" w:color="auto"/>
            </w:tcBorders>
          </w:tcPr>
          <w:p w14:paraId="0D4CECEB" w14:textId="77777777" w:rsidR="0007708E" w:rsidRPr="0094218D" w:rsidRDefault="00956844" w:rsidP="0094218D">
            <w:pPr>
              <w:pStyle w:val="ae"/>
              <w:spacing w:before="0" w:beforeAutospacing="0" w:after="0" w:afterAutospacing="0" w:line="276" w:lineRule="auto"/>
              <w:rPr>
                <w:bCs/>
              </w:rPr>
            </w:pPr>
            <w:r w:rsidRPr="0094218D">
              <w:rPr>
                <w:bCs/>
              </w:rPr>
              <w:t>Верхний предел измерения параметра в эксперименте</w:t>
            </w:r>
          </w:p>
        </w:tc>
        <w:tc>
          <w:tcPr>
            <w:tcW w:w="1984" w:type="dxa"/>
            <w:tcBorders>
              <w:left w:val="single" w:sz="4" w:space="0" w:color="auto"/>
              <w:bottom w:val="single" w:sz="4" w:space="0" w:color="auto"/>
              <w:right w:val="single" w:sz="4" w:space="0" w:color="auto"/>
            </w:tcBorders>
          </w:tcPr>
          <w:p w14:paraId="5B29A1C0" w14:textId="77777777" w:rsidR="0007708E" w:rsidRPr="0094218D" w:rsidRDefault="00956844" w:rsidP="0094218D">
            <w:pPr>
              <w:pStyle w:val="ae"/>
              <w:spacing w:before="0" w:beforeAutospacing="0" w:after="0" w:afterAutospacing="0" w:line="276" w:lineRule="auto"/>
              <w:rPr>
                <w:bCs/>
              </w:rPr>
            </w:pPr>
            <w:r w:rsidRPr="0094218D">
              <w:rPr>
                <w:bCs/>
              </w:rPr>
              <w:t xml:space="preserve">Предельная относительная погрешность  измерения параметра в эксперименте, </w:t>
            </w:r>
            <m:oMath>
              <m:r>
                <w:rPr>
                  <w:rFonts w:ascii="Cambria Math" w:hAnsi="Cambria Math"/>
                </w:rPr>
                <m:t>δ</m:t>
              </m:r>
            </m:oMath>
          </w:p>
        </w:tc>
      </w:tr>
      <w:tr w:rsidR="0007708E" w:rsidRPr="0094218D" w14:paraId="0BD72BAD" w14:textId="77777777" w:rsidTr="0094218D">
        <w:trPr>
          <w:trHeight w:val="326"/>
        </w:trPr>
        <w:tc>
          <w:tcPr>
            <w:tcW w:w="742" w:type="dxa"/>
            <w:tcBorders>
              <w:top w:val="single" w:sz="4" w:space="0" w:color="auto"/>
              <w:left w:val="single" w:sz="4" w:space="0" w:color="auto"/>
              <w:bottom w:val="single" w:sz="4" w:space="0" w:color="auto"/>
              <w:right w:val="single" w:sz="4" w:space="0" w:color="auto"/>
            </w:tcBorders>
          </w:tcPr>
          <w:p w14:paraId="17E9A1B1" w14:textId="77777777" w:rsidR="0007708E" w:rsidRPr="0094218D" w:rsidRDefault="00956844" w:rsidP="0094218D">
            <w:pPr>
              <w:pStyle w:val="ae"/>
              <w:spacing w:before="0" w:beforeAutospacing="0" w:after="0" w:afterAutospacing="0" w:line="276" w:lineRule="auto"/>
              <w:rPr>
                <w:color w:val="0A0A0A"/>
                <w:lang w:val="en-US"/>
              </w:rPr>
            </w:pPr>
            <w:r w:rsidRPr="0094218D">
              <w:rPr>
                <w:color w:val="0A0A0A"/>
                <w:lang w:val="en-US"/>
              </w:rPr>
              <w:t>1</w:t>
            </w:r>
          </w:p>
        </w:tc>
        <w:tc>
          <w:tcPr>
            <w:tcW w:w="1107" w:type="dxa"/>
            <w:tcBorders>
              <w:top w:val="single" w:sz="4" w:space="0" w:color="auto"/>
              <w:left w:val="single" w:sz="4" w:space="0" w:color="auto"/>
              <w:bottom w:val="single" w:sz="4" w:space="0" w:color="auto"/>
              <w:right w:val="single" w:sz="4" w:space="0" w:color="auto"/>
            </w:tcBorders>
          </w:tcPr>
          <w:p w14:paraId="78ECB80C" w14:textId="77777777" w:rsidR="0007708E" w:rsidRPr="0094218D" w:rsidRDefault="00956844" w:rsidP="0094218D">
            <w:pPr>
              <w:pStyle w:val="ae"/>
              <w:spacing w:before="0" w:beforeAutospacing="0" w:after="0" w:afterAutospacing="0" w:line="276" w:lineRule="auto"/>
              <w:jc w:val="center"/>
              <w:rPr>
                <w:color w:val="0A0A0A"/>
                <w:vertAlign w:val="subscript"/>
                <w:lang w:val="kk-KZ"/>
              </w:rPr>
            </w:pPr>
            <w:r w:rsidRPr="0094218D">
              <w:rPr>
                <w:color w:val="0A0A0A"/>
                <w:lang w:val="en-US"/>
              </w:rPr>
              <w:t>p</w:t>
            </w:r>
            <w:r w:rsidRPr="0094218D">
              <w:rPr>
                <w:color w:val="0A0A0A"/>
                <w:vertAlign w:val="subscript"/>
              </w:rPr>
              <w:t>в</w:t>
            </w:r>
          </w:p>
        </w:tc>
        <w:tc>
          <w:tcPr>
            <w:tcW w:w="1412" w:type="dxa"/>
            <w:tcBorders>
              <w:top w:val="single" w:sz="4" w:space="0" w:color="auto"/>
              <w:left w:val="single" w:sz="4" w:space="0" w:color="auto"/>
              <w:bottom w:val="single" w:sz="4" w:space="0" w:color="auto"/>
              <w:right w:val="single" w:sz="4" w:space="0" w:color="auto"/>
            </w:tcBorders>
          </w:tcPr>
          <w:p w14:paraId="2C5D9FC5" w14:textId="77777777" w:rsidR="0007708E" w:rsidRPr="0094218D" w:rsidRDefault="00956844" w:rsidP="0094218D">
            <w:pPr>
              <w:pStyle w:val="ae"/>
              <w:spacing w:before="0" w:beforeAutospacing="0" w:after="0" w:afterAutospacing="0" w:line="276" w:lineRule="auto"/>
              <w:jc w:val="center"/>
              <w:rPr>
                <w:color w:val="0A0A0A"/>
                <w:lang w:val="kk-KZ"/>
              </w:rPr>
            </w:pPr>
            <w:r w:rsidRPr="0094218D">
              <w:rPr>
                <w:color w:val="0A0A0A"/>
                <w:lang w:val="kk-KZ"/>
              </w:rPr>
              <w:t>Па</w:t>
            </w:r>
          </w:p>
        </w:tc>
        <w:tc>
          <w:tcPr>
            <w:tcW w:w="1478" w:type="dxa"/>
            <w:tcBorders>
              <w:top w:val="single" w:sz="4" w:space="0" w:color="auto"/>
              <w:left w:val="single" w:sz="4" w:space="0" w:color="auto"/>
              <w:bottom w:val="single" w:sz="4" w:space="0" w:color="auto"/>
              <w:right w:val="single" w:sz="4" w:space="0" w:color="auto"/>
            </w:tcBorders>
          </w:tcPr>
          <w:p w14:paraId="1EC70257" w14:textId="77777777" w:rsidR="0007708E" w:rsidRPr="0094218D" w:rsidRDefault="00956844" w:rsidP="0094218D">
            <w:pPr>
              <w:pStyle w:val="ae"/>
              <w:spacing w:before="0" w:beforeAutospacing="0" w:after="0" w:afterAutospacing="0" w:line="276" w:lineRule="auto"/>
              <w:jc w:val="center"/>
              <w:rPr>
                <w:color w:val="0A0A0A"/>
                <w:lang w:val="kk-KZ"/>
              </w:rPr>
            </w:pPr>
            <w:r w:rsidRPr="0094218D">
              <w:rPr>
                <w:color w:val="0A0A0A"/>
                <w:lang w:val="kk-KZ"/>
              </w:rPr>
              <w:t>10 000</w:t>
            </w:r>
          </w:p>
        </w:tc>
        <w:tc>
          <w:tcPr>
            <w:tcW w:w="1498" w:type="dxa"/>
            <w:tcBorders>
              <w:top w:val="single" w:sz="4" w:space="0" w:color="auto"/>
              <w:left w:val="single" w:sz="4" w:space="0" w:color="auto"/>
              <w:bottom w:val="single" w:sz="4" w:space="0" w:color="auto"/>
              <w:right w:val="single" w:sz="4" w:space="0" w:color="auto"/>
            </w:tcBorders>
          </w:tcPr>
          <w:p w14:paraId="53B178CE" w14:textId="77777777" w:rsidR="0007708E" w:rsidRPr="0094218D" w:rsidRDefault="00956844" w:rsidP="0094218D">
            <w:pPr>
              <w:pStyle w:val="ae"/>
              <w:spacing w:before="0" w:beforeAutospacing="0" w:after="0" w:afterAutospacing="0" w:line="276" w:lineRule="auto"/>
              <w:jc w:val="center"/>
              <w:rPr>
                <w:color w:val="0A0A0A"/>
                <w:lang w:val="kk-KZ"/>
              </w:rPr>
            </w:pPr>
            <w:r w:rsidRPr="0094218D">
              <w:rPr>
                <w:color w:val="0A0A0A"/>
                <w:lang w:val="kk-KZ"/>
              </w:rPr>
              <w:t>3</w:t>
            </w:r>
          </w:p>
        </w:tc>
        <w:tc>
          <w:tcPr>
            <w:tcW w:w="1418" w:type="dxa"/>
            <w:tcBorders>
              <w:top w:val="single" w:sz="4" w:space="0" w:color="auto"/>
              <w:left w:val="single" w:sz="4" w:space="0" w:color="auto"/>
              <w:bottom w:val="single" w:sz="4" w:space="0" w:color="auto"/>
              <w:right w:val="single" w:sz="4" w:space="0" w:color="auto"/>
            </w:tcBorders>
          </w:tcPr>
          <w:p w14:paraId="5A744F53" w14:textId="77777777" w:rsidR="0007708E" w:rsidRPr="0094218D" w:rsidRDefault="00956844" w:rsidP="0094218D">
            <w:pPr>
              <w:pStyle w:val="ae"/>
              <w:spacing w:before="0" w:beforeAutospacing="0" w:after="0" w:afterAutospacing="0" w:line="276" w:lineRule="auto"/>
              <w:jc w:val="center"/>
              <w:rPr>
                <w:color w:val="0A0A0A"/>
                <w:lang w:val="kk-KZ"/>
              </w:rPr>
            </w:pPr>
            <w:r w:rsidRPr="0094218D">
              <w:rPr>
                <w:color w:val="0A0A0A"/>
                <w:lang w:val="kk-KZ"/>
              </w:rPr>
              <w:t>571</w:t>
            </w:r>
          </w:p>
        </w:tc>
        <w:tc>
          <w:tcPr>
            <w:tcW w:w="1984" w:type="dxa"/>
            <w:tcBorders>
              <w:top w:val="single" w:sz="4" w:space="0" w:color="auto"/>
              <w:left w:val="single" w:sz="4" w:space="0" w:color="auto"/>
              <w:bottom w:val="single" w:sz="4" w:space="0" w:color="auto"/>
              <w:right w:val="single" w:sz="4" w:space="0" w:color="auto"/>
            </w:tcBorders>
          </w:tcPr>
          <w:p w14:paraId="3B1410D9" w14:textId="77777777" w:rsidR="0007708E" w:rsidRPr="0094218D" w:rsidRDefault="00956844" w:rsidP="0094218D">
            <w:pPr>
              <w:pStyle w:val="ae"/>
              <w:spacing w:before="0" w:beforeAutospacing="0" w:after="0" w:afterAutospacing="0" w:line="276" w:lineRule="auto"/>
              <w:jc w:val="center"/>
              <w:rPr>
                <w:color w:val="0A0A0A"/>
                <w:lang w:val="kk-KZ"/>
              </w:rPr>
            </w:pPr>
            <w:r w:rsidRPr="0094218D">
              <w:rPr>
                <w:color w:val="0A0A0A"/>
                <w:lang w:val="kk-KZ"/>
              </w:rPr>
              <w:t>0,0053</w:t>
            </w:r>
          </w:p>
        </w:tc>
      </w:tr>
      <w:tr w:rsidR="0007708E" w:rsidRPr="0094218D" w14:paraId="2F0B368E" w14:textId="77777777" w:rsidTr="0094218D">
        <w:trPr>
          <w:trHeight w:val="250"/>
        </w:trPr>
        <w:tc>
          <w:tcPr>
            <w:tcW w:w="742" w:type="dxa"/>
            <w:tcBorders>
              <w:top w:val="single" w:sz="4" w:space="0" w:color="auto"/>
              <w:left w:val="single" w:sz="4" w:space="0" w:color="auto"/>
              <w:bottom w:val="single" w:sz="4" w:space="0" w:color="auto"/>
              <w:right w:val="single" w:sz="4" w:space="0" w:color="auto"/>
            </w:tcBorders>
          </w:tcPr>
          <w:p w14:paraId="58B35354" w14:textId="77777777" w:rsidR="0007708E" w:rsidRPr="0094218D" w:rsidRDefault="00956844" w:rsidP="0094218D">
            <w:pPr>
              <w:pStyle w:val="ae"/>
              <w:spacing w:before="0" w:beforeAutospacing="0" w:after="0" w:afterAutospacing="0" w:line="276" w:lineRule="auto"/>
              <w:rPr>
                <w:color w:val="0A0A0A"/>
                <w:lang w:val="en-US"/>
              </w:rPr>
            </w:pPr>
            <w:r w:rsidRPr="0094218D">
              <w:rPr>
                <w:color w:val="0A0A0A"/>
                <w:lang w:val="en-US"/>
              </w:rPr>
              <w:t>2</w:t>
            </w:r>
          </w:p>
        </w:tc>
        <w:tc>
          <w:tcPr>
            <w:tcW w:w="1107" w:type="dxa"/>
            <w:tcBorders>
              <w:top w:val="single" w:sz="4" w:space="0" w:color="auto"/>
              <w:left w:val="single" w:sz="4" w:space="0" w:color="auto"/>
              <w:bottom w:val="single" w:sz="4" w:space="0" w:color="auto"/>
              <w:right w:val="single" w:sz="4" w:space="0" w:color="auto"/>
            </w:tcBorders>
          </w:tcPr>
          <w:p w14:paraId="7290A24B" w14:textId="77777777" w:rsidR="0007708E" w:rsidRPr="0094218D" w:rsidRDefault="00956844" w:rsidP="0094218D">
            <w:pPr>
              <w:pStyle w:val="ae"/>
              <w:spacing w:before="0" w:beforeAutospacing="0" w:after="0" w:afterAutospacing="0" w:line="276" w:lineRule="auto"/>
              <w:jc w:val="center"/>
              <w:rPr>
                <w:color w:val="0A0A0A"/>
                <w:vertAlign w:val="subscript"/>
              </w:rPr>
            </w:pPr>
            <w:r w:rsidRPr="0094218D">
              <w:rPr>
                <w:color w:val="0A0A0A"/>
                <w:lang w:val="en-US"/>
              </w:rPr>
              <w:t>p</w:t>
            </w:r>
            <w:r w:rsidRPr="0094218D">
              <w:rPr>
                <w:color w:val="0A0A0A"/>
                <w:vertAlign w:val="subscript"/>
              </w:rPr>
              <w:t>г</w:t>
            </w:r>
          </w:p>
        </w:tc>
        <w:tc>
          <w:tcPr>
            <w:tcW w:w="1412" w:type="dxa"/>
            <w:tcBorders>
              <w:top w:val="single" w:sz="4" w:space="0" w:color="auto"/>
              <w:left w:val="single" w:sz="4" w:space="0" w:color="auto"/>
              <w:bottom w:val="single" w:sz="4" w:space="0" w:color="auto"/>
              <w:right w:val="single" w:sz="4" w:space="0" w:color="auto"/>
            </w:tcBorders>
          </w:tcPr>
          <w:p w14:paraId="31AEFCDA" w14:textId="77777777" w:rsidR="0007708E" w:rsidRPr="0094218D" w:rsidRDefault="00956844" w:rsidP="0094218D">
            <w:pPr>
              <w:pStyle w:val="ae"/>
              <w:spacing w:before="0" w:beforeAutospacing="0" w:after="0" w:afterAutospacing="0" w:line="276" w:lineRule="auto"/>
              <w:jc w:val="center"/>
              <w:rPr>
                <w:color w:val="0A0A0A"/>
              </w:rPr>
            </w:pPr>
            <w:r w:rsidRPr="0094218D">
              <w:rPr>
                <w:color w:val="0A0A0A"/>
              </w:rPr>
              <w:t>МПа</w:t>
            </w:r>
          </w:p>
        </w:tc>
        <w:tc>
          <w:tcPr>
            <w:tcW w:w="1478" w:type="dxa"/>
            <w:tcBorders>
              <w:top w:val="single" w:sz="4" w:space="0" w:color="auto"/>
              <w:left w:val="single" w:sz="4" w:space="0" w:color="auto"/>
              <w:bottom w:val="single" w:sz="4" w:space="0" w:color="auto"/>
              <w:right w:val="single" w:sz="4" w:space="0" w:color="auto"/>
            </w:tcBorders>
          </w:tcPr>
          <w:p w14:paraId="2126F65D" w14:textId="77777777" w:rsidR="0007708E" w:rsidRPr="0094218D" w:rsidRDefault="00956844" w:rsidP="0094218D">
            <w:pPr>
              <w:pStyle w:val="ae"/>
              <w:spacing w:before="0" w:beforeAutospacing="0" w:after="0" w:afterAutospacing="0" w:line="276" w:lineRule="auto"/>
              <w:jc w:val="center"/>
              <w:rPr>
                <w:color w:val="0A0A0A"/>
                <w:lang w:val="en-US"/>
              </w:rPr>
            </w:pPr>
            <w:r w:rsidRPr="0094218D">
              <w:rPr>
                <w:color w:val="0A0A0A"/>
                <w:lang w:val="en-US"/>
              </w:rPr>
              <w:t>0</w:t>
            </w:r>
            <w:r w:rsidRPr="0094218D">
              <w:rPr>
                <w:color w:val="0A0A0A"/>
                <w:lang w:val="kk-KZ"/>
              </w:rPr>
              <w:t>,</w:t>
            </w:r>
            <w:r w:rsidRPr="0094218D">
              <w:rPr>
                <w:color w:val="0A0A0A"/>
                <w:lang w:val="en-US"/>
              </w:rPr>
              <w:t>6</w:t>
            </w:r>
          </w:p>
        </w:tc>
        <w:tc>
          <w:tcPr>
            <w:tcW w:w="1498" w:type="dxa"/>
            <w:tcBorders>
              <w:top w:val="single" w:sz="4" w:space="0" w:color="auto"/>
              <w:left w:val="single" w:sz="4" w:space="0" w:color="auto"/>
              <w:bottom w:val="single" w:sz="4" w:space="0" w:color="auto"/>
              <w:right w:val="single" w:sz="4" w:space="0" w:color="auto"/>
            </w:tcBorders>
          </w:tcPr>
          <w:p w14:paraId="6EC605FB" w14:textId="77777777" w:rsidR="0007708E" w:rsidRPr="0094218D" w:rsidRDefault="00956844" w:rsidP="0094218D">
            <w:pPr>
              <w:pStyle w:val="ae"/>
              <w:spacing w:before="0" w:beforeAutospacing="0" w:after="0" w:afterAutospacing="0" w:line="276" w:lineRule="auto"/>
              <w:jc w:val="center"/>
              <w:rPr>
                <w:color w:val="0A0A0A"/>
                <w:lang w:val="en-US"/>
              </w:rPr>
            </w:pPr>
            <w:r w:rsidRPr="0094218D">
              <w:rPr>
                <w:color w:val="0A0A0A"/>
                <w:lang w:val="kk-KZ"/>
              </w:rPr>
              <w:t>0,0</w:t>
            </w:r>
            <w:r w:rsidRPr="0094218D">
              <w:rPr>
                <w:color w:val="0A0A0A"/>
              </w:rPr>
              <w:t>1</w:t>
            </w:r>
            <w:r w:rsidRPr="0094218D">
              <w:rPr>
                <w:color w:val="0A0A0A"/>
                <w:lang w:val="en-US"/>
              </w:rPr>
              <w:t>5</w:t>
            </w:r>
          </w:p>
        </w:tc>
        <w:tc>
          <w:tcPr>
            <w:tcW w:w="1418" w:type="dxa"/>
            <w:tcBorders>
              <w:top w:val="single" w:sz="4" w:space="0" w:color="auto"/>
              <w:left w:val="single" w:sz="4" w:space="0" w:color="auto"/>
              <w:bottom w:val="single" w:sz="4" w:space="0" w:color="auto"/>
              <w:right w:val="single" w:sz="4" w:space="0" w:color="auto"/>
            </w:tcBorders>
          </w:tcPr>
          <w:p w14:paraId="3DE050DD" w14:textId="77777777" w:rsidR="0007708E" w:rsidRPr="0094218D" w:rsidRDefault="00956844" w:rsidP="0094218D">
            <w:pPr>
              <w:pStyle w:val="ae"/>
              <w:spacing w:before="0" w:beforeAutospacing="0" w:after="0" w:afterAutospacing="0" w:line="276" w:lineRule="auto"/>
              <w:jc w:val="center"/>
              <w:rPr>
                <w:color w:val="0A0A0A"/>
                <w:lang w:val="kk-KZ"/>
              </w:rPr>
            </w:pPr>
            <w:r w:rsidRPr="0094218D">
              <w:rPr>
                <w:color w:val="0A0A0A"/>
                <w:lang w:val="en-US"/>
              </w:rPr>
              <w:t>0</w:t>
            </w:r>
            <w:r w:rsidRPr="0094218D">
              <w:rPr>
                <w:color w:val="0A0A0A"/>
                <w:lang w:val="kk-KZ"/>
              </w:rPr>
              <w:t>,</w:t>
            </w:r>
            <w:r w:rsidRPr="0094218D">
              <w:rPr>
                <w:color w:val="0A0A0A"/>
                <w:lang w:val="en-US"/>
              </w:rPr>
              <w:t>07</w:t>
            </w:r>
          </w:p>
        </w:tc>
        <w:tc>
          <w:tcPr>
            <w:tcW w:w="1984" w:type="dxa"/>
            <w:tcBorders>
              <w:top w:val="single" w:sz="4" w:space="0" w:color="auto"/>
              <w:left w:val="single" w:sz="4" w:space="0" w:color="auto"/>
              <w:bottom w:val="single" w:sz="4" w:space="0" w:color="auto"/>
              <w:right w:val="single" w:sz="4" w:space="0" w:color="auto"/>
            </w:tcBorders>
          </w:tcPr>
          <w:p w14:paraId="618B10AA" w14:textId="77777777" w:rsidR="0007708E" w:rsidRPr="0094218D" w:rsidRDefault="00956844" w:rsidP="0094218D">
            <w:pPr>
              <w:pStyle w:val="ae"/>
              <w:spacing w:before="0" w:beforeAutospacing="0" w:after="0" w:afterAutospacing="0" w:line="276" w:lineRule="auto"/>
              <w:jc w:val="center"/>
              <w:rPr>
                <w:color w:val="0A0A0A"/>
                <w:lang w:val="kk-KZ"/>
              </w:rPr>
            </w:pPr>
            <w:r w:rsidRPr="0094218D">
              <w:rPr>
                <w:color w:val="0A0A0A"/>
                <w:lang w:val="en-US"/>
              </w:rPr>
              <w:t>0</w:t>
            </w:r>
            <w:r w:rsidRPr="0094218D">
              <w:rPr>
                <w:color w:val="0A0A0A"/>
                <w:lang w:val="kk-KZ"/>
              </w:rPr>
              <w:t>,</w:t>
            </w:r>
            <w:r w:rsidRPr="0094218D">
              <w:rPr>
                <w:color w:val="0A0A0A"/>
              </w:rPr>
              <w:t>21</w:t>
            </w:r>
            <w:r w:rsidRPr="0094218D">
              <w:rPr>
                <w:color w:val="0A0A0A"/>
                <w:lang w:val="kk-KZ"/>
              </w:rPr>
              <w:t>43</w:t>
            </w:r>
          </w:p>
        </w:tc>
      </w:tr>
      <w:tr w:rsidR="0007708E" w:rsidRPr="0094218D" w14:paraId="65155A7F" w14:textId="77777777" w:rsidTr="0094218D">
        <w:trPr>
          <w:trHeight w:val="254"/>
        </w:trPr>
        <w:tc>
          <w:tcPr>
            <w:tcW w:w="742" w:type="dxa"/>
            <w:tcBorders>
              <w:top w:val="single" w:sz="4" w:space="0" w:color="auto"/>
              <w:left w:val="single" w:sz="4" w:space="0" w:color="auto"/>
              <w:bottom w:val="single" w:sz="4" w:space="0" w:color="auto"/>
              <w:right w:val="single" w:sz="4" w:space="0" w:color="auto"/>
            </w:tcBorders>
          </w:tcPr>
          <w:p w14:paraId="5C38B588" w14:textId="77777777" w:rsidR="0007708E" w:rsidRPr="0094218D" w:rsidRDefault="00956844" w:rsidP="0094218D">
            <w:pPr>
              <w:pStyle w:val="ae"/>
              <w:spacing w:before="0" w:beforeAutospacing="0" w:after="0" w:afterAutospacing="0" w:line="276" w:lineRule="auto"/>
              <w:rPr>
                <w:color w:val="0A0A0A"/>
                <w:lang w:val="en-US"/>
              </w:rPr>
            </w:pPr>
            <w:r w:rsidRPr="0094218D">
              <w:rPr>
                <w:color w:val="0A0A0A"/>
                <w:lang w:val="en-US"/>
              </w:rPr>
              <w:t>3</w:t>
            </w:r>
          </w:p>
        </w:tc>
        <w:tc>
          <w:tcPr>
            <w:tcW w:w="1107" w:type="dxa"/>
            <w:tcBorders>
              <w:top w:val="single" w:sz="4" w:space="0" w:color="auto"/>
              <w:left w:val="single" w:sz="4" w:space="0" w:color="auto"/>
              <w:bottom w:val="single" w:sz="4" w:space="0" w:color="auto"/>
              <w:right w:val="single" w:sz="4" w:space="0" w:color="auto"/>
            </w:tcBorders>
          </w:tcPr>
          <w:p w14:paraId="06991B58" w14:textId="77777777" w:rsidR="0007708E" w:rsidRPr="0094218D" w:rsidRDefault="00745238" w:rsidP="0094218D">
            <w:pPr>
              <w:pStyle w:val="ae"/>
              <w:spacing w:before="0" w:beforeAutospacing="0" w:after="0" w:afterAutospacing="0" w:line="276" w:lineRule="auto"/>
              <w:jc w:val="center"/>
              <w:rPr>
                <w:color w:val="0A0A0A"/>
                <w:lang w:val="en-US"/>
              </w:rPr>
            </w:pPr>
            <m:oMathPara>
              <m:oMath>
                <m:sSub>
                  <m:sSubPr>
                    <m:ctrlPr>
                      <w:rPr>
                        <w:rFonts w:ascii="Cambria Math" w:hAnsi="Cambria Math"/>
                        <w:i/>
                        <w:color w:val="000000" w:themeColor="text1"/>
                        <w:lang w:val="kk-KZ"/>
                      </w:rPr>
                    </m:ctrlPr>
                  </m:sSubPr>
                  <m:e>
                    <m:r>
                      <w:rPr>
                        <w:rFonts w:ascii="Cambria Math" w:hAnsi="Cambria Math"/>
                        <w:color w:val="000000" w:themeColor="text1"/>
                        <w:lang w:val="en-US"/>
                      </w:rPr>
                      <m:t>G</m:t>
                    </m:r>
                  </m:e>
                  <m:sub>
                    <m:r>
                      <w:rPr>
                        <w:rFonts w:ascii="Cambria Math" w:hAnsi="Cambria Math"/>
                        <w:color w:val="000000" w:themeColor="text1"/>
                      </w:rPr>
                      <m:t>Т</m:t>
                    </m:r>
                  </m:sub>
                </m:sSub>
              </m:oMath>
            </m:oMathPara>
          </w:p>
        </w:tc>
        <w:tc>
          <w:tcPr>
            <w:tcW w:w="1412" w:type="dxa"/>
            <w:tcBorders>
              <w:top w:val="single" w:sz="4" w:space="0" w:color="auto"/>
              <w:left w:val="single" w:sz="4" w:space="0" w:color="auto"/>
              <w:bottom w:val="single" w:sz="4" w:space="0" w:color="auto"/>
              <w:right w:val="single" w:sz="4" w:space="0" w:color="auto"/>
            </w:tcBorders>
          </w:tcPr>
          <w:p w14:paraId="3ABAB8E4" w14:textId="77777777" w:rsidR="0007708E" w:rsidRPr="0094218D" w:rsidRDefault="00745238" w:rsidP="0094218D">
            <w:pPr>
              <w:pStyle w:val="ae"/>
              <w:spacing w:before="0" w:beforeAutospacing="0" w:after="0" w:afterAutospacing="0" w:line="276" w:lineRule="auto"/>
              <w:jc w:val="center"/>
              <w:rPr>
                <w:color w:val="0A0A0A"/>
              </w:rPr>
            </w:pPr>
            <m:oMath>
              <m:sSup>
                <m:sSupPr>
                  <m:ctrlPr>
                    <w:rPr>
                      <w:rFonts w:ascii="Cambria Math" w:hAnsi="Cambria Math"/>
                      <w:iCs/>
                      <w:color w:val="0A0A0A"/>
                    </w:rPr>
                  </m:ctrlPr>
                </m:sSupPr>
                <m:e>
                  <m:r>
                    <m:rPr>
                      <m:sty m:val="p"/>
                    </m:rPr>
                    <w:rPr>
                      <w:rFonts w:ascii="Cambria Math" w:hAnsi="Cambria Math"/>
                      <w:color w:val="0A0A0A"/>
                    </w:rPr>
                    <m:t>м</m:t>
                  </m:r>
                </m:e>
                <m:sup>
                  <m:r>
                    <m:rPr>
                      <m:sty m:val="p"/>
                    </m:rPr>
                    <w:rPr>
                      <w:rFonts w:ascii="Cambria Math" w:hAnsi="Cambria Math"/>
                      <w:color w:val="0A0A0A"/>
                    </w:rPr>
                    <m:t>3</m:t>
                  </m:r>
                </m:sup>
              </m:sSup>
              <m:r>
                <m:rPr>
                  <m:sty m:val="p"/>
                </m:rPr>
                <w:rPr>
                  <w:rFonts w:ascii="Cambria Math" w:hAnsi="Cambria Math"/>
                  <w:color w:val="0A0A0A"/>
                </w:rPr>
                <m:t>/</m:t>
              </m:r>
            </m:oMath>
            <w:r w:rsidR="00956844" w:rsidRPr="0094218D">
              <w:rPr>
                <w:rFonts w:hAnsi="Cambria Math"/>
                <w:color w:val="0A0A0A"/>
              </w:rPr>
              <w:t>с</w:t>
            </w:r>
          </w:p>
        </w:tc>
        <w:tc>
          <w:tcPr>
            <w:tcW w:w="1478" w:type="dxa"/>
            <w:tcBorders>
              <w:top w:val="single" w:sz="4" w:space="0" w:color="auto"/>
              <w:left w:val="single" w:sz="4" w:space="0" w:color="auto"/>
              <w:bottom w:val="single" w:sz="4" w:space="0" w:color="auto"/>
              <w:right w:val="single" w:sz="4" w:space="0" w:color="auto"/>
            </w:tcBorders>
          </w:tcPr>
          <w:p w14:paraId="2853C5F7" w14:textId="77777777" w:rsidR="0007708E" w:rsidRPr="0094218D" w:rsidRDefault="00956844" w:rsidP="0094218D">
            <w:pPr>
              <w:pStyle w:val="ae"/>
              <w:spacing w:before="0" w:beforeAutospacing="0" w:after="0" w:afterAutospacing="0" w:line="276" w:lineRule="auto"/>
              <w:jc w:val="center"/>
              <w:rPr>
                <w:color w:val="0A0A0A"/>
                <w:lang w:val="en-US"/>
              </w:rPr>
            </w:pPr>
            <w:r w:rsidRPr="0094218D">
              <w:rPr>
                <w:color w:val="0A0A0A"/>
                <w:lang w:val="en-US"/>
              </w:rPr>
              <w:t>1</w:t>
            </w:r>
            <w:r w:rsidRPr="0094218D">
              <w:rPr>
                <w:color w:val="0A0A0A"/>
                <w:lang w:val="kk-KZ"/>
              </w:rPr>
              <w:t>,</w:t>
            </w:r>
            <w:r w:rsidRPr="0094218D">
              <w:rPr>
                <w:color w:val="0A0A0A"/>
                <w:lang w:val="en-US"/>
              </w:rPr>
              <w:t>6</w:t>
            </w:r>
          </w:p>
        </w:tc>
        <w:tc>
          <w:tcPr>
            <w:tcW w:w="1498" w:type="dxa"/>
            <w:tcBorders>
              <w:top w:val="single" w:sz="4" w:space="0" w:color="auto"/>
              <w:left w:val="single" w:sz="4" w:space="0" w:color="auto"/>
              <w:bottom w:val="single" w:sz="4" w:space="0" w:color="auto"/>
              <w:right w:val="single" w:sz="4" w:space="0" w:color="auto"/>
            </w:tcBorders>
          </w:tcPr>
          <w:p w14:paraId="30DE64FB" w14:textId="77777777" w:rsidR="0007708E" w:rsidRPr="0094218D" w:rsidRDefault="00956844" w:rsidP="0094218D">
            <w:pPr>
              <w:pStyle w:val="ae"/>
              <w:spacing w:before="0" w:beforeAutospacing="0" w:after="0" w:afterAutospacing="0" w:line="276" w:lineRule="auto"/>
              <w:jc w:val="center"/>
              <w:rPr>
                <w:color w:val="0A0A0A"/>
              </w:rPr>
            </w:pPr>
            <w:r w:rsidRPr="0094218D">
              <w:rPr>
                <w:color w:val="0A0A0A"/>
                <w:lang w:val="kk-KZ"/>
              </w:rPr>
              <w:t>0,0</w:t>
            </w:r>
            <w:r w:rsidRPr="0094218D">
              <w:rPr>
                <w:color w:val="0A0A0A"/>
              </w:rPr>
              <w:t>24</w:t>
            </w:r>
          </w:p>
        </w:tc>
        <w:tc>
          <w:tcPr>
            <w:tcW w:w="1418" w:type="dxa"/>
            <w:tcBorders>
              <w:top w:val="single" w:sz="4" w:space="0" w:color="auto"/>
              <w:left w:val="single" w:sz="4" w:space="0" w:color="auto"/>
              <w:bottom w:val="single" w:sz="4" w:space="0" w:color="auto"/>
              <w:right w:val="single" w:sz="4" w:space="0" w:color="auto"/>
            </w:tcBorders>
          </w:tcPr>
          <w:p w14:paraId="5ED4B943" w14:textId="77777777" w:rsidR="0007708E" w:rsidRPr="0094218D" w:rsidRDefault="00956844" w:rsidP="0094218D">
            <w:pPr>
              <w:pStyle w:val="ae"/>
              <w:spacing w:before="0" w:beforeAutospacing="0" w:after="0" w:afterAutospacing="0" w:line="276" w:lineRule="auto"/>
              <w:jc w:val="center"/>
              <w:rPr>
                <w:color w:val="0A0A0A"/>
                <w:lang w:val="en-US"/>
              </w:rPr>
            </w:pPr>
            <w:r w:rsidRPr="0094218D">
              <w:rPr>
                <w:color w:val="0A0A0A"/>
                <w:lang w:val="en-US"/>
              </w:rPr>
              <w:t>1.5</w:t>
            </w:r>
          </w:p>
        </w:tc>
        <w:tc>
          <w:tcPr>
            <w:tcW w:w="1984" w:type="dxa"/>
            <w:tcBorders>
              <w:top w:val="single" w:sz="4" w:space="0" w:color="auto"/>
              <w:left w:val="single" w:sz="4" w:space="0" w:color="auto"/>
              <w:bottom w:val="single" w:sz="4" w:space="0" w:color="auto"/>
              <w:right w:val="single" w:sz="4" w:space="0" w:color="auto"/>
            </w:tcBorders>
          </w:tcPr>
          <w:p w14:paraId="21D43581" w14:textId="77777777" w:rsidR="0007708E" w:rsidRPr="0094218D" w:rsidRDefault="00956844" w:rsidP="0094218D">
            <w:pPr>
              <w:pStyle w:val="ae"/>
              <w:spacing w:before="0" w:beforeAutospacing="0" w:after="0" w:afterAutospacing="0" w:line="276" w:lineRule="auto"/>
              <w:jc w:val="center"/>
              <w:rPr>
                <w:color w:val="0A0A0A"/>
                <w:lang w:val="kk-KZ"/>
              </w:rPr>
            </w:pPr>
            <w:r w:rsidRPr="0094218D">
              <w:rPr>
                <w:color w:val="0A0A0A"/>
                <w:lang w:val="en-US"/>
              </w:rPr>
              <w:t>0</w:t>
            </w:r>
            <w:r w:rsidRPr="0094218D">
              <w:rPr>
                <w:color w:val="0A0A0A"/>
                <w:lang w:val="kk-KZ"/>
              </w:rPr>
              <w:t>,0</w:t>
            </w:r>
            <w:r w:rsidRPr="0094218D">
              <w:rPr>
                <w:color w:val="0A0A0A"/>
              </w:rPr>
              <w:t>16</w:t>
            </w:r>
            <w:r w:rsidRPr="0094218D">
              <w:rPr>
                <w:color w:val="0A0A0A"/>
                <w:lang w:val="kk-KZ"/>
              </w:rPr>
              <w:t>0</w:t>
            </w:r>
          </w:p>
        </w:tc>
      </w:tr>
      <w:tr w:rsidR="0007708E" w:rsidRPr="0094218D" w14:paraId="6461893A" w14:textId="77777777" w:rsidTr="0094218D">
        <w:trPr>
          <w:trHeight w:val="243"/>
        </w:trPr>
        <w:tc>
          <w:tcPr>
            <w:tcW w:w="742" w:type="dxa"/>
            <w:tcBorders>
              <w:top w:val="single" w:sz="4" w:space="0" w:color="auto"/>
              <w:left w:val="single" w:sz="4" w:space="0" w:color="auto"/>
              <w:bottom w:val="single" w:sz="4" w:space="0" w:color="auto"/>
              <w:right w:val="single" w:sz="4" w:space="0" w:color="auto"/>
            </w:tcBorders>
          </w:tcPr>
          <w:p w14:paraId="7F3DA2A8" w14:textId="77777777" w:rsidR="0007708E" w:rsidRPr="0094218D" w:rsidRDefault="00956844" w:rsidP="0094218D">
            <w:pPr>
              <w:pStyle w:val="ae"/>
              <w:spacing w:before="0" w:beforeAutospacing="0" w:after="0" w:afterAutospacing="0" w:line="276" w:lineRule="auto"/>
              <w:rPr>
                <w:color w:val="0A0A0A"/>
                <w:lang w:val="en-US"/>
              </w:rPr>
            </w:pPr>
            <w:r w:rsidRPr="0094218D">
              <w:rPr>
                <w:color w:val="0A0A0A"/>
                <w:lang w:val="en-US"/>
              </w:rPr>
              <w:t>4</w:t>
            </w:r>
          </w:p>
        </w:tc>
        <w:tc>
          <w:tcPr>
            <w:tcW w:w="1107" w:type="dxa"/>
            <w:tcBorders>
              <w:top w:val="single" w:sz="4" w:space="0" w:color="auto"/>
              <w:left w:val="single" w:sz="4" w:space="0" w:color="auto"/>
              <w:bottom w:val="single" w:sz="4" w:space="0" w:color="auto"/>
              <w:right w:val="single" w:sz="4" w:space="0" w:color="auto"/>
            </w:tcBorders>
          </w:tcPr>
          <w:p w14:paraId="7A961624" w14:textId="77777777" w:rsidR="0007708E" w:rsidRPr="0094218D" w:rsidRDefault="00745238" w:rsidP="0094218D">
            <w:pPr>
              <w:pStyle w:val="ae"/>
              <w:spacing w:before="0" w:beforeAutospacing="0" w:after="0" w:afterAutospacing="0" w:line="276" w:lineRule="auto"/>
              <w:jc w:val="center"/>
              <w:rPr>
                <w:color w:val="0A0A0A"/>
                <w:lang w:val="en-US"/>
              </w:rPr>
            </w:pPr>
            <m:oMathPara>
              <m:oMath>
                <m:sSub>
                  <m:sSubPr>
                    <m:ctrlPr>
                      <w:rPr>
                        <w:rFonts w:ascii="Cambria Math" w:hAnsi="Cambria Math"/>
                        <w:i/>
                        <w:color w:val="0A0A0A"/>
                        <w:lang w:val="en-US"/>
                      </w:rPr>
                    </m:ctrlPr>
                  </m:sSubPr>
                  <m:e>
                    <m:r>
                      <w:rPr>
                        <w:rFonts w:ascii="Cambria Math" w:hAnsi="Cambria Math"/>
                        <w:color w:val="0A0A0A"/>
                        <w:lang w:val="en-US"/>
                      </w:rPr>
                      <m:t>t</m:t>
                    </m:r>
                  </m:e>
                  <m:sub>
                    <m:r>
                      <w:rPr>
                        <w:rFonts w:ascii="Cambria Math" w:hAnsi="Cambria Math"/>
                        <w:color w:val="0A0A0A"/>
                      </w:rPr>
                      <m:t>0</m:t>
                    </m:r>
                  </m:sub>
                </m:sSub>
              </m:oMath>
            </m:oMathPara>
          </w:p>
        </w:tc>
        <w:tc>
          <w:tcPr>
            <w:tcW w:w="1412" w:type="dxa"/>
            <w:tcBorders>
              <w:top w:val="single" w:sz="4" w:space="0" w:color="auto"/>
              <w:left w:val="single" w:sz="4" w:space="0" w:color="auto"/>
              <w:bottom w:val="single" w:sz="4" w:space="0" w:color="auto"/>
              <w:right w:val="single" w:sz="4" w:space="0" w:color="auto"/>
            </w:tcBorders>
          </w:tcPr>
          <w:p w14:paraId="6ADC60E1" w14:textId="77777777" w:rsidR="0007708E" w:rsidRPr="0094218D" w:rsidRDefault="00956844" w:rsidP="0094218D">
            <w:pPr>
              <w:pStyle w:val="ae"/>
              <w:spacing w:before="0" w:beforeAutospacing="0" w:after="0" w:afterAutospacing="0" w:line="276" w:lineRule="auto"/>
              <w:jc w:val="center"/>
              <w:rPr>
                <w:color w:val="0A0A0A"/>
                <w:lang w:val="en-US"/>
              </w:rPr>
            </w:pPr>
            <m:oMathPara>
              <m:oMath>
                <m:r>
                  <m:rPr>
                    <m:sty m:val="p"/>
                  </m:rPr>
                  <w:rPr>
                    <w:rFonts w:ascii="Cambria Math" w:hAnsi="Cambria Math"/>
                    <w:color w:val="0A0A0A"/>
                    <w:lang w:val="en-US"/>
                  </w:rPr>
                  <m:t>℃</m:t>
                </m:r>
              </m:oMath>
            </m:oMathPara>
          </w:p>
        </w:tc>
        <w:tc>
          <w:tcPr>
            <w:tcW w:w="1478" w:type="dxa"/>
            <w:tcBorders>
              <w:top w:val="single" w:sz="4" w:space="0" w:color="auto"/>
              <w:left w:val="single" w:sz="4" w:space="0" w:color="auto"/>
              <w:bottom w:val="single" w:sz="4" w:space="0" w:color="auto"/>
              <w:right w:val="single" w:sz="4" w:space="0" w:color="auto"/>
            </w:tcBorders>
          </w:tcPr>
          <w:p w14:paraId="237D970B" w14:textId="77777777" w:rsidR="0007708E" w:rsidRPr="0094218D" w:rsidRDefault="00956844" w:rsidP="0094218D">
            <w:pPr>
              <w:pStyle w:val="ae"/>
              <w:spacing w:before="0" w:beforeAutospacing="0" w:after="0" w:afterAutospacing="0" w:line="276" w:lineRule="auto"/>
              <w:jc w:val="center"/>
              <w:rPr>
                <w:color w:val="0A0A0A"/>
              </w:rPr>
            </w:pPr>
            <w:r w:rsidRPr="0094218D">
              <w:rPr>
                <w:color w:val="0A0A0A"/>
              </w:rPr>
              <w:t>600</w:t>
            </w:r>
          </w:p>
        </w:tc>
        <w:tc>
          <w:tcPr>
            <w:tcW w:w="1498" w:type="dxa"/>
            <w:tcBorders>
              <w:top w:val="single" w:sz="4" w:space="0" w:color="auto"/>
              <w:left w:val="single" w:sz="4" w:space="0" w:color="auto"/>
              <w:bottom w:val="single" w:sz="4" w:space="0" w:color="auto"/>
              <w:right w:val="single" w:sz="4" w:space="0" w:color="auto"/>
            </w:tcBorders>
          </w:tcPr>
          <w:p w14:paraId="24184BDA" w14:textId="77777777" w:rsidR="0007708E" w:rsidRPr="0094218D" w:rsidRDefault="00956844" w:rsidP="0094218D">
            <w:pPr>
              <w:pStyle w:val="ae"/>
              <w:spacing w:before="0" w:beforeAutospacing="0" w:after="0" w:afterAutospacing="0" w:line="276" w:lineRule="auto"/>
              <w:jc w:val="center"/>
              <w:rPr>
                <w:color w:val="0A0A0A"/>
              </w:rPr>
            </w:pPr>
            <w:r w:rsidRPr="0094218D">
              <w:rPr>
                <w:color w:val="0A0A0A"/>
              </w:rPr>
              <w:t>3</w:t>
            </w:r>
          </w:p>
        </w:tc>
        <w:tc>
          <w:tcPr>
            <w:tcW w:w="1418" w:type="dxa"/>
            <w:tcBorders>
              <w:top w:val="single" w:sz="4" w:space="0" w:color="auto"/>
              <w:left w:val="single" w:sz="4" w:space="0" w:color="auto"/>
              <w:bottom w:val="single" w:sz="4" w:space="0" w:color="auto"/>
              <w:right w:val="single" w:sz="4" w:space="0" w:color="auto"/>
            </w:tcBorders>
          </w:tcPr>
          <w:p w14:paraId="5322AF47" w14:textId="77777777" w:rsidR="0007708E" w:rsidRPr="0094218D" w:rsidRDefault="00956844" w:rsidP="0094218D">
            <w:pPr>
              <w:pStyle w:val="ae"/>
              <w:spacing w:before="0" w:beforeAutospacing="0" w:after="0" w:afterAutospacing="0" w:line="276" w:lineRule="auto"/>
              <w:jc w:val="center"/>
              <w:rPr>
                <w:color w:val="0A0A0A"/>
              </w:rPr>
            </w:pPr>
            <w:r w:rsidRPr="0094218D">
              <w:rPr>
                <w:color w:val="0A0A0A"/>
              </w:rPr>
              <w:t>25</w:t>
            </w:r>
          </w:p>
        </w:tc>
        <w:tc>
          <w:tcPr>
            <w:tcW w:w="1984" w:type="dxa"/>
            <w:tcBorders>
              <w:top w:val="single" w:sz="4" w:space="0" w:color="auto"/>
              <w:left w:val="single" w:sz="4" w:space="0" w:color="auto"/>
              <w:bottom w:val="single" w:sz="4" w:space="0" w:color="auto"/>
              <w:right w:val="single" w:sz="4" w:space="0" w:color="auto"/>
            </w:tcBorders>
          </w:tcPr>
          <w:p w14:paraId="74AB22C3" w14:textId="77777777" w:rsidR="0007708E" w:rsidRPr="0094218D" w:rsidRDefault="00956844" w:rsidP="0094218D">
            <w:pPr>
              <w:pStyle w:val="ae"/>
              <w:spacing w:before="0" w:beforeAutospacing="0" w:after="0" w:afterAutospacing="0" w:line="276" w:lineRule="auto"/>
              <w:jc w:val="center"/>
              <w:rPr>
                <w:color w:val="0A0A0A"/>
                <w:lang w:val="kk-KZ"/>
              </w:rPr>
            </w:pPr>
            <w:r w:rsidRPr="0094218D">
              <w:rPr>
                <w:color w:val="0A0A0A"/>
              </w:rPr>
              <w:t>0,12</w:t>
            </w:r>
            <w:r w:rsidRPr="0094218D">
              <w:rPr>
                <w:color w:val="0A0A0A"/>
                <w:lang w:val="kk-KZ"/>
              </w:rPr>
              <w:t>00</w:t>
            </w:r>
          </w:p>
        </w:tc>
      </w:tr>
      <w:tr w:rsidR="0007708E" w:rsidRPr="0094218D" w14:paraId="5FC2EEE6" w14:textId="77777777" w:rsidTr="0094218D">
        <w:trPr>
          <w:trHeight w:val="248"/>
        </w:trPr>
        <w:tc>
          <w:tcPr>
            <w:tcW w:w="742" w:type="dxa"/>
            <w:tcBorders>
              <w:top w:val="single" w:sz="4" w:space="0" w:color="auto"/>
              <w:left w:val="single" w:sz="4" w:space="0" w:color="auto"/>
              <w:bottom w:val="single" w:sz="4" w:space="0" w:color="auto"/>
              <w:right w:val="single" w:sz="4" w:space="0" w:color="auto"/>
            </w:tcBorders>
          </w:tcPr>
          <w:p w14:paraId="0CDA4F9D" w14:textId="77777777" w:rsidR="0007708E" w:rsidRPr="0094218D" w:rsidRDefault="00956844" w:rsidP="0094218D">
            <w:pPr>
              <w:pStyle w:val="ae"/>
              <w:spacing w:before="0" w:beforeAutospacing="0" w:after="0" w:afterAutospacing="0" w:line="276" w:lineRule="auto"/>
              <w:rPr>
                <w:color w:val="0A0A0A"/>
                <w:lang w:val="en-US"/>
              </w:rPr>
            </w:pPr>
            <w:r w:rsidRPr="0094218D">
              <w:rPr>
                <w:color w:val="0A0A0A"/>
                <w:lang w:val="en-US"/>
              </w:rPr>
              <w:t>5</w:t>
            </w:r>
          </w:p>
        </w:tc>
        <w:tc>
          <w:tcPr>
            <w:tcW w:w="1107" w:type="dxa"/>
            <w:tcBorders>
              <w:top w:val="single" w:sz="4" w:space="0" w:color="auto"/>
              <w:left w:val="single" w:sz="4" w:space="0" w:color="auto"/>
              <w:bottom w:val="single" w:sz="4" w:space="0" w:color="auto"/>
              <w:right w:val="single" w:sz="4" w:space="0" w:color="auto"/>
            </w:tcBorders>
          </w:tcPr>
          <w:p w14:paraId="2E2CEFD6" w14:textId="77777777" w:rsidR="0007708E" w:rsidRPr="0094218D" w:rsidRDefault="00745238" w:rsidP="0094218D">
            <w:pPr>
              <w:pStyle w:val="ae"/>
              <w:spacing w:before="0" w:beforeAutospacing="0" w:after="0" w:afterAutospacing="0" w:line="276" w:lineRule="auto"/>
              <w:jc w:val="center"/>
              <w:rPr>
                <w:color w:val="0A0A0A"/>
                <w:lang w:val="kk-KZ"/>
              </w:rPr>
            </w:pPr>
            <m:oMathPara>
              <m:oMath>
                <m:sSubSup>
                  <m:sSubSupPr>
                    <m:ctrlPr>
                      <w:rPr>
                        <w:rFonts w:ascii="Cambria Math" w:hAnsi="Cambria Math"/>
                        <w:i/>
                        <w:color w:val="0A0A0A"/>
                        <w:lang w:val="kk-KZ"/>
                      </w:rPr>
                    </m:ctrlPr>
                  </m:sSubSupPr>
                  <m:e>
                    <m:r>
                      <w:rPr>
                        <w:rFonts w:ascii="Cambria Math" w:hAnsi="Cambria Math"/>
                        <w:color w:val="0A0A0A"/>
                        <w:lang w:val="en-US"/>
                      </w:rPr>
                      <m:t>t</m:t>
                    </m:r>
                  </m:e>
                  <m:sub>
                    <m:r>
                      <w:rPr>
                        <w:rFonts w:ascii="Cambria Math" w:hAnsi="Cambria Math"/>
                        <w:color w:val="0A0A0A"/>
                        <w:lang w:val="kk-KZ"/>
                      </w:rPr>
                      <m:t>Т</m:t>
                    </m:r>
                  </m:sub>
                  <m:sup>
                    <m:r>
                      <w:rPr>
                        <w:rFonts w:ascii="Cambria Math" w:hAnsi="Cambria Math"/>
                        <w:color w:val="0A0A0A"/>
                      </w:rPr>
                      <m:t>*</m:t>
                    </m:r>
                  </m:sup>
                </m:sSubSup>
              </m:oMath>
            </m:oMathPara>
          </w:p>
        </w:tc>
        <w:tc>
          <w:tcPr>
            <w:tcW w:w="1412" w:type="dxa"/>
            <w:tcBorders>
              <w:top w:val="single" w:sz="4" w:space="0" w:color="auto"/>
              <w:left w:val="single" w:sz="4" w:space="0" w:color="auto"/>
              <w:bottom w:val="single" w:sz="4" w:space="0" w:color="auto"/>
              <w:right w:val="single" w:sz="4" w:space="0" w:color="auto"/>
            </w:tcBorders>
          </w:tcPr>
          <w:p w14:paraId="0CF9A842" w14:textId="77777777" w:rsidR="0007708E" w:rsidRPr="0094218D" w:rsidRDefault="00956844" w:rsidP="0094218D">
            <w:pPr>
              <w:pStyle w:val="ae"/>
              <w:spacing w:before="0" w:beforeAutospacing="0" w:after="0" w:afterAutospacing="0" w:line="276" w:lineRule="auto"/>
              <w:jc w:val="center"/>
              <w:rPr>
                <w:color w:val="0A0A0A"/>
                <w:lang w:val="en-US"/>
              </w:rPr>
            </w:pPr>
            <m:oMathPara>
              <m:oMath>
                <m:r>
                  <m:rPr>
                    <m:sty m:val="p"/>
                  </m:rPr>
                  <w:rPr>
                    <w:rFonts w:ascii="Cambria Math" w:hAnsi="Cambria Math"/>
                    <w:color w:val="0A0A0A"/>
                    <w:lang w:val="en-US"/>
                  </w:rPr>
                  <m:t>℃</m:t>
                </m:r>
              </m:oMath>
            </m:oMathPara>
          </w:p>
        </w:tc>
        <w:tc>
          <w:tcPr>
            <w:tcW w:w="1478" w:type="dxa"/>
            <w:tcBorders>
              <w:top w:val="single" w:sz="4" w:space="0" w:color="auto"/>
              <w:left w:val="single" w:sz="4" w:space="0" w:color="auto"/>
              <w:bottom w:val="single" w:sz="4" w:space="0" w:color="auto"/>
              <w:right w:val="single" w:sz="4" w:space="0" w:color="auto"/>
            </w:tcBorders>
          </w:tcPr>
          <w:p w14:paraId="60B89257" w14:textId="77777777" w:rsidR="0007708E" w:rsidRPr="0094218D" w:rsidRDefault="00956844" w:rsidP="0094218D">
            <w:pPr>
              <w:pStyle w:val="ae"/>
              <w:spacing w:before="0" w:beforeAutospacing="0" w:after="0" w:afterAutospacing="0" w:line="276" w:lineRule="auto"/>
              <w:jc w:val="center"/>
              <w:rPr>
                <w:color w:val="0A0A0A"/>
                <w:lang w:val="kk-KZ"/>
              </w:rPr>
            </w:pPr>
            <w:r w:rsidRPr="0094218D">
              <w:rPr>
                <w:color w:val="0A0A0A"/>
                <w:lang w:val="kk-KZ"/>
              </w:rPr>
              <w:t>1370</w:t>
            </w:r>
          </w:p>
        </w:tc>
        <w:tc>
          <w:tcPr>
            <w:tcW w:w="1498" w:type="dxa"/>
            <w:tcBorders>
              <w:top w:val="single" w:sz="4" w:space="0" w:color="auto"/>
              <w:left w:val="single" w:sz="4" w:space="0" w:color="auto"/>
              <w:bottom w:val="single" w:sz="4" w:space="0" w:color="auto"/>
              <w:right w:val="single" w:sz="4" w:space="0" w:color="auto"/>
            </w:tcBorders>
          </w:tcPr>
          <w:p w14:paraId="23D2ED72" w14:textId="77777777" w:rsidR="0007708E" w:rsidRPr="0094218D" w:rsidRDefault="00956844" w:rsidP="0094218D">
            <w:pPr>
              <w:pStyle w:val="ae"/>
              <w:spacing w:before="0" w:beforeAutospacing="0" w:after="0" w:afterAutospacing="0" w:line="276" w:lineRule="auto"/>
              <w:jc w:val="center"/>
              <w:rPr>
                <w:color w:val="0A0A0A"/>
                <w:lang w:val="kk-KZ"/>
              </w:rPr>
            </w:pPr>
            <w:r w:rsidRPr="0094218D">
              <w:rPr>
                <w:color w:val="0A0A0A"/>
                <w:lang w:val="kk-KZ"/>
              </w:rPr>
              <w:t>1</w:t>
            </w:r>
          </w:p>
        </w:tc>
        <w:tc>
          <w:tcPr>
            <w:tcW w:w="1418" w:type="dxa"/>
            <w:tcBorders>
              <w:top w:val="single" w:sz="4" w:space="0" w:color="auto"/>
              <w:left w:val="single" w:sz="4" w:space="0" w:color="auto"/>
              <w:bottom w:val="single" w:sz="4" w:space="0" w:color="auto"/>
              <w:right w:val="single" w:sz="4" w:space="0" w:color="auto"/>
            </w:tcBorders>
          </w:tcPr>
          <w:p w14:paraId="6DEC0015" w14:textId="77777777" w:rsidR="0007708E" w:rsidRPr="0094218D" w:rsidRDefault="00956844" w:rsidP="0094218D">
            <w:pPr>
              <w:pStyle w:val="ae"/>
              <w:spacing w:before="0" w:beforeAutospacing="0" w:after="0" w:afterAutospacing="0" w:line="276" w:lineRule="auto"/>
              <w:jc w:val="center"/>
              <w:rPr>
                <w:color w:val="0A0A0A"/>
                <w:lang w:val="kk-KZ"/>
              </w:rPr>
            </w:pPr>
            <w:r w:rsidRPr="0094218D">
              <w:rPr>
                <w:color w:val="0A0A0A"/>
                <w:lang w:val="en-US"/>
              </w:rPr>
              <w:t>1</w:t>
            </w:r>
            <w:r w:rsidRPr="0094218D">
              <w:rPr>
                <w:color w:val="0A0A0A"/>
                <w:lang w:val="kk-KZ"/>
              </w:rPr>
              <w:t>070</w:t>
            </w:r>
          </w:p>
        </w:tc>
        <w:tc>
          <w:tcPr>
            <w:tcW w:w="1984" w:type="dxa"/>
            <w:tcBorders>
              <w:top w:val="single" w:sz="4" w:space="0" w:color="auto"/>
              <w:left w:val="single" w:sz="4" w:space="0" w:color="auto"/>
              <w:bottom w:val="single" w:sz="4" w:space="0" w:color="auto"/>
              <w:right w:val="single" w:sz="4" w:space="0" w:color="auto"/>
            </w:tcBorders>
          </w:tcPr>
          <w:p w14:paraId="11CC2563" w14:textId="77777777" w:rsidR="0007708E" w:rsidRPr="0094218D" w:rsidRDefault="00956844" w:rsidP="0094218D">
            <w:pPr>
              <w:pStyle w:val="ae"/>
              <w:spacing w:before="0" w:beforeAutospacing="0" w:after="0" w:afterAutospacing="0" w:line="276" w:lineRule="auto"/>
              <w:jc w:val="center"/>
              <w:rPr>
                <w:color w:val="0A0A0A"/>
                <w:lang w:val="kk-KZ"/>
              </w:rPr>
            </w:pPr>
            <w:r w:rsidRPr="0094218D">
              <w:rPr>
                <w:color w:val="0A0A0A"/>
                <w:lang w:val="kk-KZ"/>
              </w:rPr>
              <w:t>0,0009</w:t>
            </w:r>
          </w:p>
        </w:tc>
      </w:tr>
      <w:tr w:rsidR="0007708E" w:rsidRPr="0094218D" w14:paraId="436060A0" w14:textId="77777777" w:rsidTr="0094218D">
        <w:trPr>
          <w:trHeight w:val="365"/>
        </w:trPr>
        <w:tc>
          <w:tcPr>
            <w:tcW w:w="742" w:type="dxa"/>
            <w:tcBorders>
              <w:top w:val="single" w:sz="4" w:space="0" w:color="auto"/>
              <w:left w:val="single" w:sz="4" w:space="0" w:color="auto"/>
              <w:bottom w:val="single" w:sz="4" w:space="0" w:color="auto"/>
              <w:right w:val="single" w:sz="4" w:space="0" w:color="auto"/>
            </w:tcBorders>
          </w:tcPr>
          <w:p w14:paraId="5453E6A3" w14:textId="77777777" w:rsidR="0007708E" w:rsidRPr="0094218D" w:rsidRDefault="00956844" w:rsidP="0094218D">
            <w:pPr>
              <w:pStyle w:val="ae"/>
              <w:spacing w:before="0" w:beforeAutospacing="0" w:after="0" w:afterAutospacing="0" w:line="276" w:lineRule="auto"/>
              <w:rPr>
                <w:color w:val="0A0A0A"/>
                <w:lang w:val="en-US"/>
              </w:rPr>
            </w:pPr>
            <w:r w:rsidRPr="0094218D">
              <w:rPr>
                <w:color w:val="0A0A0A"/>
                <w:lang w:val="en-US"/>
              </w:rPr>
              <w:t>6</w:t>
            </w:r>
          </w:p>
        </w:tc>
        <w:tc>
          <w:tcPr>
            <w:tcW w:w="1107" w:type="dxa"/>
            <w:tcBorders>
              <w:top w:val="single" w:sz="4" w:space="0" w:color="auto"/>
              <w:left w:val="single" w:sz="4" w:space="0" w:color="auto"/>
              <w:bottom w:val="single" w:sz="4" w:space="0" w:color="auto"/>
              <w:right w:val="single" w:sz="4" w:space="0" w:color="auto"/>
            </w:tcBorders>
          </w:tcPr>
          <w:p w14:paraId="31C3E970" w14:textId="77777777" w:rsidR="0007708E" w:rsidRPr="0094218D" w:rsidRDefault="00956844" w:rsidP="0094218D">
            <w:pPr>
              <w:pStyle w:val="ae"/>
              <w:spacing w:before="0" w:beforeAutospacing="0" w:after="0" w:afterAutospacing="0" w:line="276" w:lineRule="auto"/>
              <w:jc w:val="center"/>
              <w:rPr>
                <w:color w:val="0A0A0A"/>
                <w:lang w:val="en-US"/>
              </w:rPr>
            </w:pPr>
            <w:r w:rsidRPr="0094218D">
              <w:rPr>
                <w:color w:val="0A0A0A"/>
                <w:lang w:val="en-US"/>
              </w:rPr>
              <w:t>C</w:t>
            </w:r>
            <w:r w:rsidRPr="0094218D">
              <w:rPr>
                <w:color w:val="0A0A0A"/>
                <w:vertAlign w:val="subscript"/>
                <w:lang w:val="en-US"/>
              </w:rPr>
              <w:t>NOx</w:t>
            </w:r>
          </w:p>
        </w:tc>
        <w:tc>
          <w:tcPr>
            <w:tcW w:w="1412" w:type="dxa"/>
            <w:tcBorders>
              <w:top w:val="single" w:sz="4" w:space="0" w:color="auto"/>
              <w:left w:val="single" w:sz="4" w:space="0" w:color="auto"/>
              <w:bottom w:val="single" w:sz="4" w:space="0" w:color="auto"/>
              <w:right w:val="single" w:sz="4" w:space="0" w:color="auto"/>
            </w:tcBorders>
          </w:tcPr>
          <w:p w14:paraId="43DF2895" w14:textId="77777777" w:rsidR="0007708E" w:rsidRPr="0094218D" w:rsidRDefault="00956844" w:rsidP="0094218D">
            <w:pPr>
              <w:pStyle w:val="ae"/>
              <w:spacing w:before="0" w:beforeAutospacing="0" w:after="0" w:afterAutospacing="0" w:line="276" w:lineRule="auto"/>
              <w:jc w:val="center"/>
              <w:rPr>
                <w:color w:val="0A0A0A"/>
                <w:lang w:val="en-US"/>
              </w:rPr>
            </w:pPr>
            <w:r w:rsidRPr="0094218D">
              <w:rPr>
                <w:color w:val="0A0A0A"/>
                <w:lang w:val="en-US"/>
              </w:rPr>
              <w:t>ppm</w:t>
            </w:r>
          </w:p>
        </w:tc>
        <w:tc>
          <w:tcPr>
            <w:tcW w:w="1478" w:type="dxa"/>
            <w:tcBorders>
              <w:top w:val="single" w:sz="4" w:space="0" w:color="auto"/>
              <w:left w:val="single" w:sz="4" w:space="0" w:color="auto"/>
              <w:bottom w:val="single" w:sz="4" w:space="0" w:color="auto"/>
              <w:right w:val="single" w:sz="4" w:space="0" w:color="auto"/>
            </w:tcBorders>
          </w:tcPr>
          <w:p w14:paraId="6324AD20" w14:textId="77777777" w:rsidR="0007708E" w:rsidRPr="0094218D" w:rsidRDefault="00956844" w:rsidP="0094218D">
            <w:pPr>
              <w:pStyle w:val="ae"/>
              <w:spacing w:before="0" w:beforeAutospacing="0" w:after="0" w:afterAutospacing="0" w:line="276" w:lineRule="auto"/>
              <w:jc w:val="center"/>
              <w:rPr>
                <w:color w:val="0A0A0A"/>
                <w:lang w:val="en-US"/>
              </w:rPr>
            </w:pPr>
            <w:r w:rsidRPr="0094218D">
              <w:rPr>
                <w:color w:val="0A0A0A"/>
                <w:lang w:val="en-US"/>
              </w:rPr>
              <w:t>4000</w:t>
            </w:r>
          </w:p>
        </w:tc>
        <w:tc>
          <w:tcPr>
            <w:tcW w:w="1498" w:type="dxa"/>
            <w:tcBorders>
              <w:top w:val="single" w:sz="4" w:space="0" w:color="auto"/>
              <w:left w:val="single" w:sz="4" w:space="0" w:color="auto"/>
              <w:bottom w:val="single" w:sz="4" w:space="0" w:color="auto"/>
              <w:right w:val="single" w:sz="4" w:space="0" w:color="auto"/>
            </w:tcBorders>
          </w:tcPr>
          <w:p w14:paraId="11128C07" w14:textId="77777777" w:rsidR="0007708E" w:rsidRPr="0094218D" w:rsidRDefault="00956844" w:rsidP="0094218D">
            <w:pPr>
              <w:pStyle w:val="ae"/>
              <w:spacing w:before="0" w:beforeAutospacing="0" w:after="0" w:afterAutospacing="0" w:line="276" w:lineRule="auto"/>
              <w:jc w:val="center"/>
              <w:rPr>
                <w:color w:val="0A0A0A"/>
                <w:lang w:val="kk-KZ"/>
              </w:rPr>
            </w:pPr>
            <w:r w:rsidRPr="0094218D">
              <w:rPr>
                <w:color w:val="0A0A0A"/>
                <w:lang w:val="kk-KZ"/>
              </w:rPr>
              <w:t>5</w:t>
            </w:r>
          </w:p>
        </w:tc>
        <w:tc>
          <w:tcPr>
            <w:tcW w:w="1418" w:type="dxa"/>
            <w:tcBorders>
              <w:top w:val="single" w:sz="4" w:space="0" w:color="auto"/>
              <w:left w:val="single" w:sz="4" w:space="0" w:color="auto"/>
              <w:bottom w:val="single" w:sz="4" w:space="0" w:color="auto"/>
              <w:right w:val="single" w:sz="4" w:space="0" w:color="auto"/>
            </w:tcBorders>
          </w:tcPr>
          <w:p w14:paraId="0F92B57F" w14:textId="77777777" w:rsidR="0007708E" w:rsidRPr="0094218D" w:rsidRDefault="00956844" w:rsidP="0094218D">
            <w:pPr>
              <w:pStyle w:val="ae"/>
              <w:spacing w:before="0" w:beforeAutospacing="0" w:after="0" w:afterAutospacing="0" w:line="276" w:lineRule="auto"/>
              <w:jc w:val="center"/>
              <w:rPr>
                <w:color w:val="0A0A0A"/>
                <w:lang w:val="en-US"/>
              </w:rPr>
            </w:pPr>
            <w:r w:rsidRPr="0094218D">
              <w:rPr>
                <w:color w:val="0A0A0A"/>
                <w:lang w:val="en-US"/>
              </w:rPr>
              <w:t>15</w:t>
            </w:r>
          </w:p>
        </w:tc>
        <w:tc>
          <w:tcPr>
            <w:tcW w:w="1984" w:type="dxa"/>
            <w:tcBorders>
              <w:top w:val="single" w:sz="4" w:space="0" w:color="auto"/>
              <w:left w:val="single" w:sz="4" w:space="0" w:color="auto"/>
              <w:bottom w:val="single" w:sz="4" w:space="0" w:color="auto"/>
              <w:right w:val="single" w:sz="4" w:space="0" w:color="auto"/>
            </w:tcBorders>
          </w:tcPr>
          <w:p w14:paraId="0A499185" w14:textId="77777777" w:rsidR="0007708E" w:rsidRPr="0094218D" w:rsidRDefault="00956844" w:rsidP="0094218D">
            <w:pPr>
              <w:pStyle w:val="ae"/>
              <w:spacing w:before="0" w:beforeAutospacing="0" w:after="0" w:afterAutospacing="0" w:line="276" w:lineRule="auto"/>
              <w:jc w:val="center"/>
              <w:rPr>
                <w:color w:val="0A0A0A"/>
                <w:lang w:val="kk-KZ"/>
              </w:rPr>
            </w:pPr>
            <w:r w:rsidRPr="0094218D">
              <w:rPr>
                <w:color w:val="0A0A0A"/>
                <w:lang w:val="en-US"/>
              </w:rPr>
              <w:t>0</w:t>
            </w:r>
            <w:r w:rsidRPr="0094218D">
              <w:rPr>
                <w:color w:val="0A0A0A"/>
                <w:lang w:val="kk-KZ"/>
              </w:rPr>
              <w:t>,3333</w:t>
            </w:r>
          </w:p>
        </w:tc>
      </w:tr>
      <w:tr w:rsidR="0007708E" w:rsidRPr="0094218D" w14:paraId="33548E2E" w14:textId="77777777" w:rsidTr="0094218D">
        <w:trPr>
          <w:trHeight w:val="272"/>
        </w:trPr>
        <w:tc>
          <w:tcPr>
            <w:tcW w:w="742" w:type="dxa"/>
            <w:tcBorders>
              <w:top w:val="single" w:sz="4" w:space="0" w:color="auto"/>
              <w:left w:val="single" w:sz="4" w:space="0" w:color="auto"/>
              <w:bottom w:val="single" w:sz="4" w:space="0" w:color="auto"/>
              <w:right w:val="single" w:sz="4" w:space="0" w:color="auto"/>
            </w:tcBorders>
          </w:tcPr>
          <w:p w14:paraId="6367B4A3" w14:textId="77777777" w:rsidR="0007708E" w:rsidRPr="0094218D" w:rsidRDefault="00956844" w:rsidP="0094218D">
            <w:pPr>
              <w:pStyle w:val="ae"/>
              <w:spacing w:before="0" w:beforeAutospacing="0" w:after="0" w:afterAutospacing="0" w:line="276" w:lineRule="auto"/>
              <w:rPr>
                <w:color w:val="0A0A0A"/>
                <w:lang w:val="en-US"/>
              </w:rPr>
            </w:pPr>
            <w:r w:rsidRPr="0094218D">
              <w:rPr>
                <w:color w:val="0A0A0A"/>
                <w:lang w:val="en-US"/>
              </w:rPr>
              <w:t>7</w:t>
            </w:r>
          </w:p>
        </w:tc>
        <w:tc>
          <w:tcPr>
            <w:tcW w:w="1107" w:type="dxa"/>
            <w:tcBorders>
              <w:top w:val="single" w:sz="4" w:space="0" w:color="auto"/>
              <w:left w:val="single" w:sz="4" w:space="0" w:color="auto"/>
              <w:right w:val="single" w:sz="4" w:space="0" w:color="auto"/>
            </w:tcBorders>
          </w:tcPr>
          <w:p w14:paraId="1C89BB3E" w14:textId="77777777" w:rsidR="0007708E" w:rsidRPr="0094218D" w:rsidRDefault="00956844" w:rsidP="0094218D">
            <w:pPr>
              <w:pStyle w:val="ae"/>
              <w:spacing w:before="0" w:beforeAutospacing="0" w:after="0" w:afterAutospacing="0" w:line="276" w:lineRule="auto"/>
              <w:jc w:val="center"/>
              <w:rPr>
                <w:color w:val="0A0A0A"/>
                <w:vertAlign w:val="subscript"/>
                <w:lang w:val="en-US"/>
              </w:rPr>
            </w:pPr>
            <w:r w:rsidRPr="0094218D">
              <w:rPr>
                <w:color w:val="0A0A0A"/>
                <w:lang w:val="en-US"/>
              </w:rPr>
              <w:t>C</w:t>
            </w:r>
            <w:r w:rsidRPr="0094218D">
              <w:rPr>
                <w:color w:val="0A0A0A"/>
                <w:vertAlign w:val="subscript"/>
                <w:lang w:val="en-US"/>
              </w:rPr>
              <w:t>CO</w:t>
            </w:r>
          </w:p>
        </w:tc>
        <w:tc>
          <w:tcPr>
            <w:tcW w:w="1412" w:type="dxa"/>
            <w:tcBorders>
              <w:top w:val="single" w:sz="4" w:space="0" w:color="auto"/>
              <w:left w:val="single" w:sz="4" w:space="0" w:color="auto"/>
              <w:right w:val="single" w:sz="4" w:space="0" w:color="auto"/>
            </w:tcBorders>
          </w:tcPr>
          <w:p w14:paraId="6AE0EDD2" w14:textId="77777777" w:rsidR="0007708E" w:rsidRPr="0094218D" w:rsidRDefault="00956844" w:rsidP="0094218D">
            <w:pPr>
              <w:pStyle w:val="ae"/>
              <w:spacing w:before="0" w:beforeAutospacing="0" w:after="0" w:afterAutospacing="0" w:line="276" w:lineRule="auto"/>
              <w:jc w:val="center"/>
              <w:rPr>
                <w:color w:val="0A0A0A"/>
                <w:lang w:val="en-US"/>
              </w:rPr>
            </w:pPr>
            <w:r w:rsidRPr="0094218D">
              <w:rPr>
                <w:color w:val="0A0A0A"/>
                <w:lang w:val="en-US"/>
              </w:rPr>
              <w:t>ppm</w:t>
            </w:r>
          </w:p>
        </w:tc>
        <w:tc>
          <w:tcPr>
            <w:tcW w:w="1478" w:type="dxa"/>
            <w:tcBorders>
              <w:top w:val="single" w:sz="4" w:space="0" w:color="auto"/>
              <w:left w:val="single" w:sz="4" w:space="0" w:color="auto"/>
              <w:right w:val="single" w:sz="4" w:space="0" w:color="auto"/>
            </w:tcBorders>
          </w:tcPr>
          <w:p w14:paraId="52108940" w14:textId="77777777" w:rsidR="0007708E" w:rsidRPr="0094218D" w:rsidRDefault="00956844" w:rsidP="0094218D">
            <w:pPr>
              <w:pStyle w:val="ae"/>
              <w:spacing w:before="0" w:beforeAutospacing="0" w:after="0" w:afterAutospacing="0" w:line="276" w:lineRule="auto"/>
              <w:jc w:val="center"/>
              <w:rPr>
                <w:color w:val="0A0A0A"/>
                <w:lang w:val="en-US"/>
              </w:rPr>
            </w:pPr>
            <w:r w:rsidRPr="0094218D">
              <w:rPr>
                <w:color w:val="0A0A0A"/>
                <w:lang w:val="en-US"/>
              </w:rPr>
              <w:t>10000</w:t>
            </w:r>
          </w:p>
        </w:tc>
        <w:tc>
          <w:tcPr>
            <w:tcW w:w="1498" w:type="dxa"/>
            <w:tcBorders>
              <w:top w:val="single" w:sz="4" w:space="0" w:color="auto"/>
              <w:left w:val="single" w:sz="4" w:space="0" w:color="auto"/>
              <w:right w:val="single" w:sz="4" w:space="0" w:color="auto"/>
            </w:tcBorders>
          </w:tcPr>
          <w:p w14:paraId="5F6E2EBF" w14:textId="77777777" w:rsidR="0007708E" w:rsidRPr="0094218D" w:rsidRDefault="00956844" w:rsidP="0094218D">
            <w:pPr>
              <w:pStyle w:val="ae"/>
              <w:spacing w:before="0" w:beforeAutospacing="0" w:after="0" w:afterAutospacing="0" w:line="276" w:lineRule="auto"/>
              <w:jc w:val="center"/>
              <w:rPr>
                <w:color w:val="0A0A0A"/>
                <w:lang w:val="en-US"/>
              </w:rPr>
            </w:pPr>
            <w:r w:rsidRPr="0094218D">
              <w:rPr>
                <w:color w:val="0A0A0A"/>
                <w:lang w:val="en-US"/>
              </w:rPr>
              <w:t>5</w:t>
            </w:r>
          </w:p>
        </w:tc>
        <w:tc>
          <w:tcPr>
            <w:tcW w:w="1418" w:type="dxa"/>
            <w:tcBorders>
              <w:top w:val="single" w:sz="4" w:space="0" w:color="auto"/>
              <w:left w:val="single" w:sz="4" w:space="0" w:color="auto"/>
              <w:right w:val="single" w:sz="4" w:space="0" w:color="auto"/>
            </w:tcBorders>
          </w:tcPr>
          <w:p w14:paraId="21042EB4" w14:textId="77777777" w:rsidR="0007708E" w:rsidRPr="0094218D" w:rsidRDefault="00956844" w:rsidP="0094218D">
            <w:pPr>
              <w:pStyle w:val="ae"/>
              <w:spacing w:before="0" w:beforeAutospacing="0" w:after="0" w:afterAutospacing="0" w:line="276" w:lineRule="auto"/>
              <w:jc w:val="center"/>
              <w:rPr>
                <w:color w:val="0A0A0A"/>
                <w:lang w:val="en-US"/>
              </w:rPr>
            </w:pPr>
            <w:r w:rsidRPr="0094218D">
              <w:rPr>
                <w:color w:val="0A0A0A"/>
                <w:lang w:val="en-US"/>
              </w:rPr>
              <w:t>140</w:t>
            </w:r>
          </w:p>
        </w:tc>
        <w:tc>
          <w:tcPr>
            <w:tcW w:w="1984" w:type="dxa"/>
            <w:tcBorders>
              <w:top w:val="single" w:sz="4" w:space="0" w:color="auto"/>
              <w:left w:val="single" w:sz="4" w:space="0" w:color="auto"/>
              <w:right w:val="single" w:sz="4" w:space="0" w:color="auto"/>
            </w:tcBorders>
          </w:tcPr>
          <w:p w14:paraId="388076A6" w14:textId="77777777" w:rsidR="0007708E" w:rsidRPr="0094218D" w:rsidRDefault="00956844" w:rsidP="0094218D">
            <w:pPr>
              <w:pStyle w:val="ae"/>
              <w:spacing w:before="0" w:beforeAutospacing="0" w:after="0" w:afterAutospacing="0" w:line="276" w:lineRule="auto"/>
              <w:jc w:val="center"/>
              <w:rPr>
                <w:color w:val="0A0A0A"/>
                <w:lang w:val="kk-KZ"/>
              </w:rPr>
            </w:pPr>
            <w:r w:rsidRPr="0094218D">
              <w:rPr>
                <w:color w:val="0A0A0A"/>
                <w:lang w:val="en-US"/>
              </w:rPr>
              <w:t>0</w:t>
            </w:r>
            <w:r w:rsidRPr="0094218D">
              <w:rPr>
                <w:color w:val="0A0A0A"/>
                <w:lang w:val="kk-KZ"/>
              </w:rPr>
              <w:t>,0357</w:t>
            </w:r>
          </w:p>
        </w:tc>
      </w:tr>
      <w:tr w:rsidR="0007708E" w:rsidRPr="0094218D" w14:paraId="4E374895" w14:textId="77777777" w:rsidTr="0094218D">
        <w:trPr>
          <w:trHeight w:val="275"/>
        </w:trPr>
        <w:tc>
          <w:tcPr>
            <w:tcW w:w="742" w:type="dxa"/>
            <w:tcBorders>
              <w:top w:val="single" w:sz="4" w:space="0" w:color="auto"/>
              <w:left w:val="single" w:sz="4" w:space="0" w:color="auto"/>
              <w:bottom w:val="single" w:sz="4" w:space="0" w:color="auto"/>
              <w:right w:val="single" w:sz="4" w:space="0" w:color="auto"/>
            </w:tcBorders>
          </w:tcPr>
          <w:p w14:paraId="4DDF4650" w14:textId="77777777" w:rsidR="0007708E" w:rsidRPr="0094218D" w:rsidRDefault="00956844" w:rsidP="0094218D">
            <w:pPr>
              <w:pStyle w:val="ae"/>
              <w:spacing w:before="0" w:beforeAutospacing="0" w:after="0" w:afterAutospacing="0" w:line="276" w:lineRule="auto"/>
              <w:rPr>
                <w:color w:val="0A0A0A"/>
                <w:lang w:val="en-US"/>
              </w:rPr>
            </w:pPr>
            <w:r w:rsidRPr="0094218D">
              <w:rPr>
                <w:color w:val="0A0A0A"/>
                <w:lang w:val="en-US"/>
              </w:rPr>
              <w:t>8</w:t>
            </w:r>
          </w:p>
        </w:tc>
        <w:tc>
          <w:tcPr>
            <w:tcW w:w="1107" w:type="dxa"/>
            <w:tcBorders>
              <w:top w:val="single" w:sz="4" w:space="0" w:color="auto"/>
              <w:left w:val="single" w:sz="4" w:space="0" w:color="auto"/>
              <w:bottom w:val="single" w:sz="4" w:space="0" w:color="auto"/>
              <w:right w:val="single" w:sz="4" w:space="0" w:color="auto"/>
            </w:tcBorders>
          </w:tcPr>
          <w:p w14:paraId="09994F78" w14:textId="77777777" w:rsidR="0007708E" w:rsidRPr="0094218D" w:rsidRDefault="00956844" w:rsidP="0094218D">
            <w:pPr>
              <w:pStyle w:val="ae"/>
              <w:spacing w:before="0" w:beforeAutospacing="0" w:after="0" w:afterAutospacing="0" w:line="276" w:lineRule="auto"/>
              <w:jc w:val="center"/>
              <w:rPr>
                <w:color w:val="0A0A0A"/>
                <w:lang w:val="en-US"/>
              </w:rPr>
            </w:pPr>
            <w:r w:rsidRPr="0094218D">
              <w:rPr>
                <w:color w:val="0A0A0A"/>
                <w:lang w:val="en-US"/>
              </w:rPr>
              <w:t>L</w:t>
            </w:r>
          </w:p>
        </w:tc>
        <w:tc>
          <w:tcPr>
            <w:tcW w:w="1412" w:type="dxa"/>
            <w:tcBorders>
              <w:top w:val="single" w:sz="4" w:space="0" w:color="auto"/>
              <w:left w:val="single" w:sz="4" w:space="0" w:color="auto"/>
              <w:bottom w:val="single" w:sz="4" w:space="0" w:color="auto"/>
              <w:right w:val="single" w:sz="4" w:space="0" w:color="auto"/>
            </w:tcBorders>
          </w:tcPr>
          <w:p w14:paraId="598A715B" w14:textId="77777777" w:rsidR="0007708E" w:rsidRPr="0094218D" w:rsidRDefault="00956844" w:rsidP="0094218D">
            <w:pPr>
              <w:pStyle w:val="ae"/>
              <w:spacing w:before="0" w:beforeAutospacing="0" w:after="0" w:afterAutospacing="0" w:line="276" w:lineRule="auto"/>
              <w:jc w:val="center"/>
              <w:rPr>
                <w:color w:val="0A0A0A"/>
                <w:lang w:val="kk-KZ"/>
              </w:rPr>
            </w:pPr>
            <w:r w:rsidRPr="0094218D">
              <w:rPr>
                <w:color w:val="0A0A0A"/>
                <w:lang w:val="kk-KZ"/>
              </w:rPr>
              <w:t>м</w:t>
            </w:r>
          </w:p>
        </w:tc>
        <w:tc>
          <w:tcPr>
            <w:tcW w:w="1478" w:type="dxa"/>
            <w:tcBorders>
              <w:top w:val="single" w:sz="4" w:space="0" w:color="auto"/>
              <w:left w:val="single" w:sz="4" w:space="0" w:color="auto"/>
              <w:bottom w:val="single" w:sz="4" w:space="0" w:color="auto"/>
              <w:right w:val="single" w:sz="4" w:space="0" w:color="auto"/>
            </w:tcBorders>
          </w:tcPr>
          <w:p w14:paraId="2F2B83D4" w14:textId="77777777" w:rsidR="0007708E" w:rsidRPr="0094218D" w:rsidRDefault="00956844" w:rsidP="0094218D">
            <w:pPr>
              <w:pStyle w:val="ae"/>
              <w:spacing w:before="0" w:beforeAutospacing="0" w:after="0" w:afterAutospacing="0" w:line="276" w:lineRule="auto"/>
              <w:jc w:val="center"/>
              <w:rPr>
                <w:color w:val="0A0A0A"/>
                <w:lang w:val="kk-KZ"/>
              </w:rPr>
            </w:pPr>
            <w:r w:rsidRPr="0094218D">
              <w:rPr>
                <w:color w:val="0A0A0A"/>
                <w:lang w:val="kk-KZ"/>
              </w:rPr>
              <w:t>3</w:t>
            </w:r>
          </w:p>
        </w:tc>
        <w:tc>
          <w:tcPr>
            <w:tcW w:w="1498" w:type="dxa"/>
            <w:tcBorders>
              <w:top w:val="single" w:sz="4" w:space="0" w:color="auto"/>
              <w:left w:val="single" w:sz="4" w:space="0" w:color="auto"/>
              <w:bottom w:val="single" w:sz="4" w:space="0" w:color="auto"/>
              <w:right w:val="single" w:sz="4" w:space="0" w:color="auto"/>
            </w:tcBorders>
          </w:tcPr>
          <w:p w14:paraId="336D38B4" w14:textId="77777777" w:rsidR="0007708E" w:rsidRPr="0094218D" w:rsidRDefault="00956844" w:rsidP="0094218D">
            <w:pPr>
              <w:pStyle w:val="ae"/>
              <w:spacing w:before="0" w:beforeAutospacing="0" w:after="0" w:afterAutospacing="0" w:line="276" w:lineRule="auto"/>
              <w:jc w:val="center"/>
              <w:rPr>
                <w:color w:val="0A0A0A"/>
                <w:lang w:val="kk-KZ"/>
              </w:rPr>
            </w:pPr>
            <w:r w:rsidRPr="0094218D">
              <w:rPr>
                <w:color w:val="0A0A0A"/>
                <w:lang w:val="kk-KZ"/>
              </w:rPr>
              <w:t>0,05</w:t>
            </w:r>
          </w:p>
        </w:tc>
        <w:tc>
          <w:tcPr>
            <w:tcW w:w="1418" w:type="dxa"/>
            <w:tcBorders>
              <w:top w:val="single" w:sz="4" w:space="0" w:color="auto"/>
              <w:left w:val="single" w:sz="4" w:space="0" w:color="auto"/>
              <w:bottom w:val="single" w:sz="4" w:space="0" w:color="auto"/>
              <w:right w:val="single" w:sz="4" w:space="0" w:color="auto"/>
            </w:tcBorders>
          </w:tcPr>
          <w:p w14:paraId="00251F52" w14:textId="77777777" w:rsidR="0007708E" w:rsidRPr="0094218D" w:rsidRDefault="00956844" w:rsidP="0094218D">
            <w:pPr>
              <w:pStyle w:val="ae"/>
              <w:spacing w:before="0" w:beforeAutospacing="0" w:after="0" w:afterAutospacing="0" w:line="276" w:lineRule="auto"/>
              <w:jc w:val="center"/>
              <w:rPr>
                <w:color w:val="0A0A0A"/>
                <w:lang w:val="kk-KZ"/>
              </w:rPr>
            </w:pPr>
            <w:r w:rsidRPr="0094218D">
              <w:rPr>
                <w:color w:val="0A0A0A"/>
                <w:lang w:val="kk-KZ"/>
              </w:rPr>
              <w:t>1,5</w:t>
            </w:r>
          </w:p>
        </w:tc>
        <w:tc>
          <w:tcPr>
            <w:tcW w:w="1984" w:type="dxa"/>
            <w:tcBorders>
              <w:top w:val="single" w:sz="4" w:space="0" w:color="auto"/>
              <w:left w:val="single" w:sz="4" w:space="0" w:color="auto"/>
              <w:bottom w:val="single" w:sz="4" w:space="0" w:color="auto"/>
              <w:right w:val="single" w:sz="4" w:space="0" w:color="auto"/>
            </w:tcBorders>
          </w:tcPr>
          <w:p w14:paraId="2B2F3CAB" w14:textId="77777777" w:rsidR="0007708E" w:rsidRPr="0094218D" w:rsidRDefault="00956844" w:rsidP="0094218D">
            <w:pPr>
              <w:pStyle w:val="ae"/>
              <w:spacing w:before="0" w:beforeAutospacing="0" w:after="0" w:afterAutospacing="0" w:line="276" w:lineRule="auto"/>
              <w:jc w:val="center"/>
              <w:rPr>
                <w:color w:val="0A0A0A"/>
                <w:lang w:val="kk-KZ"/>
              </w:rPr>
            </w:pPr>
            <w:r w:rsidRPr="0094218D">
              <w:rPr>
                <w:color w:val="0A0A0A"/>
                <w:lang w:val="kk-KZ"/>
              </w:rPr>
              <w:t>0,0333</w:t>
            </w:r>
          </w:p>
        </w:tc>
      </w:tr>
      <w:tr w:rsidR="0007708E" w:rsidRPr="0094218D" w14:paraId="7ED0704B" w14:textId="77777777" w:rsidTr="0094218D">
        <w:trPr>
          <w:trHeight w:val="280"/>
        </w:trPr>
        <w:tc>
          <w:tcPr>
            <w:tcW w:w="742" w:type="dxa"/>
            <w:tcBorders>
              <w:top w:val="single" w:sz="4" w:space="0" w:color="auto"/>
              <w:left w:val="single" w:sz="4" w:space="0" w:color="auto"/>
              <w:right w:val="single" w:sz="4" w:space="0" w:color="auto"/>
            </w:tcBorders>
          </w:tcPr>
          <w:p w14:paraId="39E869E6" w14:textId="77777777" w:rsidR="0007708E" w:rsidRPr="0094218D" w:rsidRDefault="00956844" w:rsidP="0094218D">
            <w:pPr>
              <w:pStyle w:val="ae"/>
              <w:spacing w:before="0" w:beforeAutospacing="0" w:after="0" w:afterAutospacing="0" w:line="276" w:lineRule="auto"/>
              <w:rPr>
                <w:color w:val="0A0A0A"/>
                <w:lang w:val="kk-KZ"/>
              </w:rPr>
            </w:pPr>
            <w:r w:rsidRPr="0094218D">
              <w:rPr>
                <w:color w:val="0A0A0A"/>
                <w:lang w:val="kk-KZ"/>
              </w:rPr>
              <w:t>9</w:t>
            </w:r>
          </w:p>
        </w:tc>
        <w:tc>
          <w:tcPr>
            <w:tcW w:w="1107" w:type="dxa"/>
            <w:tcBorders>
              <w:top w:val="single" w:sz="4" w:space="0" w:color="auto"/>
              <w:left w:val="single" w:sz="4" w:space="0" w:color="auto"/>
              <w:right w:val="single" w:sz="4" w:space="0" w:color="auto"/>
            </w:tcBorders>
          </w:tcPr>
          <w:p w14:paraId="24337A5E" w14:textId="77777777" w:rsidR="0007708E" w:rsidRPr="0094218D" w:rsidRDefault="00956844" w:rsidP="0094218D">
            <w:pPr>
              <w:pStyle w:val="ae"/>
              <w:spacing w:before="0" w:beforeAutospacing="0" w:after="0" w:afterAutospacing="0" w:line="276" w:lineRule="auto"/>
              <w:jc w:val="center"/>
              <w:rPr>
                <w:color w:val="0A0A0A"/>
                <w:lang w:val="en-US"/>
              </w:rPr>
            </w:pPr>
            <m:oMathPara>
              <m:oMath>
                <m:r>
                  <m:rPr>
                    <m:sty m:val="p"/>
                  </m:rPr>
                  <w:rPr>
                    <w:rFonts w:ascii="Cambria Math" w:hAnsi="Cambria Math"/>
                    <w:color w:val="0A0A0A"/>
                    <w:lang w:val="en-US"/>
                  </w:rPr>
                  <m:t>τ</m:t>
                </m:r>
              </m:oMath>
            </m:oMathPara>
          </w:p>
        </w:tc>
        <w:tc>
          <w:tcPr>
            <w:tcW w:w="1412" w:type="dxa"/>
            <w:tcBorders>
              <w:top w:val="single" w:sz="4" w:space="0" w:color="auto"/>
              <w:left w:val="single" w:sz="4" w:space="0" w:color="auto"/>
              <w:right w:val="single" w:sz="4" w:space="0" w:color="auto"/>
            </w:tcBorders>
          </w:tcPr>
          <w:p w14:paraId="65EA2B82" w14:textId="77777777" w:rsidR="0007708E" w:rsidRPr="0094218D" w:rsidRDefault="00956844" w:rsidP="0094218D">
            <w:pPr>
              <w:pStyle w:val="ae"/>
              <w:spacing w:before="0" w:beforeAutospacing="0" w:after="0" w:afterAutospacing="0" w:line="276" w:lineRule="auto"/>
              <w:jc w:val="center"/>
              <w:rPr>
                <w:color w:val="0A0A0A"/>
                <w:lang w:val="kk-KZ"/>
              </w:rPr>
            </w:pPr>
            <w:r w:rsidRPr="0094218D">
              <w:rPr>
                <w:color w:val="0A0A0A"/>
                <w:lang w:val="kk-KZ"/>
              </w:rPr>
              <w:t>с</w:t>
            </w:r>
          </w:p>
        </w:tc>
        <w:tc>
          <w:tcPr>
            <w:tcW w:w="1478" w:type="dxa"/>
            <w:tcBorders>
              <w:top w:val="single" w:sz="4" w:space="0" w:color="auto"/>
              <w:left w:val="single" w:sz="4" w:space="0" w:color="auto"/>
              <w:right w:val="single" w:sz="4" w:space="0" w:color="auto"/>
            </w:tcBorders>
          </w:tcPr>
          <w:p w14:paraId="6393FF61" w14:textId="77777777" w:rsidR="0007708E" w:rsidRPr="0094218D" w:rsidRDefault="00956844" w:rsidP="0094218D">
            <w:pPr>
              <w:pStyle w:val="ae"/>
              <w:spacing w:before="0" w:beforeAutospacing="0" w:after="0" w:afterAutospacing="0" w:line="276" w:lineRule="auto"/>
              <w:jc w:val="center"/>
              <w:rPr>
                <w:color w:val="0A0A0A"/>
                <w:lang w:val="kk-KZ"/>
              </w:rPr>
            </w:pPr>
            <w:r w:rsidRPr="0094218D">
              <w:rPr>
                <w:color w:val="0A0A0A"/>
                <w:lang w:val="kk-KZ"/>
              </w:rPr>
              <w:t>-</w:t>
            </w:r>
          </w:p>
        </w:tc>
        <w:tc>
          <w:tcPr>
            <w:tcW w:w="1498" w:type="dxa"/>
            <w:tcBorders>
              <w:top w:val="single" w:sz="4" w:space="0" w:color="auto"/>
              <w:left w:val="single" w:sz="4" w:space="0" w:color="auto"/>
              <w:right w:val="single" w:sz="4" w:space="0" w:color="auto"/>
            </w:tcBorders>
          </w:tcPr>
          <w:p w14:paraId="3FB90E52" w14:textId="77777777" w:rsidR="0007708E" w:rsidRPr="0094218D" w:rsidRDefault="00956844" w:rsidP="0094218D">
            <w:pPr>
              <w:pStyle w:val="ae"/>
              <w:spacing w:before="0" w:beforeAutospacing="0" w:after="0" w:afterAutospacing="0" w:line="276" w:lineRule="auto"/>
              <w:jc w:val="center"/>
              <w:rPr>
                <w:color w:val="0A0A0A"/>
                <w:lang w:val="kk-KZ"/>
              </w:rPr>
            </w:pPr>
            <w:r w:rsidRPr="0094218D">
              <w:rPr>
                <w:color w:val="0A0A0A"/>
                <w:lang w:val="kk-KZ"/>
              </w:rPr>
              <w:t>-</w:t>
            </w:r>
          </w:p>
        </w:tc>
        <w:tc>
          <w:tcPr>
            <w:tcW w:w="1418" w:type="dxa"/>
            <w:tcBorders>
              <w:top w:val="single" w:sz="4" w:space="0" w:color="auto"/>
              <w:left w:val="single" w:sz="4" w:space="0" w:color="auto"/>
              <w:right w:val="single" w:sz="4" w:space="0" w:color="auto"/>
            </w:tcBorders>
          </w:tcPr>
          <w:p w14:paraId="396730B6" w14:textId="77777777" w:rsidR="0007708E" w:rsidRPr="0094218D" w:rsidRDefault="00956844" w:rsidP="0094218D">
            <w:pPr>
              <w:pStyle w:val="ae"/>
              <w:spacing w:before="0" w:beforeAutospacing="0" w:after="0" w:afterAutospacing="0" w:line="276" w:lineRule="auto"/>
              <w:jc w:val="center"/>
              <w:rPr>
                <w:color w:val="0A0A0A"/>
                <w:lang w:val="kk-KZ"/>
              </w:rPr>
            </w:pPr>
            <w:r w:rsidRPr="0094218D">
              <w:rPr>
                <w:color w:val="0A0A0A"/>
                <w:lang w:val="kk-KZ"/>
              </w:rPr>
              <w:t>-</w:t>
            </w:r>
          </w:p>
        </w:tc>
        <w:tc>
          <w:tcPr>
            <w:tcW w:w="1984" w:type="dxa"/>
            <w:tcBorders>
              <w:top w:val="single" w:sz="4" w:space="0" w:color="auto"/>
              <w:left w:val="single" w:sz="4" w:space="0" w:color="auto"/>
              <w:right w:val="single" w:sz="4" w:space="0" w:color="auto"/>
            </w:tcBorders>
          </w:tcPr>
          <w:p w14:paraId="46C4968D" w14:textId="77777777" w:rsidR="0007708E" w:rsidRPr="0094218D" w:rsidRDefault="00956844" w:rsidP="0094218D">
            <w:pPr>
              <w:pStyle w:val="ae"/>
              <w:spacing w:before="0" w:beforeAutospacing="0" w:after="0" w:afterAutospacing="0" w:line="276" w:lineRule="auto"/>
              <w:jc w:val="center"/>
              <w:rPr>
                <w:color w:val="0A0A0A"/>
                <w:lang w:val="kk-KZ"/>
              </w:rPr>
            </w:pPr>
            <w:r w:rsidRPr="0094218D">
              <w:rPr>
                <w:color w:val="0A0A0A"/>
                <w:lang w:val="kk-KZ"/>
              </w:rPr>
              <w:t>0,5</w:t>
            </w:r>
          </w:p>
        </w:tc>
      </w:tr>
    </w:tbl>
    <w:p w14:paraId="1D70DB9E" w14:textId="77777777" w:rsidR="0007708E" w:rsidRDefault="0007708E">
      <w:pPr>
        <w:pStyle w:val="ae"/>
        <w:shd w:val="clear" w:color="auto" w:fill="FEFEFE"/>
        <w:spacing w:before="0" w:beforeAutospacing="0" w:after="0" w:afterAutospacing="0"/>
        <w:ind w:firstLine="567"/>
        <w:jc w:val="both"/>
        <w:rPr>
          <w:sz w:val="28"/>
          <w:szCs w:val="28"/>
        </w:rPr>
      </w:pPr>
    </w:p>
    <w:p w14:paraId="0DA6054F" w14:textId="77777777" w:rsidR="0007708E" w:rsidRDefault="00956844" w:rsidP="0094218D">
      <w:pPr>
        <w:pStyle w:val="ae"/>
        <w:shd w:val="clear" w:color="auto" w:fill="FEFEFE"/>
        <w:spacing w:before="0" w:beforeAutospacing="0" w:after="0" w:afterAutospacing="0"/>
        <w:jc w:val="both"/>
        <w:rPr>
          <w:sz w:val="28"/>
          <w:szCs w:val="28"/>
        </w:rPr>
      </w:pPr>
      <w:r>
        <w:rPr>
          <w:sz w:val="28"/>
          <w:szCs w:val="28"/>
        </w:rPr>
        <w:t>Таблица 1</w:t>
      </w:r>
      <w:r>
        <w:rPr>
          <w:sz w:val="28"/>
          <w:szCs w:val="28"/>
          <w:lang w:val="kk-KZ"/>
        </w:rPr>
        <w:t>2</w:t>
      </w:r>
      <w:r>
        <w:rPr>
          <w:sz w:val="28"/>
          <w:szCs w:val="28"/>
        </w:rPr>
        <w:t xml:space="preserve"> - Погрешность </w:t>
      </w:r>
      <w:r>
        <w:rPr>
          <w:sz w:val="28"/>
          <w:szCs w:val="28"/>
          <w:lang w:val="kk-KZ"/>
        </w:rPr>
        <w:t xml:space="preserve">косвенных </w:t>
      </w:r>
      <w:r>
        <w:rPr>
          <w:sz w:val="28"/>
          <w:szCs w:val="28"/>
        </w:rPr>
        <w:t>измерений</w:t>
      </w:r>
      <w:r>
        <w:rPr>
          <w:sz w:val="28"/>
          <w:szCs w:val="28"/>
          <w:lang w:val="kk-KZ"/>
        </w:rPr>
        <w:t xml:space="preserve"> и расчёта основных режимных </w:t>
      </w:r>
      <w:r>
        <w:rPr>
          <w:sz w:val="28"/>
          <w:szCs w:val="28"/>
        </w:rPr>
        <w:t>параметров</w:t>
      </w:r>
    </w:p>
    <w:p w14:paraId="35265110" w14:textId="77777777" w:rsidR="005D5438" w:rsidRDefault="005D5438" w:rsidP="0094218D">
      <w:pPr>
        <w:pStyle w:val="ae"/>
        <w:shd w:val="clear" w:color="auto" w:fill="FEFEFE"/>
        <w:spacing w:before="0" w:beforeAutospacing="0" w:after="0" w:afterAutospacing="0"/>
        <w:jc w:val="both"/>
        <w:rPr>
          <w:sz w:val="28"/>
          <w:szCs w:val="28"/>
        </w:rPr>
      </w:pPr>
    </w:p>
    <w:tbl>
      <w:tblPr>
        <w:tblStyle w:val="af"/>
        <w:tblW w:w="9639" w:type="dxa"/>
        <w:tblInd w:w="108"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867"/>
        <w:gridCol w:w="2961"/>
        <w:gridCol w:w="3543"/>
        <w:gridCol w:w="2268"/>
      </w:tblGrid>
      <w:tr w:rsidR="0007708E" w14:paraId="59162ACA" w14:textId="77777777" w:rsidTr="005D5438">
        <w:trPr>
          <w:trHeight w:val="1791"/>
        </w:trPr>
        <w:tc>
          <w:tcPr>
            <w:tcW w:w="867" w:type="dxa"/>
            <w:tcBorders>
              <w:left w:val="single" w:sz="4" w:space="0" w:color="auto"/>
              <w:bottom w:val="single" w:sz="4" w:space="0" w:color="auto"/>
              <w:right w:val="single" w:sz="4" w:space="0" w:color="auto"/>
            </w:tcBorders>
          </w:tcPr>
          <w:p w14:paraId="1A00907B" w14:textId="77777777" w:rsidR="0007708E" w:rsidRDefault="00956844">
            <w:pPr>
              <w:pStyle w:val="ae"/>
              <w:spacing w:after="0" w:afterAutospacing="0"/>
              <w:rPr>
                <w:bCs/>
                <w:color w:val="0A0A0A"/>
                <w:sz w:val="28"/>
                <w:szCs w:val="28"/>
              </w:rPr>
            </w:pPr>
            <w:r>
              <w:rPr>
                <w:bCs/>
                <w:color w:val="0A0A0A"/>
                <w:sz w:val="28"/>
                <w:szCs w:val="28"/>
              </w:rPr>
              <w:t>№</w:t>
            </w:r>
          </w:p>
          <w:p w14:paraId="22B384F8" w14:textId="77777777" w:rsidR="0007708E" w:rsidRDefault="0094218D">
            <w:pPr>
              <w:pStyle w:val="ae"/>
              <w:spacing w:after="0" w:afterAutospacing="0"/>
              <w:rPr>
                <w:bCs/>
                <w:color w:val="0A0A0A"/>
                <w:sz w:val="28"/>
                <w:szCs w:val="28"/>
              </w:rPr>
            </w:pPr>
            <w:r>
              <w:rPr>
                <w:bCs/>
                <w:color w:val="0A0A0A"/>
                <w:sz w:val="28"/>
                <w:szCs w:val="28"/>
              </w:rPr>
              <w:t>п</w:t>
            </w:r>
            <w:r w:rsidR="00956844">
              <w:rPr>
                <w:bCs/>
                <w:color w:val="0A0A0A"/>
                <w:sz w:val="28"/>
                <w:szCs w:val="28"/>
              </w:rPr>
              <w:t>/п</w:t>
            </w:r>
          </w:p>
        </w:tc>
        <w:tc>
          <w:tcPr>
            <w:tcW w:w="2961" w:type="dxa"/>
            <w:tcBorders>
              <w:left w:val="single" w:sz="4" w:space="0" w:color="auto"/>
              <w:bottom w:val="single" w:sz="4" w:space="0" w:color="auto"/>
              <w:right w:val="single" w:sz="4" w:space="0" w:color="auto"/>
            </w:tcBorders>
          </w:tcPr>
          <w:p w14:paraId="5C00E01B" w14:textId="77777777" w:rsidR="0007708E" w:rsidRDefault="00956844">
            <w:pPr>
              <w:pStyle w:val="ae"/>
              <w:spacing w:after="0" w:afterAutospacing="0"/>
              <w:rPr>
                <w:bCs/>
                <w:sz w:val="28"/>
                <w:szCs w:val="28"/>
              </w:rPr>
            </w:pPr>
            <w:r>
              <w:rPr>
                <w:bCs/>
                <w:sz w:val="28"/>
                <w:szCs w:val="28"/>
              </w:rPr>
              <w:t>Обозначение предельной относительной погрешности измерения (расчёта) параметра</w:t>
            </w:r>
          </w:p>
        </w:tc>
        <w:tc>
          <w:tcPr>
            <w:tcW w:w="3543" w:type="dxa"/>
            <w:tcBorders>
              <w:left w:val="single" w:sz="4" w:space="0" w:color="auto"/>
              <w:bottom w:val="single" w:sz="4" w:space="0" w:color="auto"/>
              <w:right w:val="single" w:sz="4" w:space="0" w:color="auto"/>
            </w:tcBorders>
          </w:tcPr>
          <w:p w14:paraId="28A246A0" w14:textId="77777777" w:rsidR="0007708E" w:rsidRDefault="00956844">
            <w:pPr>
              <w:pStyle w:val="ae"/>
              <w:spacing w:after="0" w:afterAutospacing="0"/>
              <w:rPr>
                <w:bCs/>
                <w:sz w:val="28"/>
                <w:szCs w:val="28"/>
                <w:lang w:val="en-US"/>
              </w:rPr>
            </w:pPr>
            <w:r>
              <w:rPr>
                <w:bCs/>
                <w:sz w:val="28"/>
                <w:szCs w:val="28"/>
                <w:lang w:val="kk-KZ"/>
              </w:rPr>
              <w:t>Расч</w:t>
            </w:r>
            <w:r>
              <w:rPr>
                <w:bCs/>
                <w:sz w:val="28"/>
                <w:szCs w:val="28"/>
              </w:rPr>
              <w:t>ё</w:t>
            </w:r>
            <w:r>
              <w:rPr>
                <w:bCs/>
                <w:sz w:val="28"/>
                <w:szCs w:val="28"/>
                <w:lang w:val="kk-KZ"/>
              </w:rPr>
              <w:t>тная ф</w:t>
            </w:r>
            <w:r>
              <w:rPr>
                <w:bCs/>
                <w:sz w:val="28"/>
                <w:szCs w:val="28"/>
              </w:rPr>
              <w:t>ормула</w:t>
            </w:r>
          </w:p>
        </w:tc>
        <w:tc>
          <w:tcPr>
            <w:tcW w:w="2268" w:type="dxa"/>
            <w:tcBorders>
              <w:left w:val="single" w:sz="4" w:space="0" w:color="auto"/>
              <w:bottom w:val="single" w:sz="4" w:space="0" w:color="auto"/>
              <w:right w:val="single" w:sz="4" w:space="0" w:color="auto"/>
            </w:tcBorders>
          </w:tcPr>
          <w:p w14:paraId="747C214B" w14:textId="77777777" w:rsidR="0007708E" w:rsidRDefault="00956844">
            <w:pPr>
              <w:pStyle w:val="ae"/>
              <w:spacing w:after="0" w:afterAutospacing="0"/>
              <w:rPr>
                <w:bCs/>
                <w:sz w:val="28"/>
                <w:szCs w:val="28"/>
              </w:rPr>
            </w:pPr>
            <w:r>
              <w:rPr>
                <w:bCs/>
                <w:sz w:val="28"/>
                <w:szCs w:val="28"/>
              </w:rPr>
              <w:t>Численное значение погрешности (</w:t>
            </w:r>
            <m:oMath>
              <m:r>
                <w:rPr>
                  <w:rFonts w:ascii="Cambria Math" w:hAnsi="Cambria Math"/>
                  <w:sz w:val="28"/>
                  <w:szCs w:val="28"/>
                  <w:lang w:val="en-US"/>
                </w:rPr>
                <m:t>±</m:t>
              </m:r>
            </m:oMath>
            <w:r>
              <w:rPr>
                <w:bCs/>
                <w:sz w:val="28"/>
                <w:szCs w:val="28"/>
              </w:rPr>
              <w:t>), %</w:t>
            </w:r>
          </w:p>
        </w:tc>
      </w:tr>
      <w:tr w:rsidR="0094218D" w:rsidRPr="0094218D" w14:paraId="08CB94C4" w14:textId="77777777" w:rsidTr="005D5438">
        <w:trPr>
          <w:trHeight w:val="85"/>
        </w:trPr>
        <w:tc>
          <w:tcPr>
            <w:tcW w:w="867" w:type="dxa"/>
            <w:tcBorders>
              <w:left w:val="single" w:sz="4" w:space="0" w:color="auto"/>
              <w:bottom w:val="single" w:sz="4" w:space="0" w:color="auto"/>
              <w:right w:val="single" w:sz="4" w:space="0" w:color="auto"/>
            </w:tcBorders>
            <w:vAlign w:val="center"/>
          </w:tcPr>
          <w:p w14:paraId="42745AA1" w14:textId="77777777" w:rsidR="0094218D" w:rsidRPr="0094218D" w:rsidRDefault="0094218D" w:rsidP="0094218D">
            <w:pPr>
              <w:pStyle w:val="ae"/>
              <w:spacing w:after="0" w:afterAutospacing="0"/>
              <w:jc w:val="center"/>
              <w:rPr>
                <w:bCs/>
                <w:color w:val="0A0A0A"/>
                <w:sz w:val="28"/>
                <w:szCs w:val="28"/>
              </w:rPr>
            </w:pPr>
            <w:r w:rsidRPr="0094218D">
              <w:rPr>
                <w:bCs/>
                <w:color w:val="0A0A0A"/>
                <w:sz w:val="28"/>
                <w:szCs w:val="28"/>
              </w:rPr>
              <w:t>1</w:t>
            </w:r>
          </w:p>
        </w:tc>
        <w:tc>
          <w:tcPr>
            <w:tcW w:w="2961" w:type="dxa"/>
            <w:tcBorders>
              <w:left w:val="single" w:sz="4" w:space="0" w:color="auto"/>
              <w:bottom w:val="single" w:sz="4" w:space="0" w:color="auto"/>
              <w:right w:val="single" w:sz="4" w:space="0" w:color="auto"/>
            </w:tcBorders>
            <w:vAlign w:val="center"/>
          </w:tcPr>
          <w:p w14:paraId="04C5A4C3" w14:textId="77777777" w:rsidR="0094218D" w:rsidRPr="0094218D" w:rsidRDefault="0094218D" w:rsidP="0094218D">
            <w:pPr>
              <w:pStyle w:val="ae"/>
              <w:spacing w:after="0" w:afterAutospacing="0"/>
              <w:jc w:val="center"/>
              <w:rPr>
                <w:bCs/>
                <w:sz w:val="28"/>
                <w:szCs w:val="28"/>
              </w:rPr>
            </w:pPr>
            <w:r w:rsidRPr="0094218D">
              <w:rPr>
                <w:bCs/>
                <w:sz w:val="28"/>
                <w:szCs w:val="28"/>
              </w:rPr>
              <w:t>2</w:t>
            </w:r>
          </w:p>
        </w:tc>
        <w:tc>
          <w:tcPr>
            <w:tcW w:w="3543" w:type="dxa"/>
            <w:tcBorders>
              <w:left w:val="single" w:sz="4" w:space="0" w:color="auto"/>
              <w:bottom w:val="single" w:sz="4" w:space="0" w:color="auto"/>
              <w:right w:val="single" w:sz="4" w:space="0" w:color="auto"/>
            </w:tcBorders>
            <w:vAlign w:val="center"/>
          </w:tcPr>
          <w:p w14:paraId="2D4E9140" w14:textId="77777777" w:rsidR="0094218D" w:rsidRPr="0094218D" w:rsidRDefault="0094218D" w:rsidP="0094218D">
            <w:pPr>
              <w:pStyle w:val="ae"/>
              <w:spacing w:after="0" w:afterAutospacing="0"/>
              <w:jc w:val="center"/>
              <w:rPr>
                <w:bCs/>
                <w:color w:val="0A0A0A"/>
                <w:sz w:val="28"/>
                <w:szCs w:val="28"/>
              </w:rPr>
            </w:pPr>
            <w:r w:rsidRPr="0094218D">
              <w:rPr>
                <w:bCs/>
                <w:color w:val="0A0A0A"/>
                <w:sz w:val="28"/>
                <w:szCs w:val="28"/>
              </w:rPr>
              <w:t>3</w:t>
            </w:r>
          </w:p>
        </w:tc>
        <w:tc>
          <w:tcPr>
            <w:tcW w:w="2268" w:type="dxa"/>
            <w:tcBorders>
              <w:left w:val="single" w:sz="4" w:space="0" w:color="auto"/>
              <w:bottom w:val="single" w:sz="4" w:space="0" w:color="auto"/>
              <w:right w:val="single" w:sz="4" w:space="0" w:color="auto"/>
            </w:tcBorders>
            <w:vAlign w:val="center"/>
          </w:tcPr>
          <w:p w14:paraId="3A2717DF" w14:textId="77777777" w:rsidR="0094218D" w:rsidRPr="0094218D" w:rsidRDefault="0094218D" w:rsidP="0094218D">
            <w:pPr>
              <w:pStyle w:val="ae"/>
              <w:spacing w:after="0" w:afterAutospacing="0"/>
              <w:jc w:val="center"/>
              <w:rPr>
                <w:bCs/>
                <w:color w:val="0A0A0A"/>
                <w:sz w:val="28"/>
                <w:szCs w:val="28"/>
              </w:rPr>
            </w:pPr>
            <w:r w:rsidRPr="0094218D">
              <w:rPr>
                <w:bCs/>
                <w:color w:val="0A0A0A"/>
                <w:sz w:val="28"/>
                <w:szCs w:val="28"/>
              </w:rPr>
              <w:t>4</w:t>
            </w:r>
          </w:p>
        </w:tc>
      </w:tr>
      <w:tr w:rsidR="0007708E" w14:paraId="30505BAC" w14:textId="77777777" w:rsidTr="005D5438">
        <w:trPr>
          <w:trHeight w:val="707"/>
        </w:trPr>
        <w:tc>
          <w:tcPr>
            <w:tcW w:w="867" w:type="dxa"/>
            <w:tcBorders>
              <w:top w:val="single" w:sz="4" w:space="0" w:color="auto"/>
              <w:left w:val="single" w:sz="4" w:space="0" w:color="auto"/>
              <w:bottom w:val="nil"/>
              <w:right w:val="single" w:sz="4" w:space="0" w:color="auto"/>
            </w:tcBorders>
          </w:tcPr>
          <w:p w14:paraId="0516D303" w14:textId="77777777" w:rsidR="0007708E" w:rsidRDefault="00956844" w:rsidP="005D5438">
            <w:pPr>
              <w:pStyle w:val="ae"/>
              <w:spacing w:after="0" w:afterAutospacing="0"/>
              <w:jc w:val="center"/>
              <w:rPr>
                <w:color w:val="0A0A0A"/>
                <w:sz w:val="28"/>
                <w:szCs w:val="28"/>
                <w:lang w:val="en-US"/>
              </w:rPr>
            </w:pPr>
            <w:r>
              <w:rPr>
                <w:color w:val="0A0A0A"/>
                <w:sz w:val="28"/>
                <w:szCs w:val="28"/>
                <w:lang w:val="en-US"/>
              </w:rPr>
              <w:t>1</w:t>
            </w:r>
          </w:p>
        </w:tc>
        <w:tc>
          <w:tcPr>
            <w:tcW w:w="2961" w:type="dxa"/>
            <w:tcBorders>
              <w:top w:val="single" w:sz="4" w:space="0" w:color="auto"/>
              <w:left w:val="single" w:sz="4" w:space="0" w:color="auto"/>
              <w:bottom w:val="nil"/>
              <w:right w:val="single" w:sz="4" w:space="0" w:color="auto"/>
            </w:tcBorders>
          </w:tcPr>
          <w:p w14:paraId="57A9C938" w14:textId="77777777" w:rsidR="0007708E" w:rsidRDefault="00956844">
            <w:pPr>
              <w:pStyle w:val="ae"/>
              <w:spacing w:after="0" w:afterAutospacing="0"/>
              <w:jc w:val="center"/>
              <w:rPr>
                <w:color w:val="0A0A0A"/>
                <w:sz w:val="28"/>
                <w:szCs w:val="28"/>
                <w:vertAlign w:val="subscript"/>
              </w:rPr>
            </w:pPr>
            <m:oMath>
              <m:r>
                <m:rPr>
                  <m:sty m:val="p"/>
                </m:rPr>
                <w:rPr>
                  <w:rFonts w:ascii="Cambria Math" w:hAnsi="Cambria Math"/>
                  <w:color w:val="0A0A0A"/>
                  <w:sz w:val="28"/>
                  <w:szCs w:val="28"/>
                  <w:lang w:val="en-US"/>
                </w:rPr>
                <m:t>δ</m:t>
              </m:r>
            </m:oMath>
            <w:r>
              <w:rPr>
                <w:color w:val="0A0A0A"/>
                <w:sz w:val="28"/>
                <w:szCs w:val="28"/>
                <w:lang w:val="en-US"/>
              </w:rPr>
              <w:t>w</w:t>
            </w:r>
            <w:r>
              <w:rPr>
                <w:color w:val="0A0A0A"/>
                <w:sz w:val="28"/>
                <w:szCs w:val="28"/>
                <w:vertAlign w:val="subscript"/>
              </w:rPr>
              <w:t>в</w:t>
            </w:r>
          </w:p>
        </w:tc>
        <w:tc>
          <w:tcPr>
            <w:tcW w:w="3543" w:type="dxa"/>
            <w:tcBorders>
              <w:top w:val="single" w:sz="4" w:space="0" w:color="auto"/>
              <w:left w:val="single" w:sz="4" w:space="0" w:color="auto"/>
              <w:bottom w:val="nil"/>
              <w:right w:val="single" w:sz="4" w:space="0" w:color="auto"/>
            </w:tcBorders>
          </w:tcPr>
          <w:p w14:paraId="27994CDA" w14:textId="77777777" w:rsidR="0007708E" w:rsidRDefault="00745238">
            <w:pPr>
              <w:pStyle w:val="ae"/>
              <w:spacing w:after="0" w:afterAutospacing="0"/>
              <w:jc w:val="center"/>
              <w:rPr>
                <w:color w:val="0A0A0A"/>
                <w:sz w:val="28"/>
                <w:szCs w:val="28"/>
                <w:lang w:val="en-US"/>
              </w:rPr>
            </w:pPr>
            <m:oMathPara>
              <m:oMath>
                <m:rad>
                  <m:radPr>
                    <m:degHide m:val="1"/>
                    <m:ctrlPr>
                      <w:rPr>
                        <w:rFonts w:ascii="Cambria Math" w:hAnsi="Cambria Math"/>
                        <w:i/>
                        <w:color w:val="0A0A0A"/>
                        <w:sz w:val="28"/>
                        <w:szCs w:val="28"/>
                        <w:lang w:val="en-US"/>
                      </w:rPr>
                    </m:ctrlPr>
                  </m:radPr>
                  <m:deg/>
                  <m:e>
                    <m:sSubSup>
                      <m:sSubSupPr>
                        <m:ctrlPr>
                          <w:rPr>
                            <w:rFonts w:ascii="Cambria Math" w:hAnsi="Cambria Math"/>
                            <w:i/>
                            <w:color w:val="0A0A0A"/>
                            <w:sz w:val="28"/>
                            <w:szCs w:val="28"/>
                            <w:lang w:val="en-US"/>
                          </w:rPr>
                        </m:ctrlPr>
                      </m:sSubSupPr>
                      <m:e>
                        <m:r>
                          <m:rPr>
                            <m:sty m:val="p"/>
                          </m:rPr>
                          <w:rPr>
                            <w:rFonts w:ascii="Cambria Math" w:hAnsi="Cambria Math"/>
                            <w:color w:val="0A0A0A"/>
                            <w:sz w:val="28"/>
                            <w:szCs w:val="28"/>
                            <w:lang w:val="en-US"/>
                          </w:rPr>
                          <m:t>δ</m:t>
                        </m:r>
                      </m:e>
                      <m:sub>
                        <m:r>
                          <w:rPr>
                            <w:rFonts w:ascii="Cambria Math" w:hAnsi="Cambria Math"/>
                            <w:color w:val="0A0A0A"/>
                            <w:sz w:val="28"/>
                            <w:szCs w:val="28"/>
                            <w:lang w:val="en-US"/>
                          </w:rPr>
                          <m:t>P</m:t>
                        </m:r>
                        <m:r>
                          <w:rPr>
                            <w:rFonts w:ascii="Cambria Math" w:hAnsi="Cambria Math"/>
                            <w:color w:val="0A0A0A"/>
                            <w:sz w:val="28"/>
                            <w:szCs w:val="28"/>
                          </w:rPr>
                          <m:t>в</m:t>
                        </m:r>
                      </m:sub>
                      <m:sup>
                        <m:r>
                          <w:rPr>
                            <w:rFonts w:ascii="Cambria Math" w:hAnsi="Cambria Math"/>
                            <w:color w:val="0A0A0A"/>
                            <w:sz w:val="28"/>
                            <w:szCs w:val="28"/>
                            <w:lang w:val="en-US"/>
                          </w:rPr>
                          <m:t>2</m:t>
                        </m:r>
                      </m:sup>
                    </m:sSubSup>
                    <m:r>
                      <w:rPr>
                        <w:rFonts w:ascii="Cambria Math" w:hAnsi="Cambria Math"/>
                        <w:color w:val="0A0A0A"/>
                        <w:sz w:val="28"/>
                        <w:szCs w:val="28"/>
                        <w:lang w:val="en-US"/>
                      </w:rPr>
                      <m:t>+</m:t>
                    </m:r>
                    <m:sSubSup>
                      <m:sSubSupPr>
                        <m:ctrlPr>
                          <w:rPr>
                            <w:rFonts w:ascii="Cambria Math" w:hAnsi="Cambria Math"/>
                            <w:i/>
                            <w:color w:val="0A0A0A"/>
                            <w:sz w:val="28"/>
                            <w:szCs w:val="28"/>
                            <w:lang w:val="en-US"/>
                          </w:rPr>
                        </m:ctrlPr>
                      </m:sSubSupPr>
                      <m:e>
                        <m:r>
                          <m:rPr>
                            <m:sty m:val="p"/>
                          </m:rPr>
                          <w:rPr>
                            <w:rFonts w:ascii="Cambria Math" w:hAnsi="Cambria Math"/>
                            <w:color w:val="0A0A0A"/>
                            <w:sz w:val="28"/>
                            <w:szCs w:val="28"/>
                            <w:lang w:val="en-US"/>
                          </w:rPr>
                          <m:t>δ</m:t>
                        </m:r>
                      </m:e>
                      <m:sub>
                        <m:r>
                          <w:rPr>
                            <w:rFonts w:ascii="Cambria Math" w:hAnsi="Cambria Math"/>
                            <w:color w:val="0A0A0A"/>
                            <w:sz w:val="28"/>
                            <w:szCs w:val="28"/>
                            <w:lang w:val="en-US"/>
                          </w:rPr>
                          <m:t>ρ</m:t>
                        </m:r>
                        <m:r>
                          <w:rPr>
                            <w:rFonts w:ascii="Cambria Math" w:hAnsi="Cambria Math"/>
                            <w:color w:val="0A0A0A"/>
                            <w:sz w:val="28"/>
                            <w:szCs w:val="28"/>
                          </w:rPr>
                          <m:t>в</m:t>
                        </m:r>
                      </m:sub>
                      <m:sup>
                        <m:r>
                          <w:rPr>
                            <w:rFonts w:ascii="Cambria Math" w:hAnsi="Cambria Math"/>
                            <w:color w:val="0A0A0A"/>
                            <w:sz w:val="28"/>
                            <w:szCs w:val="28"/>
                            <w:lang w:val="en-US"/>
                          </w:rPr>
                          <m:t>2</m:t>
                        </m:r>
                      </m:sup>
                    </m:sSubSup>
                  </m:e>
                </m:rad>
              </m:oMath>
            </m:oMathPara>
          </w:p>
        </w:tc>
        <w:tc>
          <w:tcPr>
            <w:tcW w:w="2268" w:type="dxa"/>
            <w:tcBorders>
              <w:top w:val="single" w:sz="4" w:space="0" w:color="auto"/>
              <w:left w:val="single" w:sz="4" w:space="0" w:color="auto"/>
              <w:bottom w:val="nil"/>
              <w:right w:val="single" w:sz="4" w:space="0" w:color="auto"/>
            </w:tcBorders>
          </w:tcPr>
          <w:p w14:paraId="3F260310" w14:textId="77777777" w:rsidR="0007708E" w:rsidRDefault="00956844">
            <w:pPr>
              <w:pStyle w:val="ae"/>
              <w:spacing w:after="0" w:afterAutospacing="0"/>
              <w:jc w:val="center"/>
              <w:rPr>
                <w:color w:val="0A0A0A"/>
                <w:sz w:val="28"/>
                <w:szCs w:val="28"/>
              </w:rPr>
            </w:pPr>
            <w:r>
              <w:rPr>
                <w:color w:val="0A0A0A"/>
                <w:sz w:val="28"/>
                <w:szCs w:val="28"/>
                <w:lang w:val="en-US"/>
              </w:rPr>
              <w:t>0,7</w:t>
            </w:r>
            <w:r>
              <w:rPr>
                <w:color w:val="0A0A0A"/>
                <w:sz w:val="28"/>
                <w:szCs w:val="28"/>
              </w:rPr>
              <w:t>7</w:t>
            </w:r>
          </w:p>
        </w:tc>
      </w:tr>
    </w:tbl>
    <w:p w14:paraId="15D9ADAE" w14:textId="77777777" w:rsidR="005D5438" w:rsidRDefault="005D5438" w:rsidP="005D5438">
      <w:pPr>
        <w:pStyle w:val="ae"/>
        <w:shd w:val="clear" w:color="auto" w:fill="FEFEFE"/>
        <w:spacing w:before="0" w:beforeAutospacing="0" w:after="0" w:afterAutospacing="0"/>
        <w:jc w:val="both"/>
        <w:rPr>
          <w:sz w:val="28"/>
          <w:szCs w:val="28"/>
        </w:rPr>
      </w:pPr>
      <w:r w:rsidRPr="005D5438">
        <w:rPr>
          <w:sz w:val="28"/>
          <w:szCs w:val="28"/>
        </w:rPr>
        <w:t>Продолжение таблицы 12</w:t>
      </w:r>
    </w:p>
    <w:p w14:paraId="5AE897AB" w14:textId="77777777" w:rsidR="005D5438" w:rsidRPr="005D5438" w:rsidRDefault="005D5438" w:rsidP="005D5438">
      <w:pPr>
        <w:pStyle w:val="ae"/>
        <w:shd w:val="clear" w:color="auto" w:fill="FEFEFE"/>
        <w:spacing w:before="0" w:beforeAutospacing="0" w:after="0" w:afterAutospacing="0"/>
        <w:jc w:val="both"/>
        <w:rPr>
          <w:sz w:val="28"/>
          <w:szCs w:val="28"/>
        </w:rPr>
      </w:pPr>
    </w:p>
    <w:tbl>
      <w:tblPr>
        <w:tblStyle w:val="af"/>
        <w:tblW w:w="9639" w:type="dxa"/>
        <w:tblInd w:w="108"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867"/>
        <w:gridCol w:w="2961"/>
        <w:gridCol w:w="3543"/>
        <w:gridCol w:w="2268"/>
      </w:tblGrid>
      <w:tr w:rsidR="0007708E" w14:paraId="52E1F3D3" w14:textId="77777777" w:rsidTr="005D5438">
        <w:trPr>
          <w:trHeight w:val="197"/>
        </w:trPr>
        <w:tc>
          <w:tcPr>
            <w:tcW w:w="867" w:type="dxa"/>
            <w:tcBorders>
              <w:top w:val="single" w:sz="4" w:space="0" w:color="auto"/>
              <w:left w:val="single" w:sz="4" w:space="0" w:color="auto"/>
              <w:bottom w:val="single" w:sz="4" w:space="0" w:color="auto"/>
              <w:right w:val="single" w:sz="4" w:space="0" w:color="auto"/>
            </w:tcBorders>
          </w:tcPr>
          <w:p w14:paraId="280F6273" w14:textId="77777777" w:rsidR="0007708E" w:rsidRPr="005D5438" w:rsidRDefault="005D5438" w:rsidP="005D5438">
            <w:pPr>
              <w:pStyle w:val="ae"/>
              <w:spacing w:after="0" w:afterAutospacing="0"/>
              <w:jc w:val="center"/>
              <w:rPr>
                <w:bCs/>
                <w:color w:val="0A0A0A"/>
                <w:sz w:val="28"/>
                <w:szCs w:val="28"/>
              </w:rPr>
            </w:pPr>
            <w:r w:rsidRPr="005D5438">
              <w:rPr>
                <w:bCs/>
                <w:color w:val="0A0A0A"/>
                <w:sz w:val="28"/>
                <w:szCs w:val="28"/>
              </w:rPr>
              <w:t>1</w:t>
            </w:r>
          </w:p>
        </w:tc>
        <w:tc>
          <w:tcPr>
            <w:tcW w:w="2961" w:type="dxa"/>
            <w:tcBorders>
              <w:top w:val="single" w:sz="4" w:space="0" w:color="auto"/>
              <w:left w:val="single" w:sz="4" w:space="0" w:color="auto"/>
              <w:bottom w:val="single" w:sz="4" w:space="0" w:color="auto"/>
              <w:right w:val="single" w:sz="4" w:space="0" w:color="auto"/>
            </w:tcBorders>
          </w:tcPr>
          <w:p w14:paraId="71409BC2" w14:textId="77777777" w:rsidR="0007708E" w:rsidRPr="005D5438" w:rsidRDefault="005D5438" w:rsidP="005D5438">
            <w:pPr>
              <w:pStyle w:val="ae"/>
              <w:spacing w:after="0" w:afterAutospacing="0"/>
              <w:jc w:val="center"/>
              <w:rPr>
                <w:bCs/>
                <w:color w:val="0A0A0A"/>
                <w:sz w:val="28"/>
                <w:szCs w:val="28"/>
              </w:rPr>
            </w:pPr>
            <w:r w:rsidRPr="005D5438">
              <w:rPr>
                <w:bCs/>
                <w:color w:val="0A0A0A"/>
                <w:sz w:val="28"/>
                <w:szCs w:val="28"/>
              </w:rPr>
              <w:t>2</w:t>
            </w:r>
          </w:p>
        </w:tc>
        <w:tc>
          <w:tcPr>
            <w:tcW w:w="3543" w:type="dxa"/>
            <w:tcBorders>
              <w:top w:val="single" w:sz="4" w:space="0" w:color="auto"/>
              <w:left w:val="single" w:sz="4" w:space="0" w:color="auto"/>
              <w:bottom w:val="single" w:sz="4" w:space="0" w:color="auto"/>
              <w:right w:val="single" w:sz="4" w:space="0" w:color="auto"/>
            </w:tcBorders>
          </w:tcPr>
          <w:p w14:paraId="56A45457" w14:textId="77777777" w:rsidR="0007708E" w:rsidRPr="005D5438" w:rsidRDefault="005D5438" w:rsidP="005D5438">
            <w:pPr>
              <w:pStyle w:val="ae"/>
              <w:spacing w:after="0" w:afterAutospacing="0"/>
              <w:jc w:val="center"/>
              <w:rPr>
                <w:bCs/>
                <w:color w:val="0A0A0A"/>
                <w:sz w:val="28"/>
                <w:szCs w:val="28"/>
              </w:rPr>
            </w:pPr>
            <w:r w:rsidRPr="005D5438">
              <w:rPr>
                <w:bCs/>
                <w:color w:val="0A0A0A"/>
                <w:sz w:val="28"/>
                <w:szCs w:val="28"/>
              </w:rPr>
              <w:t>3</w:t>
            </w:r>
          </w:p>
        </w:tc>
        <w:tc>
          <w:tcPr>
            <w:tcW w:w="2268" w:type="dxa"/>
            <w:tcBorders>
              <w:top w:val="single" w:sz="4" w:space="0" w:color="auto"/>
              <w:left w:val="single" w:sz="4" w:space="0" w:color="auto"/>
              <w:bottom w:val="single" w:sz="4" w:space="0" w:color="auto"/>
              <w:right w:val="single" w:sz="4" w:space="0" w:color="auto"/>
            </w:tcBorders>
          </w:tcPr>
          <w:p w14:paraId="794478F9" w14:textId="77777777" w:rsidR="0007708E" w:rsidRPr="005D5438" w:rsidRDefault="005D5438" w:rsidP="005D5438">
            <w:pPr>
              <w:pStyle w:val="ae"/>
              <w:spacing w:after="0" w:afterAutospacing="0"/>
              <w:jc w:val="center"/>
              <w:rPr>
                <w:bCs/>
                <w:color w:val="0A0A0A"/>
                <w:sz w:val="28"/>
                <w:szCs w:val="28"/>
              </w:rPr>
            </w:pPr>
            <w:r w:rsidRPr="005D5438">
              <w:rPr>
                <w:bCs/>
                <w:color w:val="0A0A0A"/>
                <w:sz w:val="28"/>
                <w:szCs w:val="28"/>
              </w:rPr>
              <w:t>4</w:t>
            </w:r>
          </w:p>
        </w:tc>
      </w:tr>
      <w:tr w:rsidR="005D5438" w14:paraId="2EBF6686" w14:textId="77777777" w:rsidTr="005D5438">
        <w:trPr>
          <w:trHeight w:val="933"/>
        </w:trPr>
        <w:tc>
          <w:tcPr>
            <w:tcW w:w="867" w:type="dxa"/>
            <w:tcBorders>
              <w:top w:val="single" w:sz="4" w:space="0" w:color="auto"/>
              <w:left w:val="single" w:sz="4" w:space="0" w:color="auto"/>
              <w:bottom w:val="single" w:sz="4" w:space="0" w:color="auto"/>
              <w:right w:val="single" w:sz="4" w:space="0" w:color="auto"/>
            </w:tcBorders>
          </w:tcPr>
          <w:p w14:paraId="4153B9CC" w14:textId="77777777" w:rsidR="005D5438" w:rsidRDefault="005D5438" w:rsidP="005D5438">
            <w:pPr>
              <w:pStyle w:val="ae"/>
              <w:spacing w:after="0" w:afterAutospacing="0"/>
              <w:rPr>
                <w:color w:val="0A0A0A"/>
                <w:sz w:val="28"/>
                <w:szCs w:val="28"/>
                <w:lang w:val="en-US"/>
              </w:rPr>
            </w:pPr>
            <w:r>
              <w:rPr>
                <w:color w:val="0A0A0A"/>
                <w:sz w:val="28"/>
                <w:szCs w:val="28"/>
                <w:lang w:val="en-US"/>
              </w:rPr>
              <w:t>2</w:t>
            </w:r>
          </w:p>
        </w:tc>
        <w:tc>
          <w:tcPr>
            <w:tcW w:w="2961" w:type="dxa"/>
            <w:tcBorders>
              <w:top w:val="single" w:sz="4" w:space="0" w:color="auto"/>
              <w:left w:val="single" w:sz="4" w:space="0" w:color="auto"/>
              <w:bottom w:val="single" w:sz="4" w:space="0" w:color="auto"/>
              <w:right w:val="single" w:sz="4" w:space="0" w:color="auto"/>
            </w:tcBorders>
          </w:tcPr>
          <w:p w14:paraId="440BA046" w14:textId="77777777" w:rsidR="005D5438" w:rsidRDefault="005D5438" w:rsidP="005D5438">
            <w:pPr>
              <w:pStyle w:val="ae"/>
              <w:spacing w:after="0" w:afterAutospacing="0"/>
              <w:jc w:val="center"/>
              <w:rPr>
                <w:color w:val="0A0A0A"/>
                <w:sz w:val="28"/>
                <w:szCs w:val="28"/>
                <w:vertAlign w:val="subscript"/>
              </w:rPr>
            </w:pPr>
            <m:oMathPara>
              <m:oMath>
                <m:r>
                  <m:rPr>
                    <m:sty m:val="p"/>
                  </m:rPr>
                  <w:rPr>
                    <w:rFonts w:ascii="Cambria Math" w:hAnsi="Cambria Math"/>
                    <w:color w:val="0A0A0A"/>
                    <w:sz w:val="28"/>
                    <w:szCs w:val="28"/>
                    <w:lang w:val="en-US"/>
                  </w:rPr>
                  <m:t>δ</m:t>
                </m:r>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en-US"/>
                      </w:rPr>
                      <m:t>G</m:t>
                    </m:r>
                  </m:e>
                  <m:sub>
                    <m:r>
                      <w:rPr>
                        <w:rFonts w:ascii="Cambria Math" w:hAnsi="Cambria Math"/>
                        <w:color w:val="000000" w:themeColor="text1"/>
                        <w:sz w:val="28"/>
                        <w:szCs w:val="28"/>
                      </w:rPr>
                      <m:t>в</m:t>
                    </m:r>
                  </m:sub>
                </m:sSub>
              </m:oMath>
            </m:oMathPara>
          </w:p>
        </w:tc>
        <w:tc>
          <w:tcPr>
            <w:tcW w:w="3543" w:type="dxa"/>
            <w:tcBorders>
              <w:top w:val="single" w:sz="4" w:space="0" w:color="auto"/>
              <w:left w:val="single" w:sz="4" w:space="0" w:color="auto"/>
              <w:bottom w:val="single" w:sz="4" w:space="0" w:color="auto"/>
              <w:right w:val="single" w:sz="4" w:space="0" w:color="auto"/>
            </w:tcBorders>
          </w:tcPr>
          <w:p w14:paraId="0D107D1E" w14:textId="77777777" w:rsidR="005D5438" w:rsidRDefault="00745238" w:rsidP="005D5438">
            <w:pPr>
              <w:pStyle w:val="ae"/>
              <w:spacing w:after="0" w:afterAutospacing="0"/>
              <w:jc w:val="center"/>
              <w:rPr>
                <w:color w:val="0A0A0A"/>
                <w:sz w:val="28"/>
                <w:szCs w:val="28"/>
                <w:lang w:val="kk-KZ"/>
              </w:rPr>
            </w:pPr>
            <m:oMathPara>
              <m:oMath>
                <m:rad>
                  <m:radPr>
                    <m:degHide m:val="1"/>
                    <m:ctrlPr>
                      <w:rPr>
                        <w:rFonts w:ascii="Cambria Math" w:hAnsi="Cambria Math"/>
                        <w:i/>
                        <w:color w:val="0A0A0A"/>
                        <w:sz w:val="28"/>
                        <w:szCs w:val="28"/>
                        <w:lang w:val="en-US"/>
                      </w:rPr>
                    </m:ctrlPr>
                  </m:radPr>
                  <m:deg/>
                  <m:e>
                    <m:sSubSup>
                      <m:sSubSupPr>
                        <m:ctrlPr>
                          <w:rPr>
                            <w:rFonts w:ascii="Cambria Math" w:hAnsi="Cambria Math"/>
                            <w:i/>
                            <w:color w:val="0A0A0A"/>
                            <w:sz w:val="28"/>
                            <w:szCs w:val="28"/>
                            <w:lang w:val="en-US"/>
                          </w:rPr>
                        </m:ctrlPr>
                      </m:sSubSupPr>
                      <m:e>
                        <m:r>
                          <m:rPr>
                            <m:sty m:val="p"/>
                          </m:rPr>
                          <w:rPr>
                            <w:rFonts w:ascii="Cambria Math" w:hAnsi="Cambria Math"/>
                            <w:color w:val="0A0A0A"/>
                            <w:sz w:val="28"/>
                            <w:szCs w:val="28"/>
                            <w:lang w:val="en-US"/>
                          </w:rPr>
                          <m:t>δ</m:t>
                        </m:r>
                      </m:e>
                      <m:sub>
                        <m:r>
                          <w:rPr>
                            <w:rFonts w:ascii="Cambria Math" w:hAnsi="Cambria Math"/>
                            <w:color w:val="0A0A0A"/>
                            <w:sz w:val="28"/>
                            <w:szCs w:val="28"/>
                            <w:lang w:val="en-US"/>
                          </w:rPr>
                          <m:t>w</m:t>
                        </m:r>
                        <m:r>
                          <w:rPr>
                            <w:rFonts w:ascii="Cambria Math" w:hAnsi="Cambria Math"/>
                            <w:color w:val="0A0A0A"/>
                            <w:sz w:val="28"/>
                            <w:szCs w:val="28"/>
                          </w:rPr>
                          <m:t>в</m:t>
                        </m:r>
                      </m:sub>
                      <m:sup>
                        <m:r>
                          <w:rPr>
                            <w:rFonts w:ascii="Cambria Math" w:hAnsi="Cambria Math"/>
                            <w:color w:val="0A0A0A"/>
                            <w:sz w:val="28"/>
                            <w:szCs w:val="28"/>
                            <w:lang w:val="en-US"/>
                          </w:rPr>
                          <m:t>2</m:t>
                        </m:r>
                      </m:sup>
                    </m:sSubSup>
                    <m:r>
                      <w:rPr>
                        <w:rFonts w:ascii="Cambria Math" w:hAnsi="Cambria Math"/>
                        <w:color w:val="0A0A0A"/>
                        <w:sz w:val="28"/>
                        <w:szCs w:val="28"/>
                        <w:lang w:val="en-US"/>
                      </w:rPr>
                      <m:t>+</m:t>
                    </m:r>
                    <m:sSubSup>
                      <m:sSubSupPr>
                        <m:ctrlPr>
                          <w:rPr>
                            <w:rFonts w:ascii="Cambria Math" w:hAnsi="Cambria Math"/>
                            <w:i/>
                            <w:color w:val="0A0A0A"/>
                            <w:sz w:val="28"/>
                            <w:szCs w:val="28"/>
                            <w:lang w:val="en-US"/>
                          </w:rPr>
                        </m:ctrlPr>
                      </m:sSubSupPr>
                      <m:e>
                        <m:r>
                          <m:rPr>
                            <m:sty m:val="p"/>
                          </m:rPr>
                          <w:rPr>
                            <w:rFonts w:ascii="Cambria Math" w:hAnsi="Cambria Math"/>
                            <w:color w:val="0A0A0A"/>
                            <w:sz w:val="28"/>
                            <w:szCs w:val="28"/>
                            <w:lang w:val="en-US"/>
                          </w:rPr>
                          <m:t>δ</m:t>
                        </m:r>
                      </m:e>
                      <m:sub>
                        <m:r>
                          <w:rPr>
                            <w:rFonts w:ascii="Cambria Math" w:hAnsi="Cambria Math"/>
                            <w:color w:val="0A0A0A"/>
                            <w:sz w:val="28"/>
                            <w:szCs w:val="28"/>
                            <w:lang w:val="en-US"/>
                          </w:rPr>
                          <m:t>d</m:t>
                        </m:r>
                      </m:sub>
                      <m:sup>
                        <m:r>
                          <w:rPr>
                            <w:rFonts w:ascii="Cambria Math" w:hAnsi="Cambria Math"/>
                            <w:color w:val="0A0A0A"/>
                            <w:sz w:val="28"/>
                            <w:szCs w:val="28"/>
                            <w:lang w:val="en-US"/>
                          </w:rPr>
                          <m:t>2</m:t>
                        </m:r>
                      </m:sup>
                    </m:sSubSup>
                  </m:e>
                </m:rad>
              </m:oMath>
            </m:oMathPara>
          </w:p>
        </w:tc>
        <w:tc>
          <w:tcPr>
            <w:tcW w:w="2268" w:type="dxa"/>
            <w:tcBorders>
              <w:top w:val="single" w:sz="4" w:space="0" w:color="auto"/>
              <w:left w:val="single" w:sz="4" w:space="0" w:color="auto"/>
              <w:bottom w:val="single" w:sz="4" w:space="0" w:color="auto"/>
              <w:right w:val="single" w:sz="4" w:space="0" w:color="auto"/>
            </w:tcBorders>
          </w:tcPr>
          <w:p w14:paraId="4C9C99A6" w14:textId="77777777" w:rsidR="005D5438" w:rsidRDefault="005D5438" w:rsidP="005D5438">
            <w:pPr>
              <w:pStyle w:val="ae"/>
              <w:spacing w:after="0" w:afterAutospacing="0"/>
              <w:jc w:val="center"/>
              <w:rPr>
                <w:color w:val="0A0A0A"/>
                <w:sz w:val="28"/>
                <w:szCs w:val="28"/>
              </w:rPr>
            </w:pPr>
            <w:r>
              <w:rPr>
                <w:color w:val="0A0A0A"/>
                <w:sz w:val="28"/>
                <w:szCs w:val="28"/>
                <w:lang w:val="en-US"/>
              </w:rPr>
              <w:t>0,7</w:t>
            </w:r>
            <w:r>
              <w:rPr>
                <w:color w:val="0A0A0A"/>
                <w:sz w:val="28"/>
                <w:szCs w:val="28"/>
              </w:rPr>
              <w:t>7</w:t>
            </w:r>
          </w:p>
        </w:tc>
      </w:tr>
      <w:tr w:rsidR="005D5438" w14:paraId="7DA83AD3" w14:textId="77777777" w:rsidTr="005D5438">
        <w:trPr>
          <w:trHeight w:val="835"/>
        </w:trPr>
        <w:tc>
          <w:tcPr>
            <w:tcW w:w="867" w:type="dxa"/>
            <w:tcBorders>
              <w:top w:val="single" w:sz="4" w:space="0" w:color="auto"/>
              <w:left w:val="single" w:sz="4" w:space="0" w:color="auto"/>
              <w:bottom w:val="single" w:sz="4" w:space="0" w:color="auto"/>
              <w:right w:val="single" w:sz="4" w:space="0" w:color="auto"/>
            </w:tcBorders>
          </w:tcPr>
          <w:p w14:paraId="7FCCE7C3" w14:textId="77777777" w:rsidR="005D5438" w:rsidRDefault="005D5438" w:rsidP="005D5438">
            <w:pPr>
              <w:pStyle w:val="ae"/>
              <w:spacing w:after="0" w:afterAutospacing="0"/>
              <w:rPr>
                <w:color w:val="0A0A0A"/>
                <w:sz w:val="28"/>
                <w:szCs w:val="28"/>
                <w:lang w:val="en-US"/>
              </w:rPr>
            </w:pPr>
            <w:r>
              <w:rPr>
                <w:color w:val="0A0A0A"/>
                <w:sz w:val="28"/>
                <w:szCs w:val="28"/>
                <w:lang w:val="en-US"/>
              </w:rPr>
              <w:t>3</w:t>
            </w:r>
          </w:p>
        </w:tc>
        <w:tc>
          <w:tcPr>
            <w:tcW w:w="2961" w:type="dxa"/>
            <w:tcBorders>
              <w:top w:val="single" w:sz="4" w:space="0" w:color="auto"/>
              <w:left w:val="single" w:sz="4" w:space="0" w:color="auto"/>
              <w:bottom w:val="single" w:sz="4" w:space="0" w:color="auto"/>
              <w:right w:val="single" w:sz="4" w:space="0" w:color="auto"/>
            </w:tcBorders>
          </w:tcPr>
          <w:p w14:paraId="72E40FCF" w14:textId="77777777" w:rsidR="005D5438" w:rsidRDefault="005D5438" w:rsidP="005D5438">
            <w:pPr>
              <w:pStyle w:val="ae"/>
              <w:spacing w:after="0" w:afterAutospacing="0"/>
              <w:jc w:val="center"/>
              <w:rPr>
                <w:color w:val="0A0A0A"/>
                <w:sz w:val="28"/>
                <w:szCs w:val="28"/>
                <w:lang w:val="en-US"/>
              </w:rPr>
            </w:pPr>
            <m:oMathPara>
              <m:oMath>
                <m:r>
                  <m:rPr>
                    <m:sty m:val="p"/>
                  </m:rPr>
                  <w:rPr>
                    <w:rFonts w:ascii="Cambria Math" w:hAnsi="Cambria Math"/>
                    <w:color w:val="0A0A0A"/>
                    <w:sz w:val="28"/>
                    <w:szCs w:val="28"/>
                    <w:lang w:val="en-US"/>
                  </w:rPr>
                  <m:t>δ</m:t>
                </m:r>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en-US"/>
                      </w:rPr>
                      <m:t>G</m:t>
                    </m:r>
                  </m:e>
                  <m:sub>
                    <m:r>
                      <w:rPr>
                        <w:rFonts w:ascii="Cambria Math" w:hAnsi="Cambria Math"/>
                        <w:color w:val="000000" w:themeColor="text1"/>
                        <w:sz w:val="28"/>
                        <w:szCs w:val="28"/>
                      </w:rPr>
                      <m:t>Т</m:t>
                    </m:r>
                  </m:sub>
                </m:sSub>
              </m:oMath>
            </m:oMathPara>
          </w:p>
        </w:tc>
        <w:tc>
          <w:tcPr>
            <w:tcW w:w="3543" w:type="dxa"/>
            <w:tcBorders>
              <w:top w:val="single" w:sz="4" w:space="0" w:color="auto"/>
              <w:left w:val="single" w:sz="4" w:space="0" w:color="auto"/>
              <w:bottom w:val="single" w:sz="4" w:space="0" w:color="auto"/>
              <w:right w:val="single" w:sz="4" w:space="0" w:color="auto"/>
            </w:tcBorders>
          </w:tcPr>
          <w:p w14:paraId="323F6EA9" w14:textId="77777777" w:rsidR="005D5438" w:rsidRDefault="00745238" w:rsidP="005D5438">
            <w:pPr>
              <w:pStyle w:val="ae"/>
              <w:spacing w:after="0" w:afterAutospacing="0"/>
              <w:jc w:val="center"/>
              <w:rPr>
                <w:color w:val="0A0A0A"/>
                <w:sz w:val="28"/>
                <w:szCs w:val="28"/>
                <w:lang w:val="en-US"/>
              </w:rPr>
            </w:pPr>
            <m:oMathPara>
              <m:oMath>
                <m:rad>
                  <m:radPr>
                    <m:degHide m:val="1"/>
                    <m:ctrlPr>
                      <w:rPr>
                        <w:rFonts w:ascii="Cambria Math" w:hAnsi="Cambria Math"/>
                        <w:i/>
                        <w:color w:val="0A0A0A"/>
                        <w:sz w:val="28"/>
                        <w:szCs w:val="28"/>
                        <w:lang w:val="en-US"/>
                      </w:rPr>
                    </m:ctrlPr>
                  </m:radPr>
                  <m:deg/>
                  <m:e>
                    <m:sSubSup>
                      <m:sSubSupPr>
                        <m:ctrlPr>
                          <w:rPr>
                            <w:rFonts w:ascii="Cambria Math" w:hAnsi="Cambria Math"/>
                            <w:i/>
                            <w:color w:val="0A0A0A"/>
                            <w:sz w:val="28"/>
                            <w:szCs w:val="28"/>
                            <w:lang w:val="en-US"/>
                          </w:rPr>
                        </m:ctrlPr>
                      </m:sSubSupPr>
                      <m:e>
                        <m:r>
                          <m:rPr>
                            <m:sty m:val="p"/>
                          </m:rPr>
                          <w:rPr>
                            <w:rFonts w:ascii="Cambria Math" w:hAnsi="Cambria Math"/>
                            <w:color w:val="0A0A0A"/>
                            <w:sz w:val="28"/>
                            <w:szCs w:val="28"/>
                            <w:lang w:val="en-US"/>
                          </w:rPr>
                          <m:t>δ</m:t>
                        </m:r>
                      </m:e>
                      <m:sub>
                        <m:r>
                          <w:rPr>
                            <w:rFonts w:ascii="Cambria Math" w:hAnsi="Cambria Math"/>
                            <w:color w:val="0A0A0A"/>
                            <w:sz w:val="28"/>
                            <w:szCs w:val="28"/>
                            <w:lang w:val="en-US"/>
                          </w:rPr>
                          <m:t>G</m:t>
                        </m:r>
                        <m:r>
                          <w:rPr>
                            <w:rFonts w:ascii="Cambria Math" w:hAnsi="Cambria Math"/>
                            <w:color w:val="0A0A0A"/>
                            <w:sz w:val="28"/>
                            <w:szCs w:val="28"/>
                            <w:lang w:val="kk-KZ"/>
                          </w:rPr>
                          <m:t>г</m:t>
                        </m:r>
                      </m:sub>
                      <m:sup>
                        <m:r>
                          <w:rPr>
                            <w:rFonts w:ascii="Cambria Math" w:hAnsi="Cambria Math"/>
                            <w:color w:val="0A0A0A"/>
                            <w:sz w:val="28"/>
                            <w:szCs w:val="28"/>
                            <w:lang w:val="en-US"/>
                          </w:rPr>
                          <m:t>2</m:t>
                        </m:r>
                      </m:sup>
                    </m:sSubSup>
                    <m:r>
                      <w:rPr>
                        <w:rFonts w:ascii="Cambria Math" w:hAnsi="Cambria Math"/>
                        <w:color w:val="0A0A0A"/>
                        <w:sz w:val="28"/>
                        <w:szCs w:val="28"/>
                        <w:lang w:val="en-US"/>
                      </w:rPr>
                      <m:t>+</m:t>
                    </m:r>
                    <m:sSubSup>
                      <m:sSubSupPr>
                        <m:ctrlPr>
                          <w:rPr>
                            <w:rFonts w:ascii="Cambria Math" w:hAnsi="Cambria Math"/>
                            <w:i/>
                            <w:color w:val="0A0A0A"/>
                            <w:sz w:val="28"/>
                            <w:szCs w:val="28"/>
                            <w:lang w:val="en-US"/>
                          </w:rPr>
                        </m:ctrlPr>
                      </m:sSubSupPr>
                      <m:e>
                        <m:r>
                          <m:rPr>
                            <m:sty m:val="p"/>
                          </m:rPr>
                          <w:rPr>
                            <w:rFonts w:ascii="Cambria Math" w:hAnsi="Cambria Math"/>
                            <w:color w:val="0A0A0A"/>
                            <w:sz w:val="28"/>
                            <w:szCs w:val="28"/>
                            <w:lang w:val="en-US"/>
                          </w:rPr>
                          <m:t>δ</m:t>
                        </m:r>
                      </m:e>
                      <m:sub>
                        <m:r>
                          <w:rPr>
                            <w:rFonts w:ascii="Cambria Math" w:hAnsi="Cambria Math"/>
                            <w:color w:val="0A0A0A"/>
                            <w:sz w:val="28"/>
                            <w:szCs w:val="28"/>
                            <w:lang w:val="en-US"/>
                          </w:rPr>
                          <m:t>τ</m:t>
                        </m:r>
                      </m:sub>
                      <m:sup>
                        <m:r>
                          <w:rPr>
                            <w:rFonts w:ascii="Cambria Math" w:hAnsi="Cambria Math"/>
                            <w:color w:val="0A0A0A"/>
                            <w:sz w:val="28"/>
                            <w:szCs w:val="28"/>
                            <w:lang w:val="en-US"/>
                          </w:rPr>
                          <m:t>2</m:t>
                        </m:r>
                      </m:sup>
                    </m:sSubSup>
                  </m:e>
                </m:rad>
              </m:oMath>
            </m:oMathPara>
          </w:p>
        </w:tc>
        <w:tc>
          <w:tcPr>
            <w:tcW w:w="2268" w:type="dxa"/>
            <w:tcBorders>
              <w:top w:val="single" w:sz="4" w:space="0" w:color="auto"/>
              <w:left w:val="single" w:sz="4" w:space="0" w:color="auto"/>
              <w:bottom w:val="single" w:sz="4" w:space="0" w:color="auto"/>
              <w:right w:val="single" w:sz="4" w:space="0" w:color="auto"/>
            </w:tcBorders>
          </w:tcPr>
          <w:p w14:paraId="468529FA" w14:textId="77777777" w:rsidR="005D5438" w:rsidRDefault="005D5438" w:rsidP="005D5438">
            <w:pPr>
              <w:pStyle w:val="ae"/>
              <w:spacing w:after="0" w:afterAutospacing="0"/>
              <w:jc w:val="center"/>
              <w:rPr>
                <w:color w:val="0A0A0A"/>
                <w:sz w:val="28"/>
                <w:szCs w:val="28"/>
              </w:rPr>
            </w:pPr>
            <w:r>
              <w:rPr>
                <w:color w:val="0A0A0A"/>
                <w:sz w:val="28"/>
                <w:szCs w:val="28"/>
              </w:rPr>
              <w:t>0,50</w:t>
            </w:r>
          </w:p>
        </w:tc>
      </w:tr>
      <w:tr w:rsidR="005D5438" w14:paraId="22381736" w14:textId="77777777" w:rsidTr="005D5438">
        <w:trPr>
          <w:trHeight w:val="884"/>
        </w:trPr>
        <w:tc>
          <w:tcPr>
            <w:tcW w:w="867" w:type="dxa"/>
            <w:tcBorders>
              <w:top w:val="single" w:sz="4" w:space="0" w:color="auto"/>
              <w:left w:val="single" w:sz="4" w:space="0" w:color="auto"/>
              <w:bottom w:val="single" w:sz="4" w:space="0" w:color="auto"/>
              <w:right w:val="single" w:sz="4" w:space="0" w:color="auto"/>
            </w:tcBorders>
          </w:tcPr>
          <w:p w14:paraId="39E5BD25" w14:textId="77777777" w:rsidR="005D5438" w:rsidRDefault="005D5438" w:rsidP="005D5438">
            <w:pPr>
              <w:pStyle w:val="ae"/>
              <w:spacing w:after="0" w:afterAutospacing="0"/>
              <w:rPr>
                <w:color w:val="0A0A0A"/>
                <w:sz w:val="28"/>
                <w:szCs w:val="28"/>
                <w:lang w:val="en-US"/>
              </w:rPr>
            </w:pPr>
            <w:r>
              <w:rPr>
                <w:color w:val="0A0A0A"/>
                <w:sz w:val="28"/>
                <w:szCs w:val="28"/>
                <w:lang w:val="en-US"/>
              </w:rPr>
              <w:t>4</w:t>
            </w:r>
          </w:p>
        </w:tc>
        <w:tc>
          <w:tcPr>
            <w:tcW w:w="2961" w:type="dxa"/>
            <w:tcBorders>
              <w:top w:val="single" w:sz="4" w:space="0" w:color="auto"/>
              <w:left w:val="single" w:sz="4" w:space="0" w:color="auto"/>
              <w:bottom w:val="single" w:sz="4" w:space="0" w:color="auto"/>
              <w:right w:val="single" w:sz="4" w:space="0" w:color="auto"/>
            </w:tcBorders>
          </w:tcPr>
          <w:p w14:paraId="3D95FE19" w14:textId="77777777" w:rsidR="005D5438" w:rsidRDefault="005D5438" w:rsidP="005D5438">
            <w:pPr>
              <w:pStyle w:val="ae"/>
              <w:spacing w:after="0" w:afterAutospacing="0"/>
              <w:jc w:val="center"/>
              <w:rPr>
                <w:color w:val="0A0A0A"/>
                <w:sz w:val="28"/>
                <w:szCs w:val="28"/>
                <w:lang w:val="en-US"/>
              </w:rPr>
            </w:pPr>
            <m:oMathPara>
              <m:oMath>
                <m:r>
                  <m:rPr>
                    <m:sty m:val="p"/>
                  </m:rPr>
                  <w:rPr>
                    <w:rFonts w:ascii="Cambria Math" w:hAnsi="Cambria Math"/>
                    <w:color w:val="0A0A0A"/>
                    <w:sz w:val="28"/>
                    <w:szCs w:val="28"/>
                    <w:lang w:val="en-US"/>
                  </w:rPr>
                  <m:t>δ</m:t>
                </m:r>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α</m:t>
                    </m:r>
                  </m:e>
                  <m:sub>
                    <m:r>
                      <w:rPr>
                        <w:rFonts w:ascii="Cambria Math" w:hAnsi="Cambria Math"/>
                        <w:color w:val="000000" w:themeColor="text1"/>
                        <w:sz w:val="28"/>
                        <w:szCs w:val="28"/>
                        <w:lang w:val="kk-KZ"/>
                      </w:rPr>
                      <m:t>в</m:t>
                    </m:r>
                  </m:sub>
                </m:sSub>
              </m:oMath>
            </m:oMathPara>
          </w:p>
        </w:tc>
        <w:tc>
          <w:tcPr>
            <w:tcW w:w="3543" w:type="dxa"/>
            <w:tcBorders>
              <w:top w:val="single" w:sz="4" w:space="0" w:color="auto"/>
              <w:left w:val="single" w:sz="4" w:space="0" w:color="auto"/>
              <w:bottom w:val="single" w:sz="4" w:space="0" w:color="auto"/>
              <w:right w:val="single" w:sz="4" w:space="0" w:color="auto"/>
            </w:tcBorders>
          </w:tcPr>
          <w:p w14:paraId="3E41CDC3" w14:textId="77777777" w:rsidR="005D5438" w:rsidRDefault="00745238" w:rsidP="005D5438">
            <w:pPr>
              <w:pStyle w:val="ae"/>
              <w:spacing w:after="0" w:afterAutospacing="0"/>
              <w:jc w:val="center"/>
              <w:rPr>
                <w:color w:val="0A0A0A"/>
                <w:sz w:val="28"/>
                <w:szCs w:val="28"/>
                <w:lang w:val="en-US"/>
              </w:rPr>
            </w:pPr>
            <m:oMathPara>
              <m:oMath>
                <m:rad>
                  <m:radPr>
                    <m:degHide m:val="1"/>
                    <m:ctrlPr>
                      <w:rPr>
                        <w:rFonts w:ascii="Cambria Math" w:hAnsi="Cambria Math"/>
                        <w:i/>
                        <w:color w:val="0A0A0A"/>
                        <w:sz w:val="28"/>
                        <w:szCs w:val="28"/>
                        <w:lang w:val="en-US"/>
                      </w:rPr>
                    </m:ctrlPr>
                  </m:radPr>
                  <m:deg/>
                  <m:e>
                    <m:sSubSup>
                      <m:sSubSupPr>
                        <m:ctrlPr>
                          <w:rPr>
                            <w:rFonts w:ascii="Cambria Math" w:hAnsi="Cambria Math"/>
                            <w:i/>
                            <w:color w:val="0A0A0A"/>
                            <w:sz w:val="28"/>
                            <w:szCs w:val="28"/>
                            <w:lang w:val="en-US"/>
                          </w:rPr>
                        </m:ctrlPr>
                      </m:sSubSupPr>
                      <m:e>
                        <m:r>
                          <m:rPr>
                            <m:sty m:val="p"/>
                          </m:rPr>
                          <w:rPr>
                            <w:rFonts w:ascii="Cambria Math" w:hAnsi="Cambria Math"/>
                            <w:color w:val="0A0A0A"/>
                            <w:sz w:val="28"/>
                            <w:szCs w:val="28"/>
                            <w:lang w:val="en-US"/>
                          </w:rPr>
                          <m:t>δ</m:t>
                        </m:r>
                      </m:e>
                      <m:sub>
                        <m:r>
                          <w:rPr>
                            <w:rFonts w:ascii="Cambria Math" w:hAnsi="Cambria Math"/>
                            <w:color w:val="0A0A0A"/>
                            <w:sz w:val="28"/>
                            <w:szCs w:val="28"/>
                            <w:lang w:val="en-US"/>
                          </w:rPr>
                          <m:t>G</m:t>
                        </m:r>
                        <m:r>
                          <w:rPr>
                            <w:rFonts w:ascii="Cambria Math" w:hAnsi="Cambria Math"/>
                            <w:color w:val="0A0A0A"/>
                            <w:sz w:val="28"/>
                            <w:szCs w:val="28"/>
                          </w:rPr>
                          <m:t>в</m:t>
                        </m:r>
                      </m:sub>
                      <m:sup>
                        <m:r>
                          <w:rPr>
                            <w:rFonts w:ascii="Cambria Math" w:hAnsi="Cambria Math"/>
                            <w:color w:val="0A0A0A"/>
                            <w:sz w:val="28"/>
                            <w:szCs w:val="28"/>
                            <w:lang w:val="en-US"/>
                          </w:rPr>
                          <m:t>2</m:t>
                        </m:r>
                      </m:sup>
                    </m:sSubSup>
                    <m:r>
                      <w:rPr>
                        <w:rFonts w:ascii="Cambria Math" w:hAnsi="Cambria Math"/>
                        <w:color w:val="0A0A0A"/>
                        <w:sz w:val="28"/>
                        <w:szCs w:val="28"/>
                      </w:rPr>
                      <m:t>+</m:t>
                    </m:r>
                    <m:sSubSup>
                      <m:sSubSupPr>
                        <m:ctrlPr>
                          <w:rPr>
                            <w:rFonts w:ascii="Cambria Math" w:hAnsi="Cambria Math"/>
                            <w:i/>
                            <w:color w:val="0A0A0A"/>
                            <w:sz w:val="28"/>
                            <w:szCs w:val="28"/>
                            <w:lang w:val="en-US"/>
                          </w:rPr>
                        </m:ctrlPr>
                      </m:sSubSupPr>
                      <m:e>
                        <m:r>
                          <m:rPr>
                            <m:sty m:val="p"/>
                          </m:rPr>
                          <w:rPr>
                            <w:rFonts w:ascii="Cambria Math" w:hAnsi="Cambria Math"/>
                            <w:color w:val="0A0A0A"/>
                            <w:sz w:val="28"/>
                            <w:szCs w:val="28"/>
                            <w:lang w:val="en-US"/>
                          </w:rPr>
                          <m:t>δ</m:t>
                        </m:r>
                      </m:e>
                      <m:sub>
                        <m:r>
                          <w:rPr>
                            <w:rFonts w:ascii="Cambria Math" w:hAnsi="Cambria Math"/>
                            <w:color w:val="0A0A0A"/>
                            <w:sz w:val="28"/>
                            <w:szCs w:val="28"/>
                            <w:lang w:val="en-US"/>
                          </w:rPr>
                          <m:t>G</m:t>
                        </m:r>
                        <m:r>
                          <w:rPr>
                            <w:rFonts w:ascii="Cambria Math" w:hAnsi="Cambria Math"/>
                            <w:color w:val="0A0A0A"/>
                            <w:sz w:val="28"/>
                            <w:szCs w:val="28"/>
                          </w:rPr>
                          <m:t>г</m:t>
                        </m:r>
                      </m:sub>
                      <m:sup>
                        <m:r>
                          <w:rPr>
                            <w:rFonts w:ascii="Cambria Math" w:hAnsi="Cambria Math"/>
                            <w:color w:val="0A0A0A"/>
                            <w:sz w:val="28"/>
                            <w:szCs w:val="28"/>
                            <w:lang w:val="en-US"/>
                          </w:rPr>
                          <m:t>2</m:t>
                        </m:r>
                      </m:sup>
                    </m:sSubSup>
                  </m:e>
                </m:rad>
              </m:oMath>
            </m:oMathPara>
          </w:p>
        </w:tc>
        <w:tc>
          <w:tcPr>
            <w:tcW w:w="2268" w:type="dxa"/>
            <w:tcBorders>
              <w:top w:val="single" w:sz="4" w:space="0" w:color="auto"/>
              <w:left w:val="single" w:sz="4" w:space="0" w:color="auto"/>
              <w:bottom w:val="single" w:sz="4" w:space="0" w:color="auto"/>
              <w:right w:val="single" w:sz="4" w:space="0" w:color="auto"/>
            </w:tcBorders>
          </w:tcPr>
          <w:p w14:paraId="7D7F9305" w14:textId="77777777" w:rsidR="005D5438" w:rsidRDefault="005D5438" w:rsidP="005D5438">
            <w:pPr>
              <w:pStyle w:val="ae"/>
              <w:spacing w:after="0" w:afterAutospacing="0"/>
              <w:jc w:val="center"/>
              <w:rPr>
                <w:color w:val="0A0A0A"/>
                <w:sz w:val="28"/>
                <w:szCs w:val="28"/>
              </w:rPr>
            </w:pPr>
            <w:r>
              <w:rPr>
                <w:color w:val="0A0A0A"/>
                <w:sz w:val="28"/>
                <w:szCs w:val="28"/>
              </w:rPr>
              <w:t>0,92</w:t>
            </w:r>
          </w:p>
        </w:tc>
      </w:tr>
      <w:tr w:rsidR="005D5438" w14:paraId="661F7B3E" w14:textId="77777777" w:rsidTr="005D5438">
        <w:trPr>
          <w:trHeight w:val="857"/>
        </w:trPr>
        <w:tc>
          <w:tcPr>
            <w:tcW w:w="867" w:type="dxa"/>
            <w:tcBorders>
              <w:top w:val="single" w:sz="4" w:space="0" w:color="auto"/>
              <w:left w:val="single" w:sz="4" w:space="0" w:color="auto"/>
              <w:bottom w:val="single" w:sz="4" w:space="0" w:color="auto"/>
              <w:right w:val="single" w:sz="4" w:space="0" w:color="auto"/>
            </w:tcBorders>
          </w:tcPr>
          <w:p w14:paraId="5CDF37C6" w14:textId="77777777" w:rsidR="005D5438" w:rsidRDefault="005D5438" w:rsidP="005D5438">
            <w:pPr>
              <w:pStyle w:val="ae"/>
              <w:spacing w:after="0" w:afterAutospacing="0"/>
              <w:rPr>
                <w:color w:val="0A0A0A"/>
                <w:sz w:val="28"/>
                <w:szCs w:val="28"/>
                <w:lang w:val="en-US"/>
              </w:rPr>
            </w:pPr>
            <w:r>
              <w:rPr>
                <w:color w:val="0A0A0A"/>
                <w:sz w:val="28"/>
                <w:szCs w:val="28"/>
                <w:lang w:val="en-US"/>
              </w:rPr>
              <w:t>5</w:t>
            </w:r>
          </w:p>
        </w:tc>
        <w:tc>
          <w:tcPr>
            <w:tcW w:w="2961" w:type="dxa"/>
            <w:tcBorders>
              <w:top w:val="single" w:sz="4" w:space="0" w:color="auto"/>
              <w:left w:val="single" w:sz="4" w:space="0" w:color="auto"/>
              <w:bottom w:val="single" w:sz="4" w:space="0" w:color="auto"/>
              <w:right w:val="single" w:sz="4" w:space="0" w:color="auto"/>
            </w:tcBorders>
          </w:tcPr>
          <w:p w14:paraId="7A6B99DE" w14:textId="77777777" w:rsidR="005D5438" w:rsidRDefault="005D5438" w:rsidP="005D5438">
            <w:pPr>
              <w:pStyle w:val="ae"/>
              <w:spacing w:after="0" w:afterAutospacing="0"/>
              <w:jc w:val="center"/>
              <w:rPr>
                <w:color w:val="0A0A0A"/>
                <w:sz w:val="28"/>
                <w:szCs w:val="28"/>
                <w:lang w:val="en-US"/>
              </w:rPr>
            </w:pPr>
            <m:oMathPara>
              <m:oMath>
                <m:r>
                  <m:rPr>
                    <m:sty m:val="p"/>
                  </m:rPr>
                  <w:rPr>
                    <w:rFonts w:ascii="Cambria Math" w:hAnsi="Cambria Math"/>
                    <w:color w:val="0A0A0A"/>
                    <w:sz w:val="28"/>
                    <w:szCs w:val="28"/>
                    <w:lang w:val="en-US"/>
                  </w:rPr>
                  <m:t>δ</m:t>
                </m:r>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ɳ</m:t>
                    </m:r>
                  </m:e>
                  <m:sub>
                    <m:r>
                      <w:rPr>
                        <w:rFonts w:ascii="Cambria Math" w:hAnsi="Cambria Math"/>
                        <w:color w:val="000000" w:themeColor="text1"/>
                        <w:sz w:val="28"/>
                        <w:szCs w:val="28"/>
                        <w:lang w:val="kk-KZ"/>
                      </w:rPr>
                      <m:t>г</m:t>
                    </m:r>
                  </m:sub>
                </m:sSub>
              </m:oMath>
            </m:oMathPara>
          </w:p>
        </w:tc>
        <w:tc>
          <w:tcPr>
            <w:tcW w:w="3543" w:type="dxa"/>
            <w:tcBorders>
              <w:top w:val="single" w:sz="4" w:space="0" w:color="auto"/>
              <w:left w:val="single" w:sz="4" w:space="0" w:color="auto"/>
              <w:bottom w:val="single" w:sz="4" w:space="0" w:color="auto"/>
              <w:right w:val="single" w:sz="4" w:space="0" w:color="auto"/>
            </w:tcBorders>
          </w:tcPr>
          <w:p w14:paraId="0CFACBEB" w14:textId="77777777" w:rsidR="005D5438" w:rsidRDefault="00745238" w:rsidP="005D5438">
            <w:pPr>
              <w:pStyle w:val="ae"/>
              <w:spacing w:after="0" w:afterAutospacing="0"/>
              <w:jc w:val="center"/>
              <w:rPr>
                <w:color w:val="0A0A0A"/>
                <w:sz w:val="28"/>
                <w:szCs w:val="28"/>
                <w:lang w:val="en-US"/>
              </w:rPr>
            </w:pPr>
            <m:oMathPara>
              <m:oMath>
                <m:rad>
                  <m:radPr>
                    <m:degHide m:val="1"/>
                    <m:ctrlPr>
                      <w:rPr>
                        <w:rFonts w:ascii="Cambria Math" w:hAnsi="Cambria Math"/>
                        <w:i/>
                        <w:color w:val="0A0A0A"/>
                        <w:sz w:val="28"/>
                        <w:szCs w:val="28"/>
                        <w:lang w:val="en-US"/>
                      </w:rPr>
                    </m:ctrlPr>
                  </m:radPr>
                  <m:deg/>
                  <m:e>
                    <m:sSubSup>
                      <m:sSubSupPr>
                        <m:ctrlPr>
                          <w:rPr>
                            <w:rFonts w:ascii="Cambria Math" w:hAnsi="Cambria Math"/>
                            <w:i/>
                            <w:color w:val="0A0A0A"/>
                            <w:sz w:val="28"/>
                            <w:szCs w:val="28"/>
                            <w:lang w:val="en-US"/>
                          </w:rPr>
                        </m:ctrlPr>
                      </m:sSubSupPr>
                      <m:e>
                        <m:r>
                          <m:rPr>
                            <m:sty m:val="p"/>
                          </m:rPr>
                          <w:rPr>
                            <w:rFonts w:ascii="Cambria Math" w:hAnsi="Cambria Math"/>
                            <w:color w:val="0A0A0A"/>
                            <w:sz w:val="28"/>
                            <w:szCs w:val="28"/>
                            <w:lang w:val="en-US"/>
                          </w:rPr>
                          <m:t>δ</m:t>
                        </m:r>
                      </m:e>
                      <m:sub>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α</m:t>
                            </m:r>
                          </m:e>
                          <m:sub>
                            <m:r>
                              <w:rPr>
                                <w:rFonts w:ascii="Cambria Math" w:hAnsi="Cambria Math"/>
                                <w:color w:val="000000" w:themeColor="text1"/>
                                <w:sz w:val="28"/>
                                <w:szCs w:val="28"/>
                                <w:lang w:val="kk-KZ"/>
                              </w:rPr>
                              <m:t>∑</m:t>
                            </m:r>
                          </m:sub>
                        </m:sSub>
                      </m:sub>
                      <m:sup>
                        <m:r>
                          <w:rPr>
                            <w:rFonts w:ascii="Cambria Math" w:hAnsi="Cambria Math"/>
                            <w:color w:val="0A0A0A"/>
                            <w:sz w:val="28"/>
                            <w:szCs w:val="28"/>
                            <w:lang w:val="en-US"/>
                          </w:rPr>
                          <m:t>2</m:t>
                        </m:r>
                      </m:sup>
                    </m:sSubSup>
                    <m:r>
                      <w:rPr>
                        <w:rFonts w:ascii="Cambria Math" w:hAnsi="Cambria Math"/>
                        <w:color w:val="0A0A0A"/>
                        <w:sz w:val="28"/>
                        <w:szCs w:val="28"/>
                      </w:rPr>
                      <m:t>+</m:t>
                    </m:r>
                    <m:sSubSup>
                      <m:sSubSupPr>
                        <m:ctrlPr>
                          <w:rPr>
                            <w:rFonts w:ascii="Cambria Math" w:hAnsi="Cambria Math"/>
                            <w:i/>
                            <w:color w:val="0A0A0A"/>
                            <w:sz w:val="28"/>
                            <w:szCs w:val="28"/>
                            <w:lang w:val="en-US"/>
                          </w:rPr>
                        </m:ctrlPr>
                      </m:sSubSupPr>
                      <m:e>
                        <m:r>
                          <m:rPr>
                            <m:sty m:val="p"/>
                          </m:rPr>
                          <w:rPr>
                            <w:rFonts w:ascii="Cambria Math" w:hAnsi="Cambria Math"/>
                            <w:color w:val="0A0A0A"/>
                            <w:sz w:val="28"/>
                            <w:szCs w:val="28"/>
                            <w:lang w:val="en-US"/>
                          </w:rPr>
                          <m:t>δ</m:t>
                        </m:r>
                      </m:e>
                      <m:sub>
                        <m:sSubSup>
                          <m:sSubSupPr>
                            <m:ctrlPr>
                              <w:rPr>
                                <w:rFonts w:ascii="Cambria Math" w:hAnsi="Cambria Math"/>
                                <w:i/>
                                <w:color w:val="0A0A0A"/>
                                <w:sz w:val="28"/>
                                <w:szCs w:val="28"/>
                                <w:lang w:val="en-US"/>
                              </w:rPr>
                            </m:ctrlPr>
                          </m:sSubSupPr>
                          <m:e>
                            <m:r>
                              <w:rPr>
                                <w:rFonts w:ascii="Cambria Math" w:hAnsi="Cambria Math"/>
                                <w:color w:val="0A0A0A"/>
                                <w:sz w:val="28"/>
                                <w:szCs w:val="28"/>
                                <w:lang w:val="en-US"/>
                              </w:rPr>
                              <m:t>t</m:t>
                            </m:r>
                          </m:e>
                          <m:sub>
                            <m:r>
                              <w:rPr>
                                <w:rFonts w:ascii="Cambria Math" w:hAnsi="Cambria Math"/>
                                <w:color w:val="0A0A0A"/>
                                <w:sz w:val="28"/>
                                <w:szCs w:val="28"/>
                                <w:lang w:val="kk-KZ"/>
                              </w:rPr>
                              <m:t>г</m:t>
                            </m:r>
                          </m:sub>
                          <m:sup>
                            <m:r>
                              <w:rPr>
                                <w:rFonts w:ascii="Cambria Math" w:hAnsi="Cambria Math"/>
                                <w:color w:val="0A0A0A"/>
                                <w:sz w:val="28"/>
                                <w:szCs w:val="28"/>
                              </w:rPr>
                              <m:t>*</m:t>
                            </m:r>
                          </m:sup>
                        </m:sSubSup>
                      </m:sub>
                      <m:sup>
                        <m:r>
                          <w:rPr>
                            <w:rFonts w:ascii="Cambria Math" w:hAnsi="Cambria Math"/>
                            <w:color w:val="0A0A0A"/>
                            <w:sz w:val="28"/>
                            <w:szCs w:val="28"/>
                            <w:lang w:val="en-US"/>
                          </w:rPr>
                          <m:t>2</m:t>
                        </m:r>
                      </m:sup>
                    </m:sSubSup>
                    <m:r>
                      <w:rPr>
                        <w:rFonts w:ascii="Cambria Math" w:hAnsi="Cambria Math"/>
                        <w:color w:val="0A0A0A"/>
                        <w:sz w:val="28"/>
                        <w:szCs w:val="28"/>
                      </w:rPr>
                      <m:t>+</m:t>
                    </m:r>
                    <m:sSubSup>
                      <m:sSubSupPr>
                        <m:ctrlPr>
                          <w:rPr>
                            <w:rFonts w:ascii="Cambria Math" w:hAnsi="Cambria Math"/>
                            <w:i/>
                            <w:color w:val="0A0A0A"/>
                            <w:sz w:val="28"/>
                            <w:szCs w:val="28"/>
                            <w:lang w:val="en-US"/>
                          </w:rPr>
                        </m:ctrlPr>
                      </m:sSubSupPr>
                      <m:e>
                        <m:r>
                          <m:rPr>
                            <m:sty m:val="p"/>
                          </m:rPr>
                          <w:rPr>
                            <w:rFonts w:ascii="Cambria Math" w:hAnsi="Cambria Math"/>
                            <w:color w:val="0A0A0A"/>
                            <w:sz w:val="28"/>
                            <w:szCs w:val="28"/>
                          </w:rPr>
                          <m:t xml:space="preserve"> </m:t>
                        </m:r>
                        <m:r>
                          <m:rPr>
                            <m:sty m:val="p"/>
                          </m:rPr>
                          <w:rPr>
                            <w:rFonts w:ascii="Cambria Math" w:hAnsi="Cambria Math"/>
                            <w:color w:val="0A0A0A"/>
                            <w:sz w:val="28"/>
                            <w:szCs w:val="28"/>
                            <w:lang w:val="en-US"/>
                          </w:rPr>
                          <m:t>δ</m:t>
                        </m:r>
                      </m:e>
                      <m:sub>
                        <m:sSubSup>
                          <m:sSubSupPr>
                            <m:ctrlPr>
                              <w:rPr>
                                <w:rFonts w:ascii="Cambria Math" w:hAnsi="Cambria Math"/>
                                <w:i/>
                                <w:color w:val="0A0A0A"/>
                                <w:sz w:val="28"/>
                                <w:szCs w:val="28"/>
                                <w:lang w:val="en-US"/>
                              </w:rPr>
                            </m:ctrlPr>
                          </m:sSubSupPr>
                          <m:e>
                            <m:r>
                              <w:rPr>
                                <w:rFonts w:ascii="Cambria Math" w:hAnsi="Cambria Math"/>
                                <w:color w:val="0A0A0A"/>
                                <w:sz w:val="28"/>
                                <w:szCs w:val="28"/>
                                <w:lang w:val="en-US"/>
                              </w:rPr>
                              <m:t>t</m:t>
                            </m:r>
                          </m:e>
                          <m:sub>
                            <m:r>
                              <w:rPr>
                                <w:rFonts w:ascii="Cambria Math" w:hAnsi="Cambria Math"/>
                                <w:color w:val="0A0A0A"/>
                                <w:sz w:val="28"/>
                                <w:szCs w:val="28"/>
                              </w:rPr>
                              <m:t>в</m:t>
                            </m:r>
                          </m:sub>
                          <m:sup>
                            <m:r>
                              <w:rPr>
                                <w:rFonts w:ascii="Cambria Math" w:hAnsi="Cambria Math"/>
                                <w:color w:val="0A0A0A"/>
                                <w:sz w:val="28"/>
                                <w:szCs w:val="28"/>
                              </w:rPr>
                              <m:t>*</m:t>
                            </m:r>
                          </m:sup>
                        </m:sSubSup>
                      </m:sub>
                      <m:sup>
                        <m:r>
                          <w:rPr>
                            <w:rFonts w:ascii="Cambria Math" w:hAnsi="Cambria Math"/>
                            <w:color w:val="0A0A0A"/>
                            <w:sz w:val="28"/>
                            <w:szCs w:val="28"/>
                            <w:lang w:val="en-US"/>
                          </w:rPr>
                          <m:t>2</m:t>
                        </m:r>
                      </m:sup>
                    </m:sSubSup>
                  </m:e>
                </m:rad>
              </m:oMath>
            </m:oMathPara>
          </w:p>
        </w:tc>
        <w:tc>
          <w:tcPr>
            <w:tcW w:w="2268" w:type="dxa"/>
            <w:tcBorders>
              <w:top w:val="single" w:sz="4" w:space="0" w:color="auto"/>
              <w:left w:val="single" w:sz="4" w:space="0" w:color="auto"/>
              <w:bottom w:val="single" w:sz="4" w:space="0" w:color="auto"/>
              <w:right w:val="single" w:sz="4" w:space="0" w:color="auto"/>
            </w:tcBorders>
          </w:tcPr>
          <w:p w14:paraId="0C6DAA00" w14:textId="77777777" w:rsidR="005D5438" w:rsidRDefault="005D5438" w:rsidP="005D5438">
            <w:pPr>
              <w:pStyle w:val="ae"/>
              <w:spacing w:after="0" w:afterAutospacing="0"/>
              <w:jc w:val="center"/>
              <w:rPr>
                <w:color w:val="0A0A0A"/>
                <w:sz w:val="28"/>
                <w:szCs w:val="28"/>
              </w:rPr>
            </w:pPr>
            <w:r>
              <w:rPr>
                <w:color w:val="0A0A0A"/>
                <w:sz w:val="28"/>
                <w:szCs w:val="28"/>
              </w:rPr>
              <w:t>0,93</w:t>
            </w:r>
          </w:p>
        </w:tc>
      </w:tr>
      <w:tr w:rsidR="005D5438" w14:paraId="1C724EB2" w14:textId="77777777" w:rsidTr="005D5438">
        <w:trPr>
          <w:trHeight w:val="857"/>
        </w:trPr>
        <w:tc>
          <w:tcPr>
            <w:tcW w:w="867" w:type="dxa"/>
            <w:tcBorders>
              <w:top w:val="single" w:sz="4" w:space="0" w:color="auto"/>
              <w:left w:val="single" w:sz="4" w:space="0" w:color="auto"/>
              <w:bottom w:val="single" w:sz="4" w:space="0" w:color="auto"/>
              <w:right w:val="single" w:sz="4" w:space="0" w:color="auto"/>
            </w:tcBorders>
          </w:tcPr>
          <w:p w14:paraId="60C7F108" w14:textId="77777777" w:rsidR="005D5438" w:rsidRDefault="005D5438" w:rsidP="005D5438">
            <w:pPr>
              <w:pStyle w:val="ae"/>
              <w:spacing w:after="0" w:afterAutospacing="0"/>
              <w:rPr>
                <w:color w:val="0A0A0A"/>
                <w:sz w:val="28"/>
                <w:szCs w:val="28"/>
              </w:rPr>
            </w:pPr>
            <w:r>
              <w:rPr>
                <w:color w:val="0A0A0A"/>
                <w:sz w:val="28"/>
                <w:szCs w:val="28"/>
              </w:rPr>
              <w:t>6</w:t>
            </w:r>
          </w:p>
        </w:tc>
        <w:tc>
          <w:tcPr>
            <w:tcW w:w="2961" w:type="dxa"/>
            <w:tcBorders>
              <w:top w:val="single" w:sz="4" w:space="0" w:color="auto"/>
              <w:left w:val="single" w:sz="4" w:space="0" w:color="auto"/>
              <w:bottom w:val="single" w:sz="4" w:space="0" w:color="auto"/>
              <w:right w:val="single" w:sz="4" w:space="0" w:color="auto"/>
            </w:tcBorders>
          </w:tcPr>
          <w:p w14:paraId="7176B53E" w14:textId="77777777" w:rsidR="005D5438" w:rsidRDefault="005D5438" w:rsidP="005D5438">
            <w:pPr>
              <w:pStyle w:val="ae"/>
              <w:spacing w:after="0" w:afterAutospacing="0"/>
              <w:jc w:val="center"/>
              <w:rPr>
                <w:rFonts w:ascii="Cambria Math" w:hAnsi="Cambria Math"/>
                <w:color w:val="000000" w:themeColor="text1"/>
                <w:sz w:val="28"/>
                <w:szCs w:val="28"/>
                <w:lang w:val="kk-KZ"/>
                <w:oMath/>
              </w:rPr>
            </w:pPr>
            <m:oMathPara>
              <m:oMath>
                <m:r>
                  <m:rPr>
                    <m:sty m:val="p"/>
                  </m:rPr>
                  <w:rPr>
                    <w:rFonts w:ascii="Cambria Math" w:hAnsi="Cambria Math"/>
                    <w:color w:val="0A0A0A"/>
                    <w:sz w:val="28"/>
                    <w:szCs w:val="28"/>
                    <w:lang w:val="en-US"/>
                  </w:rPr>
                  <m:t>δ</m:t>
                </m:r>
                <m:r>
                  <w:rPr>
                    <w:rFonts w:ascii="Cambria Math" w:hAnsi="Cambria Math"/>
                    <w:sz w:val="28"/>
                    <w:szCs w:val="28"/>
                    <w:lang w:val="kk-KZ"/>
                  </w:rPr>
                  <m:t>δ</m:t>
                </m:r>
              </m:oMath>
            </m:oMathPara>
          </w:p>
        </w:tc>
        <w:tc>
          <w:tcPr>
            <w:tcW w:w="3543" w:type="dxa"/>
            <w:tcBorders>
              <w:top w:val="single" w:sz="4" w:space="0" w:color="auto"/>
              <w:left w:val="single" w:sz="4" w:space="0" w:color="auto"/>
              <w:bottom w:val="single" w:sz="4" w:space="0" w:color="auto"/>
              <w:right w:val="single" w:sz="4" w:space="0" w:color="auto"/>
            </w:tcBorders>
          </w:tcPr>
          <w:p w14:paraId="7213F698" w14:textId="77777777" w:rsidR="005D5438" w:rsidRDefault="00745238" w:rsidP="005D5438">
            <w:pPr>
              <w:pStyle w:val="ae"/>
              <w:spacing w:after="0" w:afterAutospacing="0"/>
              <w:jc w:val="center"/>
              <w:rPr>
                <w:rFonts w:ascii="Cambria Math" w:hAnsi="Cambria Math"/>
                <w:color w:val="0A0A0A"/>
                <w:sz w:val="28"/>
                <w:szCs w:val="28"/>
                <w:oMath/>
              </w:rPr>
            </w:pPr>
            <m:oMathPara>
              <m:oMath>
                <m:rad>
                  <m:radPr>
                    <m:degHide m:val="1"/>
                    <m:ctrlPr>
                      <w:rPr>
                        <w:rFonts w:ascii="Cambria Math" w:hAnsi="Cambria Math"/>
                        <w:i/>
                        <w:color w:val="0A0A0A"/>
                        <w:sz w:val="28"/>
                        <w:szCs w:val="28"/>
                        <w:lang w:val="en-US"/>
                      </w:rPr>
                    </m:ctrlPr>
                  </m:radPr>
                  <m:deg/>
                  <m:e>
                    <m:sSubSup>
                      <m:sSubSupPr>
                        <m:ctrlPr>
                          <w:rPr>
                            <w:rFonts w:ascii="Cambria Math" w:hAnsi="Cambria Math"/>
                            <w:i/>
                            <w:color w:val="0A0A0A"/>
                            <w:sz w:val="28"/>
                            <w:szCs w:val="28"/>
                            <w:lang w:val="en-US"/>
                          </w:rPr>
                        </m:ctrlPr>
                      </m:sSubSupPr>
                      <m:e>
                        <m:r>
                          <m:rPr>
                            <m:sty m:val="p"/>
                          </m:rPr>
                          <w:rPr>
                            <w:rFonts w:ascii="Cambria Math" w:hAnsi="Cambria Math"/>
                            <w:color w:val="0A0A0A"/>
                            <w:sz w:val="28"/>
                            <w:szCs w:val="28"/>
                            <w:lang w:val="en-US"/>
                          </w:rPr>
                          <m:t>δ</m:t>
                        </m:r>
                      </m:e>
                      <m:sub>
                        <m:sSubSup>
                          <m:sSubSupPr>
                            <m:ctrlPr>
                              <w:rPr>
                                <w:rFonts w:ascii="Cambria Math" w:hAnsi="Cambria Math"/>
                                <w:i/>
                                <w:color w:val="0A0A0A"/>
                                <w:sz w:val="28"/>
                                <w:szCs w:val="28"/>
                                <w:lang w:val="en-US"/>
                              </w:rPr>
                            </m:ctrlPr>
                          </m:sSubSupPr>
                          <m:e>
                            <m:r>
                              <w:rPr>
                                <w:rFonts w:ascii="Cambria Math" w:hAnsi="Cambria Math"/>
                                <w:color w:val="0A0A0A"/>
                                <w:sz w:val="28"/>
                                <w:szCs w:val="28"/>
                                <w:lang w:val="en-US"/>
                              </w:rPr>
                              <m:t>t</m:t>
                            </m:r>
                          </m:e>
                          <m:sub>
                            <m:r>
                              <w:rPr>
                                <w:rFonts w:ascii="Cambria Math" w:hAnsi="Cambria Math"/>
                                <w:color w:val="0A0A0A"/>
                                <w:sz w:val="28"/>
                                <w:szCs w:val="28"/>
                                <w:lang w:val="kk-KZ"/>
                              </w:rPr>
                              <m:t>г</m:t>
                            </m:r>
                          </m:sub>
                          <m:sup>
                            <m:r>
                              <w:rPr>
                                <w:rFonts w:ascii="Cambria Math" w:hAnsi="Cambria Math"/>
                                <w:color w:val="0A0A0A"/>
                                <w:sz w:val="28"/>
                                <w:szCs w:val="28"/>
                              </w:rPr>
                              <m:t>*</m:t>
                            </m:r>
                          </m:sup>
                        </m:sSubSup>
                      </m:sub>
                      <m:sup>
                        <m:r>
                          <w:rPr>
                            <w:rFonts w:ascii="Cambria Math" w:hAnsi="Cambria Math"/>
                            <w:color w:val="0A0A0A"/>
                            <w:sz w:val="28"/>
                            <w:szCs w:val="28"/>
                            <w:lang w:val="en-US"/>
                          </w:rPr>
                          <m:t>2</m:t>
                        </m:r>
                      </m:sup>
                    </m:sSubSup>
                    <m:r>
                      <w:rPr>
                        <w:rFonts w:ascii="Cambria Math" w:hAnsi="Cambria Math"/>
                        <w:color w:val="0A0A0A"/>
                        <w:sz w:val="28"/>
                        <w:szCs w:val="28"/>
                      </w:rPr>
                      <m:t>+</m:t>
                    </m:r>
                    <m:sSubSup>
                      <m:sSubSupPr>
                        <m:ctrlPr>
                          <w:rPr>
                            <w:rFonts w:ascii="Cambria Math" w:hAnsi="Cambria Math"/>
                            <w:i/>
                            <w:color w:val="0A0A0A"/>
                            <w:sz w:val="28"/>
                            <w:szCs w:val="28"/>
                            <w:lang w:val="en-US"/>
                          </w:rPr>
                        </m:ctrlPr>
                      </m:sSubSupPr>
                      <m:e>
                        <m:r>
                          <m:rPr>
                            <m:sty m:val="p"/>
                          </m:rPr>
                          <w:rPr>
                            <w:rFonts w:ascii="Cambria Math" w:hAnsi="Cambria Math"/>
                            <w:color w:val="0A0A0A"/>
                            <w:sz w:val="28"/>
                            <w:szCs w:val="28"/>
                            <w:lang w:val="en-US"/>
                          </w:rPr>
                          <m:t>δ</m:t>
                        </m:r>
                      </m:e>
                      <m:sub>
                        <m:sSubSup>
                          <m:sSubSupPr>
                            <m:ctrlPr>
                              <w:rPr>
                                <w:rFonts w:ascii="Cambria Math" w:hAnsi="Cambria Math"/>
                                <w:i/>
                                <w:color w:val="0A0A0A"/>
                                <w:sz w:val="28"/>
                                <w:szCs w:val="28"/>
                                <w:lang w:val="en-US"/>
                              </w:rPr>
                            </m:ctrlPr>
                          </m:sSubSupPr>
                          <m:e>
                            <m:r>
                              <w:rPr>
                                <w:rFonts w:ascii="Cambria Math" w:hAnsi="Cambria Math"/>
                                <w:color w:val="0A0A0A"/>
                                <w:sz w:val="28"/>
                                <w:szCs w:val="28"/>
                                <w:lang w:val="en-US"/>
                              </w:rPr>
                              <m:t>t</m:t>
                            </m:r>
                          </m:e>
                          <m:sub>
                            <m:r>
                              <w:rPr>
                                <w:rFonts w:ascii="Cambria Math" w:hAnsi="Cambria Math"/>
                                <w:color w:val="0A0A0A"/>
                                <w:sz w:val="28"/>
                                <w:szCs w:val="28"/>
                                <w:lang w:val="kk-KZ"/>
                              </w:rPr>
                              <m:t>г</m:t>
                            </m:r>
                          </m:sub>
                          <m:sup>
                            <m:r>
                              <w:rPr>
                                <w:rFonts w:ascii="Cambria Math" w:hAnsi="Cambria Math"/>
                                <w:color w:val="0A0A0A"/>
                                <w:sz w:val="28"/>
                                <w:szCs w:val="28"/>
                              </w:rPr>
                              <m:t>*</m:t>
                            </m:r>
                          </m:sup>
                        </m:sSubSup>
                      </m:sub>
                      <m:sup>
                        <m:r>
                          <w:rPr>
                            <w:rFonts w:ascii="Cambria Math" w:hAnsi="Cambria Math"/>
                            <w:color w:val="0A0A0A"/>
                            <w:sz w:val="28"/>
                            <w:szCs w:val="28"/>
                            <w:lang w:val="en-US"/>
                          </w:rPr>
                          <m:t>2</m:t>
                        </m:r>
                      </m:sup>
                    </m:sSubSup>
                    <m:r>
                      <w:rPr>
                        <w:rFonts w:ascii="Cambria Math" w:hAnsi="Cambria Math"/>
                        <w:color w:val="0A0A0A"/>
                        <w:sz w:val="28"/>
                        <w:szCs w:val="28"/>
                      </w:rPr>
                      <m:t>+</m:t>
                    </m:r>
                    <m:sSubSup>
                      <m:sSubSupPr>
                        <m:ctrlPr>
                          <w:rPr>
                            <w:rFonts w:ascii="Cambria Math" w:hAnsi="Cambria Math"/>
                            <w:i/>
                            <w:color w:val="0A0A0A"/>
                            <w:sz w:val="28"/>
                            <w:szCs w:val="28"/>
                            <w:lang w:val="en-US"/>
                          </w:rPr>
                        </m:ctrlPr>
                      </m:sSubSupPr>
                      <m:e>
                        <m:r>
                          <m:rPr>
                            <m:sty m:val="p"/>
                          </m:rPr>
                          <w:rPr>
                            <w:rFonts w:ascii="Cambria Math" w:hAnsi="Cambria Math"/>
                            <w:color w:val="0A0A0A"/>
                            <w:sz w:val="28"/>
                            <w:szCs w:val="28"/>
                          </w:rPr>
                          <m:t xml:space="preserve"> </m:t>
                        </m:r>
                        <m:r>
                          <m:rPr>
                            <m:sty m:val="p"/>
                          </m:rPr>
                          <w:rPr>
                            <w:rFonts w:ascii="Cambria Math" w:hAnsi="Cambria Math"/>
                            <w:color w:val="0A0A0A"/>
                            <w:sz w:val="28"/>
                            <w:szCs w:val="28"/>
                            <w:lang w:val="en-US"/>
                          </w:rPr>
                          <m:t>δ</m:t>
                        </m:r>
                      </m:e>
                      <m:sub>
                        <m:sSubSup>
                          <m:sSubSupPr>
                            <m:ctrlPr>
                              <w:rPr>
                                <w:rFonts w:ascii="Cambria Math" w:hAnsi="Cambria Math"/>
                                <w:i/>
                                <w:color w:val="0A0A0A"/>
                                <w:sz w:val="28"/>
                                <w:szCs w:val="28"/>
                                <w:lang w:val="en-US"/>
                              </w:rPr>
                            </m:ctrlPr>
                          </m:sSubSupPr>
                          <m:e>
                            <m:r>
                              <w:rPr>
                                <w:rFonts w:ascii="Cambria Math" w:hAnsi="Cambria Math"/>
                                <w:color w:val="0A0A0A"/>
                                <w:sz w:val="28"/>
                                <w:szCs w:val="28"/>
                                <w:lang w:val="en-US"/>
                              </w:rPr>
                              <m:t>t</m:t>
                            </m:r>
                          </m:e>
                          <m:sub>
                            <m:r>
                              <w:rPr>
                                <w:rFonts w:ascii="Cambria Math" w:hAnsi="Cambria Math"/>
                                <w:color w:val="0A0A0A"/>
                                <w:sz w:val="28"/>
                                <w:szCs w:val="28"/>
                              </w:rPr>
                              <m:t>в</m:t>
                            </m:r>
                          </m:sub>
                          <m:sup>
                            <m:r>
                              <w:rPr>
                                <w:rFonts w:ascii="Cambria Math" w:hAnsi="Cambria Math"/>
                                <w:color w:val="0A0A0A"/>
                                <w:sz w:val="28"/>
                                <w:szCs w:val="28"/>
                              </w:rPr>
                              <m:t>*</m:t>
                            </m:r>
                          </m:sup>
                        </m:sSubSup>
                      </m:sub>
                      <m:sup>
                        <m:r>
                          <w:rPr>
                            <w:rFonts w:ascii="Cambria Math" w:hAnsi="Cambria Math"/>
                            <w:color w:val="0A0A0A"/>
                            <w:sz w:val="28"/>
                            <w:szCs w:val="28"/>
                            <w:lang w:val="en-US"/>
                          </w:rPr>
                          <m:t>2</m:t>
                        </m:r>
                      </m:sup>
                    </m:sSubSup>
                  </m:e>
                </m:rad>
              </m:oMath>
            </m:oMathPara>
          </w:p>
        </w:tc>
        <w:tc>
          <w:tcPr>
            <w:tcW w:w="2268" w:type="dxa"/>
            <w:tcBorders>
              <w:top w:val="single" w:sz="4" w:space="0" w:color="auto"/>
              <w:left w:val="single" w:sz="4" w:space="0" w:color="auto"/>
              <w:bottom w:val="single" w:sz="4" w:space="0" w:color="auto"/>
              <w:right w:val="single" w:sz="4" w:space="0" w:color="auto"/>
            </w:tcBorders>
          </w:tcPr>
          <w:p w14:paraId="02E814CB" w14:textId="77777777" w:rsidR="005D5438" w:rsidRDefault="005D5438" w:rsidP="005D5438">
            <w:pPr>
              <w:pStyle w:val="ae"/>
              <w:spacing w:after="0" w:afterAutospacing="0"/>
              <w:jc w:val="center"/>
              <w:rPr>
                <w:color w:val="0A0A0A"/>
                <w:sz w:val="28"/>
                <w:szCs w:val="28"/>
              </w:rPr>
            </w:pPr>
            <w:r>
              <w:rPr>
                <w:color w:val="0A0A0A"/>
                <w:sz w:val="28"/>
                <w:szCs w:val="28"/>
              </w:rPr>
              <w:t>0,12</w:t>
            </w:r>
          </w:p>
        </w:tc>
      </w:tr>
    </w:tbl>
    <w:p w14:paraId="6841B6D0" w14:textId="77777777" w:rsidR="0007708E" w:rsidRDefault="0007708E">
      <w:pPr>
        <w:pStyle w:val="ae"/>
        <w:shd w:val="clear" w:color="auto" w:fill="FEFEFE"/>
        <w:spacing w:before="0" w:beforeAutospacing="0" w:after="0" w:afterAutospacing="0"/>
        <w:ind w:firstLine="567"/>
        <w:jc w:val="both"/>
        <w:rPr>
          <w:sz w:val="28"/>
          <w:szCs w:val="28"/>
        </w:rPr>
      </w:pPr>
    </w:p>
    <w:p w14:paraId="3C0F4A97" w14:textId="77777777" w:rsidR="0007708E" w:rsidRDefault="00956844" w:rsidP="005D5438">
      <w:pPr>
        <w:pStyle w:val="ae"/>
        <w:shd w:val="clear" w:color="auto" w:fill="FEFEFE"/>
        <w:spacing w:before="0" w:beforeAutospacing="0" w:after="0" w:afterAutospacing="0"/>
        <w:ind w:firstLine="567"/>
        <w:jc w:val="both"/>
        <w:rPr>
          <w:sz w:val="28"/>
          <w:szCs w:val="28"/>
        </w:rPr>
      </w:pPr>
      <w:r>
        <w:rPr>
          <w:sz w:val="28"/>
          <w:szCs w:val="28"/>
        </w:rPr>
        <w:t>Анализ измерений показал, что максимальные относительные неопределённости находятся в пределах допустимых значений для всех параметров. Это позволяет уверенно обосновать предложенные методики инженерных расчётов на основе полученных экспериментальных данных.</w:t>
      </w:r>
    </w:p>
    <w:p w14:paraId="31AD5474" w14:textId="77777777" w:rsidR="00C249B0" w:rsidRPr="00C249B0" w:rsidRDefault="00C249B0" w:rsidP="005D5438">
      <w:pPr>
        <w:pStyle w:val="ae"/>
        <w:shd w:val="clear" w:color="auto" w:fill="FEFEFE"/>
        <w:spacing w:before="0" w:beforeAutospacing="0" w:after="0" w:afterAutospacing="0"/>
        <w:ind w:firstLine="567"/>
        <w:jc w:val="both"/>
        <w:rPr>
          <w:i/>
          <w:sz w:val="28"/>
          <w:szCs w:val="28"/>
        </w:rPr>
      </w:pPr>
      <w:r w:rsidRPr="00C249B0">
        <w:rPr>
          <w:i/>
          <w:sz w:val="28"/>
          <w:szCs w:val="28"/>
        </w:rPr>
        <w:t>Расчет аэродинамического сопротивления</w:t>
      </w:r>
    </w:p>
    <w:p w14:paraId="618DB88F" w14:textId="77777777" w:rsidR="00C249B0" w:rsidRDefault="00C249B0" w:rsidP="005D5438">
      <w:pPr>
        <w:pStyle w:val="ae"/>
        <w:shd w:val="clear" w:color="auto" w:fill="FEFEFE"/>
        <w:spacing w:before="0" w:beforeAutospacing="0" w:after="0" w:afterAutospacing="0"/>
        <w:ind w:firstLine="567"/>
        <w:jc w:val="both"/>
        <w:rPr>
          <w:sz w:val="28"/>
          <w:szCs w:val="28"/>
        </w:rPr>
      </w:pPr>
      <w:r w:rsidRPr="00C249B0">
        <w:rPr>
          <w:sz w:val="28"/>
          <w:szCs w:val="28"/>
        </w:rPr>
        <w:t xml:space="preserve">Аэродинамическое сопротивление </w:t>
      </w:r>
      <w:r w:rsidR="00E77A8B">
        <w:rPr>
          <w:sz w:val="28"/>
          <w:szCs w:val="28"/>
        </w:rPr>
        <w:t>в диффузоре</w:t>
      </w:r>
      <w:r w:rsidRPr="00C249B0">
        <w:rPr>
          <w:sz w:val="28"/>
          <w:szCs w:val="28"/>
        </w:rPr>
        <w:t xml:space="preserve"> оказывает существенное влияние на мощность, потребляемую вентилятором, а также на характеристики процесса горения. Учет сопротивления позволяет повысить точность расчетов и улучшить параметры эксплуатации горелочного устройства.</w:t>
      </w:r>
    </w:p>
    <w:p w14:paraId="14EE3EA9" w14:textId="77777777" w:rsidR="00C249B0" w:rsidRPr="00760B3C" w:rsidRDefault="00C249B0" w:rsidP="005D5438">
      <w:pPr>
        <w:pStyle w:val="ae"/>
        <w:shd w:val="clear" w:color="auto" w:fill="FEFEFE"/>
        <w:spacing w:before="0" w:beforeAutospacing="0" w:after="0" w:afterAutospacing="0"/>
        <w:ind w:firstLine="567"/>
        <w:jc w:val="both"/>
        <w:rPr>
          <w:sz w:val="28"/>
          <w:szCs w:val="28"/>
        </w:rPr>
      </w:pPr>
      <w:r>
        <w:rPr>
          <w:sz w:val="28"/>
          <w:szCs w:val="28"/>
        </w:rPr>
        <w:t>Аэродинамические сопротивления в диффузоре определяются</w:t>
      </w:r>
      <w:r w:rsidR="0096039D">
        <w:rPr>
          <w:sz w:val="28"/>
          <w:szCs w:val="28"/>
        </w:rPr>
        <w:t xml:space="preserve"> по формуле </w:t>
      </w:r>
      <w:r w:rsidR="00E77A8B" w:rsidRPr="000C49EE">
        <w:rPr>
          <w:sz w:val="28"/>
          <w:szCs w:val="28"/>
        </w:rPr>
        <w:t>15 [</w:t>
      </w:r>
      <w:r w:rsidR="00460E92">
        <w:rPr>
          <w:sz w:val="28"/>
          <w:szCs w:val="28"/>
        </w:rPr>
        <w:t>84</w:t>
      </w:r>
      <w:r w:rsidR="00E77A8B" w:rsidRPr="000C49EE">
        <w:rPr>
          <w:sz w:val="28"/>
          <w:szCs w:val="28"/>
        </w:rPr>
        <w:t>]</w:t>
      </w:r>
      <w:r w:rsidRPr="000C49EE">
        <w:rPr>
          <w:sz w:val="28"/>
          <w:szCs w:val="28"/>
        </w:rPr>
        <w:t xml:space="preserve"> как</w:t>
      </w:r>
      <w:r>
        <w:rPr>
          <w:sz w:val="28"/>
          <w:szCs w:val="28"/>
        </w:rPr>
        <w:t xml:space="preserve"> сумма двух компонентов: потери давления, вызванные изменением скорости воздушного потока и потери, связанные с местным сопротивлением:</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8"/>
        <w:gridCol w:w="683"/>
      </w:tblGrid>
      <w:tr w:rsidR="00335451" w14:paraId="41F8BE16" w14:textId="77777777" w:rsidTr="00760B3C">
        <w:trPr>
          <w:trHeight w:val="781"/>
        </w:trPr>
        <w:tc>
          <w:tcPr>
            <w:tcW w:w="9028" w:type="dxa"/>
          </w:tcPr>
          <w:p w14:paraId="12E6A4C7" w14:textId="77777777" w:rsidR="00335451" w:rsidRDefault="00335451" w:rsidP="005D5438">
            <w:pPr>
              <w:tabs>
                <w:tab w:val="left" w:pos="4440"/>
              </w:tabs>
              <w:spacing w:after="0" w:line="240" w:lineRule="auto"/>
              <w:rPr>
                <w:rFonts w:ascii="Times New Roman" w:hAnsi="Times New Roman" w:cs="Times New Roman"/>
                <w:sz w:val="28"/>
                <w:szCs w:val="28"/>
              </w:rPr>
            </w:pPr>
            <m:oMath>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US" w:eastAsia="ru-RU"/>
                </w:rPr>
                <m:t>P</m:t>
              </m:r>
            </m:oMath>
            <w:r w:rsidRPr="00C249B0">
              <w:rPr>
                <w:rFonts w:ascii="Times New Roman" w:eastAsia="Times New Roman" w:hAnsi="Times New Roman" w:cs="Times New Roman"/>
                <w:i/>
                <w:sz w:val="28"/>
                <w:szCs w:val="28"/>
                <w:lang w:eastAsia="ru-RU"/>
              </w:rPr>
              <w:t>=</w:t>
            </w:r>
            <m:oMath>
              <m:f>
                <m:fPr>
                  <m:ctrlPr>
                    <w:rPr>
                      <w:rFonts w:ascii="Cambria Math" w:eastAsia="Times New Roman" w:hAnsi="Cambria Math" w:cs="Times New Roman"/>
                      <w:i/>
                      <w:sz w:val="28"/>
                      <w:szCs w:val="28"/>
                      <w:lang w:eastAsia="ru-RU"/>
                    </w:rPr>
                  </m:ctrlPr>
                </m:fPr>
                <m:num>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en-US" w:eastAsia="ru-RU"/>
                        </w:rPr>
                        <m:t>ρ</m:t>
                      </m:r>
                    </m:e>
                    <m:sub>
                      <m:r>
                        <w:rPr>
                          <w:rFonts w:ascii="Cambria Math" w:eastAsia="Times New Roman" w:hAnsi="Cambria Math" w:cs="Times New Roman"/>
                          <w:sz w:val="28"/>
                          <w:szCs w:val="28"/>
                          <w:lang w:eastAsia="ru-RU"/>
                        </w:rPr>
                        <m:t>в</m:t>
                      </m:r>
                    </m:sub>
                  </m:sSub>
                </m:num>
                <m:den>
                  <m:r>
                    <w:rPr>
                      <w:rFonts w:ascii="Cambria Math" w:eastAsia="Times New Roman" w:hAnsi="Cambria Math" w:cs="Times New Roman"/>
                      <w:sz w:val="28"/>
                      <w:szCs w:val="28"/>
                      <w:lang w:eastAsia="ru-RU"/>
                    </w:rPr>
                    <m:t>2</m:t>
                  </m:r>
                </m:den>
              </m:f>
              <m:r>
                <w:rPr>
                  <w:rFonts w:ascii="Cambria Math" w:eastAsia="Times New Roman" w:hAnsi="Cambria Math" w:cs="Times New Roman"/>
                  <w:sz w:val="28"/>
                  <w:szCs w:val="28"/>
                  <w:lang w:eastAsia="ru-RU"/>
                </w:rPr>
                <m:t>(</m:t>
              </m:r>
              <m:sSubSup>
                <m:sSubSupPr>
                  <m:ctrlPr>
                    <w:rPr>
                      <w:rFonts w:ascii="Cambria Math" w:eastAsia="Times New Roman" w:hAnsi="Cambria Math" w:cs="Times New Roman"/>
                      <w:i/>
                      <w:sz w:val="28"/>
                      <w:szCs w:val="28"/>
                      <w:lang w:val="en-US" w:eastAsia="ru-RU"/>
                    </w:rPr>
                  </m:ctrlPr>
                </m:sSubSupPr>
                <m:e>
                  <m:r>
                    <w:rPr>
                      <w:rFonts w:ascii="Cambria Math" w:eastAsia="Times New Roman" w:hAnsi="Cambria Math" w:cs="Times New Roman"/>
                      <w:sz w:val="28"/>
                      <w:szCs w:val="28"/>
                      <w:lang w:val="en-US" w:eastAsia="ru-RU"/>
                    </w:rPr>
                    <m:t>w</m:t>
                  </m:r>
                </m:e>
                <m:sub>
                  <m:r>
                    <w:rPr>
                      <w:rFonts w:ascii="Cambria Math" w:eastAsia="Times New Roman" w:hAnsi="Cambria Math" w:cs="Times New Roman"/>
                      <w:sz w:val="28"/>
                      <w:szCs w:val="28"/>
                      <w:lang w:eastAsia="ru-RU"/>
                    </w:rPr>
                    <m:t>в1</m:t>
                  </m:r>
                </m:sub>
                <m:sup>
                  <m:r>
                    <w:rPr>
                      <w:rFonts w:ascii="Cambria Math" w:eastAsia="Times New Roman" w:hAnsi="Cambria Math" w:cs="Times New Roman"/>
                      <w:sz w:val="28"/>
                      <w:szCs w:val="28"/>
                      <w:lang w:eastAsia="ru-RU"/>
                    </w:rPr>
                    <m:t>2</m:t>
                  </m:r>
                </m:sup>
              </m:sSubSup>
              <m:r>
                <w:rPr>
                  <w:rFonts w:ascii="Cambria Math" w:eastAsia="Times New Roman" w:hAnsi="Cambria Math" w:cs="Times New Roman"/>
                  <w:sz w:val="28"/>
                  <w:szCs w:val="28"/>
                  <w:lang w:eastAsia="ru-RU"/>
                </w:rPr>
                <m:t>-</m:t>
              </m:r>
              <m:sSubSup>
                <m:sSubSupPr>
                  <m:ctrlPr>
                    <w:rPr>
                      <w:rFonts w:ascii="Cambria Math" w:eastAsia="Times New Roman" w:hAnsi="Cambria Math" w:cs="Times New Roman"/>
                      <w:i/>
                      <w:sz w:val="28"/>
                      <w:szCs w:val="28"/>
                      <w:lang w:val="en-US" w:eastAsia="ru-RU"/>
                    </w:rPr>
                  </m:ctrlPr>
                </m:sSubSupPr>
                <m:e>
                  <m:r>
                    <w:rPr>
                      <w:rFonts w:ascii="Cambria Math" w:eastAsia="Times New Roman" w:hAnsi="Cambria Math" w:cs="Times New Roman"/>
                      <w:sz w:val="28"/>
                      <w:szCs w:val="28"/>
                      <w:lang w:val="en-US" w:eastAsia="ru-RU"/>
                    </w:rPr>
                    <m:t>w</m:t>
                  </m:r>
                </m:e>
                <m:sub>
                  <m:r>
                    <w:rPr>
                      <w:rFonts w:ascii="Cambria Math" w:eastAsia="Times New Roman" w:hAnsi="Cambria Math" w:cs="Times New Roman"/>
                      <w:sz w:val="28"/>
                      <w:szCs w:val="28"/>
                      <w:lang w:eastAsia="ru-RU"/>
                    </w:rPr>
                    <m:t>в2</m:t>
                  </m:r>
                </m:sub>
                <m:sup>
                  <m:r>
                    <w:rPr>
                      <w:rFonts w:ascii="Cambria Math" w:eastAsia="Times New Roman" w:hAnsi="Cambria Math" w:cs="Times New Roman"/>
                      <w:sz w:val="28"/>
                      <w:szCs w:val="28"/>
                      <w:lang w:eastAsia="ru-RU"/>
                    </w:rPr>
                    <m:t>2</m:t>
                  </m:r>
                </m:sup>
              </m:sSubSup>
              <m:r>
                <w:rPr>
                  <w:rFonts w:ascii="Cambria Math" w:eastAsia="Times New Roman" w:hAnsi="Cambria Math" w:cs="Times New Roman"/>
                  <w:sz w:val="28"/>
                  <w:szCs w:val="28"/>
                  <w:lang w:eastAsia="ru-RU"/>
                </w:rPr>
                <m:t>)</m:t>
              </m:r>
            </m:oMath>
            <w:r w:rsidRPr="00C249B0">
              <w:rPr>
                <w:rFonts w:ascii="Times New Roman" w:eastAsia="Times New Roman" w:hAnsi="Times New Roman" w:cs="Times New Roman"/>
                <w:i/>
                <w:sz w:val="28"/>
                <w:szCs w:val="28"/>
                <w:lang w:eastAsia="ru-RU"/>
              </w:rPr>
              <w:t xml:space="preserve"> </w:t>
            </w:r>
            <w:r w:rsidRPr="00945687">
              <w:rPr>
                <w:rFonts w:ascii="Times New Roman" w:eastAsia="Times New Roman" w:hAnsi="Times New Roman" w:cs="Times New Roman"/>
                <w:i/>
                <w:sz w:val="28"/>
                <w:szCs w:val="28"/>
                <w:lang w:eastAsia="ru-RU"/>
              </w:rPr>
              <w:t xml:space="preserve">+ </w:t>
            </w:r>
            <w:r w:rsidRPr="00C249B0">
              <w:rPr>
                <w:rFonts w:ascii="Times New Roman" w:eastAsia="Times New Roman" w:hAnsi="Times New Roman" w:cs="Times New Roman"/>
                <w:sz w:val="28"/>
                <w:szCs w:val="28"/>
                <w:lang w:val="en-US" w:eastAsia="ru-RU"/>
              </w:rPr>
              <w:t>K</w:t>
            </w:r>
            <m:oMath>
              <m:r>
                <w:rPr>
                  <w:rFonts w:ascii="Cambria Math" w:eastAsia="Times New Roman" w:hAnsi="Cambria Math" w:cs="Times New Roman"/>
                  <w:sz w:val="28"/>
                  <w:szCs w:val="28"/>
                  <w:lang w:eastAsia="ru-RU"/>
                </w:rPr>
                <m:t>∙</m:t>
              </m:r>
              <m:f>
                <m:fPr>
                  <m:ctrlPr>
                    <w:rPr>
                      <w:rFonts w:ascii="Cambria Math" w:eastAsia="Times New Roman" w:hAnsi="Cambria Math" w:cs="Times New Roman"/>
                      <w:i/>
                      <w:sz w:val="28"/>
                      <w:szCs w:val="28"/>
                      <w:lang w:val="en-US" w:eastAsia="ru-RU"/>
                    </w:rPr>
                  </m:ctrlPr>
                </m:fPr>
                <m:num>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en-US" w:eastAsia="ru-RU"/>
                        </w:rPr>
                        <m:t>ρ</m:t>
                      </m:r>
                    </m:e>
                    <m:sub>
                      <m:r>
                        <w:rPr>
                          <w:rFonts w:ascii="Cambria Math" w:eastAsia="Times New Roman" w:hAnsi="Cambria Math" w:cs="Times New Roman"/>
                          <w:sz w:val="28"/>
                          <w:szCs w:val="28"/>
                          <w:lang w:eastAsia="ru-RU"/>
                        </w:rPr>
                        <m:t>в</m:t>
                      </m:r>
                    </m:sub>
                  </m:sSub>
                  <m:r>
                    <w:rPr>
                      <w:rFonts w:ascii="Cambria Math" w:eastAsia="Times New Roman" w:hAnsi="Cambria Math" w:cs="Times New Roman"/>
                      <w:sz w:val="28"/>
                      <w:szCs w:val="28"/>
                      <w:lang w:eastAsia="ru-RU"/>
                    </w:rPr>
                    <m:t>∙</m:t>
                  </m:r>
                  <m:sSubSup>
                    <m:sSubSupPr>
                      <m:ctrlPr>
                        <w:rPr>
                          <w:rFonts w:ascii="Cambria Math" w:eastAsia="Times New Roman" w:hAnsi="Cambria Math" w:cs="Times New Roman"/>
                          <w:i/>
                          <w:sz w:val="28"/>
                          <w:szCs w:val="28"/>
                          <w:lang w:val="en-US" w:eastAsia="ru-RU"/>
                        </w:rPr>
                      </m:ctrlPr>
                    </m:sSubSupPr>
                    <m:e>
                      <m:r>
                        <w:rPr>
                          <w:rFonts w:ascii="Cambria Math" w:eastAsia="Times New Roman" w:hAnsi="Cambria Math" w:cs="Times New Roman"/>
                          <w:sz w:val="28"/>
                          <w:szCs w:val="28"/>
                          <w:lang w:val="en-US" w:eastAsia="ru-RU"/>
                        </w:rPr>
                        <m:t>w</m:t>
                      </m:r>
                    </m:e>
                    <m:sub>
                      <m:r>
                        <w:rPr>
                          <w:rFonts w:ascii="Cambria Math" w:eastAsia="Times New Roman" w:hAnsi="Cambria Math" w:cs="Times New Roman"/>
                          <w:sz w:val="28"/>
                          <w:szCs w:val="28"/>
                          <w:lang w:eastAsia="ru-RU"/>
                        </w:rPr>
                        <m:t>в1</m:t>
                      </m:r>
                    </m:sub>
                    <m:sup>
                      <m:r>
                        <w:rPr>
                          <w:rFonts w:ascii="Cambria Math" w:eastAsia="Times New Roman" w:hAnsi="Cambria Math" w:cs="Times New Roman"/>
                          <w:sz w:val="28"/>
                          <w:szCs w:val="28"/>
                          <w:lang w:eastAsia="ru-RU"/>
                        </w:rPr>
                        <m:t>2</m:t>
                      </m:r>
                    </m:sup>
                  </m:sSubSup>
                </m:num>
                <m:den>
                  <m:r>
                    <w:rPr>
                      <w:rFonts w:ascii="Cambria Math" w:eastAsia="Times New Roman" w:hAnsi="Cambria Math" w:cs="Times New Roman"/>
                      <w:sz w:val="28"/>
                      <w:szCs w:val="28"/>
                      <w:lang w:eastAsia="ru-RU"/>
                    </w:rPr>
                    <m:t>2</m:t>
                  </m:r>
                </m:den>
              </m:f>
            </m:oMath>
            <w:r>
              <w:rPr>
                <w:rFonts w:ascii="Times New Roman" w:hAnsi="Cambria Math" w:cs="Times New Roman"/>
                <w:color w:val="000000" w:themeColor="text1"/>
                <w:sz w:val="28"/>
                <w:szCs w:val="28"/>
              </w:rPr>
              <w:t>,</w:t>
            </w:r>
            <w:r w:rsidR="008832F8">
              <w:rPr>
                <w:rFonts w:ascii="Times New Roman" w:hAnsi="Cambria Math" w:cs="Times New Roman"/>
                <w:color w:val="000000" w:themeColor="text1"/>
                <w:sz w:val="28"/>
                <w:szCs w:val="28"/>
              </w:rPr>
              <w:t xml:space="preserve"> </w:t>
            </w:r>
            <w:r w:rsidR="008832F8">
              <w:rPr>
                <w:rFonts w:ascii="Times New Roman" w:hAnsi="Cambria Math" w:cs="Times New Roman"/>
                <w:color w:val="000000" w:themeColor="text1"/>
                <w:sz w:val="28"/>
                <w:szCs w:val="28"/>
              </w:rPr>
              <w:t>Па</w:t>
            </w:r>
          </w:p>
        </w:tc>
        <w:tc>
          <w:tcPr>
            <w:tcW w:w="543" w:type="dxa"/>
          </w:tcPr>
          <w:p w14:paraId="354C0F6E" w14:textId="77777777" w:rsidR="00335451" w:rsidRDefault="00335451" w:rsidP="005D5438">
            <w:pPr>
              <w:tabs>
                <w:tab w:val="left" w:pos="993"/>
              </w:tabs>
              <w:autoSpaceDE w:val="0"/>
              <w:autoSpaceDN w:val="0"/>
              <w:adjustRightInd w:val="0"/>
              <w:spacing w:after="0" w:line="240" w:lineRule="auto"/>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(1</w:t>
            </w:r>
            <w:r>
              <w:rPr>
                <w:rFonts w:ascii="Times New Roman" w:hAnsi="Times New Roman" w:cs="Times New Roman"/>
                <w:bCs/>
                <w:color w:val="000000" w:themeColor="text1"/>
                <w:sz w:val="28"/>
                <w:szCs w:val="28"/>
                <w:lang w:val="en-US"/>
              </w:rPr>
              <w:t>5</w:t>
            </w:r>
            <w:r>
              <w:rPr>
                <w:rFonts w:ascii="Times New Roman" w:hAnsi="Times New Roman" w:cs="Times New Roman"/>
                <w:bCs/>
                <w:color w:val="000000" w:themeColor="text1"/>
                <w:sz w:val="28"/>
                <w:szCs w:val="28"/>
              </w:rPr>
              <w:t>)</w:t>
            </w:r>
          </w:p>
        </w:tc>
      </w:tr>
    </w:tbl>
    <w:p w14:paraId="7EA124A2" w14:textId="77777777" w:rsidR="00C249B0" w:rsidRPr="00C249B0" w:rsidRDefault="00BF504C" w:rsidP="00BF504C">
      <w:pPr>
        <w:spacing w:before="0" w:after="0" w:line="240" w:lineRule="auto"/>
        <w:ind w:firstLine="567"/>
        <w:jc w:val="lef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г</w:t>
      </w:r>
      <w:r w:rsidR="00C249B0" w:rsidRPr="00C249B0">
        <w:rPr>
          <w:rFonts w:ascii="Times New Roman" w:eastAsia="Times New Roman" w:hAnsi="Times New Roman" w:cs="Times New Roman"/>
          <w:sz w:val="28"/>
          <w:szCs w:val="28"/>
          <w:lang w:val="kk-KZ" w:eastAsia="ru-RU"/>
        </w:rPr>
        <w:t xml:space="preserve">де </w:t>
      </w:r>
      <w:r w:rsidR="00C249B0" w:rsidRPr="00C249B0">
        <w:rPr>
          <w:rFonts w:ascii="Times New Roman" w:eastAsia="Times New Roman" w:hAnsi="Times New Roman" w:cs="Times New Roman"/>
          <w:sz w:val="28"/>
          <w:szCs w:val="28"/>
          <w:lang w:eastAsia="ru-RU"/>
        </w:rPr>
        <w:t xml:space="preserve">ΔP </w:t>
      </w:r>
      <w:r w:rsidR="00945687">
        <w:rPr>
          <w:rFonts w:ascii="Times New Roman" w:eastAsia="Times New Roman" w:hAnsi="Times New Roman" w:cs="Times New Roman"/>
          <w:sz w:val="28"/>
          <w:szCs w:val="28"/>
          <w:lang w:eastAsia="ru-RU"/>
        </w:rPr>
        <w:t>— падение давления, Па</w:t>
      </w:r>
      <w:r w:rsidR="00C249B0">
        <w:rPr>
          <w:rFonts w:ascii="Times New Roman" w:eastAsia="Times New Roman" w:hAnsi="Times New Roman" w:cs="Times New Roman"/>
          <w:sz w:val="28"/>
          <w:szCs w:val="28"/>
          <w:lang w:eastAsia="ru-RU"/>
        </w:rPr>
        <w:t>;</w:t>
      </w:r>
    </w:p>
    <w:p w14:paraId="07076878" w14:textId="77777777" w:rsidR="002C6235" w:rsidRDefault="00745238" w:rsidP="00BF504C">
      <w:pPr>
        <w:spacing w:before="0" w:after="0" w:line="240" w:lineRule="auto"/>
        <w:ind w:firstLine="567"/>
        <w:jc w:val="left"/>
        <w:rPr>
          <w:rFonts w:ascii="Times New Roman" w:eastAsia="Times New Roman" w:hAnsi="Times New Roman" w:cs="Times New Roman"/>
          <w:sz w:val="28"/>
          <w:szCs w:val="28"/>
          <w:lang w:eastAsia="ru-RU"/>
        </w:rPr>
      </w:pPr>
      <m:oMath>
        <m:sSub>
          <m:sSubPr>
            <m:ctrlPr>
              <w:rPr>
                <w:rFonts w:ascii="Cambria Math" w:eastAsia="Times New Roman" w:hAnsi="Times New Roman" w:cs="Times New Roman"/>
                <w:i/>
                <w:sz w:val="28"/>
                <w:szCs w:val="28"/>
                <w:lang w:val="en-US" w:eastAsia="ru-RU"/>
              </w:rPr>
            </m:ctrlPr>
          </m:sSubPr>
          <m:e>
            <m:r>
              <w:rPr>
                <w:rFonts w:ascii="Cambria Math" w:eastAsia="Times New Roman" w:hAnsi="Cambria Math" w:cs="Times New Roman"/>
                <w:sz w:val="28"/>
                <w:szCs w:val="28"/>
                <w:lang w:val="en-US" w:eastAsia="ru-RU"/>
              </w:rPr>
              <m:t>ρ</m:t>
            </m:r>
          </m:e>
          <m:sub>
            <m:r>
              <w:rPr>
                <w:rFonts w:ascii="Cambria Math" w:eastAsia="Times New Roman" w:hAnsi="Times New Roman" w:cs="Times New Roman"/>
                <w:sz w:val="28"/>
                <w:szCs w:val="28"/>
                <w:lang w:eastAsia="ru-RU"/>
              </w:rPr>
              <m:t>в</m:t>
            </m:r>
          </m:sub>
        </m:sSub>
      </m:oMath>
      <w:r w:rsidR="002C6235">
        <w:rPr>
          <w:rFonts w:ascii="Times New Roman" w:eastAsia="Times New Roman" w:hAnsi="Times New Roman" w:cs="Times New Roman"/>
          <w:sz w:val="28"/>
          <w:szCs w:val="28"/>
          <w:lang w:eastAsia="ru-RU"/>
        </w:rPr>
        <w:t xml:space="preserve"> = 1,2 </w:t>
      </w:r>
      <w:r w:rsidR="002C6235" w:rsidRPr="00C249B0">
        <w:rPr>
          <w:rFonts w:ascii="Times New Roman" w:eastAsia="Times New Roman" w:hAnsi="Times New Roman" w:cs="Times New Roman"/>
          <w:sz w:val="28"/>
          <w:szCs w:val="28"/>
          <w:lang w:eastAsia="ru-RU"/>
        </w:rPr>
        <w:t xml:space="preserve">кг/м³ </w:t>
      </w:r>
      <w:r w:rsidR="002C6235">
        <w:rPr>
          <w:rFonts w:ascii="Times New Roman" w:eastAsia="Times New Roman" w:hAnsi="Times New Roman" w:cs="Times New Roman"/>
          <w:sz w:val="28"/>
          <w:szCs w:val="28"/>
          <w:lang w:eastAsia="ru-RU"/>
        </w:rPr>
        <w:t>- плотность воздуха при стандартных условиях;</w:t>
      </w:r>
    </w:p>
    <w:p w14:paraId="423F82C2" w14:textId="77777777" w:rsidR="00C249B0" w:rsidRPr="001518D8" w:rsidRDefault="00C249B0" w:rsidP="00BF504C">
      <w:pPr>
        <w:spacing w:before="0" w:after="0" w:line="240" w:lineRule="auto"/>
        <w:ind w:firstLine="567"/>
        <w:jc w:val="both"/>
        <w:rPr>
          <w:rFonts w:ascii="Times New Roman" w:eastAsia="Times New Roman" w:hAnsi="Times New Roman" w:cs="Times New Roman"/>
          <w:sz w:val="28"/>
          <w:szCs w:val="28"/>
          <w:lang w:eastAsia="ru-RU"/>
        </w:rPr>
      </w:pPr>
      <w:r w:rsidRPr="00C249B0">
        <w:rPr>
          <w:rFonts w:ascii="Times New Roman" w:eastAsia="Times New Roman" w:hAnsi="Times New Roman" w:cs="Times New Roman"/>
          <w:sz w:val="28"/>
          <w:szCs w:val="28"/>
          <w:lang w:eastAsia="ru-RU"/>
        </w:rPr>
        <w:t>K</w:t>
      </w:r>
      <w:r w:rsidR="00176557">
        <w:rPr>
          <w:rFonts w:ascii="Times New Roman" w:eastAsia="Times New Roman" w:hAnsi="Times New Roman" w:cs="Times New Roman"/>
          <w:sz w:val="28"/>
          <w:szCs w:val="28"/>
          <w:lang w:eastAsia="ru-RU"/>
        </w:rPr>
        <w:t xml:space="preserve"> = 0,2 - </w:t>
      </w:r>
      <w:r w:rsidRPr="001518D8">
        <w:rPr>
          <w:rFonts w:ascii="Times New Roman" w:eastAsia="Times New Roman" w:hAnsi="Times New Roman" w:cs="Times New Roman"/>
          <w:sz w:val="28"/>
          <w:szCs w:val="28"/>
          <w:lang w:eastAsia="ru-RU"/>
        </w:rPr>
        <w:t xml:space="preserve">коэффициент </w:t>
      </w:r>
      <w:r w:rsidR="00176557" w:rsidRPr="001518D8">
        <w:rPr>
          <w:rFonts w:ascii="Times New Roman" w:eastAsia="Times New Roman" w:hAnsi="Times New Roman" w:cs="Times New Roman"/>
          <w:sz w:val="28"/>
          <w:szCs w:val="28"/>
          <w:lang w:eastAsia="ru-RU"/>
        </w:rPr>
        <w:t xml:space="preserve">аэродинамического сопротивления для диффузоров с углом расширения </w:t>
      </w:r>
      <m:oMath>
        <m:r>
          <w:rPr>
            <w:rFonts w:ascii="Cambria Math" w:eastAsia="Times New Roman" w:hAnsi="Cambria Math" w:cs="Times New Roman"/>
            <w:sz w:val="28"/>
            <w:szCs w:val="28"/>
            <w:lang w:eastAsia="ru-RU"/>
          </w:rPr>
          <m:t>θ</m:t>
        </m:r>
      </m:oMath>
      <w:r w:rsidR="00176557" w:rsidRPr="001518D8">
        <w:rPr>
          <w:rFonts w:ascii="Times New Roman" w:eastAsia="Times New Roman" w:hAnsi="Times New Roman" w:cs="Times New Roman"/>
          <w:sz w:val="28"/>
          <w:szCs w:val="28"/>
          <w:lang w:eastAsia="ru-RU"/>
        </w:rPr>
        <w:t>=21</w:t>
      </w:r>
      <m:oMath>
        <m:r>
          <w:rPr>
            <w:rFonts w:ascii="Cambria Math" w:eastAsia="Times New Roman" w:hAnsi="Cambria Math" w:cs="Times New Roman"/>
            <w:sz w:val="28"/>
            <w:szCs w:val="28"/>
            <w:lang w:eastAsia="ru-RU"/>
          </w:rPr>
          <m:t>°</m:t>
        </m:r>
      </m:oMath>
      <w:r w:rsidR="002C6235" w:rsidRPr="001518D8">
        <w:rPr>
          <w:rFonts w:ascii="Times New Roman" w:eastAsia="Times New Roman" w:hAnsi="Times New Roman" w:cs="Times New Roman"/>
          <w:sz w:val="28"/>
          <w:szCs w:val="28"/>
          <w:lang w:eastAsia="ru-RU"/>
        </w:rPr>
        <w:t xml:space="preserve"> [</w:t>
      </w:r>
      <w:r w:rsidR="00460E92">
        <w:rPr>
          <w:rFonts w:ascii="Times New Roman" w:eastAsia="Times New Roman" w:hAnsi="Times New Roman" w:cs="Times New Roman"/>
          <w:sz w:val="28"/>
          <w:szCs w:val="28"/>
          <w:lang w:eastAsia="ru-RU"/>
        </w:rPr>
        <w:t>85</w:t>
      </w:r>
      <w:r w:rsidR="002C6235" w:rsidRPr="001518D8">
        <w:rPr>
          <w:rFonts w:ascii="Times New Roman" w:eastAsia="Times New Roman" w:hAnsi="Times New Roman" w:cs="Times New Roman"/>
          <w:sz w:val="28"/>
          <w:szCs w:val="28"/>
          <w:lang w:eastAsia="ru-RU"/>
        </w:rPr>
        <w:t>];</w:t>
      </w:r>
    </w:p>
    <w:p w14:paraId="19882B0A" w14:textId="77777777" w:rsidR="00C249B0" w:rsidRDefault="00C249B0" w:rsidP="00BF504C">
      <w:pPr>
        <w:spacing w:before="0" w:after="0" w:line="240" w:lineRule="auto"/>
        <w:ind w:firstLine="567"/>
        <w:jc w:val="left"/>
        <w:rPr>
          <w:rFonts w:ascii="Times New Roman" w:eastAsia="Times New Roman" w:hAnsi="Times New Roman" w:cs="Times New Roman"/>
          <w:sz w:val="28"/>
          <w:szCs w:val="28"/>
          <w:lang w:eastAsia="ru-RU"/>
        </w:rPr>
      </w:pPr>
      <w:r w:rsidRPr="001518D8">
        <w:rPr>
          <w:rFonts w:ascii="Times New Roman" w:eastAsia="Times New Roman" w:hAnsi="Times New Roman" w:cs="Times New Roman"/>
          <w:i/>
          <w:sz w:val="28"/>
          <w:szCs w:val="28"/>
          <w:lang w:val="en-US" w:eastAsia="ru-RU"/>
        </w:rPr>
        <w:t>w</w:t>
      </w:r>
      <w:r w:rsidR="00965E2E">
        <w:rPr>
          <w:rFonts w:ascii="Times New Roman" w:eastAsia="Times New Roman" w:hAnsi="Times New Roman" w:cs="Times New Roman"/>
          <w:sz w:val="28"/>
          <w:szCs w:val="28"/>
          <w:vertAlign w:val="subscript"/>
          <w:lang w:eastAsia="ru-RU"/>
        </w:rPr>
        <w:t>в1</w:t>
      </w:r>
      <w:r w:rsidRPr="001518D8">
        <w:rPr>
          <w:rFonts w:ascii="Times New Roman" w:eastAsia="Times New Roman" w:hAnsi="Times New Roman" w:cs="Times New Roman"/>
          <w:sz w:val="28"/>
          <w:szCs w:val="28"/>
          <w:vertAlign w:val="subscript"/>
          <w:lang w:eastAsia="ru-RU"/>
        </w:rPr>
        <w:t xml:space="preserve"> </w:t>
      </w:r>
      <w:r w:rsidRPr="001518D8">
        <w:rPr>
          <w:rFonts w:ascii="Times New Roman" w:eastAsia="Times New Roman" w:hAnsi="Times New Roman" w:cs="Times New Roman"/>
          <w:sz w:val="28"/>
          <w:szCs w:val="28"/>
          <w:lang w:eastAsia="ru-RU"/>
        </w:rPr>
        <w:t xml:space="preserve"> </w:t>
      </w:r>
      <w:r w:rsidRPr="001518D8">
        <w:rPr>
          <w:rFonts w:ascii="Times New Roman" w:eastAsia="Times New Roman" w:hAnsi="Times New Roman" w:cs="Times New Roman"/>
          <w:sz w:val="28"/>
          <w:szCs w:val="28"/>
          <w:lang w:val="kk-KZ" w:eastAsia="ru-RU"/>
        </w:rPr>
        <w:t xml:space="preserve">и </w:t>
      </w:r>
      <w:r w:rsidRPr="001518D8">
        <w:rPr>
          <w:rFonts w:ascii="Times New Roman" w:eastAsia="Times New Roman" w:hAnsi="Times New Roman" w:cs="Times New Roman"/>
          <w:i/>
          <w:sz w:val="28"/>
          <w:szCs w:val="28"/>
          <w:lang w:val="en-US" w:eastAsia="ru-RU"/>
        </w:rPr>
        <w:t>w</w:t>
      </w:r>
      <w:r w:rsidR="00965E2E">
        <w:rPr>
          <w:rFonts w:ascii="Times New Roman" w:eastAsia="Times New Roman" w:hAnsi="Times New Roman" w:cs="Times New Roman"/>
          <w:sz w:val="28"/>
          <w:szCs w:val="28"/>
          <w:vertAlign w:val="subscript"/>
          <w:lang w:eastAsia="ru-RU"/>
        </w:rPr>
        <w:t>в2</w:t>
      </w:r>
      <w:r w:rsidRPr="001518D8">
        <w:rPr>
          <w:rFonts w:ascii="Times New Roman" w:eastAsia="Times New Roman" w:hAnsi="Times New Roman" w:cs="Times New Roman"/>
          <w:i/>
          <w:sz w:val="28"/>
          <w:szCs w:val="28"/>
          <w:lang w:eastAsia="ru-RU"/>
        </w:rPr>
        <w:t xml:space="preserve"> </w:t>
      </w:r>
      <w:r w:rsidRPr="001518D8">
        <w:rPr>
          <w:rFonts w:ascii="Times New Roman" w:eastAsia="Times New Roman" w:hAnsi="Times New Roman" w:cs="Times New Roman"/>
          <w:sz w:val="28"/>
          <w:szCs w:val="28"/>
          <w:lang w:eastAsia="ru-RU"/>
        </w:rPr>
        <w:t xml:space="preserve">— скорость </w:t>
      </w:r>
      <w:r w:rsidRPr="001518D8">
        <w:rPr>
          <w:rFonts w:ascii="Times New Roman" w:eastAsia="Times New Roman" w:hAnsi="Times New Roman" w:cs="Times New Roman"/>
          <w:sz w:val="28"/>
          <w:szCs w:val="28"/>
          <w:lang w:val="kk-KZ" w:eastAsia="ru-RU"/>
        </w:rPr>
        <w:t>воздуха на входе</w:t>
      </w:r>
      <w:r>
        <w:rPr>
          <w:rFonts w:ascii="Times New Roman" w:eastAsia="Times New Roman" w:hAnsi="Times New Roman" w:cs="Times New Roman"/>
          <w:sz w:val="28"/>
          <w:szCs w:val="28"/>
          <w:lang w:val="kk-KZ" w:eastAsia="ru-RU"/>
        </w:rPr>
        <w:t xml:space="preserve"> и выходе </w:t>
      </w:r>
      <w:r w:rsidR="00176557">
        <w:rPr>
          <w:rFonts w:ascii="Times New Roman" w:eastAsia="Times New Roman" w:hAnsi="Times New Roman" w:cs="Times New Roman"/>
          <w:sz w:val="28"/>
          <w:szCs w:val="28"/>
          <w:lang w:val="kk-KZ" w:eastAsia="ru-RU"/>
        </w:rPr>
        <w:t>горелочного устройства</w:t>
      </w:r>
      <w:r w:rsidR="002C6235">
        <w:rPr>
          <w:rFonts w:ascii="Times New Roman" w:eastAsia="Times New Roman" w:hAnsi="Times New Roman" w:cs="Times New Roman"/>
          <w:sz w:val="28"/>
          <w:szCs w:val="28"/>
          <w:lang w:val="kk-KZ" w:eastAsia="ru-RU"/>
        </w:rPr>
        <w:t>,</w:t>
      </w:r>
      <w:r w:rsidR="00176557">
        <w:rPr>
          <w:rFonts w:ascii="Times New Roman" w:eastAsia="Times New Roman" w:hAnsi="Times New Roman" w:cs="Times New Roman"/>
          <w:sz w:val="28"/>
          <w:szCs w:val="28"/>
          <w:lang w:val="kk-KZ" w:eastAsia="ru-RU"/>
        </w:rPr>
        <w:t xml:space="preserve"> </w:t>
      </w:r>
      <w:r w:rsidR="00176557">
        <w:rPr>
          <w:rFonts w:ascii="Times New Roman" w:eastAsia="Times New Roman" w:hAnsi="Times New Roman" w:cs="Times New Roman"/>
          <w:sz w:val="28"/>
          <w:szCs w:val="28"/>
          <w:lang w:eastAsia="ru-RU"/>
        </w:rPr>
        <w:t>м/с</w:t>
      </w:r>
      <w:r w:rsidRPr="00C249B0">
        <w:rPr>
          <w:rFonts w:ascii="Times New Roman" w:eastAsia="Times New Roman" w:hAnsi="Times New Roman" w:cs="Times New Roman"/>
          <w:sz w:val="28"/>
          <w:szCs w:val="28"/>
          <w:lang w:eastAsia="ru-RU"/>
        </w:rPr>
        <w:t>.</w:t>
      </w:r>
    </w:p>
    <w:p w14:paraId="17E7DAF4" w14:textId="77777777" w:rsidR="0096039D" w:rsidRDefault="0096039D" w:rsidP="00BF504C">
      <w:pPr>
        <w:spacing w:before="0" w:after="100" w:afterAutospacing="1"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Из уравнения неразрывности потока</w:t>
      </w:r>
      <w:r>
        <w:rPr>
          <w:rFonts w:ascii="Times New Roman" w:eastAsia="Times New Roman" w:hAnsi="Times New Roman" w:cs="Times New Roman"/>
          <w:sz w:val="28"/>
          <w:szCs w:val="28"/>
          <w:lang w:eastAsia="ru-RU"/>
        </w:rPr>
        <w:t xml:space="preserve"> вычисляем скорость воздуха на выходе из горелочного устройства по формуле </w:t>
      </w:r>
      <w:r w:rsidR="00E77A8B" w:rsidRPr="00E77A8B">
        <w:rPr>
          <w:rFonts w:ascii="Times New Roman" w:eastAsia="Times New Roman" w:hAnsi="Times New Roman" w:cs="Times New Roman"/>
          <w:sz w:val="28"/>
          <w:szCs w:val="28"/>
          <w:lang w:eastAsia="ru-RU"/>
        </w:rPr>
        <w:t>16</w:t>
      </w:r>
      <w:r>
        <w:rPr>
          <w:rFonts w:ascii="Times New Roman" w:eastAsia="Times New Roman" w:hAnsi="Times New Roman" w:cs="Times New Roman"/>
          <w:sz w:val="28"/>
          <w:szCs w:val="28"/>
          <w:lang w:eastAsia="ru-RU"/>
        </w:rPr>
        <w:t>:</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8"/>
        <w:gridCol w:w="683"/>
      </w:tblGrid>
      <w:tr w:rsidR="00335451" w14:paraId="6C1B2E12" w14:textId="77777777" w:rsidTr="00760B3C">
        <w:trPr>
          <w:trHeight w:val="781"/>
        </w:trPr>
        <w:tc>
          <w:tcPr>
            <w:tcW w:w="9028" w:type="dxa"/>
          </w:tcPr>
          <w:p w14:paraId="34C77E96" w14:textId="77777777" w:rsidR="00335451" w:rsidRPr="008832F8" w:rsidRDefault="00335451" w:rsidP="005D5438">
            <w:pPr>
              <w:tabs>
                <w:tab w:val="left" w:pos="4440"/>
              </w:tabs>
              <w:spacing w:after="0" w:line="240" w:lineRule="auto"/>
              <w:rPr>
                <w:rFonts w:ascii="Times New Roman" w:hAnsi="Times New Roman" w:cs="Times New Roman"/>
                <w:sz w:val="28"/>
                <w:szCs w:val="28"/>
                <w:lang w:val="kk-KZ"/>
              </w:rPr>
            </w:pPr>
            <w:r w:rsidRPr="00C249B0">
              <w:rPr>
                <w:rFonts w:ascii="Times New Roman" w:eastAsia="Times New Roman" w:hAnsi="Times New Roman" w:cs="Times New Roman"/>
                <w:i/>
                <w:sz w:val="28"/>
                <w:szCs w:val="28"/>
                <w:lang w:val="en-US" w:eastAsia="ru-RU"/>
              </w:rPr>
              <w:t>w</w:t>
            </w:r>
            <w:r w:rsidRPr="00C249B0">
              <w:rPr>
                <w:rFonts w:ascii="Times New Roman" w:eastAsia="Times New Roman" w:hAnsi="Times New Roman" w:cs="Times New Roman"/>
                <w:i/>
                <w:sz w:val="28"/>
                <w:szCs w:val="28"/>
                <w:vertAlign w:val="subscript"/>
                <w:lang w:eastAsia="ru-RU"/>
              </w:rPr>
              <w:t>2</w:t>
            </w:r>
            <w:r>
              <w:rPr>
                <w:rFonts w:ascii="Times New Roman" w:eastAsia="Times New Roman" w:hAnsi="Times New Roman" w:cs="Times New Roman"/>
                <w:sz w:val="28"/>
                <w:szCs w:val="28"/>
                <w:lang w:eastAsia="ru-RU"/>
              </w:rPr>
              <w:t xml:space="preserve"> = </w:t>
            </w:r>
            <m:oMath>
              <m:f>
                <m:fPr>
                  <m:ctrlPr>
                    <w:rPr>
                      <w:rFonts w:ascii="Cambria Math" w:eastAsia="Times New Roman" w:hAnsi="Cambria Math" w:cs="Times New Roman"/>
                      <w:i/>
                      <w:sz w:val="28"/>
                      <w:szCs w:val="28"/>
                      <w:lang w:eastAsia="ru-RU"/>
                    </w:rPr>
                  </m:ctrlPr>
                </m:fPr>
                <m:num>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en-US" w:eastAsia="ru-RU"/>
                        </w:rPr>
                        <m:t>w</m:t>
                      </m:r>
                    </m:e>
                    <m:sub>
                      <m:r>
                        <w:rPr>
                          <w:rFonts w:ascii="Cambria Math" w:eastAsia="Times New Roman" w:hAnsi="Cambria Math" w:cs="Times New Roman"/>
                          <w:sz w:val="28"/>
                          <w:szCs w:val="28"/>
                          <w:lang w:eastAsia="ru-RU"/>
                        </w:rPr>
                        <m:t>1</m:t>
                      </m:r>
                    </m:sub>
                  </m:sSub>
                  <m:r>
                    <m:rPr>
                      <m:sty m:val="p"/>
                    </m:rPr>
                    <w:rPr>
                      <w:rFonts w:ascii="Cambria Math" w:eastAsia="Times New Roman" w:hAnsi="Cambria Math" w:cs="Times New Roman"/>
                      <w:sz w:val="28"/>
                      <w:szCs w:val="28"/>
                      <w:vertAlign w:val="subscript"/>
                      <w:lang w:eastAsia="ru-RU"/>
                    </w:rPr>
                    <m:t>∙</m:t>
                  </m:r>
                  <m:sSub>
                    <m:sSubPr>
                      <m:ctrlPr>
                        <w:rPr>
                          <w:rFonts w:ascii="Cambria Math" w:eastAsia="Times New Roman" w:hAnsi="Cambria Math" w:cs="Times New Roman"/>
                          <w:sz w:val="28"/>
                          <w:szCs w:val="28"/>
                          <w:vertAlign w:val="subscript"/>
                          <w:lang w:eastAsia="ru-RU"/>
                        </w:rPr>
                      </m:ctrlPr>
                    </m:sSubPr>
                    <m:e>
                      <m:r>
                        <m:rPr>
                          <m:sty m:val="p"/>
                        </m:rPr>
                        <w:rPr>
                          <w:rFonts w:ascii="Cambria Math" w:eastAsia="Times New Roman" w:hAnsi="Cambria Math" w:cs="Times New Roman"/>
                          <w:sz w:val="28"/>
                          <w:szCs w:val="28"/>
                          <w:vertAlign w:val="subscript"/>
                          <w:lang w:eastAsia="ru-RU"/>
                        </w:rPr>
                        <m:t>S</m:t>
                      </m:r>
                    </m:e>
                    <m:sub>
                      <m:r>
                        <m:rPr>
                          <m:sty m:val="p"/>
                        </m:rPr>
                        <w:rPr>
                          <w:rFonts w:ascii="Cambria Math" w:eastAsia="Times New Roman" w:hAnsi="Cambria Math" w:cs="Times New Roman"/>
                          <w:sz w:val="28"/>
                          <w:szCs w:val="28"/>
                          <w:vertAlign w:val="subscript"/>
                          <w:lang w:eastAsia="ru-RU"/>
                        </w:rPr>
                        <m:t>1</m:t>
                      </m:r>
                    </m:sub>
                  </m:sSub>
                </m:num>
                <m:den>
                  <m:sSub>
                    <m:sSubPr>
                      <m:ctrlPr>
                        <w:rPr>
                          <w:rFonts w:ascii="Cambria Math" w:eastAsia="Times New Roman" w:hAnsi="Cambria Math" w:cs="Times New Roman"/>
                          <w:sz w:val="28"/>
                          <w:szCs w:val="28"/>
                          <w:vertAlign w:val="subscript"/>
                          <w:lang w:eastAsia="ru-RU"/>
                        </w:rPr>
                      </m:ctrlPr>
                    </m:sSubPr>
                    <m:e>
                      <m:r>
                        <m:rPr>
                          <m:sty m:val="p"/>
                        </m:rPr>
                        <w:rPr>
                          <w:rFonts w:ascii="Cambria Math" w:eastAsia="Times New Roman" w:hAnsi="Cambria Math" w:cs="Times New Roman"/>
                          <w:sz w:val="28"/>
                          <w:szCs w:val="28"/>
                          <w:vertAlign w:val="subscript"/>
                          <w:lang w:eastAsia="ru-RU"/>
                        </w:rPr>
                        <m:t>S</m:t>
                      </m:r>
                    </m:e>
                    <m:sub>
                      <m:r>
                        <m:rPr>
                          <m:sty m:val="p"/>
                        </m:rPr>
                        <w:rPr>
                          <w:rFonts w:ascii="Cambria Math" w:eastAsia="Times New Roman" w:hAnsi="Cambria Math" w:cs="Times New Roman"/>
                          <w:sz w:val="28"/>
                          <w:szCs w:val="28"/>
                          <w:vertAlign w:val="subscript"/>
                          <w:lang w:eastAsia="ru-RU"/>
                        </w:rPr>
                        <m:t>2</m:t>
                      </m:r>
                    </m:sub>
                  </m:sSub>
                </m:den>
              </m:f>
            </m:oMath>
            <w:r>
              <w:rPr>
                <w:rFonts w:ascii="Times New Roman" w:eastAsia="Times New Roman" w:hAnsi="Times New Roman" w:cs="Times New Roman"/>
                <w:sz w:val="28"/>
                <w:szCs w:val="28"/>
                <w:lang w:eastAsia="ru-RU"/>
              </w:rPr>
              <w:t xml:space="preserve">, </w:t>
            </w:r>
            <w:r w:rsidR="008832F8">
              <w:rPr>
                <w:rFonts w:ascii="Times New Roman" w:eastAsia="Times New Roman" w:hAnsi="Times New Roman" w:cs="Times New Roman"/>
                <w:sz w:val="28"/>
                <w:szCs w:val="28"/>
                <w:lang w:eastAsia="ru-RU"/>
              </w:rPr>
              <w:t>м</w:t>
            </w:r>
            <w:r w:rsidR="008832F8">
              <w:rPr>
                <w:rFonts w:ascii="Times New Roman" w:eastAsia="Times New Roman" w:hAnsi="Times New Roman" w:cs="Times New Roman"/>
                <w:sz w:val="28"/>
                <w:szCs w:val="28"/>
                <w:lang w:val="en-US" w:eastAsia="ru-RU"/>
              </w:rPr>
              <w:t>/</w:t>
            </w:r>
            <w:r w:rsidR="008832F8">
              <w:rPr>
                <w:rFonts w:ascii="Times New Roman" w:eastAsia="Times New Roman" w:hAnsi="Times New Roman" w:cs="Times New Roman"/>
                <w:sz w:val="28"/>
                <w:szCs w:val="28"/>
                <w:lang w:val="kk-KZ" w:eastAsia="ru-RU"/>
              </w:rPr>
              <w:t>с</w:t>
            </w:r>
          </w:p>
        </w:tc>
        <w:tc>
          <w:tcPr>
            <w:tcW w:w="543" w:type="dxa"/>
          </w:tcPr>
          <w:p w14:paraId="644FFFF4" w14:textId="77777777" w:rsidR="00335451" w:rsidRDefault="00335451" w:rsidP="005D5438">
            <w:pPr>
              <w:tabs>
                <w:tab w:val="left" w:pos="993"/>
              </w:tabs>
              <w:autoSpaceDE w:val="0"/>
              <w:autoSpaceDN w:val="0"/>
              <w:adjustRightInd w:val="0"/>
              <w:spacing w:after="0" w:line="240" w:lineRule="auto"/>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(1</w:t>
            </w:r>
            <w:r>
              <w:rPr>
                <w:rFonts w:ascii="Times New Roman" w:hAnsi="Times New Roman" w:cs="Times New Roman"/>
                <w:bCs/>
                <w:color w:val="000000" w:themeColor="text1"/>
                <w:sz w:val="28"/>
                <w:szCs w:val="28"/>
                <w:lang w:val="en-US"/>
              </w:rPr>
              <w:t>6</w:t>
            </w:r>
            <w:r>
              <w:rPr>
                <w:rFonts w:ascii="Times New Roman" w:hAnsi="Times New Roman" w:cs="Times New Roman"/>
                <w:bCs/>
                <w:color w:val="000000" w:themeColor="text1"/>
                <w:sz w:val="28"/>
                <w:szCs w:val="28"/>
              </w:rPr>
              <w:t>)</w:t>
            </w:r>
          </w:p>
        </w:tc>
      </w:tr>
    </w:tbl>
    <w:p w14:paraId="69C36119" w14:textId="77777777" w:rsidR="0096039D" w:rsidRPr="0096039D" w:rsidRDefault="0096039D" w:rsidP="00BF504C">
      <w:pPr>
        <w:spacing w:before="0" w:after="0" w:line="240" w:lineRule="auto"/>
        <w:ind w:firstLine="567"/>
        <w:jc w:val="both"/>
        <w:rPr>
          <w:rFonts w:ascii="Times New Roman" w:eastAsia="Times New Roman" w:hAnsi="Times New Roman" w:cs="Times New Roman"/>
          <w:sz w:val="28"/>
          <w:szCs w:val="28"/>
          <w:lang w:eastAsia="ru-RU"/>
        </w:rPr>
      </w:pPr>
      <w:r w:rsidRPr="0096039D">
        <w:rPr>
          <w:rFonts w:ascii="Times New Roman" w:eastAsia="Times New Roman" w:hAnsi="Times New Roman" w:cs="Times New Roman"/>
          <w:sz w:val="28"/>
          <w:szCs w:val="28"/>
          <w:lang w:val="kk-KZ" w:eastAsia="ru-RU"/>
        </w:rPr>
        <w:t xml:space="preserve">где </w:t>
      </w:r>
      <w:r>
        <w:rPr>
          <w:rFonts w:ascii="Times New Roman" w:eastAsia="Times New Roman" w:hAnsi="Times New Roman" w:cs="Times New Roman"/>
          <w:i/>
          <w:sz w:val="28"/>
          <w:szCs w:val="28"/>
          <w:lang w:val="en-US" w:eastAsia="ru-RU"/>
        </w:rPr>
        <w:t>S</w:t>
      </w:r>
      <w:r w:rsidRPr="00C249B0">
        <w:rPr>
          <w:rFonts w:ascii="Times New Roman" w:eastAsia="Times New Roman" w:hAnsi="Times New Roman" w:cs="Times New Roman"/>
          <w:sz w:val="28"/>
          <w:szCs w:val="28"/>
          <w:vertAlign w:val="subscript"/>
          <w:lang w:eastAsia="ru-RU"/>
        </w:rPr>
        <w:t xml:space="preserve">1 </w:t>
      </w:r>
      <w:r w:rsidRPr="00C249B0">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 xml:space="preserve">и </w:t>
      </w:r>
      <w:r>
        <w:rPr>
          <w:rFonts w:ascii="Times New Roman" w:eastAsia="Times New Roman" w:hAnsi="Times New Roman" w:cs="Times New Roman"/>
          <w:i/>
          <w:sz w:val="28"/>
          <w:szCs w:val="28"/>
          <w:lang w:val="en-US" w:eastAsia="ru-RU"/>
        </w:rPr>
        <w:t>S</w:t>
      </w:r>
      <w:r w:rsidRPr="00C249B0">
        <w:rPr>
          <w:rFonts w:ascii="Times New Roman" w:eastAsia="Times New Roman" w:hAnsi="Times New Roman" w:cs="Times New Roman"/>
          <w:i/>
          <w:sz w:val="28"/>
          <w:szCs w:val="28"/>
          <w:vertAlign w:val="subscript"/>
          <w:lang w:eastAsia="ru-RU"/>
        </w:rPr>
        <w:t>2</w:t>
      </w:r>
      <w:r w:rsidRPr="00C249B0">
        <w:rPr>
          <w:rFonts w:ascii="Times New Roman" w:eastAsia="Times New Roman" w:hAnsi="Times New Roman" w:cs="Times New Roman"/>
          <w:i/>
          <w:sz w:val="28"/>
          <w:szCs w:val="28"/>
          <w:lang w:eastAsia="ru-RU"/>
        </w:rPr>
        <w:t xml:space="preserve"> </w:t>
      </w:r>
      <w:r w:rsidRPr="00C249B0">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площадь поперечного сечения</w:t>
      </w:r>
      <w:r>
        <w:rPr>
          <w:rFonts w:ascii="Times New Roman" w:eastAsia="Times New Roman" w:hAnsi="Times New Roman" w:cs="Times New Roman"/>
          <w:sz w:val="28"/>
          <w:szCs w:val="28"/>
          <w:lang w:val="kk-KZ" w:eastAsia="ru-RU"/>
        </w:rPr>
        <w:t xml:space="preserve"> на входе и выходе горелочного устройства, </w:t>
      </w:r>
      <w:r>
        <w:rPr>
          <w:rFonts w:ascii="Times New Roman" w:eastAsia="Times New Roman" w:hAnsi="Times New Roman" w:cs="Times New Roman"/>
          <w:sz w:val="28"/>
          <w:szCs w:val="28"/>
          <w:lang w:eastAsia="ru-RU"/>
        </w:rPr>
        <w:t>м/с</w:t>
      </w:r>
      <w:r w:rsidRPr="00C249B0">
        <w:rPr>
          <w:rFonts w:ascii="Times New Roman" w:eastAsia="Times New Roman" w:hAnsi="Times New Roman" w:cs="Times New Roman"/>
          <w:sz w:val="28"/>
          <w:szCs w:val="28"/>
          <w:lang w:eastAsia="ru-RU"/>
        </w:rPr>
        <w:t>.</w:t>
      </w:r>
    </w:p>
    <w:p w14:paraId="0770DFF7" w14:textId="77777777" w:rsidR="0096039D" w:rsidRPr="000D0C27" w:rsidRDefault="0096039D" w:rsidP="00BF504C">
      <w:pPr>
        <w:spacing w:before="0"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 xml:space="preserve">Определяем площадь поперечного сечения по формуле </w:t>
      </w:r>
      <w:r w:rsidR="00E77A8B" w:rsidRPr="00E77A8B">
        <w:rPr>
          <w:rFonts w:ascii="Times New Roman" w:eastAsia="Times New Roman" w:hAnsi="Times New Roman" w:cs="Times New Roman"/>
          <w:sz w:val="28"/>
          <w:szCs w:val="28"/>
          <w:lang w:eastAsia="ru-RU"/>
        </w:rPr>
        <w:t>17</w:t>
      </w:r>
      <w:r>
        <w:rPr>
          <w:rFonts w:ascii="Times New Roman" w:eastAsia="Times New Roman" w:hAnsi="Times New Roman" w:cs="Times New Roman"/>
          <w:sz w:val="28"/>
          <w:szCs w:val="28"/>
          <w:lang w:eastAsia="ru-RU"/>
        </w:rPr>
        <w:t>:</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8"/>
        <w:gridCol w:w="683"/>
      </w:tblGrid>
      <w:tr w:rsidR="00335451" w14:paraId="3DF7C461" w14:textId="77777777" w:rsidTr="00760B3C">
        <w:trPr>
          <w:trHeight w:val="781"/>
        </w:trPr>
        <w:tc>
          <w:tcPr>
            <w:tcW w:w="9028" w:type="dxa"/>
          </w:tcPr>
          <w:p w14:paraId="104CBF14" w14:textId="77777777" w:rsidR="00335451" w:rsidRPr="008832F8" w:rsidRDefault="00335451" w:rsidP="005D5438">
            <w:pPr>
              <w:tabs>
                <w:tab w:val="left" w:pos="4440"/>
              </w:tabs>
              <w:spacing w:before="0" w:after="0" w:line="240" w:lineRule="auto"/>
              <w:rPr>
                <w:rFonts w:ascii="Times New Roman" w:hAnsi="Times New Roman" w:cs="Times New Roman"/>
                <w:sz w:val="28"/>
                <w:szCs w:val="28"/>
                <w:vertAlign w:val="superscript"/>
              </w:rPr>
            </w:pPr>
            <w:r>
              <w:rPr>
                <w:rFonts w:ascii="Times New Roman" w:eastAsia="Times New Roman" w:hAnsi="Times New Roman" w:cs="Times New Roman"/>
                <w:i/>
                <w:sz w:val="28"/>
                <w:szCs w:val="28"/>
                <w:lang w:val="en-US" w:eastAsia="ru-RU"/>
              </w:rPr>
              <w:t>S</w:t>
            </w:r>
            <w:r w:rsidRPr="00C249B0">
              <w:rPr>
                <w:rFonts w:ascii="Times New Roman" w:eastAsia="Times New Roman" w:hAnsi="Times New Roman" w:cs="Times New Roman"/>
                <w:sz w:val="28"/>
                <w:szCs w:val="28"/>
                <w:vertAlign w:val="subscript"/>
                <w:lang w:eastAsia="ru-RU"/>
              </w:rPr>
              <w:t>1</w:t>
            </w:r>
            <w:r>
              <w:rPr>
                <w:rFonts w:ascii="Times New Roman" w:eastAsia="Times New Roman" w:hAnsi="Times New Roman" w:cs="Times New Roman"/>
                <w:sz w:val="28"/>
                <w:szCs w:val="28"/>
                <w:vertAlign w:val="subscript"/>
                <w:lang w:eastAsia="ru-RU"/>
              </w:rPr>
              <w:t>,2</w:t>
            </w:r>
            <w:r>
              <w:rPr>
                <w:rFonts w:ascii="Times New Roman" w:eastAsia="Times New Roman" w:hAnsi="Times New Roman" w:cs="Times New Roman"/>
                <w:sz w:val="28"/>
                <w:szCs w:val="28"/>
                <w:lang w:eastAsia="ru-RU"/>
              </w:rPr>
              <w:t xml:space="preserve"> = </w:t>
            </w:r>
            <m:oMath>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eastAsia="ru-RU"/>
                    </w:rPr>
                    <m:t>π∙</m:t>
                  </m:r>
                  <m:sSubSup>
                    <m:sSubSupPr>
                      <m:ctrlPr>
                        <w:rPr>
                          <w:rFonts w:ascii="Cambria Math" w:eastAsia="Times New Roman" w:hAnsi="Cambria Math" w:cs="Times New Roman"/>
                          <w:i/>
                          <w:sz w:val="28"/>
                          <w:szCs w:val="28"/>
                          <w:lang w:val="en-US" w:eastAsia="ru-RU"/>
                        </w:rPr>
                      </m:ctrlPr>
                    </m:sSubSupPr>
                    <m:e>
                      <m:r>
                        <w:rPr>
                          <w:rFonts w:ascii="Cambria Math" w:eastAsia="Times New Roman" w:hAnsi="Cambria Math" w:cs="Times New Roman"/>
                          <w:sz w:val="28"/>
                          <w:szCs w:val="28"/>
                          <w:lang w:val="en-US" w:eastAsia="ru-RU"/>
                        </w:rPr>
                        <m:t>d</m:t>
                      </m:r>
                    </m:e>
                    <m:sub>
                      <m:r>
                        <w:rPr>
                          <w:rFonts w:ascii="Cambria Math" w:eastAsia="Times New Roman" w:hAnsi="Cambria Math" w:cs="Times New Roman"/>
                          <w:sz w:val="28"/>
                          <w:szCs w:val="28"/>
                          <w:lang w:eastAsia="ru-RU"/>
                        </w:rPr>
                        <m:t>1,2</m:t>
                      </m:r>
                    </m:sub>
                    <m:sup>
                      <m:r>
                        <w:rPr>
                          <w:rFonts w:ascii="Cambria Math" w:eastAsia="Times New Roman" w:hAnsi="Cambria Math" w:cs="Times New Roman"/>
                          <w:sz w:val="28"/>
                          <w:szCs w:val="28"/>
                          <w:lang w:eastAsia="ru-RU"/>
                        </w:rPr>
                        <m:t>2</m:t>
                      </m:r>
                    </m:sup>
                  </m:sSubSup>
                </m:num>
                <m:den>
                  <m:r>
                    <w:rPr>
                      <w:rFonts w:ascii="Cambria Math" w:eastAsia="Times New Roman" w:hAnsi="Cambria Math" w:cs="Times New Roman"/>
                      <w:sz w:val="28"/>
                      <w:szCs w:val="28"/>
                      <w:lang w:eastAsia="ru-RU"/>
                    </w:rPr>
                    <m:t>4</m:t>
                  </m:r>
                </m:den>
              </m:f>
            </m:oMath>
            <w:r w:rsidRPr="0096039D">
              <w:rPr>
                <w:rFonts w:ascii="Times New Roman" w:eastAsia="Times New Roman" w:hAnsi="Times New Roman" w:cs="Times New Roman"/>
                <w:sz w:val="28"/>
                <w:szCs w:val="28"/>
                <w:lang w:eastAsia="ru-RU"/>
              </w:rPr>
              <w:t>,</w:t>
            </w:r>
            <w:r w:rsidR="008832F8">
              <w:rPr>
                <w:rFonts w:ascii="Times New Roman" w:eastAsia="Times New Roman" w:hAnsi="Times New Roman" w:cs="Times New Roman"/>
                <w:sz w:val="28"/>
                <w:szCs w:val="28"/>
                <w:lang w:val="kk-KZ" w:eastAsia="ru-RU"/>
              </w:rPr>
              <w:t xml:space="preserve"> </w:t>
            </w:r>
            <w:r w:rsidR="008832F8">
              <w:rPr>
                <w:rFonts w:ascii="Times New Roman" w:eastAsia="Times New Roman" w:hAnsi="Times New Roman" w:cs="Times New Roman"/>
                <w:sz w:val="28"/>
                <w:szCs w:val="28"/>
                <w:lang w:eastAsia="ru-RU"/>
              </w:rPr>
              <w:t>м</w:t>
            </w:r>
            <w:r w:rsidR="008832F8">
              <w:rPr>
                <w:rFonts w:ascii="Times New Roman" w:eastAsia="Times New Roman" w:hAnsi="Times New Roman" w:cs="Times New Roman"/>
                <w:sz w:val="28"/>
                <w:szCs w:val="28"/>
                <w:vertAlign w:val="superscript"/>
                <w:lang w:eastAsia="ru-RU"/>
              </w:rPr>
              <w:t>2</w:t>
            </w:r>
          </w:p>
        </w:tc>
        <w:tc>
          <w:tcPr>
            <w:tcW w:w="543" w:type="dxa"/>
          </w:tcPr>
          <w:p w14:paraId="6B4B2C84" w14:textId="77777777" w:rsidR="00335451" w:rsidRDefault="00335451" w:rsidP="005D5438">
            <w:pPr>
              <w:tabs>
                <w:tab w:val="left" w:pos="993"/>
              </w:tabs>
              <w:autoSpaceDE w:val="0"/>
              <w:autoSpaceDN w:val="0"/>
              <w:adjustRightInd w:val="0"/>
              <w:spacing w:before="0" w:after="0" w:line="240" w:lineRule="auto"/>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(1</w:t>
            </w:r>
            <w:r>
              <w:rPr>
                <w:rFonts w:ascii="Times New Roman" w:hAnsi="Times New Roman" w:cs="Times New Roman"/>
                <w:bCs/>
                <w:color w:val="000000" w:themeColor="text1"/>
                <w:sz w:val="28"/>
                <w:szCs w:val="28"/>
                <w:lang w:val="en-US"/>
              </w:rPr>
              <w:t>7</w:t>
            </w:r>
            <w:r>
              <w:rPr>
                <w:rFonts w:ascii="Times New Roman" w:hAnsi="Times New Roman" w:cs="Times New Roman"/>
                <w:bCs/>
                <w:color w:val="000000" w:themeColor="text1"/>
                <w:sz w:val="28"/>
                <w:szCs w:val="28"/>
              </w:rPr>
              <w:t>)</w:t>
            </w:r>
          </w:p>
        </w:tc>
      </w:tr>
    </w:tbl>
    <w:p w14:paraId="6535A3F7" w14:textId="77777777" w:rsidR="0096039D" w:rsidRDefault="0096039D" w:rsidP="00BF504C">
      <w:pPr>
        <w:spacing w:before="0" w:after="0" w:line="240" w:lineRule="auto"/>
        <w:ind w:firstLine="567"/>
        <w:jc w:val="both"/>
        <w:rPr>
          <w:rFonts w:ascii="Times New Roman" w:eastAsia="Times New Roman" w:hAnsi="Times New Roman" w:cs="Times New Roman"/>
          <w:sz w:val="28"/>
          <w:szCs w:val="28"/>
          <w:lang w:eastAsia="ru-RU"/>
        </w:rPr>
      </w:pPr>
      <w:r w:rsidRPr="0096039D">
        <w:rPr>
          <w:rFonts w:ascii="Times New Roman" w:eastAsia="Times New Roman" w:hAnsi="Times New Roman" w:cs="Times New Roman"/>
          <w:sz w:val="28"/>
          <w:szCs w:val="28"/>
          <w:lang w:val="kk-KZ" w:eastAsia="ru-RU"/>
        </w:rPr>
        <w:t xml:space="preserve">где </w:t>
      </w:r>
      <w:r>
        <w:rPr>
          <w:rFonts w:ascii="Times New Roman" w:eastAsia="Times New Roman" w:hAnsi="Times New Roman" w:cs="Times New Roman"/>
          <w:i/>
          <w:sz w:val="28"/>
          <w:szCs w:val="28"/>
          <w:lang w:val="en-US" w:eastAsia="ru-RU"/>
        </w:rPr>
        <w:t>S</w:t>
      </w:r>
      <w:r w:rsidRPr="00C249B0">
        <w:rPr>
          <w:rFonts w:ascii="Times New Roman" w:eastAsia="Times New Roman" w:hAnsi="Times New Roman" w:cs="Times New Roman"/>
          <w:sz w:val="28"/>
          <w:szCs w:val="28"/>
          <w:vertAlign w:val="subscript"/>
          <w:lang w:eastAsia="ru-RU"/>
        </w:rPr>
        <w:t xml:space="preserve">1 </w:t>
      </w:r>
      <w:r>
        <w:rPr>
          <w:rFonts w:ascii="Times New Roman" w:eastAsia="Times New Roman" w:hAnsi="Times New Roman" w:cs="Times New Roman"/>
          <w:sz w:val="28"/>
          <w:szCs w:val="28"/>
          <w:lang w:val="kk-KZ" w:eastAsia="ru-RU"/>
        </w:rPr>
        <w:t xml:space="preserve">и </w:t>
      </w:r>
      <w:r>
        <w:rPr>
          <w:rFonts w:ascii="Times New Roman" w:eastAsia="Times New Roman" w:hAnsi="Times New Roman" w:cs="Times New Roman"/>
          <w:i/>
          <w:sz w:val="28"/>
          <w:szCs w:val="28"/>
          <w:lang w:val="en-US" w:eastAsia="ru-RU"/>
        </w:rPr>
        <w:t>S</w:t>
      </w:r>
      <w:r w:rsidRPr="00C249B0">
        <w:rPr>
          <w:rFonts w:ascii="Times New Roman" w:eastAsia="Times New Roman" w:hAnsi="Times New Roman" w:cs="Times New Roman"/>
          <w:i/>
          <w:sz w:val="28"/>
          <w:szCs w:val="28"/>
          <w:vertAlign w:val="subscript"/>
          <w:lang w:eastAsia="ru-RU"/>
        </w:rPr>
        <w:t>2</w:t>
      </w:r>
      <w:r w:rsidRPr="00C249B0">
        <w:rPr>
          <w:rFonts w:ascii="Times New Roman" w:eastAsia="Times New Roman" w:hAnsi="Times New Roman" w:cs="Times New Roman"/>
          <w:i/>
          <w:sz w:val="28"/>
          <w:szCs w:val="28"/>
          <w:lang w:eastAsia="ru-RU"/>
        </w:rPr>
        <w:t xml:space="preserve"> </w:t>
      </w:r>
      <w:r w:rsidRPr="00C249B0">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площадь поперечного сечения</w:t>
      </w:r>
      <w:r>
        <w:rPr>
          <w:rFonts w:ascii="Times New Roman" w:eastAsia="Times New Roman" w:hAnsi="Times New Roman" w:cs="Times New Roman"/>
          <w:sz w:val="28"/>
          <w:szCs w:val="28"/>
          <w:lang w:val="kk-KZ" w:eastAsia="ru-RU"/>
        </w:rPr>
        <w:t xml:space="preserve"> на входе и выходе горелочного устройства, </w:t>
      </w:r>
      <w:r>
        <w:rPr>
          <w:rFonts w:ascii="Times New Roman" w:eastAsia="Times New Roman" w:hAnsi="Times New Roman" w:cs="Times New Roman"/>
          <w:sz w:val="28"/>
          <w:szCs w:val="28"/>
          <w:lang w:eastAsia="ru-RU"/>
        </w:rPr>
        <w:t>м/с</w:t>
      </w:r>
      <w:r w:rsidRPr="00C249B0">
        <w:rPr>
          <w:rFonts w:ascii="Times New Roman" w:eastAsia="Times New Roman" w:hAnsi="Times New Roman" w:cs="Times New Roman"/>
          <w:sz w:val="28"/>
          <w:szCs w:val="28"/>
          <w:lang w:eastAsia="ru-RU"/>
        </w:rPr>
        <w:t>.</w:t>
      </w:r>
    </w:p>
    <w:p w14:paraId="55E015B1" w14:textId="77777777" w:rsidR="00C249B0" w:rsidRDefault="007267C7" w:rsidP="005D5438">
      <w:pPr>
        <w:spacing w:before="0" w:after="0" w:line="240" w:lineRule="auto"/>
        <w:rPr>
          <w:rFonts w:ascii="Times New Roman" w:eastAsia="Times New Roman" w:hAnsi="Times New Roman" w:cs="Times New Roman"/>
          <w:sz w:val="28"/>
          <w:szCs w:val="28"/>
          <w:lang w:eastAsia="ru-RU"/>
        </w:rPr>
      </w:pPr>
      <m:oMath>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US" w:eastAsia="ru-RU"/>
          </w:rPr>
          <m:t>P</m:t>
        </m:r>
        <m:r>
          <w:rPr>
            <w:rFonts w:ascii="Cambria Math" w:eastAsia="Times New Roman" w:hAnsi="Cambria Math" w:cs="Times New Roman"/>
            <w:sz w:val="28"/>
            <w:szCs w:val="28"/>
            <w:lang w:eastAsia="ru-RU"/>
          </w:rPr>
          <m:t xml:space="preserve"> </m:t>
        </m:r>
      </m:oMath>
      <w:r w:rsidRPr="00C249B0">
        <w:rPr>
          <w:rFonts w:ascii="Times New Roman" w:eastAsia="Times New Roman" w:hAnsi="Times New Roman" w:cs="Times New Roman"/>
          <w:i/>
          <w:sz w:val="28"/>
          <w:szCs w:val="28"/>
          <w:lang w:eastAsia="ru-RU"/>
        </w:rPr>
        <w:t>=</w:t>
      </w:r>
      <m:oMath>
        <m:r>
          <w:rPr>
            <w:rFonts w:ascii="Cambria Math" w:eastAsia="Times New Roman" w:hAnsi="Cambria Math" w:cs="Times New Roman"/>
            <w:sz w:val="28"/>
            <w:szCs w:val="28"/>
            <w:lang w:eastAsia="ru-RU"/>
          </w:rPr>
          <m:t xml:space="preserve"> </m:t>
        </m:r>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eastAsia="ru-RU"/>
              </w:rPr>
              <m:t>1,2</m:t>
            </m:r>
          </m:num>
          <m:den>
            <m:r>
              <w:rPr>
                <w:rFonts w:ascii="Cambria Math" w:eastAsia="Times New Roman" w:hAnsi="Cambria Math" w:cs="Times New Roman"/>
                <w:sz w:val="28"/>
                <w:szCs w:val="28"/>
                <w:lang w:eastAsia="ru-RU"/>
              </w:rPr>
              <m:t>2</m:t>
            </m:r>
          </m:den>
        </m:f>
        <m:r>
          <w:rPr>
            <w:rFonts w:ascii="Cambria Math" w:eastAsia="Times New Roman" w:hAnsi="Cambria Math" w:cs="Times New Roman"/>
            <w:sz w:val="28"/>
            <w:szCs w:val="28"/>
            <w:lang w:eastAsia="ru-RU"/>
          </w:rPr>
          <m:t>(</m:t>
        </m:r>
        <m:sSup>
          <m:sSupPr>
            <m:ctrlPr>
              <w:rPr>
                <w:rFonts w:ascii="Cambria Math" w:eastAsia="Times New Roman" w:hAnsi="Cambria Math" w:cs="Times New Roman"/>
                <w:i/>
                <w:sz w:val="28"/>
                <w:szCs w:val="28"/>
                <w:lang w:val="en-US" w:eastAsia="ru-RU"/>
              </w:rPr>
            </m:ctrlPr>
          </m:sSupPr>
          <m:e>
            <m:r>
              <w:rPr>
                <w:rFonts w:ascii="Cambria Math" w:eastAsia="Times New Roman" w:hAnsi="Cambria Math" w:cs="Times New Roman"/>
                <w:sz w:val="28"/>
                <w:szCs w:val="28"/>
                <w:lang w:eastAsia="ru-RU"/>
              </w:rPr>
              <m:t>28</m:t>
            </m:r>
          </m:e>
          <m:sup>
            <m:r>
              <w:rPr>
                <w:rFonts w:ascii="Cambria Math" w:eastAsia="Times New Roman" w:hAnsi="Cambria Math" w:cs="Times New Roman"/>
                <w:sz w:val="28"/>
                <w:szCs w:val="28"/>
                <w:lang w:eastAsia="ru-RU"/>
              </w:rPr>
              <m:t>2</m:t>
            </m:r>
          </m:sup>
        </m:sSup>
        <m:r>
          <w:rPr>
            <w:rFonts w:ascii="Cambria Math" w:eastAsia="Times New Roman" w:hAnsi="Cambria Math" w:cs="Times New Roman"/>
            <w:sz w:val="28"/>
            <w:szCs w:val="28"/>
            <w:lang w:eastAsia="ru-RU"/>
          </w:rPr>
          <m:t>-</m:t>
        </m:r>
        <m:sSup>
          <m:sSupPr>
            <m:ctrlPr>
              <w:rPr>
                <w:rFonts w:ascii="Cambria Math" w:eastAsia="Times New Roman" w:hAnsi="Cambria Math" w:cs="Times New Roman"/>
                <w:i/>
                <w:sz w:val="28"/>
                <w:szCs w:val="28"/>
                <w:lang w:val="en-US" w:eastAsia="ru-RU"/>
              </w:rPr>
            </m:ctrlPr>
          </m:sSupPr>
          <m:e>
            <m:r>
              <w:rPr>
                <w:rFonts w:ascii="Cambria Math" w:eastAsia="Times New Roman" w:hAnsi="Cambria Math" w:cs="Times New Roman"/>
                <w:sz w:val="28"/>
                <w:szCs w:val="28"/>
                <w:lang w:eastAsia="ru-RU"/>
              </w:rPr>
              <m:t>8,03</m:t>
            </m:r>
          </m:e>
          <m:sup>
            <m:r>
              <w:rPr>
                <w:rFonts w:ascii="Cambria Math" w:eastAsia="Times New Roman" w:hAnsi="Cambria Math" w:cs="Times New Roman"/>
                <w:sz w:val="28"/>
                <w:szCs w:val="28"/>
                <w:lang w:eastAsia="ru-RU"/>
              </w:rPr>
              <m:t>2</m:t>
            </m:r>
          </m:sup>
        </m:sSup>
        <m:r>
          <w:rPr>
            <w:rFonts w:ascii="Cambria Math" w:eastAsia="Times New Roman" w:hAnsi="Cambria Math" w:cs="Times New Roman"/>
            <w:sz w:val="28"/>
            <w:szCs w:val="28"/>
            <w:lang w:eastAsia="ru-RU"/>
          </w:rPr>
          <m:t>)</m:t>
        </m:r>
      </m:oMath>
      <w:r w:rsidRPr="00C249B0">
        <w:rPr>
          <w:rFonts w:ascii="Times New Roman" w:eastAsia="Times New Roman" w:hAnsi="Times New Roman" w:cs="Times New Roman"/>
          <w:i/>
          <w:sz w:val="28"/>
          <w:szCs w:val="28"/>
          <w:lang w:eastAsia="ru-RU"/>
        </w:rPr>
        <w:t xml:space="preserve"> </w:t>
      </w:r>
      <w:r w:rsidRPr="00945687">
        <w:rPr>
          <w:rFonts w:ascii="Times New Roman" w:eastAsia="Times New Roman" w:hAnsi="Times New Roman" w:cs="Times New Roman"/>
          <w:i/>
          <w:sz w:val="28"/>
          <w:szCs w:val="28"/>
          <w:lang w:eastAsia="ru-RU"/>
        </w:rPr>
        <w:t xml:space="preserve">+ </w:t>
      </w:r>
      <w:r>
        <w:rPr>
          <w:rFonts w:ascii="Times New Roman" w:eastAsia="Times New Roman" w:hAnsi="Times New Roman" w:cs="Times New Roman"/>
          <w:sz w:val="28"/>
          <w:szCs w:val="28"/>
          <w:lang w:eastAsia="ru-RU"/>
        </w:rPr>
        <w:t xml:space="preserve">0,2 </w:t>
      </w:r>
      <m:oMath>
        <m:r>
          <w:rPr>
            <w:rFonts w:ascii="Cambria Math" w:eastAsia="Times New Roman" w:hAnsi="Cambria Math" w:cs="Times New Roman"/>
            <w:sz w:val="28"/>
            <w:szCs w:val="28"/>
            <w:lang w:eastAsia="ru-RU"/>
          </w:rPr>
          <m:t>∙</m:t>
        </m:r>
        <m:f>
          <m:fPr>
            <m:ctrlPr>
              <w:rPr>
                <w:rFonts w:ascii="Cambria Math" w:eastAsia="Times New Roman" w:hAnsi="Cambria Math" w:cs="Times New Roman"/>
                <w:i/>
                <w:sz w:val="28"/>
                <w:szCs w:val="28"/>
                <w:lang w:val="en-US" w:eastAsia="ru-RU"/>
              </w:rPr>
            </m:ctrlPr>
          </m:fPr>
          <m:num>
            <m:r>
              <w:rPr>
                <w:rFonts w:ascii="Cambria Math" w:eastAsia="Times New Roman" w:hAnsi="Cambria Math" w:cs="Times New Roman"/>
                <w:sz w:val="28"/>
                <w:szCs w:val="28"/>
                <w:lang w:eastAsia="ru-RU"/>
              </w:rPr>
              <m:t>1,2∙</m:t>
            </m:r>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eastAsia="ru-RU"/>
                  </w:rPr>
                  <m:t>28</m:t>
                </m:r>
              </m:e>
              <m:sup>
                <m:r>
                  <w:rPr>
                    <w:rFonts w:ascii="Cambria Math" w:eastAsia="Times New Roman" w:hAnsi="Cambria Math" w:cs="Times New Roman"/>
                    <w:sz w:val="28"/>
                    <w:szCs w:val="28"/>
                    <w:lang w:eastAsia="ru-RU"/>
                  </w:rPr>
                  <m:t>2</m:t>
                </m:r>
              </m:sup>
            </m:sSup>
          </m:num>
          <m:den>
            <m:r>
              <w:rPr>
                <w:rFonts w:ascii="Cambria Math" w:eastAsia="Times New Roman" w:hAnsi="Cambria Math" w:cs="Times New Roman"/>
                <w:sz w:val="28"/>
                <w:szCs w:val="28"/>
                <w:lang w:eastAsia="ru-RU"/>
              </w:rPr>
              <m:t>2</m:t>
            </m:r>
          </m:den>
        </m:f>
      </m:oMath>
      <w:r>
        <w:rPr>
          <w:rFonts w:ascii="Times New Roman" w:eastAsia="Times New Roman" w:hAnsi="Times New Roman" w:cs="Times New Roman"/>
          <w:sz w:val="28"/>
          <w:szCs w:val="28"/>
          <w:lang w:eastAsia="ru-RU"/>
        </w:rPr>
        <w:t xml:space="preserve"> = 525,79 Па</w:t>
      </w:r>
    </w:p>
    <w:p w14:paraId="10AD14C6" w14:textId="77777777" w:rsidR="00335451" w:rsidRDefault="008971A4" w:rsidP="005D5438">
      <w:pPr>
        <w:spacing w:before="0"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 xml:space="preserve">Потребляемая мощность вентилятора на сопротивление вычисляем по формуле </w:t>
      </w:r>
      <w:r w:rsidR="00E77A8B" w:rsidRPr="00E77A8B">
        <w:rPr>
          <w:rFonts w:ascii="Times New Roman" w:eastAsia="Times New Roman" w:hAnsi="Times New Roman" w:cs="Times New Roman"/>
          <w:sz w:val="28"/>
          <w:szCs w:val="28"/>
          <w:lang w:eastAsia="ru-RU"/>
        </w:rPr>
        <w:t>18</w:t>
      </w:r>
      <w:r>
        <w:rPr>
          <w:rFonts w:ascii="Times New Roman" w:eastAsia="Times New Roman" w:hAnsi="Times New Roman" w:cs="Times New Roman"/>
          <w:sz w:val="28"/>
          <w:szCs w:val="28"/>
          <w:lang w:eastAsia="ru-RU"/>
        </w:rPr>
        <w:t>:</w:t>
      </w:r>
    </w:p>
    <w:tbl>
      <w:tblPr>
        <w:tblStyle w:val="af"/>
        <w:tblW w:w="96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2"/>
        <w:gridCol w:w="686"/>
      </w:tblGrid>
      <w:tr w:rsidR="00335451" w14:paraId="5338766D" w14:textId="77777777" w:rsidTr="001E3AA6">
        <w:trPr>
          <w:trHeight w:val="921"/>
        </w:trPr>
        <w:tc>
          <w:tcPr>
            <w:tcW w:w="8922" w:type="dxa"/>
          </w:tcPr>
          <w:p w14:paraId="5B02B1DE" w14:textId="77777777" w:rsidR="00335451" w:rsidRDefault="00335451" w:rsidP="005D5438">
            <w:pPr>
              <w:tabs>
                <w:tab w:val="left" w:pos="4440"/>
              </w:tabs>
              <w:spacing w:before="0" w:after="0" w:line="240" w:lineRule="auto"/>
              <w:rPr>
                <w:rFonts w:ascii="Times New Roman" w:hAnsi="Times New Roman" w:cs="Times New Roman"/>
                <w:sz w:val="28"/>
                <w:szCs w:val="28"/>
              </w:rPr>
            </w:pPr>
            <m:oMath>
              <m:r>
                <w:rPr>
                  <w:rFonts w:ascii="Cambria Math" w:eastAsia="Times New Roman" w:hAnsi="Cambria Math" w:cs="Times New Roman"/>
                  <w:sz w:val="28"/>
                  <w:szCs w:val="28"/>
                  <w:lang w:eastAsia="ru-RU"/>
                </w:rPr>
                <m:t xml:space="preserve">P= </m:t>
              </m:r>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eastAsia="ru-RU"/>
                    </w:rPr>
                    <m:t>Q∙∆P</m:t>
                  </m:r>
                </m:num>
                <m:den>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ղ</m:t>
                      </m:r>
                    </m:e>
                    <m:sub>
                      <m:r>
                        <w:rPr>
                          <w:rFonts w:ascii="Cambria Math" w:hAnsi="Cambria Math"/>
                          <w:sz w:val="28"/>
                          <w:szCs w:val="28"/>
                        </w:rPr>
                        <m:t>в</m:t>
                      </m:r>
                    </m:sub>
                  </m:sSub>
                </m:den>
              </m:f>
            </m:oMath>
            <w:r w:rsidRPr="008971A4">
              <w:rPr>
                <w:rFonts w:ascii="Times New Roman" w:eastAsia="Times New Roman" w:hAnsi="Times New Roman" w:cs="Times New Roman"/>
                <w:sz w:val="28"/>
                <w:szCs w:val="28"/>
                <w:lang w:eastAsia="ru-RU"/>
              </w:rPr>
              <w:t>,</w:t>
            </w:r>
            <w:r w:rsidR="007C0591">
              <w:rPr>
                <w:rFonts w:ascii="Times New Roman" w:eastAsia="Times New Roman" w:hAnsi="Times New Roman" w:cs="Times New Roman"/>
                <w:sz w:val="28"/>
                <w:szCs w:val="28"/>
                <w:lang w:eastAsia="ru-RU"/>
              </w:rPr>
              <w:t xml:space="preserve"> Вт</w:t>
            </w:r>
          </w:p>
        </w:tc>
        <w:tc>
          <w:tcPr>
            <w:tcW w:w="686" w:type="dxa"/>
          </w:tcPr>
          <w:p w14:paraId="116E657F" w14:textId="77777777" w:rsidR="00335451" w:rsidRDefault="00335451" w:rsidP="005D5438">
            <w:pPr>
              <w:tabs>
                <w:tab w:val="left" w:pos="993"/>
              </w:tabs>
              <w:autoSpaceDE w:val="0"/>
              <w:autoSpaceDN w:val="0"/>
              <w:adjustRightInd w:val="0"/>
              <w:spacing w:before="0" w:after="0" w:line="240" w:lineRule="auto"/>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(1</w:t>
            </w:r>
            <w:r>
              <w:rPr>
                <w:rFonts w:ascii="Times New Roman" w:hAnsi="Times New Roman" w:cs="Times New Roman"/>
                <w:bCs/>
                <w:color w:val="000000" w:themeColor="text1"/>
                <w:sz w:val="28"/>
                <w:szCs w:val="28"/>
                <w:lang w:val="en-US"/>
              </w:rPr>
              <w:t>8</w:t>
            </w:r>
            <w:r>
              <w:rPr>
                <w:rFonts w:ascii="Times New Roman" w:hAnsi="Times New Roman" w:cs="Times New Roman"/>
                <w:bCs/>
                <w:color w:val="000000" w:themeColor="text1"/>
                <w:sz w:val="28"/>
                <w:szCs w:val="28"/>
              </w:rPr>
              <w:t>)</w:t>
            </w:r>
          </w:p>
        </w:tc>
      </w:tr>
    </w:tbl>
    <w:p w14:paraId="382423C4" w14:textId="77777777" w:rsidR="00C249B0" w:rsidRDefault="00BF504C" w:rsidP="005D5438">
      <w:pPr>
        <w:pStyle w:val="ae"/>
        <w:shd w:val="clear" w:color="auto" w:fill="FEFEFE"/>
        <w:spacing w:before="0" w:beforeAutospacing="0" w:after="0" w:afterAutospacing="0"/>
        <w:ind w:firstLine="567"/>
        <w:jc w:val="both"/>
        <w:rPr>
          <w:sz w:val="28"/>
          <w:szCs w:val="28"/>
        </w:rPr>
      </w:pPr>
      <w:r>
        <w:rPr>
          <w:sz w:val="28"/>
          <w:szCs w:val="28"/>
          <w:lang w:val="kk-KZ"/>
        </w:rPr>
        <w:t>г</w:t>
      </w:r>
      <w:r w:rsidR="008971A4">
        <w:rPr>
          <w:sz w:val="28"/>
          <w:szCs w:val="28"/>
          <w:lang w:val="kk-KZ"/>
        </w:rPr>
        <w:t xml:space="preserve">де </w:t>
      </w:r>
      <m:oMath>
        <m:r>
          <w:rPr>
            <w:rFonts w:ascii="Cambria Math" w:hAnsi="Cambria Math"/>
            <w:sz w:val="28"/>
            <w:szCs w:val="28"/>
          </w:rPr>
          <m:t>Q</m:t>
        </m:r>
      </m:oMath>
      <w:r w:rsidR="008971A4" w:rsidRPr="008971A4">
        <w:rPr>
          <w:sz w:val="28"/>
          <w:szCs w:val="28"/>
        </w:rPr>
        <w:t xml:space="preserve"> = 0,3 </w:t>
      </w:r>
      <w:r w:rsidR="008971A4">
        <w:rPr>
          <w:sz w:val="28"/>
          <w:szCs w:val="28"/>
          <w:lang w:val="kk-KZ"/>
        </w:rPr>
        <w:t>м</w:t>
      </w:r>
      <w:r w:rsidR="008971A4" w:rsidRPr="008971A4">
        <w:rPr>
          <w:sz w:val="28"/>
          <w:szCs w:val="28"/>
        </w:rPr>
        <w:t>/</w:t>
      </w:r>
      <w:r w:rsidR="008971A4">
        <w:rPr>
          <w:sz w:val="28"/>
          <w:szCs w:val="28"/>
        </w:rPr>
        <w:t>с – объемный расход воздуха для вентиляторов средней мощности;</w:t>
      </w:r>
    </w:p>
    <w:p w14:paraId="5D7CECD2" w14:textId="77777777" w:rsidR="008971A4" w:rsidRDefault="00745238" w:rsidP="005D5438">
      <w:pPr>
        <w:pStyle w:val="ae"/>
        <w:shd w:val="clear" w:color="auto" w:fill="FEFEFE"/>
        <w:spacing w:before="0" w:beforeAutospacing="0" w:after="0" w:afterAutospacing="0"/>
        <w:ind w:firstLine="567"/>
        <w:jc w:val="both"/>
        <w:rPr>
          <w:sz w:val="28"/>
          <w:szCs w:val="28"/>
        </w:rPr>
      </w:pPr>
      <m:oMath>
        <m:sSub>
          <m:sSubPr>
            <m:ctrlPr>
              <w:rPr>
                <w:rFonts w:ascii="Cambria Math" w:hAnsi="Cambria Math"/>
                <w:i/>
                <w:sz w:val="28"/>
                <w:szCs w:val="28"/>
              </w:rPr>
            </m:ctrlPr>
          </m:sSubPr>
          <m:e>
            <m:r>
              <w:rPr>
                <w:rFonts w:ascii="Cambria Math" w:hAnsi="Cambria Math"/>
                <w:sz w:val="28"/>
                <w:szCs w:val="28"/>
              </w:rPr>
              <m:t>ղ</m:t>
            </m:r>
          </m:e>
          <m:sub>
            <m:r>
              <w:rPr>
                <w:rFonts w:ascii="Cambria Math" w:hAnsi="Cambria Math"/>
                <w:sz w:val="28"/>
                <w:szCs w:val="28"/>
              </w:rPr>
              <m:t>в</m:t>
            </m:r>
          </m:sub>
        </m:sSub>
      </m:oMath>
      <w:r w:rsidR="008971A4">
        <w:rPr>
          <w:sz w:val="28"/>
          <w:szCs w:val="28"/>
        </w:rPr>
        <w:t>= 0,7 – коэффициент полезного действия для стандартных вентиляторов.</w:t>
      </w:r>
    </w:p>
    <w:p w14:paraId="1C960D3B" w14:textId="77777777" w:rsidR="008971A4" w:rsidRDefault="008971A4" w:rsidP="005D5438">
      <w:pPr>
        <w:pStyle w:val="ae"/>
        <w:shd w:val="clear" w:color="auto" w:fill="FEFEFE"/>
        <w:spacing w:before="0" w:beforeAutospacing="0" w:after="0" w:afterAutospacing="0"/>
        <w:ind w:firstLine="567"/>
        <w:jc w:val="both"/>
        <w:rPr>
          <w:sz w:val="28"/>
          <w:szCs w:val="28"/>
        </w:rPr>
      </w:pPr>
    </w:p>
    <w:p w14:paraId="43865B36" w14:textId="77777777" w:rsidR="00C249B0" w:rsidRDefault="008971A4" w:rsidP="005D5438">
      <w:pPr>
        <w:pStyle w:val="ae"/>
        <w:shd w:val="clear" w:color="auto" w:fill="FEFEFE"/>
        <w:spacing w:before="0" w:beforeAutospacing="0" w:after="0" w:afterAutospacing="0"/>
        <w:ind w:firstLine="567"/>
        <w:jc w:val="both"/>
        <w:rPr>
          <w:sz w:val="28"/>
          <w:szCs w:val="28"/>
          <w:lang w:val="kk-KZ"/>
        </w:rPr>
      </w:pPr>
      <w:r>
        <w:rPr>
          <w:sz w:val="28"/>
          <w:szCs w:val="28"/>
          <w:lang w:val="kk-KZ"/>
        </w:rPr>
        <w:t>Потребляемая мощность вентилятора для сопротивления 525,79 Па</w:t>
      </w:r>
      <w:r w:rsidRPr="008971A4">
        <w:rPr>
          <w:sz w:val="28"/>
          <w:szCs w:val="28"/>
          <w:lang w:val="kk-KZ"/>
        </w:rPr>
        <w:t xml:space="preserve"> </w:t>
      </w:r>
      <w:r>
        <w:rPr>
          <w:sz w:val="28"/>
          <w:szCs w:val="28"/>
          <w:lang w:val="kk-KZ"/>
        </w:rPr>
        <w:t>составила:</w:t>
      </w:r>
    </w:p>
    <w:p w14:paraId="14660B19" w14:textId="77777777" w:rsidR="008971A4" w:rsidRDefault="008971A4" w:rsidP="005D5438">
      <w:pPr>
        <w:pStyle w:val="ae"/>
        <w:shd w:val="clear" w:color="auto" w:fill="FEFEFE"/>
        <w:spacing w:before="0" w:beforeAutospacing="0" w:after="0" w:afterAutospacing="0"/>
        <w:ind w:firstLine="567"/>
        <w:jc w:val="center"/>
        <w:rPr>
          <w:sz w:val="28"/>
          <w:szCs w:val="28"/>
        </w:rPr>
      </w:pPr>
      <m:oMath>
        <m:r>
          <w:rPr>
            <w:rFonts w:ascii="Cambria Math" w:hAnsi="Cambria Math"/>
            <w:sz w:val="28"/>
            <w:szCs w:val="28"/>
          </w:rPr>
          <m:t xml:space="preserve">P= </m:t>
        </m:r>
        <m:f>
          <m:fPr>
            <m:ctrlPr>
              <w:rPr>
                <w:rFonts w:ascii="Cambria Math" w:hAnsi="Cambria Math"/>
                <w:i/>
                <w:sz w:val="28"/>
                <w:szCs w:val="28"/>
              </w:rPr>
            </m:ctrlPr>
          </m:fPr>
          <m:num>
            <m:r>
              <w:rPr>
                <w:rFonts w:ascii="Cambria Math" w:hAnsi="Cambria Math"/>
                <w:sz w:val="28"/>
                <w:szCs w:val="28"/>
              </w:rPr>
              <m:t>0,3∙525,79</m:t>
            </m:r>
          </m:num>
          <m:den>
            <m:r>
              <w:rPr>
                <w:rFonts w:ascii="Cambria Math" w:hAnsi="Cambria Math"/>
                <w:sz w:val="28"/>
                <w:szCs w:val="28"/>
              </w:rPr>
              <m:t>0,7</m:t>
            </m:r>
          </m:den>
        </m:f>
      </m:oMath>
      <w:r>
        <w:rPr>
          <w:sz w:val="28"/>
          <w:szCs w:val="28"/>
        </w:rPr>
        <w:t xml:space="preserve"> =</w:t>
      </w:r>
      <w:r w:rsidR="00963374">
        <w:rPr>
          <w:sz w:val="28"/>
          <w:szCs w:val="28"/>
        </w:rPr>
        <w:t xml:space="preserve"> </w:t>
      </w:r>
      <w:r>
        <w:rPr>
          <w:sz w:val="28"/>
          <w:szCs w:val="28"/>
        </w:rPr>
        <w:t>225,34 Вт</w:t>
      </w:r>
    </w:p>
    <w:p w14:paraId="29C487D0" w14:textId="77777777" w:rsidR="008971A4" w:rsidRDefault="008971A4" w:rsidP="005D5438">
      <w:pPr>
        <w:pStyle w:val="ae"/>
        <w:shd w:val="clear" w:color="auto" w:fill="FEFEFE"/>
        <w:spacing w:before="0" w:beforeAutospacing="0" w:after="0" w:afterAutospacing="0"/>
        <w:ind w:firstLine="567"/>
        <w:jc w:val="center"/>
        <w:rPr>
          <w:sz w:val="28"/>
          <w:szCs w:val="28"/>
        </w:rPr>
      </w:pPr>
    </w:p>
    <w:p w14:paraId="739B0635" w14:textId="77777777" w:rsidR="008971A4" w:rsidRDefault="008971A4" w:rsidP="005D5438">
      <w:pPr>
        <w:pStyle w:val="ae"/>
        <w:shd w:val="clear" w:color="auto" w:fill="FEFEFE"/>
        <w:spacing w:before="0" w:beforeAutospacing="0" w:after="0" w:afterAutospacing="0"/>
        <w:ind w:firstLine="567"/>
        <w:jc w:val="both"/>
        <w:rPr>
          <w:sz w:val="28"/>
          <w:szCs w:val="28"/>
          <w:lang w:val="kk-KZ"/>
        </w:rPr>
      </w:pPr>
      <w:r>
        <w:rPr>
          <w:sz w:val="28"/>
          <w:szCs w:val="28"/>
        </w:rPr>
        <w:t>Мощность вентилятора 1,5 кВт, используемого в эксперименте, значительно превышает расчетную потребляемую мощность в 225,34 Вт для преодоления сопротивления.</w:t>
      </w:r>
    </w:p>
    <w:p w14:paraId="1D4A22AE" w14:textId="77777777" w:rsidR="0007708E" w:rsidRDefault="00956844" w:rsidP="005D5438">
      <w:pPr>
        <w:pStyle w:val="ae"/>
        <w:shd w:val="clear" w:color="auto" w:fill="FEFEFE"/>
        <w:spacing w:before="0" w:beforeAutospacing="0" w:after="0" w:afterAutospacing="0"/>
        <w:ind w:firstLine="567"/>
        <w:jc w:val="both"/>
        <w:rPr>
          <w:sz w:val="28"/>
          <w:szCs w:val="28"/>
        </w:rPr>
      </w:pPr>
      <w:r>
        <w:rPr>
          <w:sz w:val="28"/>
          <w:szCs w:val="28"/>
        </w:rPr>
        <w:t>Таким образом, тщательное измерение погрешностей в ходе эксперимента с горелкой ГТУ является необходимым условием для обеспечения надёжности и достоверности результатов. Проведённый анализ подтверждает адекватность выбранной методологии и точность экспериментальных данных, что в свою очередь позволяет обосновывать дальнейшие инженерные решения и оптимизации в области сжигания топлива и контроля выбросов.</w:t>
      </w:r>
    </w:p>
    <w:p w14:paraId="402137C4" w14:textId="77777777" w:rsidR="008971A4" w:rsidRDefault="008971A4">
      <w:pPr>
        <w:tabs>
          <w:tab w:val="left" w:pos="851"/>
        </w:tabs>
        <w:spacing w:after="0" w:line="240" w:lineRule="auto"/>
        <w:ind w:firstLine="567"/>
        <w:jc w:val="both"/>
        <w:rPr>
          <w:rFonts w:ascii="Times New Roman" w:hAnsi="Times New Roman" w:cs="Times New Roman"/>
          <w:sz w:val="28"/>
          <w:szCs w:val="28"/>
        </w:rPr>
      </w:pPr>
    </w:p>
    <w:p w14:paraId="556529C7" w14:textId="77777777" w:rsidR="008971A4" w:rsidRDefault="008971A4">
      <w:pPr>
        <w:tabs>
          <w:tab w:val="left" w:pos="851"/>
        </w:tabs>
        <w:spacing w:after="0" w:line="240" w:lineRule="auto"/>
        <w:ind w:firstLine="567"/>
        <w:jc w:val="both"/>
        <w:rPr>
          <w:rFonts w:ascii="Times New Roman" w:hAnsi="Times New Roman" w:cs="Times New Roman"/>
          <w:sz w:val="28"/>
          <w:szCs w:val="28"/>
        </w:rPr>
      </w:pPr>
    </w:p>
    <w:p w14:paraId="25008D63" w14:textId="77777777" w:rsidR="008971A4" w:rsidRDefault="008971A4">
      <w:pPr>
        <w:tabs>
          <w:tab w:val="left" w:pos="851"/>
        </w:tabs>
        <w:spacing w:after="0" w:line="240" w:lineRule="auto"/>
        <w:ind w:firstLine="567"/>
        <w:jc w:val="both"/>
        <w:rPr>
          <w:rFonts w:ascii="Times New Roman" w:hAnsi="Times New Roman" w:cs="Times New Roman"/>
          <w:sz w:val="28"/>
          <w:szCs w:val="28"/>
        </w:rPr>
      </w:pPr>
    </w:p>
    <w:p w14:paraId="213CDD7E" w14:textId="77777777" w:rsidR="008971A4" w:rsidRDefault="008971A4">
      <w:pPr>
        <w:tabs>
          <w:tab w:val="left" w:pos="851"/>
        </w:tabs>
        <w:spacing w:after="0" w:line="240" w:lineRule="auto"/>
        <w:ind w:firstLine="567"/>
        <w:jc w:val="both"/>
        <w:rPr>
          <w:rFonts w:ascii="Times New Roman" w:hAnsi="Times New Roman" w:cs="Times New Roman"/>
          <w:sz w:val="28"/>
          <w:szCs w:val="28"/>
        </w:rPr>
      </w:pPr>
    </w:p>
    <w:p w14:paraId="3709EC09" w14:textId="77777777" w:rsidR="008971A4" w:rsidRDefault="008971A4">
      <w:pPr>
        <w:tabs>
          <w:tab w:val="left" w:pos="851"/>
        </w:tabs>
        <w:spacing w:after="0" w:line="240" w:lineRule="auto"/>
        <w:ind w:firstLine="567"/>
        <w:jc w:val="both"/>
        <w:rPr>
          <w:rFonts w:ascii="Times New Roman" w:hAnsi="Times New Roman" w:cs="Times New Roman"/>
          <w:sz w:val="28"/>
          <w:szCs w:val="28"/>
        </w:rPr>
      </w:pPr>
    </w:p>
    <w:p w14:paraId="12B0F721" w14:textId="77777777" w:rsidR="00BF504C" w:rsidRDefault="00BF504C">
      <w:pPr>
        <w:tabs>
          <w:tab w:val="left" w:pos="851"/>
        </w:tabs>
        <w:spacing w:after="0" w:line="240" w:lineRule="auto"/>
        <w:ind w:firstLine="567"/>
        <w:jc w:val="both"/>
        <w:rPr>
          <w:rFonts w:ascii="Times New Roman" w:hAnsi="Times New Roman" w:cs="Times New Roman"/>
          <w:sz w:val="28"/>
          <w:szCs w:val="28"/>
        </w:rPr>
      </w:pPr>
    </w:p>
    <w:p w14:paraId="2A056902" w14:textId="77777777" w:rsidR="00BF504C" w:rsidRDefault="00BF504C">
      <w:pPr>
        <w:tabs>
          <w:tab w:val="left" w:pos="851"/>
        </w:tabs>
        <w:spacing w:after="0" w:line="240" w:lineRule="auto"/>
        <w:ind w:firstLine="567"/>
        <w:jc w:val="both"/>
        <w:rPr>
          <w:rFonts w:ascii="Times New Roman" w:hAnsi="Times New Roman" w:cs="Times New Roman"/>
          <w:sz w:val="28"/>
          <w:szCs w:val="28"/>
        </w:rPr>
      </w:pPr>
    </w:p>
    <w:p w14:paraId="2C9A3829" w14:textId="77777777" w:rsidR="0007708E" w:rsidRDefault="00956844" w:rsidP="00D32819">
      <w:pPr>
        <w:pStyle w:val="af0"/>
        <w:spacing w:after="0" w:line="240" w:lineRule="auto"/>
        <w:ind w:left="0" w:firstLine="567"/>
        <w:jc w:val="both"/>
        <w:outlineLvl w:val="0"/>
        <w:rPr>
          <w:rFonts w:ascii="Times New Roman" w:hAnsi="Times New Roman" w:cs="Times New Roman"/>
          <w:b/>
          <w:sz w:val="28"/>
          <w:szCs w:val="28"/>
        </w:rPr>
      </w:pPr>
      <w:bookmarkStart w:id="100" w:name="_Toc178587510"/>
      <w:bookmarkStart w:id="101" w:name="_Toc24528"/>
      <w:bookmarkStart w:id="102" w:name="_Toc30274"/>
      <w:bookmarkStart w:id="103" w:name="_Toc3099"/>
      <w:r>
        <w:rPr>
          <w:rFonts w:ascii="Times New Roman" w:hAnsi="Times New Roman" w:cs="Times New Roman"/>
          <w:b/>
          <w:sz w:val="28"/>
          <w:szCs w:val="28"/>
        </w:rPr>
        <w:t>4 РЕЗУЛЬТАТЫ ЭКСПЕРИМЕНТАЛЬНЫХ ИССЛЕДОВАНИЙ МИКРОФАКЕЛЬНОЙ ГОРЕЛКИ ПРИ ВНЕЗАПНОМ РАСШИРЕНИИ</w:t>
      </w:r>
      <w:bookmarkEnd w:id="100"/>
      <w:bookmarkEnd w:id="101"/>
      <w:bookmarkEnd w:id="102"/>
      <w:bookmarkEnd w:id="103"/>
      <w:r>
        <w:rPr>
          <w:rFonts w:ascii="Times New Roman" w:hAnsi="Times New Roman" w:cs="Times New Roman"/>
          <w:b/>
          <w:sz w:val="28"/>
          <w:szCs w:val="28"/>
        </w:rPr>
        <w:t xml:space="preserve"> </w:t>
      </w:r>
    </w:p>
    <w:p w14:paraId="33694CD8" w14:textId="77777777" w:rsidR="0007708E" w:rsidRDefault="0007708E" w:rsidP="00D32819">
      <w:pPr>
        <w:pStyle w:val="af0"/>
        <w:spacing w:after="0" w:line="240" w:lineRule="auto"/>
        <w:ind w:left="0" w:firstLine="567"/>
        <w:jc w:val="both"/>
        <w:outlineLvl w:val="0"/>
        <w:rPr>
          <w:rFonts w:ascii="Times New Roman" w:hAnsi="Times New Roman" w:cs="Times New Roman"/>
          <w:b/>
          <w:sz w:val="28"/>
          <w:szCs w:val="28"/>
        </w:rPr>
      </w:pPr>
    </w:p>
    <w:p w14:paraId="69B5CD0A" w14:textId="77777777" w:rsidR="0007708E" w:rsidRDefault="00956844" w:rsidP="00D32819">
      <w:pPr>
        <w:pStyle w:val="af0"/>
        <w:spacing w:after="0" w:line="240" w:lineRule="auto"/>
        <w:ind w:left="0" w:firstLine="567"/>
        <w:jc w:val="both"/>
        <w:outlineLvl w:val="1"/>
        <w:rPr>
          <w:rFonts w:ascii="Times New Roman" w:hAnsi="Times New Roman" w:cs="Times New Roman"/>
          <w:b/>
          <w:sz w:val="28"/>
          <w:szCs w:val="28"/>
        </w:rPr>
      </w:pPr>
      <w:bookmarkStart w:id="104" w:name="_Toc178587511"/>
      <w:bookmarkStart w:id="105" w:name="_Toc20118"/>
      <w:r>
        <w:rPr>
          <w:rFonts w:ascii="Times New Roman" w:hAnsi="Times New Roman" w:cs="Times New Roman"/>
          <w:b/>
          <w:sz w:val="28"/>
          <w:szCs w:val="28"/>
        </w:rPr>
        <w:t>4.1 Результаты экспериментального исследования микрофакельной горелки при внезапном расширении</w:t>
      </w:r>
      <w:bookmarkEnd w:id="104"/>
      <w:bookmarkEnd w:id="105"/>
    </w:p>
    <w:p w14:paraId="7E87D8EA" w14:textId="77777777" w:rsidR="0007708E" w:rsidRDefault="00956844" w:rsidP="00D32819">
      <w:pPr>
        <w:pStyle w:val="af0"/>
        <w:tabs>
          <w:tab w:val="left" w:pos="2665"/>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Современная энергетика и промышленность ориентированы на непрерывное совершенствование технологий, направленных на увеличение эффективности и снижение экологического воздействия. Важной частью этой динамичной области являются газотурбинные установки (ГТУ), которые находят широкое применение в различных сферах, от производства электроэнергии до авиации и нефтепереработки. Эффективность работы ГТУ напрямую зависит от процессов горения, происходящих в камере сгорания. Это обстоятельство подчеркивает важность исследований [</w:t>
      </w:r>
      <w:r w:rsidR="0091638B" w:rsidRPr="0091638B">
        <w:rPr>
          <w:rFonts w:ascii="Times New Roman" w:hAnsi="Times New Roman" w:cs="Times New Roman"/>
          <w:sz w:val="28"/>
          <w:szCs w:val="28"/>
        </w:rPr>
        <w:t>8</w:t>
      </w:r>
      <w:r w:rsidR="00460E92">
        <w:rPr>
          <w:rFonts w:ascii="Times New Roman" w:hAnsi="Times New Roman" w:cs="Times New Roman"/>
          <w:sz w:val="28"/>
          <w:szCs w:val="28"/>
        </w:rPr>
        <w:t>6-88</w:t>
      </w:r>
      <w:r>
        <w:rPr>
          <w:rFonts w:ascii="Times New Roman" w:hAnsi="Times New Roman" w:cs="Times New Roman"/>
          <w:sz w:val="28"/>
          <w:szCs w:val="28"/>
        </w:rPr>
        <w:t>], направленных на оптимизацию горелочных устройств для ГТУ.</w:t>
      </w:r>
    </w:p>
    <w:p w14:paraId="3C997282" w14:textId="77777777" w:rsidR="0007708E" w:rsidRDefault="00956844" w:rsidP="00D32819">
      <w:pPr>
        <w:spacing w:before="0" w:after="0" w:line="240" w:lineRule="auto"/>
        <w:ind w:firstLineChars="202" w:firstLine="566"/>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Для проведения исследований по разработке малотоксичной микрофакельной горелки для камеры сгорания газотурбинной установки с целью улучшения технико-экономических характеристик и позволяющей стабильно работать в широком диапазоне изменения производительности была выбрана конструкция микрофакельного горелочного устройства.</w:t>
      </w:r>
    </w:p>
    <w:p w14:paraId="65CAB579" w14:textId="77777777" w:rsidR="0007708E" w:rsidRDefault="00956844" w:rsidP="00D32819">
      <w:pPr>
        <w:spacing w:before="0" w:after="0" w:line="240" w:lineRule="auto"/>
        <w:ind w:firstLineChars="202" w:firstLine="566"/>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Исследования аэродинамики течения топливовоздушной смеси проводилось с помощью плохообтекаемы</w:t>
      </w:r>
      <w:r>
        <w:rPr>
          <w:rFonts w:ascii="Times New Roman" w:eastAsia="SimSun" w:hAnsi="Times New Roman" w:cs="Times New Roman"/>
          <w:color w:val="000000"/>
          <w:sz w:val="28"/>
          <w:szCs w:val="28"/>
          <w:lang w:val="kk-KZ" w:eastAsia="zh-CN"/>
        </w:rPr>
        <w:t>х</w:t>
      </w:r>
      <w:r>
        <w:rPr>
          <w:rFonts w:ascii="Times New Roman" w:eastAsia="SimSun" w:hAnsi="Times New Roman" w:cs="Times New Roman"/>
          <w:color w:val="000000"/>
          <w:sz w:val="28"/>
          <w:szCs w:val="28"/>
          <w:lang w:eastAsia="zh-CN"/>
        </w:rPr>
        <w:t xml:space="preserve"> тел [</w:t>
      </w:r>
      <w:r w:rsidR="0091638B">
        <w:rPr>
          <w:rFonts w:ascii="Times New Roman" w:eastAsia="SimSun" w:hAnsi="Times New Roman" w:cs="Times New Roman"/>
          <w:color w:val="000000"/>
          <w:sz w:val="28"/>
          <w:szCs w:val="28"/>
          <w:lang w:val="kk-KZ" w:eastAsia="zh-CN"/>
        </w:rPr>
        <w:t>8</w:t>
      </w:r>
      <w:r w:rsidR="003504F8">
        <w:rPr>
          <w:rFonts w:ascii="Times New Roman" w:eastAsia="SimSun" w:hAnsi="Times New Roman" w:cs="Times New Roman"/>
          <w:color w:val="000000"/>
          <w:sz w:val="28"/>
          <w:szCs w:val="28"/>
          <w:lang w:eastAsia="zh-CN"/>
        </w:rPr>
        <w:t>9-92</w:t>
      </w:r>
      <w:r>
        <w:rPr>
          <w:rFonts w:ascii="Times New Roman" w:eastAsia="SimSun" w:hAnsi="Times New Roman" w:cs="Times New Roman"/>
          <w:color w:val="000000"/>
          <w:sz w:val="28"/>
          <w:szCs w:val="28"/>
          <w:lang w:eastAsia="zh-CN"/>
        </w:rPr>
        <w:t xml:space="preserve">] (в данной конструкции - уголковыми стабилизаторами). </w:t>
      </w:r>
    </w:p>
    <w:p w14:paraId="2CA0D167" w14:textId="77777777" w:rsidR="0007708E" w:rsidRDefault="00956844" w:rsidP="00D32819">
      <w:pPr>
        <w:spacing w:before="0" w:after="0" w:line="240" w:lineRule="auto"/>
        <w:ind w:firstLineChars="202" w:firstLine="566"/>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val="kk-KZ" w:eastAsia="zh-CN"/>
        </w:rPr>
        <w:t>Как известно из главы 1, данной диссертации, п</w:t>
      </w:r>
      <w:r>
        <w:rPr>
          <w:rFonts w:ascii="Times New Roman" w:eastAsia="SimSun" w:hAnsi="Times New Roman" w:cs="Times New Roman"/>
          <w:color w:val="000000"/>
          <w:sz w:val="28"/>
          <w:szCs w:val="28"/>
          <w:lang w:eastAsia="zh-CN"/>
        </w:rPr>
        <w:t xml:space="preserve">лохообтекаемые тела в горелочных устройствах камеры сгорания — это элементы, форма которых вызывает турбулентность и нарушение равномерного потока воздуха или газа. Они могут </w:t>
      </w:r>
      <w:r>
        <w:rPr>
          <w:rFonts w:ascii="Times New Roman" w:eastAsia="SimSun" w:hAnsi="Times New Roman" w:cs="Times New Roman"/>
          <w:color w:val="000000"/>
          <w:sz w:val="28"/>
          <w:szCs w:val="28"/>
          <w:lang w:val="kk-KZ" w:eastAsia="zh-CN"/>
        </w:rPr>
        <w:t xml:space="preserve">благоприятно </w:t>
      </w:r>
      <w:r>
        <w:rPr>
          <w:rFonts w:ascii="Times New Roman" w:eastAsia="SimSun" w:hAnsi="Times New Roman" w:cs="Times New Roman"/>
          <w:color w:val="000000"/>
          <w:sz w:val="28"/>
          <w:szCs w:val="28"/>
          <w:lang w:eastAsia="zh-CN"/>
        </w:rPr>
        <w:t>влиять на аэродинамику, распределение тепла и интенсивность горения. Такие тела могут служить для улучшения перемешивания топлива с воздухом, но также увеличивать сопротивление потоку, что может вызвать потерю давления и нарушить процесс сгорания.</w:t>
      </w:r>
    </w:p>
    <w:p w14:paraId="308E2C38" w14:textId="77777777" w:rsidR="0007708E" w:rsidRDefault="00956844" w:rsidP="00D32819">
      <w:pPr>
        <w:spacing w:before="0" w:after="0" w:line="240" w:lineRule="auto"/>
        <w:ind w:firstLineChars="202" w:firstLine="566"/>
        <w:jc w:val="both"/>
        <w:rPr>
          <w:rFonts w:ascii="Times New Roman" w:hAnsi="Times New Roman" w:cs="Times New Roman"/>
          <w:sz w:val="28"/>
          <w:szCs w:val="28"/>
          <w:lang w:val="kk-KZ"/>
        </w:rPr>
      </w:pPr>
      <w:r>
        <w:rPr>
          <w:rFonts w:ascii="Times New Roman" w:eastAsia="SimSun" w:hAnsi="Times New Roman" w:cs="Times New Roman"/>
          <w:color w:val="000000"/>
          <w:sz w:val="28"/>
          <w:szCs w:val="28"/>
          <w:lang w:eastAsia="zh-CN"/>
        </w:rPr>
        <w:t xml:space="preserve">В данной конструкции </w:t>
      </w:r>
      <w:r w:rsidR="00A1485E">
        <w:rPr>
          <w:rFonts w:ascii="Times New Roman" w:eastAsia="SimSun" w:hAnsi="Times New Roman" w:cs="Times New Roman"/>
          <w:color w:val="000000"/>
          <w:sz w:val="28"/>
          <w:szCs w:val="28"/>
          <w:lang w:eastAsia="zh-CN"/>
        </w:rPr>
        <w:t>двухъярусной горелки (рис</w:t>
      </w:r>
      <w:r w:rsidR="00292B37">
        <w:rPr>
          <w:rFonts w:ascii="Times New Roman" w:eastAsia="SimSun" w:hAnsi="Times New Roman" w:cs="Times New Roman"/>
          <w:color w:val="000000"/>
          <w:sz w:val="28"/>
          <w:szCs w:val="28"/>
          <w:lang w:eastAsia="zh-CN"/>
        </w:rPr>
        <w:t>унки 69</w:t>
      </w:r>
      <w:r>
        <w:rPr>
          <w:rFonts w:ascii="Times New Roman" w:eastAsia="SimSun" w:hAnsi="Times New Roman" w:cs="Times New Roman"/>
          <w:color w:val="000000"/>
          <w:sz w:val="28"/>
          <w:szCs w:val="28"/>
          <w:lang w:eastAsia="zh-CN"/>
        </w:rPr>
        <w:t>) подвод топлива осуществляется через трубку, поступающую от газбалона в кольцевые трубки, расположенные в верхнем и нижнем ярусах горелочного устройства.</w:t>
      </w:r>
      <w:r w:rsidR="001518D8">
        <w:rPr>
          <w:rFonts w:ascii="Times New Roman" w:eastAsia="SimSun" w:hAnsi="Times New Roman" w:cs="Times New Roman"/>
          <w:color w:val="000000"/>
          <w:sz w:val="28"/>
          <w:szCs w:val="28"/>
          <w:lang w:eastAsia="zh-CN"/>
        </w:rPr>
        <w:t xml:space="preserve"> </w:t>
      </w:r>
      <w:r>
        <w:rPr>
          <w:rFonts w:ascii="Times New Roman" w:hAnsi="Times New Roman" w:cs="Times New Roman"/>
          <w:color w:val="000000" w:themeColor="text1"/>
          <w:sz w:val="28"/>
          <w:szCs w:val="28"/>
          <w:lang w:val="kk-KZ"/>
        </w:rPr>
        <w:t xml:space="preserve">Топливо </w:t>
      </w:r>
      <w:r>
        <w:rPr>
          <w:rFonts w:ascii="Times New Roman" w:hAnsi="Times New Roman" w:cs="Times New Roman"/>
          <w:color w:val="000000" w:themeColor="text1"/>
          <w:sz w:val="28"/>
          <w:szCs w:val="28"/>
        </w:rPr>
        <w:t>подаётся</w:t>
      </w:r>
      <w:r>
        <w:rPr>
          <w:rFonts w:ascii="Times New Roman" w:hAnsi="Times New Roman" w:cs="Times New Roman"/>
          <w:color w:val="000000" w:themeColor="text1"/>
          <w:sz w:val="28"/>
          <w:szCs w:val="28"/>
          <w:lang w:val="kk-KZ"/>
        </w:rPr>
        <w:t xml:space="preserve"> по </w:t>
      </w:r>
      <w:r>
        <w:rPr>
          <w:rFonts w:ascii="Times New Roman" w:hAnsi="Times New Roman" w:cs="Times New Roman"/>
          <w:color w:val="000000" w:themeColor="text1"/>
          <w:sz w:val="28"/>
          <w:szCs w:val="28"/>
        </w:rPr>
        <w:t xml:space="preserve">кольцевым </w:t>
      </w:r>
      <w:r>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rPr>
        <w:t>трубкам</w:t>
      </w:r>
      <w:r>
        <w:rPr>
          <w:rFonts w:ascii="Times New Roman" w:hAnsi="Times New Roman" w:cs="Times New Roman"/>
          <w:color w:val="000000" w:themeColor="text1"/>
          <w:sz w:val="28"/>
          <w:szCs w:val="28"/>
          <w:lang w:val="kk-KZ"/>
        </w:rPr>
        <w:t xml:space="preserve"> с </w:t>
      </w:r>
      <w:r>
        <w:rPr>
          <w:rFonts w:ascii="Times New Roman" w:hAnsi="Times New Roman" w:cs="Times New Roman"/>
          <w:color w:val="000000" w:themeColor="text1"/>
          <w:sz w:val="28"/>
          <w:szCs w:val="28"/>
        </w:rPr>
        <w:t>восемнадцатью</w:t>
      </w:r>
      <w:r>
        <w:rPr>
          <w:rFonts w:ascii="Times New Roman" w:hAnsi="Times New Roman" w:cs="Times New Roman"/>
          <w:color w:val="000000" w:themeColor="text1"/>
          <w:sz w:val="28"/>
          <w:szCs w:val="28"/>
          <w:lang w:val="kk-KZ"/>
        </w:rPr>
        <w:t xml:space="preserve"> отверстиями, которые расположены </w:t>
      </w:r>
      <w:r>
        <w:rPr>
          <w:rFonts w:ascii="Times New Roman" w:eastAsia="SimSun" w:hAnsi="Times New Roman" w:cs="Times New Roman"/>
          <w:color w:val="000000"/>
          <w:sz w:val="28"/>
          <w:szCs w:val="28"/>
          <w:lang w:eastAsia="zh-CN"/>
        </w:rPr>
        <w:t>в верхнем и нижнем ярусах горелочного устройства,</w:t>
      </w:r>
      <w:r>
        <w:rPr>
          <w:rFonts w:ascii="Times New Roman" w:hAnsi="Times New Roman" w:cs="Times New Roman"/>
          <w:sz w:val="28"/>
          <w:szCs w:val="28"/>
        </w:rPr>
        <w:t xml:space="preserve"> а именно 8</w:t>
      </w:r>
      <w:r>
        <w:rPr>
          <w:rFonts w:ascii="Times New Roman" w:hAnsi="Times New Roman" w:cs="Times New Roman"/>
          <w:sz w:val="28"/>
          <w:szCs w:val="28"/>
          <w:lang w:val="kk-KZ"/>
        </w:rPr>
        <w:t xml:space="preserve"> отверстий просверлены </w:t>
      </w:r>
      <w:r>
        <w:rPr>
          <w:rFonts w:ascii="Times New Roman" w:hAnsi="Times New Roman" w:cs="Times New Roman"/>
          <w:sz w:val="28"/>
          <w:szCs w:val="28"/>
        </w:rPr>
        <w:t>вниз в кольцевой трубке малого диаметра,</w:t>
      </w:r>
      <w:r>
        <w:rPr>
          <w:rFonts w:ascii="Times New Roman" w:hAnsi="Times New Roman" w:cs="Times New Roman"/>
          <w:sz w:val="28"/>
          <w:szCs w:val="28"/>
          <w:lang w:val="kk-KZ"/>
        </w:rPr>
        <w:t xml:space="preserve"> и </w:t>
      </w:r>
      <w:r>
        <w:rPr>
          <w:rFonts w:ascii="Times New Roman" w:hAnsi="Times New Roman" w:cs="Times New Roman"/>
          <w:sz w:val="28"/>
          <w:szCs w:val="28"/>
        </w:rPr>
        <w:t>12</w:t>
      </w:r>
      <w:r>
        <w:rPr>
          <w:rFonts w:ascii="Times New Roman" w:hAnsi="Times New Roman" w:cs="Times New Roman"/>
          <w:sz w:val="28"/>
          <w:szCs w:val="28"/>
          <w:lang w:val="kk-KZ"/>
        </w:rPr>
        <w:t xml:space="preserve"> отверстий вниз</w:t>
      </w:r>
      <w:r>
        <w:rPr>
          <w:rFonts w:ascii="Times New Roman" w:hAnsi="Times New Roman" w:cs="Times New Roman"/>
          <w:sz w:val="28"/>
          <w:szCs w:val="28"/>
        </w:rPr>
        <w:t xml:space="preserve"> в трубке большого диаметра</w:t>
      </w:r>
      <w:r>
        <w:rPr>
          <w:rFonts w:ascii="Times New Roman" w:hAnsi="Times New Roman" w:cs="Times New Roman"/>
          <w:sz w:val="28"/>
          <w:szCs w:val="28"/>
          <w:lang w:val="kk-KZ"/>
        </w:rPr>
        <w:t xml:space="preserve">, чтобы </w:t>
      </w:r>
      <w:r w:rsidR="000E72A8">
        <w:rPr>
          <w:rFonts w:ascii="Times New Roman" w:hAnsi="Times New Roman" w:cs="Times New Roman"/>
          <w:sz w:val="28"/>
          <w:szCs w:val="28"/>
          <w:lang w:val="kk-KZ"/>
        </w:rPr>
        <w:t>подача</w:t>
      </w:r>
      <w:r>
        <w:rPr>
          <w:rFonts w:ascii="Times New Roman" w:hAnsi="Times New Roman" w:cs="Times New Roman"/>
          <w:sz w:val="28"/>
          <w:szCs w:val="28"/>
          <w:lang w:val="kk-KZ"/>
        </w:rPr>
        <w:t xml:space="preserve"> газообразного топлива приходился во </w:t>
      </w:r>
      <w:r>
        <w:rPr>
          <w:rFonts w:ascii="Times New Roman" w:hAnsi="Times New Roman" w:cs="Times New Roman"/>
          <w:sz w:val="28"/>
          <w:szCs w:val="28"/>
        </w:rPr>
        <w:t>внутренние вогнутые области стабилизаторов</w:t>
      </w:r>
      <w:r>
        <w:rPr>
          <w:rFonts w:ascii="Times New Roman" w:hAnsi="Times New Roman" w:cs="Times New Roman"/>
          <w:sz w:val="28"/>
          <w:szCs w:val="28"/>
          <w:lang w:val="kk-KZ"/>
        </w:rPr>
        <w:t>.</w:t>
      </w:r>
    </w:p>
    <w:p w14:paraId="594324FA" w14:textId="77777777" w:rsidR="0007708E" w:rsidRDefault="0007708E" w:rsidP="005D5438">
      <w:pPr>
        <w:spacing w:after="0" w:line="240" w:lineRule="auto"/>
        <w:ind w:firstLineChars="214" w:firstLine="599"/>
        <w:jc w:val="both"/>
        <w:rPr>
          <w:rFonts w:ascii="Times New Roman" w:hAnsi="Times New Roman" w:cs="Times New Roman"/>
          <w:sz w:val="28"/>
          <w:szCs w:val="28"/>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2"/>
        <w:gridCol w:w="3190"/>
        <w:gridCol w:w="3312"/>
      </w:tblGrid>
      <w:tr w:rsidR="0007708E" w14:paraId="7E376275" w14:textId="77777777" w:rsidTr="00732EB1">
        <w:tc>
          <w:tcPr>
            <w:tcW w:w="3192" w:type="dxa"/>
          </w:tcPr>
          <w:p w14:paraId="7FEE7357" w14:textId="77777777" w:rsidR="0007708E" w:rsidRDefault="00956844" w:rsidP="005D5438">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114300" distR="114300" wp14:anchorId="3CA14363" wp14:editId="11A3096E">
                  <wp:extent cx="1882140" cy="1899920"/>
                  <wp:effectExtent l="0" t="0" r="7620" b="5080"/>
                  <wp:docPr id="68" name="Изображение 68" descr="WhatsApp Image 2024-09-28 at 18.0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Изображение 68" descr="WhatsApp Image 2024-09-28 at 18.05.47"/>
                          <pic:cNvPicPr>
                            <a:picLocks noChangeAspect="1"/>
                          </pic:cNvPicPr>
                        </pic:nvPicPr>
                        <pic:blipFill>
                          <a:blip r:embed="rId137" cstate="print"/>
                          <a:stretch>
                            <a:fillRect/>
                          </a:stretch>
                        </pic:blipFill>
                        <pic:spPr>
                          <a:xfrm>
                            <a:off x="0" y="0"/>
                            <a:ext cx="1882140" cy="1899920"/>
                          </a:xfrm>
                          <a:prstGeom prst="rect">
                            <a:avLst/>
                          </a:prstGeom>
                        </pic:spPr>
                      </pic:pic>
                    </a:graphicData>
                  </a:graphic>
                </wp:inline>
              </w:drawing>
            </w:r>
          </w:p>
        </w:tc>
        <w:tc>
          <w:tcPr>
            <w:tcW w:w="3190" w:type="dxa"/>
          </w:tcPr>
          <w:p w14:paraId="79CBDFB7" w14:textId="77777777" w:rsidR="0007708E" w:rsidRDefault="00956844" w:rsidP="005D5438">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114300" distR="114300" wp14:anchorId="36AD79FB" wp14:editId="382D74CA">
                  <wp:extent cx="1817370" cy="1921510"/>
                  <wp:effectExtent l="0" t="0" r="11430" b="13970"/>
                  <wp:docPr id="69" name="Изображение 69" descr="WhatsApp Image 2024-09-28 at 18.0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Изображение 69" descr="WhatsApp Image 2024-09-28 at 18.06.01"/>
                          <pic:cNvPicPr>
                            <a:picLocks noChangeAspect="1"/>
                          </pic:cNvPicPr>
                        </pic:nvPicPr>
                        <pic:blipFill>
                          <a:blip r:embed="rId138" cstate="print"/>
                          <a:stretch>
                            <a:fillRect/>
                          </a:stretch>
                        </pic:blipFill>
                        <pic:spPr>
                          <a:xfrm>
                            <a:off x="0" y="0"/>
                            <a:ext cx="1817370" cy="1921510"/>
                          </a:xfrm>
                          <a:prstGeom prst="rect">
                            <a:avLst/>
                          </a:prstGeom>
                        </pic:spPr>
                      </pic:pic>
                    </a:graphicData>
                  </a:graphic>
                </wp:inline>
              </w:drawing>
            </w:r>
          </w:p>
        </w:tc>
        <w:tc>
          <w:tcPr>
            <w:tcW w:w="3312" w:type="dxa"/>
          </w:tcPr>
          <w:p w14:paraId="1D526D4A" w14:textId="77777777" w:rsidR="0007708E" w:rsidRDefault="00956844" w:rsidP="005D5438">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114300" distR="114300" wp14:anchorId="42E644B8" wp14:editId="16E730CC">
                  <wp:extent cx="1953260" cy="1909445"/>
                  <wp:effectExtent l="0" t="0" r="12700" b="10795"/>
                  <wp:docPr id="70" name="Изображение 70" descr="WhatsApp Image 2024-09-28 at 18.0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Изображение 70" descr="WhatsApp Image 2024-09-28 at 18.05.20"/>
                          <pic:cNvPicPr>
                            <a:picLocks noChangeAspect="1"/>
                          </pic:cNvPicPr>
                        </pic:nvPicPr>
                        <pic:blipFill>
                          <a:blip r:embed="rId139" cstate="print"/>
                          <a:stretch>
                            <a:fillRect/>
                          </a:stretch>
                        </pic:blipFill>
                        <pic:spPr>
                          <a:xfrm>
                            <a:off x="0" y="0"/>
                            <a:ext cx="1953260" cy="1909445"/>
                          </a:xfrm>
                          <a:prstGeom prst="rect">
                            <a:avLst/>
                          </a:prstGeom>
                        </pic:spPr>
                      </pic:pic>
                    </a:graphicData>
                  </a:graphic>
                </wp:inline>
              </w:drawing>
            </w:r>
          </w:p>
        </w:tc>
      </w:tr>
      <w:tr w:rsidR="0007708E" w14:paraId="3B092C29" w14:textId="77777777" w:rsidTr="00732EB1">
        <w:trPr>
          <w:trHeight w:val="106"/>
        </w:trPr>
        <w:tc>
          <w:tcPr>
            <w:tcW w:w="3192" w:type="dxa"/>
            <w:vAlign w:val="center"/>
          </w:tcPr>
          <w:p w14:paraId="2DC913A6" w14:textId="77777777" w:rsidR="0007708E" w:rsidRDefault="00956844" w:rsidP="00732EB1">
            <w:pPr>
              <w:spacing w:before="0" w:after="0" w:line="240" w:lineRule="auto"/>
              <w:rPr>
                <w:rFonts w:ascii="Times New Roman" w:hAnsi="Times New Roman" w:cs="Times New Roman"/>
                <w:sz w:val="28"/>
                <w:szCs w:val="28"/>
              </w:rPr>
            </w:pPr>
            <w:r>
              <w:rPr>
                <w:rFonts w:ascii="Times New Roman" w:hAnsi="Times New Roman" w:cs="Times New Roman"/>
                <w:sz w:val="28"/>
                <w:szCs w:val="28"/>
              </w:rPr>
              <w:t>а)</w:t>
            </w:r>
          </w:p>
        </w:tc>
        <w:tc>
          <w:tcPr>
            <w:tcW w:w="3190" w:type="dxa"/>
            <w:vAlign w:val="center"/>
          </w:tcPr>
          <w:p w14:paraId="16038593" w14:textId="77777777" w:rsidR="0007708E" w:rsidRDefault="00956844" w:rsidP="00732EB1">
            <w:pPr>
              <w:spacing w:before="0" w:after="0" w:line="240" w:lineRule="auto"/>
              <w:rPr>
                <w:rFonts w:ascii="Times New Roman" w:hAnsi="Times New Roman" w:cs="Times New Roman"/>
                <w:sz w:val="28"/>
                <w:szCs w:val="28"/>
              </w:rPr>
            </w:pPr>
            <w:r>
              <w:rPr>
                <w:rFonts w:ascii="Times New Roman" w:hAnsi="Times New Roman" w:cs="Times New Roman"/>
                <w:sz w:val="28"/>
                <w:szCs w:val="28"/>
              </w:rPr>
              <w:t>б)</w:t>
            </w:r>
          </w:p>
        </w:tc>
        <w:tc>
          <w:tcPr>
            <w:tcW w:w="3312" w:type="dxa"/>
            <w:vAlign w:val="center"/>
          </w:tcPr>
          <w:p w14:paraId="202809B5" w14:textId="77777777" w:rsidR="0007708E" w:rsidRDefault="00956844" w:rsidP="00732EB1">
            <w:pPr>
              <w:spacing w:before="0" w:after="0" w:line="240" w:lineRule="auto"/>
              <w:rPr>
                <w:rFonts w:ascii="Times New Roman" w:hAnsi="Times New Roman" w:cs="Times New Roman"/>
                <w:sz w:val="28"/>
                <w:szCs w:val="28"/>
              </w:rPr>
            </w:pPr>
            <w:r>
              <w:rPr>
                <w:rFonts w:ascii="Times New Roman" w:hAnsi="Times New Roman" w:cs="Times New Roman"/>
                <w:sz w:val="28"/>
                <w:szCs w:val="28"/>
              </w:rPr>
              <w:t>в)</w:t>
            </w:r>
          </w:p>
        </w:tc>
      </w:tr>
    </w:tbl>
    <w:p w14:paraId="69EFFEB4" w14:textId="77777777" w:rsidR="00732EB1" w:rsidRDefault="00732EB1" w:rsidP="00732EB1">
      <w:pPr>
        <w:pStyle w:val="af0"/>
        <w:spacing w:after="0" w:line="240" w:lineRule="auto"/>
        <w:ind w:left="0"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а) вид спереди; б) вид сбоку; в) вид сзади.</w:t>
      </w:r>
    </w:p>
    <w:p w14:paraId="370B291E" w14:textId="77777777" w:rsidR="00732EB1" w:rsidRDefault="00732EB1" w:rsidP="005D5438">
      <w:pPr>
        <w:pStyle w:val="af0"/>
        <w:spacing w:after="0" w:line="240" w:lineRule="auto"/>
        <w:ind w:left="0"/>
        <w:rPr>
          <w:rFonts w:ascii="Times New Roman" w:hAnsi="Times New Roman" w:cs="Times New Roman"/>
          <w:color w:val="000000" w:themeColor="text1"/>
          <w:sz w:val="28"/>
          <w:szCs w:val="28"/>
          <w:shd w:val="clear" w:color="auto" w:fill="FFFFFF"/>
        </w:rPr>
      </w:pPr>
    </w:p>
    <w:p w14:paraId="423522B0" w14:textId="77777777" w:rsidR="00924301" w:rsidRDefault="00956844" w:rsidP="005D5438">
      <w:pPr>
        <w:pStyle w:val="af0"/>
        <w:spacing w:after="0" w:line="240" w:lineRule="auto"/>
        <w:ind w:left="0"/>
        <w:rPr>
          <w:rFonts w:ascii="Times New Roman" w:hAnsi="Times New Roman" w:cs="Times New Roman"/>
          <w:sz w:val="28"/>
          <w:szCs w:val="28"/>
        </w:rPr>
      </w:pPr>
      <w:r>
        <w:rPr>
          <w:rFonts w:ascii="Times New Roman" w:hAnsi="Times New Roman" w:cs="Times New Roman"/>
          <w:color w:val="000000" w:themeColor="text1"/>
          <w:sz w:val="28"/>
          <w:szCs w:val="28"/>
          <w:shd w:val="clear" w:color="auto" w:fill="FFFFFF"/>
        </w:rPr>
        <w:t>Рисунок</w:t>
      </w:r>
      <w:r w:rsidR="00292B37">
        <w:rPr>
          <w:rFonts w:ascii="Times New Roman" w:hAnsi="Times New Roman" w:cs="Times New Roman"/>
          <w:sz w:val="28"/>
          <w:szCs w:val="28"/>
          <w:shd w:val="clear" w:color="auto" w:fill="FFFFFF"/>
        </w:rPr>
        <w:t xml:space="preserve"> 69</w:t>
      </w:r>
      <w:r>
        <w:rPr>
          <w:rFonts w:ascii="Times New Roman" w:hAnsi="Times New Roman" w:cs="Times New Roman"/>
          <w:sz w:val="28"/>
          <w:szCs w:val="28"/>
          <w:shd w:val="clear" w:color="auto" w:fill="FFFFFF"/>
        </w:rPr>
        <w:t xml:space="preserve"> </w:t>
      </w:r>
      <w:r w:rsidR="002E5510">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w:t>
      </w:r>
      <w:r>
        <w:rPr>
          <w:rFonts w:ascii="Times New Roman" w:hAnsi="Times New Roman" w:cs="Times New Roman"/>
          <w:sz w:val="28"/>
          <w:szCs w:val="28"/>
        </w:rPr>
        <w:t>ДМФГУ</w:t>
      </w:r>
    </w:p>
    <w:p w14:paraId="0B809C06" w14:textId="77777777" w:rsidR="002E5510" w:rsidRDefault="002E5510" w:rsidP="005D5438">
      <w:pPr>
        <w:pStyle w:val="af0"/>
        <w:spacing w:after="0" w:line="240" w:lineRule="auto"/>
        <w:ind w:left="0"/>
        <w:rPr>
          <w:rFonts w:ascii="Times New Roman" w:hAnsi="Times New Roman" w:cs="Times New Roman"/>
          <w:sz w:val="28"/>
          <w:szCs w:val="28"/>
          <w:shd w:val="clear" w:color="auto" w:fill="FFFFFF"/>
        </w:rPr>
      </w:pPr>
    </w:p>
    <w:p w14:paraId="5FEE3CBD" w14:textId="77777777" w:rsidR="005134A2" w:rsidRDefault="005134A2" w:rsidP="00D32819">
      <w:pPr>
        <w:spacing w:before="0" w:after="0" w:line="240" w:lineRule="auto"/>
        <w:ind w:firstLine="567"/>
        <w:jc w:val="both"/>
        <w:rPr>
          <w:rFonts w:ascii="Times New Roman" w:hAnsi="Times New Roman" w:cs="Times New Roman"/>
          <w:sz w:val="28"/>
          <w:szCs w:val="28"/>
        </w:rPr>
      </w:pPr>
      <w:r w:rsidRPr="005134A2">
        <w:rPr>
          <w:rFonts w:ascii="Times New Roman" w:hAnsi="Times New Roman" w:cs="Times New Roman"/>
          <w:sz w:val="28"/>
          <w:szCs w:val="28"/>
        </w:rPr>
        <w:t>Данный способ подачи топлива позволяет направлять его тонкой струей во внутренние вогнутые области стабилизаторов. Основным преимуществом данной конструкции горелки является то, что уголковые стабилизаторы на выходе обеспе</w:t>
      </w:r>
      <w:r w:rsidR="003504F8">
        <w:rPr>
          <w:rFonts w:ascii="Times New Roman" w:hAnsi="Times New Roman" w:cs="Times New Roman"/>
          <w:sz w:val="28"/>
          <w:szCs w:val="28"/>
        </w:rPr>
        <w:t>чивают микрофакельное сжигание</w:t>
      </w:r>
      <w:r w:rsidRPr="005134A2">
        <w:rPr>
          <w:rFonts w:ascii="Times New Roman" w:hAnsi="Times New Roman" w:cs="Times New Roman"/>
          <w:sz w:val="28"/>
          <w:szCs w:val="28"/>
        </w:rPr>
        <w:t>. Этот метод обеспечивает низкоэмиссионное горение благодаря отсутствию локальных зон с высокими температурами. Уголковые стабилизаторы формируют множество обратных потоков пламени, которые способствуют поджигу свежих порций топливовоздушной смеси, повышая устойчивость процесса горения.</w:t>
      </w:r>
    </w:p>
    <w:p w14:paraId="519CFF18" w14:textId="77777777" w:rsidR="005134A2" w:rsidRPr="005134A2" w:rsidRDefault="005134A2" w:rsidP="00D32819">
      <w:pPr>
        <w:spacing w:before="0" w:after="0" w:line="240" w:lineRule="auto"/>
        <w:ind w:firstLine="567"/>
        <w:jc w:val="both"/>
        <w:rPr>
          <w:rFonts w:ascii="Times New Roman" w:hAnsi="Times New Roman" w:cs="Times New Roman"/>
          <w:sz w:val="28"/>
          <w:szCs w:val="28"/>
        </w:rPr>
      </w:pPr>
      <w:r w:rsidRPr="005134A2">
        <w:rPr>
          <w:rFonts w:ascii="Times New Roman" w:hAnsi="Times New Roman" w:cs="Times New Roman"/>
          <w:sz w:val="28"/>
          <w:szCs w:val="28"/>
        </w:rPr>
        <w:t>Камера сгорания с двухъярусной горелкой была исследована на экспериментальной установке при сжигании сжиженного газа. Испытания проводились на стенде, размещенном на территории ТОО «Казкотлосервис» (Приложение В).</w:t>
      </w:r>
    </w:p>
    <w:p w14:paraId="0EF30CCB" w14:textId="77777777" w:rsidR="0007708E" w:rsidRDefault="00956844" w:rsidP="00D32819">
      <w:pPr>
        <w:spacing w:before="0" w:after="0" w:line="240" w:lineRule="auto"/>
        <w:ind w:firstLineChars="214" w:firstLine="599"/>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Исследования приводились в несколько этапов: </w:t>
      </w:r>
    </w:p>
    <w:p w14:paraId="1D3E8FC1" w14:textId="77777777" w:rsidR="0007708E" w:rsidRDefault="00956844" w:rsidP="00D32819">
      <w:pPr>
        <w:numPr>
          <w:ilvl w:val="0"/>
          <w:numId w:val="17"/>
        </w:numPr>
        <w:spacing w:before="0" w:after="0" w:line="240" w:lineRule="auto"/>
        <w:ind w:firstLineChars="214" w:firstLine="599"/>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Выбор установки одной (внутренней или внешней кольцевой топливной трубки) либо двух кольцевых трубок одновременно, для исследования разных режимов работы;</w:t>
      </w:r>
    </w:p>
    <w:p w14:paraId="041DA7F3" w14:textId="77777777" w:rsidR="0007708E" w:rsidRDefault="00956844" w:rsidP="00D32819">
      <w:pPr>
        <w:numPr>
          <w:ilvl w:val="0"/>
          <w:numId w:val="17"/>
        </w:numPr>
        <w:spacing w:before="0" w:after="0" w:line="240" w:lineRule="auto"/>
        <w:ind w:firstLineChars="214" w:firstLine="599"/>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Доводка микрофакельного фронтового устройства камеры сгорания топливосжигающей установки при сжигании газо</w:t>
      </w:r>
      <w:r w:rsidR="003504F8">
        <w:rPr>
          <w:rFonts w:ascii="Times New Roman" w:eastAsia="SimSun" w:hAnsi="Times New Roman" w:cs="Times New Roman"/>
          <w:color w:val="000000"/>
          <w:sz w:val="28"/>
          <w:szCs w:val="28"/>
          <w:lang w:eastAsia="zh-CN"/>
        </w:rPr>
        <w:t>о</w:t>
      </w:r>
      <w:r>
        <w:rPr>
          <w:rFonts w:ascii="Times New Roman" w:eastAsia="SimSun" w:hAnsi="Times New Roman" w:cs="Times New Roman"/>
          <w:color w:val="000000"/>
          <w:sz w:val="28"/>
          <w:szCs w:val="28"/>
          <w:lang w:eastAsia="zh-CN"/>
        </w:rPr>
        <w:t xml:space="preserve">бразного топлива; </w:t>
      </w:r>
    </w:p>
    <w:p w14:paraId="00C0B7AC" w14:textId="77777777" w:rsidR="0007708E" w:rsidRDefault="00956844" w:rsidP="00D32819">
      <w:pPr>
        <w:numPr>
          <w:ilvl w:val="0"/>
          <w:numId w:val="17"/>
        </w:numPr>
        <w:spacing w:before="0" w:after="0" w:line="240" w:lineRule="auto"/>
        <w:ind w:firstLineChars="214" w:firstLine="599"/>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Проверка и настройка измерительных приборов;</w:t>
      </w:r>
    </w:p>
    <w:p w14:paraId="7C530345" w14:textId="77777777" w:rsidR="0007708E" w:rsidRDefault="00956844" w:rsidP="00D32819">
      <w:pPr>
        <w:numPr>
          <w:ilvl w:val="0"/>
          <w:numId w:val="17"/>
        </w:numPr>
        <w:spacing w:before="0" w:after="0" w:line="240" w:lineRule="auto"/>
        <w:ind w:firstLineChars="214" w:firstLine="599"/>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Ступенчатый подвод воздуха по длине всей камеры сгорания; </w:t>
      </w:r>
    </w:p>
    <w:p w14:paraId="17B15A57" w14:textId="77777777" w:rsidR="0007708E" w:rsidRDefault="00956844" w:rsidP="00D32819">
      <w:pPr>
        <w:spacing w:before="0" w:after="0" w:line="240" w:lineRule="auto"/>
        <w:ind w:firstLineChars="214" w:firstLine="599"/>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Вид уголковых стабилизаторов в форме полукруга был определён по результатам численных исследований аэродинамики ТВС, а именно ЗОТ за уголковыми стабилизаторами.</w:t>
      </w:r>
    </w:p>
    <w:p w14:paraId="09E38CC2" w14:textId="77777777" w:rsidR="0007708E" w:rsidRDefault="00956844" w:rsidP="00D32819">
      <w:pPr>
        <w:spacing w:before="0" w:after="0" w:line="240" w:lineRule="auto"/>
        <w:ind w:firstLineChars="202" w:firstLine="566"/>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Принципиальная схема и рисунок экспериментальной установки представлены на рисунках </w:t>
      </w:r>
      <w:r w:rsidR="00292B37">
        <w:rPr>
          <w:rFonts w:ascii="Times New Roman" w:eastAsia="SimSun" w:hAnsi="Times New Roman" w:cs="Times New Roman"/>
          <w:sz w:val="28"/>
          <w:szCs w:val="28"/>
          <w:lang w:eastAsia="zh-CN"/>
        </w:rPr>
        <w:t>61</w:t>
      </w:r>
      <w:r>
        <w:rPr>
          <w:rFonts w:ascii="Times New Roman" w:eastAsia="SimSun" w:hAnsi="Times New Roman" w:cs="Times New Roman"/>
          <w:sz w:val="28"/>
          <w:szCs w:val="28"/>
          <w:lang w:eastAsia="zh-CN"/>
        </w:rPr>
        <w:t xml:space="preserve"> и 6</w:t>
      </w:r>
      <w:r w:rsidR="00292B37">
        <w:rPr>
          <w:rFonts w:ascii="Times New Roman" w:eastAsia="SimSun" w:hAnsi="Times New Roman" w:cs="Times New Roman"/>
          <w:sz w:val="28"/>
          <w:szCs w:val="28"/>
          <w:lang w:eastAsia="zh-CN"/>
        </w:rPr>
        <w:t>2</w:t>
      </w:r>
      <w:r>
        <w:rPr>
          <w:rFonts w:ascii="Times New Roman" w:eastAsia="SimSun" w:hAnsi="Times New Roman" w:cs="Times New Roman"/>
          <w:color w:val="000000"/>
          <w:sz w:val="28"/>
          <w:szCs w:val="28"/>
          <w:lang w:eastAsia="zh-CN"/>
        </w:rPr>
        <w:t xml:space="preserve">. </w:t>
      </w:r>
    </w:p>
    <w:p w14:paraId="799B9716" w14:textId="77777777" w:rsidR="0007708E" w:rsidRDefault="00956844" w:rsidP="00D32819">
      <w:pPr>
        <w:spacing w:before="0" w:after="0" w:line="240" w:lineRule="auto"/>
        <w:ind w:firstLineChars="202" w:firstLine="566"/>
        <w:jc w:val="both"/>
        <w:rPr>
          <w:rFonts w:ascii="Times New Roman" w:hAnsi="Times New Roman" w:cs="Times New Roman"/>
          <w:sz w:val="28"/>
          <w:szCs w:val="28"/>
        </w:rPr>
      </w:pPr>
      <w:r>
        <w:rPr>
          <w:rFonts w:ascii="Times New Roman" w:hAnsi="Times New Roman" w:cs="Times New Roman"/>
          <w:sz w:val="28"/>
          <w:szCs w:val="28"/>
        </w:rPr>
        <w:t xml:space="preserve">В ходе проведения экспериментального исследования анализировались отдельно каждый ярус фронтового устройства, а также работа двух ярусов в совокупности. </w:t>
      </w:r>
    </w:p>
    <w:p w14:paraId="61001210" w14:textId="77777777" w:rsidR="0007708E" w:rsidRDefault="00956844" w:rsidP="00D32819">
      <w:pPr>
        <w:spacing w:before="0" w:after="0" w:line="240" w:lineRule="auto"/>
        <w:ind w:firstLineChars="202" w:firstLine="566"/>
        <w:jc w:val="both"/>
        <w:rPr>
          <w:rFonts w:ascii="Times New Roman" w:hAnsi="Times New Roman" w:cs="Times New Roman"/>
          <w:sz w:val="28"/>
          <w:szCs w:val="28"/>
        </w:rPr>
      </w:pPr>
      <w:r>
        <w:rPr>
          <w:rFonts w:ascii="Times New Roman" w:hAnsi="Times New Roman" w:cs="Times New Roman"/>
          <w:sz w:val="28"/>
          <w:szCs w:val="28"/>
        </w:rPr>
        <w:t xml:space="preserve">Были проведены эксперименты по определению срыва пламени для каждого яруса и для всей горелки, по формуле </w:t>
      </w:r>
      <w:r>
        <w:rPr>
          <w:rFonts w:ascii="Times New Roman" w:hAnsi="Times New Roman" w:cs="Times New Roman"/>
          <w:sz w:val="28"/>
          <w:szCs w:val="28"/>
          <w:lang w:val="kk-KZ"/>
        </w:rPr>
        <w:t>8</w:t>
      </w:r>
      <w:r>
        <w:rPr>
          <w:rFonts w:ascii="Times New Roman" w:hAnsi="Times New Roman" w:cs="Times New Roman"/>
          <w:sz w:val="28"/>
          <w:szCs w:val="28"/>
        </w:rPr>
        <w:t xml:space="preserve">, с целью выявления диапазона устойчивой работы. Эксперименты на стенде повторялись по 5 раз для каждого режима работы, включая работу только с внешним ярусом, только с внутренним ярусом и одновременную работу обоих ярусов. </w:t>
      </w:r>
      <w:r>
        <w:rPr>
          <w:rFonts w:ascii="Times New Roman" w:hAnsi="Times New Roman" w:cs="Times New Roman"/>
          <w:sz w:val="28"/>
          <w:szCs w:val="28"/>
          <w:lang w:val="kk-KZ"/>
        </w:rPr>
        <w:t xml:space="preserve">Начальная скорость воздуха оставалась неизмененной в каждом режиме </w:t>
      </w:r>
      <w:r>
        <w:rPr>
          <w:rFonts w:ascii="Times New Roman" w:hAnsi="Times New Roman" w:cs="Times New Roman"/>
          <w:sz w:val="28"/>
          <w:szCs w:val="28"/>
        </w:rPr>
        <w:t xml:space="preserve">и </w:t>
      </w:r>
      <w:r>
        <w:rPr>
          <w:rFonts w:ascii="Times New Roman" w:hAnsi="Times New Roman" w:cs="Times New Roman"/>
          <w:sz w:val="28"/>
          <w:szCs w:val="28"/>
          <w:lang w:val="kk-KZ"/>
        </w:rPr>
        <w:t>выставлялась от 5 до 28 м/с</w:t>
      </w:r>
      <w:r>
        <w:rPr>
          <w:rFonts w:ascii="Times New Roman" w:hAnsi="Times New Roman" w:cs="Times New Roman"/>
          <w:sz w:val="28"/>
          <w:szCs w:val="28"/>
        </w:rPr>
        <w:t>, давление газа изменялось в зависимости от установленной скорости воздух от 0,015 МПа до 0,1 МПа.</w:t>
      </w:r>
    </w:p>
    <w:p w14:paraId="5AC1DF61" w14:textId="77777777" w:rsidR="0007708E" w:rsidRDefault="00407A45" w:rsidP="00D32819">
      <w:pPr>
        <w:spacing w:before="0" w:after="0" w:line="240" w:lineRule="auto"/>
        <w:ind w:firstLineChars="202" w:firstLine="566"/>
        <w:jc w:val="both"/>
        <w:rPr>
          <w:rFonts w:ascii="Times New Roman" w:hAnsi="Times New Roman" w:cs="Times New Roman"/>
          <w:sz w:val="28"/>
          <w:szCs w:val="28"/>
        </w:rPr>
      </w:pPr>
      <w:r>
        <w:rPr>
          <w:rFonts w:ascii="Times New Roman" w:eastAsia="SimSun" w:hAnsi="Times New Roman" w:cs="Times New Roman"/>
          <w:color w:val="000000"/>
          <w:sz w:val="28"/>
          <w:szCs w:val="28"/>
          <w:lang w:eastAsia="zh-CN"/>
        </w:rPr>
        <w:t>В эксперименте исследовало</w:t>
      </w:r>
      <w:r w:rsidR="00956844">
        <w:rPr>
          <w:rFonts w:ascii="Times New Roman" w:eastAsia="SimSun" w:hAnsi="Times New Roman" w:cs="Times New Roman"/>
          <w:color w:val="000000"/>
          <w:sz w:val="28"/>
          <w:szCs w:val="28"/>
          <w:lang w:eastAsia="zh-CN"/>
        </w:rPr>
        <w:t xml:space="preserve">сь влияние аэродинамики течения топливовоздушной смеси на образование оксидов азота и полноту сгорания топлива. </w:t>
      </w:r>
    </w:p>
    <w:p w14:paraId="5AA377D6" w14:textId="77777777" w:rsidR="0007708E" w:rsidRDefault="00956844" w:rsidP="00D32819">
      <w:pPr>
        <w:pStyle w:val="af0"/>
        <w:spacing w:after="0" w:line="240" w:lineRule="auto"/>
        <w:ind w:left="0" w:firstLineChars="202" w:firstLine="566"/>
        <w:jc w:val="both"/>
        <w:rPr>
          <w:rFonts w:ascii="Times New Roman" w:hAnsi="Times New Roman"/>
          <w:bCs/>
          <w:i/>
          <w:iCs/>
          <w:sz w:val="28"/>
          <w:szCs w:val="28"/>
        </w:rPr>
      </w:pPr>
      <w:r>
        <w:rPr>
          <w:rFonts w:ascii="Times New Roman" w:hAnsi="Times New Roman"/>
          <w:bCs/>
          <w:i/>
          <w:iCs/>
          <w:sz w:val="28"/>
          <w:szCs w:val="28"/>
        </w:rPr>
        <w:t>Зависимость начальной скорости воздуха от коэффициента избытка воздуха</w:t>
      </w:r>
    </w:p>
    <w:p w14:paraId="4C392049" w14:textId="77777777" w:rsidR="0007708E" w:rsidRDefault="00956844" w:rsidP="00D32819">
      <w:pPr>
        <w:pStyle w:val="af0"/>
        <w:spacing w:before="0" w:after="0" w:line="240" w:lineRule="auto"/>
        <w:ind w:left="0" w:firstLineChars="202" w:firstLine="566"/>
        <w:jc w:val="both"/>
        <w:rPr>
          <w:rFonts w:ascii="Times New Roman" w:hAnsi="Times New Roman"/>
          <w:bCs/>
          <w:sz w:val="28"/>
          <w:szCs w:val="28"/>
        </w:rPr>
      </w:pPr>
      <w:r>
        <w:rPr>
          <w:rFonts w:ascii="Times New Roman" w:hAnsi="Times New Roman"/>
          <w:bCs/>
          <w:sz w:val="28"/>
          <w:szCs w:val="28"/>
        </w:rPr>
        <w:t xml:space="preserve">Экспериментальная часть включала построение диаграмм зависимости начальной скорости воздуха от коэффициента избытка воздуха при постоянном давлении газа 0,015 МПа. Рассматривались три режима работы горелки: </w:t>
      </w:r>
    </w:p>
    <w:p w14:paraId="46987EAA" w14:textId="77777777" w:rsidR="0007708E" w:rsidRDefault="00956844" w:rsidP="00D32819">
      <w:pPr>
        <w:pStyle w:val="af0"/>
        <w:spacing w:before="0" w:after="0" w:line="240" w:lineRule="auto"/>
        <w:ind w:left="0" w:firstLineChars="202" w:firstLine="566"/>
        <w:jc w:val="both"/>
        <w:rPr>
          <w:rFonts w:ascii="Times New Roman" w:hAnsi="Times New Roman"/>
          <w:bCs/>
          <w:sz w:val="28"/>
          <w:szCs w:val="28"/>
        </w:rPr>
      </w:pPr>
      <w:r>
        <w:rPr>
          <w:rFonts w:ascii="Times New Roman" w:hAnsi="Times New Roman"/>
          <w:bCs/>
          <w:sz w:val="28"/>
          <w:szCs w:val="28"/>
        </w:rPr>
        <w:t>- Одновременная раб</w:t>
      </w:r>
      <w:r w:rsidR="00924301">
        <w:rPr>
          <w:rFonts w:ascii="Times New Roman" w:hAnsi="Times New Roman"/>
          <w:bCs/>
          <w:sz w:val="28"/>
          <w:szCs w:val="28"/>
        </w:rPr>
        <w:t>ота двух ярусов</w:t>
      </w:r>
      <w:r w:rsidR="00144191">
        <w:rPr>
          <w:rFonts w:ascii="Times New Roman" w:hAnsi="Times New Roman"/>
          <w:bCs/>
          <w:sz w:val="28"/>
          <w:szCs w:val="28"/>
        </w:rPr>
        <w:t xml:space="preserve"> (рисунок </w:t>
      </w:r>
      <w:r w:rsidR="00292B37">
        <w:rPr>
          <w:rFonts w:ascii="Times New Roman" w:hAnsi="Times New Roman"/>
          <w:bCs/>
          <w:sz w:val="28"/>
          <w:szCs w:val="28"/>
        </w:rPr>
        <w:t>70</w:t>
      </w:r>
      <w:r>
        <w:rPr>
          <w:rFonts w:ascii="Times New Roman" w:hAnsi="Times New Roman"/>
          <w:bCs/>
          <w:sz w:val="28"/>
          <w:szCs w:val="28"/>
        </w:rPr>
        <w:t>);</w:t>
      </w:r>
    </w:p>
    <w:p w14:paraId="63401A0B" w14:textId="77777777" w:rsidR="0007708E" w:rsidRDefault="00956844" w:rsidP="00D32819">
      <w:pPr>
        <w:pStyle w:val="af0"/>
        <w:spacing w:before="0" w:after="0" w:line="240" w:lineRule="auto"/>
        <w:ind w:left="0" w:firstLineChars="202" w:firstLine="566"/>
        <w:jc w:val="both"/>
        <w:rPr>
          <w:rFonts w:ascii="Times New Roman" w:hAnsi="Times New Roman"/>
          <w:bCs/>
          <w:sz w:val="28"/>
          <w:szCs w:val="28"/>
        </w:rPr>
      </w:pPr>
      <w:r>
        <w:rPr>
          <w:rFonts w:ascii="Times New Roman" w:hAnsi="Times New Roman"/>
          <w:bCs/>
          <w:sz w:val="28"/>
          <w:szCs w:val="28"/>
        </w:rPr>
        <w:t>- Работа</w:t>
      </w:r>
      <w:r w:rsidR="00144191">
        <w:rPr>
          <w:rFonts w:ascii="Times New Roman" w:hAnsi="Times New Roman"/>
          <w:bCs/>
          <w:sz w:val="28"/>
          <w:szCs w:val="28"/>
        </w:rPr>
        <w:t xml:space="preserve"> внешнего яруса отдельно (рисунок </w:t>
      </w:r>
      <w:r w:rsidR="00292B37">
        <w:rPr>
          <w:rFonts w:ascii="Times New Roman" w:hAnsi="Times New Roman"/>
          <w:bCs/>
          <w:sz w:val="28"/>
          <w:szCs w:val="28"/>
        </w:rPr>
        <w:t>71</w:t>
      </w:r>
      <w:r>
        <w:rPr>
          <w:rFonts w:ascii="Times New Roman" w:hAnsi="Times New Roman"/>
          <w:bCs/>
          <w:sz w:val="28"/>
          <w:szCs w:val="28"/>
        </w:rPr>
        <w:t>);</w:t>
      </w:r>
    </w:p>
    <w:p w14:paraId="2D34137B" w14:textId="77777777" w:rsidR="0007708E" w:rsidRDefault="00956844" w:rsidP="00D32819">
      <w:pPr>
        <w:pStyle w:val="af0"/>
        <w:spacing w:before="0" w:after="0" w:line="240" w:lineRule="auto"/>
        <w:ind w:left="0" w:firstLineChars="202" w:firstLine="566"/>
        <w:jc w:val="both"/>
        <w:rPr>
          <w:rFonts w:ascii="Times New Roman" w:hAnsi="Times New Roman"/>
          <w:bCs/>
          <w:sz w:val="28"/>
          <w:szCs w:val="28"/>
        </w:rPr>
      </w:pPr>
      <w:r>
        <w:rPr>
          <w:rFonts w:ascii="Times New Roman" w:hAnsi="Times New Roman"/>
          <w:bCs/>
          <w:sz w:val="28"/>
          <w:szCs w:val="28"/>
        </w:rPr>
        <w:t>- Работа вн</w:t>
      </w:r>
      <w:r w:rsidR="00292B37">
        <w:rPr>
          <w:rFonts w:ascii="Times New Roman" w:hAnsi="Times New Roman"/>
          <w:bCs/>
          <w:sz w:val="28"/>
          <w:szCs w:val="28"/>
        </w:rPr>
        <w:t>утреннего яруса отдельно (рис</w:t>
      </w:r>
      <w:r w:rsidR="00144191">
        <w:rPr>
          <w:rFonts w:ascii="Times New Roman" w:hAnsi="Times New Roman"/>
          <w:bCs/>
          <w:sz w:val="28"/>
          <w:szCs w:val="28"/>
        </w:rPr>
        <w:t xml:space="preserve">унок </w:t>
      </w:r>
      <w:r w:rsidR="00292B37">
        <w:rPr>
          <w:rFonts w:ascii="Times New Roman" w:hAnsi="Times New Roman"/>
          <w:bCs/>
          <w:sz w:val="28"/>
          <w:szCs w:val="28"/>
        </w:rPr>
        <w:t>72</w:t>
      </w:r>
      <w:r>
        <w:rPr>
          <w:rFonts w:ascii="Times New Roman" w:hAnsi="Times New Roman"/>
          <w:bCs/>
          <w:sz w:val="28"/>
          <w:szCs w:val="28"/>
        </w:rPr>
        <w:t>).</w:t>
      </w:r>
    </w:p>
    <w:p w14:paraId="41DC1659" w14:textId="77777777" w:rsidR="0007708E" w:rsidRDefault="00956844" w:rsidP="005D5438">
      <w:pPr>
        <w:spacing w:after="0" w:line="240" w:lineRule="auto"/>
      </w:pPr>
      <w:r>
        <w:rPr>
          <w:noProof/>
          <w:lang w:eastAsia="ru-RU"/>
        </w:rPr>
        <w:drawing>
          <wp:inline distT="0" distB="0" distL="114300" distR="114300" wp14:anchorId="3E47AF71" wp14:editId="5F2257C4">
            <wp:extent cx="4817110" cy="3916908"/>
            <wp:effectExtent l="0" t="0" r="0" b="0"/>
            <wp:docPr id="107" name="Изображение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Изображение 12"/>
                    <pic:cNvPicPr>
                      <a:picLocks noChangeAspect="1"/>
                    </pic:cNvPicPr>
                  </pic:nvPicPr>
                  <pic:blipFill>
                    <a:blip r:embed="rId140" cstate="print"/>
                    <a:stretch>
                      <a:fillRect/>
                    </a:stretch>
                  </pic:blipFill>
                  <pic:spPr>
                    <a:xfrm>
                      <a:off x="0" y="0"/>
                      <a:ext cx="4851023" cy="3944484"/>
                    </a:xfrm>
                    <a:prstGeom prst="rect">
                      <a:avLst/>
                    </a:prstGeom>
                    <a:noFill/>
                    <a:ln>
                      <a:noFill/>
                    </a:ln>
                  </pic:spPr>
                </pic:pic>
              </a:graphicData>
            </a:graphic>
          </wp:inline>
        </w:drawing>
      </w:r>
    </w:p>
    <w:p w14:paraId="335224CE" w14:textId="77777777" w:rsidR="0007708E" w:rsidRDefault="00956844" w:rsidP="005D5438">
      <w:pPr>
        <w:spacing w:after="0" w:line="240" w:lineRule="auto"/>
        <w:ind w:firstLine="567"/>
        <w:rPr>
          <w:lang w:val="kk-KZ"/>
        </w:rPr>
      </w:pPr>
      <w:r>
        <w:rPr>
          <w:rFonts w:ascii="Times New Roman" w:hAnsi="Times New Roman" w:cs="Times New Roman"/>
          <w:sz w:val="28"/>
          <w:szCs w:val="28"/>
          <w:lang w:val="kk-KZ"/>
        </w:rPr>
        <w:t xml:space="preserve">Рисунок </w:t>
      </w:r>
      <w:r w:rsidR="00292B37">
        <w:rPr>
          <w:rFonts w:ascii="Times New Roman" w:hAnsi="Times New Roman" w:cs="Times New Roman"/>
          <w:sz w:val="28"/>
          <w:szCs w:val="28"/>
        </w:rPr>
        <w:t>70</w:t>
      </w:r>
      <w:r>
        <w:rPr>
          <w:rFonts w:ascii="Times New Roman" w:hAnsi="Times New Roman" w:cs="Times New Roman"/>
          <w:sz w:val="28"/>
          <w:szCs w:val="28"/>
          <w:lang w:val="kk-KZ"/>
        </w:rPr>
        <w:t xml:space="preserve"> - </w:t>
      </w:r>
      <w:r>
        <w:rPr>
          <w:rFonts w:ascii="Times New Roman" w:hAnsi="Times New Roman" w:cs="Times New Roman"/>
          <w:sz w:val="28"/>
          <w:szCs w:val="28"/>
        </w:rPr>
        <w:t xml:space="preserve">Зависимость </w:t>
      </w:r>
      <w:r>
        <w:rPr>
          <w:rFonts w:ascii="Times New Roman" w:hAnsi="Times New Roman" w:cs="Times New Roman"/>
          <w:sz w:val="28"/>
          <w:szCs w:val="28"/>
          <w:lang w:val="kk-KZ"/>
        </w:rPr>
        <w:t>начальной скорости воздуха от коэффициента избытка воздуха</w:t>
      </w:r>
      <w:r>
        <w:rPr>
          <w:rFonts w:ascii="Times New Roman" w:hAnsi="Times New Roman" w:cs="Times New Roman"/>
          <w:sz w:val="28"/>
          <w:szCs w:val="28"/>
        </w:rPr>
        <w:t xml:space="preserve"> при работе двух ярусов</w:t>
      </w:r>
    </w:p>
    <w:p w14:paraId="715ACFD2" w14:textId="77777777" w:rsidR="0007708E" w:rsidRDefault="0007708E" w:rsidP="005D5438">
      <w:pPr>
        <w:spacing w:after="0" w:line="240" w:lineRule="auto"/>
        <w:ind w:firstLine="567"/>
        <w:rPr>
          <w:rFonts w:ascii="Times New Roman" w:hAnsi="Times New Roman" w:cs="Times New Roman"/>
          <w:sz w:val="28"/>
          <w:szCs w:val="28"/>
        </w:rPr>
      </w:pPr>
    </w:p>
    <w:p w14:paraId="43E39517" w14:textId="77777777" w:rsidR="0007708E" w:rsidRDefault="00956844">
      <w:pPr>
        <w:spacing w:after="0" w:line="240" w:lineRule="auto"/>
      </w:pPr>
      <w:r>
        <w:rPr>
          <w:noProof/>
          <w:lang w:eastAsia="ru-RU"/>
        </w:rPr>
        <w:drawing>
          <wp:inline distT="0" distB="0" distL="114300" distR="114300" wp14:anchorId="438DF29D" wp14:editId="37A146E7">
            <wp:extent cx="5204508" cy="3889612"/>
            <wp:effectExtent l="0" t="0" r="0" b="0"/>
            <wp:docPr id="108" name="Изображение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Изображение 13"/>
                    <pic:cNvPicPr>
                      <a:picLocks noChangeAspect="1"/>
                    </pic:cNvPicPr>
                  </pic:nvPicPr>
                  <pic:blipFill>
                    <a:blip r:embed="rId141" cstate="print"/>
                    <a:stretch>
                      <a:fillRect/>
                    </a:stretch>
                  </pic:blipFill>
                  <pic:spPr>
                    <a:xfrm>
                      <a:off x="0" y="0"/>
                      <a:ext cx="5218813" cy="3900303"/>
                    </a:xfrm>
                    <a:prstGeom prst="rect">
                      <a:avLst/>
                    </a:prstGeom>
                    <a:noFill/>
                    <a:ln>
                      <a:noFill/>
                    </a:ln>
                  </pic:spPr>
                </pic:pic>
              </a:graphicData>
            </a:graphic>
          </wp:inline>
        </w:drawing>
      </w:r>
    </w:p>
    <w:p w14:paraId="0CDB591E" w14:textId="77777777" w:rsidR="0007708E" w:rsidRDefault="00956844">
      <w:pPr>
        <w:spacing w:after="0" w:line="240" w:lineRule="auto"/>
        <w:ind w:firstLine="567"/>
      </w:pPr>
      <w:r>
        <w:rPr>
          <w:rFonts w:ascii="Times New Roman" w:hAnsi="Times New Roman" w:cs="Times New Roman"/>
          <w:sz w:val="28"/>
          <w:szCs w:val="28"/>
          <w:lang w:val="kk-KZ"/>
        </w:rPr>
        <w:t xml:space="preserve">Рисунок </w:t>
      </w:r>
      <w:r w:rsidR="00292B37">
        <w:rPr>
          <w:rFonts w:ascii="Times New Roman" w:hAnsi="Times New Roman" w:cs="Times New Roman"/>
          <w:sz w:val="28"/>
          <w:szCs w:val="28"/>
        </w:rPr>
        <w:t>71</w:t>
      </w:r>
      <w:r>
        <w:rPr>
          <w:rFonts w:ascii="Times New Roman" w:hAnsi="Times New Roman" w:cs="Times New Roman"/>
          <w:sz w:val="28"/>
          <w:szCs w:val="28"/>
          <w:lang w:val="kk-KZ"/>
        </w:rPr>
        <w:t xml:space="preserve"> - </w:t>
      </w:r>
      <w:r>
        <w:rPr>
          <w:rFonts w:ascii="Times New Roman" w:hAnsi="Times New Roman" w:cs="Times New Roman"/>
          <w:sz w:val="28"/>
          <w:szCs w:val="28"/>
        </w:rPr>
        <w:t xml:space="preserve">Зависимость </w:t>
      </w:r>
      <w:r>
        <w:rPr>
          <w:rFonts w:ascii="Times New Roman" w:hAnsi="Times New Roman" w:cs="Times New Roman"/>
          <w:sz w:val="28"/>
          <w:szCs w:val="28"/>
          <w:lang w:val="kk-KZ"/>
        </w:rPr>
        <w:t>начальной скорости воздуха от коэффициента избытка воздуха</w:t>
      </w:r>
      <w:r>
        <w:rPr>
          <w:rFonts w:ascii="Times New Roman" w:hAnsi="Times New Roman" w:cs="Times New Roman"/>
          <w:sz w:val="28"/>
          <w:szCs w:val="28"/>
        </w:rPr>
        <w:t xml:space="preserve"> при работе внешнего яруса</w:t>
      </w:r>
    </w:p>
    <w:p w14:paraId="55F68B7F" w14:textId="77777777" w:rsidR="0007708E" w:rsidRDefault="00956844">
      <w:pPr>
        <w:spacing w:after="0" w:line="240" w:lineRule="auto"/>
      </w:pPr>
      <w:r>
        <w:rPr>
          <w:noProof/>
          <w:lang w:eastAsia="ru-RU"/>
        </w:rPr>
        <w:drawing>
          <wp:inline distT="0" distB="0" distL="114300" distR="114300" wp14:anchorId="4129EBE7" wp14:editId="004BCA8C">
            <wp:extent cx="5443220" cy="3534770"/>
            <wp:effectExtent l="0" t="0" r="0" b="0"/>
            <wp:docPr id="109" name="Изображение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Изображение 14"/>
                    <pic:cNvPicPr>
                      <a:picLocks noChangeAspect="1"/>
                    </pic:cNvPicPr>
                  </pic:nvPicPr>
                  <pic:blipFill>
                    <a:blip r:embed="rId142" cstate="print"/>
                    <a:stretch>
                      <a:fillRect/>
                    </a:stretch>
                  </pic:blipFill>
                  <pic:spPr>
                    <a:xfrm>
                      <a:off x="0" y="0"/>
                      <a:ext cx="5447782" cy="3537732"/>
                    </a:xfrm>
                    <a:prstGeom prst="rect">
                      <a:avLst/>
                    </a:prstGeom>
                    <a:noFill/>
                    <a:ln>
                      <a:noFill/>
                    </a:ln>
                  </pic:spPr>
                </pic:pic>
              </a:graphicData>
            </a:graphic>
          </wp:inline>
        </w:drawing>
      </w:r>
    </w:p>
    <w:p w14:paraId="6E52586E" w14:textId="77777777" w:rsidR="0007708E" w:rsidRDefault="00956844">
      <w:pPr>
        <w:spacing w:after="0" w:line="240" w:lineRule="auto"/>
        <w:ind w:firstLine="567"/>
        <w:rPr>
          <w:rFonts w:ascii="Times New Roman" w:hAnsi="Times New Roman" w:cs="Times New Roman"/>
          <w:sz w:val="28"/>
          <w:szCs w:val="28"/>
        </w:rPr>
      </w:pPr>
      <w:r>
        <w:rPr>
          <w:rFonts w:ascii="Times New Roman" w:hAnsi="Times New Roman" w:cs="Times New Roman"/>
          <w:sz w:val="28"/>
          <w:szCs w:val="28"/>
          <w:lang w:val="kk-KZ"/>
        </w:rPr>
        <w:t xml:space="preserve">Рисунок </w:t>
      </w:r>
      <w:r w:rsidR="00292B37">
        <w:rPr>
          <w:rFonts w:ascii="Times New Roman" w:hAnsi="Times New Roman" w:cs="Times New Roman"/>
          <w:sz w:val="28"/>
          <w:szCs w:val="28"/>
        </w:rPr>
        <w:t>72</w:t>
      </w:r>
      <w:r>
        <w:rPr>
          <w:rFonts w:ascii="Times New Roman" w:hAnsi="Times New Roman" w:cs="Times New Roman"/>
          <w:sz w:val="28"/>
          <w:szCs w:val="28"/>
          <w:lang w:val="kk-KZ"/>
        </w:rPr>
        <w:t xml:space="preserve"> - </w:t>
      </w:r>
      <w:r>
        <w:rPr>
          <w:rFonts w:ascii="Times New Roman" w:hAnsi="Times New Roman" w:cs="Times New Roman"/>
          <w:sz w:val="28"/>
          <w:szCs w:val="28"/>
        </w:rPr>
        <w:t xml:space="preserve">Зависимость </w:t>
      </w:r>
      <w:r>
        <w:rPr>
          <w:rFonts w:ascii="Times New Roman" w:hAnsi="Times New Roman" w:cs="Times New Roman"/>
          <w:sz w:val="28"/>
          <w:szCs w:val="28"/>
          <w:lang w:val="kk-KZ"/>
        </w:rPr>
        <w:t>начальной скорости воздуха от коэффициента избытка воздуха</w:t>
      </w:r>
      <w:r>
        <w:rPr>
          <w:rFonts w:ascii="Times New Roman" w:hAnsi="Times New Roman" w:cs="Times New Roman"/>
          <w:sz w:val="28"/>
          <w:szCs w:val="28"/>
        </w:rPr>
        <w:t xml:space="preserve"> при работе внутреннего яруса</w:t>
      </w:r>
    </w:p>
    <w:p w14:paraId="6817773C" w14:textId="77777777" w:rsidR="002E5510" w:rsidRDefault="002E5510">
      <w:pPr>
        <w:spacing w:after="0" w:line="240" w:lineRule="auto"/>
        <w:ind w:firstLine="567"/>
      </w:pPr>
    </w:p>
    <w:p w14:paraId="67461BA0" w14:textId="77777777" w:rsidR="0007708E" w:rsidRDefault="00956844" w:rsidP="00D32819">
      <w:pPr>
        <w:pStyle w:val="af0"/>
        <w:spacing w:before="0" w:after="0" w:line="240" w:lineRule="auto"/>
        <w:ind w:left="0" w:firstLine="567"/>
        <w:jc w:val="both"/>
        <w:rPr>
          <w:rFonts w:ascii="Times New Roman" w:hAnsi="Times New Roman"/>
          <w:bCs/>
          <w:sz w:val="28"/>
          <w:szCs w:val="28"/>
        </w:rPr>
      </w:pPr>
      <w:r>
        <w:rPr>
          <w:rFonts w:ascii="Times New Roman" w:hAnsi="Times New Roman"/>
          <w:bCs/>
          <w:sz w:val="28"/>
          <w:szCs w:val="28"/>
        </w:rPr>
        <w:t xml:space="preserve">Для работы двух ярусов диапазон начальных скоростей воздуха варьировался от 12 до 30 м/с, а коэффициент избытка воздуха изменялся в пределах 3,5 - 7. В этом режиме наблюдалась прямая зависимость между скоростью воздуха и коэффициентом избытка воздуха: с ростом скорости увеличивался и коэффициент избытка воздуха, что соответствовало улучшению процесса перемешивания топлива и воздуха. </w:t>
      </w:r>
    </w:p>
    <w:p w14:paraId="079EB95F" w14:textId="77777777" w:rsidR="0007708E" w:rsidRDefault="00956844" w:rsidP="00D32819">
      <w:pPr>
        <w:pStyle w:val="af0"/>
        <w:spacing w:before="0" w:after="0" w:line="240" w:lineRule="auto"/>
        <w:ind w:left="0" w:firstLine="567"/>
        <w:jc w:val="both"/>
        <w:rPr>
          <w:rFonts w:ascii="Times New Roman" w:hAnsi="Times New Roman"/>
          <w:bCs/>
          <w:sz w:val="28"/>
          <w:szCs w:val="28"/>
        </w:rPr>
      </w:pPr>
      <w:r>
        <w:rPr>
          <w:rFonts w:ascii="Times New Roman" w:hAnsi="Times New Roman"/>
          <w:bCs/>
          <w:sz w:val="28"/>
          <w:szCs w:val="28"/>
        </w:rPr>
        <w:t>При работе внешнего яруса начальная скорость изменялась в диапазоне от 9 до 15 м/с, а коэффициент избытка воздуха варьировался от 4,5 до 8,2. Этот режим также демонстрировал прямую зависимость между параметрами, что свидетельствует о более интенсивной работе при высоких скоростях воздуха.</w:t>
      </w:r>
    </w:p>
    <w:p w14:paraId="6F3A28BB" w14:textId="77777777" w:rsidR="0007708E" w:rsidRDefault="00956844" w:rsidP="00D32819">
      <w:pPr>
        <w:pStyle w:val="af0"/>
        <w:spacing w:before="0" w:after="0" w:line="240" w:lineRule="auto"/>
        <w:ind w:left="0" w:firstLine="567"/>
        <w:jc w:val="both"/>
        <w:rPr>
          <w:rFonts w:ascii="Times New Roman" w:hAnsi="Times New Roman"/>
          <w:bCs/>
          <w:sz w:val="28"/>
          <w:szCs w:val="28"/>
        </w:rPr>
      </w:pPr>
      <w:r>
        <w:rPr>
          <w:rFonts w:ascii="Times New Roman" w:hAnsi="Times New Roman"/>
          <w:bCs/>
          <w:sz w:val="28"/>
          <w:szCs w:val="28"/>
        </w:rPr>
        <w:t>Внутренний ярус показывал зависимости в диапазоне начальных скоростей от 5 до 20 м/с при коэффициенте избытка воздуха 3,2 - 7,7. Прямая зависимость между начальной скоростью и коэффициентом избытка воздуха была заметна и в этом случае, хотя диапазон скоростей был шире, что указывает на более гибкую настройку работы горелки.</w:t>
      </w:r>
    </w:p>
    <w:p w14:paraId="2539891E" w14:textId="77777777" w:rsidR="00EA3EA8" w:rsidRDefault="00407A45" w:rsidP="00D32819">
      <w:pPr>
        <w:pStyle w:val="af0"/>
        <w:spacing w:line="240" w:lineRule="auto"/>
        <w:ind w:left="0" w:firstLine="567"/>
        <w:jc w:val="both"/>
        <w:rPr>
          <w:rFonts w:ascii="Times New Roman" w:hAnsi="Times New Roman"/>
          <w:bCs/>
          <w:sz w:val="28"/>
          <w:szCs w:val="28"/>
        </w:rPr>
      </w:pPr>
      <w:r>
        <w:rPr>
          <w:rFonts w:ascii="Times New Roman" w:hAnsi="Times New Roman"/>
          <w:bCs/>
          <w:sz w:val="28"/>
          <w:szCs w:val="28"/>
        </w:rPr>
        <w:t xml:space="preserve">Высокие значения коэффициента избытка воздуха </w:t>
      </w:r>
      <w:r w:rsidR="004F3039">
        <w:rPr>
          <w:rFonts w:ascii="Times New Roman" w:hAnsi="Times New Roman"/>
          <w:bCs/>
          <w:sz w:val="28"/>
          <w:szCs w:val="28"/>
        </w:rPr>
        <w:t>обусловлены применением</w:t>
      </w:r>
      <w:r>
        <w:rPr>
          <w:rFonts w:ascii="Times New Roman" w:hAnsi="Times New Roman"/>
          <w:bCs/>
          <w:sz w:val="28"/>
          <w:szCs w:val="28"/>
        </w:rPr>
        <w:t xml:space="preserve"> метода пониженной температуры горения</w:t>
      </w:r>
      <w:r w:rsidR="004F3039">
        <w:rPr>
          <w:rFonts w:ascii="Times New Roman" w:hAnsi="Times New Roman"/>
          <w:bCs/>
          <w:sz w:val="28"/>
          <w:szCs w:val="28"/>
        </w:rPr>
        <w:t>, направленного</w:t>
      </w:r>
      <w:r>
        <w:rPr>
          <w:rFonts w:ascii="Times New Roman" w:hAnsi="Times New Roman"/>
          <w:bCs/>
          <w:sz w:val="28"/>
          <w:szCs w:val="28"/>
        </w:rPr>
        <w:t xml:space="preserve"> </w:t>
      </w:r>
      <w:r w:rsidR="004F3039">
        <w:rPr>
          <w:rFonts w:ascii="Times New Roman" w:hAnsi="Times New Roman"/>
          <w:bCs/>
          <w:sz w:val="28"/>
          <w:szCs w:val="28"/>
        </w:rPr>
        <w:t>на снижение</w:t>
      </w:r>
      <w:r>
        <w:rPr>
          <w:rFonts w:ascii="Times New Roman" w:hAnsi="Times New Roman"/>
          <w:bCs/>
          <w:sz w:val="28"/>
          <w:szCs w:val="28"/>
        </w:rPr>
        <w:t xml:space="preserve"> вредных выбросов </w:t>
      </w:r>
      <w:r w:rsidR="00687840">
        <w:rPr>
          <w:rFonts w:ascii="Times New Roman" w:hAnsi="Times New Roman"/>
          <w:bCs/>
          <w:sz w:val="28"/>
          <w:szCs w:val="28"/>
          <w:lang w:val="en-US"/>
        </w:rPr>
        <w:t>NO</w:t>
      </w:r>
      <w:r w:rsidR="00687840">
        <w:rPr>
          <w:rFonts w:ascii="Times New Roman" w:hAnsi="Times New Roman"/>
          <w:bCs/>
          <w:sz w:val="28"/>
          <w:szCs w:val="28"/>
          <w:vertAlign w:val="subscript"/>
        </w:rPr>
        <w:t>х</w:t>
      </w:r>
      <w:r>
        <w:rPr>
          <w:rFonts w:ascii="Times New Roman" w:hAnsi="Times New Roman"/>
          <w:bCs/>
          <w:sz w:val="28"/>
          <w:szCs w:val="28"/>
        </w:rPr>
        <w:t>.</w:t>
      </w:r>
    </w:p>
    <w:p w14:paraId="2B4E0F0E" w14:textId="77777777" w:rsidR="0007708E" w:rsidRPr="00EA3EA8" w:rsidRDefault="00956844" w:rsidP="00D32819">
      <w:pPr>
        <w:spacing w:after="0" w:line="240" w:lineRule="auto"/>
        <w:ind w:firstLine="567"/>
        <w:jc w:val="both"/>
        <w:rPr>
          <w:rFonts w:ascii="Times New Roman" w:hAnsi="Times New Roman"/>
          <w:bCs/>
          <w:sz w:val="28"/>
          <w:szCs w:val="28"/>
        </w:rPr>
      </w:pPr>
      <w:r w:rsidRPr="00EA3EA8">
        <w:rPr>
          <w:rFonts w:ascii="Times New Roman" w:hAnsi="Times New Roman"/>
          <w:bCs/>
          <w:i/>
          <w:iCs/>
          <w:sz w:val="28"/>
          <w:szCs w:val="28"/>
        </w:rPr>
        <w:t>Температуры уходящих газов</w:t>
      </w:r>
    </w:p>
    <w:p w14:paraId="6CA446AD" w14:textId="77777777" w:rsidR="0007708E" w:rsidRDefault="00956844" w:rsidP="00D32819">
      <w:pPr>
        <w:pStyle w:val="af0"/>
        <w:spacing w:before="0" w:after="0" w:line="240" w:lineRule="auto"/>
        <w:ind w:left="0" w:firstLine="567"/>
        <w:jc w:val="both"/>
        <w:rPr>
          <w:rFonts w:ascii="Times New Roman" w:hAnsi="Times New Roman"/>
          <w:bCs/>
          <w:sz w:val="28"/>
          <w:szCs w:val="28"/>
        </w:rPr>
      </w:pPr>
      <w:r>
        <w:rPr>
          <w:rFonts w:ascii="Times New Roman" w:hAnsi="Times New Roman"/>
          <w:bCs/>
          <w:sz w:val="28"/>
          <w:szCs w:val="28"/>
        </w:rPr>
        <w:t>Температура уходящих газов измерялась при тех же режимах работы. Для всех рассмотренных режимов наблюдалось снижение температуры при увеличении коэффициента избытка воздуха. Это связано с увеличением количества воздуха, что приводит к разбавлению топливовоздушной смеси и снижению температуры продуктов сгорания</w:t>
      </w:r>
      <w:r>
        <w:rPr>
          <w:rFonts w:ascii="Times New Roman" w:hAnsi="Times New Roman"/>
          <w:bCs/>
          <w:sz w:val="28"/>
          <w:szCs w:val="28"/>
          <w:lang w:val="kk-KZ"/>
        </w:rPr>
        <w:t xml:space="preserve"> </w:t>
      </w:r>
      <w:r w:rsidR="0091638B">
        <w:rPr>
          <w:rFonts w:ascii="Times New Roman" w:hAnsi="Times New Roman"/>
          <w:bCs/>
          <w:sz w:val="28"/>
          <w:szCs w:val="28"/>
        </w:rPr>
        <w:t>[</w:t>
      </w:r>
      <w:r w:rsidR="0091638B" w:rsidRPr="0091638B">
        <w:rPr>
          <w:rFonts w:ascii="Times New Roman" w:hAnsi="Times New Roman"/>
          <w:bCs/>
          <w:sz w:val="28"/>
          <w:szCs w:val="28"/>
        </w:rPr>
        <w:t>9</w:t>
      </w:r>
      <w:r w:rsidR="003504F8">
        <w:rPr>
          <w:rFonts w:ascii="Times New Roman" w:hAnsi="Times New Roman"/>
          <w:bCs/>
          <w:sz w:val="28"/>
          <w:szCs w:val="28"/>
        </w:rPr>
        <w:t>3</w:t>
      </w:r>
      <w:r w:rsidR="0091638B">
        <w:rPr>
          <w:rFonts w:ascii="Times New Roman" w:hAnsi="Times New Roman"/>
          <w:bCs/>
          <w:sz w:val="28"/>
          <w:szCs w:val="28"/>
          <w:lang w:val="kk-KZ"/>
        </w:rPr>
        <w:t>,</w:t>
      </w:r>
      <w:r w:rsidR="0091638B" w:rsidRPr="0091638B">
        <w:rPr>
          <w:rFonts w:ascii="Times New Roman" w:hAnsi="Times New Roman"/>
          <w:bCs/>
          <w:sz w:val="28"/>
          <w:szCs w:val="28"/>
        </w:rPr>
        <w:t>9</w:t>
      </w:r>
      <w:r w:rsidR="003504F8">
        <w:rPr>
          <w:rFonts w:ascii="Times New Roman" w:hAnsi="Times New Roman"/>
          <w:bCs/>
          <w:sz w:val="28"/>
          <w:szCs w:val="28"/>
        </w:rPr>
        <w:t>4</w:t>
      </w:r>
      <w:r>
        <w:rPr>
          <w:rFonts w:ascii="Times New Roman" w:hAnsi="Times New Roman"/>
          <w:bCs/>
          <w:sz w:val="28"/>
          <w:szCs w:val="28"/>
        </w:rPr>
        <w:t>].</w:t>
      </w:r>
    </w:p>
    <w:p w14:paraId="75385CB2" w14:textId="77777777" w:rsidR="0007708E" w:rsidRDefault="00144191" w:rsidP="00D32819">
      <w:pPr>
        <w:pStyle w:val="af0"/>
        <w:spacing w:before="0" w:after="0" w:line="240" w:lineRule="auto"/>
        <w:ind w:left="0" w:firstLine="567"/>
        <w:jc w:val="both"/>
        <w:rPr>
          <w:rFonts w:ascii="Times New Roman" w:hAnsi="Times New Roman"/>
          <w:bCs/>
          <w:sz w:val="28"/>
          <w:szCs w:val="28"/>
        </w:rPr>
      </w:pPr>
      <w:r>
        <w:rPr>
          <w:rFonts w:ascii="Times New Roman" w:hAnsi="Times New Roman"/>
          <w:bCs/>
          <w:sz w:val="28"/>
          <w:szCs w:val="28"/>
        </w:rPr>
        <w:t xml:space="preserve">- При работе двух ярусов (рисунок </w:t>
      </w:r>
      <w:r w:rsidR="00292B37">
        <w:rPr>
          <w:rFonts w:ascii="Times New Roman" w:hAnsi="Times New Roman"/>
          <w:bCs/>
          <w:sz w:val="28"/>
          <w:szCs w:val="28"/>
        </w:rPr>
        <w:t>73</w:t>
      </w:r>
      <w:r w:rsidR="00956844">
        <w:rPr>
          <w:rFonts w:ascii="Times New Roman" w:hAnsi="Times New Roman"/>
          <w:bCs/>
          <w:sz w:val="28"/>
          <w:szCs w:val="28"/>
        </w:rPr>
        <w:t>) температура продуктов сгорания варьировалась в диапазоне 600</w:t>
      </w:r>
      <w:r w:rsidR="00956844">
        <w:rPr>
          <w:rFonts w:ascii="Times New Roman" w:hAnsi="Times New Roman"/>
          <w:bCs/>
          <w:sz w:val="28"/>
          <w:szCs w:val="28"/>
          <w:lang w:val="kk-KZ"/>
        </w:rPr>
        <w:t xml:space="preserve"> </w:t>
      </w:r>
      <m:oMath>
        <m:r>
          <m:rPr>
            <m:sty m:val="p"/>
          </m:rPr>
          <w:rPr>
            <w:rFonts w:ascii="Cambria Math" w:hAnsi="Cambria Math"/>
            <w:sz w:val="28"/>
            <w:szCs w:val="28"/>
            <w:lang w:val="kk-KZ"/>
          </w:rPr>
          <m:t>÷</m:t>
        </m:r>
      </m:oMath>
      <w:r w:rsidR="00956844">
        <w:rPr>
          <w:rFonts w:ascii="Times New Roman" w:hAnsi="Cambria Math"/>
          <w:bCs/>
          <w:sz w:val="28"/>
          <w:szCs w:val="28"/>
          <w:lang w:val="kk-KZ"/>
        </w:rPr>
        <w:t xml:space="preserve"> </w:t>
      </w:r>
      <w:r w:rsidR="00956844">
        <w:rPr>
          <w:rFonts w:ascii="Times New Roman" w:hAnsi="Times New Roman"/>
          <w:bCs/>
          <w:sz w:val="28"/>
          <w:szCs w:val="28"/>
        </w:rPr>
        <w:t>800 К при коэффициенте избытка воздуха от 3,5 до 7.</w:t>
      </w:r>
    </w:p>
    <w:p w14:paraId="0E4910A1" w14:textId="77777777" w:rsidR="0007708E" w:rsidRDefault="00144191" w:rsidP="00D32819">
      <w:pPr>
        <w:pStyle w:val="af0"/>
        <w:spacing w:before="0" w:after="0" w:line="240" w:lineRule="auto"/>
        <w:ind w:left="0" w:firstLine="567"/>
        <w:jc w:val="both"/>
        <w:rPr>
          <w:rFonts w:ascii="Times New Roman" w:hAnsi="Times New Roman"/>
          <w:bCs/>
          <w:sz w:val="28"/>
          <w:szCs w:val="28"/>
        </w:rPr>
      </w:pPr>
      <w:r>
        <w:rPr>
          <w:rFonts w:ascii="Times New Roman" w:hAnsi="Times New Roman"/>
          <w:bCs/>
          <w:sz w:val="28"/>
          <w:szCs w:val="28"/>
        </w:rPr>
        <w:t xml:space="preserve">- Для внешнего яруса (рисунок </w:t>
      </w:r>
      <w:r w:rsidR="00292B37">
        <w:rPr>
          <w:rFonts w:ascii="Times New Roman" w:hAnsi="Times New Roman"/>
          <w:bCs/>
          <w:sz w:val="28"/>
          <w:szCs w:val="28"/>
        </w:rPr>
        <w:t>74</w:t>
      </w:r>
      <w:r w:rsidR="00956844">
        <w:rPr>
          <w:rFonts w:ascii="Times New Roman" w:hAnsi="Times New Roman"/>
          <w:bCs/>
          <w:sz w:val="28"/>
          <w:szCs w:val="28"/>
        </w:rPr>
        <w:t>) температура была выше и изменялась от 600 до 1400 К при коэффициенте избытка воздуха 4</w:t>
      </w:r>
      <m:oMath>
        <m:r>
          <m:rPr>
            <m:sty m:val="p"/>
          </m:rPr>
          <w:rPr>
            <w:rFonts w:ascii="Cambria Math" w:hAnsi="Cambria Math"/>
            <w:sz w:val="28"/>
            <w:szCs w:val="28"/>
            <w:lang w:val="kk-KZ"/>
          </w:rPr>
          <m:t>÷</m:t>
        </m:r>
      </m:oMath>
      <w:r w:rsidR="00956844">
        <w:rPr>
          <w:rFonts w:ascii="Times New Roman" w:hAnsi="Times New Roman"/>
          <w:bCs/>
          <w:sz w:val="28"/>
          <w:szCs w:val="28"/>
        </w:rPr>
        <w:t>8,2, что говорит о более интенсивном процессе сгорания.</w:t>
      </w:r>
    </w:p>
    <w:p w14:paraId="240F9CA0" w14:textId="77777777" w:rsidR="0007708E" w:rsidRDefault="00144191" w:rsidP="00D32819">
      <w:pPr>
        <w:pStyle w:val="af0"/>
        <w:spacing w:before="0" w:after="0" w:line="240" w:lineRule="auto"/>
        <w:ind w:left="0" w:firstLine="567"/>
        <w:jc w:val="both"/>
        <w:rPr>
          <w:rFonts w:ascii="Times New Roman" w:hAnsi="Times New Roman"/>
          <w:bCs/>
          <w:sz w:val="28"/>
          <w:szCs w:val="28"/>
        </w:rPr>
      </w:pPr>
      <w:r>
        <w:rPr>
          <w:rFonts w:ascii="Times New Roman" w:hAnsi="Times New Roman"/>
          <w:bCs/>
          <w:sz w:val="28"/>
          <w:szCs w:val="28"/>
        </w:rPr>
        <w:t xml:space="preserve">- Внутренний ярус (рисунок </w:t>
      </w:r>
      <w:r w:rsidR="00292B37">
        <w:rPr>
          <w:rFonts w:ascii="Times New Roman" w:hAnsi="Times New Roman"/>
          <w:bCs/>
          <w:sz w:val="28"/>
          <w:szCs w:val="28"/>
        </w:rPr>
        <w:t>75</w:t>
      </w:r>
      <w:r w:rsidR="00956844">
        <w:rPr>
          <w:rFonts w:ascii="Times New Roman" w:hAnsi="Times New Roman"/>
          <w:bCs/>
          <w:sz w:val="28"/>
          <w:szCs w:val="28"/>
        </w:rPr>
        <w:t>) показывал температуры в пределах 680</w:t>
      </w:r>
      <m:oMath>
        <m:r>
          <m:rPr>
            <m:sty m:val="p"/>
          </m:rPr>
          <w:rPr>
            <w:rFonts w:ascii="Cambria Math" w:hAnsi="Cambria Math"/>
            <w:sz w:val="28"/>
            <w:szCs w:val="28"/>
            <w:lang w:val="kk-KZ"/>
          </w:rPr>
          <m:t>÷</m:t>
        </m:r>
      </m:oMath>
      <w:r w:rsidR="00956844">
        <w:rPr>
          <w:rFonts w:ascii="Times New Roman" w:hAnsi="Times New Roman"/>
          <w:bCs/>
          <w:sz w:val="28"/>
          <w:szCs w:val="28"/>
        </w:rPr>
        <w:t>790 К при коэффициенте избытка воздуха 3</w:t>
      </w:r>
      <m:oMath>
        <m:r>
          <m:rPr>
            <m:sty m:val="p"/>
          </m:rPr>
          <w:rPr>
            <w:rFonts w:ascii="Cambria Math" w:hAnsi="Cambria Math"/>
            <w:sz w:val="28"/>
            <w:szCs w:val="28"/>
            <w:lang w:val="kk-KZ"/>
          </w:rPr>
          <m:t>÷</m:t>
        </m:r>
      </m:oMath>
      <w:r w:rsidR="00956844">
        <w:rPr>
          <w:rFonts w:ascii="Times New Roman" w:hAnsi="Times New Roman"/>
          <w:bCs/>
          <w:sz w:val="28"/>
          <w:szCs w:val="28"/>
        </w:rPr>
        <w:t>7,8.</w:t>
      </w:r>
    </w:p>
    <w:p w14:paraId="05F85915" w14:textId="77777777" w:rsidR="0007708E" w:rsidRDefault="00956844">
      <w:pPr>
        <w:spacing w:after="0" w:line="240" w:lineRule="auto"/>
      </w:pPr>
      <w:r>
        <w:rPr>
          <w:noProof/>
          <w:lang w:eastAsia="ru-RU"/>
        </w:rPr>
        <w:drawing>
          <wp:inline distT="0" distB="0" distL="114300" distR="114300" wp14:anchorId="76A6173A" wp14:editId="5CD5F904">
            <wp:extent cx="5638800" cy="3238500"/>
            <wp:effectExtent l="0" t="0" r="0" b="7620"/>
            <wp:docPr id="123" name="Изображение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Изображение 18"/>
                    <pic:cNvPicPr>
                      <a:picLocks noChangeAspect="1"/>
                    </pic:cNvPicPr>
                  </pic:nvPicPr>
                  <pic:blipFill>
                    <a:blip r:embed="rId143" cstate="print"/>
                    <a:stretch>
                      <a:fillRect/>
                    </a:stretch>
                  </pic:blipFill>
                  <pic:spPr>
                    <a:xfrm>
                      <a:off x="0" y="0"/>
                      <a:ext cx="5638800" cy="3238500"/>
                    </a:xfrm>
                    <a:prstGeom prst="rect">
                      <a:avLst/>
                    </a:prstGeom>
                    <a:noFill/>
                    <a:ln>
                      <a:noFill/>
                    </a:ln>
                  </pic:spPr>
                </pic:pic>
              </a:graphicData>
            </a:graphic>
          </wp:inline>
        </w:drawing>
      </w:r>
    </w:p>
    <w:p w14:paraId="237E1B86" w14:textId="77777777" w:rsidR="0007708E" w:rsidRDefault="00956844" w:rsidP="00924301">
      <w:pPr>
        <w:spacing w:after="0" w:line="240" w:lineRule="auto"/>
        <w:rPr>
          <w:lang w:val="kk-KZ"/>
        </w:rPr>
      </w:pPr>
      <w:r>
        <w:rPr>
          <w:rFonts w:ascii="Times New Roman" w:hAnsi="Times New Roman" w:cs="Times New Roman"/>
          <w:sz w:val="28"/>
          <w:szCs w:val="28"/>
          <w:lang w:val="kk-KZ"/>
        </w:rPr>
        <w:t xml:space="preserve">Рисунок </w:t>
      </w:r>
      <w:r w:rsidR="00292B37">
        <w:rPr>
          <w:rFonts w:ascii="Times New Roman" w:hAnsi="Times New Roman" w:cs="Times New Roman"/>
          <w:sz w:val="28"/>
          <w:szCs w:val="28"/>
          <w:lang w:val="kk-KZ"/>
        </w:rPr>
        <w:t>73</w:t>
      </w:r>
      <w:r>
        <w:rPr>
          <w:rFonts w:ascii="Times New Roman" w:hAnsi="Times New Roman" w:cs="Times New Roman"/>
          <w:sz w:val="28"/>
          <w:szCs w:val="28"/>
          <w:lang w:val="kk-KZ"/>
        </w:rPr>
        <w:t xml:space="preserve"> - </w:t>
      </w:r>
      <w:r>
        <w:rPr>
          <w:rFonts w:ascii="Times New Roman" w:hAnsi="Times New Roman" w:cs="Times New Roman"/>
          <w:sz w:val="28"/>
          <w:szCs w:val="28"/>
        </w:rPr>
        <w:t>Зависимость температуры газов</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на выходе из камеры сгорания </w:t>
      </w:r>
      <w:r>
        <w:rPr>
          <w:rFonts w:ascii="Times New Roman" w:hAnsi="Times New Roman" w:cs="Times New Roman"/>
          <w:sz w:val="28"/>
          <w:szCs w:val="28"/>
          <w:lang w:val="kk-KZ"/>
        </w:rPr>
        <w:t>от коэффициента избытка воздуха</w:t>
      </w:r>
      <w:r>
        <w:rPr>
          <w:rFonts w:ascii="Times New Roman" w:hAnsi="Times New Roman" w:cs="Times New Roman"/>
          <w:sz w:val="28"/>
          <w:szCs w:val="28"/>
        </w:rPr>
        <w:t xml:space="preserve"> при работе двух ярусов</w:t>
      </w:r>
    </w:p>
    <w:p w14:paraId="37F2B38E" w14:textId="77777777" w:rsidR="0007708E" w:rsidRDefault="00956844">
      <w:pPr>
        <w:spacing w:after="0" w:line="240" w:lineRule="auto"/>
      </w:pPr>
      <w:r>
        <w:rPr>
          <w:noProof/>
          <w:lang w:eastAsia="ru-RU"/>
        </w:rPr>
        <w:drawing>
          <wp:inline distT="0" distB="0" distL="114300" distR="114300" wp14:anchorId="17BEFABA" wp14:editId="14A5771B">
            <wp:extent cx="5648325" cy="3228975"/>
            <wp:effectExtent l="0" t="0" r="5715" b="1905"/>
            <wp:docPr id="114" name="Изображение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Изображение 16"/>
                    <pic:cNvPicPr>
                      <a:picLocks noChangeAspect="1"/>
                    </pic:cNvPicPr>
                  </pic:nvPicPr>
                  <pic:blipFill>
                    <a:blip r:embed="rId144" cstate="print"/>
                    <a:stretch>
                      <a:fillRect/>
                    </a:stretch>
                  </pic:blipFill>
                  <pic:spPr>
                    <a:xfrm>
                      <a:off x="0" y="0"/>
                      <a:ext cx="5648325" cy="3228975"/>
                    </a:xfrm>
                    <a:prstGeom prst="rect">
                      <a:avLst/>
                    </a:prstGeom>
                    <a:noFill/>
                    <a:ln>
                      <a:noFill/>
                    </a:ln>
                  </pic:spPr>
                </pic:pic>
              </a:graphicData>
            </a:graphic>
          </wp:inline>
        </w:drawing>
      </w:r>
    </w:p>
    <w:p w14:paraId="74DF1A30" w14:textId="77777777" w:rsidR="0007708E" w:rsidRDefault="00956844">
      <w:pPr>
        <w:spacing w:after="0" w:line="240" w:lineRule="auto"/>
        <w:ind w:firstLine="567"/>
        <w:jc w:val="both"/>
      </w:pPr>
      <w:r>
        <w:rPr>
          <w:rFonts w:ascii="Times New Roman" w:hAnsi="Times New Roman" w:cs="Times New Roman"/>
          <w:sz w:val="28"/>
          <w:szCs w:val="28"/>
          <w:lang w:val="kk-KZ"/>
        </w:rPr>
        <w:t xml:space="preserve">Рисунок </w:t>
      </w:r>
      <w:r w:rsidR="00E044F1">
        <w:rPr>
          <w:rFonts w:ascii="Times New Roman" w:hAnsi="Times New Roman" w:cs="Times New Roman"/>
          <w:sz w:val="28"/>
          <w:szCs w:val="28"/>
          <w:lang w:val="kk-KZ"/>
        </w:rPr>
        <w:t>7</w:t>
      </w:r>
      <w:r w:rsidR="00292B37">
        <w:rPr>
          <w:rFonts w:ascii="Times New Roman" w:hAnsi="Times New Roman" w:cs="Times New Roman"/>
          <w:sz w:val="28"/>
          <w:szCs w:val="28"/>
          <w:lang w:val="kk-KZ"/>
        </w:rPr>
        <w:t>4</w:t>
      </w:r>
      <w:r>
        <w:rPr>
          <w:rFonts w:ascii="Times New Roman" w:hAnsi="Times New Roman" w:cs="Times New Roman"/>
          <w:sz w:val="28"/>
          <w:szCs w:val="28"/>
          <w:lang w:val="kk-KZ"/>
        </w:rPr>
        <w:t xml:space="preserve"> - </w:t>
      </w:r>
      <w:r>
        <w:rPr>
          <w:rFonts w:ascii="Times New Roman" w:hAnsi="Times New Roman" w:cs="Times New Roman"/>
          <w:sz w:val="28"/>
          <w:szCs w:val="28"/>
        </w:rPr>
        <w:t>Зависимость температуры газов</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на выходе из камеры сгорания </w:t>
      </w:r>
      <w:r>
        <w:rPr>
          <w:rFonts w:ascii="Times New Roman" w:hAnsi="Times New Roman" w:cs="Times New Roman"/>
          <w:sz w:val="28"/>
          <w:szCs w:val="28"/>
          <w:lang w:val="kk-KZ"/>
        </w:rPr>
        <w:t>от коэффициента избытка воздуха</w:t>
      </w:r>
      <w:r>
        <w:rPr>
          <w:rFonts w:ascii="Times New Roman" w:hAnsi="Times New Roman" w:cs="Times New Roman"/>
          <w:sz w:val="28"/>
          <w:szCs w:val="28"/>
        </w:rPr>
        <w:t xml:space="preserve"> при работе внешнего яруса</w:t>
      </w:r>
    </w:p>
    <w:p w14:paraId="2DFC87D8" w14:textId="77777777" w:rsidR="0007708E" w:rsidRDefault="00956844">
      <w:pPr>
        <w:spacing w:after="0" w:line="240" w:lineRule="auto"/>
      </w:pPr>
      <w:r>
        <w:rPr>
          <w:noProof/>
          <w:lang w:eastAsia="ru-RU"/>
        </w:rPr>
        <w:drawing>
          <wp:inline distT="0" distB="0" distL="114300" distR="114300" wp14:anchorId="2AD70FDE" wp14:editId="17886EF3">
            <wp:extent cx="5238750" cy="4236707"/>
            <wp:effectExtent l="0" t="0" r="0" b="0"/>
            <wp:docPr id="122" name="Изображение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Изображение 17"/>
                    <pic:cNvPicPr>
                      <a:picLocks noChangeAspect="1"/>
                    </pic:cNvPicPr>
                  </pic:nvPicPr>
                  <pic:blipFill>
                    <a:blip r:embed="rId145" cstate="print"/>
                    <a:stretch>
                      <a:fillRect/>
                    </a:stretch>
                  </pic:blipFill>
                  <pic:spPr>
                    <a:xfrm>
                      <a:off x="0" y="0"/>
                      <a:ext cx="5243691" cy="4240703"/>
                    </a:xfrm>
                    <a:prstGeom prst="rect">
                      <a:avLst/>
                    </a:prstGeom>
                    <a:noFill/>
                    <a:ln>
                      <a:noFill/>
                    </a:ln>
                  </pic:spPr>
                </pic:pic>
              </a:graphicData>
            </a:graphic>
          </wp:inline>
        </w:drawing>
      </w:r>
    </w:p>
    <w:p w14:paraId="4BF42C3B" w14:textId="77777777" w:rsidR="0007708E" w:rsidRDefault="00956844" w:rsidP="002E5510">
      <w:pPr>
        <w:spacing w:after="0" w:line="240" w:lineRule="auto"/>
      </w:pPr>
      <w:r>
        <w:rPr>
          <w:rFonts w:ascii="Times New Roman" w:hAnsi="Times New Roman" w:cs="Times New Roman"/>
          <w:sz w:val="28"/>
          <w:szCs w:val="28"/>
          <w:lang w:val="kk-KZ"/>
        </w:rPr>
        <w:t xml:space="preserve">Рисунок </w:t>
      </w:r>
      <w:r w:rsidR="00292B37">
        <w:rPr>
          <w:rFonts w:ascii="Times New Roman" w:hAnsi="Times New Roman" w:cs="Times New Roman"/>
          <w:sz w:val="28"/>
          <w:szCs w:val="28"/>
          <w:lang w:val="kk-KZ"/>
        </w:rPr>
        <w:t>75</w:t>
      </w:r>
      <w:r>
        <w:rPr>
          <w:rFonts w:ascii="Times New Roman" w:hAnsi="Times New Roman" w:cs="Times New Roman"/>
          <w:sz w:val="28"/>
          <w:szCs w:val="28"/>
          <w:lang w:val="kk-KZ"/>
        </w:rPr>
        <w:t xml:space="preserve"> - </w:t>
      </w:r>
      <w:r>
        <w:rPr>
          <w:rFonts w:ascii="Times New Roman" w:hAnsi="Times New Roman" w:cs="Times New Roman"/>
          <w:sz w:val="28"/>
          <w:szCs w:val="28"/>
        </w:rPr>
        <w:t>Зависимость температуры газов</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на выходе из камеры сгорания </w:t>
      </w:r>
      <w:r>
        <w:rPr>
          <w:rFonts w:ascii="Times New Roman" w:hAnsi="Times New Roman" w:cs="Times New Roman"/>
          <w:sz w:val="28"/>
          <w:szCs w:val="28"/>
          <w:lang w:val="kk-KZ"/>
        </w:rPr>
        <w:t>от коэффициента избытка воздуха</w:t>
      </w:r>
      <w:r>
        <w:rPr>
          <w:rFonts w:ascii="Times New Roman" w:hAnsi="Times New Roman" w:cs="Times New Roman"/>
          <w:sz w:val="28"/>
          <w:szCs w:val="28"/>
        </w:rPr>
        <w:t xml:space="preserve"> при работе внутреннего яруса</w:t>
      </w:r>
    </w:p>
    <w:p w14:paraId="7151A733" w14:textId="77777777" w:rsidR="0007708E" w:rsidRDefault="00956844" w:rsidP="00D32819">
      <w:pPr>
        <w:pStyle w:val="af0"/>
        <w:spacing w:after="0" w:line="240" w:lineRule="auto"/>
        <w:ind w:left="0" w:firstLine="567"/>
        <w:jc w:val="both"/>
        <w:rPr>
          <w:rFonts w:ascii="Times New Roman" w:hAnsi="Times New Roman"/>
          <w:bCs/>
          <w:i/>
          <w:iCs/>
          <w:sz w:val="28"/>
          <w:szCs w:val="28"/>
        </w:rPr>
      </w:pPr>
      <w:r>
        <w:rPr>
          <w:rFonts w:ascii="Times New Roman" w:hAnsi="Times New Roman"/>
          <w:bCs/>
          <w:i/>
          <w:iCs/>
          <w:sz w:val="28"/>
          <w:szCs w:val="28"/>
        </w:rPr>
        <w:t>Коэффициент полноты сгорания</w:t>
      </w:r>
    </w:p>
    <w:p w14:paraId="64885293" w14:textId="77777777" w:rsidR="0007708E" w:rsidRDefault="00956844" w:rsidP="00D32819">
      <w:pPr>
        <w:pStyle w:val="af0"/>
        <w:spacing w:after="0" w:line="240" w:lineRule="auto"/>
        <w:ind w:left="0" w:firstLine="567"/>
        <w:jc w:val="both"/>
        <w:rPr>
          <w:rFonts w:ascii="Times New Roman" w:hAnsi="Times New Roman"/>
          <w:bCs/>
          <w:sz w:val="28"/>
          <w:szCs w:val="28"/>
        </w:rPr>
      </w:pPr>
      <w:r>
        <w:rPr>
          <w:rFonts w:ascii="Times New Roman" w:hAnsi="Times New Roman"/>
          <w:bCs/>
          <w:sz w:val="28"/>
          <w:szCs w:val="28"/>
        </w:rPr>
        <w:t>Для оценки эффективности горения также строились диаграммы зависимости коэффициента полноты сгорания топлива от начальной скорости воздуха и коэффициента избытка воздуха при различных режимах работы</w:t>
      </w:r>
      <w:r>
        <w:rPr>
          <w:rFonts w:ascii="Times New Roman" w:hAnsi="Times New Roman"/>
          <w:bCs/>
          <w:sz w:val="28"/>
          <w:szCs w:val="28"/>
          <w:lang w:val="kk-KZ"/>
        </w:rPr>
        <w:t xml:space="preserve"> </w:t>
      </w:r>
      <w:r w:rsidR="001518D8">
        <w:rPr>
          <w:rFonts w:ascii="Times New Roman" w:hAnsi="Times New Roman"/>
          <w:bCs/>
          <w:sz w:val="28"/>
          <w:szCs w:val="28"/>
        </w:rPr>
        <w:t>[9</w:t>
      </w:r>
      <w:r w:rsidR="003504F8">
        <w:rPr>
          <w:rFonts w:ascii="Times New Roman" w:hAnsi="Times New Roman"/>
          <w:bCs/>
          <w:sz w:val="28"/>
          <w:szCs w:val="28"/>
        </w:rPr>
        <w:t>5</w:t>
      </w:r>
      <w:r>
        <w:rPr>
          <w:rFonts w:ascii="Times New Roman" w:hAnsi="Times New Roman"/>
          <w:bCs/>
          <w:sz w:val="28"/>
          <w:szCs w:val="28"/>
        </w:rPr>
        <w:t xml:space="preserve">]. </w:t>
      </w:r>
    </w:p>
    <w:p w14:paraId="5CD4C5C4" w14:textId="77777777" w:rsidR="0007708E" w:rsidRDefault="00292B37" w:rsidP="00D32819">
      <w:pPr>
        <w:pStyle w:val="af0"/>
        <w:spacing w:after="0" w:line="240" w:lineRule="auto"/>
        <w:ind w:left="0" w:firstLine="567"/>
        <w:jc w:val="both"/>
        <w:rPr>
          <w:rFonts w:ascii="Times New Roman" w:hAnsi="Times New Roman"/>
          <w:bCs/>
          <w:sz w:val="28"/>
          <w:szCs w:val="28"/>
        </w:rPr>
      </w:pPr>
      <w:r>
        <w:rPr>
          <w:rFonts w:ascii="Times New Roman" w:hAnsi="Times New Roman"/>
          <w:bCs/>
          <w:sz w:val="28"/>
          <w:szCs w:val="28"/>
        </w:rPr>
        <w:t>- При работе двух ярусов (рис</w:t>
      </w:r>
      <w:r w:rsidR="002E5510">
        <w:rPr>
          <w:rFonts w:ascii="Times New Roman" w:hAnsi="Times New Roman"/>
          <w:bCs/>
          <w:sz w:val="28"/>
          <w:szCs w:val="28"/>
        </w:rPr>
        <w:t xml:space="preserve">унок </w:t>
      </w:r>
      <w:r>
        <w:rPr>
          <w:rFonts w:ascii="Times New Roman" w:hAnsi="Times New Roman"/>
          <w:bCs/>
          <w:sz w:val="28"/>
          <w:szCs w:val="28"/>
        </w:rPr>
        <w:t>76</w:t>
      </w:r>
      <w:r w:rsidR="00956844">
        <w:rPr>
          <w:rFonts w:ascii="Times New Roman" w:hAnsi="Times New Roman"/>
          <w:bCs/>
          <w:sz w:val="28"/>
          <w:szCs w:val="28"/>
        </w:rPr>
        <w:t>) коэффициент полноты сгорания варьировался от 0,3 до 0,99 при скорости воздуха 13</w:t>
      </w:r>
      <m:oMath>
        <m:r>
          <m:rPr>
            <m:sty m:val="p"/>
          </m:rPr>
          <w:rPr>
            <w:rFonts w:ascii="Cambria Math" w:hAnsi="Cambria Math"/>
            <w:sz w:val="28"/>
            <w:szCs w:val="28"/>
            <w:lang w:val="kk-KZ"/>
          </w:rPr>
          <m:t>÷</m:t>
        </m:r>
      </m:oMath>
      <w:r w:rsidR="00956844">
        <w:rPr>
          <w:rFonts w:ascii="Times New Roman" w:hAnsi="Times New Roman"/>
          <w:bCs/>
          <w:sz w:val="28"/>
          <w:szCs w:val="28"/>
        </w:rPr>
        <w:t>30 м/с. Наибольшая полнота сгорания наблюдалась при высоких скоростях воздуха, что свидетельствует о хорошем перемешивании топлива и воздуха в зоне горения.</w:t>
      </w:r>
    </w:p>
    <w:p w14:paraId="69B3CD69" w14:textId="77777777" w:rsidR="0007708E" w:rsidRDefault="00956844" w:rsidP="00D32819">
      <w:pPr>
        <w:pStyle w:val="af0"/>
        <w:spacing w:after="0" w:line="240" w:lineRule="auto"/>
        <w:ind w:left="0" w:firstLine="567"/>
        <w:jc w:val="both"/>
        <w:rPr>
          <w:rFonts w:ascii="Times New Roman" w:hAnsi="Times New Roman"/>
          <w:bCs/>
          <w:sz w:val="28"/>
          <w:szCs w:val="28"/>
        </w:rPr>
      </w:pPr>
      <w:r>
        <w:rPr>
          <w:rFonts w:ascii="Times New Roman" w:hAnsi="Times New Roman"/>
          <w:bCs/>
          <w:sz w:val="28"/>
          <w:szCs w:val="28"/>
        </w:rPr>
        <w:t>- П</w:t>
      </w:r>
      <w:r w:rsidR="00292B37">
        <w:rPr>
          <w:rFonts w:ascii="Times New Roman" w:hAnsi="Times New Roman"/>
          <w:bCs/>
          <w:sz w:val="28"/>
          <w:szCs w:val="28"/>
        </w:rPr>
        <w:t>ри работе внешнего яруса (рис</w:t>
      </w:r>
      <w:r w:rsidR="002E5510">
        <w:rPr>
          <w:rFonts w:ascii="Times New Roman" w:hAnsi="Times New Roman"/>
          <w:bCs/>
          <w:sz w:val="28"/>
          <w:szCs w:val="28"/>
        </w:rPr>
        <w:t xml:space="preserve">унок </w:t>
      </w:r>
      <w:r w:rsidR="00292B37">
        <w:rPr>
          <w:rFonts w:ascii="Times New Roman" w:hAnsi="Times New Roman"/>
          <w:bCs/>
          <w:sz w:val="28"/>
          <w:szCs w:val="28"/>
        </w:rPr>
        <w:t>77</w:t>
      </w:r>
      <w:r>
        <w:rPr>
          <w:rFonts w:ascii="Times New Roman" w:hAnsi="Times New Roman"/>
          <w:bCs/>
          <w:sz w:val="28"/>
          <w:szCs w:val="28"/>
        </w:rPr>
        <w:t>) коэффициент полноты сгорания находился в диапазоне от 0,4 до 0,9 при скоростях 8-17 м/с, что также свидетельствует о высокой эффективности сгорания.</w:t>
      </w:r>
    </w:p>
    <w:p w14:paraId="31DC33D9" w14:textId="77777777" w:rsidR="0007708E" w:rsidRDefault="00E044F1" w:rsidP="00D32819">
      <w:pPr>
        <w:pStyle w:val="af0"/>
        <w:spacing w:after="0" w:line="240" w:lineRule="auto"/>
        <w:ind w:left="0" w:firstLine="567"/>
        <w:jc w:val="both"/>
        <w:rPr>
          <w:rFonts w:ascii="Times New Roman" w:hAnsi="Times New Roman"/>
          <w:bCs/>
          <w:sz w:val="28"/>
          <w:szCs w:val="28"/>
        </w:rPr>
      </w:pPr>
      <w:r>
        <w:rPr>
          <w:rFonts w:ascii="Times New Roman" w:hAnsi="Times New Roman"/>
          <w:bCs/>
          <w:sz w:val="28"/>
          <w:szCs w:val="28"/>
        </w:rPr>
        <w:t>- Внутрен</w:t>
      </w:r>
      <w:r w:rsidR="00292B37">
        <w:rPr>
          <w:rFonts w:ascii="Times New Roman" w:hAnsi="Times New Roman"/>
          <w:bCs/>
          <w:sz w:val="28"/>
          <w:szCs w:val="28"/>
        </w:rPr>
        <w:t>ний ярус (рис</w:t>
      </w:r>
      <w:r w:rsidR="00484A1B">
        <w:rPr>
          <w:rFonts w:ascii="Times New Roman" w:hAnsi="Times New Roman"/>
          <w:bCs/>
          <w:sz w:val="28"/>
          <w:szCs w:val="28"/>
        </w:rPr>
        <w:t xml:space="preserve">унок </w:t>
      </w:r>
      <w:r w:rsidR="00292B37">
        <w:rPr>
          <w:rFonts w:ascii="Times New Roman" w:hAnsi="Times New Roman"/>
          <w:bCs/>
          <w:sz w:val="28"/>
          <w:szCs w:val="28"/>
        </w:rPr>
        <w:t>78</w:t>
      </w:r>
      <w:r w:rsidR="00956844">
        <w:rPr>
          <w:rFonts w:ascii="Times New Roman" w:hAnsi="Times New Roman"/>
          <w:bCs/>
          <w:sz w:val="28"/>
          <w:szCs w:val="28"/>
        </w:rPr>
        <w:t>) показывал коэффициент полноты сгорания в диапазоне 0,5</w:t>
      </w:r>
      <m:oMath>
        <m:r>
          <m:rPr>
            <m:sty m:val="p"/>
          </m:rPr>
          <w:rPr>
            <w:rFonts w:ascii="Cambria Math" w:hAnsi="Cambria Math"/>
            <w:sz w:val="28"/>
            <w:szCs w:val="28"/>
            <w:lang w:val="kk-KZ"/>
          </w:rPr>
          <m:t>÷</m:t>
        </m:r>
      </m:oMath>
      <w:r w:rsidR="00956844">
        <w:rPr>
          <w:rFonts w:ascii="Times New Roman" w:hAnsi="Times New Roman"/>
          <w:bCs/>
          <w:sz w:val="28"/>
          <w:szCs w:val="28"/>
        </w:rPr>
        <w:t>0,98 при скоростях 6</w:t>
      </w:r>
      <m:oMath>
        <m:r>
          <m:rPr>
            <m:sty m:val="p"/>
          </m:rPr>
          <w:rPr>
            <w:rFonts w:ascii="Cambria Math" w:hAnsi="Cambria Math"/>
            <w:sz w:val="28"/>
            <w:szCs w:val="28"/>
            <w:lang w:val="kk-KZ"/>
          </w:rPr>
          <m:t>÷</m:t>
        </m:r>
      </m:oMath>
      <w:r w:rsidR="00956844">
        <w:rPr>
          <w:rFonts w:ascii="Times New Roman" w:hAnsi="Times New Roman"/>
          <w:bCs/>
          <w:sz w:val="28"/>
          <w:szCs w:val="28"/>
        </w:rPr>
        <w:t>20 м/с. Этот режим также демонстрировал высокую полноту сгорания при оптимальных скоростях подачи воздуха.</w:t>
      </w:r>
    </w:p>
    <w:p w14:paraId="67BDEB97" w14:textId="77777777" w:rsidR="0007708E" w:rsidRDefault="00956844">
      <w:pPr>
        <w:spacing w:after="0" w:line="240" w:lineRule="auto"/>
        <w:rPr>
          <w:rFonts w:ascii="Times New Roman" w:hAnsi="Times New Roman" w:cs="Times New Roman"/>
          <w:sz w:val="28"/>
          <w:szCs w:val="28"/>
          <w:lang w:eastAsia="ru-RU"/>
        </w:rPr>
      </w:pPr>
      <w:r>
        <w:rPr>
          <w:rFonts w:ascii="Times New Roman" w:hAnsi="Times New Roman" w:cs="Times New Roman"/>
          <w:noProof/>
          <w:sz w:val="28"/>
          <w:szCs w:val="28"/>
          <w:lang w:eastAsia="ru-RU"/>
        </w:rPr>
        <w:drawing>
          <wp:inline distT="0" distB="0" distL="0" distR="0" wp14:anchorId="681515B3" wp14:editId="0BEE616D">
            <wp:extent cx="5424170" cy="3195320"/>
            <wp:effectExtent l="0" t="0" r="1270" b="5080"/>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
                    <pic:cNvPicPr>
                      <a:picLocks noChangeAspect="1"/>
                    </pic:cNvPicPr>
                  </pic:nvPicPr>
                  <pic:blipFill>
                    <a:blip r:embed="rId146" cstate="print"/>
                    <a:srcRect l="36206" t="34479" r="32654" b="36173"/>
                    <a:stretch>
                      <a:fillRect/>
                    </a:stretch>
                  </pic:blipFill>
                  <pic:spPr>
                    <a:xfrm>
                      <a:off x="0" y="0"/>
                      <a:ext cx="5424170" cy="3195320"/>
                    </a:xfrm>
                    <a:prstGeom prst="rect">
                      <a:avLst/>
                    </a:prstGeom>
                    <a:ln>
                      <a:noFill/>
                    </a:ln>
                  </pic:spPr>
                </pic:pic>
              </a:graphicData>
            </a:graphic>
          </wp:inline>
        </w:drawing>
      </w:r>
    </w:p>
    <w:p w14:paraId="7C03DEF0" w14:textId="77777777" w:rsidR="0007708E" w:rsidRDefault="00292B37">
      <w:pPr>
        <w:spacing w:before="0" w:after="0" w:line="240" w:lineRule="auto"/>
        <w:rPr>
          <w:rFonts w:ascii="Times New Roman" w:hAnsi="Times New Roman" w:cs="Times New Roman"/>
          <w:sz w:val="28"/>
          <w:szCs w:val="28"/>
        </w:rPr>
      </w:pPr>
      <w:r>
        <w:rPr>
          <w:rFonts w:ascii="Times New Roman" w:hAnsi="Times New Roman" w:cs="Times New Roman"/>
          <w:sz w:val="28"/>
          <w:szCs w:val="28"/>
        </w:rPr>
        <w:t>Рисунок 76</w:t>
      </w:r>
      <w:r w:rsidR="00956844">
        <w:rPr>
          <w:rFonts w:ascii="Times New Roman" w:hAnsi="Times New Roman" w:cs="Times New Roman"/>
          <w:sz w:val="28"/>
          <w:szCs w:val="28"/>
        </w:rPr>
        <w:t xml:space="preserve"> - Зависимость коэффициента полноты сгорания топлива </w:t>
      </w:r>
    </w:p>
    <w:p w14:paraId="3B8C8A49" w14:textId="77777777" w:rsidR="0007708E" w:rsidRDefault="00956844">
      <w:pPr>
        <w:spacing w:before="0" w:after="0" w:line="240" w:lineRule="auto"/>
        <w:ind w:firstLine="567"/>
        <w:rPr>
          <w:rFonts w:ascii="Times New Roman" w:hAnsi="Times New Roman" w:cs="Times New Roman"/>
          <w:sz w:val="28"/>
          <w:szCs w:val="28"/>
        </w:rPr>
      </w:pPr>
      <w:r>
        <w:rPr>
          <w:rFonts w:ascii="Times New Roman" w:hAnsi="Times New Roman" w:cs="Times New Roman"/>
          <w:sz w:val="28"/>
          <w:szCs w:val="28"/>
        </w:rPr>
        <w:t>от начальной скорости воздуха при работе двух ярусов</w:t>
      </w:r>
    </w:p>
    <w:p w14:paraId="19A1D7FB" w14:textId="77777777" w:rsidR="0007708E" w:rsidRDefault="0007708E">
      <w:pPr>
        <w:spacing w:after="0" w:line="240" w:lineRule="auto"/>
        <w:ind w:firstLine="567"/>
        <w:rPr>
          <w:rFonts w:ascii="Times New Roman" w:hAnsi="Times New Roman" w:cs="Times New Roman"/>
          <w:sz w:val="28"/>
          <w:szCs w:val="28"/>
        </w:rPr>
      </w:pPr>
    </w:p>
    <w:p w14:paraId="70E77A45" w14:textId="77777777" w:rsidR="0007708E" w:rsidRDefault="00956844">
      <w:pPr>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31C4D91" wp14:editId="7FD88BA3">
            <wp:extent cx="4902200" cy="3147237"/>
            <wp:effectExtent l="0" t="0" r="0" b="0"/>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1"/>
                    <pic:cNvPicPr>
                      <a:picLocks noChangeAspect="1"/>
                    </pic:cNvPicPr>
                  </pic:nvPicPr>
                  <pic:blipFill>
                    <a:blip r:embed="rId147" cstate="print"/>
                    <a:srcRect l="36558" t="38570" r="32400" b="31862"/>
                    <a:stretch>
                      <a:fillRect/>
                    </a:stretch>
                  </pic:blipFill>
                  <pic:spPr>
                    <a:xfrm>
                      <a:off x="0" y="0"/>
                      <a:ext cx="4907658" cy="3150741"/>
                    </a:xfrm>
                    <a:prstGeom prst="rect">
                      <a:avLst/>
                    </a:prstGeom>
                    <a:ln>
                      <a:noFill/>
                    </a:ln>
                  </pic:spPr>
                </pic:pic>
              </a:graphicData>
            </a:graphic>
          </wp:inline>
        </w:drawing>
      </w:r>
    </w:p>
    <w:p w14:paraId="7B4A8AD8" w14:textId="77777777" w:rsidR="0007708E" w:rsidRDefault="00292B37">
      <w:pPr>
        <w:spacing w:before="0" w:after="0" w:line="240" w:lineRule="auto"/>
        <w:rPr>
          <w:rFonts w:ascii="Times New Roman" w:hAnsi="Times New Roman" w:cs="Times New Roman"/>
          <w:sz w:val="28"/>
          <w:szCs w:val="28"/>
        </w:rPr>
      </w:pPr>
      <w:r>
        <w:rPr>
          <w:rFonts w:ascii="Times New Roman" w:hAnsi="Times New Roman" w:cs="Times New Roman"/>
          <w:sz w:val="28"/>
          <w:szCs w:val="28"/>
        </w:rPr>
        <w:t>Рисунок 77</w:t>
      </w:r>
      <w:r w:rsidR="00956844">
        <w:rPr>
          <w:rFonts w:ascii="Times New Roman" w:hAnsi="Times New Roman" w:cs="Times New Roman"/>
          <w:sz w:val="28"/>
          <w:szCs w:val="28"/>
        </w:rPr>
        <w:t xml:space="preserve"> - Зависимость коэффициента полноты сгорания топлива </w:t>
      </w:r>
    </w:p>
    <w:p w14:paraId="75BD8251" w14:textId="77777777" w:rsidR="0007708E" w:rsidRDefault="00956844">
      <w:pPr>
        <w:spacing w:before="0" w:after="0" w:line="240" w:lineRule="auto"/>
        <w:ind w:firstLine="567"/>
        <w:rPr>
          <w:rFonts w:ascii="Times New Roman" w:hAnsi="Times New Roman" w:cs="Times New Roman"/>
          <w:sz w:val="28"/>
          <w:szCs w:val="28"/>
        </w:rPr>
      </w:pPr>
      <w:r>
        <w:rPr>
          <w:rFonts w:ascii="Times New Roman" w:hAnsi="Times New Roman" w:cs="Times New Roman"/>
          <w:sz w:val="28"/>
          <w:szCs w:val="28"/>
        </w:rPr>
        <w:t>от начальной скорости воздуха при работе внешнего яруса</w:t>
      </w:r>
    </w:p>
    <w:p w14:paraId="023D5564" w14:textId="77777777" w:rsidR="0007708E" w:rsidRDefault="0007708E">
      <w:pPr>
        <w:spacing w:after="0" w:line="240" w:lineRule="auto"/>
        <w:ind w:firstLine="567"/>
        <w:rPr>
          <w:rFonts w:ascii="Times New Roman" w:hAnsi="Times New Roman" w:cs="Times New Roman"/>
          <w:sz w:val="28"/>
          <w:szCs w:val="28"/>
        </w:rPr>
      </w:pPr>
    </w:p>
    <w:p w14:paraId="06018977" w14:textId="77777777" w:rsidR="0007708E" w:rsidRDefault="00E30CDA" w:rsidP="00E30CDA">
      <w:pPr>
        <w:spacing w:after="0" w:line="240" w:lineRule="auto"/>
        <w:rPr>
          <w:rFonts w:ascii="Times New Roman" w:hAnsi="Times New Roman" w:cs="Times New Roman"/>
          <w:sz w:val="28"/>
          <w:szCs w:val="28"/>
        </w:rPr>
      </w:pPr>
      <w:r w:rsidRPr="00E30CDA">
        <w:rPr>
          <w:noProof/>
          <w:lang w:eastAsia="ru-RU"/>
        </w:rPr>
        <w:drawing>
          <wp:inline distT="0" distB="0" distL="114300" distR="114300" wp14:anchorId="3171F5DC" wp14:editId="7BF1C652">
            <wp:extent cx="5033176" cy="2864237"/>
            <wp:effectExtent l="19050" t="0" r="0" b="0"/>
            <wp:docPr id="1369945955"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 1"/>
                    <pic:cNvPicPr>
                      <a:picLocks noChangeAspect="1"/>
                    </pic:cNvPicPr>
                  </pic:nvPicPr>
                  <pic:blipFill>
                    <a:blip r:embed="rId148" cstate="print"/>
                    <a:stretch>
                      <a:fillRect/>
                    </a:stretch>
                  </pic:blipFill>
                  <pic:spPr>
                    <a:xfrm>
                      <a:off x="0" y="0"/>
                      <a:ext cx="5034441" cy="2864957"/>
                    </a:xfrm>
                    <a:prstGeom prst="rect">
                      <a:avLst/>
                    </a:prstGeom>
                    <a:noFill/>
                    <a:ln>
                      <a:noFill/>
                    </a:ln>
                  </pic:spPr>
                </pic:pic>
              </a:graphicData>
            </a:graphic>
          </wp:inline>
        </w:drawing>
      </w:r>
    </w:p>
    <w:p w14:paraId="04034D30" w14:textId="77777777" w:rsidR="0007708E" w:rsidRDefault="00292B37">
      <w:pPr>
        <w:spacing w:before="0" w:after="0" w:line="240" w:lineRule="auto"/>
        <w:rPr>
          <w:rFonts w:ascii="Times New Roman" w:hAnsi="Times New Roman" w:cs="Times New Roman"/>
          <w:sz w:val="28"/>
          <w:szCs w:val="28"/>
        </w:rPr>
      </w:pPr>
      <w:r>
        <w:rPr>
          <w:rFonts w:ascii="Times New Roman" w:hAnsi="Times New Roman" w:cs="Times New Roman"/>
          <w:sz w:val="28"/>
          <w:szCs w:val="28"/>
        </w:rPr>
        <w:t>Рисунок 78</w:t>
      </w:r>
      <w:r w:rsidR="00956844">
        <w:rPr>
          <w:rFonts w:ascii="Times New Roman" w:hAnsi="Times New Roman" w:cs="Times New Roman"/>
          <w:sz w:val="28"/>
          <w:szCs w:val="28"/>
        </w:rPr>
        <w:t xml:space="preserve"> - Зависимость коэффициента полноты сгорания топлива </w:t>
      </w:r>
    </w:p>
    <w:p w14:paraId="0DB4E254" w14:textId="77777777" w:rsidR="0007708E" w:rsidRDefault="00956844">
      <w:pPr>
        <w:spacing w:before="0" w:after="0" w:line="240" w:lineRule="auto"/>
        <w:rPr>
          <w:rFonts w:ascii="Times New Roman" w:hAnsi="Times New Roman" w:cs="Times New Roman"/>
          <w:sz w:val="28"/>
          <w:szCs w:val="28"/>
        </w:rPr>
      </w:pPr>
      <w:r>
        <w:rPr>
          <w:rFonts w:ascii="Times New Roman" w:hAnsi="Times New Roman" w:cs="Times New Roman"/>
          <w:sz w:val="28"/>
          <w:szCs w:val="28"/>
        </w:rPr>
        <w:t>от начальной скорости воздуха при работе внутреннего яруса</w:t>
      </w:r>
    </w:p>
    <w:p w14:paraId="6F5B6810" w14:textId="77777777" w:rsidR="002E5510" w:rsidRDefault="002E5510" w:rsidP="002E5510">
      <w:pPr>
        <w:spacing w:before="0" w:after="0" w:line="240" w:lineRule="auto"/>
        <w:ind w:firstLine="708"/>
        <w:jc w:val="both"/>
        <w:rPr>
          <w:rFonts w:ascii="Times New Roman" w:hAnsi="Times New Roman" w:cs="Times New Roman"/>
          <w:sz w:val="28"/>
          <w:szCs w:val="28"/>
          <w:lang w:val="kk-KZ"/>
        </w:rPr>
      </w:pPr>
    </w:p>
    <w:p w14:paraId="20B425ED" w14:textId="77777777" w:rsidR="0007708E" w:rsidRDefault="00956844" w:rsidP="00D32819">
      <w:pPr>
        <w:spacing w:before="0"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На рис</w:t>
      </w:r>
      <w:r w:rsidR="002E5510">
        <w:rPr>
          <w:rFonts w:ascii="Times New Roman" w:hAnsi="Times New Roman" w:cs="Times New Roman"/>
          <w:sz w:val="28"/>
          <w:szCs w:val="28"/>
          <w:lang w:val="kk-KZ"/>
        </w:rPr>
        <w:t xml:space="preserve">унке </w:t>
      </w:r>
      <w:r w:rsidR="00292B37">
        <w:rPr>
          <w:rFonts w:ascii="Times New Roman" w:hAnsi="Times New Roman" w:cs="Times New Roman"/>
          <w:sz w:val="28"/>
          <w:szCs w:val="28"/>
          <w:lang w:val="kk-KZ"/>
        </w:rPr>
        <w:t>79</w:t>
      </w:r>
      <w:r>
        <w:rPr>
          <w:rFonts w:ascii="Times New Roman" w:hAnsi="Times New Roman" w:cs="Times New Roman"/>
          <w:sz w:val="28"/>
          <w:szCs w:val="28"/>
          <w:lang w:val="kk-KZ"/>
        </w:rPr>
        <w:t xml:space="preserve"> представлены фотографии, иллюстрирующие работу ярусов</w:t>
      </w:r>
      <w:r w:rsidR="0091638B">
        <w:rPr>
          <w:rFonts w:ascii="Times New Roman" w:hAnsi="Times New Roman" w:cs="Times New Roman"/>
          <w:sz w:val="28"/>
          <w:szCs w:val="28"/>
        </w:rPr>
        <w:t xml:space="preserve"> [</w:t>
      </w:r>
      <w:r w:rsidR="003504F8">
        <w:rPr>
          <w:rFonts w:ascii="Times New Roman" w:hAnsi="Times New Roman" w:cs="Times New Roman"/>
          <w:sz w:val="28"/>
          <w:szCs w:val="28"/>
        </w:rPr>
        <w:t>96</w:t>
      </w:r>
      <w:r>
        <w:rPr>
          <w:rFonts w:ascii="Times New Roman" w:hAnsi="Times New Roman" w:cs="Times New Roman"/>
          <w:sz w:val="28"/>
          <w:szCs w:val="28"/>
        </w:rPr>
        <w:t>]</w:t>
      </w:r>
      <w:r>
        <w:rPr>
          <w:rFonts w:ascii="Times New Roman" w:hAnsi="Times New Roman" w:cs="Times New Roman"/>
          <w:sz w:val="28"/>
          <w:szCs w:val="28"/>
          <w:lang w:val="kk-KZ"/>
        </w:rPr>
        <w:t>.</w:t>
      </w:r>
    </w:p>
    <w:p w14:paraId="3A1FAF2B" w14:textId="77777777" w:rsidR="0007708E" w:rsidRDefault="0007708E" w:rsidP="002E5510">
      <w:pPr>
        <w:spacing w:before="0" w:after="0" w:line="240" w:lineRule="auto"/>
        <w:ind w:firstLine="567"/>
        <w:jc w:val="both"/>
        <w:rPr>
          <w:rFonts w:ascii="Times New Roman" w:hAnsi="Times New Roman" w:cs="Times New Roman"/>
          <w:sz w:val="28"/>
          <w:szCs w:val="28"/>
          <w:lang w:val="kk-KZ"/>
        </w:rPr>
      </w:pPr>
    </w:p>
    <w:tbl>
      <w:tblPr>
        <w:tblStyle w:val="af"/>
        <w:tblW w:w="979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5"/>
        <w:gridCol w:w="3142"/>
        <w:gridCol w:w="3550"/>
      </w:tblGrid>
      <w:tr w:rsidR="0007708E" w14:paraId="3C2CFC0D" w14:textId="77777777">
        <w:trPr>
          <w:trHeight w:val="3003"/>
          <w:jc w:val="center"/>
        </w:trPr>
        <w:tc>
          <w:tcPr>
            <w:tcW w:w="3105" w:type="dxa"/>
          </w:tcPr>
          <w:p w14:paraId="6C8FD5B1" w14:textId="77777777" w:rsidR="0007708E" w:rsidRDefault="00956844">
            <w:pPr>
              <w:spacing w:before="0"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55229FC" wp14:editId="3C215521">
                  <wp:extent cx="1720850" cy="1782445"/>
                  <wp:effectExtent l="0" t="0" r="1270" b="635"/>
                  <wp:docPr id="4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3"/>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a:xfrm rot="10800000" flipV="1">
                            <a:off x="0" y="0"/>
                            <a:ext cx="1741375" cy="1803876"/>
                          </a:xfrm>
                          <a:prstGeom prst="rect">
                            <a:avLst/>
                          </a:prstGeom>
                          <a:noFill/>
                          <a:ln>
                            <a:noFill/>
                          </a:ln>
                        </pic:spPr>
                      </pic:pic>
                    </a:graphicData>
                  </a:graphic>
                </wp:inline>
              </w:drawing>
            </w:r>
          </w:p>
        </w:tc>
        <w:tc>
          <w:tcPr>
            <w:tcW w:w="3142" w:type="dxa"/>
          </w:tcPr>
          <w:p w14:paraId="6505D5AB" w14:textId="77777777" w:rsidR="0007708E" w:rsidRDefault="00956844">
            <w:pPr>
              <w:spacing w:before="0"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5CBAFBF" wp14:editId="52222DA5">
                  <wp:extent cx="1705610" cy="1776730"/>
                  <wp:effectExtent l="0" t="0" r="1270" b="6350"/>
                  <wp:docPr id="4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2"/>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a:xfrm rot="10800000" flipV="1">
                            <a:off x="0" y="0"/>
                            <a:ext cx="1727144" cy="1798945"/>
                          </a:xfrm>
                          <a:prstGeom prst="rect">
                            <a:avLst/>
                          </a:prstGeom>
                          <a:noFill/>
                          <a:ln>
                            <a:noFill/>
                          </a:ln>
                        </pic:spPr>
                      </pic:pic>
                    </a:graphicData>
                  </a:graphic>
                </wp:inline>
              </w:drawing>
            </w:r>
          </w:p>
        </w:tc>
        <w:tc>
          <w:tcPr>
            <w:tcW w:w="3550" w:type="dxa"/>
          </w:tcPr>
          <w:p w14:paraId="2BE2F064" w14:textId="77777777" w:rsidR="0007708E" w:rsidRDefault="00956844">
            <w:pPr>
              <w:spacing w:before="0" w:after="0" w:line="240" w:lineRule="auto"/>
              <w:jc w:val="left"/>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43DE511" wp14:editId="558973A6">
                  <wp:extent cx="1914525" cy="1776730"/>
                  <wp:effectExtent l="0" t="0" r="5715" b="6350"/>
                  <wp:docPr id="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1"/>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a:xfrm>
                            <a:off x="0" y="0"/>
                            <a:ext cx="1929968" cy="1790732"/>
                          </a:xfrm>
                          <a:prstGeom prst="rect">
                            <a:avLst/>
                          </a:prstGeom>
                          <a:noFill/>
                          <a:ln>
                            <a:noFill/>
                          </a:ln>
                        </pic:spPr>
                      </pic:pic>
                    </a:graphicData>
                  </a:graphic>
                </wp:inline>
              </w:drawing>
            </w:r>
          </w:p>
        </w:tc>
      </w:tr>
      <w:tr w:rsidR="0007708E" w14:paraId="42A011FD" w14:textId="77777777">
        <w:trPr>
          <w:trHeight w:val="267"/>
          <w:jc w:val="center"/>
        </w:trPr>
        <w:tc>
          <w:tcPr>
            <w:tcW w:w="3105" w:type="dxa"/>
          </w:tcPr>
          <w:p w14:paraId="24CE62C1" w14:textId="77777777" w:rsidR="0007708E" w:rsidRDefault="00956844">
            <w:pPr>
              <w:spacing w:before="0" w:after="0" w:line="240" w:lineRule="auto"/>
              <w:ind w:firstLine="567"/>
              <w:rPr>
                <w:rFonts w:ascii="Times New Roman" w:hAnsi="Times New Roman" w:cs="Times New Roman"/>
                <w:sz w:val="28"/>
                <w:szCs w:val="28"/>
                <w:lang w:val="en-US"/>
              </w:rPr>
            </w:pPr>
            <w:r>
              <w:rPr>
                <w:rFonts w:ascii="Times New Roman" w:hAnsi="Times New Roman" w:cs="Times New Roman"/>
                <w:sz w:val="28"/>
                <w:szCs w:val="28"/>
                <w:lang w:val="en-US"/>
              </w:rPr>
              <w:t>a)</w:t>
            </w:r>
          </w:p>
        </w:tc>
        <w:tc>
          <w:tcPr>
            <w:tcW w:w="3142" w:type="dxa"/>
          </w:tcPr>
          <w:p w14:paraId="1CAF4C66" w14:textId="77777777" w:rsidR="0007708E" w:rsidRDefault="00956844">
            <w:pPr>
              <w:spacing w:before="0" w:after="0" w:line="240" w:lineRule="auto"/>
              <w:ind w:firstLine="567"/>
              <w:rPr>
                <w:rFonts w:ascii="Times New Roman" w:hAnsi="Times New Roman" w:cs="Times New Roman"/>
                <w:sz w:val="28"/>
                <w:szCs w:val="28"/>
                <w:lang w:val="en-US"/>
              </w:rPr>
            </w:pPr>
            <w:r>
              <w:rPr>
                <w:rFonts w:ascii="Times New Roman" w:hAnsi="Times New Roman" w:cs="Times New Roman"/>
                <w:sz w:val="28"/>
                <w:szCs w:val="28"/>
                <w:lang w:val="en-US"/>
              </w:rPr>
              <w:t>b)</w:t>
            </w:r>
          </w:p>
        </w:tc>
        <w:tc>
          <w:tcPr>
            <w:tcW w:w="3550" w:type="dxa"/>
          </w:tcPr>
          <w:p w14:paraId="0C12A712" w14:textId="77777777" w:rsidR="0007708E" w:rsidRDefault="00956844">
            <w:pPr>
              <w:spacing w:before="0" w:after="0" w:line="240" w:lineRule="auto"/>
              <w:ind w:firstLine="567"/>
              <w:rPr>
                <w:rFonts w:ascii="Times New Roman" w:hAnsi="Times New Roman" w:cs="Times New Roman"/>
                <w:sz w:val="28"/>
                <w:szCs w:val="28"/>
              </w:rPr>
            </w:pPr>
            <w:r>
              <w:rPr>
                <w:rFonts w:ascii="Times New Roman" w:hAnsi="Times New Roman" w:cs="Times New Roman"/>
                <w:sz w:val="28"/>
                <w:szCs w:val="28"/>
                <w:lang w:val="en-US"/>
              </w:rPr>
              <w:t>c)</w:t>
            </w:r>
          </w:p>
        </w:tc>
      </w:tr>
    </w:tbl>
    <w:p w14:paraId="11DEF672" w14:textId="77777777" w:rsidR="002E5510" w:rsidRDefault="002E5510" w:rsidP="00FC0511">
      <w:pPr>
        <w:spacing w:before="240"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en-US"/>
        </w:rPr>
        <w:t>a</w:t>
      </w:r>
      <w:r>
        <w:rPr>
          <w:rFonts w:ascii="Times New Roman" w:hAnsi="Times New Roman" w:cs="Times New Roman"/>
          <w:sz w:val="28"/>
          <w:szCs w:val="28"/>
        </w:rPr>
        <w:t xml:space="preserve">) двух ярусов; </w:t>
      </w:r>
      <w:r>
        <w:rPr>
          <w:rFonts w:ascii="Times New Roman" w:hAnsi="Times New Roman" w:cs="Times New Roman"/>
          <w:sz w:val="28"/>
          <w:szCs w:val="28"/>
          <w:lang w:val="en-US"/>
        </w:rPr>
        <w:t>b</w:t>
      </w:r>
      <w:r>
        <w:rPr>
          <w:rFonts w:ascii="Times New Roman" w:hAnsi="Times New Roman" w:cs="Times New Roman"/>
          <w:sz w:val="28"/>
          <w:szCs w:val="28"/>
        </w:rPr>
        <w:t xml:space="preserve">) внешнего яруса; </w:t>
      </w:r>
      <w:r>
        <w:rPr>
          <w:rFonts w:ascii="Times New Roman" w:hAnsi="Times New Roman" w:cs="Times New Roman"/>
          <w:sz w:val="28"/>
          <w:szCs w:val="28"/>
          <w:lang w:val="en-US"/>
        </w:rPr>
        <w:t>c</w:t>
      </w:r>
      <w:r>
        <w:rPr>
          <w:rFonts w:ascii="Times New Roman" w:hAnsi="Times New Roman" w:cs="Times New Roman"/>
          <w:sz w:val="28"/>
          <w:szCs w:val="28"/>
        </w:rPr>
        <w:t>) внутреннего яруса.</w:t>
      </w:r>
    </w:p>
    <w:p w14:paraId="31A13D98" w14:textId="77777777" w:rsidR="0007708E" w:rsidRDefault="00956844">
      <w:pPr>
        <w:spacing w:before="240" w:after="0" w:line="240" w:lineRule="auto"/>
        <w:ind w:firstLine="567"/>
        <w:rPr>
          <w:rFonts w:ascii="Times New Roman" w:hAnsi="Times New Roman" w:cs="Times New Roman"/>
          <w:sz w:val="28"/>
          <w:szCs w:val="28"/>
        </w:rPr>
      </w:pPr>
      <w:r>
        <w:rPr>
          <w:rFonts w:ascii="Times New Roman" w:eastAsiaTheme="minorEastAsia" w:hAnsi="Times New Roman" w:cs="Times New Roman"/>
          <w:sz w:val="28"/>
          <w:szCs w:val="28"/>
          <w:lang w:val="kk-KZ"/>
        </w:rPr>
        <w:t xml:space="preserve">Рисунок </w:t>
      </w:r>
      <w:r w:rsidR="00292B37">
        <w:rPr>
          <w:rFonts w:ascii="Times New Roman" w:eastAsiaTheme="minorEastAsia" w:hAnsi="Times New Roman" w:cs="Times New Roman"/>
          <w:sz w:val="28"/>
          <w:szCs w:val="28"/>
          <w:lang w:val="kk-KZ"/>
        </w:rPr>
        <w:t>79</w:t>
      </w:r>
      <w:r w:rsidR="00924301">
        <w:rPr>
          <w:rFonts w:ascii="Times New Roman" w:eastAsiaTheme="minorEastAsia" w:hAnsi="Times New Roman" w:cs="Times New Roman"/>
          <w:sz w:val="28"/>
          <w:szCs w:val="28"/>
          <w:lang w:val="kk-KZ"/>
        </w:rPr>
        <w:t xml:space="preserve"> -</w:t>
      </w:r>
      <w:r>
        <w:rPr>
          <w:rFonts w:ascii="Times New Roman" w:eastAsiaTheme="minorEastAsia" w:hAnsi="Times New Roman" w:cs="Times New Roman"/>
          <w:sz w:val="28"/>
          <w:szCs w:val="28"/>
          <w:lang w:val="kk-KZ"/>
        </w:rPr>
        <w:t xml:space="preserve"> </w:t>
      </w:r>
      <w:r>
        <w:rPr>
          <w:rFonts w:ascii="Times New Roman" w:hAnsi="Times New Roman" w:cs="Times New Roman"/>
          <w:sz w:val="28"/>
          <w:szCs w:val="28"/>
        </w:rPr>
        <w:t xml:space="preserve">Фото </w:t>
      </w:r>
      <w:r>
        <w:rPr>
          <w:rFonts w:ascii="Times New Roman" w:hAnsi="Times New Roman" w:cs="Times New Roman"/>
          <w:sz w:val="28"/>
          <w:szCs w:val="28"/>
          <w:lang w:val="kk-KZ"/>
        </w:rPr>
        <w:t>Д</w:t>
      </w:r>
      <w:r>
        <w:rPr>
          <w:rFonts w:ascii="Times New Roman" w:hAnsi="Times New Roman" w:cs="Times New Roman"/>
          <w:sz w:val="28"/>
          <w:szCs w:val="28"/>
        </w:rPr>
        <w:t>МФГУ при работе</w:t>
      </w:r>
    </w:p>
    <w:p w14:paraId="11C4C351" w14:textId="77777777" w:rsidR="00687840" w:rsidRPr="00687840" w:rsidRDefault="00687840" w:rsidP="00687840">
      <w:pPr>
        <w:pStyle w:val="ae"/>
        <w:ind w:firstLine="567"/>
        <w:jc w:val="both"/>
        <w:rPr>
          <w:sz w:val="28"/>
          <w:szCs w:val="28"/>
        </w:rPr>
      </w:pPr>
      <w:r w:rsidRPr="00687840">
        <w:rPr>
          <w:sz w:val="28"/>
          <w:szCs w:val="28"/>
        </w:rPr>
        <w:t>Результаты эксперимента свидетельствуют о том, что во всех исследуемых режимах работы микрофакельной горелки наблюдается прямая зависимость между скоростью воздуха и коэффициентом избытка воздуха. С увеличением коэффициента избытка воздуха температура уходящих газов снижается, в то время как коэффициент полноты сгорания возрастает, достигая максимальных значений при одновременной работе двух ярусов.</w:t>
      </w:r>
    </w:p>
    <w:p w14:paraId="4485BEC3" w14:textId="77777777" w:rsidR="0007708E" w:rsidRDefault="00956844" w:rsidP="00DB6C0C">
      <w:pPr>
        <w:ind w:firstLine="567"/>
        <w:jc w:val="both"/>
        <w:outlineLvl w:val="1"/>
        <w:rPr>
          <w:rFonts w:ascii="Times New Roman" w:hAnsi="Times New Roman" w:cs="Times New Roman"/>
          <w:b/>
          <w:bCs/>
          <w:sz w:val="28"/>
          <w:szCs w:val="28"/>
        </w:rPr>
      </w:pPr>
      <w:bookmarkStart w:id="106" w:name="_Toc2511"/>
      <w:bookmarkStart w:id="107" w:name="_Hlk159361368"/>
      <w:r>
        <w:rPr>
          <w:rFonts w:ascii="Times New Roman" w:hAnsi="Times New Roman" w:cs="Times New Roman"/>
          <w:b/>
          <w:bCs/>
          <w:sz w:val="28"/>
          <w:szCs w:val="28"/>
        </w:rPr>
        <w:t xml:space="preserve">4.2 Исследования режимных параметров на эффективность сжигания и на выход </w:t>
      </w:r>
      <w:r w:rsidR="00292B37">
        <w:rPr>
          <w:rFonts w:ascii="Times New Roman" w:hAnsi="Times New Roman" w:cs="Times New Roman"/>
          <w:b/>
          <w:bCs/>
          <w:sz w:val="28"/>
          <w:szCs w:val="28"/>
          <w:lang w:val="en-US"/>
        </w:rPr>
        <w:t>NO</w:t>
      </w:r>
      <w:r w:rsidR="00292B37">
        <w:rPr>
          <w:rFonts w:ascii="Times New Roman" w:hAnsi="Times New Roman" w:cs="Times New Roman"/>
          <w:b/>
          <w:bCs/>
          <w:sz w:val="28"/>
          <w:szCs w:val="28"/>
          <w:vertAlign w:val="subscript"/>
        </w:rPr>
        <w:t>х</w:t>
      </w:r>
      <w:r>
        <w:rPr>
          <w:rFonts w:ascii="Times New Roman" w:hAnsi="Times New Roman" w:cs="Times New Roman"/>
          <w:b/>
          <w:bCs/>
          <w:sz w:val="28"/>
          <w:szCs w:val="28"/>
        </w:rPr>
        <w:t xml:space="preserve"> и СО</w:t>
      </w:r>
      <w:bookmarkEnd w:id="106"/>
    </w:p>
    <w:p w14:paraId="59F40B7D" w14:textId="77777777" w:rsidR="0007708E" w:rsidRDefault="00956844" w:rsidP="00D32819">
      <w:pPr>
        <w:spacing w:before="240" w:after="0" w:line="240" w:lineRule="auto"/>
        <w:ind w:firstLine="567"/>
        <w:jc w:val="both"/>
        <w:rPr>
          <w:rFonts w:ascii="Times New Roman" w:eastAsiaTheme="minorEastAsia" w:hAnsi="Times New Roman"/>
          <w:sz w:val="28"/>
          <w:szCs w:val="28"/>
          <w:lang w:val="kk-KZ"/>
        </w:rPr>
      </w:pPr>
      <w:r>
        <w:rPr>
          <w:rFonts w:ascii="Times New Roman" w:eastAsiaTheme="minorEastAsia" w:hAnsi="Times New Roman"/>
          <w:sz w:val="28"/>
          <w:szCs w:val="28"/>
          <w:lang w:val="kk-KZ"/>
        </w:rPr>
        <w:t xml:space="preserve">На рисунках </w:t>
      </w:r>
      <w:r w:rsidR="00292B37">
        <w:rPr>
          <w:rFonts w:ascii="Times New Roman" w:eastAsiaTheme="minorEastAsia" w:hAnsi="Times New Roman"/>
          <w:sz w:val="28"/>
          <w:szCs w:val="28"/>
        </w:rPr>
        <w:t>80</w:t>
      </w:r>
      <w:r>
        <w:rPr>
          <w:rFonts w:ascii="Times New Roman" w:eastAsiaTheme="minorEastAsia" w:hAnsi="Times New Roman"/>
          <w:sz w:val="28"/>
          <w:szCs w:val="28"/>
        </w:rPr>
        <w:t>-8</w:t>
      </w:r>
      <w:r w:rsidR="00292B37">
        <w:rPr>
          <w:rFonts w:ascii="Times New Roman" w:eastAsiaTheme="minorEastAsia" w:hAnsi="Times New Roman"/>
          <w:sz w:val="28"/>
          <w:szCs w:val="28"/>
        </w:rPr>
        <w:t>3</w:t>
      </w:r>
      <w:r>
        <w:rPr>
          <w:rFonts w:ascii="Times New Roman" w:eastAsiaTheme="minorEastAsia" w:hAnsi="Times New Roman"/>
          <w:sz w:val="28"/>
          <w:szCs w:val="28"/>
          <w:lang w:val="kk-KZ"/>
        </w:rPr>
        <w:t xml:space="preserve"> показана зависим</w:t>
      </w:r>
      <w:r w:rsidR="00655CDC">
        <w:rPr>
          <w:rFonts w:ascii="Times New Roman" w:eastAsiaTheme="minorEastAsia" w:hAnsi="Times New Roman"/>
          <w:sz w:val="28"/>
          <w:szCs w:val="28"/>
          <w:lang w:val="kk-KZ"/>
        </w:rPr>
        <w:t>ость выбросов оксидов азота (NO</w:t>
      </w:r>
      <w:r w:rsidR="00655CDC">
        <w:rPr>
          <w:rFonts w:ascii="Times New Roman" w:eastAsiaTheme="minorEastAsia" w:hAnsi="Times New Roman"/>
          <w:sz w:val="28"/>
          <w:szCs w:val="28"/>
          <w:vertAlign w:val="subscript"/>
          <w:lang w:val="en-US"/>
        </w:rPr>
        <w:t>x</w:t>
      </w:r>
      <w:r>
        <w:rPr>
          <w:rFonts w:ascii="Times New Roman" w:eastAsiaTheme="minorEastAsia" w:hAnsi="Times New Roman"/>
          <w:sz w:val="28"/>
          <w:szCs w:val="28"/>
          <w:lang w:val="kk-KZ"/>
        </w:rPr>
        <w:t xml:space="preserve">) от температуры выхлопных газов при постоянном давлении газа 0,015 МПа и изменении начальной скорости воздуха в диапазоне от 5 до 30 м/с для всех представленных режимов. В ходе эксперимента концентрация выбросов </w:t>
      </w:r>
      <w:r w:rsidR="00FC0511">
        <w:rPr>
          <w:rFonts w:ascii="Times New Roman" w:eastAsiaTheme="minorEastAsia" w:hAnsi="Times New Roman"/>
          <w:sz w:val="28"/>
          <w:szCs w:val="28"/>
          <w:lang w:val="kk-KZ"/>
        </w:rPr>
        <w:t>NO</w:t>
      </w:r>
      <w:r w:rsidR="00FC0511">
        <w:rPr>
          <w:rFonts w:ascii="Times New Roman" w:eastAsiaTheme="minorEastAsia" w:hAnsi="Times New Roman"/>
          <w:sz w:val="28"/>
          <w:szCs w:val="28"/>
          <w:vertAlign w:val="subscript"/>
          <w:lang w:val="kk-KZ"/>
        </w:rPr>
        <w:t>х</w:t>
      </w:r>
      <w:r>
        <w:rPr>
          <w:rFonts w:ascii="Times New Roman" w:eastAsiaTheme="minorEastAsia" w:hAnsi="Times New Roman"/>
          <w:sz w:val="28"/>
          <w:szCs w:val="28"/>
          <w:lang w:val="kk-KZ"/>
        </w:rPr>
        <w:t xml:space="preserve"> в выхлопных газах измерялась с помощь</w:t>
      </w:r>
      <w:r w:rsidR="003504F8">
        <w:rPr>
          <w:rFonts w:ascii="Times New Roman" w:eastAsiaTheme="minorEastAsia" w:hAnsi="Times New Roman"/>
          <w:sz w:val="28"/>
          <w:szCs w:val="28"/>
          <w:lang w:val="kk-KZ"/>
        </w:rPr>
        <w:t>ю газоанализатора TESTO 350-XL</w:t>
      </w:r>
      <w:r>
        <w:rPr>
          <w:rFonts w:ascii="Times New Roman" w:eastAsiaTheme="minorEastAsia" w:hAnsi="Times New Roman"/>
          <w:sz w:val="28"/>
          <w:szCs w:val="28"/>
          <w:lang w:val="kk-KZ"/>
        </w:rPr>
        <w:t>.</w:t>
      </w:r>
    </w:p>
    <w:p w14:paraId="0269B3A6" w14:textId="77777777" w:rsidR="0007708E" w:rsidRDefault="00956844">
      <w:pPr>
        <w:spacing w:before="0" w:after="0" w:line="240" w:lineRule="auto"/>
        <w:rPr>
          <w:rFonts w:ascii="Times New Roman" w:hAnsi="Times New Roman"/>
          <w:bCs/>
          <w:sz w:val="28"/>
          <w:szCs w:val="28"/>
        </w:rPr>
      </w:pPr>
      <w:r>
        <w:rPr>
          <w:rFonts w:ascii="Times New Roman" w:hAnsi="Times New Roman"/>
          <w:bCs/>
          <w:noProof/>
          <w:sz w:val="28"/>
          <w:szCs w:val="28"/>
          <w:lang w:eastAsia="ru-RU"/>
        </w:rPr>
        <w:drawing>
          <wp:anchor distT="0" distB="0" distL="114300" distR="114300" simplePos="0" relativeHeight="251659776" behindDoc="0" locked="0" layoutInCell="1" allowOverlap="1" wp14:anchorId="1526832B" wp14:editId="0182D6A0">
            <wp:simplePos x="0" y="0"/>
            <wp:positionH relativeFrom="column">
              <wp:posOffset>578485</wp:posOffset>
            </wp:positionH>
            <wp:positionV relativeFrom="paragraph">
              <wp:posOffset>118745</wp:posOffset>
            </wp:positionV>
            <wp:extent cx="4593590" cy="2820035"/>
            <wp:effectExtent l="0" t="0" r="8890" b="14605"/>
            <wp:wrapTopAndBottom/>
            <wp:docPr id="74" name="Изображение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Изображение 7"/>
                    <pic:cNvPicPr>
                      <a:picLocks noChangeAspect="1"/>
                    </pic:cNvPicPr>
                  </pic:nvPicPr>
                  <pic:blipFill>
                    <a:blip r:embed="rId152" cstate="print"/>
                    <a:stretch>
                      <a:fillRect/>
                    </a:stretch>
                  </pic:blipFill>
                  <pic:spPr>
                    <a:xfrm>
                      <a:off x="0" y="0"/>
                      <a:ext cx="4593590" cy="2820035"/>
                    </a:xfrm>
                    <a:prstGeom prst="rect">
                      <a:avLst/>
                    </a:prstGeom>
                    <a:noFill/>
                    <a:ln>
                      <a:noFill/>
                    </a:ln>
                  </pic:spPr>
                </pic:pic>
              </a:graphicData>
            </a:graphic>
          </wp:anchor>
        </w:drawing>
      </w:r>
      <w:r w:rsidR="00292B37">
        <w:rPr>
          <w:rFonts w:ascii="Times New Roman" w:hAnsi="Times New Roman"/>
          <w:bCs/>
          <w:sz w:val="28"/>
          <w:szCs w:val="28"/>
        </w:rPr>
        <w:t>Рисунок 80</w:t>
      </w:r>
      <w:r>
        <w:rPr>
          <w:rFonts w:ascii="Times New Roman" w:hAnsi="Times New Roman"/>
          <w:bCs/>
          <w:sz w:val="28"/>
          <w:szCs w:val="28"/>
        </w:rPr>
        <w:t xml:space="preserve"> - Зависимость выбросов </w:t>
      </w:r>
      <w:r w:rsidR="00FC0511">
        <w:rPr>
          <w:rFonts w:ascii="Times New Roman" w:hAnsi="Times New Roman"/>
          <w:bCs/>
          <w:sz w:val="28"/>
          <w:szCs w:val="28"/>
          <w:lang w:val="en-US"/>
        </w:rPr>
        <w:t>NO</w:t>
      </w:r>
      <w:r w:rsidR="00FC0511">
        <w:rPr>
          <w:rFonts w:ascii="Times New Roman" w:hAnsi="Times New Roman"/>
          <w:bCs/>
          <w:sz w:val="28"/>
          <w:szCs w:val="28"/>
          <w:vertAlign w:val="subscript"/>
        </w:rPr>
        <w:t>х</w:t>
      </w:r>
      <w:r>
        <w:rPr>
          <w:rFonts w:ascii="Times New Roman" w:hAnsi="Times New Roman"/>
          <w:bCs/>
          <w:sz w:val="28"/>
          <w:szCs w:val="28"/>
        </w:rPr>
        <w:t xml:space="preserve"> от температуры </w:t>
      </w:r>
    </w:p>
    <w:p w14:paraId="2C1D96BC" w14:textId="77777777" w:rsidR="0007708E" w:rsidRDefault="00956844">
      <w:pPr>
        <w:spacing w:before="0" w:after="0" w:line="240" w:lineRule="auto"/>
        <w:rPr>
          <w:rFonts w:ascii="Times New Roman" w:hAnsi="Times New Roman"/>
          <w:bCs/>
          <w:sz w:val="28"/>
          <w:szCs w:val="28"/>
        </w:rPr>
      </w:pPr>
      <w:r>
        <w:rPr>
          <w:rFonts w:ascii="Times New Roman" w:hAnsi="Times New Roman"/>
          <w:bCs/>
          <w:sz w:val="28"/>
          <w:szCs w:val="28"/>
        </w:rPr>
        <w:t>выхлопных газов при работе двух ярусов</w:t>
      </w:r>
    </w:p>
    <w:p w14:paraId="062C8351" w14:textId="77777777" w:rsidR="002E5510" w:rsidRDefault="002E5510">
      <w:pPr>
        <w:spacing w:before="0" w:after="0" w:line="240" w:lineRule="auto"/>
        <w:rPr>
          <w:rFonts w:ascii="Times New Roman" w:hAnsi="Times New Roman"/>
          <w:bCs/>
          <w:sz w:val="28"/>
          <w:szCs w:val="28"/>
        </w:rPr>
      </w:pPr>
    </w:p>
    <w:p w14:paraId="74B67CCF" w14:textId="77777777" w:rsidR="0007708E" w:rsidRDefault="00956844">
      <w:pPr>
        <w:spacing w:before="240" w:after="0" w:line="240" w:lineRule="auto"/>
        <w:rPr>
          <w:rFonts w:ascii="Times New Roman" w:hAnsi="Times New Roman" w:cs="Times New Roman"/>
          <w:sz w:val="28"/>
          <w:szCs w:val="28"/>
          <w:lang w:eastAsia="ru-RU"/>
        </w:rPr>
      </w:pPr>
      <w:r>
        <w:rPr>
          <w:rFonts w:ascii="Times New Roman" w:hAnsi="Times New Roman" w:cs="Times New Roman"/>
          <w:noProof/>
          <w:sz w:val="28"/>
          <w:szCs w:val="28"/>
          <w:lang w:eastAsia="ru-RU"/>
        </w:rPr>
        <w:drawing>
          <wp:inline distT="0" distB="0" distL="0" distR="0" wp14:anchorId="13706EFA" wp14:editId="5B5E1ECC">
            <wp:extent cx="5056505" cy="2865755"/>
            <wp:effectExtent l="0" t="0" r="3175" b="14605"/>
            <wp:docPr id="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1"/>
                    <pic:cNvPicPr>
                      <a:picLocks noChangeAspect="1"/>
                    </pic:cNvPicPr>
                  </pic:nvPicPr>
                  <pic:blipFill>
                    <a:blip r:embed="rId153" cstate="print"/>
                    <a:srcRect l="36648" t="34504" r="32525" b="37554"/>
                    <a:stretch>
                      <a:fillRect/>
                    </a:stretch>
                  </pic:blipFill>
                  <pic:spPr>
                    <a:xfrm>
                      <a:off x="0" y="0"/>
                      <a:ext cx="5056505" cy="2865755"/>
                    </a:xfrm>
                    <a:prstGeom prst="rect">
                      <a:avLst/>
                    </a:prstGeom>
                    <a:ln>
                      <a:noFill/>
                    </a:ln>
                  </pic:spPr>
                </pic:pic>
              </a:graphicData>
            </a:graphic>
          </wp:inline>
        </w:drawing>
      </w:r>
    </w:p>
    <w:p w14:paraId="17DF0EDB" w14:textId="77777777" w:rsidR="00956844" w:rsidRDefault="00956844">
      <w:pPr>
        <w:spacing w:before="0" w:after="0" w:line="240" w:lineRule="auto"/>
        <w:rPr>
          <w:rFonts w:ascii="Times New Roman" w:hAnsi="Times New Roman"/>
          <w:bCs/>
          <w:sz w:val="28"/>
          <w:szCs w:val="28"/>
        </w:rPr>
      </w:pPr>
    </w:p>
    <w:p w14:paraId="6349B28F" w14:textId="77777777" w:rsidR="0007708E" w:rsidRDefault="00292B37">
      <w:pPr>
        <w:spacing w:before="0" w:after="0" w:line="240" w:lineRule="auto"/>
        <w:rPr>
          <w:rFonts w:ascii="Times New Roman" w:hAnsi="Times New Roman"/>
          <w:bCs/>
          <w:sz w:val="28"/>
          <w:szCs w:val="28"/>
        </w:rPr>
      </w:pPr>
      <w:r>
        <w:rPr>
          <w:rFonts w:ascii="Times New Roman" w:hAnsi="Times New Roman"/>
          <w:bCs/>
          <w:sz w:val="28"/>
          <w:szCs w:val="28"/>
        </w:rPr>
        <w:t>Рисунок 81</w:t>
      </w:r>
      <w:r w:rsidR="00956844">
        <w:rPr>
          <w:rFonts w:ascii="Times New Roman" w:hAnsi="Times New Roman"/>
          <w:bCs/>
          <w:sz w:val="28"/>
          <w:szCs w:val="28"/>
        </w:rPr>
        <w:t xml:space="preserve"> - Зависимость выбросов </w:t>
      </w:r>
      <w:r w:rsidR="00FC0511">
        <w:rPr>
          <w:rFonts w:ascii="Times New Roman" w:hAnsi="Times New Roman"/>
          <w:bCs/>
          <w:sz w:val="28"/>
          <w:szCs w:val="28"/>
          <w:lang w:val="en-US"/>
        </w:rPr>
        <w:t>NO</w:t>
      </w:r>
      <w:r w:rsidR="00FC0511">
        <w:rPr>
          <w:rFonts w:ascii="Times New Roman" w:hAnsi="Times New Roman"/>
          <w:bCs/>
          <w:sz w:val="28"/>
          <w:szCs w:val="28"/>
          <w:vertAlign w:val="subscript"/>
        </w:rPr>
        <w:t>х</w:t>
      </w:r>
      <w:r w:rsidR="00956844">
        <w:rPr>
          <w:rFonts w:ascii="Times New Roman" w:hAnsi="Times New Roman"/>
          <w:bCs/>
          <w:sz w:val="28"/>
          <w:szCs w:val="28"/>
        </w:rPr>
        <w:t xml:space="preserve"> от температуры</w:t>
      </w:r>
    </w:p>
    <w:p w14:paraId="1D541156" w14:textId="77777777" w:rsidR="0007708E" w:rsidRDefault="00956844">
      <w:pPr>
        <w:spacing w:before="0" w:after="0" w:line="240" w:lineRule="auto"/>
        <w:ind w:firstLine="567"/>
        <w:rPr>
          <w:rFonts w:ascii="Times New Roman" w:hAnsi="Times New Roman"/>
          <w:bCs/>
          <w:sz w:val="28"/>
          <w:szCs w:val="28"/>
        </w:rPr>
      </w:pPr>
      <w:r>
        <w:rPr>
          <w:rFonts w:ascii="Times New Roman" w:hAnsi="Times New Roman"/>
          <w:bCs/>
          <w:sz w:val="28"/>
          <w:szCs w:val="28"/>
        </w:rPr>
        <w:t xml:space="preserve"> выхлопных газов при работе внешнего яруса</w:t>
      </w:r>
    </w:p>
    <w:p w14:paraId="3D29CD9C" w14:textId="77777777" w:rsidR="0007708E" w:rsidRDefault="00956844">
      <w:pPr>
        <w:spacing w:before="240" w:after="0" w:line="240" w:lineRule="auto"/>
        <w:rPr>
          <w:rFonts w:ascii="Times New Roman" w:hAnsi="Times New Roman" w:cs="Times New Roman"/>
          <w:sz w:val="28"/>
          <w:szCs w:val="28"/>
          <w:lang w:eastAsia="ru-RU"/>
        </w:rPr>
      </w:pPr>
      <w:r>
        <w:rPr>
          <w:rFonts w:ascii="Times New Roman" w:hAnsi="Times New Roman" w:cs="Times New Roman"/>
          <w:noProof/>
          <w:sz w:val="28"/>
          <w:szCs w:val="28"/>
          <w:lang w:eastAsia="ru-RU"/>
        </w:rPr>
        <w:drawing>
          <wp:inline distT="0" distB="0" distL="0" distR="0" wp14:anchorId="44D0635F" wp14:editId="0980FAD9">
            <wp:extent cx="4763135" cy="2879725"/>
            <wp:effectExtent l="0" t="0" r="6985" b="635"/>
            <wp:docPr id="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1"/>
                    <pic:cNvPicPr>
                      <a:picLocks noChangeAspect="1"/>
                    </pic:cNvPicPr>
                  </pic:nvPicPr>
                  <pic:blipFill>
                    <a:blip r:embed="rId154" cstate="print"/>
                    <a:srcRect l="32237" t="40430" r="37552" b="30358"/>
                    <a:stretch>
                      <a:fillRect/>
                    </a:stretch>
                  </pic:blipFill>
                  <pic:spPr>
                    <a:xfrm>
                      <a:off x="0" y="0"/>
                      <a:ext cx="4763135" cy="2879725"/>
                    </a:xfrm>
                    <a:prstGeom prst="rect">
                      <a:avLst/>
                    </a:prstGeom>
                    <a:ln>
                      <a:noFill/>
                    </a:ln>
                  </pic:spPr>
                </pic:pic>
              </a:graphicData>
            </a:graphic>
          </wp:inline>
        </w:drawing>
      </w:r>
    </w:p>
    <w:p w14:paraId="07C1AA73" w14:textId="77777777" w:rsidR="0007708E" w:rsidRDefault="00292B37">
      <w:pPr>
        <w:spacing w:before="0" w:after="0" w:line="240" w:lineRule="auto"/>
        <w:rPr>
          <w:rFonts w:ascii="Times New Roman" w:hAnsi="Times New Roman"/>
          <w:bCs/>
          <w:sz w:val="28"/>
          <w:szCs w:val="28"/>
        </w:rPr>
      </w:pPr>
      <w:r>
        <w:rPr>
          <w:rFonts w:ascii="Times New Roman" w:hAnsi="Times New Roman"/>
          <w:bCs/>
          <w:sz w:val="28"/>
          <w:szCs w:val="28"/>
        </w:rPr>
        <w:t>Рисунок 82</w:t>
      </w:r>
      <w:r w:rsidR="00956844">
        <w:rPr>
          <w:rFonts w:ascii="Times New Roman" w:hAnsi="Times New Roman"/>
          <w:bCs/>
          <w:sz w:val="28"/>
          <w:szCs w:val="28"/>
        </w:rPr>
        <w:t xml:space="preserve"> - Зависимость выбросов </w:t>
      </w:r>
      <w:r w:rsidR="00FC0511">
        <w:rPr>
          <w:rFonts w:ascii="Times New Roman" w:hAnsi="Times New Roman"/>
          <w:bCs/>
          <w:sz w:val="28"/>
          <w:szCs w:val="28"/>
          <w:lang w:val="en-US"/>
        </w:rPr>
        <w:t>NO</w:t>
      </w:r>
      <w:r w:rsidR="00FC0511">
        <w:rPr>
          <w:rFonts w:ascii="Times New Roman" w:hAnsi="Times New Roman"/>
          <w:bCs/>
          <w:sz w:val="28"/>
          <w:szCs w:val="28"/>
          <w:vertAlign w:val="subscript"/>
        </w:rPr>
        <w:t>х</w:t>
      </w:r>
      <w:r w:rsidR="00956844">
        <w:rPr>
          <w:rFonts w:ascii="Times New Roman" w:hAnsi="Times New Roman"/>
          <w:bCs/>
          <w:sz w:val="28"/>
          <w:szCs w:val="28"/>
        </w:rPr>
        <w:t xml:space="preserve"> от температуры</w:t>
      </w:r>
    </w:p>
    <w:p w14:paraId="2BB4A9E9" w14:textId="77777777" w:rsidR="0007708E" w:rsidRDefault="00956844">
      <w:pPr>
        <w:spacing w:before="0" w:after="0" w:line="240" w:lineRule="auto"/>
        <w:ind w:firstLine="567"/>
        <w:rPr>
          <w:rFonts w:ascii="Times New Roman" w:hAnsi="Times New Roman"/>
          <w:bCs/>
          <w:sz w:val="28"/>
          <w:szCs w:val="28"/>
        </w:rPr>
      </w:pPr>
      <w:r>
        <w:rPr>
          <w:rFonts w:ascii="Times New Roman" w:hAnsi="Times New Roman"/>
          <w:bCs/>
          <w:sz w:val="28"/>
          <w:szCs w:val="28"/>
        </w:rPr>
        <w:t xml:space="preserve"> выхлопных газов при работе внутреннего яруса</w:t>
      </w:r>
    </w:p>
    <w:p w14:paraId="4CE728F5" w14:textId="77777777" w:rsidR="0007708E" w:rsidRDefault="00956844" w:rsidP="00DB6C0C">
      <w:pPr>
        <w:spacing w:before="240" w:after="0" w:line="240" w:lineRule="auto"/>
        <w:ind w:firstLine="567"/>
        <w:jc w:val="both"/>
        <w:rPr>
          <w:rFonts w:ascii="Times New Roman" w:eastAsiaTheme="minorEastAsia" w:hAnsi="Times New Roman"/>
          <w:sz w:val="28"/>
          <w:szCs w:val="28"/>
          <w:lang w:val="kk-KZ"/>
        </w:rPr>
      </w:pPr>
      <w:r>
        <w:rPr>
          <w:rFonts w:ascii="Times New Roman" w:eastAsiaTheme="minorEastAsia" w:hAnsi="Times New Roman"/>
          <w:sz w:val="28"/>
          <w:szCs w:val="28"/>
          <w:lang w:val="kk-KZ"/>
        </w:rPr>
        <w:t>На графиках наблюдается положительная корреляция между температурой выхлопных га</w:t>
      </w:r>
      <w:r w:rsidR="00292B37">
        <w:rPr>
          <w:rFonts w:ascii="Times New Roman" w:eastAsiaTheme="minorEastAsia" w:hAnsi="Times New Roman"/>
          <w:sz w:val="28"/>
          <w:szCs w:val="28"/>
          <w:lang w:val="kk-KZ"/>
        </w:rPr>
        <w:t>зов и концентрацией выбросов NO</w:t>
      </w:r>
      <w:r w:rsidR="00292B37">
        <w:rPr>
          <w:rFonts w:ascii="Times New Roman" w:eastAsiaTheme="minorEastAsia" w:hAnsi="Times New Roman"/>
          <w:sz w:val="28"/>
          <w:szCs w:val="28"/>
          <w:vertAlign w:val="subscript"/>
          <w:lang w:val="kk-KZ"/>
        </w:rPr>
        <w:t>х</w:t>
      </w:r>
      <w:r>
        <w:rPr>
          <w:rFonts w:ascii="Times New Roman" w:eastAsiaTheme="minorEastAsia" w:hAnsi="Times New Roman"/>
          <w:sz w:val="28"/>
          <w:szCs w:val="28"/>
          <w:lang w:val="kk-KZ"/>
        </w:rPr>
        <w:t>. С увеличением температуры выхлопных га</w:t>
      </w:r>
      <w:r w:rsidR="003504F8">
        <w:rPr>
          <w:rFonts w:ascii="Times New Roman" w:eastAsiaTheme="minorEastAsia" w:hAnsi="Times New Roman"/>
          <w:sz w:val="28"/>
          <w:szCs w:val="28"/>
          <w:lang w:val="kk-KZ"/>
        </w:rPr>
        <w:t>зов происходит рост выбросов NO</w:t>
      </w:r>
      <w:r w:rsidR="003504F8">
        <w:rPr>
          <w:rFonts w:ascii="Times New Roman" w:eastAsiaTheme="minorEastAsia" w:hAnsi="Times New Roman"/>
          <w:sz w:val="28"/>
          <w:szCs w:val="28"/>
          <w:vertAlign w:val="subscript"/>
          <w:lang w:val="kk-KZ"/>
        </w:rPr>
        <w:t>х</w:t>
      </w:r>
      <w:r>
        <w:rPr>
          <w:rFonts w:ascii="Times New Roman" w:eastAsiaTheme="minorEastAsia" w:hAnsi="Times New Roman"/>
          <w:sz w:val="28"/>
          <w:szCs w:val="28"/>
          <w:lang w:val="kk-KZ"/>
        </w:rPr>
        <w:t xml:space="preserve"> </w:t>
      </w:r>
      <w:r w:rsidR="001518D8">
        <w:rPr>
          <w:rFonts w:ascii="Times New Roman" w:eastAsiaTheme="minorEastAsia" w:hAnsi="Times New Roman"/>
          <w:sz w:val="28"/>
          <w:szCs w:val="28"/>
        </w:rPr>
        <w:t>[9</w:t>
      </w:r>
      <w:r w:rsidR="003504F8">
        <w:rPr>
          <w:rFonts w:ascii="Times New Roman" w:eastAsiaTheme="minorEastAsia" w:hAnsi="Times New Roman"/>
          <w:sz w:val="28"/>
          <w:szCs w:val="28"/>
        </w:rPr>
        <w:t>7</w:t>
      </w:r>
      <w:r w:rsidR="001518D8">
        <w:rPr>
          <w:rFonts w:ascii="Times New Roman" w:eastAsiaTheme="minorEastAsia" w:hAnsi="Times New Roman"/>
          <w:sz w:val="28"/>
          <w:szCs w:val="28"/>
        </w:rPr>
        <w:t>-</w:t>
      </w:r>
      <w:r w:rsidR="003504F8">
        <w:rPr>
          <w:rFonts w:ascii="Times New Roman" w:eastAsiaTheme="minorEastAsia" w:hAnsi="Times New Roman"/>
          <w:sz w:val="28"/>
          <w:szCs w:val="28"/>
        </w:rPr>
        <w:t>101</w:t>
      </w:r>
      <w:r>
        <w:rPr>
          <w:rFonts w:ascii="Times New Roman" w:eastAsiaTheme="minorEastAsia" w:hAnsi="Times New Roman"/>
          <w:sz w:val="28"/>
          <w:szCs w:val="28"/>
        </w:rPr>
        <w:t>]</w:t>
      </w:r>
      <w:r>
        <w:rPr>
          <w:rFonts w:ascii="Times New Roman" w:eastAsiaTheme="minorEastAsia" w:hAnsi="Times New Roman"/>
          <w:sz w:val="28"/>
          <w:szCs w:val="28"/>
          <w:lang w:val="kk-KZ"/>
        </w:rPr>
        <w:t>, что свидетельствует о более интенсивном образовании оксидов азота в результате сгорания топлива. Однако стоит отм</w:t>
      </w:r>
      <w:r w:rsidR="003504F8">
        <w:rPr>
          <w:rFonts w:ascii="Times New Roman" w:eastAsiaTheme="minorEastAsia" w:hAnsi="Times New Roman"/>
          <w:sz w:val="28"/>
          <w:szCs w:val="28"/>
          <w:lang w:val="kk-KZ"/>
        </w:rPr>
        <w:t>етить, что значения выбросов NO</w:t>
      </w:r>
      <w:r w:rsidR="003504F8">
        <w:rPr>
          <w:rFonts w:ascii="Times New Roman" w:eastAsiaTheme="minorEastAsia" w:hAnsi="Times New Roman"/>
          <w:sz w:val="28"/>
          <w:szCs w:val="28"/>
          <w:vertAlign w:val="subscript"/>
          <w:lang w:val="kk-KZ"/>
        </w:rPr>
        <w:t>х</w:t>
      </w:r>
      <w:r>
        <w:rPr>
          <w:rFonts w:ascii="Times New Roman" w:eastAsiaTheme="minorEastAsia" w:hAnsi="Times New Roman"/>
          <w:sz w:val="28"/>
          <w:szCs w:val="28"/>
          <w:lang w:val="kk-KZ"/>
        </w:rPr>
        <w:t xml:space="preserve"> не превышают 15 ppm, что указывает на то, что даже при повышенных темпе</w:t>
      </w:r>
      <w:r w:rsidR="00292B37">
        <w:rPr>
          <w:rFonts w:ascii="Times New Roman" w:eastAsiaTheme="minorEastAsia" w:hAnsi="Times New Roman"/>
          <w:sz w:val="28"/>
          <w:szCs w:val="28"/>
          <w:lang w:val="kk-KZ"/>
        </w:rPr>
        <w:t>ратурах уровень выбросов NO</w:t>
      </w:r>
      <w:r w:rsidR="00292B37">
        <w:rPr>
          <w:rFonts w:ascii="Times New Roman" w:eastAsiaTheme="minorEastAsia" w:hAnsi="Times New Roman"/>
          <w:sz w:val="28"/>
          <w:szCs w:val="28"/>
          <w:vertAlign w:val="subscript"/>
          <w:lang w:val="kk-KZ"/>
        </w:rPr>
        <w:t>х</w:t>
      </w:r>
      <w:r>
        <w:rPr>
          <w:rFonts w:ascii="Times New Roman" w:eastAsiaTheme="minorEastAsia" w:hAnsi="Times New Roman"/>
          <w:sz w:val="28"/>
          <w:szCs w:val="28"/>
          <w:lang w:val="kk-KZ"/>
        </w:rPr>
        <w:t xml:space="preserve"> </w:t>
      </w:r>
      <w:r>
        <w:rPr>
          <w:rFonts w:ascii="Times New Roman" w:eastAsiaTheme="minorEastAsia" w:hAnsi="Times New Roman"/>
          <w:sz w:val="28"/>
          <w:szCs w:val="28"/>
        </w:rPr>
        <w:t>остаётся</w:t>
      </w:r>
      <w:r>
        <w:rPr>
          <w:rFonts w:ascii="Times New Roman" w:eastAsiaTheme="minorEastAsia" w:hAnsi="Times New Roman"/>
          <w:sz w:val="28"/>
          <w:szCs w:val="28"/>
          <w:lang w:val="kk-KZ"/>
        </w:rPr>
        <w:t xml:space="preserve"> в пределах нормативных требований и допустимых норм</w:t>
      </w:r>
      <w:r w:rsidR="001518D8">
        <w:rPr>
          <w:rFonts w:ascii="Times New Roman" w:eastAsiaTheme="minorEastAsia" w:hAnsi="Times New Roman"/>
          <w:sz w:val="28"/>
          <w:szCs w:val="28"/>
        </w:rPr>
        <w:t xml:space="preserve"> [</w:t>
      </w:r>
      <w:r w:rsidR="00D11D86" w:rsidRPr="00D11D86">
        <w:rPr>
          <w:rFonts w:ascii="Times New Roman" w:eastAsiaTheme="minorEastAsia" w:hAnsi="Times New Roman"/>
          <w:sz w:val="28"/>
          <w:szCs w:val="28"/>
        </w:rPr>
        <w:t>100</w:t>
      </w:r>
      <w:r w:rsidR="00EE2035" w:rsidRPr="00227700">
        <w:rPr>
          <w:rFonts w:ascii="Times New Roman" w:eastAsiaTheme="minorEastAsia" w:hAnsi="Times New Roman"/>
          <w:sz w:val="28"/>
          <w:szCs w:val="28"/>
        </w:rPr>
        <w:t>, с.</w:t>
      </w:r>
      <w:r w:rsidR="00227700" w:rsidRPr="00227700">
        <w:rPr>
          <w:rFonts w:ascii="Times New Roman" w:eastAsiaTheme="minorEastAsia" w:hAnsi="Times New Roman"/>
          <w:sz w:val="28"/>
          <w:szCs w:val="28"/>
        </w:rPr>
        <w:t>1-2</w:t>
      </w:r>
      <w:r>
        <w:rPr>
          <w:rFonts w:ascii="Times New Roman" w:eastAsiaTheme="minorEastAsia" w:hAnsi="Times New Roman"/>
          <w:sz w:val="28"/>
          <w:szCs w:val="28"/>
        </w:rPr>
        <w:t>]</w:t>
      </w:r>
      <w:r>
        <w:rPr>
          <w:rFonts w:ascii="Times New Roman" w:eastAsiaTheme="minorEastAsia" w:hAnsi="Times New Roman"/>
          <w:sz w:val="28"/>
          <w:szCs w:val="28"/>
          <w:lang w:val="kk-KZ"/>
        </w:rPr>
        <w:t>. Это является важным фактором при планировании и оптимизации процессов сжигания топлива с целью минимизации воздействия на окружающую среду.</w:t>
      </w:r>
    </w:p>
    <w:p w14:paraId="5B1B2C9F" w14:textId="77777777" w:rsidR="0092174D" w:rsidRPr="0037375D" w:rsidRDefault="0092174D" w:rsidP="00172D65">
      <w:pPr>
        <w:pStyle w:val="af0"/>
        <w:spacing w:before="0" w:after="0" w:line="240" w:lineRule="auto"/>
        <w:ind w:left="0" w:firstLine="567"/>
        <w:jc w:val="both"/>
        <w:rPr>
          <w:rFonts w:ascii="Times New Roman" w:hAnsi="Times New Roman" w:cs="Times New Roman"/>
          <w:sz w:val="28"/>
          <w:szCs w:val="28"/>
        </w:rPr>
      </w:pPr>
      <w:r w:rsidRPr="0037375D">
        <w:rPr>
          <w:rFonts w:ascii="Times New Roman" w:eastAsiaTheme="minorEastAsia" w:hAnsi="Times New Roman" w:cs="Times New Roman"/>
          <w:sz w:val="28"/>
          <w:szCs w:val="28"/>
        </w:rPr>
        <w:t xml:space="preserve">Для анализа данных, полученных при замере уходящих газов газоанализатором </w:t>
      </w:r>
      <w:r w:rsidRPr="0037375D">
        <w:rPr>
          <w:rFonts w:ascii="Times New Roman" w:eastAsiaTheme="minorEastAsia" w:hAnsi="Times New Roman" w:cs="Times New Roman"/>
          <w:sz w:val="28"/>
          <w:szCs w:val="28"/>
          <w:lang w:val="en-US"/>
        </w:rPr>
        <w:t>TESTO</w:t>
      </w:r>
      <w:r w:rsidRPr="0037375D">
        <w:rPr>
          <w:rFonts w:ascii="Times New Roman" w:eastAsiaTheme="minorEastAsia" w:hAnsi="Times New Roman" w:cs="Times New Roman"/>
          <w:sz w:val="28"/>
          <w:szCs w:val="28"/>
        </w:rPr>
        <w:t xml:space="preserve"> 350-</w:t>
      </w:r>
      <w:r w:rsidRPr="0037375D">
        <w:rPr>
          <w:rFonts w:ascii="Times New Roman" w:eastAsiaTheme="minorEastAsia" w:hAnsi="Times New Roman" w:cs="Times New Roman"/>
          <w:sz w:val="28"/>
          <w:szCs w:val="28"/>
          <w:lang w:val="en-US"/>
        </w:rPr>
        <w:t>XL</w:t>
      </w:r>
      <w:r w:rsidRPr="0037375D">
        <w:rPr>
          <w:rFonts w:ascii="Times New Roman" w:eastAsiaTheme="minorEastAsia" w:hAnsi="Times New Roman" w:cs="Times New Roman"/>
          <w:sz w:val="28"/>
          <w:szCs w:val="28"/>
        </w:rPr>
        <w:t xml:space="preserve">, были построены графики зависимости процентного содержания оксидов кислорода в уходящих газах от концентраций вредных выбросов </w:t>
      </w:r>
      <w:r w:rsidRPr="0037375D">
        <w:rPr>
          <w:rFonts w:ascii="Times New Roman" w:eastAsiaTheme="minorEastAsia" w:hAnsi="Times New Roman" w:cs="Times New Roman"/>
          <w:sz w:val="28"/>
          <w:szCs w:val="28"/>
          <w:lang w:val="en-US"/>
        </w:rPr>
        <w:t>NO</w:t>
      </w:r>
      <w:r w:rsidRPr="0037375D">
        <w:rPr>
          <w:rFonts w:ascii="Times New Roman" w:eastAsiaTheme="minorEastAsia" w:hAnsi="Times New Roman" w:cs="Times New Roman"/>
          <w:sz w:val="28"/>
          <w:szCs w:val="28"/>
          <w:vertAlign w:val="subscript"/>
          <w:lang w:val="en-US"/>
        </w:rPr>
        <w:t>x</w:t>
      </w:r>
      <w:r w:rsidRPr="0037375D">
        <w:rPr>
          <w:rFonts w:ascii="Times New Roman" w:eastAsiaTheme="minorEastAsia" w:hAnsi="Times New Roman" w:cs="Times New Roman"/>
          <w:sz w:val="28"/>
          <w:szCs w:val="28"/>
        </w:rPr>
        <w:t xml:space="preserve"> и </w:t>
      </w:r>
      <w:r w:rsidRPr="0037375D">
        <w:rPr>
          <w:rFonts w:ascii="Times New Roman" w:eastAsiaTheme="minorEastAsia" w:hAnsi="Times New Roman" w:cs="Times New Roman"/>
          <w:sz w:val="28"/>
          <w:szCs w:val="28"/>
          <w:lang w:val="en-US"/>
        </w:rPr>
        <w:t>CO</w:t>
      </w:r>
      <w:r w:rsidRPr="0037375D">
        <w:rPr>
          <w:rFonts w:ascii="Times New Roman" w:eastAsiaTheme="minorEastAsia" w:hAnsi="Times New Roman" w:cs="Times New Roman"/>
          <w:sz w:val="28"/>
          <w:szCs w:val="28"/>
        </w:rPr>
        <w:t>.</w:t>
      </w:r>
    </w:p>
    <w:p w14:paraId="3C8BC600" w14:textId="77777777" w:rsidR="0092174D" w:rsidRPr="0037375D" w:rsidRDefault="0092174D">
      <w:pPr>
        <w:pStyle w:val="af0"/>
        <w:spacing w:after="0" w:line="240" w:lineRule="auto"/>
        <w:ind w:left="0" w:firstLine="567"/>
        <w:jc w:val="both"/>
        <w:rPr>
          <w:rFonts w:ascii="Times New Roman" w:hAnsi="Times New Roman" w:cs="Times New Roman"/>
          <w:sz w:val="28"/>
          <w:szCs w:val="28"/>
        </w:rPr>
      </w:pPr>
      <w:r w:rsidRPr="0037375D">
        <w:rPr>
          <w:rFonts w:ascii="Times New Roman" w:hAnsi="Times New Roman" w:cs="Times New Roman"/>
          <w:sz w:val="28"/>
          <w:szCs w:val="28"/>
        </w:rPr>
        <w:t>Перерасчет измеренной, газоанализатором, концентрации оксидов азота  на стандартные</w:t>
      </w:r>
      <w:r w:rsidRPr="0037375D">
        <w:rPr>
          <w:rFonts w:ascii="Times New Roman" w:hAnsi="Times New Roman" w:cs="Times New Roman"/>
          <w:sz w:val="28"/>
          <w:szCs w:val="28"/>
          <w:lang w:val="kk-KZ"/>
        </w:rPr>
        <w:t xml:space="preserve"> </w:t>
      </w:r>
      <w:r w:rsidRPr="0037375D">
        <w:rPr>
          <w:rFonts w:ascii="Times New Roman" w:hAnsi="Times New Roman" w:cs="Times New Roman"/>
          <w:sz w:val="28"/>
          <w:szCs w:val="28"/>
        </w:rPr>
        <w:t>15% кислорода [</w:t>
      </w:r>
      <w:r w:rsidR="003504F8">
        <w:rPr>
          <w:rFonts w:ascii="Times New Roman" w:hAnsi="Times New Roman" w:cs="Times New Roman"/>
          <w:sz w:val="28"/>
          <w:szCs w:val="28"/>
        </w:rPr>
        <w:t>102</w:t>
      </w:r>
      <w:r w:rsidRPr="0037375D">
        <w:rPr>
          <w:rFonts w:ascii="Times New Roman" w:hAnsi="Times New Roman" w:cs="Times New Roman"/>
          <w:sz w:val="28"/>
          <w:szCs w:val="28"/>
        </w:rPr>
        <w:t>], выпо</w:t>
      </w:r>
      <w:r w:rsidR="00E77A8B">
        <w:rPr>
          <w:rFonts w:ascii="Times New Roman" w:hAnsi="Times New Roman" w:cs="Times New Roman"/>
          <w:sz w:val="28"/>
          <w:szCs w:val="28"/>
        </w:rPr>
        <w:t>лнялись по следующей формуле (1</w:t>
      </w:r>
      <w:r w:rsidR="00E77A8B" w:rsidRPr="00E77A8B">
        <w:rPr>
          <w:rFonts w:ascii="Times New Roman" w:hAnsi="Times New Roman" w:cs="Times New Roman"/>
          <w:sz w:val="28"/>
          <w:szCs w:val="28"/>
        </w:rPr>
        <w:t>9</w:t>
      </w:r>
      <w:r w:rsidRPr="0037375D">
        <w:rPr>
          <w:rFonts w:ascii="Times New Roman" w:hAnsi="Times New Roman" w:cs="Times New Roman"/>
          <w:sz w:val="28"/>
          <w:szCs w:val="28"/>
        </w:rPr>
        <w:t>):</w:t>
      </w:r>
    </w:p>
    <w:p w14:paraId="5937B99A" w14:textId="77777777" w:rsidR="0092174D" w:rsidRPr="0037375D" w:rsidRDefault="0092174D">
      <w:pPr>
        <w:pStyle w:val="af0"/>
        <w:spacing w:after="0" w:line="240" w:lineRule="auto"/>
        <w:ind w:left="0" w:firstLine="567"/>
        <w:jc w:val="both"/>
        <w:rPr>
          <w:rFonts w:ascii="Times New Roman" w:hAnsi="Times New Roman" w:cs="Times New Roman"/>
          <w:sz w:val="28"/>
          <w:szCs w:val="28"/>
        </w:rPr>
      </w:pPr>
    </w:p>
    <w:tbl>
      <w:tblPr>
        <w:tblStyle w:val="af"/>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11"/>
        <w:gridCol w:w="978"/>
      </w:tblGrid>
      <w:tr w:rsidR="0092174D" w:rsidRPr="0037375D" w14:paraId="7FF59445" w14:textId="77777777" w:rsidTr="002E5510">
        <w:trPr>
          <w:trHeight w:val="988"/>
        </w:trPr>
        <w:tc>
          <w:tcPr>
            <w:tcW w:w="8911" w:type="dxa"/>
          </w:tcPr>
          <w:p w14:paraId="49D82D59" w14:textId="77777777" w:rsidR="0092174D" w:rsidRPr="0037375D" w:rsidRDefault="00745238" w:rsidP="0092174D">
            <w:pPr>
              <w:tabs>
                <w:tab w:val="left" w:pos="4440"/>
              </w:tabs>
              <w:spacing w:after="0" w:line="240" w:lineRule="auto"/>
              <w:rPr>
                <w:rFonts w:ascii="Times New Roman" w:hAnsi="Times New Roman" w:cs="Times New Roman"/>
                <w:sz w:val="28"/>
                <w:szCs w:val="28"/>
              </w:rPr>
            </w:pPr>
            <m:oMath>
              <m:sSubSup>
                <m:sSubSupPr>
                  <m:ctrlPr>
                    <w:rPr>
                      <w:rFonts w:ascii="Cambria Math" w:hAnsi="Cambria Math" w:cs="Times New Roman"/>
                      <w:i/>
                      <w:sz w:val="28"/>
                      <w:szCs w:val="28"/>
                    </w:rPr>
                  </m:ctrlPr>
                </m:sSubSupPr>
                <m:e>
                  <m:r>
                    <w:rPr>
                      <w:rFonts w:ascii="Cambria Math" w:hAnsi="Cambria Math" w:cs="Times New Roman"/>
                      <w:sz w:val="28"/>
                      <w:szCs w:val="28"/>
                      <w:lang w:val="en-US"/>
                    </w:rPr>
                    <m:t>NO</m:t>
                  </m:r>
                </m:e>
                <m:sub>
                  <m:r>
                    <w:rPr>
                      <w:rFonts w:ascii="Cambria Math" w:hAnsi="Cambria Math" w:cs="Times New Roman"/>
                      <w:sz w:val="28"/>
                      <w:szCs w:val="28"/>
                    </w:rPr>
                    <m:t>x</m:t>
                  </m:r>
                </m:sub>
                <m:sup>
                  <m:r>
                    <w:rPr>
                      <w:rFonts w:ascii="Cambria Math" w:hAnsi="Cambria Math" w:cs="Times New Roman"/>
                      <w:sz w:val="28"/>
                      <w:szCs w:val="28"/>
                    </w:rPr>
                    <m:t>р</m:t>
                  </m:r>
                </m:sup>
              </m:sSubSup>
            </m:oMath>
            <w:r w:rsidR="0092174D" w:rsidRPr="0037375D">
              <w:rPr>
                <w:rFonts w:ascii="Times New Roman" w:hAnsi="Times New Roman" w:cs="Times New Roman"/>
                <w:sz w:val="28"/>
                <w:szCs w:val="28"/>
              </w:rPr>
              <w:t xml:space="preserve"> = </w:t>
            </w:r>
            <m:oMath>
              <m:sSubSup>
                <m:sSubSupPr>
                  <m:ctrlPr>
                    <w:rPr>
                      <w:rFonts w:ascii="Cambria Math" w:hAnsi="Cambria Math" w:cs="Times New Roman"/>
                      <w:i/>
                      <w:sz w:val="28"/>
                      <w:szCs w:val="28"/>
                    </w:rPr>
                  </m:ctrlPr>
                </m:sSubSupPr>
                <m:e>
                  <m:r>
                    <w:rPr>
                      <w:rFonts w:ascii="Cambria Math" w:hAnsi="Cambria Math" w:cs="Times New Roman"/>
                      <w:sz w:val="28"/>
                      <w:szCs w:val="28"/>
                      <w:lang w:val="en-US"/>
                    </w:rPr>
                    <m:t>NO</m:t>
                  </m:r>
                </m:e>
                <m:sub>
                  <m:r>
                    <w:rPr>
                      <w:rFonts w:ascii="Cambria Math" w:hAnsi="Cambria Math" w:cs="Times New Roman"/>
                      <w:sz w:val="28"/>
                      <w:szCs w:val="28"/>
                    </w:rPr>
                    <m:t>x</m:t>
                  </m:r>
                </m:sub>
                <m:sup>
                  <m:r>
                    <w:rPr>
                      <w:rFonts w:ascii="Cambria Math" w:hAnsi="Cambria Math" w:cs="Times New Roman"/>
                      <w:sz w:val="28"/>
                      <w:szCs w:val="28"/>
                    </w:rPr>
                    <m:t>э</m:t>
                  </m:r>
                </m:sup>
              </m:sSubSup>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21-</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O</m:t>
                      </m:r>
                    </m:e>
                    <m:sub>
                      <m:r>
                        <w:rPr>
                          <w:rFonts w:ascii="Cambria Math" w:eastAsiaTheme="minorEastAsia" w:hAnsi="Cambria Math" w:cs="Times New Roman"/>
                          <w:sz w:val="28"/>
                          <w:szCs w:val="28"/>
                        </w:rPr>
                        <m:t>2</m:t>
                      </m:r>
                    </m:sub>
                    <m:sup>
                      <m:r>
                        <w:rPr>
                          <w:rFonts w:ascii="Cambria Math" w:eastAsiaTheme="minorEastAsia" w:hAnsi="Cambria Math" w:cs="Times New Roman"/>
                          <w:sz w:val="28"/>
                          <w:szCs w:val="28"/>
                        </w:rPr>
                        <m:t>ст</m:t>
                      </m:r>
                    </m:sup>
                  </m:sSubSup>
                </m:num>
                <m:den>
                  <m:r>
                    <w:rPr>
                      <w:rFonts w:ascii="Cambria Math" w:eastAsiaTheme="minorEastAsia" w:hAnsi="Cambria Math" w:cs="Times New Roman"/>
                      <w:sz w:val="28"/>
                      <w:szCs w:val="28"/>
                    </w:rPr>
                    <m:t>21-</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O</m:t>
                      </m:r>
                    </m:e>
                    <m:sub>
                      <m:r>
                        <w:rPr>
                          <w:rFonts w:ascii="Cambria Math" w:eastAsiaTheme="minorEastAsia" w:hAnsi="Cambria Math" w:cs="Times New Roman"/>
                          <w:sz w:val="28"/>
                          <w:szCs w:val="28"/>
                        </w:rPr>
                        <m:t>2</m:t>
                      </m:r>
                    </m:sub>
                    <m:sup>
                      <m:r>
                        <w:rPr>
                          <w:rFonts w:ascii="Cambria Math" w:eastAsiaTheme="minorEastAsia" w:hAnsi="Cambria Math" w:cs="Times New Roman"/>
                          <w:sz w:val="28"/>
                          <w:szCs w:val="28"/>
                        </w:rPr>
                        <m:t>э</m:t>
                      </m:r>
                    </m:sup>
                  </m:sSubSup>
                </m:den>
              </m:f>
            </m:oMath>
            <w:r w:rsidR="0092174D" w:rsidRPr="0037375D">
              <w:rPr>
                <w:rFonts w:ascii="Times New Roman" w:eastAsiaTheme="minorEastAsia" w:hAnsi="Times New Roman" w:cs="Times New Roman"/>
                <w:sz w:val="28"/>
                <w:szCs w:val="28"/>
              </w:rPr>
              <w:t>,</w:t>
            </w:r>
          </w:p>
        </w:tc>
        <w:tc>
          <w:tcPr>
            <w:tcW w:w="978" w:type="dxa"/>
          </w:tcPr>
          <w:p w14:paraId="05509876" w14:textId="77777777" w:rsidR="0092174D" w:rsidRPr="0037375D" w:rsidRDefault="0092174D" w:rsidP="002E5510">
            <w:pPr>
              <w:tabs>
                <w:tab w:val="left" w:pos="993"/>
              </w:tabs>
              <w:autoSpaceDE w:val="0"/>
              <w:autoSpaceDN w:val="0"/>
              <w:adjustRightInd w:val="0"/>
              <w:spacing w:after="0" w:line="240" w:lineRule="auto"/>
              <w:jc w:val="right"/>
              <w:rPr>
                <w:rFonts w:ascii="Times New Roman" w:hAnsi="Times New Roman" w:cs="Times New Roman"/>
                <w:bCs/>
                <w:sz w:val="28"/>
                <w:szCs w:val="28"/>
              </w:rPr>
            </w:pPr>
            <w:r w:rsidRPr="0037375D">
              <w:rPr>
                <w:rFonts w:ascii="Times New Roman" w:hAnsi="Times New Roman" w:cs="Times New Roman"/>
                <w:bCs/>
                <w:sz w:val="28"/>
                <w:szCs w:val="28"/>
              </w:rPr>
              <w:t>(</w:t>
            </w:r>
            <w:r w:rsidRPr="0037375D">
              <w:rPr>
                <w:rFonts w:ascii="Times New Roman" w:hAnsi="Times New Roman" w:cs="Times New Roman"/>
                <w:bCs/>
                <w:sz w:val="28"/>
                <w:szCs w:val="28"/>
                <w:lang w:val="en-US"/>
              </w:rPr>
              <w:t>1</w:t>
            </w:r>
            <w:r w:rsidR="00E77A8B">
              <w:rPr>
                <w:rFonts w:ascii="Times New Roman" w:hAnsi="Times New Roman" w:cs="Times New Roman"/>
                <w:bCs/>
                <w:sz w:val="28"/>
                <w:szCs w:val="28"/>
                <w:lang w:val="en-US"/>
              </w:rPr>
              <w:t>9</w:t>
            </w:r>
            <w:r w:rsidRPr="0037375D">
              <w:rPr>
                <w:rFonts w:ascii="Times New Roman" w:hAnsi="Times New Roman" w:cs="Times New Roman"/>
                <w:bCs/>
                <w:sz w:val="28"/>
                <w:szCs w:val="28"/>
              </w:rPr>
              <w:t>)</w:t>
            </w:r>
          </w:p>
        </w:tc>
      </w:tr>
    </w:tbl>
    <w:p w14:paraId="0B461E1F" w14:textId="77777777" w:rsidR="00624753" w:rsidRPr="0037375D" w:rsidRDefault="00D32819" w:rsidP="00E34D8B">
      <w:pPr>
        <w:pStyle w:val="af0"/>
        <w:spacing w:after="0" w:line="240" w:lineRule="auto"/>
        <w:ind w:left="0" w:firstLine="567"/>
        <w:jc w:val="both"/>
        <w:rPr>
          <w:rFonts w:ascii="Times New Roman" w:eastAsiaTheme="minorEastAsia" w:hAnsi="Times New Roman" w:cs="Times New Roman"/>
          <w:sz w:val="28"/>
          <w:szCs w:val="28"/>
        </w:rPr>
      </w:pPr>
      <w:r>
        <w:rPr>
          <w:rFonts w:ascii="Times New Roman" w:hAnsi="Times New Roman" w:cs="Times New Roman"/>
          <w:sz w:val="28"/>
          <w:szCs w:val="28"/>
        </w:rPr>
        <w:t>г</w:t>
      </w:r>
      <w:r w:rsidR="0092174D" w:rsidRPr="0037375D">
        <w:rPr>
          <w:rFonts w:ascii="Times New Roman" w:hAnsi="Times New Roman" w:cs="Times New Roman"/>
          <w:sz w:val="28"/>
          <w:szCs w:val="28"/>
        </w:rPr>
        <w:t xml:space="preserve">де </w:t>
      </w:r>
      <m:oMath>
        <m:r>
          <m:rPr>
            <m:sty m:val="p"/>
          </m:rPr>
          <w:rPr>
            <w:rFonts w:ascii="Cambria Math" w:hAnsi="Cambria Math" w:cs="Times New Roman"/>
            <w:sz w:val="28"/>
            <w:szCs w:val="28"/>
          </w:rPr>
          <m:t>N</m:t>
        </m:r>
        <m:sSubSup>
          <m:sSubSupPr>
            <m:ctrlPr>
              <w:rPr>
                <w:rFonts w:ascii="Cambria Math" w:hAnsi="Cambria Math" w:cs="Times New Roman"/>
                <w:sz w:val="28"/>
                <w:szCs w:val="28"/>
              </w:rPr>
            </m:ctrlPr>
          </m:sSubSupPr>
          <m:e>
            <m:r>
              <m:rPr>
                <m:sty m:val="p"/>
              </m:rPr>
              <w:rPr>
                <w:rFonts w:ascii="Cambria Math" w:hAnsi="Cambria Math" w:cs="Times New Roman"/>
                <w:sz w:val="28"/>
                <w:szCs w:val="28"/>
                <w:lang w:val="en-US"/>
              </w:rPr>
              <m:t>O</m:t>
            </m:r>
          </m:e>
          <m:sub>
            <m:r>
              <m:rPr>
                <m:sty m:val="p"/>
              </m:rPr>
              <w:rPr>
                <w:rFonts w:ascii="Cambria Math" w:hAnsi="Cambria Math" w:cs="Times New Roman"/>
                <w:sz w:val="28"/>
                <w:szCs w:val="28"/>
              </w:rPr>
              <m:t>x</m:t>
            </m:r>
          </m:sub>
          <m:sup>
            <m:r>
              <m:rPr>
                <m:sty m:val="p"/>
              </m:rPr>
              <w:rPr>
                <w:rFonts w:ascii="Cambria Math" w:hAnsi="Cambria Math" w:cs="Times New Roman"/>
                <w:sz w:val="28"/>
                <w:szCs w:val="28"/>
              </w:rPr>
              <m:t>р</m:t>
            </m:r>
          </m:sup>
        </m:sSubSup>
      </m:oMath>
      <w:r w:rsidR="00624753" w:rsidRPr="0037375D">
        <w:rPr>
          <w:rFonts w:ascii="Times New Roman" w:eastAsiaTheme="minorEastAsia" w:hAnsi="Times New Roman" w:cs="Times New Roman"/>
          <w:sz w:val="28"/>
          <w:szCs w:val="28"/>
        </w:rPr>
        <w:t xml:space="preserve"> – расчетная концентрация  </w:t>
      </w:r>
      <w:r w:rsidR="00624753" w:rsidRPr="0037375D">
        <w:rPr>
          <w:rFonts w:ascii="Times New Roman" w:eastAsiaTheme="minorEastAsia" w:hAnsi="Times New Roman" w:cs="Times New Roman"/>
          <w:sz w:val="28"/>
          <w:szCs w:val="28"/>
          <w:lang w:val="en-US"/>
        </w:rPr>
        <w:t>NO</w:t>
      </w:r>
      <w:r w:rsidR="00624753" w:rsidRPr="0037375D">
        <w:rPr>
          <w:rFonts w:ascii="Times New Roman" w:eastAsiaTheme="minorEastAsia" w:hAnsi="Times New Roman" w:cs="Times New Roman"/>
          <w:sz w:val="28"/>
          <w:szCs w:val="28"/>
          <w:vertAlign w:val="subscript"/>
          <w:lang w:val="kk-KZ"/>
        </w:rPr>
        <w:t>х</w:t>
      </w:r>
      <w:r w:rsidR="00624753" w:rsidRPr="0037375D">
        <w:rPr>
          <w:rFonts w:ascii="Times New Roman" w:eastAsiaTheme="minorEastAsia" w:hAnsi="Times New Roman" w:cs="Times New Roman"/>
          <w:sz w:val="28"/>
          <w:szCs w:val="28"/>
          <w:lang w:val="kk-KZ"/>
        </w:rPr>
        <w:t xml:space="preserve">, </w:t>
      </w:r>
      <w:r w:rsidR="00624753" w:rsidRPr="0037375D">
        <w:rPr>
          <w:rFonts w:ascii="Times New Roman" w:eastAsiaTheme="minorEastAsia" w:hAnsi="Times New Roman" w:cs="Times New Roman"/>
          <w:sz w:val="28"/>
          <w:szCs w:val="28"/>
          <w:lang w:val="en-US"/>
        </w:rPr>
        <w:t>ppm</w:t>
      </w:r>
      <w:r w:rsidR="00A64FC2">
        <w:rPr>
          <w:rFonts w:ascii="Times New Roman" w:eastAsiaTheme="minorEastAsia" w:hAnsi="Times New Roman" w:cs="Times New Roman"/>
          <w:sz w:val="28"/>
          <w:szCs w:val="28"/>
        </w:rPr>
        <w:t>;</w:t>
      </w:r>
    </w:p>
    <w:p w14:paraId="1BFE32E7" w14:textId="77777777" w:rsidR="00E34D8B" w:rsidRPr="0037375D" w:rsidRDefault="00745238" w:rsidP="00E34D8B">
      <w:pPr>
        <w:pStyle w:val="af0"/>
        <w:spacing w:after="0" w:line="240" w:lineRule="auto"/>
        <w:ind w:left="0" w:firstLine="567"/>
        <w:jc w:val="both"/>
        <w:rPr>
          <w:rFonts w:ascii="Times New Roman" w:eastAsiaTheme="minorEastAsia" w:hAnsi="Times New Roman" w:cs="Times New Roman"/>
          <w:sz w:val="28"/>
          <w:szCs w:val="28"/>
        </w:rPr>
      </w:pPr>
      <m:oMath>
        <m:sSubSup>
          <m:sSubSupPr>
            <m:ctrlPr>
              <w:rPr>
                <w:rFonts w:ascii="Cambria Math" w:hAnsi="Cambria Math" w:cs="Times New Roman"/>
                <w:sz w:val="28"/>
                <w:szCs w:val="28"/>
              </w:rPr>
            </m:ctrlPr>
          </m:sSubSupPr>
          <m:e>
            <m:r>
              <m:rPr>
                <m:sty m:val="p"/>
              </m:rPr>
              <w:rPr>
                <w:rFonts w:ascii="Cambria Math" w:hAnsi="Cambria Math" w:cs="Times New Roman"/>
                <w:sz w:val="28"/>
                <w:szCs w:val="28"/>
                <w:lang w:val="en-US"/>
              </w:rPr>
              <m:t>NO</m:t>
            </m:r>
          </m:e>
          <m:sub>
            <m:r>
              <m:rPr>
                <m:sty m:val="p"/>
              </m:rPr>
              <w:rPr>
                <w:rFonts w:ascii="Cambria Math" w:hAnsi="Cambria Math" w:cs="Times New Roman"/>
                <w:sz w:val="28"/>
                <w:szCs w:val="28"/>
              </w:rPr>
              <m:t>x</m:t>
            </m:r>
          </m:sub>
          <m:sup>
            <m:r>
              <m:rPr>
                <m:sty m:val="p"/>
              </m:rPr>
              <w:rPr>
                <w:rFonts w:ascii="Cambria Math" w:hAnsi="Cambria Math" w:cs="Times New Roman"/>
                <w:sz w:val="28"/>
                <w:szCs w:val="28"/>
              </w:rPr>
              <m:t>э</m:t>
            </m:r>
          </m:sup>
        </m:sSubSup>
      </m:oMath>
      <w:r w:rsidR="0092174D" w:rsidRPr="0037375D">
        <w:rPr>
          <w:rFonts w:ascii="Times New Roman" w:eastAsiaTheme="minorEastAsia" w:hAnsi="Times New Roman" w:cs="Times New Roman"/>
          <w:sz w:val="28"/>
          <w:szCs w:val="28"/>
        </w:rPr>
        <w:t xml:space="preserve"> – измеренная, газоанализатором, при проведении эксперимента, концентрация </w:t>
      </w:r>
      <w:r w:rsidR="0092174D" w:rsidRPr="0037375D">
        <w:rPr>
          <w:rFonts w:ascii="Times New Roman" w:eastAsiaTheme="minorEastAsia" w:hAnsi="Times New Roman" w:cs="Times New Roman"/>
          <w:sz w:val="28"/>
          <w:szCs w:val="28"/>
          <w:lang w:val="en-US"/>
        </w:rPr>
        <w:t>NO</w:t>
      </w:r>
      <w:r w:rsidR="0092174D" w:rsidRPr="0037375D">
        <w:rPr>
          <w:rFonts w:ascii="Times New Roman" w:eastAsiaTheme="minorEastAsia" w:hAnsi="Times New Roman" w:cs="Times New Roman"/>
          <w:sz w:val="28"/>
          <w:szCs w:val="28"/>
          <w:vertAlign w:val="subscript"/>
          <w:lang w:val="kk-KZ"/>
        </w:rPr>
        <w:t>х</w:t>
      </w:r>
      <w:r w:rsidR="00E34D8B" w:rsidRPr="0037375D">
        <w:rPr>
          <w:rFonts w:ascii="Times New Roman" w:eastAsiaTheme="minorEastAsia" w:hAnsi="Times New Roman" w:cs="Times New Roman"/>
          <w:sz w:val="28"/>
          <w:szCs w:val="28"/>
          <w:lang w:val="kk-KZ"/>
        </w:rPr>
        <w:t xml:space="preserve">, </w:t>
      </w:r>
      <w:r w:rsidR="00E34D8B" w:rsidRPr="0037375D">
        <w:rPr>
          <w:rFonts w:ascii="Times New Roman" w:eastAsiaTheme="minorEastAsia" w:hAnsi="Times New Roman" w:cs="Times New Roman"/>
          <w:sz w:val="28"/>
          <w:szCs w:val="28"/>
          <w:lang w:val="en-US"/>
        </w:rPr>
        <w:t>ppm</w:t>
      </w:r>
      <w:r w:rsidR="00E34D8B" w:rsidRPr="0037375D">
        <w:rPr>
          <w:rFonts w:ascii="Times New Roman" w:eastAsiaTheme="minorEastAsia" w:hAnsi="Times New Roman" w:cs="Times New Roman"/>
          <w:sz w:val="28"/>
          <w:szCs w:val="28"/>
        </w:rPr>
        <w:t>;</w:t>
      </w:r>
    </w:p>
    <w:p w14:paraId="01F37EC5" w14:textId="77777777" w:rsidR="00E34D8B" w:rsidRPr="0037375D" w:rsidRDefault="00745238" w:rsidP="00E34D8B">
      <w:pPr>
        <w:pStyle w:val="af0"/>
        <w:spacing w:after="0" w:line="240" w:lineRule="auto"/>
        <w:ind w:left="0" w:firstLine="567"/>
        <w:jc w:val="both"/>
        <w:rPr>
          <w:rFonts w:ascii="Times New Roman" w:eastAsiaTheme="minorEastAsia" w:hAnsi="Times New Roman" w:cs="Times New Roman"/>
          <w:sz w:val="28"/>
          <w:szCs w:val="28"/>
        </w:rPr>
      </w:pP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O</m:t>
            </m:r>
          </m:e>
          <m:sub>
            <m:r>
              <w:rPr>
                <w:rFonts w:ascii="Cambria Math" w:eastAsiaTheme="minorEastAsia" w:hAnsi="Cambria Math" w:cs="Times New Roman"/>
                <w:sz w:val="28"/>
                <w:szCs w:val="28"/>
              </w:rPr>
              <m:t>2</m:t>
            </m:r>
          </m:sub>
          <m:sup>
            <m:r>
              <w:rPr>
                <w:rFonts w:ascii="Cambria Math" w:eastAsiaTheme="minorEastAsia" w:hAnsi="Cambria Math" w:cs="Times New Roman"/>
                <w:sz w:val="28"/>
                <w:szCs w:val="28"/>
              </w:rPr>
              <m:t>ст</m:t>
            </m:r>
          </m:sup>
        </m:sSubSup>
      </m:oMath>
      <w:r w:rsidR="00E34D8B" w:rsidRPr="0037375D">
        <w:rPr>
          <w:rFonts w:ascii="Times New Roman" w:eastAsiaTheme="minorEastAsia" w:hAnsi="Times New Roman" w:cs="Times New Roman"/>
          <w:sz w:val="28"/>
          <w:szCs w:val="28"/>
        </w:rPr>
        <w:t xml:space="preserve"> = 15% - стандартное содержание кислорода в уходящих газах КС ГТУ, %;</w:t>
      </w:r>
    </w:p>
    <w:p w14:paraId="7552FD8A" w14:textId="77777777" w:rsidR="00E34D8B" w:rsidRPr="0037375D" w:rsidRDefault="00745238" w:rsidP="00E34D8B">
      <w:pPr>
        <w:pStyle w:val="af0"/>
        <w:spacing w:after="0" w:line="240" w:lineRule="auto"/>
        <w:ind w:left="0" w:firstLine="567"/>
        <w:jc w:val="both"/>
        <w:rPr>
          <w:rFonts w:ascii="Times New Roman" w:eastAsiaTheme="minorEastAsia" w:hAnsi="Times New Roman" w:cs="Times New Roman"/>
          <w:sz w:val="28"/>
          <w:szCs w:val="28"/>
        </w:rPr>
      </w:pP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O</m:t>
            </m:r>
          </m:e>
          <m:sub>
            <m:r>
              <w:rPr>
                <w:rFonts w:ascii="Cambria Math" w:eastAsiaTheme="minorEastAsia" w:hAnsi="Cambria Math" w:cs="Times New Roman"/>
                <w:sz w:val="28"/>
                <w:szCs w:val="28"/>
              </w:rPr>
              <m:t>2</m:t>
            </m:r>
          </m:sub>
          <m:sup>
            <m:r>
              <w:rPr>
                <w:rFonts w:ascii="Cambria Math" w:eastAsiaTheme="minorEastAsia" w:hAnsi="Cambria Math" w:cs="Times New Roman"/>
                <w:sz w:val="28"/>
                <w:szCs w:val="28"/>
              </w:rPr>
              <m:t>э</m:t>
            </m:r>
          </m:sup>
        </m:sSubSup>
      </m:oMath>
      <w:r w:rsidR="00E34D8B" w:rsidRPr="0037375D">
        <w:rPr>
          <w:rFonts w:ascii="Times New Roman" w:eastAsiaTheme="minorEastAsia" w:hAnsi="Times New Roman" w:cs="Times New Roman"/>
          <w:sz w:val="28"/>
          <w:szCs w:val="28"/>
        </w:rPr>
        <w:t xml:space="preserve"> - измеренная, газоанализатором, при проведении эксперимента, концентрация </w:t>
      </w:r>
      <w:r w:rsidR="00E34D8B" w:rsidRPr="0037375D">
        <w:rPr>
          <w:rFonts w:ascii="Times New Roman" w:eastAsiaTheme="minorEastAsia" w:hAnsi="Times New Roman" w:cs="Times New Roman"/>
          <w:sz w:val="28"/>
          <w:szCs w:val="28"/>
          <w:lang w:val="en-US"/>
        </w:rPr>
        <w:t>O</w:t>
      </w:r>
      <w:r w:rsidR="00E34D8B" w:rsidRPr="0037375D">
        <w:rPr>
          <w:rFonts w:ascii="Times New Roman" w:eastAsiaTheme="minorEastAsia" w:hAnsi="Times New Roman" w:cs="Times New Roman"/>
          <w:sz w:val="28"/>
          <w:szCs w:val="28"/>
          <w:vertAlign w:val="subscript"/>
        </w:rPr>
        <w:t>2</w:t>
      </w:r>
      <w:r w:rsidR="00E34D8B" w:rsidRPr="0037375D">
        <w:rPr>
          <w:rFonts w:ascii="Times New Roman" w:eastAsiaTheme="minorEastAsia" w:hAnsi="Times New Roman" w:cs="Times New Roman"/>
          <w:sz w:val="28"/>
          <w:szCs w:val="28"/>
          <w:lang w:val="kk-KZ"/>
        </w:rPr>
        <w:t xml:space="preserve">, </w:t>
      </w:r>
      <w:r w:rsidR="00E34D8B" w:rsidRPr="0037375D">
        <w:rPr>
          <w:rFonts w:ascii="Times New Roman" w:eastAsiaTheme="minorEastAsia" w:hAnsi="Times New Roman" w:cs="Times New Roman"/>
          <w:sz w:val="28"/>
          <w:szCs w:val="28"/>
        </w:rPr>
        <w:t>%.</w:t>
      </w:r>
    </w:p>
    <w:p w14:paraId="0BD59D43" w14:textId="77777777" w:rsidR="00624753" w:rsidRPr="0037375D" w:rsidRDefault="00624753" w:rsidP="00624753">
      <w:pPr>
        <w:pStyle w:val="af0"/>
        <w:spacing w:after="0" w:line="240" w:lineRule="auto"/>
        <w:ind w:left="0" w:firstLine="567"/>
        <w:jc w:val="both"/>
        <w:rPr>
          <w:rFonts w:ascii="Times New Roman" w:hAnsi="Times New Roman" w:cs="Times New Roman"/>
          <w:sz w:val="28"/>
          <w:szCs w:val="28"/>
        </w:rPr>
      </w:pPr>
      <w:r w:rsidRPr="0037375D">
        <w:rPr>
          <w:rFonts w:ascii="Times New Roman" w:hAnsi="Times New Roman" w:cs="Times New Roman"/>
          <w:sz w:val="28"/>
          <w:szCs w:val="28"/>
        </w:rPr>
        <w:t xml:space="preserve">Перерасчет измеренной, газоанализатором, концентрации </w:t>
      </w:r>
      <w:r w:rsidRPr="0037375D">
        <w:rPr>
          <w:rFonts w:ascii="Times New Roman" w:hAnsi="Times New Roman" w:cs="Times New Roman"/>
          <w:sz w:val="28"/>
          <w:szCs w:val="28"/>
          <w:lang w:val="kk-KZ"/>
        </w:rPr>
        <w:t>моноксида угллерода</w:t>
      </w:r>
      <w:r w:rsidRPr="0037375D">
        <w:rPr>
          <w:rFonts w:ascii="Times New Roman" w:hAnsi="Times New Roman" w:cs="Times New Roman"/>
          <w:sz w:val="28"/>
          <w:szCs w:val="28"/>
        </w:rPr>
        <w:t xml:space="preserve"> на стандартные</w:t>
      </w:r>
      <w:r w:rsidRPr="0037375D">
        <w:rPr>
          <w:rFonts w:ascii="Times New Roman" w:hAnsi="Times New Roman" w:cs="Times New Roman"/>
          <w:sz w:val="28"/>
          <w:szCs w:val="28"/>
          <w:lang w:val="kk-KZ"/>
        </w:rPr>
        <w:t xml:space="preserve"> </w:t>
      </w:r>
      <w:r w:rsidRPr="0037375D">
        <w:rPr>
          <w:rFonts w:ascii="Times New Roman" w:hAnsi="Times New Roman" w:cs="Times New Roman"/>
          <w:sz w:val="28"/>
          <w:szCs w:val="28"/>
        </w:rPr>
        <w:t>15% кислорода, выпо</w:t>
      </w:r>
      <w:r w:rsidR="00E77A8B">
        <w:rPr>
          <w:rFonts w:ascii="Times New Roman" w:hAnsi="Times New Roman" w:cs="Times New Roman"/>
          <w:sz w:val="28"/>
          <w:szCs w:val="28"/>
        </w:rPr>
        <w:t>лнялись по следующей формуле (</w:t>
      </w:r>
      <w:r w:rsidR="00E77A8B" w:rsidRPr="00E77A8B">
        <w:rPr>
          <w:rFonts w:ascii="Times New Roman" w:hAnsi="Times New Roman" w:cs="Times New Roman"/>
          <w:sz w:val="28"/>
          <w:szCs w:val="28"/>
        </w:rPr>
        <w:t>20</w:t>
      </w:r>
      <w:r w:rsidRPr="0037375D">
        <w:rPr>
          <w:rFonts w:ascii="Times New Roman" w:hAnsi="Times New Roman" w:cs="Times New Roman"/>
          <w:sz w:val="28"/>
          <w:szCs w:val="28"/>
        </w:rPr>
        <w:t>):</w:t>
      </w:r>
    </w:p>
    <w:p w14:paraId="1CFEBCC7" w14:textId="77777777" w:rsidR="00624753" w:rsidRPr="0037375D" w:rsidRDefault="00624753" w:rsidP="00624753">
      <w:pPr>
        <w:pStyle w:val="af0"/>
        <w:spacing w:after="0" w:line="240" w:lineRule="auto"/>
        <w:ind w:left="0" w:firstLine="567"/>
        <w:jc w:val="both"/>
        <w:rPr>
          <w:rFonts w:ascii="Times New Roman" w:hAnsi="Times New Roman" w:cs="Times New Roman"/>
          <w:sz w:val="28"/>
          <w:szCs w:val="28"/>
        </w:rPr>
      </w:pPr>
    </w:p>
    <w:tbl>
      <w:tblPr>
        <w:tblStyle w:val="af"/>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11"/>
        <w:gridCol w:w="836"/>
      </w:tblGrid>
      <w:tr w:rsidR="00624753" w:rsidRPr="0037375D" w14:paraId="62CB6A96" w14:textId="77777777" w:rsidTr="002E5510">
        <w:trPr>
          <w:trHeight w:val="988"/>
        </w:trPr>
        <w:tc>
          <w:tcPr>
            <w:tcW w:w="8911" w:type="dxa"/>
          </w:tcPr>
          <w:p w14:paraId="739CE2ED" w14:textId="77777777" w:rsidR="00624753" w:rsidRPr="0037375D" w:rsidRDefault="00745238" w:rsidP="00344C83">
            <w:pPr>
              <w:tabs>
                <w:tab w:val="left" w:pos="4440"/>
              </w:tabs>
              <w:spacing w:after="0" w:line="240" w:lineRule="auto"/>
              <w:rPr>
                <w:rFonts w:ascii="Times New Roman" w:hAnsi="Times New Roman" w:cs="Times New Roman"/>
                <w:sz w:val="28"/>
                <w:szCs w:val="28"/>
              </w:rPr>
            </w:pPr>
            <m:oMath>
              <m:sSubSup>
                <m:sSubSupPr>
                  <m:ctrlPr>
                    <w:rPr>
                      <w:rFonts w:ascii="Cambria Math" w:hAnsi="Cambria Math" w:cs="Times New Roman"/>
                      <w:i/>
                      <w:sz w:val="28"/>
                      <w:szCs w:val="28"/>
                    </w:rPr>
                  </m:ctrlPr>
                </m:sSubSupPr>
                <m:e>
                  <m:r>
                    <m:rPr>
                      <m:sty m:val="p"/>
                    </m:rPr>
                    <w:rPr>
                      <w:rFonts w:ascii="Cambria Math" w:hAnsi="Cambria Math" w:cs="Times New Roman"/>
                      <w:sz w:val="28"/>
                      <w:szCs w:val="28"/>
                    </w:rPr>
                    <m:t>С</m:t>
                  </m:r>
                  <m:r>
                    <m:rPr>
                      <m:sty m:val="p"/>
                    </m:rPr>
                    <w:rPr>
                      <w:rFonts w:ascii="Cambria Math" w:hAnsi="Cambria Math" w:cs="Times New Roman"/>
                      <w:sz w:val="28"/>
                      <w:szCs w:val="28"/>
                      <w:lang w:val="en-US"/>
                    </w:rPr>
                    <m:t>O</m:t>
                  </m:r>
                </m:e>
                <m:sub>
                  <m:r>
                    <w:rPr>
                      <w:rFonts w:ascii="Cambria Math" w:hAnsi="Cambria Math" w:cs="Times New Roman"/>
                      <w:sz w:val="28"/>
                      <w:szCs w:val="28"/>
                    </w:rPr>
                    <m:t>x</m:t>
                  </m:r>
                </m:sub>
                <m:sup>
                  <m:r>
                    <w:rPr>
                      <w:rFonts w:ascii="Cambria Math" w:hAnsi="Cambria Math" w:cs="Times New Roman"/>
                      <w:sz w:val="28"/>
                      <w:szCs w:val="28"/>
                    </w:rPr>
                    <m:t>р</m:t>
                  </m:r>
                </m:sup>
              </m:sSubSup>
            </m:oMath>
            <w:r w:rsidR="00624753" w:rsidRPr="0037375D">
              <w:rPr>
                <w:rFonts w:ascii="Times New Roman" w:hAnsi="Times New Roman" w:cs="Times New Roman"/>
                <w:sz w:val="28"/>
                <w:szCs w:val="28"/>
              </w:rPr>
              <w:t xml:space="preserve"> = </w:t>
            </w:r>
            <m:oMath>
              <m:sSubSup>
                <m:sSubSupPr>
                  <m:ctrlPr>
                    <w:rPr>
                      <w:rFonts w:ascii="Cambria Math" w:hAnsi="Cambria Math" w:cs="Times New Roman"/>
                      <w:i/>
                      <w:sz w:val="28"/>
                      <w:szCs w:val="28"/>
                    </w:rPr>
                  </m:ctrlPr>
                </m:sSubSupPr>
                <m:e>
                  <m:r>
                    <m:rPr>
                      <m:sty m:val="p"/>
                    </m:rPr>
                    <w:rPr>
                      <w:rFonts w:ascii="Cambria Math" w:hAnsi="Cambria Math" w:cs="Times New Roman"/>
                      <w:sz w:val="28"/>
                      <w:szCs w:val="28"/>
                    </w:rPr>
                    <m:t>С</m:t>
                  </m:r>
                  <m:r>
                    <m:rPr>
                      <m:sty m:val="p"/>
                    </m:rPr>
                    <w:rPr>
                      <w:rFonts w:ascii="Cambria Math" w:hAnsi="Cambria Math" w:cs="Times New Roman"/>
                      <w:sz w:val="28"/>
                      <w:szCs w:val="28"/>
                      <w:lang w:val="en-US"/>
                    </w:rPr>
                    <m:t>O</m:t>
                  </m:r>
                </m:e>
                <m:sub>
                  <m:r>
                    <w:rPr>
                      <w:rFonts w:ascii="Cambria Math" w:hAnsi="Cambria Math" w:cs="Times New Roman"/>
                      <w:sz w:val="28"/>
                      <w:szCs w:val="28"/>
                    </w:rPr>
                    <m:t>x</m:t>
                  </m:r>
                </m:sub>
                <m:sup>
                  <m:r>
                    <w:rPr>
                      <w:rFonts w:ascii="Cambria Math" w:hAnsi="Cambria Math" w:cs="Times New Roman"/>
                      <w:sz w:val="28"/>
                      <w:szCs w:val="28"/>
                    </w:rPr>
                    <m:t>э</m:t>
                  </m:r>
                </m:sup>
              </m:sSubSup>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21-</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O</m:t>
                      </m:r>
                    </m:e>
                    <m:sub>
                      <m:r>
                        <w:rPr>
                          <w:rFonts w:ascii="Cambria Math" w:eastAsiaTheme="minorEastAsia" w:hAnsi="Cambria Math" w:cs="Times New Roman"/>
                          <w:sz w:val="28"/>
                          <w:szCs w:val="28"/>
                        </w:rPr>
                        <m:t>2</m:t>
                      </m:r>
                    </m:sub>
                    <m:sup>
                      <m:r>
                        <w:rPr>
                          <w:rFonts w:ascii="Cambria Math" w:eastAsiaTheme="minorEastAsia" w:hAnsi="Cambria Math" w:cs="Times New Roman"/>
                          <w:sz w:val="28"/>
                          <w:szCs w:val="28"/>
                        </w:rPr>
                        <m:t>ст</m:t>
                      </m:r>
                    </m:sup>
                  </m:sSubSup>
                </m:num>
                <m:den>
                  <m:r>
                    <w:rPr>
                      <w:rFonts w:ascii="Cambria Math" w:eastAsiaTheme="minorEastAsia" w:hAnsi="Cambria Math" w:cs="Times New Roman"/>
                      <w:sz w:val="28"/>
                      <w:szCs w:val="28"/>
                    </w:rPr>
                    <m:t>21-</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O</m:t>
                      </m:r>
                    </m:e>
                    <m:sub>
                      <m:r>
                        <w:rPr>
                          <w:rFonts w:ascii="Cambria Math" w:eastAsiaTheme="minorEastAsia" w:hAnsi="Cambria Math" w:cs="Times New Roman"/>
                          <w:sz w:val="28"/>
                          <w:szCs w:val="28"/>
                        </w:rPr>
                        <m:t>2</m:t>
                      </m:r>
                    </m:sub>
                    <m:sup>
                      <m:r>
                        <w:rPr>
                          <w:rFonts w:ascii="Cambria Math" w:eastAsiaTheme="minorEastAsia" w:hAnsi="Cambria Math" w:cs="Times New Roman"/>
                          <w:sz w:val="28"/>
                          <w:szCs w:val="28"/>
                        </w:rPr>
                        <m:t>э</m:t>
                      </m:r>
                    </m:sup>
                  </m:sSubSup>
                </m:den>
              </m:f>
            </m:oMath>
            <w:r w:rsidR="00624753" w:rsidRPr="0037375D">
              <w:rPr>
                <w:rFonts w:ascii="Times New Roman" w:eastAsiaTheme="minorEastAsia" w:hAnsi="Times New Roman" w:cs="Times New Roman"/>
                <w:sz w:val="28"/>
                <w:szCs w:val="28"/>
              </w:rPr>
              <w:t>,</w:t>
            </w:r>
          </w:p>
        </w:tc>
        <w:tc>
          <w:tcPr>
            <w:tcW w:w="836" w:type="dxa"/>
          </w:tcPr>
          <w:p w14:paraId="64BA869F" w14:textId="77777777" w:rsidR="00624753" w:rsidRPr="0037375D" w:rsidRDefault="00624753" w:rsidP="002E5510">
            <w:pPr>
              <w:tabs>
                <w:tab w:val="left" w:pos="993"/>
              </w:tabs>
              <w:autoSpaceDE w:val="0"/>
              <w:autoSpaceDN w:val="0"/>
              <w:adjustRightInd w:val="0"/>
              <w:spacing w:after="0" w:line="240" w:lineRule="auto"/>
              <w:ind w:right="-262"/>
              <w:jc w:val="both"/>
              <w:rPr>
                <w:rFonts w:ascii="Times New Roman" w:hAnsi="Times New Roman" w:cs="Times New Roman"/>
                <w:bCs/>
                <w:sz w:val="28"/>
                <w:szCs w:val="28"/>
              </w:rPr>
            </w:pPr>
            <w:r w:rsidRPr="0037375D">
              <w:rPr>
                <w:rFonts w:ascii="Times New Roman" w:hAnsi="Times New Roman" w:cs="Times New Roman"/>
                <w:bCs/>
                <w:sz w:val="28"/>
                <w:szCs w:val="28"/>
              </w:rPr>
              <w:t>(</w:t>
            </w:r>
            <w:r w:rsidR="00E77A8B">
              <w:rPr>
                <w:rFonts w:ascii="Times New Roman" w:hAnsi="Times New Roman" w:cs="Times New Roman"/>
                <w:bCs/>
                <w:sz w:val="28"/>
                <w:szCs w:val="28"/>
                <w:lang w:val="en-US"/>
              </w:rPr>
              <w:t>20</w:t>
            </w:r>
            <w:r w:rsidRPr="0037375D">
              <w:rPr>
                <w:rFonts w:ascii="Times New Roman" w:hAnsi="Times New Roman" w:cs="Times New Roman"/>
                <w:bCs/>
                <w:sz w:val="28"/>
                <w:szCs w:val="28"/>
              </w:rPr>
              <w:t>)</w:t>
            </w:r>
          </w:p>
        </w:tc>
      </w:tr>
    </w:tbl>
    <w:p w14:paraId="30C4DAC1" w14:textId="77777777" w:rsidR="00624753" w:rsidRPr="0037375D" w:rsidRDefault="00D32819" w:rsidP="00624753">
      <w:pPr>
        <w:pStyle w:val="af0"/>
        <w:spacing w:after="0" w:line="240" w:lineRule="auto"/>
        <w:ind w:left="0" w:firstLine="567"/>
        <w:jc w:val="both"/>
        <w:rPr>
          <w:rFonts w:ascii="Times New Roman" w:eastAsiaTheme="minorEastAsia" w:hAnsi="Times New Roman" w:cs="Times New Roman"/>
          <w:sz w:val="28"/>
          <w:szCs w:val="28"/>
        </w:rPr>
      </w:pPr>
      <w:r>
        <w:rPr>
          <w:rFonts w:ascii="Times New Roman" w:hAnsi="Times New Roman" w:cs="Times New Roman"/>
          <w:sz w:val="28"/>
          <w:szCs w:val="28"/>
        </w:rPr>
        <w:t>г</w:t>
      </w:r>
      <w:r w:rsidR="00624753" w:rsidRPr="0037375D">
        <w:rPr>
          <w:rFonts w:ascii="Times New Roman" w:hAnsi="Times New Roman" w:cs="Times New Roman"/>
          <w:sz w:val="28"/>
          <w:szCs w:val="28"/>
        </w:rPr>
        <w:t xml:space="preserve">де </w:t>
      </w:r>
      <m:oMath>
        <m:sSubSup>
          <m:sSubSupPr>
            <m:ctrlPr>
              <w:rPr>
                <w:rFonts w:ascii="Cambria Math" w:hAnsi="Cambria Math" w:cs="Times New Roman"/>
                <w:i/>
                <w:sz w:val="28"/>
                <w:szCs w:val="28"/>
              </w:rPr>
            </m:ctrlPr>
          </m:sSubSupPr>
          <m:e>
            <m:r>
              <m:rPr>
                <m:sty m:val="p"/>
              </m:rPr>
              <w:rPr>
                <w:rFonts w:ascii="Cambria Math" w:hAnsi="Cambria Math" w:cs="Times New Roman"/>
                <w:sz w:val="28"/>
                <w:szCs w:val="28"/>
              </w:rPr>
              <m:t>С</m:t>
            </m:r>
            <m:r>
              <m:rPr>
                <m:sty m:val="p"/>
              </m:rPr>
              <w:rPr>
                <w:rFonts w:ascii="Cambria Math" w:hAnsi="Cambria Math" w:cs="Times New Roman"/>
                <w:sz w:val="28"/>
                <w:szCs w:val="28"/>
                <w:lang w:val="en-US"/>
              </w:rPr>
              <m:t>O</m:t>
            </m:r>
          </m:e>
          <m:sub>
            <m:r>
              <w:rPr>
                <w:rFonts w:ascii="Cambria Math" w:hAnsi="Cambria Math" w:cs="Times New Roman"/>
                <w:sz w:val="28"/>
                <w:szCs w:val="28"/>
              </w:rPr>
              <m:t>x</m:t>
            </m:r>
          </m:sub>
          <m:sup>
            <m:r>
              <w:rPr>
                <w:rFonts w:ascii="Cambria Math" w:hAnsi="Cambria Math" w:cs="Times New Roman"/>
                <w:sz w:val="28"/>
                <w:szCs w:val="28"/>
              </w:rPr>
              <m:t>р</m:t>
            </m:r>
          </m:sup>
        </m:sSubSup>
      </m:oMath>
      <w:r w:rsidR="00624753" w:rsidRPr="0037375D">
        <w:rPr>
          <w:rFonts w:ascii="Times New Roman" w:eastAsiaTheme="minorEastAsia" w:hAnsi="Times New Roman" w:cs="Times New Roman"/>
          <w:sz w:val="28"/>
          <w:szCs w:val="28"/>
        </w:rPr>
        <w:t xml:space="preserve"> – расчетная концентрация С</w:t>
      </w:r>
      <w:r w:rsidR="00624753" w:rsidRPr="0037375D">
        <w:rPr>
          <w:rFonts w:ascii="Times New Roman" w:eastAsiaTheme="minorEastAsia" w:hAnsi="Times New Roman" w:cs="Times New Roman"/>
          <w:sz w:val="28"/>
          <w:szCs w:val="28"/>
          <w:lang w:val="en-US"/>
        </w:rPr>
        <w:t>O</w:t>
      </w:r>
      <w:r w:rsidR="00624753" w:rsidRPr="0037375D">
        <w:rPr>
          <w:rFonts w:ascii="Times New Roman" w:eastAsiaTheme="minorEastAsia" w:hAnsi="Times New Roman" w:cs="Times New Roman"/>
          <w:sz w:val="28"/>
          <w:szCs w:val="28"/>
          <w:vertAlign w:val="subscript"/>
          <w:lang w:val="kk-KZ"/>
        </w:rPr>
        <w:t>х</w:t>
      </w:r>
      <w:r w:rsidR="00624753" w:rsidRPr="0037375D">
        <w:rPr>
          <w:rFonts w:ascii="Times New Roman" w:eastAsiaTheme="minorEastAsia" w:hAnsi="Times New Roman" w:cs="Times New Roman"/>
          <w:sz w:val="28"/>
          <w:szCs w:val="28"/>
          <w:lang w:val="kk-KZ"/>
        </w:rPr>
        <w:t xml:space="preserve">, </w:t>
      </w:r>
      <w:r w:rsidR="00624753" w:rsidRPr="0037375D">
        <w:rPr>
          <w:rFonts w:ascii="Times New Roman" w:eastAsiaTheme="minorEastAsia" w:hAnsi="Times New Roman" w:cs="Times New Roman"/>
          <w:sz w:val="28"/>
          <w:szCs w:val="28"/>
          <w:lang w:val="en-US"/>
        </w:rPr>
        <w:t>ppm</w:t>
      </w:r>
      <w:r w:rsidR="00924301">
        <w:rPr>
          <w:rFonts w:ascii="Times New Roman" w:eastAsiaTheme="minorEastAsia" w:hAnsi="Times New Roman" w:cs="Times New Roman"/>
          <w:sz w:val="28"/>
          <w:szCs w:val="28"/>
        </w:rPr>
        <w:t>;</w:t>
      </w:r>
    </w:p>
    <w:p w14:paraId="0B08E4ED" w14:textId="77777777" w:rsidR="00624753" w:rsidRPr="0037375D" w:rsidRDefault="00745238" w:rsidP="00172D65">
      <w:pPr>
        <w:pStyle w:val="af0"/>
        <w:spacing w:before="0" w:after="0" w:line="240" w:lineRule="auto"/>
        <w:ind w:left="0" w:firstLine="567"/>
        <w:jc w:val="both"/>
        <w:rPr>
          <w:rFonts w:ascii="Times New Roman" w:eastAsiaTheme="minorEastAsia" w:hAnsi="Times New Roman" w:cs="Times New Roman"/>
          <w:sz w:val="28"/>
          <w:szCs w:val="28"/>
        </w:rPr>
      </w:pPr>
      <m:oMath>
        <m:sSubSup>
          <m:sSubSupPr>
            <m:ctrlPr>
              <w:rPr>
                <w:rFonts w:ascii="Cambria Math" w:hAnsi="Cambria Math" w:cs="Times New Roman"/>
                <w:i/>
                <w:sz w:val="28"/>
                <w:szCs w:val="28"/>
              </w:rPr>
            </m:ctrlPr>
          </m:sSubSupPr>
          <m:e>
            <m:r>
              <m:rPr>
                <m:sty m:val="p"/>
              </m:rPr>
              <w:rPr>
                <w:rFonts w:ascii="Cambria Math" w:hAnsi="Cambria Math" w:cs="Times New Roman"/>
                <w:sz w:val="28"/>
                <w:szCs w:val="28"/>
              </w:rPr>
              <m:t>С</m:t>
            </m:r>
            <m:r>
              <m:rPr>
                <m:sty m:val="p"/>
              </m:rPr>
              <w:rPr>
                <w:rFonts w:ascii="Cambria Math" w:hAnsi="Cambria Math" w:cs="Times New Roman"/>
                <w:sz w:val="28"/>
                <w:szCs w:val="28"/>
                <w:lang w:val="en-US"/>
              </w:rPr>
              <m:t>O</m:t>
            </m:r>
          </m:e>
          <m:sub>
            <m:r>
              <w:rPr>
                <w:rFonts w:ascii="Cambria Math" w:hAnsi="Cambria Math" w:cs="Times New Roman"/>
                <w:sz w:val="28"/>
                <w:szCs w:val="28"/>
              </w:rPr>
              <m:t>x</m:t>
            </m:r>
          </m:sub>
          <m:sup>
            <m:r>
              <w:rPr>
                <w:rFonts w:ascii="Cambria Math" w:hAnsi="Cambria Math" w:cs="Times New Roman"/>
                <w:sz w:val="28"/>
                <w:szCs w:val="28"/>
              </w:rPr>
              <m:t>э</m:t>
            </m:r>
          </m:sup>
        </m:sSubSup>
      </m:oMath>
      <w:r w:rsidR="00624753" w:rsidRPr="0037375D">
        <w:rPr>
          <w:rFonts w:ascii="Times New Roman" w:eastAsiaTheme="minorEastAsia" w:hAnsi="Times New Roman" w:cs="Times New Roman"/>
          <w:sz w:val="28"/>
          <w:szCs w:val="28"/>
        </w:rPr>
        <w:t xml:space="preserve"> – измеренная, газоанализатором, при проведении эксперимента, концентрация С</w:t>
      </w:r>
      <w:r w:rsidR="00624753" w:rsidRPr="0037375D">
        <w:rPr>
          <w:rFonts w:ascii="Times New Roman" w:eastAsiaTheme="minorEastAsia" w:hAnsi="Times New Roman" w:cs="Times New Roman"/>
          <w:sz w:val="28"/>
          <w:szCs w:val="28"/>
          <w:lang w:val="en-US"/>
        </w:rPr>
        <w:t>O</w:t>
      </w:r>
      <w:r w:rsidR="00624753" w:rsidRPr="0037375D">
        <w:rPr>
          <w:rFonts w:ascii="Times New Roman" w:eastAsiaTheme="minorEastAsia" w:hAnsi="Times New Roman" w:cs="Times New Roman"/>
          <w:sz w:val="28"/>
          <w:szCs w:val="28"/>
          <w:vertAlign w:val="subscript"/>
          <w:lang w:val="kk-KZ"/>
        </w:rPr>
        <w:t>х</w:t>
      </w:r>
      <w:r w:rsidR="00624753" w:rsidRPr="0037375D">
        <w:rPr>
          <w:rFonts w:ascii="Times New Roman" w:eastAsiaTheme="minorEastAsia" w:hAnsi="Times New Roman" w:cs="Times New Roman"/>
          <w:sz w:val="28"/>
          <w:szCs w:val="28"/>
          <w:lang w:val="kk-KZ"/>
        </w:rPr>
        <w:t xml:space="preserve">, </w:t>
      </w:r>
      <w:r w:rsidR="00624753" w:rsidRPr="0037375D">
        <w:rPr>
          <w:rFonts w:ascii="Times New Roman" w:eastAsiaTheme="minorEastAsia" w:hAnsi="Times New Roman" w:cs="Times New Roman"/>
          <w:sz w:val="28"/>
          <w:szCs w:val="28"/>
          <w:lang w:val="en-US"/>
        </w:rPr>
        <w:t>ppm</w:t>
      </w:r>
      <w:r w:rsidR="00624753" w:rsidRPr="0037375D">
        <w:rPr>
          <w:rFonts w:ascii="Times New Roman" w:eastAsiaTheme="minorEastAsia" w:hAnsi="Times New Roman" w:cs="Times New Roman"/>
          <w:sz w:val="28"/>
          <w:szCs w:val="28"/>
        </w:rPr>
        <w:t>.</w:t>
      </w:r>
    </w:p>
    <w:p w14:paraId="6F42FE29" w14:textId="77777777" w:rsidR="00687840" w:rsidRPr="00CD5558" w:rsidRDefault="00292B37" w:rsidP="00172D65">
      <w:pPr>
        <w:pStyle w:val="ae"/>
        <w:spacing w:before="0" w:beforeAutospacing="0" w:after="0" w:afterAutospacing="0"/>
        <w:ind w:firstLine="567"/>
        <w:jc w:val="both"/>
        <w:rPr>
          <w:sz w:val="28"/>
          <w:szCs w:val="28"/>
        </w:rPr>
      </w:pPr>
      <w:r>
        <w:rPr>
          <w:sz w:val="28"/>
          <w:szCs w:val="28"/>
        </w:rPr>
        <w:t xml:space="preserve">Как видно из графиков на </w:t>
      </w:r>
      <w:r w:rsidR="00CF2C0C">
        <w:rPr>
          <w:sz w:val="28"/>
          <w:szCs w:val="28"/>
        </w:rPr>
        <w:t>рисунок</w:t>
      </w:r>
      <w:r w:rsidR="003504F8">
        <w:rPr>
          <w:sz w:val="28"/>
          <w:szCs w:val="28"/>
        </w:rPr>
        <w:t xml:space="preserve"> </w:t>
      </w:r>
      <w:r>
        <w:rPr>
          <w:sz w:val="28"/>
          <w:szCs w:val="28"/>
        </w:rPr>
        <w:t>83–85</w:t>
      </w:r>
      <w:r w:rsidR="00687840" w:rsidRPr="00CD5558">
        <w:rPr>
          <w:sz w:val="28"/>
          <w:szCs w:val="28"/>
        </w:rPr>
        <w:t>, при сжигании пропано-бутановой смеси в камере сгорания газотурбинной установки наблюдается обратная пропорциональность между выбросами оксидов углерода (CO) и оксидов азота (N</w:t>
      </w:r>
      <w:r w:rsidR="00CD5558">
        <w:rPr>
          <w:sz w:val="28"/>
          <w:szCs w:val="28"/>
        </w:rPr>
        <w:t>O</w:t>
      </w:r>
      <w:r w:rsidR="00CD5558">
        <w:rPr>
          <w:sz w:val="28"/>
          <w:szCs w:val="28"/>
          <w:vertAlign w:val="subscript"/>
        </w:rPr>
        <w:t>х</w:t>
      </w:r>
      <w:r w:rsidR="00687840" w:rsidRPr="00CD5558">
        <w:rPr>
          <w:sz w:val="28"/>
          <w:szCs w:val="28"/>
        </w:rPr>
        <w:t>). Это явление обусловлено протекающими химическими реакциями в процессе горения топлива. Основной реакцией является окисление углерода и водорода с образованием диоксида углерода (CO₂) и воды (H₂O). Однако при недостаточном содержании кислорода возможно неполное сгорание, что приводит к образованию оксида углерода (CO) вместо диоксида углерода (CO₂) [102].</w:t>
      </w:r>
    </w:p>
    <w:p w14:paraId="781D4F38" w14:textId="77777777" w:rsidR="00687840" w:rsidRPr="00CD5558" w:rsidRDefault="00687840" w:rsidP="00172D65">
      <w:pPr>
        <w:pStyle w:val="ae"/>
        <w:spacing w:before="0" w:beforeAutospacing="0" w:after="0" w:afterAutospacing="0"/>
        <w:ind w:firstLine="567"/>
        <w:jc w:val="both"/>
        <w:rPr>
          <w:sz w:val="28"/>
          <w:szCs w:val="28"/>
        </w:rPr>
      </w:pPr>
      <w:r w:rsidRPr="00CD5558">
        <w:rPr>
          <w:sz w:val="28"/>
          <w:szCs w:val="28"/>
        </w:rPr>
        <w:t>Слишком высокие значения коэффициента избытка воздуха могут вызывать унос горючего CO и недостаточное время пребывания топлива в зоне горения, что также сказывается на эффективности процесса.</w:t>
      </w:r>
    </w:p>
    <w:p w14:paraId="17751FF1" w14:textId="77777777" w:rsidR="00687840" w:rsidRPr="00CD5558" w:rsidRDefault="00CD5558" w:rsidP="00172D65">
      <w:pPr>
        <w:pStyle w:val="ae"/>
        <w:spacing w:before="0" w:beforeAutospacing="0" w:after="0" w:afterAutospacing="0"/>
        <w:ind w:firstLine="567"/>
        <w:jc w:val="both"/>
        <w:rPr>
          <w:sz w:val="28"/>
          <w:szCs w:val="28"/>
        </w:rPr>
      </w:pPr>
      <w:r>
        <w:rPr>
          <w:sz w:val="28"/>
          <w:szCs w:val="28"/>
        </w:rPr>
        <w:t>Образование оксидов азота (NO</w:t>
      </w:r>
      <w:r>
        <w:rPr>
          <w:sz w:val="28"/>
          <w:szCs w:val="28"/>
          <w:vertAlign w:val="subscript"/>
        </w:rPr>
        <w:t>х</w:t>
      </w:r>
      <w:r w:rsidR="00687840" w:rsidRPr="00CD5558">
        <w:rPr>
          <w:sz w:val="28"/>
          <w:szCs w:val="28"/>
        </w:rPr>
        <w:t>), в свою очередь, связано с повышением температуры в камере сгорания, что спосо</w:t>
      </w:r>
      <w:r>
        <w:rPr>
          <w:sz w:val="28"/>
          <w:szCs w:val="28"/>
        </w:rPr>
        <w:t>бствует реакциям образования NO</w:t>
      </w:r>
      <w:r>
        <w:rPr>
          <w:sz w:val="28"/>
          <w:szCs w:val="28"/>
          <w:vertAlign w:val="subscript"/>
        </w:rPr>
        <w:t>х</w:t>
      </w:r>
      <w:r w:rsidR="00687840" w:rsidRPr="00CD5558">
        <w:rPr>
          <w:sz w:val="28"/>
          <w:szCs w:val="28"/>
        </w:rPr>
        <w:t xml:space="preserve"> из азота, содержащегося в воздухе [</w:t>
      </w:r>
      <w:r w:rsidR="00EC3B9E" w:rsidRPr="00EC3B9E">
        <w:rPr>
          <w:sz w:val="28"/>
          <w:szCs w:val="28"/>
        </w:rPr>
        <w:t>103</w:t>
      </w:r>
      <w:r w:rsidR="00687840" w:rsidRPr="00CD5558">
        <w:rPr>
          <w:sz w:val="28"/>
          <w:szCs w:val="28"/>
        </w:rPr>
        <w:t>]. Таким образом, при увеличении температуры горения или продолжительности пребывания газов в зоне высоких</w:t>
      </w:r>
      <w:r>
        <w:rPr>
          <w:sz w:val="28"/>
          <w:szCs w:val="28"/>
        </w:rPr>
        <w:t xml:space="preserve"> температур уровень выбросов NO</w:t>
      </w:r>
      <w:r>
        <w:rPr>
          <w:sz w:val="28"/>
          <w:szCs w:val="28"/>
          <w:vertAlign w:val="subscript"/>
        </w:rPr>
        <w:t>х</w:t>
      </w:r>
      <w:r w:rsidR="00687840" w:rsidRPr="00CD5558">
        <w:rPr>
          <w:sz w:val="28"/>
          <w:szCs w:val="28"/>
        </w:rPr>
        <w:t xml:space="preserve"> возрастает.</w:t>
      </w:r>
    </w:p>
    <w:p w14:paraId="03571920" w14:textId="77777777" w:rsidR="00303D3A" w:rsidRPr="00303D3A" w:rsidRDefault="00303D3A">
      <w:pPr>
        <w:pStyle w:val="af0"/>
        <w:spacing w:after="0" w:line="240" w:lineRule="auto"/>
        <w:ind w:left="0" w:firstLine="567"/>
        <w:jc w:val="both"/>
        <w:rPr>
          <w:rFonts w:ascii="Times New Roman" w:eastAsiaTheme="minorEastAsia" w:hAnsi="Times New Roman" w:cs="Times New Roman"/>
          <w:sz w:val="28"/>
          <w:szCs w:val="28"/>
        </w:rPr>
      </w:pPr>
    </w:p>
    <w:p w14:paraId="3F6B996C" w14:textId="77777777" w:rsidR="0037375D" w:rsidRPr="00303D3A" w:rsidRDefault="0037375D">
      <w:pPr>
        <w:pStyle w:val="af0"/>
        <w:spacing w:after="0" w:line="240" w:lineRule="auto"/>
        <w:ind w:left="0" w:firstLine="567"/>
        <w:jc w:val="both"/>
        <w:rPr>
          <w:rFonts w:ascii="Times New Roman" w:eastAsiaTheme="minorEastAsia" w:hAnsi="Times New Roman" w:cs="Times New Roman"/>
          <w:sz w:val="28"/>
          <w:szCs w:val="28"/>
        </w:rPr>
      </w:pPr>
    </w:p>
    <w:p w14:paraId="1DE991F0" w14:textId="77777777" w:rsidR="0007708E" w:rsidRDefault="00110E27">
      <w:pPr>
        <w:pStyle w:val="af0"/>
        <w:spacing w:after="0" w:line="240" w:lineRule="auto"/>
        <w:ind w:left="0"/>
        <w:rPr>
          <w:rFonts w:ascii="Times New Roman" w:hAnsi="Times New Roman" w:cs="Times New Roman"/>
          <w:sz w:val="28"/>
          <w:szCs w:val="28"/>
          <w:lang w:eastAsia="ru-RU"/>
        </w:rPr>
      </w:pPr>
      <w:r>
        <w:rPr>
          <w:rFonts w:ascii="Times New Roman" w:hAnsi="Times New Roman" w:cs="Times New Roman"/>
          <w:noProof/>
          <w:sz w:val="28"/>
          <w:szCs w:val="28"/>
          <w:lang w:eastAsia="ru-RU"/>
        </w:rPr>
        <w:drawing>
          <wp:inline distT="0" distB="0" distL="0" distR="0" wp14:anchorId="34240750" wp14:editId="65394F8B">
            <wp:extent cx="4572000" cy="2842755"/>
            <wp:effectExtent l="0" t="0" r="0" b="0"/>
            <wp:docPr id="136994595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5" cstate="print"/>
                    <a:srcRect/>
                    <a:stretch>
                      <a:fillRect/>
                    </a:stretch>
                  </pic:blipFill>
                  <pic:spPr bwMode="auto">
                    <a:xfrm>
                      <a:off x="0" y="0"/>
                      <a:ext cx="4583449" cy="2849874"/>
                    </a:xfrm>
                    <a:prstGeom prst="rect">
                      <a:avLst/>
                    </a:prstGeom>
                    <a:noFill/>
                    <a:ln w="9525">
                      <a:noFill/>
                      <a:miter lim="800000"/>
                      <a:headEnd/>
                      <a:tailEnd/>
                    </a:ln>
                  </pic:spPr>
                </pic:pic>
              </a:graphicData>
            </a:graphic>
          </wp:inline>
        </w:drawing>
      </w:r>
    </w:p>
    <w:p w14:paraId="24906587" w14:textId="77777777" w:rsidR="0007708E" w:rsidRDefault="00956844">
      <w:pPr>
        <w:spacing w:before="0" w:after="0" w:line="240" w:lineRule="auto"/>
        <w:rPr>
          <w:rFonts w:ascii="Times New Roman" w:hAnsi="Times New Roman" w:cs="Times New Roman"/>
          <w:sz w:val="28"/>
          <w:szCs w:val="28"/>
          <w:lang w:val="kk-KZ"/>
        </w:rPr>
      </w:pPr>
      <w:r>
        <w:rPr>
          <w:rFonts w:ascii="Times New Roman" w:eastAsiaTheme="minorEastAsia" w:hAnsi="Times New Roman" w:cs="Times New Roman"/>
          <w:sz w:val="28"/>
          <w:szCs w:val="28"/>
          <w:lang w:val="kk-KZ"/>
        </w:rPr>
        <w:t xml:space="preserve">Рисунок </w:t>
      </w:r>
      <w:r w:rsidR="00292B37">
        <w:rPr>
          <w:rFonts w:ascii="Times New Roman" w:eastAsiaTheme="minorEastAsia" w:hAnsi="Times New Roman" w:cs="Times New Roman"/>
          <w:sz w:val="28"/>
          <w:szCs w:val="28"/>
        </w:rPr>
        <w:t>83</w:t>
      </w:r>
      <w:r>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lang w:val="kk-KZ"/>
        </w:rPr>
        <w:t xml:space="preserve"> </w:t>
      </w:r>
      <w:r>
        <w:rPr>
          <w:rFonts w:ascii="Times New Roman" w:hAnsi="Times New Roman" w:cs="Times New Roman"/>
          <w:sz w:val="28"/>
          <w:szCs w:val="28"/>
        </w:rPr>
        <w:t xml:space="preserve">Зависимость </w:t>
      </w:r>
      <w:r w:rsidR="00110E27">
        <w:rPr>
          <w:rFonts w:ascii="Times New Roman" w:hAnsi="Times New Roman" w:cs="Times New Roman"/>
          <w:sz w:val="28"/>
          <w:szCs w:val="28"/>
        </w:rPr>
        <w:t>коэффициента избытка воздуха</w:t>
      </w:r>
    </w:p>
    <w:p w14:paraId="5293AE81" w14:textId="77777777" w:rsidR="0007708E" w:rsidRDefault="00956844">
      <w:pPr>
        <w:spacing w:before="0" w:after="0" w:line="240" w:lineRule="auto"/>
        <w:rPr>
          <w:rFonts w:ascii="Times New Roman" w:hAnsi="Times New Roman" w:cs="Times New Roman"/>
          <w:sz w:val="28"/>
          <w:szCs w:val="28"/>
        </w:rPr>
      </w:pPr>
      <w:r>
        <w:rPr>
          <w:rFonts w:ascii="Times New Roman" w:hAnsi="Times New Roman" w:cs="Times New Roman"/>
          <w:sz w:val="28"/>
          <w:szCs w:val="28"/>
          <w:lang w:val="kk-KZ"/>
        </w:rPr>
        <w:t xml:space="preserve">от концентрации </w:t>
      </w:r>
      <w:r>
        <w:rPr>
          <w:rFonts w:ascii="Times New Roman" w:hAnsi="Times New Roman" w:cs="Times New Roman"/>
          <w:sz w:val="28"/>
          <w:szCs w:val="28"/>
          <w:lang w:val="en-US"/>
        </w:rPr>
        <w:t>CO</w:t>
      </w:r>
      <w:r w:rsidR="00110E27">
        <w:rPr>
          <w:rFonts w:ascii="Times New Roman" w:hAnsi="Times New Roman" w:cs="Times New Roman"/>
          <w:sz w:val="28"/>
          <w:szCs w:val="28"/>
        </w:rPr>
        <w:t xml:space="preserve"> </w:t>
      </w:r>
      <w:r>
        <w:rPr>
          <w:rFonts w:ascii="Times New Roman" w:hAnsi="Times New Roman" w:cs="Times New Roman"/>
          <w:sz w:val="28"/>
          <w:szCs w:val="28"/>
        </w:rPr>
        <w:t xml:space="preserve">и </w:t>
      </w:r>
      <w:r w:rsidR="00110E27">
        <w:rPr>
          <w:rFonts w:ascii="Times New Roman" w:hAnsi="Times New Roman" w:cs="Times New Roman"/>
          <w:sz w:val="28"/>
          <w:szCs w:val="28"/>
          <w:lang w:val="en-US"/>
        </w:rPr>
        <w:t>NO</w:t>
      </w:r>
      <w:r w:rsidR="00110E27">
        <w:rPr>
          <w:rFonts w:ascii="Times New Roman" w:hAnsi="Times New Roman" w:cs="Times New Roman"/>
          <w:sz w:val="28"/>
          <w:szCs w:val="28"/>
          <w:vertAlign w:val="subscript"/>
        </w:rPr>
        <w:t>х</w:t>
      </w:r>
      <w:r>
        <w:rPr>
          <w:rFonts w:ascii="Times New Roman" w:hAnsi="Times New Roman" w:cs="Times New Roman"/>
          <w:sz w:val="28"/>
          <w:szCs w:val="28"/>
        </w:rPr>
        <w:t xml:space="preserve"> при работе двух ярусов</w:t>
      </w:r>
    </w:p>
    <w:p w14:paraId="069A6920" w14:textId="77777777" w:rsidR="00484A1B" w:rsidRPr="008A68E5" w:rsidRDefault="00484A1B">
      <w:pPr>
        <w:spacing w:before="0" w:after="0" w:line="240" w:lineRule="auto"/>
        <w:rPr>
          <w:rFonts w:ascii="Times New Roman" w:hAnsi="Times New Roman" w:cs="Times New Roman"/>
          <w:sz w:val="28"/>
          <w:szCs w:val="28"/>
        </w:rPr>
      </w:pPr>
    </w:p>
    <w:p w14:paraId="6CBFB76E" w14:textId="77777777" w:rsidR="006B1079" w:rsidRPr="00110E27" w:rsidRDefault="006B1079" w:rsidP="002E5510">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На </w:t>
      </w:r>
      <w:r w:rsidRPr="006B1079">
        <w:rPr>
          <w:rFonts w:ascii="Times New Roman" w:hAnsi="Times New Roman" w:cs="Times New Roman"/>
          <w:sz w:val="28"/>
          <w:szCs w:val="28"/>
        </w:rPr>
        <w:t xml:space="preserve">основании построенных графиков зависимости параметров </w:t>
      </w:r>
      <w:r w:rsidR="00E74B85">
        <w:rPr>
          <w:rFonts w:ascii="Times New Roman" w:hAnsi="Times New Roman" w:cs="Times New Roman"/>
          <w:sz w:val="28"/>
          <w:szCs w:val="28"/>
          <w:lang w:val="kk-KZ"/>
        </w:rPr>
        <w:t>на оси абцисс</w:t>
      </w:r>
      <w:r w:rsidRPr="006B1079">
        <w:rPr>
          <w:rFonts w:ascii="Times New Roman" w:hAnsi="Times New Roman" w:cs="Times New Roman"/>
          <w:sz w:val="28"/>
          <w:szCs w:val="28"/>
        </w:rPr>
        <w:t xml:space="preserve"> и </w:t>
      </w:r>
      <w:r w:rsidR="00E74B85">
        <w:rPr>
          <w:rFonts w:ascii="Times New Roman" w:hAnsi="Times New Roman" w:cs="Times New Roman"/>
          <w:sz w:val="28"/>
          <w:szCs w:val="28"/>
          <w:lang w:val="kk-KZ"/>
        </w:rPr>
        <w:t>ординат</w:t>
      </w:r>
      <w:r w:rsidRPr="006B1079">
        <w:rPr>
          <w:rFonts w:ascii="Times New Roman" w:hAnsi="Times New Roman" w:cs="Times New Roman"/>
          <w:sz w:val="28"/>
          <w:szCs w:val="28"/>
        </w:rPr>
        <w:t xml:space="preserve"> были получены </w:t>
      </w:r>
      <w:r w:rsidR="00E74B85">
        <w:rPr>
          <w:rFonts w:ascii="Times New Roman" w:hAnsi="Times New Roman" w:cs="Times New Roman"/>
          <w:sz w:val="28"/>
          <w:szCs w:val="28"/>
          <w:lang w:val="kk-KZ"/>
        </w:rPr>
        <w:t xml:space="preserve">аналитические </w:t>
      </w:r>
      <w:r w:rsidRPr="006B1079">
        <w:rPr>
          <w:rFonts w:ascii="Times New Roman" w:hAnsi="Times New Roman" w:cs="Times New Roman"/>
          <w:sz w:val="28"/>
          <w:szCs w:val="28"/>
        </w:rPr>
        <w:t xml:space="preserve">уравнения полиномов второй </w:t>
      </w:r>
      <w:r w:rsidR="00E74B85">
        <w:rPr>
          <w:rFonts w:ascii="Times New Roman" w:hAnsi="Times New Roman" w:cs="Times New Roman"/>
          <w:sz w:val="28"/>
          <w:szCs w:val="28"/>
        </w:rPr>
        <w:t>степени.</w:t>
      </w:r>
      <w:r w:rsidR="00E74B85">
        <w:rPr>
          <w:rFonts w:ascii="Times New Roman" w:hAnsi="Times New Roman" w:cs="Times New Roman"/>
          <w:sz w:val="28"/>
          <w:szCs w:val="28"/>
          <w:lang w:val="kk-KZ"/>
        </w:rPr>
        <w:t xml:space="preserve"> Д</w:t>
      </w:r>
      <w:r w:rsidRPr="006B1079">
        <w:rPr>
          <w:rFonts w:ascii="Times New Roman" w:hAnsi="Times New Roman" w:cs="Times New Roman"/>
          <w:sz w:val="28"/>
          <w:szCs w:val="28"/>
        </w:rPr>
        <w:t xml:space="preserve">ля зависимости </w:t>
      </w:r>
      <m:oMath>
        <m:r>
          <w:rPr>
            <w:rFonts w:ascii="Cambria Math" w:hAnsi="Cambria Math" w:cs="Times New Roman"/>
            <w:sz w:val="28"/>
            <w:szCs w:val="28"/>
          </w:rPr>
          <m:t>α</m:t>
        </m:r>
      </m:oMath>
      <w:r w:rsidR="00292B37">
        <w:rPr>
          <w:rFonts w:ascii="Times New Roman" w:eastAsiaTheme="minorEastAsia" w:hAnsi="Times New Roman" w:cs="Times New Roman"/>
          <w:sz w:val="28"/>
          <w:szCs w:val="28"/>
          <w:vertAlign w:val="subscript"/>
        </w:rPr>
        <w:t>в</w:t>
      </w:r>
      <w:r w:rsidR="00292B37">
        <w:rPr>
          <w:rFonts w:ascii="Times New Roman" w:hAnsi="Times New Roman" w:cs="Times New Roman"/>
          <w:sz w:val="28"/>
          <w:szCs w:val="28"/>
        </w:rPr>
        <w:t xml:space="preserve"> </w:t>
      </w:r>
      <w:r w:rsidR="00110E27">
        <w:rPr>
          <w:rFonts w:ascii="Times New Roman" w:hAnsi="Times New Roman" w:cs="Times New Roman"/>
          <w:sz w:val="28"/>
          <w:szCs w:val="28"/>
        </w:rPr>
        <w:t>от</w:t>
      </w:r>
      <w:r w:rsidR="00110E27" w:rsidRPr="00110E27">
        <w:rPr>
          <w:rFonts w:ascii="Times New Roman" w:hAnsi="Times New Roman" w:cs="Times New Roman"/>
          <w:sz w:val="28"/>
          <w:szCs w:val="28"/>
        </w:rPr>
        <w:t xml:space="preserve"> </w:t>
      </w:r>
      <w:r w:rsidR="00E74B85">
        <w:rPr>
          <w:rFonts w:ascii="Times New Roman" w:hAnsi="Times New Roman" w:cs="Times New Roman"/>
          <w:sz w:val="28"/>
          <w:szCs w:val="28"/>
        </w:rPr>
        <w:t xml:space="preserve">концентрации </w:t>
      </w:r>
      <w:r w:rsidR="00E74B85">
        <w:rPr>
          <w:rFonts w:ascii="Times New Roman" w:hAnsi="Times New Roman" w:cs="Times New Roman"/>
          <w:sz w:val="28"/>
          <w:szCs w:val="28"/>
          <w:lang w:val="en-US"/>
        </w:rPr>
        <w:t>NO</w:t>
      </w:r>
      <w:r w:rsidR="00E74B85">
        <w:rPr>
          <w:rFonts w:ascii="Times New Roman" w:hAnsi="Times New Roman" w:cs="Times New Roman"/>
          <w:sz w:val="28"/>
          <w:szCs w:val="28"/>
          <w:vertAlign w:val="subscript"/>
          <w:lang w:val="en-US"/>
        </w:rPr>
        <w:t>x</w:t>
      </w:r>
      <w:r w:rsidR="00E74B85">
        <w:rPr>
          <w:rFonts w:ascii="Times New Roman" w:hAnsi="Times New Roman" w:cs="Times New Roman"/>
          <w:sz w:val="28"/>
          <w:szCs w:val="28"/>
          <w:vertAlign w:val="subscript"/>
          <w:lang w:val="kk-KZ"/>
        </w:rPr>
        <w:t xml:space="preserve">  </w:t>
      </w:r>
      <w:r w:rsidR="00E74B85">
        <w:rPr>
          <w:rFonts w:ascii="Times New Roman" w:hAnsi="Times New Roman" w:cs="Times New Roman"/>
          <w:sz w:val="28"/>
          <w:szCs w:val="28"/>
          <w:lang w:val="kk-KZ"/>
        </w:rPr>
        <w:t xml:space="preserve">и </w:t>
      </w:r>
      <w:r w:rsidR="00E74B85">
        <w:rPr>
          <w:rFonts w:ascii="Times New Roman" w:hAnsi="Times New Roman" w:cs="Times New Roman"/>
          <w:sz w:val="28"/>
          <w:szCs w:val="28"/>
          <w:lang w:val="en-US"/>
        </w:rPr>
        <w:t>CO</w:t>
      </w:r>
      <w:r w:rsidR="00E74B85" w:rsidRPr="00E74B85">
        <w:rPr>
          <w:rFonts w:ascii="Times New Roman" w:hAnsi="Times New Roman" w:cs="Times New Roman"/>
          <w:sz w:val="28"/>
          <w:szCs w:val="28"/>
        </w:rPr>
        <w:t xml:space="preserve"> </w:t>
      </w:r>
      <w:r w:rsidR="00E74B85">
        <w:rPr>
          <w:rFonts w:ascii="Times New Roman" w:hAnsi="Times New Roman" w:cs="Times New Roman"/>
          <w:sz w:val="28"/>
          <w:szCs w:val="28"/>
          <w:lang w:val="kk-KZ"/>
        </w:rPr>
        <w:t xml:space="preserve">соответственно, при работе двух ярусов одновременно, </w:t>
      </w:r>
      <w:r w:rsidR="00303D3A">
        <w:rPr>
          <w:rFonts w:ascii="Times New Roman" w:hAnsi="Times New Roman" w:cs="Times New Roman"/>
          <w:sz w:val="28"/>
          <w:szCs w:val="28"/>
        </w:rPr>
        <w:t>аналитические выражения</w:t>
      </w:r>
      <w:r w:rsidR="00E74B85">
        <w:rPr>
          <w:rFonts w:ascii="Times New Roman" w:hAnsi="Times New Roman" w:cs="Times New Roman"/>
          <w:sz w:val="28"/>
          <w:szCs w:val="28"/>
        </w:rPr>
        <w:t xml:space="preserve"> име</w:t>
      </w:r>
      <w:r w:rsidR="00303D3A">
        <w:rPr>
          <w:rFonts w:ascii="Times New Roman" w:hAnsi="Times New Roman" w:cs="Times New Roman"/>
          <w:sz w:val="28"/>
          <w:szCs w:val="28"/>
          <w:lang w:val="kk-KZ"/>
        </w:rPr>
        <w:t>ю</w:t>
      </w:r>
      <w:r w:rsidR="00E74B85">
        <w:rPr>
          <w:rFonts w:ascii="Times New Roman" w:hAnsi="Times New Roman" w:cs="Times New Roman"/>
          <w:sz w:val="28"/>
          <w:szCs w:val="28"/>
          <w:lang w:val="kk-KZ"/>
        </w:rPr>
        <w:t>т</w:t>
      </w:r>
      <w:r w:rsidRPr="006B1079">
        <w:rPr>
          <w:rFonts w:ascii="Times New Roman" w:hAnsi="Times New Roman" w:cs="Times New Roman"/>
          <w:sz w:val="28"/>
          <w:szCs w:val="28"/>
        </w:rPr>
        <w:t xml:space="preserve"> вид</w:t>
      </w:r>
      <w:r w:rsidR="00E77A8B">
        <w:rPr>
          <w:rFonts w:ascii="Times New Roman" w:hAnsi="Times New Roman" w:cs="Times New Roman"/>
          <w:sz w:val="28"/>
          <w:szCs w:val="28"/>
        </w:rPr>
        <w:t xml:space="preserve"> (</w:t>
      </w:r>
      <w:r w:rsidR="00E77A8B" w:rsidRPr="00E77A8B">
        <w:rPr>
          <w:rFonts w:ascii="Times New Roman" w:hAnsi="Times New Roman" w:cs="Times New Roman"/>
          <w:sz w:val="28"/>
          <w:szCs w:val="28"/>
        </w:rPr>
        <w:t>21</w:t>
      </w:r>
      <w:r w:rsidR="00E77A8B">
        <w:rPr>
          <w:rFonts w:ascii="Times New Roman" w:hAnsi="Times New Roman" w:cs="Times New Roman"/>
          <w:sz w:val="28"/>
          <w:szCs w:val="28"/>
        </w:rPr>
        <w:t xml:space="preserve">, </w:t>
      </w:r>
      <w:r w:rsidR="00E77A8B" w:rsidRPr="00E77A8B">
        <w:rPr>
          <w:rFonts w:ascii="Times New Roman" w:hAnsi="Times New Roman" w:cs="Times New Roman"/>
          <w:sz w:val="28"/>
          <w:szCs w:val="28"/>
        </w:rPr>
        <w:t>22</w:t>
      </w:r>
      <w:r w:rsidR="00E74B85" w:rsidRPr="00E74B85">
        <w:rPr>
          <w:rFonts w:ascii="Times New Roman" w:hAnsi="Times New Roman" w:cs="Times New Roman"/>
          <w:sz w:val="28"/>
          <w:szCs w:val="28"/>
        </w:rPr>
        <w:t>)</w:t>
      </w:r>
      <w:r w:rsidRPr="006B1079">
        <w:rPr>
          <w:rFonts w:ascii="Times New Roman" w:hAnsi="Times New Roman" w:cs="Times New Roman"/>
          <w:sz w:val="28"/>
          <w:szCs w:val="28"/>
        </w:rPr>
        <w:t>:</w:t>
      </w:r>
      <w:r w:rsidR="00110E27" w:rsidRPr="00110E27">
        <w:rPr>
          <w:rFonts w:ascii="Times New Roman" w:hAnsi="Times New Roman" w:cs="Times New Roman"/>
          <w:sz w:val="28"/>
          <w:szCs w:val="28"/>
        </w:rPr>
        <w:t xml:space="preserve"> </w:t>
      </w:r>
    </w:p>
    <w:tbl>
      <w:tblPr>
        <w:tblStyle w:val="af"/>
        <w:tblpPr w:leftFromText="180" w:rightFromText="180" w:vertAnchor="text" w:horzAnchor="margin" w:tblpY="27"/>
        <w:tblW w:w="95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11"/>
        <w:gridCol w:w="685"/>
      </w:tblGrid>
      <w:tr w:rsidR="00BC090C" w:rsidRPr="0037375D" w14:paraId="7A76946B" w14:textId="77777777" w:rsidTr="002E5510">
        <w:trPr>
          <w:trHeight w:val="411"/>
        </w:trPr>
        <w:tc>
          <w:tcPr>
            <w:tcW w:w="8911" w:type="dxa"/>
          </w:tcPr>
          <w:p w14:paraId="11ECE9C1" w14:textId="77777777" w:rsidR="00BC090C" w:rsidRPr="00E74B85" w:rsidRDefault="00BC090C" w:rsidP="002E5510">
            <w:pPr>
              <w:pStyle w:val="af0"/>
              <w:spacing w:before="0" w:after="0" w:line="240" w:lineRule="auto"/>
              <w:ind w:left="0"/>
              <w:rPr>
                <w:rFonts w:ascii="Times New Roman" w:hAnsi="Times New Roman" w:cs="Times New Roman"/>
                <w:sz w:val="28"/>
                <w:szCs w:val="28"/>
                <w:vertAlign w:val="subscript"/>
                <w:lang w:val="en-US"/>
              </w:rPr>
            </w:pPr>
            <w:r>
              <w:rPr>
                <w:rFonts w:ascii="Times New Roman" w:hAnsi="Times New Roman" w:cs="Times New Roman"/>
                <w:sz w:val="28"/>
                <w:szCs w:val="28"/>
                <w:lang w:val="en-US"/>
              </w:rPr>
              <w:t>NO</w:t>
            </w:r>
            <w:r>
              <w:rPr>
                <w:rFonts w:ascii="Times New Roman" w:hAnsi="Times New Roman" w:cs="Times New Roman"/>
                <w:sz w:val="28"/>
                <w:szCs w:val="28"/>
                <w:vertAlign w:val="subscript"/>
                <w:lang w:val="en-US"/>
              </w:rPr>
              <w:t>x</w:t>
            </w:r>
            <w:r>
              <w:rPr>
                <w:rFonts w:ascii="Times New Roman" w:hAnsi="Times New Roman" w:cs="Times New Roman"/>
                <w:sz w:val="28"/>
                <w:szCs w:val="28"/>
                <w:lang w:val="kk-KZ"/>
              </w:rPr>
              <w:t xml:space="preserve"> </w:t>
            </w:r>
            <w:r w:rsidRPr="00E74B85">
              <w:rPr>
                <w:rFonts w:ascii="Times New Roman" w:hAnsi="Times New Roman" w:cs="Times New Roman"/>
                <w:sz w:val="28"/>
                <w:szCs w:val="28"/>
                <w:lang w:val="en-US"/>
              </w:rPr>
              <w:t xml:space="preserve">= </w:t>
            </w:r>
            <w:r w:rsidR="00110E27" w:rsidRPr="00110E27">
              <w:rPr>
                <w:rFonts w:ascii="Times New Roman" w:hAnsi="Times New Roman" w:cs="Times New Roman"/>
                <w:sz w:val="28"/>
                <w:szCs w:val="28"/>
                <w:lang w:val="en-US"/>
              </w:rPr>
              <w:t>-1</w:t>
            </w:r>
            <w:r w:rsidR="00110E27">
              <w:rPr>
                <w:rFonts w:ascii="Times New Roman" w:hAnsi="Times New Roman" w:cs="Times New Roman"/>
                <w:sz w:val="28"/>
                <w:szCs w:val="28"/>
                <w:lang w:val="en-US"/>
              </w:rPr>
              <w:t>,</w:t>
            </w:r>
            <w:r w:rsidR="00110E27" w:rsidRPr="00110E27">
              <w:rPr>
                <w:rFonts w:ascii="Times New Roman" w:hAnsi="Times New Roman" w:cs="Times New Roman"/>
                <w:sz w:val="28"/>
                <w:szCs w:val="28"/>
                <w:lang w:val="en-US"/>
              </w:rPr>
              <w:t xml:space="preserve">1983 </w:t>
            </w:r>
            <m:oMath>
              <m:r>
                <w:rPr>
                  <w:rFonts w:ascii="Cambria Math" w:hAnsi="Cambria Math" w:cs="Times New Roman"/>
                  <w:sz w:val="28"/>
                  <w:szCs w:val="28"/>
                  <w:lang w:val="en-US"/>
                </w:rPr>
                <m:t>∙</m:t>
              </m:r>
            </m:oMath>
            <w:r>
              <w:rPr>
                <w:rFonts w:ascii="Times New Roman" w:eastAsiaTheme="minorEastAsia" w:hAnsi="Times New Roman" w:cs="Times New Roman"/>
                <w:sz w:val="28"/>
                <w:szCs w:val="28"/>
                <w:lang w:val="en-US"/>
              </w:rPr>
              <w:t xml:space="preserve"> </w:t>
            </w:r>
            <m:oMath>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α</m:t>
                  </m:r>
                </m:e>
                <m:sup>
                  <m:r>
                    <w:rPr>
                      <w:rFonts w:ascii="Cambria Math" w:eastAsiaTheme="minorEastAsia" w:hAnsi="Cambria Math" w:cs="Times New Roman"/>
                      <w:sz w:val="28"/>
                      <w:szCs w:val="28"/>
                      <w:lang w:val="en-US"/>
                    </w:rPr>
                    <m:t>2</m:t>
                  </m:r>
                </m:sup>
              </m:sSup>
            </m:oMath>
            <w:r>
              <w:rPr>
                <w:rFonts w:ascii="Times New Roman" w:eastAsiaTheme="minorEastAsia" w:hAnsi="Times New Roman" w:cs="Times New Roman"/>
                <w:sz w:val="28"/>
                <w:szCs w:val="28"/>
                <w:lang w:val="en-US"/>
              </w:rPr>
              <w:t xml:space="preserve">+ </w:t>
            </w:r>
            <w:r w:rsidR="00110E27" w:rsidRPr="00110E27">
              <w:rPr>
                <w:rFonts w:ascii="Times New Roman" w:hAnsi="Times New Roman" w:cs="Times New Roman"/>
                <w:sz w:val="28"/>
                <w:szCs w:val="28"/>
                <w:lang w:val="en-US"/>
              </w:rPr>
              <w:t>12</w:t>
            </w:r>
            <w:r w:rsidR="00110E27">
              <w:rPr>
                <w:rFonts w:ascii="Times New Roman" w:hAnsi="Times New Roman" w:cs="Times New Roman"/>
                <w:sz w:val="28"/>
                <w:szCs w:val="28"/>
                <w:lang w:val="en-US"/>
              </w:rPr>
              <w:t>,</w:t>
            </w:r>
            <w:r w:rsidR="00110E27" w:rsidRPr="00110E27">
              <w:rPr>
                <w:rFonts w:ascii="Times New Roman" w:hAnsi="Times New Roman" w:cs="Times New Roman"/>
                <w:sz w:val="28"/>
                <w:szCs w:val="28"/>
                <w:lang w:val="en-US"/>
              </w:rPr>
              <w:t>725</w:t>
            </w:r>
            <m:oMath>
              <m:r>
                <w:rPr>
                  <w:rFonts w:ascii="Cambria Math" w:hAnsi="Cambria Math" w:cs="Times New Roman"/>
                  <w:sz w:val="28"/>
                  <w:szCs w:val="28"/>
                  <w:lang w:val="en-US"/>
                </w:rPr>
                <m:t>∙</m:t>
              </m:r>
              <m:r>
                <w:rPr>
                  <w:rFonts w:ascii="Cambria Math" w:hAnsi="Cambria Math" w:cs="Times New Roman"/>
                  <w:sz w:val="28"/>
                  <w:szCs w:val="28"/>
                </w:rPr>
                <m:t>α</m:t>
              </m:r>
            </m:oMath>
            <w:r>
              <w:rPr>
                <w:rFonts w:ascii="Times New Roman" w:eastAsiaTheme="minorEastAsia" w:hAnsi="Times New Roman" w:cs="Times New Roman"/>
                <w:sz w:val="28"/>
                <w:szCs w:val="28"/>
                <w:lang w:val="en-US"/>
              </w:rPr>
              <w:t xml:space="preserve">- </w:t>
            </w:r>
            <w:r w:rsidR="00110E27" w:rsidRPr="00110E27">
              <w:rPr>
                <w:rFonts w:ascii="Times New Roman" w:hAnsi="Times New Roman" w:cs="Times New Roman"/>
                <w:sz w:val="28"/>
                <w:szCs w:val="28"/>
                <w:lang w:val="en-US"/>
              </w:rPr>
              <w:t>27</w:t>
            </w:r>
            <w:r w:rsidR="00110E27">
              <w:rPr>
                <w:rFonts w:ascii="Times New Roman" w:hAnsi="Times New Roman" w:cs="Times New Roman"/>
                <w:sz w:val="28"/>
                <w:szCs w:val="28"/>
                <w:lang w:val="en-US"/>
              </w:rPr>
              <w:t>,</w:t>
            </w:r>
            <w:r w:rsidR="00110E27" w:rsidRPr="00110E27">
              <w:rPr>
                <w:rFonts w:ascii="Times New Roman" w:hAnsi="Times New Roman" w:cs="Times New Roman"/>
                <w:sz w:val="28"/>
                <w:szCs w:val="28"/>
                <w:lang w:val="en-US"/>
              </w:rPr>
              <w:t>825</w:t>
            </w:r>
            <w:r>
              <w:rPr>
                <w:rFonts w:ascii="Times New Roman" w:eastAsiaTheme="minorEastAsia" w:hAnsi="Times New Roman" w:cs="Times New Roman"/>
                <w:sz w:val="28"/>
                <w:szCs w:val="28"/>
                <w:lang w:val="en-US"/>
              </w:rPr>
              <w:t>,</w:t>
            </w:r>
          </w:p>
        </w:tc>
        <w:tc>
          <w:tcPr>
            <w:tcW w:w="685" w:type="dxa"/>
          </w:tcPr>
          <w:p w14:paraId="48D04F14" w14:textId="77777777" w:rsidR="00BC090C" w:rsidRPr="0037375D" w:rsidRDefault="00BC090C" w:rsidP="002E5510">
            <w:pPr>
              <w:tabs>
                <w:tab w:val="left" w:pos="993"/>
              </w:tabs>
              <w:autoSpaceDE w:val="0"/>
              <w:autoSpaceDN w:val="0"/>
              <w:adjustRightInd w:val="0"/>
              <w:spacing w:before="0" w:after="0" w:line="240" w:lineRule="auto"/>
              <w:jc w:val="both"/>
              <w:rPr>
                <w:rFonts w:ascii="Times New Roman" w:hAnsi="Times New Roman" w:cs="Times New Roman"/>
                <w:bCs/>
                <w:sz w:val="28"/>
                <w:szCs w:val="28"/>
              </w:rPr>
            </w:pPr>
            <w:r w:rsidRPr="0037375D">
              <w:rPr>
                <w:rFonts w:ascii="Times New Roman" w:hAnsi="Times New Roman" w:cs="Times New Roman"/>
                <w:bCs/>
                <w:sz w:val="28"/>
                <w:szCs w:val="28"/>
              </w:rPr>
              <w:t>(</w:t>
            </w:r>
            <w:r w:rsidR="00E77A8B">
              <w:rPr>
                <w:rFonts w:ascii="Times New Roman" w:hAnsi="Times New Roman" w:cs="Times New Roman"/>
                <w:bCs/>
                <w:sz w:val="28"/>
                <w:szCs w:val="28"/>
                <w:lang w:val="en-US"/>
              </w:rPr>
              <w:t>21</w:t>
            </w:r>
            <w:r w:rsidRPr="0037375D">
              <w:rPr>
                <w:rFonts w:ascii="Times New Roman" w:hAnsi="Times New Roman" w:cs="Times New Roman"/>
                <w:bCs/>
                <w:sz w:val="28"/>
                <w:szCs w:val="28"/>
              </w:rPr>
              <w:t>)</w:t>
            </w:r>
          </w:p>
        </w:tc>
      </w:tr>
      <w:tr w:rsidR="00BC090C" w:rsidRPr="0037375D" w14:paraId="044DB682" w14:textId="77777777" w:rsidTr="002E5510">
        <w:trPr>
          <w:trHeight w:val="275"/>
        </w:trPr>
        <w:tc>
          <w:tcPr>
            <w:tcW w:w="8911" w:type="dxa"/>
          </w:tcPr>
          <w:p w14:paraId="3228CB20" w14:textId="77777777" w:rsidR="00BC090C" w:rsidRDefault="00BC090C" w:rsidP="002E5510">
            <w:pPr>
              <w:pStyle w:val="af0"/>
              <w:spacing w:before="0" w:after="0" w:line="240" w:lineRule="auto"/>
              <w:ind w:left="0"/>
              <w:rPr>
                <w:rFonts w:ascii="Times New Roman" w:hAnsi="Times New Roman" w:cs="Times New Roman"/>
                <w:sz w:val="28"/>
                <w:szCs w:val="28"/>
                <w:lang w:val="en-US"/>
              </w:rPr>
            </w:pPr>
            <w:r>
              <w:rPr>
                <w:rFonts w:ascii="Times New Roman" w:hAnsi="Times New Roman" w:cs="Times New Roman"/>
                <w:sz w:val="28"/>
                <w:szCs w:val="28"/>
                <w:lang w:val="en-US"/>
              </w:rPr>
              <w:t>CO</w:t>
            </w:r>
            <w:r>
              <w:rPr>
                <w:rFonts w:ascii="Times New Roman" w:hAnsi="Times New Roman" w:cs="Times New Roman"/>
                <w:sz w:val="28"/>
                <w:szCs w:val="28"/>
                <w:lang w:val="kk-KZ"/>
              </w:rPr>
              <w:t xml:space="preserve"> </w:t>
            </w:r>
            <w:r w:rsidRPr="00E74B85">
              <w:rPr>
                <w:rFonts w:ascii="Times New Roman" w:hAnsi="Times New Roman" w:cs="Times New Roman"/>
                <w:sz w:val="28"/>
                <w:szCs w:val="28"/>
                <w:lang w:val="en-US"/>
              </w:rPr>
              <w:t xml:space="preserve">= </w:t>
            </w:r>
            <w:r w:rsidR="00110E27">
              <w:rPr>
                <w:rFonts w:ascii="Times New Roman" w:hAnsi="Times New Roman" w:cs="Times New Roman"/>
                <w:sz w:val="28"/>
                <w:szCs w:val="28"/>
                <w:lang w:val="en-US"/>
              </w:rPr>
              <w:t>16,119</w:t>
            </w:r>
            <w:r>
              <w:rPr>
                <w:rFonts w:ascii="Times New Roman" w:hAnsi="Times New Roman" w:cs="Times New Roman"/>
                <w:sz w:val="28"/>
                <w:szCs w:val="28"/>
              </w:rPr>
              <w:t xml:space="preserve"> </w:t>
            </w:r>
            <m:oMath>
              <m:r>
                <w:rPr>
                  <w:rFonts w:ascii="Cambria Math" w:hAnsi="Cambria Math" w:cs="Times New Roman"/>
                  <w:sz w:val="28"/>
                  <w:szCs w:val="28"/>
                  <w:lang w:val="en-US"/>
                </w:rPr>
                <m:t>∙</m:t>
              </m:r>
            </m:oMath>
            <w:r>
              <w:rPr>
                <w:rFonts w:ascii="Times New Roman" w:eastAsiaTheme="minorEastAsia" w:hAnsi="Times New Roman" w:cs="Times New Roman"/>
                <w:sz w:val="28"/>
                <w:szCs w:val="28"/>
                <w:lang w:val="en-US"/>
              </w:rPr>
              <w:t xml:space="preserve"> </w:t>
            </w:r>
            <m:oMath>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α</m:t>
                  </m:r>
                </m:e>
                <m:sup>
                  <m:r>
                    <w:rPr>
                      <w:rFonts w:ascii="Cambria Math" w:eastAsiaTheme="minorEastAsia" w:hAnsi="Cambria Math" w:cs="Times New Roman"/>
                      <w:sz w:val="28"/>
                      <w:szCs w:val="28"/>
                      <w:lang w:val="en-US"/>
                    </w:rPr>
                    <m:t>2</m:t>
                  </m:r>
                </m:sup>
              </m:sSup>
              <m:r>
                <w:rPr>
                  <w:rFonts w:ascii="Cambria Math" w:eastAsiaTheme="minorEastAsia" w:hAnsi="Cambria Math" w:cs="Times New Roman"/>
                  <w:sz w:val="28"/>
                  <w:szCs w:val="28"/>
                  <w:lang w:val="en-US"/>
                </w:rPr>
                <m:t xml:space="preserve"> </m:t>
              </m:r>
            </m:oMath>
            <w:r w:rsidR="00110E27">
              <w:rPr>
                <w:rFonts w:ascii="Times New Roman" w:eastAsiaTheme="minorEastAsia" w:hAnsi="Times New Roman" w:cs="Times New Roman"/>
                <w:sz w:val="28"/>
                <w:szCs w:val="28"/>
                <w:lang w:val="en-US"/>
              </w:rPr>
              <w:t>- 141</w:t>
            </w:r>
            <w:r>
              <w:rPr>
                <w:rFonts w:ascii="Times New Roman" w:eastAsiaTheme="minorEastAsia" w:hAnsi="Times New Roman" w:cs="Times New Roman"/>
                <w:sz w:val="28"/>
                <w:szCs w:val="28"/>
                <w:lang w:val="en-US"/>
              </w:rPr>
              <w:t>,</w:t>
            </w:r>
            <w:r w:rsidR="00110E27">
              <w:rPr>
                <w:rFonts w:ascii="Times New Roman" w:eastAsiaTheme="minorEastAsia" w:hAnsi="Times New Roman" w:cs="Times New Roman"/>
                <w:sz w:val="28"/>
                <w:szCs w:val="28"/>
                <w:lang w:val="en-US"/>
              </w:rPr>
              <w:t>20</w:t>
            </w:r>
            <m:oMath>
              <m:r>
                <w:rPr>
                  <w:rFonts w:ascii="Cambria Math" w:eastAsiaTheme="minorEastAsia" w:hAnsi="Cambria Math" w:cs="Times New Roman"/>
                  <w:sz w:val="28"/>
                  <w:szCs w:val="28"/>
                  <w:lang w:val="en-US"/>
                </w:rPr>
                <m:t xml:space="preserve"> </m:t>
              </m:r>
              <m:r>
                <w:rPr>
                  <w:rFonts w:ascii="Cambria Math" w:hAnsi="Cambria Math" w:cs="Times New Roman"/>
                  <w:sz w:val="28"/>
                  <w:szCs w:val="28"/>
                  <w:lang w:val="en-US"/>
                </w:rPr>
                <m:t>∙</m:t>
              </m:r>
              <m:r>
                <w:rPr>
                  <w:rFonts w:ascii="Cambria Math" w:hAnsi="Cambria Math" w:cs="Times New Roman"/>
                  <w:sz w:val="28"/>
                  <w:szCs w:val="28"/>
                </w:rPr>
                <m:t>α</m:t>
              </m:r>
            </m:oMath>
            <w:r w:rsidR="00110E27">
              <w:rPr>
                <w:rFonts w:ascii="Times New Roman" w:eastAsiaTheme="minorEastAsia" w:hAnsi="Times New Roman" w:cs="Times New Roman"/>
                <w:sz w:val="28"/>
                <w:szCs w:val="28"/>
                <w:lang w:val="en-US"/>
              </w:rPr>
              <w:t xml:space="preserve"> + 403,01</w:t>
            </w:r>
            <w:r>
              <w:rPr>
                <w:rFonts w:ascii="Times New Roman" w:eastAsiaTheme="minorEastAsia" w:hAnsi="Times New Roman" w:cs="Times New Roman"/>
                <w:sz w:val="28"/>
                <w:szCs w:val="28"/>
                <w:lang w:val="en-US"/>
              </w:rPr>
              <w:t>,</w:t>
            </w:r>
          </w:p>
        </w:tc>
        <w:tc>
          <w:tcPr>
            <w:tcW w:w="685" w:type="dxa"/>
          </w:tcPr>
          <w:p w14:paraId="62056703" w14:textId="77777777" w:rsidR="00BC090C" w:rsidRPr="0037375D" w:rsidRDefault="00BC090C" w:rsidP="002E5510">
            <w:pPr>
              <w:tabs>
                <w:tab w:val="left" w:pos="993"/>
              </w:tabs>
              <w:autoSpaceDE w:val="0"/>
              <w:autoSpaceDN w:val="0"/>
              <w:adjustRightInd w:val="0"/>
              <w:spacing w:before="0" w:after="0" w:line="240" w:lineRule="auto"/>
              <w:jc w:val="both"/>
              <w:rPr>
                <w:rFonts w:ascii="Times New Roman" w:hAnsi="Times New Roman" w:cs="Times New Roman"/>
                <w:bCs/>
                <w:sz w:val="28"/>
                <w:szCs w:val="28"/>
              </w:rPr>
            </w:pPr>
            <w:r w:rsidRPr="0037375D">
              <w:rPr>
                <w:rFonts w:ascii="Times New Roman" w:hAnsi="Times New Roman" w:cs="Times New Roman"/>
                <w:bCs/>
                <w:sz w:val="28"/>
                <w:szCs w:val="28"/>
              </w:rPr>
              <w:t>(</w:t>
            </w:r>
            <w:r w:rsidR="00E77A8B">
              <w:rPr>
                <w:rFonts w:ascii="Times New Roman" w:hAnsi="Times New Roman" w:cs="Times New Roman"/>
                <w:bCs/>
                <w:sz w:val="28"/>
                <w:szCs w:val="28"/>
                <w:lang w:val="en-US"/>
              </w:rPr>
              <w:t>22</w:t>
            </w:r>
            <w:r w:rsidRPr="0037375D">
              <w:rPr>
                <w:rFonts w:ascii="Times New Roman" w:hAnsi="Times New Roman" w:cs="Times New Roman"/>
                <w:bCs/>
                <w:sz w:val="28"/>
                <w:szCs w:val="28"/>
              </w:rPr>
              <w:t>)</w:t>
            </w:r>
          </w:p>
        </w:tc>
      </w:tr>
    </w:tbl>
    <w:p w14:paraId="345F5997" w14:textId="77777777" w:rsidR="002E5510" w:rsidRDefault="002E5510" w:rsidP="002E5510">
      <w:pPr>
        <w:spacing w:before="0" w:after="0" w:line="240" w:lineRule="auto"/>
        <w:ind w:firstLine="567"/>
        <w:jc w:val="both"/>
        <w:rPr>
          <w:rFonts w:ascii="Times New Roman" w:hAnsi="Times New Roman" w:cs="Times New Roman"/>
          <w:sz w:val="28"/>
          <w:szCs w:val="28"/>
        </w:rPr>
      </w:pPr>
    </w:p>
    <w:p w14:paraId="48FCD0D1" w14:textId="77777777" w:rsidR="00BC090C" w:rsidRDefault="000A5138" w:rsidP="002E5510">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Полученные</w:t>
      </w:r>
      <w:r w:rsidR="00E77A8B">
        <w:rPr>
          <w:rFonts w:ascii="Times New Roman" w:hAnsi="Times New Roman" w:cs="Times New Roman"/>
          <w:sz w:val="28"/>
          <w:szCs w:val="28"/>
        </w:rPr>
        <w:t xml:space="preserve"> уравнения (</w:t>
      </w:r>
      <w:r w:rsidR="00E77A8B" w:rsidRPr="00E77A8B">
        <w:rPr>
          <w:rFonts w:ascii="Times New Roman" w:hAnsi="Times New Roman" w:cs="Times New Roman"/>
          <w:sz w:val="28"/>
          <w:szCs w:val="28"/>
        </w:rPr>
        <w:t>21</w:t>
      </w:r>
      <w:r w:rsidR="00E77A8B">
        <w:rPr>
          <w:rFonts w:ascii="Times New Roman" w:hAnsi="Times New Roman" w:cs="Times New Roman"/>
          <w:sz w:val="28"/>
          <w:szCs w:val="28"/>
        </w:rPr>
        <w:t>,</w:t>
      </w:r>
      <w:r w:rsidR="00E77A8B" w:rsidRPr="00E77A8B">
        <w:rPr>
          <w:rFonts w:ascii="Times New Roman" w:hAnsi="Times New Roman" w:cs="Times New Roman"/>
          <w:sz w:val="28"/>
          <w:szCs w:val="28"/>
        </w:rPr>
        <w:t>22</w:t>
      </w:r>
      <w:r w:rsidR="00BC090C">
        <w:rPr>
          <w:rFonts w:ascii="Times New Roman" w:hAnsi="Times New Roman" w:cs="Times New Roman"/>
          <w:sz w:val="28"/>
          <w:szCs w:val="28"/>
        </w:rPr>
        <w:t xml:space="preserve">) применимы для значений </w:t>
      </w:r>
      <m:oMath>
        <m:r>
          <w:rPr>
            <w:rFonts w:ascii="Cambria Math" w:hAnsi="Cambria Math" w:cs="Times New Roman"/>
            <w:sz w:val="28"/>
            <w:szCs w:val="28"/>
          </w:rPr>
          <m:t>α</m:t>
        </m:r>
      </m:oMath>
      <w:r w:rsidR="00292B37">
        <w:rPr>
          <w:rFonts w:ascii="Times New Roman" w:eastAsiaTheme="minorEastAsia" w:hAnsi="Times New Roman" w:cs="Times New Roman"/>
          <w:sz w:val="28"/>
          <w:szCs w:val="28"/>
          <w:vertAlign w:val="subscript"/>
        </w:rPr>
        <w:t>в</w:t>
      </w:r>
      <w:r w:rsidR="00110E27" w:rsidRPr="00110E27">
        <w:rPr>
          <w:rFonts w:ascii="Times New Roman" w:hAnsi="Times New Roman" w:cs="Times New Roman"/>
          <w:sz w:val="28"/>
          <w:szCs w:val="28"/>
        </w:rPr>
        <w:t xml:space="preserve"> = 3,3</w:t>
      </w:r>
      <w:r w:rsidR="00D50F40" w:rsidRPr="00D50F40">
        <w:rPr>
          <w:rFonts w:ascii="Times New Roman" w:hAnsi="Times New Roman" w:cs="Times New Roman"/>
          <w:sz w:val="28"/>
          <w:szCs w:val="28"/>
        </w:rPr>
        <w:t>0</w:t>
      </w:r>
      <w:r w:rsidR="00110E27" w:rsidRPr="00110E27">
        <w:rPr>
          <w:rFonts w:ascii="Times New Roman" w:hAnsi="Times New Roman" w:cs="Times New Roman"/>
          <w:sz w:val="28"/>
          <w:szCs w:val="28"/>
        </w:rPr>
        <w:t xml:space="preserve"> </w:t>
      </w:r>
      <m:oMath>
        <m:r>
          <w:rPr>
            <w:rFonts w:ascii="Cambria Math" w:hAnsi="Cambria Math" w:cs="Times New Roman"/>
            <w:sz w:val="28"/>
            <w:szCs w:val="28"/>
          </w:rPr>
          <m:t xml:space="preserve">÷6,90 </m:t>
        </m:r>
      </m:oMath>
      <w:r w:rsidR="00110E27">
        <w:rPr>
          <w:rFonts w:ascii="Times New Roman" w:hAnsi="Times New Roman" w:cs="Times New Roman"/>
          <w:sz w:val="28"/>
          <w:szCs w:val="28"/>
        </w:rPr>
        <w:t>при работе двух ярусов</w:t>
      </w:r>
      <w:r w:rsidR="00110E27" w:rsidRPr="00110E27">
        <w:rPr>
          <w:rFonts w:ascii="Times New Roman" w:hAnsi="Times New Roman" w:cs="Times New Roman"/>
          <w:sz w:val="28"/>
          <w:szCs w:val="28"/>
        </w:rPr>
        <w:t>.</w:t>
      </w:r>
    </w:p>
    <w:p w14:paraId="25E3CF66" w14:textId="77777777" w:rsidR="002E5510" w:rsidRPr="00110E27" w:rsidRDefault="002E5510" w:rsidP="002E5510">
      <w:pPr>
        <w:spacing w:before="0" w:after="0" w:line="240" w:lineRule="auto"/>
        <w:ind w:firstLine="567"/>
        <w:jc w:val="both"/>
        <w:rPr>
          <w:rFonts w:ascii="Times New Roman" w:hAnsi="Times New Roman" w:cs="Times New Roman"/>
          <w:sz w:val="28"/>
          <w:szCs w:val="28"/>
        </w:rPr>
      </w:pPr>
    </w:p>
    <w:p w14:paraId="2F983DFE" w14:textId="77777777" w:rsidR="002E5510" w:rsidRDefault="001E740B" w:rsidP="00137764">
      <w:pPr>
        <w:spacing w:before="0" w:after="0" w:line="240" w:lineRule="auto"/>
        <w:rPr>
          <w:rFonts w:ascii="Times New Roman" w:eastAsiaTheme="minorEastAsia" w:hAnsi="Times New Roman" w:cs="Times New Roman"/>
          <w:sz w:val="28"/>
          <w:szCs w:val="28"/>
          <w:lang w:val="kk-KZ"/>
        </w:rPr>
      </w:pPr>
      <w:r>
        <w:rPr>
          <w:rFonts w:ascii="Times New Roman" w:eastAsiaTheme="minorEastAsia" w:hAnsi="Times New Roman" w:cs="Times New Roman"/>
          <w:noProof/>
          <w:sz w:val="28"/>
          <w:szCs w:val="28"/>
          <w:lang w:eastAsia="ru-RU"/>
        </w:rPr>
        <w:drawing>
          <wp:inline distT="0" distB="0" distL="0" distR="0" wp14:anchorId="62AD6C46" wp14:editId="321F9F09">
            <wp:extent cx="4319034" cy="2898389"/>
            <wp:effectExtent l="0" t="0" r="0" b="0"/>
            <wp:docPr id="136994595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6" cstate="print"/>
                    <a:srcRect/>
                    <a:stretch>
                      <a:fillRect/>
                    </a:stretch>
                  </pic:blipFill>
                  <pic:spPr bwMode="auto">
                    <a:xfrm>
                      <a:off x="0" y="0"/>
                      <a:ext cx="4327569" cy="2904117"/>
                    </a:xfrm>
                    <a:prstGeom prst="rect">
                      <a:avLst/>
                    </a:prstGeom>
                    <a:noFill/>
                    <a:ln w="9525">
                      <a:noFill/>
                      <a:miter lim="800000"/>
                      <a:headEnd/>
                      <a:tailEnd/>
                    </a:ln>
                  </pic:spPr>
                </pic:pic>
              </a:graphicData>
            </a:graphic>
          </wp:inline>
        </w:drawing>
      </w:r>
      <w:r>
        <w:rPr>
          <w:rFonts w:ascii="Times New Roman" w:eastAsiaTheme="minorEastAsia" w:hAnsi="Times New Roman" w:cs="Times New Roman"/>
          <w:sz w:val="28"/>
          <w:szCs w:val="28"/>
          <w:lang w:val="kk-KZ"/>
        </w:rPr>
        <w:t xml:space="preserve"> </w:t>
      </w:r>
    </w:p>
    <w:p w14:paraId="7E8F0D1D" w14:textId="77777777" w:rsidR="00137764" w:rsidRDefault="00956844" w:rsidP="00137764">
      <w:pPr>
        <w:spacing w:before="0" w:after="0" w:line="240" w:lineRule="auto"/>
        <w:rPr>
          <w:rFonts w:ascii="Times New Roman" w:hAnsi="Times New Roman" w:cs="Times New Roman"/>
          <w:sz w:val="28"/>
          <w:szCs w:val="28"/>
          <w:lang w:val="kk-KZ"/>
        </w:rPr>
      </w:pPr>
      <w:r>
        <w:rPr>
          <w:rFonts w:ascii="Times New Roman" w:eastAsiaTheme="minorEastAsia" w:hAnsi="Times New Roman" w:cs="Times New Roman"/>
          <w:sz w:val="28"/>
          <w:szCs w:val="28"/>
          <w:lang w:val="kk-KZ"/>
        </w:rPr>
        <w:t xml:space="preserve">Рисунок </w:t>
      </w:r>
      <w:r w:rsidR="00292B37">
        <w:rPr>
          <w:rFonts w:ascii="Times New Roman" w:eastAsiaTheme="minorEastAsia" w:hAnsi="Times New Roman" w:cs="Times New Roman"/>
          <w:sz w:val="28"/>
          <w:szCs w:val="28"/>
        </w:rPr>
        <w:t>84</w:t>
      </w:r>
      <w:r>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lang w:val="kk-KZ"/>
        </w:rPr>
        <w:t xml:space="preserve"> </w:t>
      </w:r>
      <w:r w:rsidR="00137764">
        <w:rPr>
          <w:rFonts w:ascii="Times New Roman" w:hAnsi="Times New Roman" w:cs="Times New Roman"/>
          <w:sz w:val="28"/>
          <w:szCs w:val="28"/>
        </w:rPr>
        <w:t>Зависимость коэффициента избытка воздуха</w:t>
      </w:r>
    </w:p>
    <w:p w14:paraId="50F71B8D" w14:textId="77777777" w:rsidR="0007708E" w:rsidRDefault="00137764" w:rsidP="00137764">
      <w:pPr>
        <w:pStyle w:val="af0"/>
        <w:spacing w:before="0" w:after="0" w:line="240" w:lineRule="auto"/>
        <w:ind w:left="0"/>
        <w:rPr>
          <w:rFonts w:ascii="Times New Roman" w:hAnsi="Times New Roman" w:cs="Times New Roman"/>
          <w:sz w:val="28"/>
          <w:szCs w:val="28"/>
        </w:rPr>
      </w:pPr>
      <w:r>
        <w:rPr>
          <w:rFonts w:ascii="Times New Roman" w:hAnsi="Times New Roman" w:cs="Times New Roman"/>
          <w:sz w:val="28"/>
          <w:szCs w:val="28"/>
          <w:lang w:val="kk-KZ"/>
        </w:rPr>
        <w:t xml:space="preserve">от концентрации </w:t>
      </w:r>
      <w:r>
        <w:rPr>
          <w:rFonts w:ascii="Times New Roman" w:hAnsi="Times New Roman" w:cs="Times New Roman"/>
          <w:sz w:val="28"/>
          <w:szCs w:val="28"/>
          <w:lang w:val="en-US"/>
        </w:rPr>
        <w:t>CO</w:t>
      </w:r>
      <w:r>
        <w:rPr>
          <w:rFonts w:ascii="Times New Roman" w:hAnsi="Times New Roman" w:cs="Times New Roman"/>
          <w:sz w:val="28"/>
          <w:szCs w:val="28"/>
        </w:rPr>
        <w:t xml:space="preserve"> и </w:t>
      </w:r>
      <w:r>
        <w:rPr>
          <w:rFonts w:ascii="Times New Roman" w:hAnsi="Times New Roman" w:cs="Times New Roman"/>
          <w:sz w:val="28"/>
          <w:szCs w:val="28"/>
          <w:lang w:val="en-US"/>
        </w:rPr>
        <w:t>NO</w:t>
      </w:r>
      <w:r>
        <w:rPr>
          <w:rFonts w:ascii="Times New Roman" w:hAnsi="Times New Roman" w:cs="Times New Roman"/>
          <w:sz w:val="28"/>
          <w:szCs w:val="28"/>
          <w:vertAlign w:val="subscript"/>
        </w:rPr>
        <w:t>х</w:t>
      </w:r>
      <w:r w:rsidR="00956844">
        <w:rPr>
          <w:rFonts w:ascii="Times New Roman" w:hAnsi="Times New Roman" w:cs="Times New Roman"/>
          <w:sz w:val="28"/>
          <w:szCs w:val="28"/>
        </w:rPr>
        <w:t xml:space="preserve"> при работе внешнего яруса</w:t>
      </w:r>
    </w:p>
    <w:p w14:paraId="32E8E08B" w14:textId="77777777" w:rsidR="00E74B85" w:rsidRPr="006006EF" w:rsidRDefault="001E740B" w:rsidP="00E74B85">
      <w:pPr>
        <w:ind w:firstLine="567"/>
        <w:jc w:val="both"/>
        <w:rPr>
          <w:rFonts w:ascii="Times New Roman" w:hAnsi="Times New Roman" w:cs="Times New Roman"/>
          <w:sz w:val="28"/>
          <w:szCs w:val="28"/>
        </w:rPr>
      </w:pPr>
      <w:r>
        <w:rPr>
          <w:rFonts w:ascii="Times New Roman" w:hAnsi="Times New Roman" w:cs="Times New Roman"/>
          <w:sz w:val="28"/>
          <w:szCs w:val="28"/>
          <w:lang w:val="kk-KZ"/>
        </w:rPr>
        <w:t>Д</w:t>
      </w:r>
      <w:r w:rsidRPr="006B1079">
        <w:rPr>
          <w:rFonts w:ascii="Times New Roman" w:hAnsi="Times New Roman" w:cs="Times New Roman"/>
          <w:sz w:val="28"/>
          <w:szCs w:val="28"/>
        </w:rPr>
        <w:t xml:space="preserve">ля зависимости </w:t>
      </w:r>
      <m:oMath>
        <m:r>
          <w:rPr>
            <w:rFonts w:ascii="Cambria Math" w:hAnsi="Cambria Math" w:cs="Times New Roman"/>
            <w:sz w:val="28"/>
            <w:szCs w:val="28"/>
          </w:rPr>
          <m:t>α</m:t>
        </m:r>
      </m:oMath>
      <w:r w:rsidR="00292B37">
        <w:rPr>
          <w:rFonts w:ascii="Times New Roman" w:eastAsiaTheme="minorEastAsia" w:hAnsi="Times New Roman" w:cs="Times New Roman"/>
          <w:sz w:val="28"/>
          <w:szCs w:val="28"/>
          <w:vertAlign w:val="subscript"/>
        </w:rPr>
        <w:t>в</w:t>
      </w:r>
      <w:r w:rsidR="00292B37" w:rsidRPr="00110E27">
        <w:rPr>
          <w:rFonts w:ascii="Times New Roman" w:hAnsi="Times New Roman" w:cs="Times New Roman"/>
          <w:sz w:val="28"/>
          <w:szCs w:val="28"/>
        </w:rPr>
        <w:t xml:space="preserve"> </w:t>
      </w:r>
      <w:r>
        <w:rPr>
          <w:rFonts w:ascii="Times New Roman" w:hAnsi="Times New Roman" w:cs="Times New Roman"/>
          <w:sz w:val="28"/>
          <w:szCs w:val="28"/>
        </w:rPr>
        <w:t>от</w:t>
      </w:r>
      <w:r w:rsidRPr="00110E27">
        <w:rPr>
          <w:rFonts w:ascii="Times New Roman" w:hAnsi="Times New Roman" w:cs="Times New Roman"/>
          <w:sz w:val="28"/>
          <w:szCs w:val="28"/>
        </w:rPr>
        <w:t xml:space="preserve"> </w:t>
      </w:r>
      <w:r>
        <w:rPr>
          <w:rFonts w:ascii="Times New Roman" w:hAnsi="Times New Roman" w:cs="Times New Roman"/>
          <w:sz w:val="28"/>
          <w:szCs w:val="28"/>
        </w:rPr>
        <w:t xml:space="preserve">концентрации </w:t>
      </w:r>
      <w:r>
        <w:rPr>
          <w:rFonts w:ascii="Times New Roman" w:hAnsi="Times New Roman" w:cs="Times New Roman"/>
          <w:sz w:val="28"/>
          <w:szCs w:val="28"/>
          <w:lang w:val="en-US"/>
        </w:rPr>
        <w:t>NO</w:t>
      </w:r>
      <w:r>
        <w:rPr>
          <w:rFonts w:ascii="Times New Roman" w:hAnsi="Times New Roman" w:cs="Times New Roman"/>
          <w:sz w:val="28"/>
          <w:szCs w:val="28"/>
          <w:vertAlign w:val="subscript"/>
          <w:lang w:val="en-US"/>
        </w:rPr>
        <w:t>x</w:t>
      </w:r>
      <w:r>
        <w:rPr>
          <w:rFonts w:ascii="Times New Roman" w:hAnsi="Times New Roman" w:cs="Times New Roman"/>
          <w:sz w:val="28"/>
          <w:szCs w:val="28"/>
          <w:vertAlign w:val="subscript"/>
          <w:lang w:val="kk-KZ"/>
        </w:rPr>
        <w:t xml:space="preserve">  </w:t>
      </w:r>
      <w:r>
        <w:rPr>
          <w:rFonts w:ascii="Times New Roman" w:hAnsi="Times New Roman" w:cs="Times New Roman"/>
          <w:sz w:val="28"/>
          <w:szCs w:val="28"/>
          <w:lang w:val="kk-KZ"/>
        </w:rPr>
        <w:t xml:space="preserve">и </w:t>
      </w:r>
      <w:r>
        <w:rPr>
          <w:rFonts w:ascii="Times New Roman" w:hAnsi="Times New Roman" w:cs="Times New Roman"/>
          <w:sz w:val="28"/>
          <w:szCs w:val="28"/>
          <w:lang w:val="en-US"/>
        </w:rPr>
        <w:t>CO</w:t>
      </w:r>
      <w:r w:rsidRPr="00E74B85">
        <w:rPr>
          <w:rFonts w:ascii="Times New Roman" w:hAnsi="Times New Roman" w:cs="Times New Roman"/>
          <w:sz w:val="28"/>
          <w:szCs w:val="28"/>
        </w:rPr>
        <w:t xml:space="preserve"> </w:t>
      </w:r>
      <w:r>
        <w:rPr>
          <w:rFonts w:ascii="Times New Roman" w:hAnsi="Times New Roman" w:cs="Times New Roman"/>
          <w:sz w:val="28"/>
          <w:szCs w:val="28"/>
          <w:lang w:val="kk-KZ"/>
        </w:rPr>
        <w:t>соответственно</w:t>
      </w:r>
      <w:r w:rsidR="00E74B85">
        <w:rPr>
          <w:rFonts w:ascii="Times New Roman" w:hAnsi="Times New Roman" w:cs="Times New Roman"/>
          <w:sz w:val="28"/>
          <w:szCs w:val="28"/>
          <w:lang w:val="kk-KZ"/>
        </w:rPr>
        <w:t xml:space="preserve">, при работе только внешнего яруса, </w:t>
      </w:r>
      <w:r w:rsidR="00303D3A">
        <w:rPr>
          <w:rFonts w:ascii="Times New Roman" w:hAnsi="Times New Roman" w:cs="Times New Roman"/>
          <w:sz w:val="28"/>
          <w:szCs w:val="28"/>
        </w:rPr>
        <w:t>аналитические выражени</w:t>
      </w:r>
      <w:r w:rsidR="000A5138">
        <w:rPr>
          <w:rFonts w:ascii="Times New Roman" w:hAnsi="Times New Roman" w:cs="Times New Roman"/>
          <w:sz w:val="28"/>
          <w:szCs w:val="28"/>
        </w:rPr>
        <w:t>я</w:t>
      </w:r>
      <w:r w:rsidR="00E74B85">
        <w:rPr>
          <w:rFonts w:ascii="Times New Roman" w:hAnsi="Times New Roman" w:cs="Times New Roman"/>
          <w:sz w:val="28"/>
          <w:szCs w:val="28"/>
        </w:rPr>
        <w:t xml:space="preserve"> име</w:t>
      </w:r>
      <w:r w:rsidR="00303D3A">
        <w:rPr>
          <w:rFonts w:ascii="Times New Roman" w:hAnsi="Times New Roman" w:cs="Times New Roman"/>
          <w:sz w:val="28"/>
          <w:szCs w:val="28"/>
        </w:rPr>
        <w:t>ю</w:t>
      </w:r>
      <w:r w:rsidR="00E74B85">
        <w:rPr>
          <w:rFonts w:ascii="Times New Roman" w:hAnsi="Times New Roman" w:cs="Times New Roman"/>
          <w:sz w:val="28"/>
          <w:szCs w:val="28"/>
          <w:lang w:val="kk-KZ"/>
        </w:rPr>
        <w:t>т</w:t>
      </w:r>
      <w:r w:rsidR="00E74B85" w:rsidRPr="006B1079">
        <w:rPr>
          <w:rFonts w:ascii="Times New Roman" w:hAnsi="Times New Roman" w:cs="Times New Roman"/>
          <w:sz w:val="28"/>
          <w:szCs w:val="28"/>
        </w:rPr>
        <w:t xml:space="preserve"> вид</w:t>
      </w:r>
      <w:r w:rsidR="00E77A8B">
        <w:rPr>
          <w:rFonts w:ascii="Times New Roman" w:hAnsi="Times New Roman" w:cs="Times New Roman"/>
          <w:sz w:val="28"/>
          <w:szCs w:val="28"/>
        </w:rPr>
        <w:t xml:space="preserve"> (</w:t>
      </w:r>
      <w:r w:rsidR="00E77A8B" w:rsidRPr="00E77A8B">
        <w:rPr>
          <w:rFonts w:ascii="Times New Roman" w:hAnsi="Times New Roman" w:cs="Times New Roman"/>
          <w:sz w:val="28"/>
          <w:szCs w:val="28"/>
        </w:rPr>
        <w:t>23</w:t>
      </w:r>
      <w:r w:rsidR="00E74B85" w:rsidRPr="00E74B85">
        <w:rPr>
          <w:rFonts w:ascii="Times New Roman" w:hAnsi="Times New Roman" w:cs="Times New Roman"/>
          <w:sz w:val="28"/>
          <w:szCs w:val="28"/>
        </w:rPr>
        <w:t xml:space="preserve">, </w:t>
      </w:r>
      <w:r w:rsidR="00E77A8B">
        <w:rPr>
          <w:rFonts w:ascii="Times New Roman" w:hAnsi="Times New Roman" w:cs="Times New Roman"/>
          <w:sz w:val="28"/>
          <w:szCs w:val="28"/>
        </w:rPr>
        <w:t>2</w:t>
      </w:r>
      <w:r w:rsidR="00E77A8B" w:rsidRPr="00E77A8B">
        <w:rPr>
          <w:rFonts w:ascii="Times New Roman" w:hAnsi="Times New Roman" w:cs="Times New Roman"/>
          <w:sz w:val="28"/>
          <w:szCs w:val="28"/>
        </w:rPr>
        <w:t>4</w:t>
      </w:r>
      <w:r w:rsidR="00E74B85" w:rsidRPr="00E74B85">
        <w:rPr>
          <w:rFonts w:ascii="Times New Roman" w:hAnsi="Times New Roman" w:cs="Times New Roman"/>
          <w:sz w:val="28"/>
          <w:szCs w:val="28"/>
        </w:rPr>
        <w:t>)</w:t>
      </w:r>
      <w:r w:rsidR="00E74B85" w:rsidRPr="006B1079">
        <w:rPr>
          <w:rFonts w:ascii="Times New Roman" w:hAnsi="Times New Roman" w:cs="Times New Roman"/>
          <w:sz w:val="28"/>
          <w:szCs w:val="28"/>
        </w:rPr>
        <w:t>:</w:t>
      </w:r>
    </w:p>
    <w:tbl>
      <w:tblPr>
        <w:tblStyle w:val="af"/>
        <w:tblpPr w:leftFromText="180" w:rightFromText="180" w:vertAnchor="text" w:horzAnchor="margin" w:tblpY="27"/>
        <w:tblW w:w="95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11"/>
        <w:gridCol w:w="685"/>
      </w:tblGrid>
      <w:tr w:rsidR="00BC090C" w:rsidRPr="0037375D" w14:paraId="5B33AABE" w14:textId="77777777" w:rsidTr="002E5510">
        <w:trPr>
          <w:trHeight w:val="427"/>
        </w:trPr>
        <w:tc>
          <w:tcPr>
            <w:tcW w:w="8911" w:type="dxa"/>
          </w:tcPr>
          <w:p w14:paraId="2AFAF2B0" w14:textId="77777777" w:rsidR="00BC090C" w:rsidRPr="00E74B85" w:rsidRDefault="00137764" w:rsidP="00137764">
            <w:pPr>
              <w:pStyle w:val="af0"/>
              <w:spacing w:after="0" w:line="240" w:lineRule="auto"/>
              <w:ind w:left="0"/>
              <w:rPr>
                <w:rFonts w:ascii="Times New Roman" w:hAnsi="Times New Roman" w:cs="Times New Roman"/>
                <w:sz w:val="28"/>
                <w:szCs w:val="28"/>
                <w:vertAlign w:val="subscript"/>
                <w:lang w:val="en-US"/>
              </w:rPr>
            </w:pPr>
            <w:r>
              <w:rPr>
                <w:rFonts w:ascii="Times New Roman" w:hAnsi="Times New Roman" w:cs="Times New Roman"/>
                <w:sz w:val="28"/>
                <w:szCs w:val="28"/>
                <w:lang w:val="en-US"/>
              </w:rPr>
              <w:t>NO</w:t>
            </w:r>
            <w:r>
              <w:rPr>
                <w:rFonts w:ascii="Times New Roman" w:hAnsi="Times New Roman" w:cs="Times New Roman"/>
                <w:sz w:val="28"/>
                <w:szCs w:val="28"/>
                <w:vertAlign w:val="subscript"/>
                <w:lang w:val="en-US"/>
              </w:rPr>
              <w:t>x</w:t>
            </w:r>
            <w:r>
              <w:rPr>
                <w:rFonts w:ascii="Times New Roman" w:hAnsi="Times New Roman" w:cs="Times New Roman"/>
                <w:sz w:val="28"/>
                <w:szCs w:val="28"/>
                <w:lang w:val="kk-KZ"/>
              </w:rPr>
              <w:t xml:space="preserve"> </w:t>
            </w:r>
            <w:r w:rsidRPr="00E74B85">
              <w:rPr>
                <w:rFonts w:ascii="Times New Roman" w:hAnsi="Times New Roman" w:cs="Times New Roman"/>
                <w:sz w:val="28"/>
                <w:szCs w:val="28"/>
                <w:lang w:val="en-US"/>
              </w:rPr>
              <w:t xml:space="preserve">= </w:t>
            </w:r>
            <w:r w:rsidRPr="00110E27">
              <w:rPr>
                <w:rFonts w:ascii="Times New Roman" w:hAnsi="Times New Roman" w:cs="Times New Roman"/>
                <w:sz w:val="28"/>
                <w:szCs w:val="28"/>
                <w:lang w:val="en-US"/>
              </w:rPr>
              <w:t>-1</w:t>
            </w:r>
            <w:r>
              <w:rPr>
                <w:rFonts w:ascii="Times New Roman" w:hAnsi="Times New Roman" w:cs="Times New Roman"/>
                <w:sz w:val="28"/>
                <w:szCs w:val="28"/>
                <w:lang w:val="en-US"/>
              </w:rPr>
              <w:t>,7021</w:t>
            </w:r>
            <w:r w:rsidRPr="00110E27">
              <w:rPr>
                <w:rFonts w:ascii="Times New Roman" w:hAnsi="Times New Roman" w:cs="Times New Roman"/>
                <w:sz w:val="28"/>
                <w:szCs w:val="28"/>
                <w:lang w:val="en-US"/>
              </w:rPr>
              <w:t xml:space="preserve"> </w:t>
            </w:r>
            <m:oMath>
              <m:r>
                <w:rPr>
                  <w:rFonts w:ascii="Cambria Math" w:hAnsi="Cambria Math" w:cs="Times New Roman"/>
                  <w:sz w:val="28"/>
                  <w:szCs w:val="28"/>
                  <w:lang w:val="en-US"/>
                </w:rPr>
                <m:t>∙</m:t>
              </m:r>
            </m:oMath>
            <w:r>
              <w:rPr>
                <w:rFonts w:ascii="Times New Roman" w:eastAsiaTheme="minorEastAsia" w:hAnsi="Times New Roman" w:cs="Times New Roman"/>
                <w:sz w:val="28"/>
                <w:szCs w:val="28"/>
                <w:lang w:val="en-US"/>
              </w:rPr>
              <w:t xml:space="preserve"> </w:t>
            </w:r>
            <m:oMath>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α</m:t>
                  </m:r>
                </m:e>
                <m:sup>
                  <m:r>
                    <w:rPr>
                      <w:rFonts w:ascii="Cambria Math" w:eastAsiaTheme="minorEastAsia" w:hAnsi="Cambria Math" w:cs="Times New Roman"/>
                      <w:sz w:val="28"/>
                      <w:szCs w:val="28"/>
                      <w:lang w:val="en-US"/>
                    </w:rPr>
                    <m:t>2</m:t>
                  </m:r>
                </m:sup>
              </m:sSup>
            </m:oMath>
            <w:r>
              <w:rPr>
                <w:rFonts w:ascii="Times New Roman" w:eastAsiaTheme="minorEastAsia" w:hAnsi="Times New Roman" w:cs="Times New Roman"/>
                <w:sz w:val="28"/>
                <w:szCs w:val="28"/>
                <w:lang w:val="en-US"/>
              </w:rPr>
              <w:t xml:space="preserve">+ </w:t>
            </w:r>
            <w:r>
              <w:rPr>
                <w:rFonts w:ascii="Times New Roman" w:hAnsi="Times New Roman" w:cs="Times New Roman"/>
                <w:sz w:val="28"/>
                <w:szCs w:val="28"/>
                <w:lang w:val="en-US"/>
              </w:rPr>
              <w:t>17,716</w:t>
            </w:r>
            <m:oMath>
              <m:r>
                <w:rPr>
                  <w:rFonts w:ascii="Cambria Math" w:hAnsi="Cambria Math" w:cs="Times New Roman"/>
                  <w:sz w:val="28"/>
                  <w:szCs w:val="28"/>
                  <w:lang w:val="en-US"/>
                </w:rPr>
                <m:t xml:space="preserve"> ∙</m:t>
              </m:r>
              <m:r>
                <w:rPr>
                  <w:rFonts w:ascii="Cambria Math" w:hAnsi="Cambria Math" w:cs="Times New Roman"/>
                  <w:sz w:val="28"/>
                  <w:szCs w:val="28"/>
                </w:rPr>
                <m:t>α</m:t>
              </m:r>
            </m:oMath>
            <w:r>
              <w:rPr>
                <w:rFonts w:ascii="Times New Roman" w:eastAsiaTheme="minorEastAsia" w:hAnsi="Times New Roman" w:cs="Times New Roman"/>
                <w:sz w:val="28"/>
                <w:szCs w:val="28"/>
                <w:lang w:val="en-US"/>
              </w:rPr>
              <w:t xml:space="preserve">- </w:t>
            </w:r>
            <w:r>
              <w:rPr>
                <w:rFonts w:ascii="Times New Roman" w:hAnsi="Times New Roman" w:cs="Times New Roman"/>
                <w:sz w:val="28"/>
                <w:szCs w:val="28"/>
                <w:lang w:val="en-US"/>
              </w:rPr>
              <w:t>31,909</w:t>
            </w:r>
            <w:r>
              <w:rPr>
                <w:rFonts w:ascii="Times New Roman" w:eastAsiaTheme="minorEastAsia" w:hAnsi="Times New Roman" w:cs="Times New Roman"/>
                <w:sz w:val="28"/>
                <w:szCs w:val="28"/>
                <w:lang w:val="en-US"/>
              </w:rPr>
              <w:t>,</w:t>
            </w:r>
          </w:p>
        </w:tc>
        <w:tc>
          <w:tcPr>
            <w:tcW w:w="685" w:type="dxa"/>
          </w:tcPr>
          <w:p w14:paraId="783D1AA2" w14:textId="77777777" w:rsidR="00BC090C" w:rsidRPr="0037375D" w:rsidRDefault="00BC090C" w:rsidP="00BC090C">
            <w:pPr>
              <w:tabs>
                <w:tab w:val="left" w:pos="993"/>
              </w:tabs>
              <w:autoSpaceDE w:val="0"/>
              <w:autoSpaceDN w:val="0"/>
              <w:adjustRightInd w:val="0"/>
              <w:spacing w:after="0" w:line="240" w:lineRule="auto"/>
              <w:jc w:val="both"/>
              <w:rPr>
                <w:rFonts w:ascii="Times New Roman" w:hAnsi="Times New Roman" w:cs="Times New Roman"/>
                <w:bCs/>
                <w:sz w:val="28"/>
                <w:szCs w:val="28"/>
              </w:rPr>
            </w:pPr>
            <w:r w:rsidRPr="0037375D">
              <w:rPr>
                <w:rFonts w:ascii="Times New Roman" w:hAnsi="Times New Roman" w:cs="Times New Roman"/>
                <w:bCs/>
                <w:sz w:val="28"/>
                <w:szCs w:val="28"/>
              </w:rPr>
              <w:t>(</w:t>
            </w:r>
            <w:r w:rsidR="00E77A8B">
              <w:rPr>
                <w:rFonts w:ascii="Times New Roman" w:hAnsi="Times New Roman" w:cs="Times New Roman"/>
                <w:bCs/>
                <w:sz w:val="28"/>
                <w:szCs w:val="28"/>
                <w:lang w:val="en-US"/>
              </w:rPr>
              <w:t>23</w:t>
            </w:r>
            <w:r w:rsidRPr="0037375D">
              <w:rPr>
                <w:rFonts w:ascii="Times New Roman" w:hAnsi="Times New Roman" w:cs="Times New Roman"/>
                <w:bCs/>
                <w:sz w:val="28"/>
                <w:szCs w:val="28"/>
              </w:rPr>
              <w:t>)</w:t>
            </w:r>
          </w:p>
        </w:tc>
      </w:tr>
      <w:tr w:rsidR="00BC090C" w:rsidRPr="0037375D" w14:paraId="3F5CF225" w14:textId="77777777" w:rsidTr="00BC090C">
        <w:trPr>
          <w:trHeight w:val="988"/>
        </w:trPr>
        <w:tc>
          <w:tcPr>
            <w:tcW w:w="8911" w:type="dxa"/>
          </w:tcPr>
          <w:p w14:paraId="682A1875" w14:textId="77777777" w:rsidR="00BC090C" w:rsidRDefault="00137764" w:rsidP="00137764">
            <w:pPr>
              <w:pStyle w:val="af0"/>
              <w:spacing w:after="0" w:line="240" w:lineRule="auto"/>
              <w:ind w:left="0"/>
              <w:rPr>
                <w:rFonts w:ascii="Times New Roman" w:hAnsi="Times New Roman" w:cs="Times New Roman"/>
                <w:sz w:val="28"/>
                <w:szCs w:val="28"/>
                <w:lang w:val="en-US"/>
              </w:rPr>
            </w:pPr>
            <w:r>
              <w:rPr>
                <w:rFonts w:ascii="Times New Roman" w:hAnsi="Times New Roman" w:cs="Times New Roman"/>
                <w:sz w:val="28"/>
                <w:szCs w:val="28"/>
                <w:lang w:val="en-US"/>
              </w:rPr>
              <w:t>CO</w:t>
            </w:r>
            <w:r>
              <w:rPr>
                <w:rFonts w:ascii="Times New Roman" w:hAnsi="Times New Roman" w:cs="Times New Roman"/>
                <w:sz w:val="28"/>
                <w:szCs w:val="28"/>
                <w:lang w:val="kk-KZ"/>
              </w:rPr>
              <w:t xml:space="preserve"> </w:t>
            </w:r>
            <w:r w:rsidRPr="00E74B85">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4,662 </w:t>
            </w:r>
            <m:oMath>
              <m:r>
                <w:rPr>
                  <w:rFonts w:ascii="Cambria Math" w:hAnsi="Cambria Math" w:cs="Times New Roman"/>
                  <w:sz w:val="28"/>
                  <w:szCs w:val="28"/>
                  <w:lang w:val="en-US"/>
                </w:rPr>
                <m:t>∙</m:t>
              </m:r>
            </m:oMath>
            <w:r>
              <w:rPr>
                <w:rFonts w:ascii="Times New Roman" w:eastAsiaTheme="minorEastAsia" w:hAnsi="Times New Roman" w:cs="Times New Roman"/>
                <w:sz w:val="28"/>
                <w:szCs w:val="28"/>
                <w:lang w:val="en-US"/>
              </w:rPr>
              <w:t xml:space="preserve"> </w:t>
            </w:r>
            <m:oMath>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α</m:t>
                  </m:r>
                </m:e>
                <m:sup>
                  <m:r>
                    <w:rPr>
                      <w:rFonts w:ascii="Cambria Math" w:eastAsiaTheme="minorEastAsia" w:hAnsi="Cambria Math" w:cs="Times New Roman"/>
                      <w:sz w:val="28"/>
                      <w:szCs w:val="28"/>
                      <w:lang w:val="en-US"/>
                    </w:rPr>
                    <m:t>2</m:t>
                  </m:r>
                </m:sup>
              </m:sSup>
              <m:r>
                <w:rPr>
                  <w:rFonts w:ascii="Cambria Math" w:eastAsiaTheme="minorEastAsia" w:hAnsi="Cambria Math" w:cs="Times New Roman"/>
                  <w:sz w:val="28"/>
                  <w:szCs w:val="28"/>
                  <w:lang w:val="en-US"/>
                </w:rPr>
                <m:t xml:space="preserve"> </m:t>
              </m:r>
            </m:oMath>
            <w:r>
              <w:rPr>
                <w:rFonts w:ascii="Times New Roman" w:eastAsiaTheme="minorEastAsia" w:hAnsi="Times New Roman" w:cs="Times New Roman"/>
                <w:sz w:val="28"/>
                <w:szCs w:val="28"/>
                <w:lang w:val="en-US"/>
              </w:rPr>
              <w:t>– 20,188</w:t>
            </w:r>
            <m:oMath>
              <m:r>
                <w:rPr>
                  <w:rFonts w:ascii="Cambria Math" w:eastAsiaTheme="minorEastAsia" w:hAnsi="Cambria Math" w:cs="Times New Roman"/>
                  <w:sz w:val="28"/>
                  <w:szCs w:val="28"/>
                  <w:lang w:val="en-US"/>
                </w:rPr>
                <m:t xml:space="preserve"> </m:t>
              </m:r>
              <m:r>
                <w:rPr>
                  <w:rFonts w:ascii="Cambria Math" w:hAnsi="Cambria Math" w:cs="Times New Roman"/>
                  <w:sz w:val="28"/>
                  <w:szCs w:val="28"/>
                  <w:lang w:val="en-US"/>
                </w:rPr>
                <m:t>∙</m:t>
              </m:r>
              <m:r>
                <w:rPr>
                  <w:rFonts w:ascii="Cambria Math" w:hAnsi="Cambria Math" w:cs="Times New Roman"/>
                  <w:sz w:val="28"/>
                  <w:szCs w:val="28"/>
                </w:rPr>
                <m:t>α</m:t>
              </m:r>
            </m:oMath>
            <w:r>
              <w:rPr>
                <w:rFonts w:ascii="Times New Roman" w:eastAsiaTheme="minorEastAsia" w:hAnsi="Times New Roman" w:cs="Times New Roman"/>
                <w:sz w:val="28"/>
                <w:szCs w:val="28"/>
                <w:lang w:val="en-US"/>
              </w:rPr>
              <w:t xml:space="preserve"> + 121,54,</w:t>
            </w:r>
          </w:p>
        </w:tc>
        <w:tc>
          <w:tcPr>
            <w:tcW w:w="685" w:type="dxa"/>
          </w:tcPr>
          <w:p w14:paraId="31F92DC0" w14:textId="77777777" w:rsidR="00BC090C" w:rsidRPr="0037375D" w:rsidRDefault="00BC090C" w:rsidP="00BC090C">
            <w:pPr>
              <w:tabs>
                <w:tab w:val="left" w:pos="993"/>
              </w:tabs>
              <w:autoSpaceDE w:val="0"/>
              <w:autoSpaceDN w:val="0"/>
              <w:adjustRightInd w:val="0"/>
              <w:spacing w:after="0" w:line="240" w:lineRule="auto"/>
              <w:jc w:val="both"/>
              <w:rPr>
                <w:rFonts w:ascii="Times New Roman" w:hAnsi="Times New Roman" w:cs="Times New Roman"/>
                <w:bCs/>
                <w:sz w:val="28"/>
                <w:szCs w:val="28"/>
              </w:rPr>
            </w:pPr>
            <w:r w:rsidRPr="0037375D">
              <w:rPr>
                <w:rFonts w:ascii="Times New Roman" w:hAnsi="Times New Roman" w:cs="Times New Roman"/>
                <w:bCs/>
                <w:sz w:val="28"/>
                <w:szCs w:val="28"/>
              </w:rPr>
              <w:t>(</w:t>
            </w:r>
            <w:r w:rsidR="00E77A8B">
              <w:rPr>
                <w:rFonts w:ascii="Times New Roman" w:hAnsi="Times New Roman" w:cs="Times New Roman"/>
                <w:bCs/>
                <w:sz w:val="28"/>
                <w:szCs w:val="28"/>
              </w:rPr>
              <w:t>2</w:t>
            </w:r>
            <w:r w:rsidR="00E77A8B">
              <w:rPr>
                <w:rFonts w:ascii="Times New Roman" w:hAnsi="Times New Roman" w:cs="Times New Roman"/>
                <w:bCs/>
                <w:sz w:val="28"/>
                <w:szCs w:val="28"/>
                <w:lang w:val="en-US"/>
              </w:rPr>
              <w:t>4</w:t>
            </w:r>
            <w:r w:rsidRPr="0037375D">
              <w:rPr>
                <w:rFonts w:ascii="Times New Roman" w:hAnsi="Times New Roman" w:cs="Times New Roman"/>
                <w:bCs/>
                <w:sz w:val="28"/>
                <w:szCs w:val="28"/>
              </w:rPr>
              <w:t>)</w:t>
            </w:r>
          </w:p>
        </w:tc>
      </w:tr>
    </w:tbl>
    <w:p w14:paraId="6BC255A6" w14:textId="77777777" w:rsidR="00D50F40" w:rsidRPr="00D50F40" w:rsidRDefault="000A5138" w:rsidP="00D50F40">
      <w:pPr>
        <w:ind w:firstLine="567"/>
        <w:jc w:val="both"/>
        <w:rPr>
          <w:rFonts w:ascii="Times New Roman" w:hAnsi="Times New Roman" w:cs="Times New Roman"/>
          <w:sz w:val="28"/>
          <w:szCs w:val="28"/>
        </w:rPr>
      </w:pPr>
      <w:r w:rsidRPr="00D50F40">
        <w:rPr>
          <w:rFonts w:ascii="Times New Roman" w:hAnsi="Times New Roman" w:cs="Times New Roman"/>
          <w:sz w:val="28"/>
          <w:szCs w:val="28"/>
        </w:rPr>
        <w:t>Полученные</w:t>
      </w:r>
      <w:r w:rsidR="00E77A8B">
        <w:rPr>
          <w:rFonts w:ascii="Times New Roman" w:hAnsi="Times New Roman" w:cs="Times New Roman"/>
          <w:sz w:val="28"/>
          <w:szCs w:val="28"/>
        </w:rPr>
        <w:t xml:space="preserve"> уравнения (</w:t>
      </w:r>
      <w:r w:rsidR="00E77A8B" w:rsidRPr="00E77A8B">
        <w:rPr>
          <w:rFonts w:ascii="Times New Roman" w:hAnsi="Times New Roman" w:cs="Times New Roman"/>
          <w:sz w:val="28"/>
          <w:szCs w:val="28"/>
        </w:rPr>
        <w:t>23</w:t>
      </w:r>
      <w:r w:rsidR="00BC090C" w:rsidRPr="00D50F40">
        <w:rPr>
          <w:rFonts w:ascii="Times New Roman" w:hAnsi="Times New Roman" w:cs="Times New Roman"/>
          <w:sz w:val="28"/>
          <w:szCs w:val="28"/>
        </w:rPr>
        <w:t>,2</w:t>
      </w:r>
      <w:r w:rsidR="00E77A8B" w:rsidRPr="00E77A8B">
        <w:rPr>
          <w:rFonts w:ascii="Times New Roman" w:hAnsi="Times New Roman" w:cs="Times New Roman"/>
          <w:sz w:val="28"/>
          <w:szCs w:val="28"/>
        </w:rPr>
        <w:t>4</w:t>
      </w:r>
      <w:r w:rsidR="00BC090C" w:rsidRPr="00D50F40">
        <w:rPr>
          <w:rFonts w:ascii="Times New Roman" w:hAnsi="Times New Roman" w:cs="Times New Roman"/>
          <w:sz w:val="28"/>
          <w:szCs w:val="28"/>
        </w:rPr>
        <w:t xml:space="preserve">) </w:t>
      </w:r>
      <w:r w:rsidR="00D50F40" w:rsidRPr="00D50F40">
        <w:rPr>
          <w:rFonts w:ascii="Times New Roman" w:hAnsi="Times New Roman" w:cs="Times New Roman"/>
          <w:sz w:val="28"/>
          <w:szCs w:val="28"/>
        </w:rPr>
        <w:t xml:space="preserve">применимы для значений </w:t>
      </w:r>
      <m:oMath>
        <m:r>
          <w:rPr>
            <w:rFonts w:ascii="Cambria Math" w:hAnsi="Cambria Math" w:cs="Times New Roman"/>
            <w:sz w:val="28"/>
            <w:szCs w:val="28"/>
          </w:rPr>
          <m:t>α</m:t>
        </m:r>
      </m:oMath>
      <w:r w:rsidR="00292B37">
        <w:rPr>
          <w:rFonts w:ascii="Times New Roman" w:eastAsiaTheme="minorEastAsia" w:hAnsi="Times New Roman" w:cs="Times New Roman"/>
          <w:sz w:val="28"/>
          <w:szCs w:val="28"/>
          <w:vertAlign w:val="subscript"/>
        </w:rPr>
        <w:t>в</w:t>
      </w:r>
      <w:r w:rsidR="00292B37" w:rsidRPr="00110E27">
        <w:rPr>
          <w:rFonts w:ascii="Times New Roman" w:hAnsi="Times New Roman" w:cs="Times New Roman"/>
          <w:sz w:val="28"/>
          <w:szCs w:val="28"/>
        </w:rPr>
        <w:t xml:space="preserve"> </w:t>
      </w:r>
      <w:r w:rsidR="00D50F40">
        <w:rPr>
          <w:rFonts w:ascii="Times New Roman" w:hAnsi="Times New Roman" w:cs="Times New Roman"/>
          <w:sz w:val="28"/>
          <w:szCs w:val="28"/>
        </w:rPr>
        <w:t xml:space="preserve"> = </w:t>
      </w:r>
      <w:r w:rsidR="00D50F40" w:rsidRPr="00D50F40">
        <w:rPr>
          <w:rFonts w:ascii="Times New Roman" w:hAnsi="Times New Roman" w:cs="Times New Roman"/>
          <w:sz w:val="28"/>
          <w:szCs w:val="28"/>
        </w:rPr>
        <w:t>2</w:t>
      </w:r>
      <w:r w:rsidR="00D50F40">
        <w:rPr>
          <w:rFonts w:ascii="Times New Roman" w:hAnsi="Times New Roman" w:cs="Times New Roman"/>
          <w:sz w:val="28"/>
          <w:szCs w:val="28"/>
        </w:rPr>
        <w:t>,</w:t>
      </w:r>
      <w:r w:rsidR="00D50F40" w:rsidRPr="00D50F40">
        <w:rPr>
          <w:rFonts w:ascii="Times New Roman" w:hAnsi="Times New Roman" w:cs="Times New Roman"/>
          <w:sz w:val="28"/>
          <w:szCs w:val="28"/>
        </w:rPr>
        <w:t xml:space="preserve">50 </w:t>
      </w:r>
      <m:oMath>
        <m:r>
          <w:rPr>
            <w:rFonts w:ascii="Cambria Math" w:hAnsi="Cambria Math" w:cs="Times New Roman"/>
            <w:sz w:val="28"/>
            <w:szCs w:val="28"/>
          </w:rPr>
          <m:t xml:space="preserve">÷8,19 </m:t>
        </m:r>
      </m:oMath>
      <w:r w:rsidR="00D50F40" w:rsidRPr="00D50F40">
        <w:rPr>
          <w:rFonts w:ascii="Times New Roman" w:hAnsi="Times New Roman" w:cs="Times New Roman"/>
          <w:sz w:val="28"/>
          <w:szCs w:val="28"/>
        </w:rPr>
        <w:t>при работе внешнего яруса.</w:t>
      </w:r>
    </w:p>
    <w:p w14:paraId="195CA3D7" w14:textId="77777777" w:rsidR="00BC090C" w:rsidRPr="00BC090C" w:rsidRDefault="00565562" w:rsidP="00565562">
      <w:pPr>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0224DB70" wp14:editId="5B030FE2">
            <wp:extent cx="5785403" cy="3608497"/>
            <wp:effectExtent l="19050" t="0" r="5797" b="0"/>
            <wp:docPr id="136994595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7" cstate="print"/>
                    <a:srcRect/>
                    <a:stretch>
                      <a:fillRect/>
                    </a:stretch>
                  </pic:blipFill>
                  <pic:spPr bwMode="auto">
                    <a:xfrm>
                      <a:off x="0" y="0"/>
                      <a:ext cx="5785216" cy="3608380"/>
                    </a:xfrm>
                    <a:prstGeom prst="rect">
                      <a:avLst/>
                    </a:prstGeom>
                    <a:noFill/>
                    <a:ln w="9525">
                      <a:noFill/>
                      <a:miter lim="800000"/>
                      <a:headEnd/>
                      <a:tailEnd/>
                    </a:ln>
                  </pic:spPr>
                </pic:pic>
              </a:graphicData>
            </a:graphic>
          </wp:inline>
        </w:drawing>
      </w:r>
    </w:p>
    <w:p w14:paraId="12061D31" w14:textId="77777777" w:rsidR="00137764" w:rsidRDefault="008C57BB" w:rsidP="00137764">
      <w:pPr>
        <w:spacing w:before="0" w:after="0" w:line="240" w:lineRule="auto"/>
        <w:rPr>
          <w:rFonts w:ascii="Times New Roman" w:hAnsi="Times New Roman" w:cs="Times New Roman"/>
          <w:sz w:val="28"/>
          <w:szCs w:val="28"/>
          <w:lang w:val="kk-KZ"/>
        </w:rPr>
      </w:pPr>
      <w:r>
        <w:rPr>
          <w:rFonts w:ascii="Times New Roman" w:eastAsiaTheme="minorEastAsia" w:hAnsi="Times New Roman" w:cs="Times New Roman"/>
          <w:sz w:val="28"/>
          <w:szCs w:val="28"/>
          <w:lang w:val="kk-KZ"/>
        </w:rPr>
        <w:t xml:space="preserve"> </w:t>
      </w:r>
      <w:r w:rsidR="00956844">
        <w:rPr>
          <w:rFonts w:ascii="Times New Roman" w:eastAsiaTheme="minorEastAsia" w:hAnsi="Times New Roman" w:cs="Times New Roman"/>
          <w:sz w:val="28"/>
          <w:szCs w:val="28"/>
          <w:lang w:val="kk-KZ"/>
        </w:rPr>
        <w:t xml:space="preserve">Рисунок </w:t>
      </w:r>
      <w:r w:rsidR="00292B37">
        <w:rPr>
          <w:rFonts w:ascii="Times New Roman" w:eastAsiaTheme="minorEastAsia" w:hAnsi="Times New Roman" w:cs="Times New Roman"/>
          <w:sz w:val="28"/>
          <w:szCs w:val="28"/>
        </w:rPr>
        <w:t>85</w:t>
      </w:r>
      <w:r w:rsidR="00956844">
        <w:rPr>
          <w:rFonts w:ascii="Times New Roman" w:eastAsiaTheme="minorEastAsia" w:hAnsi="Times New Roman" w:cs="Times New Roman"/>
          <w:sz w:val="28"/>
          <w:szCs w:val="28"/>
        </w:rPr>
        <w:t xml:space="preserve"> - </w:t>
      </w:r>
      <w:r w:rsidR="00137764">
        <w:rPr>
          <w:rFonts w:ascii="Times New Roman" w:hAnsi="Times New Roman" w:cs="Times New Roman"/>
          <w:sz w:val="28"/>
          <w:szCs w:val="28"/>
        </w:rPr>
        <w:t>Зависимость коэффициента избытка воздуха</w:t>
      </w:r>
    </w:p>
    <w:p w14:paraId="0F9A891E" w14:textId="77777777" w:rsidR="0007708E" w:rsidRDefault="00137764" w:rsidP="00137764">
      <w:pPr>
        <w:pStyle w:val="af0"/>
        <w:spacing w:before="0" w:after="0" w:line="240" w:lineRule="auto"/>
        <w:ind w:left="0"/>
        <w:rPr>
          <w:rFonts w:ascii="Times New Roman" w:hAnsi="Times New Roman" w:cs="Times New Roman"/>
          <w:sz w:val="28"/>
          <w:szCs w:val="28"/>
        </w:rPr>
      </w:pPr>
      <w:r>
        <w:rPr>
          <w:rFonts w:ascii="Times New Roman" w:hAnsi="Times New Roman" w:cs="Times New Roman"/>
          <w:sz w:val="28"/>
          <w:szCs w:val="28"/>
          <w:lang w:val="kk-KZ"/>
        </w:rPr>
        <w:t xml:space="preserve">от концентрации </w:t>
      </w:r>
      <w:r>
        <w:rPr>
          <w:rFonts w:ascii="Times New Roman" w:hAnsi="Times New Roman" w:cs="Times New Roman"/>
          <w:sz w:val="28"/>
          <w:szCs w:val="28"/>
          <w:lang w:val="en-US"/>
        </w:rPr>
        <w:t>CO</w:t>
      </w:r>
      <w:r>
        <w:rPr>
          <w:rFonts w:ascii="Times New Roman" w:hAnsi="Times New Roman" w:cs="Times New Roman"/>
          <w:sz w:val="28"/>
          <w:szCs w:val="28"/>
        </w:rPr>
        <w:t xml:space="preserve"> и </w:t>
      </w:r>
      <w:r>
        <w:rPr>
          <w:rFonts w:ascii="Times New Roman" w:hAnsi="Times New Roman" w:cs="Times New Roman"/>
          <w:sz w:val="28"/>
          <w:szCs w:val="28"/>
          <w:lang w:val="en-US"/>
        </w:rPr>
        <w:t>NO</w:t>
      </w:r>
      <w:r>
        <w:rPr>
          <w:rFonts w:ascii="Times New Roman" w:hAnsi="Times New Roman" w:cs="Times New Roman"/>
          <w:sz w:val="28"/>
          <w:szCs w:val="28"/>
          <w:vertAlign w:val="subscript"/>
        </w:rPr>
        <w:t>х</w:t>
      </w:r>
      <w:r w:rsidR="00956844">
        <w:rPr>
          <w:rFonts w:ascii="Times New Roman" w:hAnsi="Times New Roman" w:cs="Times New Roman"/>
          <w:sz w:val="28"/>
          <w:szCs w:val="28"/>
        </w:rPr>
        <w:t xml:space="preserve"> при работе внутреннего яруса</w:t>
      </w:r>
    </w:p>
    <w:p w14:paraId="368AECBC" w14:textId="77777777" w:rsidR="00303D3A" w:rsidRPr="00565562" w:rsidRDefault="001E740B" w:rsidP="00303D3A">
      <w:pPr>
        <w:ind w:firstLine="567"/>
        <w:jc w:val="both"/>
        <w:rPr>
          <w:rFonts w:ascii="Times New Roman" w:hAnsi="Times New Roman" w:cs="Times New Roman"/>
          <w:sz w:val="28"/>
          <w:szCs w:val="28"/>
        </w:rPr>
      </w:pPr>
      <w:r>
        <w:rPr>
          <w:rFonts w:ascii="Times New Roman" w:hAnsi="Times New Roman" w:cs="Times New Roman"/>
          <w:sz w:val="28"/>
          <w:szCs w:val="28"/>
          <w:lang w:val="kk-KZ"/>
        </w:rPr>
        <w:t>Д</w:t>
      </w:r>
      <w:r w:rsidRPr="006B1079">
        <w:rPr>
          <w:rFonts w:ascii="Times New Roman" w:hAnsi="Times New Roman" w:cs="Times New Roman"/>
          <w:sz w:val="28"/>
          <w:szCs w:val="28"/>
        </w:rPr>
        <w:t xml:space="preserve">ля зависимости </w:t>
      </w:r>
      <m:oMath>
        <m:r>
          <w:rPr>
            <w:rFonts w:ascii="Cambria Math" w:hAnsi="Cambria Math" w:cs="Times New Roman"/>
            <w:sz w:val="28"/>
            <w:szCs w:val="28"/>
          </w:rPr>
          <m:t>α</m:t>
        </m:r>
      </m:oMath>
      <w:r w:rsidR="00292B37">
        <w:rPr>
          <w:rFonts w:ascii="Times New Roman" w:eastAsiaTheme="minorEastAsia" w:hAnsi="Times New Roman" w:cs="Times New Roman"/>
          <w:sz w:val="28"/>
          <w:szCs w:val="28"/>
          <w:vertAlign w:val="subscript"/>
        </w:rPr>
        <w:t>в</w:t>
      </w:r>
      <w:r w:rsidR="00292B37" w:rsidRPr="00110E27">
        <w:rPr>
          <w:rFonts w:ascii="Times New Roman" w:hAnsi="Times New Roman" w:cs="Times New Roman"/>
          <w:sz w:val="28"/>
          <w:szCs w:val="28"/>
        </w:rPr>
        <w:t xml:space="preserve"> </w:t>
      </w:r>
      <w:r>
        <w:rPr>
          <w:rFonts w:ascii="Times New Roman" w:hAnsi="Times New Roman" w:cs="Times New Roman"/>
          <w:sz w:val="28"/>
          <w:szCs w:val="28"/>
        </w:rPr>
        <w:t>от</w:t>
      </w:r>
      <w:r w:rsidRPr="00110E27">
        <w:rPr>
          <w:rFonts w:ascii="Times New Roman" w:hAnsi="Times New Roman" w:cs="Times New Roman"/>
          <w:sz w:val="28"/>
          <w:szCs w:val="28"/>
        </w:rPr>
        <w:t xml:space="preserve"> </w:t>
      </w:r>
      <w:r>
        <w:rPr>
          <w:rFonts w:ascii="Times New Roman" w:hAnsi="Times New Roman" w:cs="Times New Roman"/>
          <w:sz w:val="28"/>
          <w:szCs w:val="28"/>
        </w:rPr>
        <w:t xml:space="preserve">концентрации </w:t>
      </w:r>
      <w:r>
        <w:rPr>
          <w:rFonts w:ascii="Times New Roman" w:hAnsi="Times New Roman" w:cs="Times New Roman"/>
          <w:sz w:val="28"/>
          <w:szCs w:val="28"/>
          <w:lang w:val="en-US"/>
        </w:rPr>
        <w:t>NO</w:t>
      </w:r>
      <w:r>
        <w:rPr>
          <w:rFonts w:ascii="Times New Roman" w:hAnsi="Times New Roman" w:cs="Times New Roman"/>
          <w:sz w:val="28"/>
          <w:szCs w:val="28"/>
          <w:vertAlign w:val="subscript"/>
          <w:lang w:val="en-US"/>
        </w:rPr>
        <w:t>x</w:t>
      </w:r>
      <w:r>
        <w:rPr>
          <w:rFonts w:ascii="Times New Roman" w:hAnsi="Times New Roman" w:cs="Times New Roman"/>
          <w:sz w:val="28"/>
          <w:szCs w:val="28"/>
          <w:vertAlign w:val="subscript"/>
          <w:lang w:val="kk-KZ"/>
        </w:rPr>
        <w:t xml:space="preserve">  </w:t>
      </w:r>
      <w:r>
        <w:rPr>
          <w:rFonts w:ascii="Times New Roman" w:hAnsi="Times New Roman" w:cs="Times New Roman"/>
          <w:sz w:val="28"/>
          <w:szCs w:val="28"/>
          <w:lang w:val="kk-KZ"/>
        </w:rPr>
        <w:t xml:space="preserve">и </w:t>
      </w:r>
      <w:r>
        <w:rPr>
          <w:rFonts w:ascii="Times New Roman" w:hAnsi="Times New Roman" w:cs="Times New Roman"/>
          <w:sz w:val="28"/>
          <w:szCs w:val="28"/>
          <w:lang w:val="en-US"/>
        </w:rPr>
        <w:t>CO</w:t>
      </w:r>
      <w:r w:rsidRPr="00E74B85">
        <w:rPr>
          <w:rFonts w:ascii="Times New Roman" w:hAnsi="Times New Roman" w:cs="Times New Roman"/>
          <w:sz w:val="28"/>
          <w:szCs w:val="28"/>
        </w:rPr>
        <w:t xml:space="preserve"> </w:t>
      </w:r>
      <w:r>
        <w:rPr>
          <w:rFonts w:ascii="Times New Roman" w:hAnsi="Times New Roman" w:cs="Times New Roman"/>
          <w:sz w:val="28"/>
          <w:szCs w:val="28"/>
          <w:lang w:val="kk-KZ"/>
        </w:rPr>
        <w:t>соо</w:t>
      </w:r>
      <w:r w:rsidRPr="00565562">
        <w:rPr>
          <w:rFonts w:ascii="Times New Roman" w:hAnsi="Times New Roman" w:cs="Times New Roman"/>
          <w:sz w:val="28"/>
          <w:szCs w:val="28"/>
          <w:lang w:val="kk-KZ"/>
        </w:rPr>
        <w:t>т</w:t>
      </w:r>
      <w:r>
        <w:rPr>
          <w:rFonts w:ascii="Times New Roman" w:hAnsi="Times New Roman" w:cs="Times New Roman"/>
          <w:sz w:val="28"/>
          <w:szCs w:val="28"/>
          <w:lang w:val="kk-KZ"/>
        </w:rPr>
        <w:t>ветственно</w:t>
      </w:r>
      <w:r w:rsidR="00303D3A">
        <w:rPr>
          <w:rFonts w:ascii="Times New Roman" w:hAnsi="Times New Roman" w:cs="Times New Roman"/>
          <w:sz w:val="28"/>
          <w:szCs w:val="28"/>
          <w:lang w:val="kk-KZ"/>
        </w:rPr>
        <w:t xml:space="preserve">, при работе только внутреннего яруса, </w:t>
      </w:r>
      <w:r w:rsidR="00303D3A">
        <w:rPr>
          <w:rFonts w:ascii="Times New Roman" w:hAnsi="Times New Roman" w:cs="Times New Roman"/>
          <w:sz w:val="28"/>
          <w:szCs w:val="28"/>
        </w:rPr>
        <w:t>аналитические выражения име</w:t>
      </w:r>
      <w:r w:rsidR="00303D3A">
        <w:rPr>
          <w:rFonts w:ascii="Times New Roman" w:hAnsi="Times New Roman" w:cs="Times New Roman"/>
          <w:sz w:val="28"/>
          <w:szCs w:val="28"/>
          <w:lang w:val="kk-KZ"/>
        </w:rPr>
        <w:t>ют</w:t>
      </w:r>
      <w:r w:rsidR="00303D3A" w:rsidRPr="006B1079">
        <w:rPr>
          <w:rFonts w:ascii="Times New Roman" w:hAnsi="Times New Roman" w:cs="Times New Roman"/>
          <w:sz w:val="28"/>
          <w:szCs w:val="28"/>
        </w:rPr>
        <w:t xml:space="preserve"> вид</w:t>
      </w:r>
      <w:r w:rsidR="00303D3A" w:rsidRPr="00E74B85">
        <w:rPr>
          <w:rFonts w:ascii="Times New Roman" w:hAnsi="Times New Roman" w:cs="Times New Roman"/>
          <w:sz w:val="28"/>
          <w:szCs w:val="28"/>
        </w:rPr>
        <w:t xml:space="preserve"> (</w:t>
      </w:r>
      <w:r w:rsidR="00E77A8B">
        <w:rPr>
          <w:rFonts w:ascii="Times New Roman" w:hAnsi="Times New Roman" w:cs="Times New Roman"/>
          <w:sz w:val="28"/>
          <w:szCs w:val="28"/>
        </w:rPr>
        <w:t>2</w:t>
      </w:r>
      <w:r w:rsidR="00E77A8B" w:rsidRPr="00E77A8B">
        <w:rPr>
          <w:rFonts w:ascii="Times New Roman" w:hAnsi="Times New Roman" w:cs="Times New Roman"/>
          <w:sz w:val="28"/>
          <w:szCs w:val="28"/>
        </w:rPr>
        <w:t>5</w:t>
      </w:r>
      <w:r w:rsidR="00303D3A" w:rsidRPr="00E74B85">
        <w:rPr>
          <w:rFonts w:ascii="Times New Roman" w:hAnsi="Times New Roman" w:cs="Times New Roman"/>
          <w:sz w:val="28"/>
          <w:szCs w:val="28"/>
        </w:rPr>
        <w:t xml:space="preserve">, </w:t>
      </w:r>
      <w:r w:rsidR="00E77A8B">
        <w:rPr>
          <w:rFonts w:ascii="Times New Roman" w:hAnsi="Times New Roman" w:cs="Times New Roman"/>
          <w:sz w:val="28"/>
          <w:szCs w:val="28"/>
        </w:rPr>
        <w:t>2</w:t>
      </w:r>
      <w:r w:rsidR="00E77A8B" w:rsidRPr="00E77A8B">
        <w:rPr>
          <w:rFonts w:ascii="Times New Roman" w:hAnsi="Times New Roman" w:cs="Times New Roman"/>
          <w:sz w:val="28"/>
          <w:szCs w:val="28"/>
        </w:rPr>
        <w:t>6</w:t>
      </w:r>
      <w:r w:rsidR="00303D3A" w:rsidRPr="00E74B85">
        <w:rPr>
          <w:rFonts w:ascii="Times New Roman" w:hAnsi="Times New Roman" w:cs="Times New Roman"/>
          <w:sz w:val="28"/>
          <w:szCs w:val="28"/>
        </w:rPr>
        <w:t>)</w:t>
      </w:r>
      <w:r w:rsidR="00303D3A" w:rsidRPr="006B1079">
        <w:rPr>
          <w:rFonts w:ascii="Times New Roman" w:hAnsi="Times New Roman" w:cs="Times New Roman"/>
          <w:sz w:val="28"/>
          <w:szCs w:val="28"/>
        </w:rPr>
        <w:t>:</w:t>
      </w:r>
      <w:r w:rsidR="00565562" w:rsidRPr="00565562">
        <w:rPr>
          <w:rFonts w:ascii="Times New Roman" w:hAnsi="Times New Roman" w:cs="Times New Roman"/>
          <w:sz w:val="28"/>
          <w:szCs w:val="28"/>
        </w:rPr>
        <w:t xml:space="preserve"> </w:t>
      </w:r>
    </w:p>
    <w:tbl>
      <w:tblPr>
        <w:tblStyle w:val="af"/>
        <w:tblW w:w="95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11"/>
        <w:gridCol w:w="685"/>
      </w:tblGrid>
      <w:tr w:rsidR="00303D3A" w:rsidRPr="0037375D" w14:paraId="07F293B0" w14:textId="77777777" w:rsidTr="002E5510">
        <w:trPr>
          <w:trHeight w:val="455"/>
        </w:trPr>
        <w:tc>
          <w:tcPr>
            <w:tcW w:w="8911" w:type="dxa"/>
          </w:tcPr>
          <w:p w14:paraId="0AA8C1EA" w14:textId="77777777" w:rsidR="00303D3A" w:rsidRPr="00E74B85" w:rsidRDefault="00753D86" w:rsidP="00565562">
            <w:pPr>
              <w:pStyle w:val="af0"/>
              <w:spacing w:after="0" w:line="240" w:lineRule="auto"/>
              <w:ind w:left="0"/>
              <w:rPr>
                <w:rFonts w:ascii="Times New Roman" w:hAnsi="Times New Roman" w:cs="Times New Roman"/>
                <w:sz w:val="28"/>
                <w:szCs w:val="28"/>
                <w:vertAlign w:val="subscript"/>
                <w:lang w:val="en-US"/>
              </w:rPr>
            </w:pPr>
            <w:r>
              <w:rPr>
                <w:rFonts w:ascii="Times New Roman" w:hAnsi="Times New Roman" w:cs="Times New Roman"/>
                <w:sz w:val="28"/>
                <w:szCs w:val="28"/>
                <w:lang w:val="en-US"/>
              </w:rPr>
              <w:t>NO</w:t>
            </w:r>
            <w:r>
              <w:rPr>
                <w:rFonts w:ascii="Times New Roman" w:hAnsi="Times New Roman" w:cs="Times New Roman"/>
                <w:sz w:val="28"/>
                <w:szCs w:val="28"/>
                <w:vertAlign w:val="subscript"/>
                <w:lang w:val="en-US"/>
              </w:rPr>
              <w:t>x</w:t>
            </w:r>
            <w:r>
              <w:rPr>
                <w:rFonts w:ascii="Times New Roman" w:hAnsi="Times New Roman" w:cs="Times New Roman"/>
                <w:sz w:val="28"/>
                <w:szCs w:val="28"/>
                <w:lang w:val="kk-KZ"/>
              </w:rPr>
              <w:t xml:space="preserve"> </w:t>
            </w:r>
            <w:r w:rsidRPr="00E74B85">
              <w:rPr>
                <w:rFonts w:ascii="Times New Roman" w:hAnsi="Times New Roman" w:cs="Times New Roman"/>
                <w:sz w:val="28"/>
                <w:szCs w:val="28"/>
                <w:lang w:val="en-US"/>
              </w:rPr>
              <w:t xml:space="preserve">= </w:t>
            </w:r>
            <w:r w:rsidRPr="00110E27">
              <w:rPr>
                <w:rFonts w:ascii="Times New Roman" w:hAnsi="Times New Roman" w:cs="Times New Roman"/>
                <w:sz w:val="28"/>
                <w:szCs w:val="28"/>
                <w:lang w:val="en-US"/>
              </w:rPr>
              <w:t>-</w:t>
            </w:r>
            <w:r w:rsidR="00565562">
              <w:rPr>
                <w:rFonts w:ascii="Times New Roman" w:hAnsi="Times New Roman" w:cs="Times New Roman"/>
                <w:sz w:val="28"/>
                <w:szCs w:val="28"/>
                <w:lang w:val="en-US"/>
              </w:rPr>
              <w:t>0,2637</w:t>
            </w:r>
            <w:r w:rsidRPr="00110E27">
              <w:rPr>
                <w:rFonts w:ascii="Times New Roman" w:hAnsi="Times New Roman" w:cs="Times New Roman"/>
                <w:sz w:val="28"/>
                <w:szCs w:val="28"/>
                <w:lang w:val="en-US"/>
              </w:rPr>
              <w:t xml:space="preserve"> </w:t>
            </w:r>
            <m:oMath>
              <m:r>
                <w:rPr>
                  <w:rFonts w:ascii="Cambria Math" w:hAnsi="Cambria Math" w:cs="Times New Roman"/>
                  <w:sz w:val="28"/>
                  <w:szCs w:val="28"/>
                  <w:lang w:val="en-US"/>
                </w:rPr>
                <m:t>∙</m:t>
              </m:r>
            </m:oMath>
            <w:r>
              <w:rPr>
                <w:rFonts w:ascii="Times New Roman" w:eastAsiaTheme="minorEastAsia" w:hAnsi="Times New Roman" w:cs="Times New Roman"/>
                <w:sz w:val="28"/>
                <w:szCs w:val="28"/>
                <w:lang w:val="en-US"/>
              </w:rPr>
              <w:t xml:space="preserve"> </w:t>
            </w:r>
            <m:oMath>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α</m:t>
                  </m:r>
                </m:e>
                <m:sup>
                  <m:r>
                    <w:rPr>
                      <w:rFonts w:ascii="Cambria Math" w:eastAsiaTheme="minorEastAsia" w:hAnsi="Cambria Math" w:cs="Times New Roman"/>
                      <w:sz w:val="28"/>
                      <w:szCs w:val="28"/>
                      <w:lang w:val="en-US"/>
                    </w:rPr>
                    <m:t>2</m:t>
                  </m:r>
                </m:sup>
              </m:sSup>
            </m:oMath>
            <w:r>
              <w:rPr>
                <w:rFonts w:ascii="Times New Roman" w:eastAsiaTheme="minorEastAsia" w:hAnsi="Times New Roman" w:cs="Times New Roman"/>
                <w:sz w:val="28"/>
                <w:szCs w:val="28"/>
                <w:lang w:val="en-US"/>
              </w:rPr>
              <w:t xml:space="preserve">+ </w:t>
            </w:r>
            <w:r w:rsidR="00565562">
              <w:rPr>
                <w:rFonts w:ascii="Times New Roman" w:hAnsi="Times New Roman" w:cs="Times New Roman"/>
                <w:sz w:val="28"/>
                <w:szCs w:val="28"/>
                <w:lang w:val="en-US"/>
              </w:rPr>
              <w:t>2,277</w:t>
            </w:r>
            <m:oMath>
              <m:r>
                <w:rPr>
                  <w:rFonts w:ascii="Cambria Math" w:hAnsi="Cambria Math" w:cs="Times New Roman"/>
                  <w:sz w:val="28"/>
                  <w:szCs w:val="28"/>
                  <w:lang w:val="en-US"/>
                </w:rPr>
                <m:t xml:space="preserve"> ∙</m:t>
              </m:r>
              <m:r>
                <w:rPr>
                  <w:rFonts w:ascii="Cambria Math" w:hAnsi="Cambria Math" w:cs="Times New Roman"/>
                  <w:sz w:val="28"/>
                  <w:szCs w:val="28"/>
                </w:rPr>
                <m:t>α</m:t>
              </m:r>
            </m:oMath>
            <w:r>
              <w:rPr>
                <w:rFonts w:ascii="Times New Roman" w:eastAsiaTheme="minorEastAsia" w:hAnsi="Times New Roman" w:cs="Times New Roman"/>
                <w:sz w:val="28"/>
                <w:szCs w:val="28"/>
                <w:lang w:val="en-US"/>
              </w:rPr>
              <w:t xml:space="preserve">- </w:t>
            </w:r>
            <w:r w:rsidR="00565562">
              <w:rPr>
                <w:rFonts w:ascii="Times New Roman" w:hAnsi="Times New Roman" w:cs="Times New Roman"/>
                <w:sz w:val="28"/>
                <w:szCs w:val="28"/>
                <w:lang w:val="en-US"/>
              </w:rPr>
              <w:t>0,4461</w:t>
            </w:r>
            <w:r>
              <w:rPr>
                <w:rFonts w:ascii="Times New Roman" w:eastAsiaTheme="minorEastAsia" w:hAnsi="Times New Roman" w:cs="Times New Roman"/>
                <w:sz w:val="28"/>
                <w:szCs w:val="28"/>
                <w:lang w:val="en-US"/>
              </w:rPr>
              <w:t>,</w:t>
            </w:r>
          </w:p>
        </w:tc>
        <w:tc>
          <w:tcPr>
            <w:tcW w:w="685" w:type="dxa"/>
          </w:tcPr>
          <w:p w14:paraId="0723EAC7" w14:textId="77777777" w:rsidR="00303D3A" w:rsidRPr="0037375D" w:rsidRDefault="00303D3A" w:rsidP="00BC090C">
            <w:pPr>
              <w:tabs>
                <w:tab w:val="left" w:pos="993"/>
              </w:tabs>
              <w:autoSpaceDE w:val="0"/>
              <w:autoSpaceDN w:val="0"/>
              <w:adjustRightInd w:val="0"/>
              <w:spacing w:after="0" w:line="240" w:lineRule="auto"/>
              <w:jc w:val="both"/>
              <w:rPr>
                <w:rFonts w:ascii="Times New Roman" w:hAnsi="Times New Roman" w:cs="Times New Roman"/>
                <w:bCs/>
                <w:sz w:val="28"/>
                <w:szCs w:val="28"/>
              </w:rPr>
            </w:pPr>
            <w:r w:rsidRPr="0037375D">
              <w:rPr>
                <w:rFonts w:ascii="Times New Roman" w:hAnsi="Times New Roman" w:cs="Times New Roman"/>
                <w:bCs/>
                <w:sz w:val="28"/>
                <w:szCs w:val="28"/>
              </w:rPr>
              <w:t>(</w:t>
            </w:r>
            <w:r w:rsidR="00E77A8B">
              <w:rPr>
                <w:rFonts w:ascii="Times New Roman" w:hAnsi="Times New Roman" w:cs="Times New Roman"/>
                <w:bCs/>
                <w:sz w:val="28"/>
                <w:szCs w:val="28"/>
              </w:rPr>
              <w:t>2</w:t>
            </w:r>
            <w:r w:rsidR="00E77A8B">
              <w:rPr>
                <w:rFonts w:ascii="Times New Roman" w:hAnsi="Times New Roman" w:cs="Times New Roman"/>
                <w:bCs/>
                <w:sz w:val="28"/>
                <w:szCs w:val="28"/>
                <w:lang w:val="en-US"/>
              </w:rPr>
              <w:t>5</w:t>
            </w:r>
            <w:r w:rsidRPr="0037375D">
              <w:rPr>
                <w:rFonts w:ascii="Times New Roman" w:hAnsi="Times New Roman" w:cs="Times New Roman"/>
                <w:bCs/>
                <w:sz w:val="28"/>
                <w:szCs w:val="28"/>
              </w:rPr>
              <w:t>)</w:t>
            </w:r>
          </w:p>
        </w:tc>
      </w:tr>
      <w:tr w:rsidR="00303D3A" w:rsidRPr="0037375D" w14:paraId="27C09AB1" w14:textId="77777777" w:rsidTr="00BC090C">
        <w:trPr>
          <w:trHeight w:val="988"/>
        </w:trPr>
        <w:tc>
          <w:tcPr>
            <w:tcW w:w="8911" w:type="dxa"/>
          </w:tcPr>
          <w:p w14:paraId="00186DAE" w14:textId="77777777" w:rsidR="00303D3A" w:rsidRDefault="00753D86" w:rsidP="00565562">
            <w:pPr>
              <w:pStyle w:val="af0"/>
              <w:spacing w:after="0" w:line="240" w:lineRule="auto"/>
              <w:ind w:left="0"/>
              <w:rPr>
                <w:rFonts w:ascii="Times New Roman" w:hAnsi="Times New Roman" w:cs="Times New Roman"/>
                <w:sz w:val="28"/>
                <w:szCs w:val="28"/>
                <w:lang w:val="en-US"/>
              </w:rPr>
            </w:pPr>
            <w:r>
              <w:rPr>
                <w:rFonts w:ascii="Times New Roman" w:hAnsi="Times New Roman" w:cs="Times New Roman"/>
                <w:sz w:val="28"/>
                <w:szCs w:val="28"/>
                <w:lang w:val="en-US"/>
              </w:rPr>
              <w:t>CO</w:t>
            </w:r>
            <w:r>
              <w:rPr>
                <w:rFonts w:ascii="Times New Roman" w:hAnsi="Times New Roman" w:cs="Times New Roman"/>
                <w:sz w:val="28"/>
                <w:szCs w:val="28"/>
                <w:lang w:val="kk-KZ"/>
              </w:rPr>
              <w:t xml:space="preserve"> </w:t>
            </w:r>
            <w:r w:rsidRPr="00E74B85">
              <w:rPr>
                <w:rFonts w:ascii="Times New Roman" w:hAnsi="Times New Roman" w:cs="Times New Roman"/>
                <w:sz w:val="28"/>
                <w:szCs w:val="28"/>
                <w:lang w:val="en-US"/>
              </w:rPr>
              <w:t xml:space="preserve">= </w:t>
            </w:r>
            <w:r w:rsidR="00565562">
              <w:rPr>
                <w:rFonts w:ascii="Times New Roman" w:hAnsi="Times New Roman" w:cs="Times New Roman"/>
                <w:sz w:val="28"/>
                <w:szCs w:val="28"/>
                <w:lang w:val="en-US"/>
              </w:rPr>
              <w:t>13,38</w:t>
            </w:r>
            <w:r>
              <w:rPr>
                <w:rFonts w:ascii="Times New Roman" w:hAnsi="Times New Roman" w:cs="Times New Roman"/>
                <w:sz w:val="28"/>
                <w:szCs w:val="28"/>
                <w:lang w:val="en-US"/>
              </w:rPr>
              <w:t xml:space="preserve"> </w:t>
            </w:r>
            <m:oMath>
              <m:r>
                <w:rPr>
                  <w:rFonts w:ascii="Cambria Math" w:hAnsi="Cambria Math" w:cs="Times New Roman"/>
                  <w:sz w:val="28"/>
                  <w:szCs w:val="28"/>
                  <w:lang w:val="en-US"/>
                </w:rPr>
                <m:t>∙</m:t>
              </m:r>
            </m:oMath>
            <w:r>
              <w:rPr>
                <w:rFonts w:ascii="Times New Roman" w:eastAsiaTheme="minorEastAsia" w:hAnsi="Times New Roman" w:cs="Times New Roman"/>
                <w:sz w:val="28"/>
                <w:szCs w:val="28"/>
                <w:lang w:val="en-US"/>
              </w:rPr>
              <w:t xml:space="preserve"> </w:t>
            </w:r>
            <m:oMath>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α</m:t>
                  </m:r>
                </m:e>
                <m:sup>
                  <m:r>
                    <w:rPr>
                      <w:rFonts w:ascii="Cambria Math" w:eastAsiaTheme="minorEastAsia" w:hAnsi="Cambria Math" w:cs="Times New Roman"/>
                      <w:sz w:val="28"/>
                      <w:szCs w:val="28"/>
                      <w:lang w:val="en-US"/>
                    </w:rPr>
                    <m:t>2</m:t>
                  </m:r>
                </m:sup>
              </m:sSup>
              <m:r>
                <w:rPr>
                  <w:rFonts w:ascii="Cambria Math" w:eastAsiaTheme="minorEastAsia" w:hAnsi="Cambria Math" w:cs="Times New Roman"/>
                  <w:sz w:val="28"/>
                  <w:szCs w:val="28"/>
                  <w:lang w:val="en-US"/>
                </w:rPr>
                <m:t xml:space="preserve"> </m:t>
              </m:r>
            </m:oMath>
            <w:r>
              <w:rPr>
                <w:rFonts w:ascii="Times New Roman" w:eastAsiaTheme="minorEastAsia" w:hAnsi="Times New Roman" w:cs="Times New Roman"/>
                <w:sz w:val="28"/>
                <w:szCs w:val="28"/>
                <w:lang w:val="en-US"/>
              </w:rPr>
              <w:t xml:space="preserve">– </w:t>
            </w:r>
            <w:r w:rsidR="00565562">
              <w:rPr>
                <w:rFonts w:ascii="Times New Roman" w:eastAsiaTheme="minorEastAsia" w:hAnsi="Times New Roman" w:cs="Times New Roman"/>
                <w:sz w:val="28"/>
                <w:szCs w:val="28"/>
                <w:lang w:val="en-US"/>
              </w:rPr>
              <w:t>88,89</w:t>
            </w:r>
            <m:oMath>
              <m:r>
                <w:rPr>
                  <w:rFonts w:ascii="Cambria Math" w:eastAsiaTheme="minorEastAsia" w:hAnsi="Cambria Math" w:cs="Times New Roman"/>
                  <w:sz w:val="28"/>
                  <w:szCs w:val="28"/>
                  <w:lang w:val="en-US"/>
                </w:rPr>
                <m:t xml:space="preserve"> </m:t>
              </m:r>
              <m:r>
                <w:rPr>
                  <w:rFonts w:ascii="Cambria Math" w:hAnsi="Cambria Math" w:cs="Times New Roman"/>
                  <w:sz w:val="28"/>
                  <w:szCs w:val="28"/>
                  <w:lang w:val="en-US"/>
                </w:rPr>
                <m:t>∙</m:t>
              </m:r>
              <m:r>
                <w:rPr>
                  <w:rFonts w:ascii="Cambria Math" w:hAnsi="Cambria Math" w:cs="Times New Roman"/>
                  <w:sz w:val="28"/>
                  <w:szCs w:val="28"/>
                </w:rPr>
                <m:t>α</m:t>
              </m:r>
            </m:oMath>
            <w:r>
              <w:rPr>
                <w:rFonts w:ascii="Times New Roman" w:eastAsiaTheme="minorEastAsia" w:hAnsi="Times New Roman" w:cs="Times New Roman"/>
                <w:sz w:val="28"/>
                <w:szCs w:val="28"/>
                <w:lang w:val="en-US"/>
              </w:rPr>
              <w:t xml:space="preserve"> + </w:t>
            </w:r>
            <w:r w:rsidR="00565562">
              <w:rPr>
                <w:rFonts w:ascii="Times New Roman" w:eastAsiaTheme="minorEastAsia" w:hAnsi="Times New Roman" w:cs="Times New Roman"/>
                <w:sz w:val="28"/>
                <w:szCs w:val="28"/>
                <w:lang w:val="en-US"/>
              </w:rPr>
              <w:t>208,2</w:t>
            </w:r>
            <w:r>
              <w:rPr>
                <w:rFonts w:ascii="Times New Roman" w:eastAsiaTheme="minorEastAsia" w:hAnsi="Times New Roman" w:cs="Times New Roman"/>
                <w:sz w:val="28"/>
                <w:szCs w:val="28"/>
                <w:lang w:val="en-US"/>
              </w:rPr>
              <w:t>,</w:t>
            </w:r>
          </w:p>
        </w:tc>
        <w:tc>
          <w:tcPr>
            <w:tcW w:w="685" w:type="dxa"/>
          </w:tcPr>
          <w:p w14:paraId="44345C2A" w14:textId="77777777" w:rsidR="00303D3A" w:rsidRPr="0037375D" w:rsidRDefault="00303D3A" w:rsidP="00BC090C">
            <w:pPr>
              <w:tabs>
                <w:tab w:val="left" w:pos="993"/>
              </w:tabs>
              <w:autoSpaceDE w:val="0"/>
              <w:autoSpaceDN w:val="0"/>
              <w:adjustRightInd w:val="0"/>
              <w:spacing w:after="0" w:line="240" w:lineRule="auto"/>
              <w:jc w:val="both"/>
              <w:rPr>
                <w:rFonts w:ascii="Times New Roman" w:hAnsi="Times New Roman" w:cs="Times New Roman"/>
                <w:bCs/>
                <w:sz w:val="28"/>
                <w:szCs w:val="28"/>
              </w:rPr>
            </w:pPr>
            <w:r w:rsidRPr="0037375D">
              <w:rPr>
                <w:rFonts w:ascii="Times New Roman" w:hAnsi="Times New Roman" w:cs="Times New Roman"/>
                <w:bCs/>
                <w:sz w:val="28"/>
                <w:szCs w:val="28"/>
              </w:rPr>
              <w:t>(</w:t>
            </w:r>
            <w:r w:rsidR="00E77A8B">
              <w:rPr>
                <w:rFonts w:ascii="Times New Roman" w:hAnsi="Times New Roman" w:cs="Times New Roman"/>
                <w:bCs/>
                <w:sz w:val="28"/>
                <w:szCs w:val="28"/>
              </w:rPr>
              <w:t>2</w:t>
            </w:r>
            <w:r w:rsidR="00E77A8B">
              <w:rPr>
                <w:rFonts w:ascii="Times New Roman" w:hAnsi="Times New Roman" w:cs="Times New Roman"/>
                <w:bCs/>
                <w:sz w:val="28"/>
                <w:szCs w:val="28"/>
                <w:lang w:val="en-US"/>
              </w:rPr>
              <w:t>6</w:t>
            </w:r>
            <w:r w:rsidRPr="0037375D">
              <w:rPr>
                <w:rFonts w:ascii="Times New Roman" w:hAnsi="Times New Roman" w:cs="Times New Roman"/>
                <w:bCs/>
                <w:sz w:val="28"/>
                <w:szCs w:val="28"/>
              </w:rPr>
              <w:t>)</w:t>
            </w:r>
          </w:p>
        </w:tc>
      </w:tr>
    </w:tbl>
    <w:p w14:paraId="22FB3AD7" w14:textId="77777777" w:rsidR="00753D86" w:rsidRPr="00565562" w:rsidRDefault="00753D86" w:rsidP="00090119">
      <w:pPr>
        <w:spacing w:after="0"/>
        <w:ind w:firstLine="567"/>
        <w:jc w:val="both"/>
        <w:rPr>
          <w:rFonts w:ascii="Times New Roman" w:hAnsi="Times New Roman" w:cs="Times New Roman"/>
          <w:sz w:val="28"/>
          <w:szCs w:val="28"/>
        </w:rPr>
      </w:pPr>
      <w:r w:rsidRPr="00D50F40">
        <w:rPr>
          <w:rFonts w:ascii="Times New Roman" w:hAnsi="Times New Roman" w:cs="Times New Roman"/>
          <w:sz w:val="28"/>
          <w:szCs w:val="28"/>
        </w:rPr>
        <w:t>Полученные уравнения (</w:t>
      </w:r>
      <w:r w:rsidR="00E77A8B">
        <w:rPr>
          <w:rFonts w:ascii="Times New Roman" w:hAnsi="Times New Roman" w:cs="Times New Roman"/>
          <w:sz w:val="28"/>
          <w:szCs w:val="28"/>
        </w:rPr>
        <w:t>2</w:t>
      </w:r>
      <w:r w:rsidR="00E77A8B" w:rsidRPr="00E77A8B">
        <w:rPr>
          <w:rFonts w:ascii="Times New Roman" w:hAnsi="Times New Roman" w:cs="Times New Roman"/>
          <w:sz w:val="28"/>
          <w:szCs w:val="28"/>
        </w:rPr>
        <w:t>5</w:t>
      </w:r>
      <w:r>
        <w:rPr>
          <w:rFonts w:ascii="Times New Roman" w:hAnsi="Times New Roman" w:cs="Times New Roman"/>
          <w:sz w:val="28"/>
          <w:szCs w:val="28"/>
        </w:rPr>
        <w:t>,2</w:t>
      </w:r>
      <w:r w:rsidR="00E77A8B" w:rsidRPr="00E77A8B">
        <w:rPr>
          <w:rFonts w:ascii="Times New Roman" w:hAnsi="Times New Roman" w:cs="Times New Roman"/>
          <w:sz w:val="28"/>
          <w:szCs w:val="28"/>
        </w:rPr>
        <w:t>6</w:t>
      </w:r>
      <w:r w:rsidRPr="00D50F40">
        <w:rPr>
          <w:rFonts w:ascii="Times New Roman" w:hAnsi="Times New Roman" w:cs="Times New Roman"/>
          <w:sz w:val="28"/>
          <w:szCs w:val="28"/>
        </w:rPr>
        <w:t xml:space="preserve">) применимы для </w:t>
      </w:r>
      <w:r w:rsidRPr="00565562">
        <w:rPr>
          <w:rFonts w:ascii="Times New Roman" w:hAnsi="Times New Roman" w:cs="Times New Roman"/>
          <w:sz w:val="28"/>
          <w:szCs w:val="28"/>
        </w:rPr>
        <w:t xml:space="preserve">значений </w:t>
      </w:r>
      <m:oMath>
        <m:r>
          <w:rPr>
            <w:rFonts w:ascii="Cambria Math" w:hAnsi="Cambria Math" w:cs="Times New Roman"/>
            <w:sz w:val="28"/>
            <w:szCs w:val="28"/>
          </w:rPr>
          <m:t>α</m:t>
        </m:r>
      </m:oMath>
      <w:r w:rsidR="00292B37">
        <w:rPr>
          <w:rFonts w:ascii="Times New Roman" w:eastAsiaTheme="minorEastAsia" w:hAnsi="Times New Roman" w:cs="Times New Roman"/>
          <w:sz w:val="28"/>
          <w:szCs w:val="28"/>
          <w:vertAlign w:val="subscript"/>
        </w:rPr>
        <w:t>в</w:t>
      </w:r>
      <w:r w:rsidRPr="00565562">
        <w:rPr>
          <w:rFonts w:ascii="Times New Roman" w:hAnsi="Times New Roman" w:cs="Times New Roman"/>
          <w:sz w:val="28"/>
          <w:szCs w:val="28"/>
        </w:rPr>
        <w:t xml:space="preserve"> = </w:t>
      </w:r>
      <w:r w:rsidR="00565562" w:rsidRPr="00565562">
        <w:rPr>
          <w:rFonts w:ascii="Times New Roman" w:hAnsi="Times New Roman" w:cs="Times New Roman"/>
          <w:sz w:val="28"/>
          <w:szCs w:val="28"/>
        </w:rPr>
        <w:t>3,23</w:t>
      </w:r>
      <w:r w:rsidRPr="00565562">
        <w:rPr>
          <w:rFonts w:ascii="Times New Roman" w:hAnsi="Times New Roman" w:cs="Times New Roman"/>
          <w:sz w:val="28"/>
          <w:szCs w:val="28"/>
        </w:rPr>
        <w:t xml:space="preserve"> </w:t>
      </w:r>
      <m:oMath>
        <m:r>
          <w:rPr>
            <w:rFonts w:ascii="Cambria Math" w:hAnsi="Cambria Math" w:cs="Times New Roman"/>
            <w:sz w:val="28"/>
            <w:szCs w:val="28"/>
          </w:rPr>
          <m:t xml:space="preserve">÷7,63 </m:t>
        </m:r>
      </m:oMath>
      <w:r w:rsidRPr="00565562">
        <w:rPr>
          <w:rFonts w:ascii="Times New Roman" w:hAnsi="Times New Roman" w:cs="Times New Roman"/>
          <w:sz w:val="28"/>
          <w:szCs w:val="28"/>
        </w:rPr>
        <w:t xml:space="preserve">при работе </w:t>
      </w:r>
      <w:r w:rsidRPr="00565562">
        <w:rPr>
          <w:rFonts w:ascii="Times New Roman" w:hAnsi="Times New Roman" w:cs="Times New Roman"/>
          <w:sz w:val="28"/>
          <w:szCs w:val="28"/>
          <w:lang w:val="kk-KZ"/>
        </w:rPr>
        <w:t xml:space="preserve">внутреннего </w:t>
      </w:r>
      <w:r w:rsidRPr="00565562">
        <w:rPr>
          <w:rFonts w:ascii="Times New Roman" w:hAnsi="Times New Roman" w:cs="Times New Roman"/>
          <w:sz w:val="28"/>
          <w:szCs w:val="28"/>
        </w:rPr>
        <w:t>яруса.</w:t>
      </w:r>
    </w:p>
    <w:p w14:paraId="1B0D08F9" w14:textId="77777777" w:rsidR="0007708E" w:rsidRPr="00956844" w:rsidRDefault="00956844" w:rsidP="002E5510">
      <w:pPr>
        <w:spacing w:before="0" w:after="0" w:line="240" w:lineRule="auto"/>
        <w:ind w:firstLine="567"/>
        <w:jc w:val="both"/>
        <w:rPr>
          <w:rFonts w:ascii="Times New Roman" w:hAnsi="Times New Roman" w:cs="Times New Roman"/>
          <w:sz w:val="28"/>
          <w:szCs w:val="28"/>
        </w:rPr>
      </w:pPr>
      <w:r w:rsidRPr="00956844">
        <w:rPr>
          <w:rFonts w:ascii="Times New Roman" w:hAnsi="Times New Roman" w:cs="Times New Roman"/>
          <w:sz w:val="28"/>
          <w:szCs w:val="28"/>
        </w:rPr>
        <w:t xml:space="preserve">Таким образом, при сжигании </w:t>
      </w:r>
      <w:r w:rsidR="006006EF">
        <w:rPr>
          <w:rFonts w:ascii="Times New Roman" w:hAnsi="Times New Roman" w:cs="Times New Roman"/>
          <w:sz w:val="28"/>
          <w:szCs w:val="28"/>
        </w:rPr>
        <w:t>пропано-бутановой смеси</w:t>
      </w:r>
      <w:r w:rsidRPr="00956844">
        <w:rPr>
          <w:rFonts w:ascii="Times New Roman" w:hAnsi="Times New Roman" w:cs="Times New Roman"/>
          <w:sz w:val="28"/>
          <w:szCs w:val="28"/>
        </w:rPr>
        <w:t xml:space="preserve"> в газотурбинной установке, увеличение коэффициента избытка воздуха с одной стороны приводит к снижению выбросов CO за счёт увеличения полноты сгорания, но с другой стороны, оно также может способствовать увеличению температуры сгорания, что может привести к увеличению выбросов </w:t>
      </w:r>
      <w:r w:rsidR="00263081">
        <w:rPr>
          <w:rFonts w:ascii="Times New Roman" w:hAnsi="Times New Roman" w:cs="Times New Roman"/>
          <w:sz w:val="28"/>
          <w:szCs w:val="28"/>
        </w:rPr>
        <w:t>NO</w:t>
      </w:r>
      <w:r w:rsidR="00263081">
        <w:rPr>
          <w:rFonts w:ascii="Times New Roman" w:hAnsi="Times New Roman" w:cs="Times New Roman"/>
          <w:sz w:val="28"/>
          <w:szCs w:val="28"/>
          <w:vertAlign w:val="subscript"/>
          <w:lang w:val="en-US"/>
        </w:rPr>
        <w:t>x</w:t>
      </w:r>
      <w:r w:rsidRPr="00956844">
        <w:rPr>
          <w:rFonts w:ascii="Times New Roman" w:hAnsi="Times New Roman" w:cs="Times New Roman"/>
          <w:sz w:val="28"/>
          <w:szCs w:val="28"/>
        </w:rPr>
        <w:t xml:space="preserve">. Это может обусловить наблюдаемую пропорциональность между выбросами CO и </w:t>
      </w:r>
      <w:r w:rsidR="00263081">
        <w:rPr>
          <w:rFonts w:ascii="Times New Roman" w:hAnsi="Times New Roman" w:cs="Times New Roman"/>
          <w:sz w:val="28"/>
          <w:szCs w:val="28"/>
        </w:rPr>
        <w:t>NO</w:t>
      </w:r>
      <w:r w:rsidR="00263081">
        <w:rPr>
          <w:rFonts w:ascii="Times New Roman" w:hAnsi="Times New Roman" w:cs="Times New Roman"/>
          <w:sz w:val="28"/>
          <w:szCs w:val="28"/>
          <w:vertAlign w:val="subscript"/>
          <w:lang w:val="en-US"/>
        </w:rPr>
        <w:t>x</w:t>
      </w:r>
      <w:r w:rsidRPr="00956844">
        <w:rPr>
          <w:rFonts w:ascii="Times New Roman" w:hAnsi="Times New Roman" w:cs="Times New Roman"/>
          <w:sz w:val="28"/>
          <w:szCs w:val="28"/>
        </w:rPr>
        <w:t xml:space="preserve"> при изменении </w:t>
      </w:r>
      <w:r w:rsidR="00303D3A">
        <w:rPr>
          <w:rFonts w:ascii="Times New Roman" w:hAnsi="Times New Roman" w:cs="Times New Roman"/>
          <w:sz w:val="28"/>
          <w:szCs w:val="28"/>
        </w:rPr>
        <w:t>начальных параметров подаваемого воздуха</w:t>
      </w:r>
      <w:r w:rsidRPr="00956844">
        <w:rPr>
          <w:rFonts w:ascii="Times New Roman" w:hAnsi="Times New Roman" w:cs="Times New Roman"/>
          <w:sz w:val="28"/>
          <w:szCs w:val="28"/>
        </w:rPr>
        <w:t>.</w:t>
      </w:r>
    </w:p>
    <w:p w14:paraId="5E1DFB24" w14:textId="77777777" w:rsidR="0007708E" w:rsidRDefault="00956844" w:rsidP="002E5510">
      <w:pPr>
        <w:spacing w:before="0" w:after="0" w:line="240" w:lineRule="auto"/>
        <w:ind w:firstLine="567"/>
        <w:jc w:val="both"/>
        <w:rPr>
          <w:rFonts w:ascii="Times New Roman" w:hAnsi="Times New Roman" w:cs="Times New Roman"/>
          <w:sz w:val="28"/>
          <w:szCs w:val="28"/>
        </w:rPr>
      </w:pPr>
      <w:r w:rsidRPr="00956844">
        <w:rPr>
          <w:rFonts w:ascii="Times New Roman" w:hAnsi="Times New Roman" w:cs="Times New Roman"/>
          <w:sz w:val="28"/>
          <w:szCs w:val="28"/>
        </w:rPr>
        <w:t xml:space="preserve">Оптимальные выбросы углерода и азота по режимам работы ярусов сведены в таблицу 13. </w:t>
      </w:r>
    </w:p>
    <w:p w14:paraId="3F38873E" w14:textId="77777777" w:rsidR="002E5510" w:rsidRDefault="002E5510" w:rsidP="002E5510">
      <w:pPr>
        <w:spacing w:before="0" w:after="0" w:line="240" w:lineRule="auto"/>
        <w:ind w:firstLine="567"/>
        <w:jc w:val="both"/>
        <w:rPr>
          <w:rFonts w:ascii="Times New Roman" w:hAnsi="Times New Roman" w:cs="Times New Roman"/>
          <w:sz w:val="28"/>
          <w:szCs w:val="28"/>
          <w:lang w:val="kk-KZ"/>
        </w:rPr>
      </w:pPr>
    </w:p>
    <w:p w14:paraId="76A93654" w14:textId="77777777" w:rsidR="0007708E" w:rsidRDefault="00303D3A" w:rsidP="002E5510">
      <w:pPr>
        <w:spacing w:before="0" w:after="0" w:line="240" w:lineRule="auto"/>
        <w:jc w:val="both"/>
        <w:rPr>
          <w:rFonts w:ascii="Times New Roman" w:hAnsi="Times New Roman" w:cs="Times New Roman"/>
          <w:sz w:val="28"/>
          <w:szCs w:val="28"/>
        </w:rPr>
      </w:pPr>
      <w:r>
        <w:rPr>
          <w:rFonts w:ascii="Times New Roman" w:hAnsi="Times New Roman" w:cs="Times New Roman"/>
          <w:sz w:val="28"/>
          <w:szCs w:val="28"/>
        </w:rPr>
        <w:t>Т</w:t>
      </w:r>
      <w:r w:rsidR="00956844">
        <w:rPr>
          <w:rFonts w:ascii="Times New Roman" w:hAnsi="Times New Roman" w:cs="Times New Roman"/>
          <w:sz w:val="28"/>
          <w:szCs w:val="28"/>
        </w:rPr>
        <w:t xml:space="preserve">аблица 13 - Оптимальные режимы работы ярусов при </w:t>
      </w:r>
      <m:oMath>
        <m:sSub>
          <m:sSubPr>
            <m:ctrlPr>
              <w:rPr>
                <w:rFonts w:ascii="Cambria Math" w:hAnsi="Cambria Math" w:cs="Times New Roman"/>
                <w:i/>
                <w:sz w:val="28"/>
                <w:szCs w:val="28"/>
              </w:rPr>
            </m:ctrlPr>
          </m:sSubPr>
          <m:e>
            <m:r>
              <w:rPr>
                <w:rFonts w:ascii="Cambria Math" w:hAnsi="Cambria Math" w:cs="Times New Roman"/>
                <w:sz w:val="28"/>
                <w:szCs w:val="28"/>
                <w:lang w:val="en-US"/>
              </w:rPr>
              <m:t>p</m:t>
            </m:r>
          </m:e>
          <m:sub>
            <m:r>
              <w:rPr>
                <w:rFonts w:ascii="Cambria Math" w:hAnsi="Cambria Math" w:cs="Times New Roman"/>
                <w:sz w:val="28"/>
                <w:szCs w:val="28"/>
                <w:lang w:val="kk-KZ"/>
              </w:rPr>
              <m:t>г</m:t>
            </m:r>
          </m:sub>
        </m:sSub>
      </m:oMath>
      <w:r w:rsidR="00956844">
        <w:rPr>
          <w:rFonts w:ascii="Times New Roman" w:hAnsi="Cambria Math" w:cs="Times New Roman"/>
          <w:sz w:val="28"/>
          <w:szCs w:val="28"/>
        </w:rPr>
        <w:t xml:space="preserve">=0,015 </w:t>
      </w:r>
      <w:r w:rsidR="00956844">
        <w:rPr>
          <w:rFonts w:ascii="Times New Roman" w:hAnsi="Times New Roman" w:cs="Times New Roman"/>
          <w:sz w:val="28"/>
          <w:szCs w:val="28"/>
        </w:rPr>
        <w:t>М</w:t>
      </w:r>
      <w:r w:rsidR="002E5510">
        <w:rPr>
          <w:rFonts w:ascii="Times New Roman" w:hAnsi="Times New Roman" w:cs="Times New Roman"/>
          <w:sz w:val="28"/>
          <w:szCs w:val="28"/>
        </w:rPr>
        <w:t>п</w:t>
      </w:r>
      <w:r w:rsidR="00956844">
        <w:rPr>
          <w:rFonts w:ascii="Times New Roman" w:hAnsi="Times New Roman" w:cs="Times New Roman"/>
          <w:sz w:val="28"/>
          <w:szCs w:val="28"/>
        </w:rPr>
        <w:t>а</w:t>
      </w:r>
    </w:p>
    <w:p w14:paraId="5496286E" w14:textId="77777777" w:rsidR="002E5510" w:rsidRDefault="002E5510" w:rsidP="002E5510">
      <w:pPr>
        <w:spacing w:before="0" w:after="0" w:line="240" w:lineRule="auto"/>
        <w:jc w:val="both"/>
        <w:rPr>
          <w:rFonts w:ascii="Times New Roman" w:hAnsi="Times New Roman" w:cs="Times New Roman"/>
          <w:sz w:val="28"/>
          <w:szCs w:val="28"/>
        </w:rPr>
      </w:pPr>
    </w:p>
    <w:tbl>
      <w:tblPr>
        <w:tblStyle w:val="af"/>
        <w:tblW w:w="0" w:type="auto"/>
        <w:tblInd w:w="108" w:type="dxa"/>
        <w:tblLook w:val="04A0" w:firstRow="1" w:lastRow="0" w:firstColumn="1" w:lastColumn="0" w:noHBand="0" w:noVBand="1"/>
      </w:tblPr>
      <w:tblGrid>
        <w:gridCol w:w="1745"/>
        <w:gridCol w:w="1467"/>
        <w:gridCol w:w="1486"/>
        <w:gridCol w:w="1507"/>
        <w:gridCol w:w="1445"/>
        <w:gridCol w:w="1989"/>
      </w:tblGrid>
      <w:tr w:rsidR="00565562" w:rsidRPr="002E5510" w14:paraId="60DD9177" w14:textId="77777777" w:rsidTr="002E5510">
        <w:trPr>
          <w:trHeight w:val="843"/>
        </w:trPr>
        <w:tc>
          <w:tcPr>
            <w:tcW w:w="1745" w:type="dxa"/>
          </w:tcPr>
          <w:p w14:paraId="1F99DDCD" w14:textId="77777777" w:rsidR="00565562" w:rsidRPr="002E5510" w:rsidRDefault="00565562" w:rsidP="002E5510">
            <w:pPr>
              <w:spacing w:before="0" w:after="0" w:line="240" w:lineRule="auto"/>
              <w:jc w:val="left"/>
              <w:rPr>
                <w:rFonts w:ascii="Times New Roman" w:hAnsi="Times New Roman" w:cs="Times New Roman"/>
                <w:sz w:val="28"/>
                <w:szCs w:val="28"/>
              </w:rPr>
            </w:pPr>
            <w:r w:rsidRPr="002E5510">
              <w:rPr>
                <w:rFonts w:ascii="Times New Roman" w:hAnsi="Times New Roman" w:cs="Times New Roman"/>
                <w:sz w:val="28"/>
                <w:szCs w:val="28"/>
              </w:rPr>
              <w:t>Режим, ярусы</w:t>
            </w:r>
          </w:p>
        </w:tc>
        <w:tc>
          <w:tcPr>
            <w:tcW w:w="1467" w:type="dxa"/>
          </w:tcPr>
          <w:p w14:paraId="6CDED324" w14:textId="77777777" w:rsidR="00565562" w:rsidRPr="002E5510" w:rsidRDefault="002E5510" w:rsidP="002E5510">
            <w:pPr>
              <w:spacing w:before="0" w:after="0" w:line="240" w:lineRule="auto"/>
              <w:jc w:val="left"/>
              <w:rPr>
                <w:rFonts w:ascii="Times New Roman" w:hAnsi="Times New Roman" w:cs="Times New Roman"/>
                <w:sz w:val="28"/>
                <w:szCs w:val="28"/>
              </w:rPr>
            </w:pPr>
            <m:oMath>
              <m:r>
                <w:rPr>
                  <w:rFonts w:ascii="Cambria Math" w:hAnsi="Cambria Math" w:cs="Times New Roman"/>
                  <w:sz w:val="28"/>
                  <w:szCs w:val="28"/>
                </w:rPr>
                <m:t>α</m:t>
              </m:r>
            </m:oMath>
            <w:r w:rsidR="00565562" w:rsidRPr="002E5510">
              <w:rPr>
                <w:rFonts w:ascii="Times New Roman" w:eastAsiaTheme="minorEastAsia" w:hAnsi="Times New Roman" w:cs="Times New Roman"/>
                <w:sz w:val="28"/>
                <w:szCs w:val="28"/>
              </w:rPr>
              <w:t>в</w:t>
            </w:r>
          </w:p>
        </w:tc>
        <w:tc>
          <w:tcPr>
            <w:tcW w:w="1486" w:type="dxa"/>
          </w:tcPr>
          <w:p w14:paraId="3B570BD5" w14:textId="77777777" w:rsidR="00565562" w:rsidRPr="002E5510" w:rsidRDefault="00565562" w:rsidP="002E5510">
            <w:pPr>
              <w:spacing w:before="0" w:after="0" w:line="240" w:lineRule="auto"/>
              <w:jc w:val="left"/>
              <w:rPr>
                <w:rFonts w:ascii="Times New Roman" w:hAnsi="Times New Roman" w:cs="Times New Roman"/>
                <w:sz w:val="28"/>
                <w:szCs w:val="28"/>
              </w:rPr>
            </w:pPr>
            <w:r w:rsidRPr="002E5510">
              <w:rPr>
                <w:rFonts w:ascii="Times New Roman" w:hAnsi="Times New Roman" w:cs="Times New Roman"/>
                <w:sz w:val="28"/>
                <w:szCs w:val="28"/>
                <w:lang w:val="en-US"/>
              </w:rPr>
              <w:t>C</w:t>
            </w:r>
            <w:r w:rsidRPr="002E5510">
              <w:rPr>
                <w:rFonts w:ascii="Times New Roman" w:hAnsi="Times New Roman" w:cs="Times New Roman"/>
                <w:sz w:val="28"/>
                <w:szCs w:val="28"/>
                <w:vertAlign w:val="subscript"/>
                <w:lang w:val="en-US"/>
              </w:rPr>
              <w:t xml:space="preserve">CO </w:t>
            </w:r>
            <w:r w:rsidRPr="002E5510">
              <w:rPr>
                <w:rFonts w:ascii="Times New Roman" w:hAnsi="Times New Roman" w:cs="Times New Roman"/>
                <w:sz w:val="28"/>
                <w:szCs w:val="28"/>
                <w:lang w:val="en-US"/>
              </w:rPr>
              <w:t>[15%O</w:t>
            </w:r>
            <w:r w:rsidRPr="002E5510">
              <w:rPr>
                <w:rFonts w:ascii="Times New Roman" w:hAnsi="Times New Roman" w:cs="Times New Roman"/>
                <w:sz w:val="28"/>
                <w:szCs w:val="28"/>
                <w:vertAlign w:val="subscript"/>
                <w:lang w:val="en-US"/>
              </w:rPr>
              <w:t>2</w:t>
            </w:r>
            <w:r w:rsidRPr="002E5510">
              <w:rPr>
                <w:rFonts w:ascii="Times New Roman" w:hAnsi="Times New Roman" w:cs="Times New Roman"/>
                <w:sz w:val="28"/>
                <w:szCs w:val="28"/>
                <w:lang w:val="en-US"/>
              </w:rPr>
              <w:t>]</w:t>
            </w:r>
            <w:r w:rsidRPr="002E5510">
              <w:rPr>
                <w:rFonts w:ascii="Times New Roman" w:hAnsi="Times New Roman" w:cs="Times New Roman"/>
                <w:sz w:val="28"/>
                <w:szCs w:val="28"/>
                <w:vertAlign w:val="subscript"/>
              </w:rPr>
              <w:t xml:space="preserve">,  </w:t>
            </w:r>
            <w:r w:rsidRPr="002E5510">
              <w:rPr>
                <w:rFonts w:ascii="Times New Roman" w:hAnsi="Times New Roman" w:cs="Times New Roman"/>
                <w:sz w:val="28"/>
                <w:szCs w:val="28"/>
                <w:lang w:val="en-US"/>
              </w:rPr>
              <w:t>ppm</w:t>
            </w:r>
          </w:p>
        </w:tc>
        <w:tc>
          <w:tcPr>
            <w:tcW w:w="1507" w:type="dxa"/>
          </w:tcPr>
          <w:p w14:paraId="156DB8AF" w14:textId="77777777" w:rsidR="00565562" w:rsidRPr="002E5510" w:rsidRDefault="00565562" w:rsidP="002E5510">
            <w:pPr>
              <w:spacing w:before="0" w:after="0" w:line="240" w:lineRule="auto"/>
              <w:jc w:val="left"/>
              <w:rPr>
                <w:rFonts w:ascii="Times New Roman" w:hAnsi="Times New Roman" w:cs="Times New Roman"/>
                <w:sz w:val="28"/>
                <w:szCs w:val="28"/>
              </w:rPr>
            </w:pPr>
            <w:r w:rsidRPr="002E5510">
              <w:rPr>
                <w:rFonts w:ascii="Times New Roman" w:hAnsi="Times New Roman" w:cs="Times New Roman"/>
                <w:sz w:val="28"/>
                <w:szCs w:val="28"/>
                <w:lang w:val="en-US"/>
              </w:rPr>
              <w:t>C</w:t>
            </w:r>
            <w:r w:rsidRPr="002E5510">
              <w:rPr>
                <w:rFonts w:ascii="Times New Roman" w:hAnsi="Times New Roman" w:cs="Times New Roman"/>
                <w:sz w:val="28"/>
                <w:szCs w:val="28"/>
                <w:vertAlign w:val="subscript"/>
                <w:lang w:val="en-US"/>
              </w:rPr>
              <w:t>NOx</w:t>
            </w:r>
            <w:r w:rsidRPr="002E5510">
              <w:rPr>
                <w:rFonts w:ascii="Times New Roman" w:hAnsi="Times New Roman" w:cs="Times New Roman"/>
                <w:sz w:val="28"/>
                <w:szCs w:val="28"/>
                <w:vertAlign w:val="subscript"/>
              </w:rPr>
              <w:t xml:space="preserve">,  </w:t>
            </w:r>
            <w:r w:rsidRPr="002E5510">
              <w:rPr>
                <w:rFonts w:ascii="Times New Roman" w:hAnsi="Times New Roman" w:cs="Times New Roman"/>
                <w:sz w:val="28"/>
                <w:szCs w:val="28"/>
                <w:lang w:val="en-US"/>
              </w:rPr>
              <w:t>[15%O</w:t>
            </w:r>
            <w:r w:rsidRPr="002E5510">
              <w:rPr>
                <w:rFonts w:ascii="Times New Roman" w:hAnsi="Times New Roman" w:cs="Times New Roman"/>
                <w:sz w:val="28"/>
                <w:szCs w:val="28"/>
                <w:vertAlign w:val="subscript"/>
                <w:lang w:val="en-US"/>
              </w:rPr>
              <w:t>2</w:t>
            </w:r>
            <w:r w:rsidRPr="002E5510">
              <w:rPr>
                <w:rFonts w:ascii="Times New Roman" w:hAnsi="Times New Roman" w:cs="Times New Roman"/>
                <w:sz w:val="28"/>
                <w:szCs w:val="28"/>
                <w:lang w:val="en-US"/>
              </w:rPr>
              <w:t>]</w:t>
            </w:r>
            <w:r w:rsidRPr="002E5510">
              <w:rPr>
                <w:rFonts w:ascii="Times New Roman" w:hAnsi="Times New Roman" w:cs="Times New Roman"/>
                <w:sz w:val="28"/>
                <w:szCs w:val="28"/>
                <w:vertAlign w:val="subscript"/>
              </w:rPr>
              <w:t xml:space="preserve">,  </w:t>
            </w:r>
            <w:r w:rsidRPr="002E5510">
              <w:rPr>
                <w:rFonts w:ascii="Times New Roman" w:hAnsi="Times New Roman" w:cs="Times New Roman"/>
                <w:sz w:val="28"/>
                <w:szCs w:val="28"/>
                <w:lang w:val="en-US"/>
              </w:rPr>
              <w:t>ppm</w:t>
            </w:r>
          </w:p>
        </w:tc>
        <w:tc>
          <w:tcPr>
            <w:tcW w:w="1445" w:type="dxa"/>
          </w:tcPr>
          <w:p w14:paraId="2D52BDEF" w14:textId="77777777" w:rsidR="00565562" w:rsidRPr="002E5510" w:rsidRDefault="00745238" w:rsidP="002E5510">
            <w:pPr>
              <w:spacing w:before="0" w:after="0" w:line="240" w:lineRule="auto"/>
              <w:jc w:val="left"/>
              <w:rPr>
                <w:rFonts w:ascii="Times New Roman" w:hAnsi="Times New Roman" w:cs="Times New Roman"/>
                <w:sz w:val="28"/>
                <w:szCs w:val="28"/>
              </w:rPr>
            </w:pPr>
            <m:oMath>
              <m:sSubSup>
                <m:sSubSupPr>
                  <m:ctrlPr>
                    <w:rPr>
                      <w:rFonts w:ascii="Cambria Math" w:hAnsi="Cambria Math" w:cs="Times New Roman"/>
                      <w:i/>
                      <w:color w:val="000000" w:themeColor="text1"/>
                      <w:sz w:val="28"/>
                      <w:szCs w:val="28"/>
                      <w:lang w:val="kk-KZ"/>
                    </w:rPr>
                  </m:ctrlPr>
                </m:sSubSupPr>
                <m:e>
                  <m:r>
                    <w:rPr>
                      <w:rFonts w:ascii="Cambria Math" w:hAnsi="Cambria Math" w:cs="Times New Roman"/>
                      <w:color w:val="000000" w:themeColor="text1"/>
                      <w:sz w:val="28"/>
                      <w:szCs w:val="28"/>
                      <w:lang w:val="en-US"/>
                    </w:rPr>
                    <m:t>T</m:t>
                  </m:r>
                </m:e>
                <m:sub>
                  <m:r>
                    <w:rPr>
                      <w:rFonts w:ascii="Cambria Math" w:hAnsi="Cambria Math" w:cs="Times New Roman"/>
                      <w:color w:val="000000" w:themeColor="text1"/>
                      <w:sz w:val="28"/>
                      <w:szCs w:val="28"/>
                      <w:lang w:val="kk-KZ"/>
                    </w:rPr>
                    <m:t>г</m:t>
                  </m:r>
                </m:sub>
                <m:sup>
                  <m:r>
                    <w:rPr>
                      <w:rFonts w:ascii="Cambria Math" w:hAnsi="Cambria Math" w:cs="Times New Roman"/>
                      <w:color w:val="000000" w:themeColor="text1"/>
                      <w:sz w:val="28"/>
                      <w:szCs w:val="28"/>
                      <w:lang w:val="en-US"/>
                    </w:rPr>
                    <m:t>*</m:t>
                  </m:r>
                </m:sup>
              </m:sSubSup>
            </m:oMath>
            <w:r w:rsidR="00565562" w:rsidRPr="002E5510">
              <w:rPr>
                <w:rFonts w:ascii="Times New Roman" w:hAnsi="Cambria Math" w:cs="Times New Roman"/>
                <w:color w:val="000000" w:themeColor="text1"/>
                <w:sz w:val="28"/>
                <w:szCs w:val="28"/>
              </w:rPr>
              <w:t xml:space="preserve">, </w:t>
            </w:r>
            <w:r w:rsidR="00565562" w:rsidRPr="002E5510">
              <w:rPr>
                <w:rFonts w:ascii="Times New Roman" w:hAnsi="Cambria Math" w:cs="Times New Roman"/>
                <w:color w:val="000000" w:themeColor="text1"/>
                <w:sz w:val="28"/>
                <w:szCs w:val="28"/>
              </w:rPr>
              <w:t>К</w:t>
            </w:r>
          </w:p>
        </w:tc>
        <w:tc>
          <w:tcPr>
            <w:tcW w:w="1989" w:type="dxa"/>
          </w:tcPr>
          <w:p w14:paraId="5A4D41AE" w14:textId="77777777" w:rsidR="00565562" w:rsidRPr="002E5510" w:rsidRDefault="00745238" w:rsidP="002E5510">
            <w:pPr>
              <w:spacing w:before="0" w:after="0" w:line="240" w:lineRule="auto"/>
              <w:jc w:val="left"/>
              <w:rPr>
                <w:rFonts w:ascii="Cambria Math" w:hAnsi="Cambria Math" w:cs="Times New Roman"/>
                <w:color w:val="000000" w:themeColor="text1"/>
                <w:sz w:val="28"/>
                <w:szCs w:val="28"/>
                <w:lang w:val="kk-KZ"/>
                <w:oMath/>
              </w:rPr>
            </w:pPr>
            <m:oMath>
              <m:sSub>
                <m:sSubPr>
                  <m:ctrlPr>
                    <w:rPr>
                      <w:rFonts w:ascii="Cambria Math" w:hAnsi="Cambria Math" w:cs="Times New Roman"/>
                      <w:iCs/>
                      <w:color w:val="000000" w:themeColor="text1"/>
                      <w:sz w:val="28"/>
                      <w:szCs w:val="28"/>
                      <w:lang w:val="en-US"/>
                    </w:rPr>
                  </m:ctrlPr>
                </m:sSubPr>
                <m:e>
                  <m:r>
                    <w:rPr>
                      <w:rFonts w:ascii="Cambria Math" w:hAnsi="Cambria Math" w:cs="Times New Roman"/>
                      <w:color w:val="000000" w:themeColor="text1"/>
                      <w:sz w:val="28"/>
                      <w:szCs w:val="28"/>
                      <w:lang w:val="en-US"/>
                    </w:rPr>
                    <m:t>N</m:t>
                  </m:r>
                </m:e>
                <m:sub>
                  <m:r>
                    <m:rPr>
                      <m:sty m:val="p"/>
                    </m:rPr>
                    <w:rPr>
                      <w:rFonts w:ascii="Cambria Math" w:hAnsi="Cambria Math" w:cs="Times New Roman"/>
                      <w:color w:val="000000" w:themeColor="text1"/>
                      <w:sz w:val="28"/>
                      <w:szCs w:val="28"/>
                      <w:lang w:val="kk-KZ"/>
                    </w:rPr>
                    <m:t>КС</m:t>
                  </m:r>
                </m:sub>
              </m:sSub>
            </m:oMath>
            <w:r w:rsidR="00565562" w:rsidRPr="002E5510">
              <w:rPr>
                <w:rFonts w:ascii="Times New Roman" w:hAnsi="Times New Roman" w:cs="Times New Roman"/>
                <w:iCs/>
                <w:color w:val="000000" w:themeColor="text1"/>
                <w:sz w:val="28"/>
                <w:szCs w:val="28"/>
                <w:lang w:val="kk-KZ"/>
              </w:rPr>
              <w:t>, кВт</w:t>
            </w:r>
          </w:p>
        </w:tc>
      </w:tr>
      <w:tr w:rsidR="00565562" w:rsidRPr="002E5510" w14:paraId="28D336A4" w14:textId="77777777" w:rsidTr="002E5510">
        <w:trPr>
          <w:trHeight w:val="525"/>
        </w:trPr>
        <w:tc>
          <w:tcPr>
            <w:tcW w:w="1745" w:type="dxa"/>
          </w:tcPr>
          <w:p w14:paraId="2F227998" w14:textId="77777777" w:rsidR="00565562" w:rsidRPr="002E5510" w:rsidRDefault="00565562" w:rsidP="002E5510">
            <w:pPr>
              <w:spacing w:before="0" w:after="0" w:line="240" w:lineRule="auto"/>
              <w:jc w:val="left"/>
              <w:rPr>
                <w:rFonts w:ascii="Times New Roman" w:hAnsi="Times New Roman" w:cs="Times New Roman"/>
                <w:sz w:val="28"/>
                <w:szCs w:val="28"/>
              </w:rPr>
            </w:pPr>
            <w:r w:rsidRPr="002E5510">
              <w:rPr>
                <w:rFonts w:ascii="Times New Roman" w:hAnsi="Times New Roman" w:cs="Times New Roman"/>
                <w:sz w:val="28"/>
                <w:szCs w:val="28"/>
              </w:rPr>
              <w:t xml:space="preserve">Два </w:t>
            </w:r>
          </w:p>
        </w:tc>
        <w:tc>
          <w:tcPr>
            <w:tcW w:w="1467" w:type="dxa"/>
          </w:tcPr>
          <w:p w14:paraId="589F7D41" w14:textId="77777777" w:rsidR="00565562" w:rsidRPr="002E5510" w:rsidRDefault="00565562" w:rsidP="002E5510">
            <w:pPr>
              <w:spacing w:before="0" w:after="0" w:line="240" w:lineRule="auto"/>
              <w:jc w:val="left"/>
              <w:rPr>
                <w:rFonts w:ascii="Times New Roman" w:hAnsi="Times New Roman" w:cs="Times New Roman"/>
                <w:sz w:val="28"/>
                <w:szCs w:val="28"/>
              </w:rPr>
            </w:pPr>
            <w:r w:rsidRPr="002E5510">
              <w:rPr>
                <w:rFonts w:ascii="Times New Roman" w:hAnsi="Times New Roman" w:cs="Times New Roman"/>
                <w:sz w:val="28"/>
                <w:szCs w:val="28"/>
              </w:rPr>
              <w:t>6,06</w:t>
            </w:r>
          </w:p>
        </w:tc>
        <w:tc>
          <w:tcPr>
            <w:tcW w:w="1486" w:type="dxa"/>
          </w:tcPr>
          <w:p w14:paraId="799519ED" w14:textId="77777777" w:rsidR="00565562" w:rsidRPr="002E5510" w:rsidRDefault="00565562" w:rsidP="002E5510">
            <w:pPr>
              <w:spacing w:before="0" w:after="0" w:line="240" w:lineRule="auto"/>
              <w:jc w:val="left"/>
              <w:rPr>
                <w:rFonts w:ascii="Times New Roman" w:hAnsi="Times New Roman" w:cs="Times New Roman"/>
                <w:sz w:val="28"/>
                <w:szCs w:val="28"/>
              </w:rPr>
            </w:pPr>
            <w:r w:rsidRPr="002E5510">
              <w:rPr>
                <w:rFonts w:ascii="Times New Roman" w:hAnsi="Times New Roman" w:cs="Times New Roman"/>
                <w:sz w:val="28"/>
                <w:szCs w:val="28"/>
              </w:rPr>
              <w:t>114,12</w:t>
            </w:r>
          </w:p>
        </w:tc>
        <w:tc>
          <w:tcPr>
            <w:tcW w:w="1507" w:type="dxa"/>
          </w:tcPr>
          <w:p w14:paraId="681087D7" w14:textId="77777777" w:rsidR="00565562" w:rsidRPr="002E5510" w:rsidRDefault="00565562" w:rsidP="002E5510">
            <w:pPr>
              <w:spacing w:before="0" w:after="0" w:line="240" w:lineRule="auto"/>
              <w:jc w:val="left"/>
              <w:rPr>
                <w:rFonts w:ascii="Times New Roman" w:hAnsi="Times New Roman" w:cs="Times New Roman"/>
                <w:sz w:val="28"/>
                <w:szCs w:val="28"/>
              </w:rPr>
            </w:pPr>
            <w:r w:rsidRPr="002E5510">
              <w:rPr>
                <w:rFonts w:ascii="Times New Roman" w:hAnsi="Times New Roman" w:cs="Times New Roman"/>
                <w:sz w:val="28"/>
                <w:szCs w:val="28"/>
              </w:rPr>
              <w:t>4,50</w:t>
            </w:r>
          </w:p>
        </w:tc>
        <w:tc>
          <w:tcPr>
            <w:tcW w:w="1445" w:type="dxa"/>
          </w:tcPr>
          <w:p w14:paraId="5D382EED" w14:textId="77777777" w:rsidR="00565562" w:rsidRPr="002E5510" w:rsidRDefault="00565562" w:rsidP="002E5510">
            <w:pPr>
              <w:spacing w:before="0" w:after="0" w:line="240" w:lineRule="auto"/>
              <w:jc w:val="left"/>
              <w:rPr>
                <w:rFonts w:ascii="Times New Roman" w:hAnsi="Times New Roman" w:cs="Times New Roman"/>
                <w:sz w:val="28"/>
                <w:szCs w:val="28"/>
              </w:rPr>
            </w:pPr>
            <w:r w:rsidRPr="002E5510">
              <w:rPr>
                <w:rFonts w:ascii="Times New Roman" w:hAnsi="Times New Roman" w:cs="Times New Roman"/>
                <w:sz w:val="28"/>
                <w:szCs w:val="28"/>
              </w:rPr>
              <w:t>759</w:t>
            </w:r>
          </w:p>
        </w:tc>
        <w:tc>
          <w:tcPr>
            <w:tcW w:w="1989" w:type="dxa"/>
          </w:tcPr>
          <w:p w14:paraId="4F6D228C" w14:textId="77777777" w:rsidR="00565562" w:rsidRPr="002E5510" w:rsidRDefault="00C055F0" w:rsidP="002E5510">
            <w:pPr>
              <w:spacing w:before="0" w:after="0" w:line="240" w:lineRule="auto"/>
              <w:jc w:val="left"/>
              <w:rPr>
                <w:rFonts w:ascii="Times New Roman" w:hAnsi="Times New Roman" w:cs="Times New Roman"/>
                <w:sz w:val="28"/>
                <w:szCs w:val="28"/>
              </w:rPr>
            </w:pPr>
            <w:r w:rsidRPr="002E5510">
              <w:rPr>
                <w:rFonts w:ascii="Times New Roman" w:hAnsi="Times New Roman" w:cs="Times New Roman"/>
                <w:sz w:val="28"/>
                <w:szCs w:val="28"/>
                <w:lang w:val="kk-KZ"/>
              </w:rPr>
              <w:t>277</w:t>
            </w:r>
          </w:p>
        </w:tc>
      </w:tr>
      <w:tr w:rsidR="00565562" w:rsidRPr="002E5510" w14:paraId="77A9D8EF" w14:textId="77777777" w:rsidTr="002E5510">
        <w:trPr>
          <w:trHeight w:val="525"/>
        </w:trPr>
        <w:tc>
          <w:tcPr>
            <w:tcW w:w="1745" w:type="dxa"/>
          </w:tcPr>
          <w:p w14:paraId="49E40CFE" w14:textId="77777777" w:rsidR="00565562" w:rsidRPr="002E5510" w:rsidRDefault="00565562" w:rsidP="002E5510">
            <w:pPr>
              <w:spacing w:before="0" w:after="0" w:line="240" w:lineRule="auto"/>
              <w:jc w:val="left"/>
              <w:rPr>
                <w:rFonts w:ascii="Times New Roman" w:hAnsi="Times New Roman" w:cs="Times New Roman"/>
                <w:sz w:val="28"/>
                <w:szCs w:val="28"/>
              </w:rPr>
            </w:pPr>
            <w:r w:rsidRPr="002E5510">
              <w:rPr>
                <w:rFonts w:ascii="Times New Roman" w:hAnsi="Times New Roman" w:cs="Times New Roman"/>
                <w:sz w:val="28"/>
                <w:szCs w:val="28"/>
              </w:rPr>
              <w:t>Внешний</w:t>
            </w:r>
          </w:p>
        </w:tc>
        <w:tc>
          <w:tcPr>
            <w:tcW w:w="1467" w:type="dxa"/>
          </w:tcPr>
          <w:p w14:paraId="4CD336D4" w14:textId="77777777" w:rsidR="00565562" w:rsidRPr="002E5510" w:rsidRDefault="00565562" w:rsidP="002E5510">
            <w:pPr>
              <w:spacing w:before="0" w:after="0" w:line="240" w:lineRule="auto"/>
              <w:jc w:val="left"/>
              <w:rPr>
                <w:rFonts w:ascii="Times New Roman" w:hAnsi="Times New Roman" w:cs="Times New Roman"/>
                <w:sz w:val="28"/>
                <w:szCs w:val="28"/>
              </w:rPr>
            </w:pPr>
            <w:r w:rsidRPr="002E5510">
              <w:rPr>
                <w:rFonts w:ascii="Times New Roman" w:hAnsi="Times New Roman" w:cs="Times New Roman"/>
                <w:sz w:val="28"/>
                <w:szCs w:val="28"/>
              </w:rPr>
              <w:t>6,70</w:t>
            </w:r>
          </w:p>
        </w:tc>
        <w:tc>
          <w:tcPr>
            <w:tcW w:w="1486" w:type="dxa"/>
          </w:tcPr>
          <w:p w14:paraId="5DEB3297" w14:textId="77777777" w:rsidR="00565562" w:rsidRPr="002E5510" w:rsidRDefault="00565562" w:rsidP="002E5510">
            <w:pPr>
              <w:spacing w:before="0" w:after="0" w:line="240" w:lineRule="auto"/>
              <w:jc w:val="left"/>
              <w:rPr>
                <w:rFonts w:ascii="Times New Roman" w:hAnsi="Times New Roman" w:cs="Times New Roman"/>
                <w:sz w:val="28"/>
                <w:szCs w:val="28"/>
              </w:rPr>
            </w:pPr>
            <w:r w:rsidRPr="002E5510">
              <w:rPr>
                <w:rFonts w:ascii="Times New Roman" w:hAnsi="Times New Roman" w:cs="Times New Roman"/>
                <w:sz w:val="28"/>
                <w:szCs w:val="28"/>
              </w:rPr>
              <w:t>185,94</w:t>
            </w:r>
          </w:p>
        </w:tc>
        <w:tc>
          <w:tcPr>
            <w:tcW w:w="1507" w:type="dxa"/>
          </w:tcPr>
          <w:p w14:paraId="2300A0F3" w14:textId="77777777" w:rsidR="00565562" w:rsidRPr="002E5510" w:rsidRDefault="00565562" w:rsidP="002E5510">
            <w:pPr>
              <w:spacing w:before="0" w:after="0" w:line="240" w:lineRule="auto"/>
              <w:jc w:val="left"/>
              <w:rPr>
                <w:rFonts w:ascii="Times New Roman" w:hAnsi="Times New Roman" w:cs="Times New Roman"/>
                <w:sz w:val="28"/>
                <w:szCs w:val="28"/>
              </w:rPr>
            </w:pPr>
            <w:r w:rsidRPr="002E5510">
              <w:rPr>
                <w:rFonts w:ascii="Times New Roman" w:hAnsi="Times New Roman" w:cs="Times New Roman"/>
                <w:sz w:val="28"/>
                <w:szCs w:val="28"/>
              </w:rPr>
              <w:t>4,03</w:t>
            </w:r>
          </w:p>
        </w:tc>
        <w:tc>
          <w:tcPr>
            <w:tcW w:w="1445" w:type="dxa"/>
          </w:tcPr>
          <w:p w14:paraId="6A2B58CD" w14:textId="77777777" w:rsidR="00565562" w:rsidRPr="002E5510" w:rsidRDefault="00565562" w:rsidP="002E5510">
            <w:pPr>
              <w:spacing w:before="0" w:after="0" w:line="240" w:lineRule="auto"/>
              <w:jc w:val="left"/>
              <w:rPr>
                <w:rFonts w:ascii="Times New Roman" w:hAnsi="Times New Roman" w:cs="Times New Roman"/>
                <w:sz w:val="28"/>
                <w:szCs w:val="28"/>
              </w:rPr>
            </w:pPr>
            <w:r w:rsidRPr="002E5510">
              <w:rPr>
                <w:rFonts w:ascii="Times New Roman" w:hAnsi="Times New Roman" w:cs="Times New Roman"/>
                <w:sz w:val="28"/>
                <w:szCs w:val="28"/>
              </w:rPr>
              <w:t>721</w:t>
            </w:r>
          </w:p>
        </w:tc>
        <w:tc>
          <w:tcPr>
            <w:tcW w:w="1989" w:type="dxa"/>
          </w:tcPr>
          <w:p w14:paraId="1BFA981A" w14:textId="77777777" w:rsidR="00565562" w:rsidRPr="002E5510" w:rsidRDefault="00C055F0" w:rsidP="002E5510">
            <w:pPr>
              <w:spacing w:before="0" w:after="0" w:line="240" w:lineRule="auto"/>
              <w:jc w:val="left"/>
              <w:rPr>
                <w:rFonts w:ascii="Times New Roman" w:hAnsi="Times New Roman" w:cs="Times New Roman"/>
                <w:sz w:val="28"/>
                <w:szCs w:val="28"/>
                <w:lang w:val="kk-KZ"/>
              </w:rPr>
            </w:pPr>
            <w:r w:rsidRPr="002E5510">
              <w:rPr>
                <w:rFonts w:ascii="Times New Roman" w:hAnsi="Times New Roman" w:cs="Times New Roman"/>
                <w:sz w:val="28"/>
                <w:szCs w:val="28"/>
                <w:lang w:val="kk-KZ"/>
              </w:rPr>
              <w:t>121</w:t>
            </w:r>
          </w:p>
        </w:tc>
      </w:tr>
      <w:tr w:rsidR="00565562" w:rsidRPr="002E5510" w14:paraId="6A911855" w14:textId="77777777" w:rsidTr="002E5510">
        <w:trPr>
          <w:trHeight w:val="537"/>
        </w:trPr>
        <w:tc>
          <w:tcPr>
            <w:tcW w:w="1745" w:type="dxa"/>
          </w:tcPr>
          <w:p w14:paraId="49F45191" w14:textId="77777777" w:rsidR="00565562" w:rsidRPr="002E5510" w:rsidRDefault="00565562" w:rsidP="002E5510">
            <w:pPr>
              <w:spacing w:before="0" w:after="0" w:line="240" w:lineRule="auto"/>
              <w:jc w:val="left"/>
              <w:rPr>
                <w:rFonts w:ascii="Times New Roman" w:hAnsi="Times New Roman" w:cs="Times New Roman"/>
                <w:sz w:val="28"/>
                <w:szCs w:val="28"/>
              </w:rPr>
            </w:pPr>
            <w:r w:rsidRPr="002E5510">
              <w:rPr>
                <w:rFonts w:ascii="Times New Roman" w:hAnsi="Times New Roman" w:cs="Times New Roman"/>
                <w:sz w:val="28"/>
                <w:szCs w:val="28"/>
              </w:rPr>
              <w:t>Внутренний</w:t>
            </w:r>
          </w:p>
        </w:tc>
        <w:tc>
          <w:tcPr>
            <w:tcW w:w="1467" w:type="dxa"/>
          </w:tcPr>
          <w:p w14:paraId="3CEA148C" w14:textId="77777777" w:rsidR="00565562" w:rsidRPr="002E5510" w:rsidRDefault="00565562" w:rsidP="002E5510">
            <w:pPr>
              <w:spacing w:before="0" w:after="0" w:line="240" w:lineRule="auto"/>
              <w:jc w:val="left"/>
              <w:rPr>
                <w:rFonts w:ascii="Times New Roman" w:hAnsi="Times New Roman" w:cs="Times New Roman"/>
                <w:sz w:val="28"/>
                <w:szCs w:val="28"/>
              </w:rPr>
            </w:pPr>
            <w:r w:rsidRPr="002E5510">
              <w:rPr>
                <w:rFonts w:ascii="Times New Roman" w:hAnsi="Times New Roman" w:cs="Times New Roman"/>
                <w:sz w:val="28"/>
                <w:szCs w:val="28"/>
              </w:rPr>
              <w:t>3,23</w:t>
            </w:r>
          </w:p>
        </w:tc>
        <w:tc>
          <w:tcPr>
            <w:tcW w:w="1486" w:type="dxa"/>
          </w:tcPr>
          <w:p w14:paraId="7B2315C6" w14:textId="77777777" w:rsidR="00565562" w:rsidRPr="002E5510" w:rsidRDefault="00565562" w:rsidP="002E5510">
            <w:pPr>
              <w:spacing w:before="0" w:after="0" w:line="240" w:lineRule="auto"/>
              <w:jc w:val="left"/>
              <w:rPr>
                <w:rFonts w:ascii="Times New Roman" w:hAnsi="Times New Roman" w:cs="Times New Roman"/>
                <w:sz w:val="28"/>
                <w:szCs w:val="28"/>
              </w:rPr>
            </w:pPr>
            <w:r w:rsidRPr="002E5510">
              <w:rPr>
                <w:rFonts w:ascii="Times New Roman" w:hAnsi="Times New Roman" w:cs="Times New Roman"/>
                <w:sz w:val="28"/>
                <w:szCs w:val="28"/>
              </w:rPr>
              <w:t>61,64</w:t>
            </w:r>
          </w:p>
        </w:tc>
        <w:tc>
          <w:tcPr>
            <w:tcW w:w="1507" w:type="dxa"/>
          </w:tcPr>
          <w:p w14:paraId="0C0741BF" w14:textId="77777777" w:rsidR="00565562" w:rsidRPr="002E5510" w:rsidRDefault="00565562" w:rsidP="002E5510">
            <w:pPr>
              <w:spacing w:before="0" w:after="0" w:line="240" w:lineRule="auto"/>
              <w:jc w:val="left"/>
              <w:rPr>
                <w:rFonts w:ascii="Times New Roman" w:hAnsi="Times New Roman" w:cs="Times New Roman"/>
                <w:sz w:val="28"/>
                <w:szCs w:val="28"/>
              </w:rPr>
            </w:pPr>
            <w:r w:rsidRPr="002E5510">
              <w:rPr>
                <w:rFonts w:ascii="Times New Roman" w:hAnsi="Times New Roman" w:cs="Times New Roman"/>
                <w:sz w:val="28"/>
                <w:szCs w:val="28"/>
              </w:rPr>
              <w:t>4,98</w:t>
            </w:r>
          </w:p>
        </w:tc>
        <w:tc>
          <w:tcPr>
            <w:tcW w:w="1445" w:type="dxa"/>
          </w:tcPr>
          <w:p w14:paraId="0D71F6C2" w14:textId="77777777" w:rsidR="00565562" w:rsidRPr="002E5510" w:rsidRDefault="00565562" w:rsidP="002E5510">
            <w:pPr>
              <w:spacing w:before="0" w:after="0" w:line="240" w:lineRule="auto"/>
              <w:jc w:val="left"/>
              <w:rPr>
                <w:rFonts w:ascii="Times New Roman" w:hAnsi="Times New Roman" w:cs="Times New Roman"/>
                <w:sz w:val="28"/>
                <w:szCs w:val="28"/>
              </w:rPr>
            </w:pPr>
            <w:r w:rsidRPr="002E5510">
              <w:rPr>
                <w:rFonts w:ascii="Times New Roman" w:hAnsi="Times New Roman" w:cs="Times New Roman"/>
                <w:sz w:val="28"/>
                <w:szCs w:val="28"/>
              </w:rPr>
              <w:t>765</w:t>
            </w:r>
          </w:p>
        </w:tc>
        <w:tc>
          <w:tcPr>
            <w:tcW w:w="1989" w:type="dxa"/>
          </w:tcPr>
          <w:p w14:paraId="6814370F" w14:textId="77777777" w:rsidR="00565562" w:rsidRPr="002E5510" w:rsidRDefault="00C055F0" w:rsidP="002E5510">
            <w:pPr>
              <w:spacing w:before="0" w:after="0" w:line="240" w:lineRule="auto"/>
              <w:jc w:val="left"/>
              <w:rPr>
                <w:rFonts w:ascii="Times New Roman" w:hAnsi="Times New Roman" w:cs="Times New Roman"/>
                <w:sz w:val="28"/>
                <w:szCs w:val="28"/>
                <w:lang w:val="kk-KZ"/>
              </w:rPr>
            </w:pPr>
            <w:r w:rsidRPr="002E5510">
              <w:rPr>
                <w:rFonts w:ascii="Times New Roman" w:hAnsi="Times New Roman" w:cs="Times New Roman"/>
                <w:sz w:val="28"/>
                <w:szCs w:val="28"/>
                <w:lang w:val="kk-KZ"/>
              </w:rPr>
              <w:t>63</w:t>
            </w:r>
          </w:p>
        </w:tc>
      </w:tr>
    </w:tbl>
    <w:p w14:paraId="5B5F6592" w14:textId="77777777" w:rsidR="0007708E" w:rsidRDefault="0007708E">
      <w:pPr>
        <w:spacing w:before="0" w:after="0" w:line="240" w:lineRule="auto"/>
        <w:ind w:firstLine="567"/>
        <w:jc w:val="both"/>
        <w:rPr>
          <w:rFonts w:ascii="Times New Roman" w:hAnsi="Times New Roman" w:cs="Times New Roman"/>
          <w:sz w:val="28"/>
          <w:szCs w:val="28"/>
        </w:rPr>
      </w:pPr>
    </w:p>
    <w:p w14:paraId="75C87311" w14:textId="77777777" w:rsidR="0007708E" w:rsidRDefault="00956844">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При этом, высокая концентрация выбросов окислов углерода более 140 </w:t>
      </w:r>
      <w:r>
        <w:rPr>
          <w:rFonts w:ascii="Times New Roman" w:hAnsi="Times New Roman" w:cs="Times New Roman"/>
          <w:sz w:val="28"/>
          <w:szCs w:val="28"/>
          <w:lang w:val="en-US"/>
        </w:rPr>
        <w:t>ppm</w:t>
      </w:r>
      <w:r>
        <w:rPr>
          <w:rFonts w:ascii="Times New Roman" w:hAnsi="Times New Roman" w:cs="Times New Roman"/>
          <w:sz w:val="28"/>
          <w:szCs w:val="28"/>
        </w:rPr>
        <w:t xml:space="preserve"> объясняется типом камеры сгорания – открытый. Такому типу камеры сгорания присуще короткое время пребывания топливовоздушной смеси в зоне горения. Следовательно, оксид углерода не имеет достаточного времени для полного окисления до CO</w:t>
      </w:r>
      <w:r>
        <w:rPr>
          <w:rFonts w:ascii="Times New Roman" w:hAnsi="Times New Roman" w:cs="Times New Roman"/>
          <w:sz w:val="28"/>
          <w:szCs w:val="28"/>
          <w:vertAlign w:val="subscript"/>
        </w:rPr>
        <w:t>2</w:t>
      </w:r>
      <w:r>
        <w:rPr>
          <w:rFonts w:ascii="Times New Roman" w:hAnsi="Times New Roman" w:cs="Times New Roman"/>
          <w:sz w:val="28"/>
          <w:szCs w:val="28"/>
        </w:rPr>
        <w:t xml:space="preserve">. </w:t>
      </w:r>
      <w:bookmarkStart w:id="108" w:name="_Toc178587513"/>
      <w:bookmarkEnd w:id="107"/>
    </w:p>
    <w:p w14:paraId="25F35BFF" w14:textId="77777777" w:rsidR="0007708E" w:rsidRDefault="00956844">
      <w:pPr>
        <w:spacing w:before="0"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ходе эксперимента рассматривались высокие начальные скорости  в связи с тем, что при внезапном расширении в диффузоре (фронт горелочного устройства), заданная вентилятором скорость воздуха</w:t>
      </w:r>
      <w:r w:rsidR="0037375D">
        <w:rPr>
          <w:rFonts w:ascii="Times New Roman" w:hAnsi="Times New Roman" w:cs="Times New Roman"/>
          <w:sz w:val="28"/>
          <w:szCs w:val="28"/>
        </w:rPr>
        <w:t>, после выхода из диффузора [10</w:t>
      </w:r>
      <w:r w:rsidR="00EC3B9E">
        <w:rPr>
          <w:rFonts w:ascii="Times New Roman" w:hAnsi="Times New Roman" w:cs="Times New Roman"/>
          <w:sz w:val="28"/>
          <w:szCs w:val="28"/>
        </w:rPr>
        <w:t>4</w:t>
      </w:r>
      <w:r w:rsidR="00D11D86">
        <w:rPr>
          <w:rFonts w:ascii="Times New Roman" w:hAnsi="Times New Roman" w:cs="Times New Roman"/>
          <w:sz w:val="28"/>
          <w:szCs w:val="28"/>
          <w:lang w:val="kk-KZ"/>
        </w:rPr>
        <w:t>,</w:t>
      </w:r>
      <w:r w:rsidR="0037375D">
        <w:rPr>
          <w:rFonts w:ascii="Times New Roman" w:hAnsi="Times New Roman" w:cs="Times New Roman"/>
          <w:sz w:val="28"/>
          <w:szCs w:val="28"/>
        </w:rPr>
        <w:t>10</w:t>
      </w:r>
      <w:r w:rsidR="00EC3B9E">
        <w:rPr>
          <w:rFonts w:ascii="Times New Roman" w:hAnsi="Times New Roman" w:cs="Times New Roman"/>
          <w:sz w:val="28"/>
          <w:szCs w:val="28"/>
        </w:rPr>
        <w:t>5</w:t>
      </w:r>
      <w:r>
        <w:rPr>
          <w:rFonts w:ascii="Times New Roman" w:hAnsi="Times New Roman" w:cs="Times New Roman"/>
          <w:sz w:val="28"/>
          <w:szCs w:val="28"/>
        </w:rPr>
        <w:t xml:space="preserve">], уменьшалась почти вдвое, что наглядно продемонстрировано в табл.6. </w:t>
      </w:r>
    </w:p>
    <w:p w14:paraId="041D1331" w14:textId="77777777" w:rsidR="0007708E" w:rsidRDefault="00956844" w:rsidP="002E5510">
      <w:pPr>
        <w:spacing w:before="0" w:after="0" w:line="240" w:lineRule="auto"/>
        <w:ind w:firstLine="567"/>
        <w:jc w:val="both"/>
        <w:rPr>
          <w:rFonts w:ascii="Times New Roman" w:eastAsia="SimSun" w:hAnsi="Times New Roman" w:cs="Times New Roman"/>
          <w:sz w:val="28"/>
          <w:szCs w:val="28"/>
        </w:rPr>
      </w:pPr>
      <w:r>
        <w:rPr>
          <w:rFonts w:ascii="Times New Roman" w:eastAsia="SimSun" w:hAnsi="Times New Roman" w:cs="Times New Roman"/>
          <w:sz w:val="28"/>
          <w:szCs w:val="28"/>
        </w:rPr>
        <w:t>В связи с этим, больше воздуха задерживалось в зоне горения, что увеличила время взаимодействия воздуха с топливом. Это помогло улучшить полноту сгорания.</w:t>
      </w:r>
    </w:p>
    <w:p w14:paraId="6A75F233" w14:textId="77777777" w:rsidR="0007708E" w:rsidRDefault="00956844" w:rsidP="002E5510">
      <w:pPr>
        <w:spacing w:before="0" w:after="0" w:line="240" w:lineRule="auto"/>
        <w:ind w:firstLine="567"/>
        <w:jc w:val="both"/>
        <w:rPr>
          <w:rFonts w:ascii="Times New Roman" w:eastAsia="SimSun" w:hAnsi="Times New Roman" w:cs="Times New Roman"/>
          <w:sz w:val="28"/>
          <w:szCs w:val="28"/>
        </w:rPr>
      </w:pPr>
      <w:r>
        <w:rPr>
          <w:rFonts w:ascii="Times New Roman" w:eastAsia="SimSun" w:hAnsi="Times New Roman" w:cs="Times New Roman"/>
          <w:sz w:val="28"/>
          <w:szCs w:val="28"/>
        </w:rPr>
        <w:t>Срыв пламени (табл.14) наблюдался при высокой начальной скорости воздуха и понижения давления газа до минимума.</w:t>
      </w:r>
    </w:p>
    <w:p w14:paraId="49D97F98" w14:textId="77777777" w:rsidR="002E5510" w:rsidRDefault="002E5510" w:rsidP="002E5510">
      <w:pPr>
        <w:spacing w:before="0" w:after="0" w:line="240" w:lineRule="auto"/>
        <w:ind w:firstLine="567"/>
        <w:jc w:val="both"/>
        <w:rPr>
          <w:rFonts w:ascii="Times New Roman" w:eastAsia="SimSun" w:hAnsi="Times New Roman" w:cs="Times New Roman"/>
          <w:sz w:val="28"/>
          <w:szCs w:val="28"/>
        </w:rPr>
      </w:pPr>
    </w:p>
    <w:p w14:paraId="3800C7BB" w14:textId="77777777" w:rsidR="0007708E" w:rsidRDefault="00956844" w:rsidP="002E5510">
      <w:pPr>
        <w:spacing w:before="0"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14 - Результаты при срыве пламени</w:t>
      </w:r>
    </w:p>
    <w:p w14:paraId="10FB1ECA" w14:textId="77777777" w:rsidR="002E5510" w:rsidRDefault="002E5510" w:rsidP="002E5510">
      <w:pPr>
        <w:spacing w:before="0" w:after="0" w:line="240" w:lineRule="auto"/>
        <w:jc w:val="both"/>
        <w:rPr>
          <w:rFonts w:ascii="Times New Roman" w:hAnsi="Times New Roman" w:cs="Times New Roman"/>
          <w:sz w:val="28"/>
          <w:szCs w:val="28"/>
        </w:rPr>
      </w:pPr>
    </w:p>
    <w:tbl>
      <w:tblPr>
        <w:tblStyle w:val="af"/>
        <w:tblW w:w="0" w:type="auto"/>
        <w:tblInd w:w="108" w:type="dxa"/>
        <w:tblLook w:val="04A0" w:firstRow="1" w:lastRow="0" w:firstColumn="1" w:lastColumn="0" w:noHBand="0" w:noVBand="1"/>
      </w:tblPr>
      <w:tblGrid>
        <w:gridCol w:w="1784"/>
        <w:gridCol w:w="1545"/>
        <w:gridCol w:w="1545"/>
        <w:gridCol w:w="1545"/>
        <w:gridCol w:w="1624"/>
        <w:gridCol w:w="1596"/>
      </w:tblGrid>
      <w:tr w:rsidR="009176AE" w:rsidRPr="002E5510" w14:paraId="6FF1B5F3" w14:textId="77777777" w:rsidTr="002E5510">
        <w:trPr>
          <w:trHeight w:val="402"/>
        </w:trPr>
        <w:tc>
          <w:tcPr>
            <w:tcW w:w="1784" w:type="dxa"/>
          </w:tcPr>
          <w:p w14:paraId="0CD8D44C" w14:textId="77777777" w:rsidR="009176AE" w:rsidRPr="002E5510" w:rsidRDefault="009176AE" w:rsidP="002E5510">
            <w:pPr>
              <w:spacing w:before="0" w:after="0" w:line="240" w:lineRule="auto"/>
              <w:rPr>
                <w:rFonts w:ascii="Times New Roman" w:hAnsi="Times New Roman" w:cs="Times New Roman"/>
                <w:sz w:val="28"/>
                <w:szCs w:val="28"/>
              </w:rPr>
            </w:pPr>
            <w:r w:rsidRPr="002E5510">
              <w:rPr>
                <w:rFonts w:ascii="Times New Roman" w:hAnsi="Times New Roman" w:cs="Times New Roman"/>
                <w:sz w:val="28"/>
                <w:szCs w:val="28"/>
              </w:rPr>
              <w:t>Режим, ярусы</w:t>
            </w:r>
          </w:p>
        </w:tc>
        <w:tc>
          <w:tcPr>
            <w:tcW w:w="1545" w:type="dxa"/>
          </w:tcPr>
          <w:p w14:paraId="755521D3" w14:textId="77777777" w:rsidR="009176AE" w:rsidRPr="002E5510" w:rsidRDefault="002E5510" w:rsidP="002E5510">
            <w:pPr>
              <w:spacing w:before="0" w:after="0" w:line="240" w:lineRule="auto"/>
              <w:rPr>
                <w:rFonts w:ascii="Times New Roman" w:hAnsi="Times New Roman" w:cs="Times New Roman"/>
                <w:sz w:val="28"/>
                <w:szCs w:val="28"/>
              </w:rPr>
            </w:pPr>
            <m:oMath>
              <m:r>
                <w:rPr>
                  <w:rFonts w:ascii="Cambria Math" w:hAnsi="Cambria Math" w:cs="Times New Roman"/>
                  <w:sz w:val="28"/>
                  <w:szCs w:val="28"/>
                </w:rPr>
                <m:t>α</m:t>
              </m:r>
            </m:oMath>
            <w:r w:rsidR="009176AE" w:rsidRPr="002E5510">
              <w:rPr>
                <w:rFonts w:ascii="Times New Roman" w:eastAsiaTheme="minorEastAsia" w:hAnsi="Times New Roman" w:cs="Times New Roman"/>
                <w:sz w:val="28"/>
                <w:szCs w:val="28"/>
              </w:rPr>
              <w:t>в</w:t>
            </w:r>
          </w:p>
        </w:tc>
        <w:tc>
          <w:tcPr>
            <w:tcW w:w="1545" w:type="dxa"/>
          </w:tcPr>
          <w:p w14:paraId="5DFFA106" w14:textId="77777777" w:rsidR="009176AE" w:rsidRPr="002E5510" w:rsidRDefault="002E5510" w:rsidP="002E5510">
            <w:pPr>
              <w:spacing w:before="0" w:after="0" w:line="240" w:lineRule="auto"/>
              <w:rPr>
                <w:rFonts w:ascii="Times New Roman" w:hAnsi="Times New Roman" w:cs="Times New Roman"/>
                <w:sz w:val="28"/>
                <w:szCs w:val="28"/>
              </w:rPr>
            </w:pPr>
            <m:oMath>
              <m:r>
                <m:rPr>
                  <m:sty m:val="p"/>
                </m:rPr>
                <w:rPr>
                  <w:rFonts w:ascii="Cambria Math" w:hAnsi="Cambria Math" w:cs="Times New Roman"/>
                  <w:sz w:val="28"/>
                  <w:szCs w:val="28"/>
                </w:rPr>
                <m:t>ω</m:t>
              </m:r>
            </m:oMath>
            <w:r w:rsidR="009176AE" w:rsidRPr="002E5510">
              <w:rPr>
                <w:rFonts w:ascii="Times New Roman" w:eastAsiaTheme="minorEastAsia" w:hAnsi="Times New Roman" w:cs="Times New Roman"/>
                <w:sz w:val="28"/>
                <w:szCs w:val="28"/>
              </w:rPr>
              <w:t>в, м/с</w:t>
            </w:r>
          </w:p>
        </w:tc>
        <w:tc>
          <w:tcPr>
            <w:tcW w:w="1545" w:type="dxa"/>
          </w:tcPr>
          <w:p w14:paraId="32D1494F" w14:textId="77777777" w:rsidR="009176AE" w:rsidRPr="002E5510" w:rsidRDefault="00745238" w:rsidP="002E5510">
            <w:pPr>
              <w:spacing w:before="0" w:after="0" w:line="240" w:lineRule="auto"/>
              <w:rPr>
                <w:rFonts w:ascii="Times New Roman" w:hAnsi="Times New Roman" w:cs="Times New Roman"/>
                <w:sz w:val="28"/>
                <w:szCs w:val="28"/>
              </w:rPr>
            </w:pPr>
            <m:oMath>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en-US"/>
                    </w:rPr>
                    <m:t>G</m:t>
                  </m:r>
                </m:e>
                <m:sub>
                  <m:r>
                    <w:rPr>
                      <w:rFonts w:ascii="Cambria Math" w:hAnsi="Cambria Math"/>
                      <w:color w:val="000000" w:themeColor="text1"/>
                      <w:sz w:val="28"/>
                      <w:szCs w:val="28"/>
                    </w:rPr>
                    <m:t>в</m:t>
                  </m:r>
                </m:sub>
              </m:sSub>
            </m:oMath>
            <w:r w:rsidR="009176AE" w:rsidRPr="002E5510">
              <w:rPr>
                <w:rFonts w:ascii="Times New Roman" w:hAnsi="Cambria Math"/>
                <w:color w:val="000000" w:themeColor="text1"/>
                <w:sz w:val="28"/>
                <w:szCs w:val="28"/>
              </w:rPr>
              <w:t xml:space="preserve">, </w:t>
            </w:r>
            <w:r w:rsidR="009176AE" w:rsidRPr="002E5510">
              <w:rPr>
                <w:rFonts w:ascii="Times New Roman" w:hAnsi="Cambria Math"/>
                <w:color w:val="000000" w:themeColor="text1"/>
                <w:sz w:val="28"/>
                <w:szCs w:val="28"/>
              </w:rPr>
              <w:t>кг</w:t>
            </w:r>
            <w:r w:rsidR="009176AE" w:rsidRPr="002E5510">
              <w:rPr>
                <w:rFonts w:ascii="Times New Roman" w:hAnsi="Cambria Math"/>
                <w:color w:val="000000" w:themeColor="text1"/>
                <w:sz w:val="28"/>
                <w:szCs w:val="28"/>
              </w:rPr>
              <w:t>/</w:t>
            </w:r>
            <w:r w:rsidR="009176AE" w:rsidRPr="002E5510">
              <w:rPr>
                <w:rFonts w:ascii="Times New Roman" w:hAnsi="Cambria Math"/>
                <w:color w:val="000000" w:themeColor="text1"/>
                <w:sz w:val="28"/>
                <w:szCs w:val="28"/>
              </w:rPr>
              <w:t>с</w:t>
            </w:r>
          </w:p>
        </w:tc>
        <w:tc>
          <w:tcPr>
            <w:tcW w:w="1624" w:type="dxa"/>
          </w:tcPr>
          <w:p w14:paraId="21F62548" w14:textId="77777777" w:rsidR="009176AE" w:rsidRPr="002E5510" w:rsidRDefault="00745238" w:rsidP="002E5510">
            <w:pPr>
              <w:spacing w:before="0" w:after="0" w:line="240" w:lineRule="auto"/>
              <w:rPr>
                <w:rFonts w:ascii="Times New Roman" w:hAnsi="Times New Roman" w:cs="Times New Roman"/>
                <w:sz w:val="28"/>
                <w:szCs w:val="28"/>
              </w:rPr>
            </w:pPr>
            <m:oMath>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en-US"/>
                    </w:rPr>
                    <m:t>G</m:t>
                  </m:r>
                </m:e>
                <m:sub>
                  <m:r>
                    <w:rPr>
                      <w:rFonts w:ascii="Cambria Math" w:hAnsi="Cambria Math"/>
                      <w:color w:val="000000" w:themeColor="text1"/>
                      <w:sz w:val="28"/>
                      <w:szCs w:val="28"/>
                    </w:rPr>
                    <m:t>г</m:t>
                  </m:r>
                </m:sub>
              </m:sSub>
            </m:oMath>
            <w:r w:rsidR="009176AE" w:rsidRPr="002E5510">
              <w:rPr>
                <w:rFonts w:ascii="Times New Roman" w:hAnsi="Cambria Math"/>
                <w:color w:val="000000" w:themeColor="text1"/>
                <w:sz w:val="28"/>
                <w:szCs w:val="28"/>
              </w:rPr>
              <w:t xml:space="preserve">, </w:t>
            </w:r>
            <w:r w:rsidR="009176AE" w:rsidRPr="002E5510">
              <w:rPr>
                <w:rFonts w:ascii="Times New Roman" w:hAnsi="Cambria Math"/>
                <w:color w:val="000000" w:themeColor="text1"/>
                <w:sz w:val="28"/>
                <w:szCs w:val="28"/>
              </w:rPr>
              <w:t>кг</w:t>
            </w:r>
            <w:r w:rsidR="009176AE" w:rsidRPr="002E5510">
              <w:rPr>
                <w:rFonts w:ascii="Times New Roman" w:hAnsi="Cambria Math"/>
                <w:color w:val="000000" w:themeColor="text1"/>
                <w:sz w:val="28"/>
                <w:szCs w:val="28"/>
              </w:rPr>
              <w:t>/</w:t>
            </w:r>
            <w:r w:rsidR="009176AE" w:rsidRPr="002E5510">
              <w:rPr>
                <w:rFonts w:ascii="Times New Roman" w:hAnsi="Cambria Math"/>
                <w:color w:val="000000" w:themeColor="text1"/>
                <w:sz w:val="28"/>
                <w:szCs w:val="28"/>
              </w:rPr>
              <w:t>с</w:t>
            </w:r>
          </w:p>
        </w:tc>
        <w:tc>
          <w:tcPr>
            <w:tcW w:w="1596" w:type="dxa"/>
          </w:tcPr>
          <w:p w14:paraId="7B00FCDD" w14:textId="77777777" w:rsidR="009176AE" w:rsidRPr="002E5510" w:rsidRDefault="00745238" w:rsidP="002E5510">
            <w:pPr>
              <w:spacing w:before="0" w:after="0" w:line="240" w:lineRule="auto"/>
              <w:rPr>
                <w:rFonts w:ascii="Times New Roman" w:eastAsia="Calibri" w:hAnsi="Times New Roman" w:cs="Times New Roman"/>
                <w:color w:val="000000" w:themeColor="text1"/>
                <w:sz w:val="28"/>
                <w:szCs w:val="28"/>
                <w:lang w:val="kk-KZ"/>
              </w:rPr>
            </w:pPr>
            <m:oMath>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en-US"/>
                    </w:rPr>
                    <m:t>G</m:t>
                  </m:r>
                </m:e>
                <m:sub>
                  <m:r>
                    <w:rPr>
                      <w:rFonts w:ascii="Cambria Math" w:hAnsi="Cambria Math"/>
                      <w:color w:val="000000" w:themeColor="text1"/>
                      <w:sz w:val="28"/>
                      <w:szCs w:val="28"/>
                    </w:rPr>
                    <m:t>г</m:t>
                  </m:r>
                </m:sub>
              </m:sSub>
            </m:oMath>
            <w:r w:rsidR="009176AE" w:rsidRPr="002E5510">
              <w:rPr>
                <w:rFonts w:ascii="Times New Roman" w:hAnsi="Cambria Math"/>
                <w:color w:val="000000" w:themeColor="text1"/>
                <w:sz w:val="28"/>
                <w:szCs w:val="28"/>
              </w:rPr>
              <w:t xml:space="preserve">, </w:t>
            </w:r>
            <w:r w:rsidR="009176AE" w:rsidRPr="002E5510">
              <w:rPr>
                <w:rFonts w:ascii="Times New Roman" w:hAnsi="Cambria Math"/>
                <w:color w:val="000000" w:themeColor="text1"/>
                <w:sz w:val="28"/>
                <w:szCs w:val="28"/>
              </w:rPr>
              <w:t>м</w:t>
            </w:r>
            <w:r w:rsidR="009176AE" w:rsidRPr="002E5510">
              <w:rPr>
                <w:rFonts w:ascii="Times New Roman" w:hAnsi="Cambria Math"/>
                <w:color w:val="000000" w:themeColor="text1"/>
                <w:sz w:val="28"/>
                <w:szCs w:val="28"/>
                <w:vertAlign w:val="superscript"/>
              </w:rPr>
              <w:t>3</w:t>
            </w:r>
            <w:r w:rsidR="009176AE" w:rsidRPr="002E5510">
              <w:rPr>
                <w:rFonts w:ascii="Times New Roman" w:hAnsi="Cambria Math"/>
                <w:color w:val="000000" w:themeColor="text1"/>
                <w:sz w:val="28"/>
                <w:szCs w:val="28"/>
                <w:lang w:val="en-US"/>
              </w:rPr>
              <w:t>/</w:t>
            </w:r>
            <w:r w:rsidR="007A7EC1" w:rsidRPr="002E5510">
              <w:rPr>
                <w:rFonts w:ascii="Times New Roman" w:hAnsi="Cambria Math"/>
                <w:color w:val="000000" w:themeColor="text1"/>
                <w:sz w:val="28"/>
                <w:szCs w:val="28"/>
                <w:lang w:val="kk-KZ"/>
              </w:rPr>
              <w:t>с</w:t>
            </w:r>
          </w:p>
        </w:tc>
      </w:tr>
      <w:tr w:rsidR="009176AE" w:rsidRPr="002E5510" w14:paraId="04A458CE" w14:textId="77777777" w:rsidTr="002E5510">
        <w:trPr>
          <w:trHeight w:val="266"/>
        </w:trPr>
        <w:tc>
          <w:tcPr>
            <w:tcW w:w="1784" w:type="dxa"/>
          </w:tcPr>
          <w:p w14:paraId="26DE1B4C" w14:textId="77777777" w:rsidR="009176AE" w:rsidRPr="002E5510" w:rsidRDefault="009176AE" w:rsidP="002E5510">
            <w:pPr>
              <w:spacing w:before="0" w:after="0" w:line="240" w:lineRule="auto"/>
              <w:rPr>
                <w:rFonts w:ascii="Times New Roman" w:hAnsi="Times New Roman" w:cs="Times New Roman"/>
                <w:sz w:val="28"/>
                <w:szCs w:val="28"/>
              </w:rPr>
            </w:pPr>
            <w:r w:rsidRPr="002E5510">
              <w:rPr>
                <w:rFonts w:ascii="Times New Roman" w:hAnsi="Times New Roman" w:cs="Times New Roman"/>
                <w:sz w:val="28"/>
                <w:szCs w:val="28"/>
              </w:rPr>
              <w:t>Два</w:t>
            </w:r>
          </w:p>
        </w:tc>
        <w:tc>
          <w:tcPr>
            <w:tcW w:w="1545" w:type="dxa"/>
          </w:tcPr>
          <w:p w14:paraId="31C9FB5E" w14:textId="77777777" w:rsidR="009176AE" w:rsidRPr="002E5510" w:rsidRDefault="009176AE" w:rsidP="002E5510">
            <w:pPr>
              <w:spacing w:before="0" w:after="0" w:line="240" w:lineRule="auto"/>
              <w:rPr>
                <w:rFonts w:ascii="Times New Roman" w:hAnsi="Times New Roman" w:cs="Times New Roman"/>
                <w:sz w:val="28"/>
                <w:szCs w:val="28"/>
              </w:rPr>
            </w:pPr>
            <w:r w:rsidRPr="002E5510">
              <w:rPr>
                <w:rFonts w:ascii="Times New Roman" w:hAnsi="Times New Roman" w:cs="Times New Roman"/>
                <w:sz w:val="28"/>
                <w:szCs w:val="28"/>
              </w:rPr>
              <w:t>5,23</w:t>
            </w:r>
          </w:p>
        </w:tc>
        <w:tc>
          <w:tcPr>
            <w:tcW w:w="1545" w:type="dxa"/>
          </w:tcPr>
          <w:p w14:paraId="2CBD06F0" w14:textId="77777777" w:rsidR="009176AE" w:rsidRPr="002E5510" w:rsidRDefault="009176AE" w:rsidP="002E5510">
            <w:pPr>
              <w:spacing w:before="0" w:after="0" w:line="240" w:lineRule="auto"/>
              <w:rPr>
                <w:rFonts w:ascii="Times New Roman" w:hAnsi="Times New Roman" w:cs="Times New Roman"/>
                <w:sz w:val="28"/>
                <w:szCs w:val="28"/>
              </w:rPr>
            </w:pPr>
            <w:r w:rsidRPr="002E5510">
              <w:rPr>
                <w:rFonts w:ascii="Times New Roman" w:hAnsi="Times New Roman" w:cs="Times New Roman"/>
                <w:sz w:val="28"/>
                <w:szCs w:val="28"/>
              </w:rPr>
              <w:t>22</w:t>
            </w:r>
          </w:p>
        </w:tc>
        <w:tc>
          <w:tcPr>
            <w:tcW w:w="1545" w:type="dxa"/>
          </w:tcPr>
          <w:p w14:paraId="6ABFEB18" w14:textId="77777777" w:rsidR="009176AE" w:rsidRPr="002E5510" w:rsidRDefault="009176AE" w:rsidP="002E5510">
            <w:pPr>
              <w:spacing w:before="0" w:after="0" w:line="240" w:lineRule="auto"/>
              <w:rPr>
                <w:rFonts w:ascii="Times New Roman" w:hAnsi="Times New Roman" w:cs="Times New Roman"/>
                <w:sz w:val="28"/>
                <w:szCs w:val="28"/>
              </w:rPr>
            </w:pPr>
            <w:r w:rsidRPr="002E5510">
              <w:rPr>
                <w:rFonts w:ascii="Times New Roman" w:hAnsi="Times New Roman" w:cs="Times New Roman"/>
                <w:sz w:val="28"/>
                <w:szCs w:val="28"/>
              </w:rPr>
              <w:t>0,50</w:t>
            </w:r>
          </w:p>
        </w:tc>
        <w:tc>
          <w:tcPr>
            <w:tcW w:w="1624" w:type="dxa"/>
          </w:tcPr>
          <w:p w14:paraId="5FAAE39D" w14:textId="77777777" w:rsidR="009176AE" w:rsidRPr="002E5510" w:rsidRDefault="009176AE" w:rsidP="002E5510">
            <w:pPr>
              <w:spacing w:before="0" w:after="0" w:line="240" w:lineRule="auto"/>
              <w:rPr>
                <w:rFonts w:ascii="Times New Roman" w:hAnsi="Times New Roman" w:cs="Times New Roman"/>
                <w:sz w:val="28"/>
                <w:szCs w:val="28"/>
                <w:lang w:val="en-US"/>
              </w:rPr>
            </w:pPr>
            <w:r w:rsidRPr="002E5510">
              <w:rPr>
                <w:rFonts w:ascii="Times New Roman" w:hAnsi="Times New Roman" w:cs="Times New Roman"/>
                <w:sz w:val="28"/>
                <w:szCs w:val="28"/>
              </w:rPr>
              <w:t>0,00</w:t>
            </w:r>
            <w:r w:rsidR="006E7483" w:rsidRPr="002E5510">
              <w:rPr>
                <w:rFonts w:ascii="Times New Roman" w:hAnsi="Times New Roman" w:cs="Times New Roman"/>
                <w:sz w:val="28"/>
                <w:szCs w:val="28"/>
                <w:lang w:val="en-US"/>
              </w:rPr>
              <w:t>61</w:t>
            </w:r>
          </w:p>
        </w:tc>
        <w:tc>
          <w:tcPr>
            <w:tcW w:w="1596" w:type="dxa"/>
          </w:tcPr>
          <w:p w14:paraId="39EAED74" w14:textId="77777777" w:rsidR="009176AE" w:rsidRPr="002E5510" w:rsidRDefault="009F7D78" w:rsidP="002E5510">
            <w:pPr>
              <w:spacing w:before="0" w:after="0" w:line="240" w:lineRule="auto"/>
              <w:rPr>
                <w:rFonts w:ascii="Times New Roman" w:hAnsi="Times New Roman" w:cs="Times New Roman"/>
                <w:sz w:val="28"/>
                <w:szCs w:val="28"/>
                <w:lang w:val="kk-KZ"/>
              </w:rPr>
            </w:pPr>
            <w:r w:rsidRPr="002E5510">
              <w:rPr>
                <w:rFonts w:ascii="Times New Roman" w:hAnsi="Times New Roman" w:cs="Times New Roman"/>
                <w:sz w:val="28"/>
                <w:szCs w:val="28"/>
              </w:rPr>
              <w:t>0,00</w:t>
            </w:r>
            <w:r w:rsidR="006E7483" w:rsidRPr="002E5510">
              <w:rPr>
                <w:rFonts w:ascii="Times New Roman" w:hAnsi="Times New Roman" w:cs="Times New Roman"/>
                <w:sz w:val="28"/>
                <w:szCs w:val="28"/>
                <w:lang w:val="en-US"/>
              </w:rPr>
              <w:t>66</w:t>
            </w:r>
          </w:p>
        </w:tc>
      </w:tr>
      <w:tr w:rsidR="009176AE" w:rsidRPr="002E5510" w14:paraId="1646EDF3" w14:textId="77777777" w:rsidTr="002E5510">
        <w:trPr>
          <w:trHeight w:val="369"/>
        </w:trPr>
        <w:tc>
          <w:tcPr>
            <w:tcW w:w="1784" w:type="dxa"/>
          </w:tcPr>
          <w:p w14:paraId="2FEF8C43" w14:textId="77777777" w:rsidR="009176AE" w:rsidRPr="002E5510" w:rsidRDefault="009176AE" w:rsidP="002E5510">
            <w:pPr>
              <w:spacing w:before="0" w:after="0" w:line="240" w:lineRule="auto"/>
              <w:rPr>
                <w:rFonts w:ascii="Times New Roman" w:hAnsi="Times New Roman" w:cs="Times New Roman"/>
                <w:sz w:val="28"/>
                <w:szCs w:val="28"/>
              </w:rPr>
            </w:pPr>
            <w:r w:rsidRPr="002E5510">
              <w:rPr>
                <w:rFonts w:ascii="Times New Roman" w:hAnsi="Times New Roman" w:cs="Times New Roman"/>
                <w:sz w:val="28"/>
                <w:szCs w:val="28"/>
              </w:rPr>
              <w:t>Внешний</w:t>
            </w:r>
          </w:p>
        </w:tc>
        <w:tc>
          <w:tcPr>
            <w:tcW w:w="1545" w:type="dxa"/>
          </w:tcPr>
          <w:p w14:paraId="13E4AD60" w14:textId="77777777" w:rsidR="009176AE" w:rsidRPr="002E5510" w:rsidRDefault="009176AE" w:rsidP="002E5510">
            <w:pPr>
              <w:spacing w:before="0" w:after="0" w:line="240" w:lineRule="auto"/>
              <w:rPr>
                <w:rFonts w:ascii="Times New Roman" w:hAnsi="Times New Roman" w:cs="Times New Roman"/>
                <w:sz w:val="28"/>
                <w:szCs w:val="28"/>
              </w:rPr>
            </w:pPr>
            <w:r w:rsidRPr="002E5510">
              <w:rPr>
                <w:rFonts w:ascii="Times New Roman" w:hAnsi="Times New Roman" w:cs="Times New Roman"/>
                <w:sz w:val="28"/>
                <w:szCs w:val="28"/>
              </w:rPr>
              <w:t>2,68</w:t>
            </w:r>
          </w:p>
        </w:tc>
        <w:tc>
          <w:tcPr>
            <w:tcW w:w="1545" w:type="dxa"/>
          </w:tcPr>
          <w:p w14:paraId="46DBF6D8" w14:textId="77777777" w:rsidR="009176AE" w:rsidRPr="002E5510" w:rsidRDefault="009176AE" w:rsidP="002E5510">
            <w:pPr>
              <w:spacing w:before="0" w:after="0" w:line="240" w:lineRule="auto"/>
              <w:rPr>
                <w:rFonts w:ascii="Times New Roman" w:hAnsi="Times New Roman" w:cs="Times New Roman"/>
                <w:sz w:val="28"/>
                <w:szCs w:val="28"/>
              </w:rPr>
            </w:pPr>
            <w:r w:rsidRPr="002E5510">
              <w:rPr>
                <w:rFonts w:ascii="Times New Roman" w:hAnsi="Times New Roman" w:cs="Times New Roman"/>
                <w:sz w:val="28"/>
                <w:szCs w:val="28"/>
              </w:rPr>
              <w:t>22</w:t>
            </w:r>
          </w:p>
        </w:tc>
        <w:tc>
          <w:tcPr>
            <w:tcW w:w="1545" w:type="dxa"/>
          </w:tcPr>
          <w:p w14:paraId="7F99946E" w14:textId="77777777" w:rsidR="009176AE" w:rsidRPr="002E5510" w:rsidRDefault="009176AE" w:rsidP="002E5510">
            <w:pPr>
              <w:spacing w:before="0" w:after="0" w:line="240" w:lineRule="auto"/>
              <w:rPr>
                <w:rFonts w:ascii="Times New Roman" w:hAnsi="Times New Roman" w:cs="Times New Roman"/>
                <w:sz w:val="28"/>
                <w:szCs w:val="28"/>
              </w:rPr>
            </w:pPr>
            <w:r w:rsidRPr="002E5510">
              <w:rPr>
                <w:rFonts w:ascii="Times New Roman" w:hAnsi="Times New Roman" w:cs="Times New Roman"/>
                <w:sz w:val="28"/>
                <w:szCs w:val="28"/>
              </w:rPr>
              <w:t>0,50</w:t>
            </w:r>
          </w:p>
        </w:tc>
        <w:tc>
          <w:tcPr>
            <w:tcW w:w="1624" w:type="dxa"/>
          </w:tcPr>
          <w:p w14:paraId="41E0499B" w14:textId="77777777" w:rsidR="009176AE" w:rsidRPr="002E5510" w:rsidRDefault="009176AE" w:rsidP="002E5510">
            <w:pPr>
              <w:spacing w:before="0" w:after="0" w:line="240" w:lineRule="auto"/>
              <w:rPr>
                <w:rFonts w:ascii="Times New Roman" w:hAnsi="Times New Roman" w:cs="Times New Roman"/>
                <w:sz w:val="28"/>
                <w:szCs w:val="28"/>
              </w:rPr>
            </w:pPr>
            <w:r w:rsidRPr="002E5510">
              <w:rPr>
                <w:rFonts w:ascii="Times New Roman" w:hAnsi="Times New Roman" w:cs="Times New Roman"/>
                <w:sz w:val="28"/>
                <w:szCs w:val="28"/>
              </w:rPr>
              <w:t>0,0119</w:t>
            </w:r>
          </w:p>
        </w:tc>
        <w:tc>
          <w:tcPr>
            <w:tcW w:w="1596" w:type="dxa"/>
          </w:tcPr>
          <w:p w14:paraId="54748CB5" w14:textId="77777777" w:rsidR="009176AE" w:rsidRPr="002E5510" w:rsidRDefault="006E7483" w:rsidP="002E5510">
            <w:pPr>
              <w:spacing w:before="0" w:after="0" w:line="240" w:lineRule="auto"/>
              <w:rPr>
                <w:rFonts w:ascii="Times New Roman" w:hAnsi="Times New Roman" w:cs="Times New Roman"/>
                <w:sz w:val="28"/>
                <w:szCs w:val="28"/>
                <w:lang w:val="en-US"/>
              </w:rPr>
            </w:pPr>
            <w:r w:rsidRPr="002E5510">
              <w:rPr>
                <w:rFonts w:ascii="Times New Roman" w:hAnsi="Times New Roman" w:cs="Times New Roman"/>
                <w:sz w:val="28"/>
                <w:szCs w:val="28"/>
                <w:lang w:val="en-US"/>
              </w:rPr>
              <w:t>0,00655</w:t>
            </w:r>
          </w:p>
        </w:tc>
      </w:tr>
      <w:tr w:rsidR="009176AE" w:rsidRPr="002E5510" w14:paraId="6A25BCD8" w14:textId="77777777" w:rsidTr="002E5510">
        <w:trPr>
          <w:trHeight w:val="276"/>
        </w:trPr>
        <w:tc>
          <w:tcPr>
            <w:tcW w:w="1784" w:type="dxa"/>
          </w:tcPr>
          <w:p w14:paraId="3A232FDC" w14:textId="77777777" w:rsidR="009176AE" w:rsidRPr="002E5510" w:rsidRDefault="009176AE" w:rsidP="002E5510">
            <w:pPr>
              <w:spacing w:before="0" w:after="0" w:line="240" w:lineRule="auto"/>
              <w:rPr>
                <w:rFonts w:ascii="Times New Roman" w:hAnsi="Times New Roman" w:cs="Times New Roman"/>
                <w:sz w:val="28"/>
                <w:szCs w:val="28"/>
              </w:rPr>
            </w:pPr>
            <w:r w:rsidRPr="002E5510">
              <w:rPr>
                <w:rFonts w:ascii="Times New Roman" w:hAnsi="Times New Roman" w:cs="Times New Roman"/>
                <w:sz w:val="28"/>
                <w:szCs w:val="28"/>
              </w:rPr>
              <w:t>Внутренний</w:t>
            </w:r>
          </w:p>
        </w:tc>
        <w:tc>
          <w:tcPr>
            <w:tcW w:w="1545" w:type="dxa"/>
            <w:shd w:val="clear" w:color="auto" w:fill="auto"/>
          </w:tcPr>
          <w:p w14:paraId="72EFE7AE" w14:textId="77777777" w:rsidR="009176AE" w:rsidRPr="002E5510" w:rsidRDefault="009176AE" w:rsidP="002E5510">
            <w:pPr>
              <w:spacing w:before="0" w:after="0" w:line="240" w:lineRule="auto"/>
              <w:rPr>
                <w:rFonts w:ascii="Times New Roman" w:hAnsi="Times New Roman" w:cs="Times New Roman"/>
                <w:sz w:val="28"/>
                <w:szCs w:val="28"/>
              </w:rPr>
            </w:pPr>
            <w:r w:rsidRPr="002E5510">
              <w:rPr>
                <w:rFonts w:ascii="Times New Roman" w:hAnsi="Times New Roman" w:cs="Times New Roman"/>
                <w:sz w:val="28"/>
                <w:szCs w:val="28"/>
              </w:rPr>
              <w:t>1,16</w:t>
            </w:r>
          </w:p>
        </w:tc>
        <w:tc>
          <w:tcPr>
            <w:tcW w:w="1545" w:type="dxa"/>
            <w:shd w:val="clear" w:color="auto" w:fill="auto"/>
          </w:tcPr>
          <w:p w14:paraId="7897F977" w14:textId="77777777" w:rsidR="009176AE" w:rsidRPr="002E5510" w:rsidRDefault="009176AE" w:rsidP="002E5510">
            <w:pPr>
              <w:spacing w:before="0" w:after="0" w:line="240" w:lineRule="auto"/>
              <w:rPr>
                <w:rFonts w:ascii="Times New Roman" w:hAnsi="Times New Roman" w:cs="Times New Roman"/>
                <w:sz w:val="28"/>
                <w:szCs w:val="28"/>
              </w:rPr>
            </w:pPr>
            <w:r w:rsidRPr="002E5510">
              <w:rPr>
                <w:rFonts w:ascii="Times New Roman" w:hAnsi="Times New Roman" w:cs="Times New Roman"/>
                <w:sz w:val="28"/>
                <w:szCs w:val="28"/>
              </w:rPr>
              <w:t>12,5</w:t>
            </w:r>
          </w:p>
        </w:tc>
        <w:tc>
          <w:tcPr>
            <w:tcW w:w="1545" w:type="dxa"/>
            <w:shd w:val="clear" w:color="auto" w:fill="auto"/>
          </w:tcPr>
          <w:p w14:paraId="794A42C9" w14:textId="77777777" w:rsidR="009176AE" w:rsidRPr="002E5510" w:rsidRDefault="009176AE" w:rsidP="002E5510">
            <w:pPr>
              <w:spacing w:before="0" w:after="0" w:line="240" w:lineRule="auto"/>
              <w:rPr>
                <w:rFonts w:ascii="Times New Roman" w:hAnsi="Times New Roman" w:cs="Times New Roman"/>
                <w:sz w:val="28"/>
                <w:szCs w:val="28"/>
              </w:rPr>
            </w:pPr>
            <w:r w:rsidRPr="002E5510">
              <w:rPr>
                <w:rFonts w:ascii="Times New Roman" w:hAnsi="Times New Roman" w:cs="Times New Roman"/>
                <w:sz w:val="28"/>
                <w:szCs w:val="28"/>
              </w:rPr>
              <w:t>0,28</w:t>
            </w:r>
          </w:p>
        </w:tc>
        <w:tc>
          <w:tcPr>
            <w:tcW w:w="1624" w:type="dxa"/>
            <w:shd w:val="clear" w:color="auto" w:fill="auto"/>
          </w:tcPr>
          <w:p w14:paraId="30F12343" w14:textId="77777777" w:rsidR="009176AE" w:rsidRPr="002E5510" w:rsidRDefault="009176AE" w:rsidP="002E5510">
            <w:pPr>
              <w:spacing w:before="0" w:after="0" w:line="240" w:lineRule="auto"/>
              <w:rPr>
                <w:rFonts w:ascii="Times New Roman" w:hAnsi="Times New Roman" w:cs="Times New Roman"/>
                <w:sz w:val="28"/>
                <w:szCs w:val="28"/>
              </w:rPr>
            </w:pPr>
            <w:r w:rsidRPr="002E5510">
              <w:rPr>
                <w:rFonts w:ascii="Times New Roman" w:hAnsi="Times New Roman" w:cs="Times New Roman"/>
                <w:sz w:val="28"/>
                <w:szCs w:val="28"/>
              </w:rPr>
              <w:t>0,0154</w:t>
            </w:r>
          </w:p>
        </w:tc>
        <w:tc>
          <w:tcPr>
            <w:tcW w:w="1596" w:type="dxa"/>
          </w:tcPr>
          <w:p w14:paraId="2DE2A020" w14:textId="77777777" w:rsidR="009176AE" w:rsidRPr="002E5510" w:rsidRDefault="006E7483" w:rsidP="002E5510">
            <w:pPr>
              <w:spacing w:before="0" w:after="0" w:line="240" w:lineRule="auto"/>
              <w:rPr>
                <w:rFonts w:ascii="Times New Roman" w:hAnsi="Times New Roman" w:cs="Times New Roman"/>
                <w:sz w:val="28"/>
                <w:szCs w:val="28"/>
                <w:lang w:val="en-US"/>
              </w:rPr>
            </w:pPr>
            <w:r w:rsidRPr="002E5510">
              <w:rPr>
                <w:rFonts w:ascii="Times New Roman" w:hAnsi="Times New Roman" w:cs="Times New Roman"/>
                <w:sz w:val="28"/>
                <w:szCs w:val="28"/>
                <w:lang w:val="en-US"/>
              </w:rPr>
              <w:t>0,00847</w:t>
            </w:r>
          </w:p>
        </w:tc>
      </w:tr>
    </w:tbl>
    <w:p w14:paraId="44CAA6C6" w14:textId="77777777" w:rsidR="0007708E" w:rsidRDefault="0007708E">
      <w:pPr>
        <w:spacing w:before="0" w:after="0" w:line="240" w:lineRule="auto"/>
        <w:ind w:firstLine="567"/>
        <w:jc w:val="both"/>
        <w:rPr>
          <w:rFonts w:ascii="Times New Roman" w:eastAsia="SimSun" w:hAnsi="Times New Roman" w:cs="Times New Roman"/>
          <w:sz w:val="28"/>
          <w:szCs w:val="28"/>
        </w:rPr>
      </w:pPr>
    </w:p>
    <w:p w14:paraId="2D6CE0E2" w14:textId="77777777" w:rsidR="005D33D2" w:rsidRDefault="005D33D2">
      <w:pPr>
        <w:spacing w:before="0" w:after="0" w:line="240" w:lineRule="auto"/>
        <w:ind w:firstLine="567"/>
        <w:jc w:val="both"/>
        <w:rPr>
          <w:rFonts w:ascii="Times New Roman" w:eastAsia="SimSun" w:hAnsi="Times New Roman" w:cs="Times New Roman"/>
          <w:sz w:val="28"/>
          <w:szCs w:val="28"/>
        </w:rPr>
      </w:pPr>
    </w:p>
    <w:p w14:paraId="44FC079B" w14:textId="77777777" w:rsidR="0007708E" w:rsidRDefault="00956844" w:rsidP="002E5510">
      <w:pPr>
        <w:spacing w:before="0" w:after="0" w:line="240" w:lineRule="auto"/>
        <w:ind w:firstLine="567"/>
        <w:jc w:val="both"/>
        <w:outlineLvl w:val="1"/>
        <w:rPr>
          <w:rFonts w:ascii="Times New Roman" w:hAnsi="Times New Roman" w:cs="Times New Roman"/>
          <w:b/>
          <w:sz w:val="28"/>
          <w:szCs w:val="28"/>
        </w:rPr>
      </w:pPr>
      <w:bookmarkStart w:id="109" w:name="_Toc32086"/>
      <w:r>
        <w:rPr>
          <w:rFonts w:ascii="Times New Roman" w:hAnsi="Times New Roman" w:cs="Times New Roman"/>
          <w:b/>
          <w:sz w:val="28"/>
          <w:szCs w:val="28"/>
        </w:rPr>
        <w:t>4.3 Исследование основных характеристик МФГ и печи, а также сравнение результатов экспериментальных и расчётно-теоретических данных</w:t>
      </w:r>
      <w:bookmarkEnd w:id="108"/>
      <w:bookmarkEnd w:id="109"/>
      <w:r>
        <w:rPr>
          <w:rFonts w:ascii="Times New Roman" w:hAnsi="Times New Roman" w:cs="Times New Roman"/>
          <w:b/>
          <w:sz w:val="28"/>
          <w:szCs w:val="28"/>
        </w:rPr>
        <w:t xml:space="preserve"> </w:t>
      </w:r>
    </w:p>
    <w:p w14:paraId="13BCA66B" w14:textId="77777777" w:rsidR="0007708E" w:rsidRDefault="00956844" w:rsidP="00090119">
      <w:pPr>
        <w:spacing w:before="0" w:after="0" w:line="240" w:lineRule="auto"/>
        <w:ind w:firstLineChars="202" w:firstLine="566"/>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В данном разделе приведены сравнение экспериментальных данных и результаты численного исследования. </w:t>
      </w:r>
    </w:p>
    <w:p w14:paraId="474919EF" w14:textId="77777777" w:rsidR="0007708E" w:rsidRDefault="00956844" w:rsidP="00090119">
      <w:pPr>
        <w:spacing w:before="0" w:after="0" w:line="240" w:lineRule="auto"/>
        <w:ind w:firstLineChars="202" w:firstLine="566"/>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Для определения оптимальн</w:t>
      </w:r>
      <w:r>
        <w:rPr>
          <w:rFonts w:ascii="Times New Roman" w:eastAsia="SimSun" w:hAnsi="Times New Roman" w:cs="Times New Roman"/>
          <w:color w:val="000000"/>
          <w:sz w:val="28"/>
          <w:szCs w:val="28"/>
          <w:lang w:val="kk-KZ" w:eastAsia="zh-CN"/>
        </w:rPr>
        <w:t>ой формы уголковых стабилизаторов</w:t>
      </w:r>
      <w:r>
        <w:rPr>
          <w:rFonts w:ascii="Times New Roman" w:eastAsia="SimSun" w:hAnsi="Times New Roman" w:cs="Times New Roman"/>
          <w:color w:val="000000"/>
          <w:sz w:val="28"/>
          <w:szCs w:val="28"/>
          <w:lang w:eastAsia="zh-CN"/>
        </w:rPr>
        <w:t xml:space="preserve"> были проведены численные исследования, в результате которых был </w:t>
      </w:r>
      <w:r>
        <w:rPr>
          <w:rFonts w:ascii="Times New Roman" w:eastAsia="SimSun" w:hAnsi="Times New Roman" w:cs="Times New Roman"/>
          <w:color w:val="000000"/>
          <w:sz w:val="28"/>
          <w:szCs w:val="28"/>
          <w:lang w:val="kk-KZ" w:eastAsia="zh-CN"/>
        </w:rPr>
        <w:t>определён</w:t>
      </w:r>
      <w:r>
        <w:rPr>
          <w:rFonts w:ascii="Times New Roman" w:eastAsia="SimSun" w:hAnsi="Times New Roman" w:cs="Times New Roman"/>
          <w:color w:val="000000"/>
          <w:sz w:val="28"/>
          <w:szCs w:val="28"/>
          <w:lang w:eastAsia="zh-CN"/>
        </w:rPr>
        <w:t xml:space="preserve"> </w:t>
      </w:r>
      <w:r>
        <w:rPr>
          <w:rFonts w:ascii="Times New Roman" w:eastAsia="SimSun" w:hAnsi="Times New Roman" w:cs="Times New Roman"/>
          <w:color w:val="000000"/>
          <w:sz w:val="28"/>
          <w:szCs w:val="28"/>
          <w:lang w:val="kk-KZ" w:eastAsia="zh-CN"/>
        </w:rPr>
        <w:t>стабилизатор в виде полукруга</w:t>
      </w:r>
      <w:r>
        <w:rPr>
          <w:rFonts w:ascii="Times New Roman" w:eastAsia="SimSun" w:hAnsi="Times New Roman" w:cs="Times New Roman"/>
          <w:color w:val="000000"/>
          <w:sz w:val="28"/>
          <w:szCs w:val="28"/>
          <w:lang w:eastAsia="zh-CN"/>
        </w:rPr>
        <w:t xml:space="preserve">. После этого для </w:t>
      </w:r>
      <w:r>
        <w:rPr>
          <w:rFonts w:ascii="Times New Roman" w:eastAsia="SimSun" w:hAnsi="Times New Roman" w:cs="Times New Roman"/>
          <w:color w:val="000000"/>
          <w:sz w:val="28"/>
          <w:szCs w:val="28"/>
          <w:lang w:val="kk-KZ" w:eastAsia="zh-CN"/>
        </w:rPr>
        <w:t>наглядного отображения ЗОТ была построена 3Д модель в трех программных комплексах с заданием основных начальных параметров</w:t>
      </w:r>
      <w:r>
        <w:rPr>
          <w:rFonts w:ascii="Times New Roman" w:eastAsia="SimSun" w:hAnsi="Times New Roman" w:cs="Times New Roman"/>
          <w:color w:val="000000"/>
          <w:sz w:val="28"/>
          <w:szCs w:val="28"/>
          <w:lang w:eastAsia="zh-CN"/>
        </w:rPr>
        <w:t xml:space="preserve"> воздуха. Процессы сжигания газообразного топлива были проведены с использованием программного обеспечения </w:t>
      </w:r>
      <w:r>
        <w:rPr>
          <w:rFonts w:ascii="Times New Roman" w:eastAsia="SimSun" w:hAnsi="Times New Roman" w:cs="Times New Roman"/>
          <w:color w:val="000000"/>
          <w:sz w:val="28"/>
          <w:szCs w:val="28"/>
          <w:lang w:val="en-US" w:eastAsia="zh-CN"/>
        </w:rPr>
        <w:t>Ansys</w:t>
      </w:r>
      <w:r>
        <w:rPr>
          <w:rFonts w:ascii="Times New Roman" w:eastAsia="SimSun" w:hAnsi="Times New Roman" w:cs="Times New Roman"/>
          <w:color w:val="000000"/>
          <w:sz w:val="28"/>
          <w:szCs w:val="28"/>
          <w:lang w:eastAsia="zh-CN"/>
        </w:rPr>
        <w:t xml:space="preserve"> </w:t>
      </w:r>
      <w:r>
        <w:rPr>
          <w:rFonts w:ascii="Times New Roman" w:eastAsia="SimSun" w:hAnsi="Times New Roman" w:cs="Times New Roman"/>
          <w:color w:val="000000"/>
          <w:sz w:val="28"/>
          <w:szCs w:val="28"/>
          <w:lang w:val="en-US" w:eastAsia="zh-CN"/>
        </w:rPr>
        <w:t>fluent</w:t>
      </w:r>
      <w:r>
        <w:rPr>
          <w:rFonts w:ascii="Times New Roman" w:eastAsia="SimSun" w:hAnsi="Times New Roman" w:cs="Times New Roman"/>
          <w:color w:val="000000"/>
          <w:sz w:val="28"/>
          <w:szCs w:val="28"/>
          <w:lang w:eastAsia="zh-CN"/>
        </w:rPr>
        <w:t xml:space="preserve">. </w:t>
      </w:r>
    </w:p>
    <w:p w14:paraId="5A74AF1A" w14:textId="77777777" w:rsidR="0007708E" w:rsidRDefault="00956844" w:rsidP="00090119">
      <w:pPr>
        <w:spacing w:before="0" w:after="0" w:line="240" w:lineRule="auto"/>
        <w:ind w:firstLineChars="202" w:firstLine="566"/>
        <w:jc w:val="both"/>
      </w:pPr>
      <w:r>
        <w:rPr>
          <w:rFonts w:ascii="Times New Roman" w:eastAsia="SimSun" w:hAnsi="Times New Roman" w:cs="Times New Roman"/>
          <w:color w:val="000000"/>
          <w:sz w:val="28"/>
          <w:szCs w:val="28"/>
          <w:lang w:eastAsia="zh-CN"/>
        </w:rPr>
        <w:t xml:space="preserve">Для сравнения результатов экспериментальных исследований и численного моделирования были построены графики, которые приведены внизу. </w:t>
      </w:r>
    </w:p>
    <w:p w14:paraId="496E6B03" w14:textId="77777777" w:rsidR="0007708E" w:rsidRDefault="00292B37" w:rsidP="00090119">
      <w:pPr>
        <w:spacing w:before="0" w:after="0" w:line="240" w:lineRule="auto"/>
        <w:ind w:firstLineChars="202" w:firstLine="566"/>
        <w:jc w:val="both"/>
      </w:pPr>
      <w:r>
        <w:rPr>
          <w:rFonts w:ascii="Times New Roman" w:eastAsia="SimSun" w:hAnsi="Times New Roman" w:cs="Times New Roman"/>
          <w:color w:val="000000"/>
          <w:sz w:val="28"/>
          <w:szCs w:val="28"/>
          <w:lang w:eastAsia="zh-CN"/>
        </w:rPr>
        <w:t>На рисунке 86-88</w:t>
      </w:r>
      <w:r w:rsidR="00956844">
        <w:rPr>
          <w:rFonts w:ascii="Times New Roman" w:eastAsia="SimSun" w:hAnsi="Times New Roman" w:cs="Times New Roman"/>
          <w:color w:val="000000"/>
          <w:sz w:val="28"/>
          <w:szCs w:val="28"/>
          <w:lang w:eastAsia="zh-CN"/>
        </w:rPr>
        <w:t xml:space="preserve"> приведены сравнение экспериментальных данных и численных исследовании при сжигании пропан</w:t>
      </w:r>
      <w:r w:rsidR="006006EF">
        <w:rPr>
          <w:rFonts w:ascii="Times New Roman" w:eastAsia="SimSun" w:hAnsi="Times New Roman" w:cs="Times New Roman"/>
          <w:color w:val="000000"/>
          <w:sz w:val="28"/>
          <w:szCs w:val="28"/>
          <w:lang w:eastAsia="zh-CN"/>
        </w:rPr>
        <w:t>о-бутановой смеси</w:t>
      </w:r>
      <w:r w:rsidR="00956844">
        <w:rPr>
          <w:rFonts w:ascii="Times New Roman" w:eastAsia="SimSun" w:hAnsi="Times New Roman" w:cs="Times New Roman"/>
          <w:color w:val="000000"/>
          <w:sz w:val="28"/>
          <w:szCs w:val="28"/>
          <w:lang w:eastAsia="zh-CN"/>
        </w:rPr>
        <w:t xml:space="preserve">, а именно получения параметров уходящих газов за горелочным устройством и на основе этого </w:t>
      </w:r>
      <w:r w:rsidR="00956844">
        <w:rPr>
          <w:rFonts w:ascii="Times New Roman" w:eastAsia="SimSun" w:hAnsi="Times New Roman" w:cs="Times New Roman"/>
          <w:color w:val="000000"/>
          <w:sz w:val="28"/>
          <w:szCs w:val="28"/>
          <w:lang w:val="kk-KZ" w:eastAsia="zh-CN"/>
        </w:rPr>
        <w:t xml:space="preserve">был произведен </w:t>
      </w:r>
      <w:r w:rsidR="00956844">
        <w:rPr>
          <w:rFonts w:ascii="Times New Roman" w:eastAsia="SimSun" w:hAnsi="Times New Roman" w:cs="Times New Roman"/>
          <w:color w:val="000000"/>
          <w:sz w:val="28"/>
          <w:szCs w:val="28"/>
          <w:lang w:eastAsia="zh-CN"/>
        </w:rPr>
        <w:t xml:space="preserve">расчёт эффективности сгорания топлива. </w:t>
      </w:r>
    </w:p>
    <w:p w14:paraId="2C0C2184" w14:textId="77777777" w:rsidR="0007708E" w:rsidRDefault="00956844" w:rsidP="00090119">
      <w:pPr>
        <w:spacing w:before="0" w:after="0" w:line="240" w:lineRule="auto"/>
        <w:ind w:firstLineChars="202" w:firstLine="566"/>
        <w:jc w:val="both"/>
        <w:outlineLvl w:val="0"/>
        <w:rPr>
          <w:rFonts w:ascii="Times New Roman" w:eastAsiaTheme="minorEastAsia" w:hAnsi="Times New Roman"/>
          <w:sz w:val="28"/>
          <w:szCs w:val="28"/>
        </w:rPr>
      </w:pPr>
      <w:bookmarkStart w:id="110" w:name="_Toc14484"/>
      <w:bookmarkStart w:id="111" w:name="_Toc32058"/>
      <w:bookmarkStart w:id="112" w:name="_Toc18663"/>
      <w:bookmarkStart w:id="113" w:name="_Toc27544"/>
      <w:r>
        <w:rPr>
          <w:rFonts w:ascii="Times New Roman" w:eastAsiaTheme="minorEastAsia" w:hAnsi="Times New Roman"/>
          <w:sz w:val="28"/>
          <w:szCs w:val="28"/>
        </w:rPr>
        <w:t>1. Работа двух ярусов одновременно</w:t>
      </w:r>
      <w:bookmarkEnd w:id="110"/>
      <w:bookmarkEnd w:id="111"/>
      <w:bookmarkEnd w:id="112"/>
      <w:bookmarkEnd w:id="113"/>
    </w:p>
    <w:p w14:paraId="686E8D1B" w14:textId="77777777" w:rsidR="0007708E" w:rsidRDefault="00956844" w:rsidP="00090119">
      <w:pPr>
        <w:spacing w:before="0" w:after="0" w:line="240" w:lineRule="auto"/>
        <w:ind w:firstLineChars="202" w:firstLine="566"/>
        <w:jc w:val="both"/>
        <w:rPr>
          <w:rFonts w:ascii="Times New Roman" w:eastAsiaTheme="minorEastAsia" w:hAnsi="Times New Roman"/>
          <w:sz w:val="28"/>
          <w:szCs w:val="28"/>
        </w:rPr>
      </w:pPr>
      <w:r>
        <w:rPr>
          <w:rFonts w:ascii="Times New Roman" w:eastAsiaTheme="minorEastAsia" w:hAnsi="Times New Roman"/>
          <w:sz w:val="28"/>
          <w:szCs w:val="28"/>
        </w:rPr>
        <w:t>В процессе экспериментального исследования работы двух ярусов г</w:t>
      </w:r>
      <w:r w:rsidR="00292B37">
        <w:rPr>
          <w:rFonts w:ascii="Times New Roman" w:eastAsiaTheme="minorEastAsia" w:hAnsi="Times New Roman"/>
          <w:sz w:val="28"/>
          <w:szCs w:val="28"/>
        </w:rPr>
        <w:t xml:space="preserve">орелки одновременно (см. </w:t>
      </w:r>
      <w:r w:rsidR="00CF2C0C">
        <w:rPr>
          <w:rFonts w:ascii="Times New Roman" w:eastAsiaTheme="minorEastAsia" w:hAnsi="Times New Roman"/>
          <w:sz w:val="28"/>
          <w:szCs w:val="28"/>
        </w:rPr>
        <w:t>рисунок</w:t>
      </w:r>
      <w:r w:rsidR="00EC3B9E">
        <w:rPr>
          <w:rFonts w:ascii="Times New Roman" w:eastAsiaTheme="minorEastAsia" w:hAnsi="Times New Roman"/>
          <w:sz w:val="28"/>
          <w:szCs w:val="28"/>
        </w:rPr>
        <w:t xml:space="preserve"> </w:t>
      </w:r>
      <w:r w:rsidR="00292B37">
        <w:rPr>
          <w:rFonts w:ascii="Times New Roman" w:eastAsiaTheme="minorEastAsia" w:hAnsi="Times New Roman"/>
          <w:sz w:val="28"/>
          <w:szCs w:val="28"/>
        </w:rPr>
        <w:t>86</w:t>
      </w:r>
      <w:r>
        <w:rPr>
          <w:rFonts w:ascii="Times New Roman" w:eastAsiaTheme="minorEastAsia" w:hAnsi="Times New Roman"/>
          <w:sz w:val="28"/>
          <w:szCs w:val="28"/>
        </w:rPr>
        <w:t xml:space="preserve">) было выявлено, что оптимальный коэффициент избытка воздуха для достижения максимальной полноты сгорания топлива находится в пределах </w:t>
      </w:r>
      <m:oMath>
        <m:r>
          <w:rPr>
            <w:rFonts w:ascii="Cambria Math" w:hAnsi="Cambria Math" w:cs="Times New Roman"/>
            <w:sz w:val="28"/>
            <w:szCs w:val="28"/>
          </w:rPr>
          <m:t>α</m:t>
        </m:r>
      </m:oMath>
      <w:r w:rsidR="00292B37">
        <w:rPr>
          <w:rFonts w:ascii="Times New Roman" w:eastAsiaTheme="minorEastAsia" w:hAnsi="Times New Roman" w:cs="Times New Roman"/>
          <w:sz w:val="28"/>
          <w:szCs w:val="28"/>
          <w:vertAlign w:val="subscript"/>
        </w:rPr>
        <w:t>в</w:t>
      </w:r>
      <w:r>
        <w:rPr>
          <w:rFonts w:ascii="Times New Roman" w:eastAsiaTheme="minorEastAsia" w:hAnsi="Times New Roman"/>
          <w:sz w:val="28"/>
          <w:szCs w:val="28"/>
        </w:rPr>
        <w:t xml:space="preserve"> = 6,55 ÷ 6,96. Эти значения совпадают с результатами расчётно-теоретических данных, что подтверждает высокую эффективность работы горелки. </w:t>
      </w:r>
    </w:p>
    <w:p w14:paraId="742841F0" w14:textId="77777777" w:rsidR="0007708E" w:rsidRDefault="00956844">
      <w:pPr>
        <w:spacing w:after="0" w:line="240" w:lineRule="auto"/>
        <w:rPr>
          <w:rFonts w:ascii="Times New Roman" w:hAnsi="Times New Roman" w:cs="Times New Roman"/>
          <w:sz w:val="28"/>
          <w:szCs w:val="28"/>
          <w:lang w:eastAsia="ru-RU"/>
        </w:rPr>
      </w:pPr>
      <w:r>
        <w:rPr>
          <w:rFonts w:ascii="Times New Roman" w:hAnsi="Times New Roman" w:cs="Times New Roman"/>
          <w:noProof/>
          <w:sz w:val="28"/>
          <w:szCs w:val="28"/>
          <w:lang w:eastAsia="ru-RU"/>
        </w:rPr>
        <w:drawing>
          <wp:inline distT="0" distB="0" distL="0" distR="0" wp14:anchorId="1F8533C9" wp14:editId="542078F7">
            <wp:extent cx="5063313" cy="2994382"/>
            <wp:effectExtent l="0" t="0" r="0" b="0"/>
            <wp:docPr id="1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Рисунок 1"/>
                    <pic:cNvPicPr>
                      <a:picLocks noChangeAspect="1"/>
                    </pic:cNvPicPr>
                  </pic:nvPicPr>
                  <pic:blipFill>
                    <a:blip r:embed="rId158" cstate="print"/>
                    <a:srcRect l="37071" t="41920" r="32608" b="29400"/>
                    <a:stretch>
                      <a:fillRect/>
                    </a:stretch>
                  </pic:blipFill>
                  <pic:spPr>
                    <a:xfrm>
                      <a:off x="0" y="0"/>
                      <a:ext cx="5077060" cy="3002512"/>
                    </a:xfrm>
                    <a:prstGeom prst="rect">
                      <a:avLst/>
                    </a:prstGeom>
                    <a:ln>
                      <a:noFill/>
                    </a:ln>
                  </pic:spPr>
                </pic:pic>
              </a:graphicData>
            </a:graphic>
          </wp:inline>
        </w:drawing>
      </w:r>
    </w:p>
    <w:p w14:paraId="47767B10" w14:textId="77777777" w:rsidR="0007708E" w:rsidRDefault="00862EB9">
      <w:pPr>
        <w:spacing w:before="240" w:after="0" w:line="240" w:lineRule="auto"/>
        <w:ind w:firstLine="567"/>
        <w:rPr>
          <w:rFonts w:ascii="Times New Roman" w:hAnsi="Times New Roman" w:cs="Times New Roman"/>
          <w:sz w:val="28"/>
          <w:szCs w:val="28"/>
        </w:rPr>
      </w:pPr>
      <w:r>
        <w:rPr>
          <w:rFonts w:ascii="Times New Roman" w:hAnsi="Times New Roman" w:cs="Times New Roman"/>
          <w:sz w:val="28"/>
          <w:szCs w:val="28"/>
        </w:rPr>
        <w:t>Рисунок</w:t>
      </w:r>
      <w:r w:rsidR="00292B37">
        <w:rPr>
          <w:rFonts w:ascii="Times New Roman" w:hAnsi="Times New Roman" w:cs="Times New Roman"/>
          <w:sz w:val="28"/>
          <w:szCs w:val="28"/>
        </w:rPr>
        <w:t xml:space="preserve"> 86 </w:t>
      </w:r>
      <w:r w:rsidR="00956844">
        <w:rPr>
          <w:rFonts w:ascii="Times New Roman" w:hAnsi="Times New Roman" w:cs="Times New Roman"/>
          <w:sz w:val="28"/>
          <w:szCs w:val="28"/>
        </w:rPr>
        <w:t>- Зависимость коэффициента полноты сгорания топлива от коэффициента избытка воздуха при работе двух ярусов</w:t>
      </w:r>
    </w:p>
    <w:p w14:paraId="275BFDCA" w14:textId="77777777" w:rsidR="0007708E" w:rsidRDefault="00956844" w:rsidP="002E5510">
      <w:pPr>
        <w:spacing w:before="0" w:after="0" w:line="240" w:lineRule="auto"/>
        <w:ind w:firstLine="567"/>
        <w:jc w:val="both"/>
        <w:rPr>
          <w:rFonts w:ascii="Times New Roman" w:eastAsiaTheme="minorEastAsia" w:hAnsi="Times New Roman"/>
          <w:sz w:val="28"/>
          <w:szCs w:val="28"/>
        </w:rPr>
      </w:pPr>
      <w:r>
        <w:rPr>
          <w:rFonts w:ascii="Times New Roman" w:eastAsiaTheme="minorEastAsia" w:hAnsi="Times New Roman"/>
          <w:sz w:val="28"/>
          <w:szCs w:val="28"/>
        </w:rPr>
        <w:t xml:space="preserve">Эксперимент показал, что при таких значениях коэффициента избытка воздуха коэффициент полноты сгорания топлива </w:t>
      </w:r>
      <w:r w:rsidR="001518D8">
        <w:rPr>
          <w:rFonts w:ascii="Times New Roman" w:eastAsiaTheme="minorEastAsia" w:hAnsi="Times New Roman"/>
          <w:sz w:val="28"/>
          <w:szCs w:val="28"/>
        </w:rPr>
        <w:t>(η</w:t>
      </w:r>
      <w:r w:rsidR="001518D8">
        <w:rPr>
          <w:rFonts w:ascii="Times New Roman" w:eastAsiaTheme="minorEastAsia" w:hAnsi="Times New Roman"/>
          <w:sz w:val="28"/>
          <w:szCs w:val="28"/>
          <w:vertAlign w:val="subscript"/>
        </w:rPr>
        <w:t>г</w:t>
      </w:r>
      <w:r w:rsidR="001518D8">
        <w:rPr>
          <w:rFonts w:ascii="Times New Roman" w:eastAsiaTheme="minorEastAsia" w:hAnsi="Times New Roman"/>
          <w:sz w:val="28"/>
          <w:szCs w:val="28"/>
        </w:rPr>
        <w:t xml:space="preserve">) </w:t>
      </w:r>
      <w:r>
        <w:rPr>
          <w:rFonts w:ascii="Times New Roman" w:eastAsiaTheme="minorEastAsia" w:hAnsi="Times New Roman"/>
          <w:sz w:val="28"/>
          <w:szCs w:val="28"/>
        </w:rPr>
        <w:t>варьируется в пределах от 0,90 до 0,99, что свидетельствует о практически полном сгорании топлива при данных условиях. Эти результаты важны для оптимизации работы двух ярусов, так как они обеспечивают не только высокую эффективность сжигания топлива, но и минимизируют выбросы вредных веществ, таких как оксиды азота (NO</w:t>
      </w:r>
      <w:r>
        <w:rPr>
          <w:rFonts w:ascii="Times New Roman" w:eastAsiaTheme="minorEastAsia" w:hAnsi="Times New Roman"/>
          <w:sz w:val="28"/>
          <w:szCs w:val="28"/>
          <w:vertAlign w:val="subscript"/>
        </w:rPr>
        <w:t>х</w:t>
      </w:r>
      <w:r>
        <w:rPr>
          <w:rFonts w:ascii="Times New Roman" w:eastAsiaTheme="minorEastAsia" w:hAnsi="Times New Roman"/>
          <w:sz w:val="28"/>
          <w:szCs w:val="28"/>
        </w:rPr>
        <w:t>).</w:t>
      </w:r>
    </w:p>
    <w:p w14:paraId="0F23F438" w14:textId="77777777" w:rsidR="0007708E" w:rsidRDefault="00956844" w:rsidP="002E5510">
      <w:pPr>
        <w:spacing w:before="0" w:after="0" w:line="240" w:lineRule="auto"/>
        <w:ind w:firstLine="567"/>
        <w:jc w:val="both"/>
        <w:outlineLvl w:val="0"/>
        <w:rPr>
          <w:rFonts w:ascii="Times New Roman" w:eastAsiaTheme="minorEastAsia" w:hAnsi="Times New Roman"/>
          <w:sz w:val="28"/>
          <w:szCs w:val="28"/>
        </w:rPr>
      </w:pPr>
      <w:bookmarkStart w:id="114" w:name="_Toc6886"/>
      <w:bookmarkStart w:id="115" w:name="_Toc3279"/>
      <w:bookmarkStart w:id="116" w:name="_Toc25504"/>
      <w:bookmarkStart w:id="117" w:name="_Toc23807"/>
      <w:r>
        <w:rPr>
          <w:rFonts w:ascii="Times New Roman" w:eastAsiaTheme="minorEastAsia" w:hAnsi="Times New Roman"/>
          <w:sz w:val="28"/>
          <w:szCs w:val="28"/>
        </w:rPr>
        <w:t>2. Работа внешнего яруса</w:t>
      </w:r>
      <w:bookmarkEnd w:id="114"/>
      <w:bookmarkEnd w:id="115"/>
      <w:bookmarkEnd w:id="116"/>
      <w:bookmarkEnd w:id="117"/>
    </w:p>
    <w:p w14:paraId="715CC6E8" w14:textId="77777777" w:rsidR="0007708E" w:rsidRDefault="00956844" w:rsidP="002E5510">
      <w:pPr>
        <w:spacing w:before="0" w:after="0" w:line="240" w:lineRule="auto"/>
        <w:ind w:firstLine="567"/>
        <w:jc w:val="both"/>
        <w:rPr>
          <w:rFonts w:ascii="Times New Roman" w:eastAsiaTheme="minorEastAsia" w:hAnsi="Times New Roman"/>
          <w:sz w:val="28"/>
          <w:szCs w:val="28"/>
        </w:rPr>
      </w:pPr>
      <w:r>
        <w:rPr>
          <w:rFonts w:ascii="Times New Roman" w:eastAsiaTheme="minorEastAsia" w:hAnsi="Times New Roman"/>
          <w:sz w:val="28"/>
          <w:szCs w:val="28"/>
        </w:rPr>
        <w:t xml:space="preserve">В аналогичных экспериментах по исследованию работы только внешнего яруса горелки (см. </w:t>
      </w:r>
      <w:r w:rsidR="00CF2C0C">
        <w:rPr>
          <w:rFonts w:ascii="Times New Roman" w:eastAsiaTheme="minorEastAsia" w:hAnsi="Times New Roman"/>
          <w:sz w:val="28"/>
          <w:szCs w:val="28"/>
        </w:rPr>
        <w:t>рисунок</w:t>
      </w:r>
      <w:r w:rsidR="00D11D86">
        <w:rPr>
          <w:rFonts w:ascii="Times New Roman" w:eastAsiaTheme="minorEastAsia" w:hAnsi="Times New Roman"/>
          <w:sz w:val="28"/>
          <w:szCs w:val="28"/>
        </w:rPr>
        <w:t xml:space="preserve"> </w:t>
      </w:r>
      <w:r w:rsidR="00292B37">
        <w:rPr>
          <w:rFonts w:ascii="Times New Roman" w:eastAsiaTheme="minorEastAsia" w:hAnsi="Times New Roman"/>
          <w:sz w:val="28"/>
          <w:szCs w:val="28"/>
        </w:rPr>
        <w:t>87</w:t>
      </w:r>
      <w:r>
        <w:rPr>
          <w:rFonts w:ascii="Times New Roman" w:eastAsiaTheme="minorEastAsia" w:hAnsi="Times New Roman"/>
          <w:sz w:val="28"/>
          <w:szCs w:val="28"/>
        </w:rPr>
        <w:t xml:space="preserve">) был зафиксирован оптимальный диапазон коэффициента избытка воздуха — </w:t>
      </w:r>
      <m:oMath>
        <m:r>
          <w:rPr>
            <w:rFonts w:ascii="Cambria Math" w:hAnsi="Cambria Math" w:cs="Times New Roman"/>
            <w:sz w:val="28"/>
            <w:szCs w:val="28"/>
          </w:rPr>
          <m:t>α</m:t>
        </m:r>
      </m:oMath>
      <w:r w:rsidR="00292B37">
        <w:rPr>
          <w:rFonts w:ascii="Times New Roman" w:eastAsiaTheme="minorEastAsia" w:hAnsi="Times New Roman" w:cs="Times New Roman"/>
          <w:sz w:val="28"/>
          <w:szCs w:val="28"/>
          <w:vertAlign w:val="subscript"/>
        </w:rPr>
        <w:t>в</w:t>
      </w:r>
      <w:r>
        <w:rPr>
          <w:rFonts w:ascii="Times New Roman" w:eastAsiaTheme="minorEastAsia" w:hAnsi="Times New Roman"/>
          <w:sz w:val="28"/>
          <w:szCs w:val="28"/>
        </w:rPr>
        <w:t xml:space="preserve"> = 6,70 ÷ 8,19. В этом диапазоне коэффициент полноты сгорания топлива (η</w:t>
      </w:r>
      <w:r>
        <w:rPr>
          <w:rFonts w:ascii="Times New Roman" w:eastAsiaTheme="minorEastAsia" w:hAnsi="Times New Roman"/>
          <w:sz w:val="28"/>
          <w:szCs w:val="28"/>
          <w:vertAlign w:val="subscript"/>
        </w:rPr>
        <w:t>г</w:t>
      </w:r>
      <w:r>
        <w:rPr>
          <w:rFonts w:ascii="Times New Roman" w:eastAsiaTheme="minorEastAsia" w:hAnsi="Times New Roman"/>
          <w:sz w:val="28"/>
          <w:szCs w:val="28"/>
        </w:rPr>
        <w:t xml:space="preserve">) достигал значений до 0,98. Это подтверждает, что внешняя часть горелки способна обеспечивать высокую степень сжигания топлива, что согласуется с расчётно-теоретическими данными. </w:t>
      </w:r>
    </w:p>
    <w:p w14:paraId="0F47A5D3" w14:textId="77777777" w:rsidR="0007708E" w:rsidRDefault="00956844">
      <w:pPr>
        <w:spacing w:after="0" w:line="240" w:lineRule="auto"/>
        <w:rPr>
          <w:rFonts w:ascii="Times New Roman" w:hAnsi="Times New Roman" w:cs="Times New Roman"/>
          <w:sz w:val="28"/>
          <w:szCs w:val="28"/>
          <w:lang w:eastAsia="ru-RU"/>
        </w:rPr>
      </w:pPr>
      <w:r>
        <w:rPr>
          <w:rFonts w:ascii="Times New Roman" w:hAnsi="Times New Roman" w:cs="Times New Roman"/>
          <w:noProof/>
          <w:sz w:val="28"/>
          <w:szCs w:val="28"/>
          <w:lang w:eastAsia="ru-RU"/>
        </w:rPr>
        <w:drawing>
          <wp:inline distT="0" distB="0" distL="0" distR="0" wp14:anchorId="7CCD787D" wp14:editId="71944EAA">
            <wp:extent cx="5574730" cy="3283889"/>
            <wp:effectExtent l="19050" t="0" r="6920" b="0"/>
            <wp:docPr id="1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Рисунок 1"/>
                    <pic:cNvPicPr>
                      <a:picLocks noChangeAspect="1"/>
                    </pic:cNvPicPr>
                  </pic:nvPicPr>
                  <pic:blipFill>
                    <a:blip r:embed="rId159" cstate="print"/>
                    <a:srcRect l="36942" t="40636" r="33426" b="31452"/>
                    <a:stretch>
                      <a:fillRect/>
                    </a:stretch>
                  </pic:blipFill>
                  <pic:spPr>
                    <a:xfrm>
                      <a:off x="0" y="0"/>
                      <a:ext cx="5578404" cy="3286053"/>
                    </a:xfrm>
                    <a:prstGeom prst="rect">
                      <a:avLst/>
                    </a:prstGeom>
                    <a:ln>
                      <a:noFill/>
                    </a:ln>
                  </pic:spPr>
                </pic:pic>
              </a:graphicData>
            </a:graphic>
          </wp:inline>
        </w:drawing>
      </w:r>
    </w:p>
    <w:p w14:paraId="4AB146B9" w14:textId="77777777" w:rsidR="002E5510" w:rsidRDefault="002E5510" w:rsidP="002E5510">
      <w:pPr>
        <w:spacing w:before="0" w:after="0" w:line="240" w:lineRule="auto"/>
        <w:ind w:firstLine="567"/>
        <w:rPr>
          <w:rFonts w:ascii="Times New Roman" w:hAnsi="Times New Roman" w:cs="Times New Roman"/>
          <w:sz w:val="28"/>
          <w:szCs w:val="28"/>
        </w:rPr>
      </w:pPr>
    </w:p>
    <w:p w14:paraId="0DF31475" w14:textId="77777777" w:rsidR="0007708E" w:rsidRDefault="00292B37" w:rsidP="002E5510">
      <w:pPr>
        <w:spacing w:before="0" w:after="0" w:line="240" w:lineRule="auto"/>
        <w:ind w:firstLine="567"/>
        <w:rPr>
          <w:rFonts w:ascii="Times New Roman" w:hAnsi="Times New Roman" w:cs="Times New Roman"/>
          <w:sz w:val="28"/>
          <w:szCs w:val="28"/>
        </w:rPr>
      </w:pPr>
      <w:r>
        <w:rPr>
          <w:rFonts w:ascii="Times New Roman" w:hAnsi="Times New Roman" w:cs="Times New Roman"/>
          <w:sz w:val="28"/>
          <w:szCs w:val="28"/>
        </w:rPr>
        <w:t>Рисунок 87</w:t>
      </w:r>
      <w:r w:rsidR="00956844">
        <w:rPr>
          <w:rFonts w:ascii="Times New Roman" w:hAnsi="Times New Roman" w:cs="Times New Roman"/>
          <w:sz w:val="28"/>
          <w:szCs w:val="28"/>
        </w:rPr>
        <w:t xml:space="preserve"> - Зависимость коэффициента полноты сгорания топлива от коэффициента избытка воздуха при работе внешнего яруса</w:t>
      </w:r>
    </w:p>
    <w:p w14:paraId="41647989" w14:textId="77777777" w:rsidR="002E5510" w:rsidRDefault="002E5510" w:rsidP="002E5510">
      <w:pPr>
        <w:spacing w:before="0" w:after="0" w:line="240" w:lineRule="auto"/>
        <w:ind w:firstLine="567"/>
        <w:rPr>
          <w:rFonts w:ascii="Times New Roman" w:hAnsi="Times New Roman" w:cs="Times New Roman"/>
          <w:sz w:val="28"/>
          <w:szCs w:val="28"/>
        </w:rPr>
      </w:pPr>
    </w:p>
    <w:p w14:paraId="46975CFA" w14:textId="77777777" w:rsidR="0007708E" w:rsidRDefault="00956844" w:rsidP="002E5510">
      <w:pPr>
        <w:spacing w:before="0" w:after="0" w:line="240" w:lineRule="auto"/>
        <w:ind w:firstLine="567"/>
        <w:jc w:val="both"/>
        <w:rPr>
          <w:rFonts w:ascii="Times New Roman" w:eastAsiaTheme="minorEastAsia" w:hAnsi="Times New Roman"/>
          <w:sz w:val="28"/>
          <w:szCs w:val="28"/>
        </w:rPr>
      </w:pPr>
      <w:r>
        <w:rPr>
          <w:rFonts w:ascii="Times New Roman" w:eastAsiaTheme="minorEastAsia" w:hAnsi="Times New Roman"/>
          <w:sz w:val="28"/>
          <w:szCs w:val="28"/>
        </w:rPr>
        <w:t>Таким образом, результаты экспериментов по работе внешнего яруса подтверждают его высокую эффективность при оптимальных условиях. Увеличение коэффициента избытка воздуха за пределы 8,19 приводит к снижению эффективности сгорания, что важно учитывать при дальнейшей оптимизации режимов работы.</w:t>
      </w:r>
    </w:p>
    <w:p w14:paraId="37D6C55A" w14:textId="77777777" w:rsidR="0007708E" w:rsidRDefault="00956844" w:rsidP="002E5510">
      <w:pPr>
        <w:spacing w:before="0" w:after="0" w:line="240" w:lineRule="auto"/>
        <w:ind w:firstLine="567"/>
        <w:jc w:val="both"/>
        <w:outlineLvl w:val="0"/>
        <w:rPr>
          <w:rFonts w:ascii="Times New Roman" w:eastAsiaTheme="minorEastAsia" w:hAnsi="Times New Roman"/>
          <w:sz w:val="28"/>
          <w:szCs w:val="28"/>
        </w:rPr>
      </w:pPr>
      <w:bookmarkStart w:id="118" w:name="_Toc29987"/>
      <w:bookmarkStart w:id="119" w:name="_Toc10180"/>
      <w:bookmarkStart w:id="120" w:name="_Toc10806"/>
      <w:bookmarkStart w:id="121" w:name="_Toc20527"/>
      <w:r>
        <w:rPr>
          <w:rFonts w:ascii="Times New Roman" w:eastAsiaTheme="minorEastAsia" w:hAnsi="Times New Roman"/>
          <w:sz w:val="28"/>
          <w:szCs w:val="28"/>
        </w:rPr>
        <w:t>3. Работа внутреннего яруса</w:t>
      </w:r>
      <w:bookmarkEnd w:id="118"/>
      <w:bookmarkEnd w:id="119"/>
      <w:bookmarkEnd w:id="120"/>
      <w:bookmarkEnd w:id="121"/>
    </w:p>
    <w:p w14:paraId="455DE211" w14:textId="77777777" w:rsidR="0007708E" w:rsidRDefault="00956844" w:rsidP="002E5510">
      <w:pPr>
        <w:spacing w:before="0" w:after="0" w:line="240" w:lineRule="auto"/>
        <w:ind w:firstLine="567"/>
        <w:jc w:val="both"/>
        <w:rPr>
          <w:rFonts w:ascii="Times New Roman" w:eastAsiaTheme="minorEastAsia" w:hAnsi="Times New Roman"/>
          <w:sz w:val="28"/>
          <w:szCs w:val="28"/>
        </w:rPr>
      </w:pPr>
      <w:r>
        <w:rPr>
          <w:rFonts w:ascii="Times New Roman" w:eastAsiaTheme="minorEastAsia" w:hAnsi="Times New Roman"/>
          <w:sz w:val="28"/>
          <w:szCs w:val="28"/>
        </w:rPr>
        <w:t>При работе внутре</w:t>
      </w:r>
      <w:r w:rsidR="00292B37">
        <w:rPr>
          <w:rFonts w:ascii="Times New Roman" w:eastAsiaTheme="minorEastAsia" w:hAnsi="Times New Roman"/>
          <w:sz w:val="28"/>
          <w:szCs w:val="28"/>
        </w:rPr>
        <w:t xml:space="preserve">ннего яруса горелки (см. </w:t>
      </w:r>
      <w:r w:rsidR="00CF2C0C">
        <w:rPr>
          <w:rFonts w:ascii="Times New Roman" w:eastAsiaTheme="minorEastAsia" w:hAnsi="Times New Roman"/>
          <w:sz w:val="28"/>
          <w:szCs w:val="28"/>
        </w:rPr>
        <w:t>рисунок</w:t>
      </w:r>
      <w:r w:rsidR="00D11D86">
        <w:rPr>
          <w:rFonts w:ascii="Times New Roman" w:eastAsiaTheme="minorEastAsia" w:hAnsi="Times New Roman"/>
          <w:sz w:val="28"/>
          <w:szCs w:val="28"/>
        </w:rPr>
        <w:t xml:space="preserve"> </w:t>
      </w:r>
      <w:r w:rsidR="00292B37">
        <w:rPr>
          <w:rFonts w:ascii="Times New Roman" w:eastAsiaTheme="minorEastAsia" w:hAnsi="Times New Roman"/>
          <w:sz w:val="28"/>
          <w:szCs w:val="28"/>
        </w:rPr>
        <w:t>88</w:t>
      </w:r>
      <w:r>
        <w:rPr>
          <w:rFonts w:ascii="Times New Roman" w:eastAsiaTheme="minorEastAsia" w:hAnsi="Times New Roman"/>
          <w:sz w:val="28"/>
          <w:szCs w:val="28"/>
        </w:rPr>
        <w:t xml:space="preserve">) также были выявлены оптимальные значения коэффициента избытка воздуха — </w:t>
      </w:r>
      <m:oMath>
        <m:r>
          <w:rPr>
            <w:rFonts w:ascii="Cambria Math" w:hAnsi="Cambria Math" w:cs="Times New Roman"/>
            <w:sz w:val="28"/>
            <w:szCs w:val="28"/>
          </w:rPr>
          <m:t>α</m:t>
        </m:r>
      </m:oMath>
      <w:r w:rsidR="00292B37">
        <w:rPr>
          <w:rFonts w:ascii="Times New Roman" w:eastAsiaTheme="minorEastAsia" w:hAnsi="Times New Roman" w:cs="Times New Roman"/>
          <w:sz w:val="28"/>
          <w:szCs w:val="28"/>
          <w:vertAlign w:val="subscript"/>
        </w:rPr>
        <w:t>в</w:t>
      </w:r>
      <w:r>
        <w:rPr>
          <w:rFonts w:ascii="Times New Roman" w:eastAsiaTheme="minorEastAsia" w:hAnsi="Times New Roman"/>
          <w:sz w:val="28"/>
          <w:szCs w:val="28"/>
        </w:rPr>
        <w:t xml:space="preserve"> = 5,71 ÷ 7,63. В этом диапазоне коэффициент полноты сгорания </w:t>
      </w:r>
      <w:r w:rsidR="001518D8">
        <w:rPr>
          <w:rFonts w:ascii="Times New Roman" w:eastAsiaTheme="minorEastAsia" w:hAnsi="Times New Roman"/>
          <w:sz w:val="28"/>
          <w:szCs w:val="28"/>
        </w:rPr>
        <w:t>(η</w:t>
      </w:r>
      <w:r w:rsidR="001518D8">
        <w:rPr>
          <w:rFonts w:ascii="Times New Roman" w:eastAsiaTheme="minorEastAsia" w:hAnsi="Times New Roman"/>
          <w:sz w:val="28"/>
          <w:szCs w:val="28"/>
          <w:vertAlign w:val="subscript"/>
        </w:rPr>
        <w:t>г</w:t>
      </w:r>
      <w:r w:rsidR="001518D8">
        <w:rPr>
          <w:rFonts w:ascii="Times New Roman" w:eastAsiaTheme="minorEastAsia" w:hAnsi="Times New Roman"/>
          <w:sz w:val="28"/>
          <w:szCs w:val="28"/>
        </w:rPr>
        <w:t xml:space="preserve">) </w:t>
      </w:r>
      <w:r>
        <w:rPr>
          <w:rFonts w:ascii="Times New Roman" w:eastAsiaTheme="minorEastAsia" w:hAnsi="Times New Roman"/>
          <w:sz w:val="28"/>
          <w:szCs w:val="28"/>
        </w:rPr>
        <w:t xml:space="preserve">достигал 0,98, что указывает на эффективную работу внутреннего яруса. Эти результаты, как и в случае внешнего яруса, согласуются с расчётными данными, что подтверждает корректность выбранных моделей численного моделирования. </w:t>
      </w:r>
    </w:p>
    <w:p w14:paraId="3DB66DE2" w14:textId="77777777" w:rsidR="0007708E" w:rsidRDefault="00956844">
      <w:pPr>
        <w:spacing w:after="0" w:line="240" w:lineRule="auto"/>
        <w:rPr>
          <w:rFonts w:ascii="Times New Roman" w:hAnsi="Times New Roman" w:cs="Times New Roman"/>
          <w:sz w:val="28"/>
          <w:szCs w:val="28"/>
          <w:lang w:eastAsia="ru-RU"/>
        </w:rPr>
      </w:pPr>
      <w:r>
        <w:rPr>
          <w:rFonts w:ascii="Times New Roman" w:hAnsi="Times New Roman" w:cs="Times New Roman"/>
          <w:noProof/>
          <w:sz w:val="28"/>
          <w:szCs w:val="28"/>
          <w:lang w:eastAsia="ru-RU"/>
        </w:rPr>
        <w:drawing>
          <wp:inline distT="0" distB="0" distL="0" distR="0" wp14:anchorId="619AC851" wp14:editId="0A03AF4F">
            <wp:extent cx="5510772" cy="3363401"/>
            <wp:effectExtent l="19050" t="0" r="0" b="0"/>
            <wp:docPr id="1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Рисунок 1"/>
                    <pic:cNvPicPr>
                      <a:picLocks noChangeAspect="1"/>
                    </pic:cNvPicPr>
                  </pic:nvPicPr>
                  <pic:blipFill>
                    <a:blip r:embed="rId160" cstate="print"/>
                    <a:srcRect l="36686" t="38173" r="33042" b="32273"/>
                    <a:stretch>
                      <a:fillRect/>
                    </a:stretch>
                  </pic:blipFill>
                  <pic:spPr>
                    <a:xfrm>
                      <a:off x="0" y="0"/>
                      <a:ext cx="5508651" cy="3362106"/>
                    </a:xfrm>
                    <a:prstGeom prst="rect">
                      <a:avLst/>
                    </a:prstGeom>
                    <a:ln>
                      <a:noFill/>
                    </a:ln>
                  </pic:spPr>
                </pic:pic>
              </a:graphicData>
            </a:graphic>
          </wp:inline>
        </w:drawing>
      </w:r>
    </w:p>
    <w:p w14:paraId="1AA24A6D" w14:textId="77777777" w:rsidR="002E5510" w:rsidRDefault="002E5510" w:rsidP="002E5510">
      <w:pPr>
        <w:spacing w:before="0" w:after="0" w:line="240" w:lineRule="auto"/>
        <w:ind w:firstLine="567"/>
        <w:rPr>
          <w:rFonts w:ascii="Times New Roman" w:hAnsi="Times New Roman" w:cs="Times New Roman"/>
          <w:sz w:val="28"/>
          <w:szCs w:val="28"/>
        </w:rPr>
      </w:pPr>
    </w:p>
    <w:p w14:paraId="5F0DEA79" w14:textId="77777777" w:rsidR="0007708E" w:rsidRDefault="00292B37" w:rsidP="002E5510">
      <w:pPr>
        <w:spacing w:before="0" w:after="0" w:line="240" w:lineRule="auto"/>
        <w:ind w:firstLine="567"/>
        <w:rPr>
          <w:rFonts w:ascii="Times New Roman" w:hAnsi="Times New Roman" w:cs="Times New Roman"/>
          <w:sz w:val="28"/>
          <w:szCs w:val="28"/>
        </w:rPr>
      </w:pPr>
      <w:r>
        <w:rPr>
          <w:rFonts w:ascii="Times New Roman" w:hAnsi="Times New Roman" w:cs="Times New Roman"/>
          <w:sz w:val="28"/>
          <w:szCs w:val="28"/>
        </w:rPr>
        <w:t>Рисунок 88</w:t>
      </w:r>
      <w:r w:rsidR="00956844">
        <w:rPr>
          <w:rFonts w:ascii="Times New Roman" w:hAnsi="Times New Roman" w:cs="Times New Roman"/>
          <w:sz w:val="28"/>
          <w:szCs w:val="28"/>
        </w:rPr>
        <w:t xml:space="preserve"> - Зависимость коэффициента полноты сгорания топлива от коэффициента избытка воздуха при работе внутреннего яруса</w:t>
      </w:r>
    </w:p>
    <w:p w14:paraId="33E90A9C" w14:textId="77777777" w:rsidR="002E5510" w:rsidRDefault="002E5510" w:rsidP="002E5510">
      <w:pPr>
        <w:spacing w:before="0" w:after="0" w:line="240" w:lineRule="auto"/>
        <w:ind w:firstLine="567"/>
        <w:rPr>
          <w:rFonts w:ascii="Times New Roman" w:hAnsi="Times New Roman" w:cs="Times New Roman"/>
          <w:sz w:val="28"/>
          <w:szCs w:val="28"/>
        </w:rPr>
      </w:pPr>
    </w:p>
    <w:p w14:paraId="0E48D6AB" w14:textId="77777777" w:rsidR="00CD5558" w:rsidRPr="00123A63" w:rsidRDefault="00CD5558" w:rsidP="002E5510">
      <w:pPr>
        <w:pStyle w:val="ae"/>
        <w:spacing w:before="0" w:beforeAutospacing="0" w:after="0" w:afterAutospacing="0"/>
        <w:ind w:firstLine="567"/>
        <w:jc w:val="both"/>
        <w:rPr>
          <w:sz w:val="28"/>
          <w:szCs w:val="28"/>
        </w:rPr>
      </w:pPr>
      <w:r w:rsidRPr="00123A63">
        <w:rPr>
          <w:sz w:val="28"/>
          <w:szCs w:val="28"/>
        </w:rPr>
        <w:t>Экспериментальные исследования показали, что внутренний ярус горелки обладает высоким потенциалом для обеспечения полного сгорания топлива при более низких значениях коэффициента избытка воздуха по сравнению с внешним ярусом. Это указывает на то, что внутренний ярус требует меньшего объёма воздуха для достижения высокой эффективности горения, что необходимо учитывать при проектировании и настройке систем подачи воздуха.</w:t>
      </w:r>
    </w:p>
    <w:p w14:paraId="1B60295A" w14:textId="77777777" w:rsidR="00CD5558" w:rsidRPr="00123A63" w:rsidRDefault="00CD5558" w:rsidP="002E5510">
      <w:pPr>
        <w:pStyle w:val="ae"/>
        <w:spacing w:before="0" w:beforeAutospacing="0" w:after="0" w:afterAutospacing="0"/>
        <w:ind w:firstLine="567"/>
        <w:jc w:val="both"/>
        <w:rPr>
          <w:sz w:val="28"/>
          <w:szCs w:val="28"/>
        </w:rPr>
      </w:pPr>
      <w:r w:rsidRPr="00123A63">
        <w:rPr>
          <w:sz w:val="28"/>
          <w:szCs w:val="28"/>
        </w:rPr>
        <w:t>Сравнение экспериментальных данных с результатами численного моделирования выявило высокую степень совпадения между ними, с расхождением не более 15%. Это свидетельствует о корректности применённых моделей и методов численного моделирования для анализа процессов сгорания в микрофакельной горелке. Полученные экспериментальные значения коэффициента полноты сгорания топлива при различных значениях коэффициента избытка воздуха для работы двух ярусов, а также отдельно для внешнего и внутреннего ярусов, практически полностью совпадают с расчётными данными.</w:t>
      </w:r>
    </w:p>
    <w:p w14:paraId="531F2342" w14:textId="77777777" w:rsidR="0007708E" w:rsidRDefault="00956844" w:rsidP="002E5510">
      <w:pPr>
        <w:spacing w:before="0" w:after="0" w:line="240" w:lineRule="auto"/>
        <w:ind w:firstLine="567"/>
        <w:jc w:val="both"/>
        <w:rPr>
          <w:rFonts w:ascii="Times New Roman" w:eastAsiaTheme="minorEastAsia" w:hAnsi="Times New Roman"/>
          <w:sz w:val="28"/>
          <w:szCs w:val="28"/>
        </w:rPr>
      </w:pPr>
      <w:r>
        <w:rPr>
          <w:rFonts w:ascii="Times New Roman" w:eastAsiaTheme="minorEastAsia" w:hAnsi="Times New Roman"/>
          <w:sz w:val="28"/>
          <w:szCs w:val="28"/>
        </w:rPr>
        <w:t>На основании проведённых экспериментов и их сравнения с теоретическими расчётами можно сделать вывод, что:</w:t>
      </w:r>
    </w:p>
    <w:p w14:paraId="6C987257" w14:textId="77777777" w:rsidR="0007708E" w:rsidRDefault="00956844" w:rsidP="002E5510">
      <w:pPr>
        <w:spacing w:before="0" w:after="0" w:line="240" w:lineRule="auto"/>
        <w:ind w:firstLine="567"/>
        <w:jc w:val="both"/>
        <w:rPr>
          <w:rFonts w:ascii="Times New Roman" w:eastAsiaTheme="minorEastAsia" w:hAnsi="Times New Roman"/>
          <w:sz w:val="28"/>
          <w:szCs w:val="28"/>
        </w:rPr>
      </w:pPr>
      <w:r>
        <w:rPr>
          <w:rFonts w:ascii="Times New Roman" w:eastAsiaTheme="minorEastAsia" w:hAnsi="Times New Roman"/>
          <w:sz w:val="28"/>
          <w:szCs w:val="28"/>
        </w:rPr>
        <w:t>- результаты численного моделирования корректно описывают процессы горения в МФГ при различных режимах работы ярусов.</w:t>
      </w:r>
    </w:p>
    <w:p w14:paraId="2F676BDE" w14:textId="77777777" w:rsidR="0007708E" w:rsidRDefault="00956844" w:rsidP="002E5510">
      <w:pPr>
        <w:spacing w:before="0" w:after="0" w:line="240" w:lineRule="auto"/>
        <w:ind w:firstLine="567"/>
        <w:jc w:val="both"/>
        <w:rPr>
          <w:rFonts w:ascii="Times New Roman" w:eastAsiaTheme="minorEastAsia" w:hAnsi="Times New Roman"/>
          <w:sz w:val="28"/>
          <w:szCs w:val="28"/>
        </w:rPr>
      </w:pPr>
      <w:r>
        <w:rPr>
          <w:rFonts w:ascii="Times New Roman" w:eastAsiaTheme="minorEastAsia" w:hAnsi="Times New Roman"/>
          <w:sz w:val="28"/>
          <w:szCs w:val="28"/>
        </w:rPr>
        <w:t>- оптимальные значения коэффициента избытка воздуха, полученные экспериментально, совпадают с расчётными, что подтверждает высокую степень достоверности результатов моделирования.</w:t>
      </w:r>
    </w:p>
    <w:p w14:paraId="2DA1EBA8" w14:textId="77777777" w:rsidR="0007708E" w:rsidRDefault="00956844" w:rsidP="002E5510">
      <w:pPr>
        <w:spacing w:before="0" w:after="0" w:line="240" w:lineRule="auto"/>
        <w:ind w:firstLine="567"/>
        <w:jc w:val="both"/>
        <w:rPr>
          <w:rFonts w:ascii="Times New Roman" w:eastAsiaTheme="minorEastAsia" w:hAnsi="Times New Roman"/>
          <w:sz w:val="28"/>
          <w:szCs w:val="28"/>
        </w:rPr>
      </w:pPr>
      <w:r>
        <w:rPr>
          <w:rFonts w:ascii="Times New Roman" w:eastAsiaTheme="minorEastAsia" w:hAnsi="Times New Roman"/>
          <w:sz w:val="28"/>
          <w:szCs w:val="28"/>
        </w:rPr>
        <w:t>- результаты экспериментов и расчётов могут быть использованы для дальнейшей оптимизации работы горелки в реальных условиях эксплуатации газотурбинных установок (ГТУ) с целью повышения эффективности сгорания и снижения вредных выбросов.</w:t>
      </w:r>
    </w:p>
    <w:p w14:paraId="37DA54DD" w14:textId="77777777" w:rsidR="0007708E" w:rsidRDefault="00956844" w:rsidP="002E5510">
      <w:pPr>
        <w:spacing w:before="0" w:after="0" w:line="240" w:lineRule="auto"/>
        <w:ind w:firstLine="567"/>
        <w:jc w:val="both"/>
        <w:rPr>
          <w:rFonts w:ascii="Times New Roman" w:eastAsiaTheme="minorEastAsia" w:hAnsi="Times New Roman"/>
          <w:sz w:val="28"/>
          <w:szCs w:val="28"/>
        </w:rPr>
      </w:pPr>
      <w:r>
        <w:rPr>
          <w:rFonts w:ascii="Times New Roman" w:eastAsiaTheme="minorEastAsia" w:hAnsi="Times New Roman"/>
          <w:sz w:val="28"/>
          <w:szCs w:val="28"/>
        </w:rPr>
        <w:t>Таким образом, экспериментальные исследования микрофакельной горелки и результаты численного моделирования позволяют оптимизировать режимы работы горелки для достижения наилучших показателей эффективности сжигания топлива.</w:t>
      </w:r>
    </w:p>
    <w:p w14:paraId="4DF66B0A" w14:textId="77777777" w:rsidR="0007708E" w:rsidRDefault="0007708E" w:rsidP="002E5510">
      <w:pPr>
        <w:spacing w:before="0" w:after="0" w:line="240" w:lineRule="auto"/>
        <w:ind w:firstLine="567"/>
        <w:jc w:val="both"/>
        <w:rPr>
          <w:rFonts w:ascii="Times New Roman" w:eastAsiaTheme="minorEastAsia" w:hAnsi="Times New Roman"/>
          <w:sz w:val="28"/>
          <w:szCs w:val="28"/>
        </w:rPr>
      </w:pPr>
    </w:p>
    <w:p w14:paraId="017546CA" w14:textId="77777777" w:rsidR="0007708E" w:rsidRDefault="0007708E" w:rsidP="002E5510">
      <w:pPr>
        <w:spacing w:before="0" w:after="0" w:line="240" w:lineRule="auto"/>
        <w:ind w:firstLine="567"/>
        <w:jc w:val="both"/>
        <w:rPr>
          <w:rFonts w:ascii="Times New Roman" w:eastAsiaTheme="minorEastAsia" w:hAnsi="Times New Roman" w:cs="Times New Roman"/>
          <w:sz w:val="28"/>
          <w:szCs w:val="28"/>
        </w:rPr>
      </w:pPr>
    </w:p>
    <w:p w14:paraId="0B2952EE" w14:textId="77777777" w:rsidR="0007708E" w:rsidRDefault="0007708E" w:rsidP="002E5510">
      <w:pPr>
        <w:spacing w:before="0" w:after="0" w:line="240" w:lineRule="auto"/>
        <w:ind w:firstLine="567"/>
        <w:jc w:val="both"/>
        <w:rPr>
          <w:rFonts w:ascii="Times New Roman" w:eastAsiaTheme="minorEastAsia" w:hAnsi="Times New Roman" w:cs="Times New Roman"/>
          <w:sz w:val="28"/>
          <w:szCs w:val="28"/>
        </w:rPr>
      </w:pPr>
    </w:p>
    <w:p w14:paraId="4B5F39FF" w14:textId="77777777" w:rsidR="0007708E" w:rsidRDefault="0007708E" w:rsidP="002E5510">
      <w:pPr>
        <w:spacing w:before="0" w:after="0" w:line="240" w:lineRule="auto"/>
        <w:ind w:firstLine="567"/>
        <w:jc w:val="both"/>
        <w:rPr>
          <w:rFonts w:ascii="Times New Roman" w:eastAsiaTheme="minorEastAsia" w:hAnsi="Times New Roman" w:cs="Times New Roman"/>
          <w:sz w:val="28"/>
          <w:szCs w:val="28"/>
        </w:rPr>
      </w:pPr>
    </w:p>
    <w:p w14:paraId="1F40C032" w14:textId="77777777" w:rsidR="0007708E" w:rsidRDefault="0007708E" w:rsidP="002E5510">
      <w:pPr>
        <w:spacing w:before="0" w:after="0" w:line="240" w:lineRule="auto"/>
        <w:ind w:firstLine="567"/>
        <w:jc w:val="both"/>
        <w:rPr>
          <w:rFonts w:ascii="Times New Roman" w:eastAsiaTheme="minorEastAsia" w:hAnsi="Times New Roman" w:cs="Times New Roman"/>
          <w:sz w:val="28"/>
          <w:szCs w:val="28"/>
        </w:rPr>
      </w:pPr>
    </w:p>
    <w:p w14:paraId="121A0426" w14:textId="77777777" w:rsidR="0007708E" w:rsidRDefault="0007708E" w:rsidP="002E5510">
      <w:pPr>
        <w:spacing w:before="0" w:after="0" w:line="240" w:lineRule="auto"/>
        <w:ind w:firstLine="567"/>
        <w:jc w:val="both"/>
        <w:rPr>
          <w:rFonts w:ascii="Times New Roman" w:eastAsiaTheme="minorEastAsia" w:hAnsi="Times New Roman" w:cs="Times New Roman"/>
          <w:sz w:val="28"/>
          <w:szCs w:val="28"/>
        </w:rPr>
      </w:pPr>
    </w:p>
    <w:p w14:paraId="0B1DF24F" w14:textId="77777777" w:rsidR="0007708E" w:rsidRDefault="0007708E" w:rsidP="002E5510">
      <w:pPr>
        <w:spacing w:before="0" w:after="0" w:line="240" w:lineRule="auto"/>
        <w:ind w:firstLine="567"/>
        <w:jc w:val="both"/>
        <w:rPr>
          <w:rFonts w:ascii="Times New Roman" w:eastAsiaTheme="minorEastAsia" w:hAnsi="Times New Roman" w:cs="Times New Roman"/>
          <w:sz w:val="28"/>
          <w:szCs w:val="28"/>
        </w:rPr>
      </w:pPr>
    </w:p>
    <w:p w14:paraId="16E585A3" w14:textId="77777777" w:rsidR="0007708E" w:rsidRDefault="0007708E" w:rsidP="002E5510">
      <w:pPr>
        <w:spacing w:before="0" w:after="0" w:line="240" w:lineRule="auto"/>
        <w:ind w:firstLine="567"/>
        <w:jc w:val="both"/>
        <w:rPr>
          <w:rFonts w:ascii="Times New Roman" w:eastAsiaTheme="minorEastAsia" w:hAnsi="Times New Roman" w:cs="Times New Roman"/>
          <w:sz w:val="28"/>
          <w:szCs w:val="28"/>
        </w:rPr>
      </w:pPr>
    </w:p>
    <w:p w14:paraId="7E4475E2" w14:textId="77777777" w:rsidR="0007708E" w:rsidRDefault="0007708E" w:rsidP="002E5510">
      <w:pPr>
        <w:spacing w:before="0" w:after="0" w:line="240" w:lineRule="auto"/>
        <w:ind w:firstLine="567"/>
        <w:jc w:val="both"/>
        <w:rPr>
          <w:rFonts w:ascii="Times New Roman" w:eastAsiaTheme="minorEastAsia" w:hAnsi="Times New Roman" w:cs="Times New Roman"/>
          <w:sz w:val="28"/>
          <w:szCs w:val="28"/>
        </w:rPr>
      </w:pPr>
    </w:p>
    <w:p w14:paraId="236B5DBC" w14:textId="77777777" w:rsidR="0007708E" w:rsidRDefault="0007708E" w:rsidP="002E5510">
      <w:pPr>
        <w:spacing w:before="0" w:after="0" w:line="240" w:lineRule="auto"/>
        <w:ind w:firstLine="567"/>
        <w:jc w:val="both"/>
        <w:rPr>
          <w:rFonts w:ascii="Times New Roman" w:eastAsiaTheme="minorEastAsia" w:hAnsi="Times New Roman" w:cs="Times New Roman"/>
          <w:sz w:val="28"/>
          <w:szCs w:val="28"/>
        </w:rPr>
      </w:pPr>
    </w:p>
    <w:p w14:paraId="68F7A7DF" w14:textId="77777777" w:rsidR="0007708E" w:rsidRDefault="0007708E" w:rsidP="002E5510">
      <w:pPr>
        <w:spacing w:before="0" w:after="0" w:line="240" w:lineRule="auto"/>
        <w:ind w:firstLine="567"/>
        <w:jc w:val="both"/>
        <w:rPr>
          <w:rFonts w:ascii="Times New Roman" w:eastAsiaTheme="minorEastAsia" w:hAnsi="Times New Roman" w:cs="Times New Roman"/>
          <w:sz w:val="28"/>
          <w:szCs w:val="28"/>
        </w:rPr>
      </w:pPr>
    </w:p>
    <w:p w14:paraId="7FF00726" w14:textId="77777777" w:rsidR="0007708E" w:rsidRDefault="0007708E" w:rsidP="002E5510">
      <w:pPr>
        <w:spacing w:before="0" w:after="0" w:line="240" w:lineRule="auto"/>
        <w:ind w:firstLine="567"/>
        <w:jc w:val="both"/>
        <w:rPr>
          <w:rFonts w:ascii="Times New Roman" w:eastAsiaTheme="minorEastAsia" w:hAnsi="Times New Roman" w:cs="Times New Roman"/>
          <w:sz w:val="28"/>
          <w:szCs w:val="28"/>
        </w:rPr>
      </w:pPr>
    </w:p>
    <w:p w14:paraId="364F47A6" w14:textId="77777777" w:rsidR="0007708E" w:rsidRDefault="0007708E" w:rsidP="002E5510">
      <w:pPr>
        <w:spacing w:before="0" w:after="0" w:line="240" w:lineRule="auto"/>
        <w:ind w:firstLine="567"/>
        <w:jc w:val="both"/>
        <w:rPr>
          <w:rFonts w:ascii="Times New Roman" w:eastAsiaTheme="minorEastAsia" w:hAnsi="Times New Roman" w:cs="Times New Roman"/>
          <w:sz w:val="28"/>
          <w:szCs w:val="28"/>
        </w:rPr>
      </w:pPr>
    </w:p>
    <w:p w14:paraId="1A7C751D" w14:textId="77777777" w:rsidR="00BD44B8" w:rsidRDefault="00BD44B8" w:rsidP="002E5510">
      <w:pPr>
        <w:spacing w:before="0" w:after="0" w:line="240" w:lineRule="auto"/>
        <w:ind w:firstLine="567"/>
        <w:jc w:val="both"/>
        <w:rPr>
          <w:rFonts w:ascii="Times New Roman" w:eastAsiaTheme="minorEastAsia" w:hAnsi="Times New Roman" w:cs="Times New Roman"/>
          <w:sz w:val="28"/>
          <w:szCs w:val="28"/>
        </w:rPr>
      </w:pPr>
    </w:p>
    <w:p w14:paraId="33A589CA" w14:textId="77777777" w:rsidR="00BD44B8" w:rsidRDefault="00BD44B8">
      <w:pPr>
        <w:spacing w:after="0" w:line="240" w:lineRule="auto"/>
        <w:ind w:firstLine="567"/>
        <w:jc w:val="both"/>
        <w:rPr>
          <w:rFonts w:ascii="Times New Roman" w:eastAsiaTheme="minorEastAsia" w:hAnsi="Times New Roman" w:cs="Times New Roman"/>
          <w:sz w:val="28"/>
          <w:szCs w:val="28"/>
        </w:rPr>
      </w:pPr>
    </w:p>
    <w:p w14:paraId="70A3E352" w14:textId="77777777" w:rsidR="0007708E" w:rsidRDefault="0007708E">
      <w:pPr>
        <w:spacing w:after="0" w:line="240" w:lineRule="auto"/>
        <w:ind w:firstLine="567"/>
        <w:jc w:val="both"/>
        <w:rPr>
          <w:rFonts w:ascii="Times New Roman" w:eastAsiaTheme="minorEastAsia" w:hAnsi="Times New Roman" w:cs="Times New Roman"/>
          <w:sz w:val="28"/>
          <w:szCs w:val="28"/>
        </w:rPr>
      </w:pPr>
    </w:p>
    <w:p w14:paraId="5A54B1EE" w14:textId="77777777" w:rsidR="002E5510" w:rsidRDefault="002E5510">
      <w:pPr>
        <w:spacing w:after="0" w:line="240" w:lineRule="auto"/>
        <w:outlineLvl w:val="0"/>
        <w:rPr>
          <w:rFonts w:ascii="Times New Roman" w:eastAsiaTheme="minorEastAsia" w:hAnsi="Times New Roman" w:cs="Times New Roman"/>
          <w:b/>
          <w:bCs/>
          <w:sz w:val="28"/>
          <w:szCs w:val="28"/>
        </w:rPr>
      </w:pPr>
      <w:bookmarkStart w:id="122" w:name="_Toc27808"/>
      <w:bookmarkStart w:id="123" w:name="_Toc13898"/>
      <w:bookmarkStart w:id="124" w:name="_Toc178587514"/>
      <w:bookmarkStart w:id="125" w:name="_Toc3729"/>
    </w:p>
    <w:p w14:paraId="7E3ADC16" w14:textId="77777777" w:rsidR="002E5510" w:rsidRDefault="002E5510">
      <w:pPr>
        <w:spacing w:after="0" w:line="240" w:lineRule="auto"/>
        <w:outlineLvl w:val="0"/>
        <w:rPr>
          <w:rFonts w:ascii="Times New Roman" w:eastAsiaTheme="minorEastAsia" w:hAnsi="Times New Roman" w:cs="Times New Roman"/>
          <w:b/>
          <w:bCs/>
          <w:sz w:val="28"/>
          <w:szCs w:val="28"/>
        </w:rPr>
      </w:pPr>
    </w:p>
    <w:p w14:paraId="331A3606" w14:textId="77777777" w:rsidR="002E5510" w:rsidRDefault="002E5510">
      <w:pPr>
        <w:spacing w:after="0" w:line="240" w:lineRule="auto"/>
        <w:outlineLvl w:val="0"/>
        <w:rPr>
          <w:rFonts w:ascii="Times New Roman" w:eastAsiaTheme="minorEastAsia" w:hAnsi="Times New Roman" w:cs="Times New Roman"/>
          <w:b/>
          <w:bCs/>
          <w:sz w:val="28"/>
          <w:szCs w:val="28"/>
        </w:rPr>
      </w:pPr>
    </w:p>
    <w:p w14:paraId="0F974BBD" w14:textId="77777777" w:rsidR="002E5510" w:rsidRDefault="002E5510">
      <w:pPr>
        <w:spacing w:after="0" w:line="240" w:lineRule="auto"/>
        <w:outlineLvl w:val="0"/>
        <w:rPr>
          <w:rFonts w:ascii="Times New Roman" w:eastAsiaTheme="minorEastAsia" w:hAnsi="Times New Roman" w:cs="Times New Roman"/>
          <w:b/>
          <w:bCs/>
          <w:sz w:val="28"/>
          <w:szCs w:val="28"/>
        </w:rPr>
      </w:pPr>
    </w:p>
    <w:p w14:paraId="3A41570B" w14:textId="77777777" w:rsidR="002E5510" w:rsidRDefault="002E5510">
      <w:pPr>
        <w:spacing w:after="0" w:line="240" w:lineRule="auto"/>
        <w:outlineLvl w:val="0"/>
        <w:rPr>
          <w:rFonts w:ascii="Times New Roman" w:eastAsiaTheme="minorEastAsia" w:hAnsi="Times New Roman" w:cs="Times New Roman"/>
          <w:b/>
          <w:bCs/>
          <w:sz w:val="28"/>
          <w:szCs w:val="28"/>
        </w:rPr>
      </w:pPr>
    </w:p>
    <w:p w14:paraId="77B5227A" w14:textId="77777777" w:rsidR="002E5510" w:rsidRDefault="002E5510">
      <w:pPr>
        <w:spacing w:after="0" w:line="240" w:lineRule="auto"/>
        <w:outlineLvl w:val="0"/>
        <w:rPr>
          <w:rFonts w:ascii="Times New Roman" w:eastAsiaTheme="minorEastAsia" w:hAnsi="Times New Roman" w:cs="Times New Roman"/>
          <w:b/>
          <w:bCs/>
          <w:sz w:val="28"/>
          <w:szCs w:val="28"/>
        </w:rPr>
      </w:pPr>
    </w:p>
    <w:p w14:paraId="7AF88838" w14:textId="77777777" w:rsidR="002E5510" w:rsidRDefault="002E5510">
      <w:pPr>
        <w:spacing w:after="0" w:line="240" w:lineRule="auto"/>
        <w:outlineLvl w:val="0"/>
        <w:rPr>
          <w:rFonts w:ascii="Times New Roman" w:eastAsiaTheme="minorEastAsia" w:hAnsi="Times New Roman" w:cs="Times New Roman"/>
          <w:b/>
          <w:bCs/>
          <w:sz w:val="28"/>
          <w:szCs w:val="28"/>
        </w:rPr>
      </w:pPr>
    </w:p>
    <w:p w14:paraId="2B8ECDBF" w14:textId="77777777" w:rsidR="002E5510" w:rsidRDefault="002E5510">
      <w:pPr>
        <w:spacing w:after="0" w:line="240" w:lineRule="auto"/>
        <w:outlineLvl w:val="0"/>
        <w:rPr>
          <w:rFonts w:ascii="Times New Roman" w:eastAsiaTheme="minorEastAsia" w:hAnsi="Times New Roman" w:cs="Times New Roman"/>
          <w:b/>
          <w:bCs/>
          <w:sz w:val="28"/>
          <w:szCs w:val="28"/>
        </w:rPr>
      </w:pPr>
    </w:p>
    <w:p w14:paraId="2077E68A" w14:textId="77777777" w:rsidR="002E5510" w:rsidRDefault="002E5510">
      <w:pPr>
        <w:spacing w:after="0" w:line="240" w:lineRule="auto"/>
        <w:outlineLvl w:val="0"/>
        <w:rPr>
          <w:rFonts w:ascii="Times New Roman" w:eastAsiaTheme="minorEastAsia" w:hAnsi="Times New Roman" w:cs="Times New Roman"/>
          <w:b/>
          <w:bCs/>
          <w:sz w:val="28"/>
          <w:szCs w:val="28"/>
        </w:rPr>
      </w:pPr>
    </w:p>
    <w:p w14:paraId="32D400EB" w14:textId="77777777" w:rsidR="0007708E" w:rsidRDefault="00956844">
      <w:pPr>
        <w:spacing w:after="0" w:line="240" w:lineRule="auto"/>
        <w:outlineLvl w:val="0"/>
        <w:rPr>
          <w:rFonts w:ascii="Times New Roman" w:eastAsiaTheme="minorEastAsia" w:hAnsi="Times New Roman" w:cs="Times New Roman"/>
          <w:b/>
          <w:bCs/>
          <w:sz w:val="28"/>
          <w:szCs w:val="28"/>
        </w:rPr>
      </w:pPr>
      <w:r>
        <w:rPr>
          <w:rFonts w:ascii="Times New Roman" w:eastAsiaTheme="minorEastAsia" w:hAnsi="Times New Roman" w:cs="Times New Roman"/>
          <w:b/>
          <w:bCs/>
          <w:sz w:val="28"/>
          <w:szCs w:val="28"/>
        </w:rPr>
        <w:t>ЗАКЛЮЧЕНИЕ</w:t>
      </w:r>
      <w:bookmarkEnd w:id="122"/>
      <w:bookmarkEnd w:id="123"/>
      <w:bookmarkEnd w:id="124"/>
      <w:bookmarkEnd w:id="125"/>
    </w:p>
    <w:p w14:paraId="0A340779" w14:textId="77777777" w:rsidR="0007708E" w:rsidRDefault="0007708E">
      <w:pPr>
        <w:spacing w:before="0" w:after="0" w:line="240" w:lineRule="auto"/>
        <w:rPr>
          <w:rFonts w:ascii="Times New Roman" w:eastAsiaTheme="minorEastAsia" w:hAnsi="Times New Roman" w:cs="Times New Roman"/>
          <w:b/>
          <w:bCs/>
          <w:sz w:val="28"/>
          <w:szCs w:val="28"/>
        </w:rPr>
      </w:pPr>
    </w:p>
    <w:p w14:paraId="090F671B" w14:textId="77777777" w:rsidR="0007708E" w:rsidRDefault="00956844" w:rsidP="00090119">
      <w:pPr>
        <w:spacing w:before="0" w:after="0" w:line="240" w:lineRule="auto"/>
        <w:ind w:firstLineChars="202" w:firstLine="566"/>
        <w:jc w:val="both"/>
        <w:rPr>
          <w:sz w:val="28"/>
          <w:szCs w:val="28"/>
        </w:rPr>
      </w:pPr>
      <w:r>
        <w:rPr>
          <w:rFonts w:ascii="Times New Roman" w:eastAsiaTheme="minorEastAsia" w:hAnsi="Times New Roman" w:cs="Times New Roman"/>
          <w:sz w:val="28"/>
          <w:szCs w:val="28"/>
        </w:rPr>
        <w:t>В рамках диссертационной работы были проведены следующие исследования:</w:t>
      </w:r>
    </w:p>
    <w:p w14:paraId="2EF3287D" w14:textId="77777777" w:rsidR="0007708E" w:rsidRPr="00281DFB" w:rsidRDefault="00956844" w:rsidP="00090119">
      <w:pPr>
        <w:numPr>
          <w:ilvl w:val="0"/>
          <w:numId w:val="18"/>
        </w:numPr>
        <w:spacing w:before="0" w:after="0" w:line="240" w:lineRule="auto"/>
        <w:ind w:firstLineChars="202" w:firstLine="566"/>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Был проведён подробный литературный и патентный анализ источников. Проанализированы основные причины возникновения вредных выбросов оксидов азота, изучены вариации видов камер сгорания и горелочных устройств ГТУ, также изучен вопрос влияния аэродинамики топливовоздушной смеси на процесс горения;</w:t>
      </w:r>
    </w:p>
    <w:p w14:paraId="4165074C" w14:textId="77777777" w:rsidR="0007708E" w:rsidRDefault="00281DFB" w:rsidP="00090119">
      <w:pPr>
        <w:spacing w:before="0" w:after="0" w:line="240" w:lineRule="auto"/>
        <w:ind w:firstLineChars="202" w:firstLine="566"/>
        <w:jc w:val="both"/>
        <w:rPr>
          <w:rFonts w:ascii="Times New Roman" w:eastAsia="SimSun" w:hAnsi="Times New Roman" w:cs="Times New Roman"/>
          <w:sz w:val="28"/>
          <w:szCs w:val="28"/>
          <w:lang w:eastAsia="zh-CN"/>
        </w:rPr>
      </w:pPr>
      <w:r>
        <w:rPr>
          <w:rFonts w:ascii="Times New Roman" w:eastAsia="SimSun" w:hAnsi="Times New Roman" w:cs="Times New Roman"/>
          <w:sz w:val="28"/>
          <w:szCs w:val="28"/>
          <w:lang w:eastAsia="zh-CN"/>
        </w:rPr>
        <w:t>2.</w:t>
      </w:r>
      <w:r w:rsidR="00956844">
        <w:rPr>
          <w:rFonts w:ascii="Times New Roman" w:eastAsia="SimSun" w:hAnsi="Times New Roman" w:cs="Times New Roman"/>
          <w:sz w:val="28"/>
          <w:szCs w:val="28"/>
          <w:lang w:eastAsia="zh-CN"/>
        </w:rPr>
        <w:t xml:space="preserve"> Теоретическими и экспериментальными исследованиями подтверждена эффективность предложенной конструкции с низкой эмиссией токсичных оксидов азота. </w:t>
      </w:r>
      <w:r w:rsidR="00956844">
        <w:rPr>
          <w:rFonts w:ascii="Times New Roman" w:eastAsia="SimSun" w:hAnsi="Times New Roman" w:cs="Times New Roman"/>
          <w:sz w:val="28"/>
          <w:szCs w:val="28"/>
          <w:lang w:val="kk-KZ" w:eastAsia="zh-CN"/>
        </w:rPr>
        <w:t>Численное моделирование</w:t>
      </w:r>
      <w:r w:rsidR="00956844">
        <w:rPr>
          <w:rFonts w:ascii="Times New Roman" w:eastAsia="SimSun" w:hAnsi="Times New Roman" w:cs="Times New Roman"/>
          <w:sz w:val="28"/>
          <w:szCs w:val="28"/>
          <w:lang w:eastAsia="zh-CN"/>
        </w:rPr>
        <w:t xml:space="preserve"> выполнен</w:t>
      </w:r>
      <w:r w:rsidR="00956844">
        <w:rPr>
          <w:rFonts w:ascii="Times New Roman" w:eastAsia="SimSun" w:hAnsi="Times New Roman" w:cs="Times New Roman"/>
          <w:sz w:val="28"/>
          <w:szCs w:val="28"/>
          <w:lang w:val="kk-KZ" w:eastAsia="zh-CN"/>
        </w:rPr>
        <w:t>о</w:t>
      </w:r>
      <w:r w:rsidR="00956844">
        <w:rPr>
          <w:rFonts w:ascii="Times New Roman" w:eastAsia="SimSun" w:hAnsi="Times New Roman" w:cs="Times New Roman"/>
          <w:sz w:val="28"/>
          <w:szCs w:val="28"/>
          <w:lang w:eastAsia="zh-CN"/>
        </w:rPr>
        <w:t xml:space="preserve"> с использованием следующих программных обеспечений: </w:t>
      </w:r>
      <w:r w:rsidR="00956844">
        <w:rPr>
          <w:rFonts w:ascii="Times New Roman" w:eastAsia="SimSun" w:hAnsi="Times New Roman" w:cs="Times New Roman"/>
          <w:sz w:val="28"/>
          <w:szCs w:val="28"/>
          <w:lang w:val="en-US" w:eastAsia="zh-CN"/>
        </w:rPr>
        <w:t>Comsol</w:t>
      </w:r>
      <w:r w:rsidR="00956844">
        <w:rPr>
          <w:rFonts w:ascii="Times New Roman" w:eastAsia="SimSun" w:hAnsi="Times New Roman" w:cs="Times New Roman"/>
          <w:sz w:val="28"/>
          <w:szCs w:val="28"/>
          <w:lang w:eastAsia="zh-CN"/>
        </w:rPr>
        <w:t xml:space="preserve"> </w:t>
      </w:r>
      <w:r w:rsidR="00956844">
        <w:rPr>
          <w:rFonts w:ascii="Times New Roman" w:eastAsia="SimSun" w:hAnsi="Times New Roman" w:cs="Times New Roman"/>
          <w:sz w:val="28"/>
          <w:szCs w:val="28"/>
          <w:lang w:val="en-US" w:eastAsia="zh-CN"/>
        </w:rPr>
        <w:t>Multiphysics</w:t>
      </w:r>
      <w:r w:rsidR="00956844">
        <w:rPr>
          <w:rFonts w:ascii="Times New Roman" w:eastAsia="SimSun" w:hAnsi="Times New Roman" w:cs="Times New Roman"/>
          <w:sz w:val="28"/>
          <w:szCs w:val="28"/>
          <w:lang w:eastAsia="zh-CN"/>
        </w:rPr>
        <w:t xml:space="preserve">, </w:t>
      </w:r>
      <w:r w:rsidR="00956844">
        <w:rPr>
          <w:rFonts w:ascii="Times New Roman" w:eastAsia="SimSun" w:hAnsi="Times New Roman" w:cs="Times New Roman"/>
          <w:sz w:val="28"/>
          <w:szCs w:val="28"/>
          <w:lang w:val="en-US" w:eastAsia="zh-CN"/>
        </w:rPr>
        <w:t>SolidWorks</w:t>
      </w:r>
      <w:r w:rsidR="00956844">
        <w:rPr>
          <w:rFonts w:ascii="Times New Roman" w:eastAsia="SimSun" w:hAnsi="Times New Roman" w:cs="Times New Roman"/>
          <w:sz w:val="28"/>
          <w:szCs w:val="28"/>
          <w:lang w:eastAsia="zh-CN"/>
        </w:rPr>
        <w:t xml:space="preserve"> </w:t>
      </w:r>
      <w:r w:rsidR="00956844">
        <w:rPr>
          <w:rFonts w:ascii="Times New Roman" w:eastAsia="SimSun" w:hAnsi="Times New Roman" w:cs="Times New Roman"/>
          <w:sz w:val="28"/>
          <w:szCs w:val="28"/>
          <w:lang w:val="en-US" w:eastAsia="zh-CN"/>
        </w:rPr>
        <w:t>Flow</w:t>
      </w:r>
      <w:r w:rsidR="00956844">
        <w:rPr>
          <w:rFonts w:ascii="Times New Roman" w:eastAsia="SimSun" w:hAnsi="Times New Roman" w:cs="Times New Roman"/>
          <w:sz w:val="28"/>
          <w:szCs w:val="28"/>
          <w:lang w:eastAsia="zh-CN"/>
        </w:rPr>
        <w:t xml:space="preserve"> </w:t>
      </w:r>
      <w:r w:rsidR="00956844">
        <w:rPr>
          <w:rFonts w:ascii="Times New Roman" w:eastAsia="SimSun" w:hAnsi="Times New Roman" w:cs="Times New Roman"/>
          <w:sz w:val="28"/>
          <w:szCs w:val="28"/>
          <w:lang w:val="en-US" w:eastAsia="zh-CN"/>
        </w:rPr>
        <w:t>Simulation</w:t>
      </w:r>
      <w:r w:rsidR="00956844">
        <w:rPr>
          <w:rFonts w:ascii="Times New Roman" w:eastAsia="SimSun" w:hAnsi="Times New Roman" w:cs="Times New Roman"/>
          <w:sz w:val="28"/>
          <w:szCs w:val="28"/>
          <w:lang w:eastAsia="zh-CN"/>
        </w:rPr>
        <w:t xml:space="preserve"> </w:t>
      </w:r>
      <w:r w:rsidR="00956844">
        <w:rPr>
          <w:rFonts w:ascii="Times New Roman" w:eastAsia="SimSun" w:hAnsi="Times New Roman" w:cs="Times New Roman"/>
          <w:sz w:val="28"/>
          <w:szCs w:val="28"/>
          <w:lang w:val="kk-KZ" w:eastAsia="zh-CN"/>
        </w:rPr>
        <w:t>и</w:t>
      </w:r>
      <w:r w:rsidR="00956844">
        <w:rPr>
          <w:rFonts w:ascii="Times New Roman" w:eastAsia="SimSun" w:hAnsi="Times New Roman" w:cs="Times New Roman"/>
          <w:sz w:val="28"/>
          <w:szCs w:val="28"/>
          <w:lang w:eastAsia="zh-CN"/>
        </w:rPr>
        <w:t xml:space="preserve"> </w:t>
      </w:r>
      <w:r w:rsidR="00956844">
        <w:rPr>
          <w:rFonts w:ascii="Times New Roman" w:eastAsia="SimSun" w:hAnsi="Times New Roman" w:cs="Times New Roman"/>
          <w:sz w:val="28"/>
          <w:szCs w:val="28"/>
          <w:lang w:val="en-US" w:eastAsia="zh-CN"/>
        </w:rPr>
        <w:t>Ansys</w:t>
      </w:r>
      <w:r w:rsidR="00956844">
        <w:rPr>
          <w:rFonts w:ascii="Times New Roman" w:eastAsia="SimSun" w:hAnsi="Times New Roman" w:cs="Times New Roman"/>
          <w:sz w:val="28"/>
          <w:szCs w:val="28"/>
          <w:lang w:eastAsia="zh-CN"/>
        </w:rPr>
        <w:t xml:space="preserve"> </w:t>
      </w:r>
      <w:r w:rsidR="00956844">
        <w:rPr>
          <w:rFonts w:ascii="Times New Roman" w:eastAsia="SimSun" w:hAnsi="Times New Roman" w:cs="Times New Roman"/>
          <w:sz w:val="28"/>
          <w:szCs w:val="28"/>
          <w:lang w:val="en-US" w:eastAsia="zh-CN"/>
        </w:rPr>
        <w:t>Fluent</w:t>
      </w:r>
      <w:r w:rsidR="00956844">
        <w:rPr>
          <w:rFonts w:ascii="Times New Roman" w:eastAsia="SimSun" w:hAnsi="Times New Roman" w:cs="Times New Roman"/>
          <w:sz w:val="28"/>
          <w:szCs w:val="28"/>
          <w:lang w:eastAsia="zh-CN"/>
        </w:rPr>
        <w:t xml:space="preserve">, а именно: на основе численного моделирования </w:t>
      </w:r>
      <w:r w:rsidR="00956844">
        <w:rPr>
          <w:rFonts w:ascii="Times New Roman" w:eastAsia="SimSun" w:hAnsi="Times New Roman" w:cs="Times New Roman"/>
          <w:sz w:val="28"/>
          <w:szCs w:val="28"/>
          <w:lang w:val="en-US" w:eastAsia="zh-CN"/>
        </w:rPr>
        <w:t>Comsol</w:t>
      </w:r>
      <w:r w:rsidR="00956844">
        <w:rPr>
          <w:rFonts w:ascii="Times New Roman" w:eastAsia="SimSun" w:hAnsi="Times New Roman" w:cs="Times New Roman"/>
          <w:sz w:val="28"/>
          <w:szCs w:val="28"/>
          <w:lang w:eastAsia="zh-CN"/>
        </w:rPr>
        <w:t xml:space="preserve"> </w:t>
      </w:r>
      <w:r w:rsidR="00956844">
        <w:rPr>
          <w:rFonts w:ascii="Times New Roman" w:eastAsia="SimSun" w:hAnsi="Times New Roman" w:cs="Times New Roman"/>
          <w:sz w:val="28"/>
          <w:szCs w:val="28"/>
          <w:lang w:val="en-US" w:eastAsia="zh-CN"/>
        </w:rPr>
        <w:t>Multiphysics</w:t>
      </w:r>
      <w:r w:rsidR="00956844">
        <w:rPr>
          <w:rFonts w:ascii="Times New Roman" w:eastAsia="SimSun" w:hAnsi="Times New Roman" w:cs="Times New Roman"/>
          <w:sz w:val="28"/>
          <w:szCs w:val="28"/>
          <w:lang w:eastAsia="zh-CN"/>
        </w:rPr>
        <w:t xml:space="preserve"> была выбрана форма уголкового стабилизатора (полукруг); при моделировании на </w:t>
      </w:r>
      <w:r w:rsidR="00956844">
        <w:rPr>
          <w:rFonts w:ascii="Times New Roman" w:eastAsia="SimSun" w:hAnsi="Times New Roman" w:cs="Times New Roman"/>
          <w:sz w:val="28"/>
          <w:szCs w:val="28"/>
          <w:lang w:val="en-US" w:eastAsia="zh-CN"/>
        </w:rPr>
        <w:t>SolidWorks</w:t>
      </w:r>
      <w:r w:rsidR="00956844">
        <w:rPr>
          <w:rFonts w:ascii="Times New Roman" w:eastAsia="SimSun" w:hAnsi="Times New Roman" w:cs="Times New Roman"/>
          <w:sz w:val="28"/>
          <w:szCs w:val="28"/>
          <w:lang w:eastAsia="zh-CN"/>
        </w:rPr>
        <w:t xml:space="preserve"> </w:t>
      </w:r>
      <w:r w:rsidR="00956844">
        <w:rPr>
          <w:rFonts w:ascii="Times New Roman" w:eastAsia="SimSun" w:hAnsi="Times New Roman" w:cs="Times New Roman"/>
          <w:sz w:val="28"/>
          <w:szCs w:val="28"/>
          <w:lang w:val="en-US" w:eastAsia="zh-CN"/>
        </w:rPr>
        <w:t>Flow</w:t>
      </w:r>
      <w:r w:rsidR="00956844">
        <w:rPr>
          <w:rFonts w:ascii="Times New Roman" w:eastAsia="SimSun" w:hAnsi="Times New Roman" w:cs="Times New Roman"/>
          <w:sz w:val="28"/>
          <w:szCs w:val="28"/>
          <w:lang w:eastAsia="zh-CN"/>
        </w:rPr>
        <w:t xml:space="preserve"> </w:t>
      </w:r>
      <w:r w:rsidR="00956844">
        <w:rPr>
          <w:rFonts w:ascii="Times New Roman" w:eastAsia="SimSun" w:hAnsi="Times New Roman" w:cs="Times New Roman"/>
          <w:sz w:val="28"/>
          <w:szCs w:val="28"/>
          <w:lang w:val="en-US" w:eastAsia="zh-CN"/>
        </w:rPr>
        <w:t>Simulation</w:t>
      </w:r>
      <w:r w:rsidR="00956844">
        <w:rPr>
          <w:rFonts w:ascii="Times New Roman" w:eastAsia="SimSun" w:hAnsi="Times New Roman" w:cs="Times New Roman"/>
          <w:sz w:val="28"/>
          <w:szCs w:val="28"/>
          <w:lang w:eastAsia="zh-CN"/>
        </w:rPr>
        <w:t xml:space="preserve"> были определены ЗОТ, скоростные и давленческие контуры на выходе из горелочного устройства КС ГТУ; при моделировании на </w:t>
      </w:r>
      <w:r w:rsidR="00956844">
        <w:rPr>
          <w:rFonts w:ascii="Times New Roman" w:eastAsia="SimSun" w:hAnsi="Times New Roman" w:cs="Times New Roman"/>
          <w:sz w:val="28"/>
          <w:szCs w:val="28"/>
          <w:lang w:val="en-US" w:eastAsia="zh-CN"/>
        </w:rPr>
        <w:t>Ansys</w:t>
      </w:r>
      <w:r w:rsidR="00956844">
        <w:rPr>
          <w:rFonts w:ascii="Times New Roman" w:eastAsia="SimSun" w:hAnsi="Times New Roman" w:cs="Times New Roman"/>
          <w:sz w:val="28"/>
          <w:szCs w:val="28"/>
          <w:lang w:eastAsia="zh-CN"/>
        </w:rPr>
        <w:t xml:space="preserve"> </w:t>
      </w:r>
      <w:r w:rsidR="00956844">
        <w:rPr>
          <w:rFonts w:ascii="Times New Roman" w:eastAsia="SimSun" w:hAnsi="Times New Roman" w:cs="Times New Roman"/>
          <w:sz w:val="28"/>
          <w:szCs w:val="28"/>
          <w:lang w:val="en-US" w:eastAsia="zh-CN"/>
        </w:rPr>
        <w:t>Fluent</w:t>
      </w:r>
      <w:r w:rsidR="00956844">
        <w:rPr>
          <w:rFonts w:ascii="Times New Roman" w:eastAsia="SimSun" w:hAnsi="Times New Roman" w:cs="Times New Roman"/>
          <w:sz w:val="28"/>
          <w:szCs w:val="28"/>
          <w:lang w:eastAsia="zh-CN"/>
        </w:rPr>
        <w:t xml:space="preserve"> были получены данные по процессу горения ТВС;</w:t>
      </w:r>
    </w:p>
    <w:p w14:paraId="5BD5B7D0" w14:textId="77777777" w:rsidR="00281DFB" w:rsidRDefault="00281DFB" w:rsidP="00090119">
      <w:pPr>
        <w:spacing w:before="0" w:after="0" w:line="240" w:lineRule="auto"/>
        <w:ind w:firstLineChars="202" w:firstLine="566"/>
        <w:jc w:val="both"/>
      </w:pPr>
      <w:bookmarkStart w:id="126" w:name="_Toc4286"/>
      <w:r w:rsidRPr="00281DFB">
        <w:rPr>
          <w:rFonts w:ascii="Times New Roman" w:hAnsi="Times New Roman" w:cs="Times New Roman"/>
          <w:bCs/>
          <w:sz w:val="28"/>
          <w:szCs w:val="28"/>
        </w:rPr>
        <w:t>3.</w:t>
      </w:r>
      <w:r w:rsidR="00956844">
        <w:rPr>
          <w:b/>
          <w:bCs/>
        </w:rPr>
        <w:t xml:space="preserve"> </w:t>
      </w:r>
      <w:r>
        <w:rPr>
          <w:rFonts w:ascii="Times New Roman" w:eastAsia="SimSun" w:hAnsi="Times New Roman" w:cs="Times New Roman"/>
          <w:color w:val="000000"/>
          <w:sz w:val="28"/>
          <w:szCs w:val="28"/>
          <w:lang w:eastAsia="zh-CN"/>
        </w:rPr>
        <w:t>Разработана, реализована в конструкции и комплексно исследована новая малотоксичная микрофакельная горелка для камеры сгорания ГТУ, что подтверждено Патентом на изобретение Республики Казахстан №36479 (Двухъярусное микрофакельное горелочное устройство). А также в ходе исследования был разработан и получен патент на изобретение Республики Казахстан №36226 (Горелочное устройство камеры сгорания ГТУ) (Приложе</w:t>
      </w:r>
      <w:r>
        <w:rPr>
          <w:rFonts w:ascii="Times New Roman" w:eastAsia="SimSun" w:hAnsi="Times New Roman" w:cs="Times New Roman"/>
          <w:sz w:val="28"/>
          <w:szCs w:val="28"/>
          <w:lang w:eastAsia="zh-CN"/>
        </w:rPr>
        <w:t xml:space="preserve">ние А); </w:t>
      </w:r>
    </w:p>
    <w:p w14:paraId="30F99229" w14:textId="77777777" w:rsidR="0007708E" w:rsidRDefault="00281DFB" w:rsidP="00090119">
      <w:pPr>
        <w:pStyle w:val="3"/>
        <w:spacing w:before="0" w:beforeAutospacing="0" w:after="0" w:afterAutospacing="0"/>
        <w:ind w:firstLineChars="202" w:firstLine="566"/>
        <w:jc w:val="both"/>
        <w:rPr>
          <w:b w:val="0"/>
          <w:bCs w:val="0"/>
          <w:sz w:val="28"/>
          <w:szCs w:val="28"/>
        </w:rPr>
      </w:pPr>
      <w:r>
        <w:rPr>
          <w:b w:val="0"/>
          <w:bCs w:val="0"/>
          <w:sz w:val="28"/>
          <w:szCs w:val="28"/>
        </w:rPr>
        <w:t xml:space="preserve">4. </w:t>
      </w:r>
      <w:r w:rsidR="00956844">
        <w:rPr>
          <w:b w:val="0"/>
          <w:bCs w:val="0"/>
          <w:sz w:val="28"/>
          <w:szCs w:val="28"/>
        </w:rPr>
        <w:t xml:space="preserve">В ходе проведённых экспериментальных исследований с использованием имеющихся устройств, </w:t>
      </w:r>
      <w:r w:rsidR="00956844">
        <w:rPr>
          <w:rFonts w:eastAsia="Segoe UI"/>
          <w:b w:val="0"/>
          <w:bCs w:val="0"/>
          <w:sz w:val="28"/>
          <w:szCs w:val="28"/>
        </w:rPr>
        <w:t>были достигнуты начальные параметры воздуха и газа, способствующие выработке следующих мощностей исследованного горелочного устройс</w:t>
      </w:r>
      <w:r w:rsidR="005605C4">
        <w:rPr>
          <w:rFonts w:eastAsia="Segoe UI"/>
          <w:b w:val="0"/>
          <w:bCs w:val="0"/>
          <w:sz w:val="28"/>
          <w:szCs w:val="28"/>
        </w:rPr>
        <w:t>тва: для работы двух ярусов: 277 кВт, для внешнего:</w:t>
      </w:r>
      <w:r w:rsidR="002476E1">
        <w:rPr>
          <w:rFonts w:eastAsia="Segoe UI"/>
          <w:b w:val="0"/>
          <w:bCs w:val="0"/>
          <w:sz w:val="28"/>
          <w:szCs w:val="28"/>
        </w:rPr>
        <w:t xml:space="preserve"> 121 кВт, </w:t>
      </w:r>
      <w:r w:rsidR="00956844">
        <w:rPr>
          <w:rFonts w:eastAsia="Segoe UI"/>
          <w:b w:val="0"/>
          <w:bCs w:val="0"/>
          <w:sz w:val="28"/>
          <w:szCs w:val="28"/>
        </w:rPr>
        <w:t xml:space="preserve">внутреннего: </w:t>
      </w:r>
      <w:r w:rsidR="005605C4">
        <w:rPr>
          <w:rFonts w:eastAsia="Segoe UI"/>
          <w:b w:val="0"/>
          <w:bCs w:val="0"/>
          <w:sz w:val="28"/>
          <w:szCs w:val="28"/>
        </w:rPr>
        <w:t>63</w:t>
      </w:r>
      <w:r w:rsidR="00956844">
        <w:rPr>
          <w:rFonts w:eastAsia="Segoe UI"/>
          <w:b w:val="0"/>
          <w:bCs w:val="0"/>
          <w:sz w:val="28"/>
          <w:szCs w:val="28"/>
        </w:rPr>
        <w:t xml:space="preserve"> кВт. </w:t>
      </w:r>
      <w:r w:rsidR="00956844">
        <w:rPr>
          <w:b w:val="0"/>
          <w:bCs w:val="0"/>
          <w:sz w:val="28"/>
          <w:szCs w:val="28"/>
        </w:rPr>
        <w:t>Эти результаты позволяют отнести данное изобретение к категории маломощных ГТУ, что является значимым для применения в маломасштабных и высокоэффективных энергетических системах.</w:t>
      </w:r>
      <w:bookmarkEnd w:id="126"/>
    </w:p>
    <w:p w14:paraId="71690270" w14:textId="77777777" w:rsidR="0007708E" w:rsidRDefault="00956844" w:rsidP="00090119">
      <w:pPr>
        <w:pStyle w:val="3"/>
        <w:spacing w:before="0" w:beforeAutospacing="0" w:after="0" w:afterAutospacing="0"/>
        <w:ind w:firstLineChars="202" w:firstLine="566"/>
        <w:jc w:val="both"/>
        <w:rPr>
          <w:b w:val="0"/>
          <w:bCs w:val="0"/>
          <w:sz w:val="28"/>
          <w:szCs w:val="28"/>
        </w:rPr>
      </w:pPr>
      <w:bookmarkStart w:id="127" w:name="_Toc26052"/>
      <w:r>
        <w:rPr>
          <w:b w:val="0"/>
          <w:bCs w:val="0"/>
          <w:sz w:val="28"/>
          <w:szCs w:val="28"/>
        </w:rPr>
        <w:t>Стоит отметить, что при установке компрессора для повышения давления воздуха и увеличения расхода топлива, ожидается увеличение общей мощности установки, что откроет возможности для дальнейшего повышения её производительности и расширения области применения. Это позволит значительно улучшить эксплуатационные характеристики, повысив общую эффективность работы устройства, а также снизив выбросы вредных веществ за счёт более стабильного и полного сгорания топлива.</w:t>
      </w:r>
      <w:bookmarkEnd w:id="127"/>
    </w:p>
    <w:p w14:paraId="648F70D5" w14:textId="77777777" w:rsidR="0007708E" w:rsidRDefault="00281DFB" w:rsidP="00090119">
      <w:pPr>
        <w:spacing w:before="0" w:after="0" w:line="240" w:lineRule="auto"/>
        <w:ind w:firstLineChars="202" w:firstLine="566"/>
        <w:jc w:val="both"/>
      </w:pPr>
      <w:r>
        <w:rPr>
          <w:rFonts w:ascii="Times New Roman" w:eastAsia="SimSun" w:hAnsi="Times New Roman" w:cs="Times New Roman"/>
          <w:sz w:val="28"/>
          <w:szCs w:val="28"/>
          <w:lang w:eastAsia="zh-CN"/>
        </w:rPr>
        <w:t>5.</w:t>
      </w:r>
      <w:r w:rsidR="00956844">
        <w:rPr>
          <w:rFonts w:ascii="Times New Roman" w:eastAsia="SimSun" w:hAnsi="Times New Roman" w:cs="Times New Roman"/>
          <w:sz w:val="28"/>
          <w:szCs w:val="28"/>
          <w:lang w:eastAsia="zh-CN"/>
        </w:rPr>
        <w:t xml:space="preserve"> Экспериментальными и теоретическими исследованиями показана возможность применения малотоксичной ДМФГУ, удовлетворяющей нормам по вредным вы</w:t>
      </w:r>
      <w:r w:rsidR="008A68E5">
        <w:rPr>
          <w:rFonts w:ascii="Times New Roman" w:eastAsia="SimSun" w:hAnsi="Times New Roman" w:cs="Times New Roman"/>
          <w:sz w:val="28"/>
          <w:szCs w:val="28"/>
          <w:lang w:eastAsia="zh-CN"/>
        </w:rPr>
        <w:t>бросам продуктов сгорания (до 19,2</w:t>
      </w:r>
      <w:r w:rsidR="00956844">
        <w:rPr>
          <w:rFonts w:ascii="Times New Roman" w:eastAsia="SimSun" w:hAnsi="Times New Roman" w:cs="Times New Roman"/>
          <w:sz w:val="28"/>
          <w:szCs w:val="28"/>
          <w:lang w:eastAsia="zh-CN"/>
        </w:rPr>
        <w:t xml:space="preserve"> </w:t>
      </w:r>
      <w:r w:rsidR="00956844">
        <w:rPr>
          <w:rFonts w:ascii="Times New Roman" w:eastAsia="SimSun" w:hAnsi="Times New Roman" w:cs="Times New Roman"/>
          <w:sz w:val="28"/>
          <w:szCs w:val="28"/>
          <w:lang w:val="en-US" w:eastAsia="zh-CN"/>
        </w:rPr>
        <w:t>ppm</w:t>
      </w:r>
      <w:r w:rsidR="00956844">
        <w:rPr>
          <w:rFonts w:ascii="Times New Roman" w:eastAsia="SimSun" w:hAnsi="Times New Roman" w:cs="Times New Roman"/>
          <w:sz w:val="28"/>
          <w:szCs w:val="28"/>
          <w:lang w:eastAsia="zh-CN"/>
        </w:rPr>
        <w:t xml:space="preserve"> </w:t>
      </w:r>
      <w:r w:rsidR="00956844">
        <w:rPr>
          <w:rFonts w:ascii="Times New Roman" w:eastAsia="SimSun" w:hAnsi="Times New Roman" w:cs="Times New Roman"/>
          <w:sz w:val="28"/>
          <w:szCs w:val="28"/>
          <w:lang w:val="en-US" w:eastAsia="zh-CN"/>
        </w:rPr>
        <w:t>NO</w:t>
      </w:r>
      <w:r w:rsidR="00956844">
        <w:rPr>
          <w:rFonts w:ascii="Times New Roman" w:eastAsia="SimSun" w:hAnsi="Times New Roman" w:cs="Times New Roman"/>
          <w:sz w:val="28"/>
          <w:szCs w:val="28"/>
          <w:vertAlign w:val="subscript"/>
          <w:lang w:val="en-US" w:eastAsia="zh-CN"/>
        </w:rPr>
        <w:t>x</w:t>
      </w:r>
      <w:r w:rsidR="008A68E5">
        <w:rPr>
          <w:rFonts w:ascii="Times New Roman" w:eastAsia="SimSun" w:hAnsi="Times New Roman" w:cs="Times New Roman"/>
          <w:sz w:val="28"/>
          <w:szCs w:val="28"/>
          <w:lang w:eastAsia="zh-CN"/>
        </w:rPr>
        <w:t>)</w:t>
      </w:r>
      <w:r w:rsidR="00956844">
        <w:rPr>
          <w:rFonts w:ascii="Times New Roman" w:eastAsia="SimSun" w:hAnsi="Times New Roman" w:cs="Times New Roman"/>
          <w:sz w:val="28"/>
          <w:szCs w:val="28"/>
          <w:lang w:eastAsia="zh-CN"/>
        </w:rPr>
        <w:t xml:space="preserve"> при микрофакельном сжигании ТВС (пропан</w:t>
      </w:r>
      <w:r w:rsidR="006006EF">
        <w:rPr>
          <w:rFonts w:ascii="Times New Roman" w:eastAsia="SimSun" w:hAnsi="Times New Roman" w:cs="Times New Roman"/>
          <w:sz w:val="28"/>
          <w:szCs w:val="28"/>
          <w:lang w:eastAsia="zh-CN"/>
        </w:rPr>
        <w:t xml:space="preserve">о-бутановой смесь и </w:t>
      </w:r>
      <w:r w:rsidR="00956844">
        <w:rPr>
          <w:rFonts w:ascii="Times New Roman" w:eastAsia="SimSun" w:hAnsi="Times New Roman" w:cs="Times New Roman"/>
          <w:sz w:val="28"/>
          <w:szCs w:val="28"/>
          <w:lang w:eastAsia="zh-CN"/>
        </w:rPr>
        <w:t xml:space="preserve">воздух) в широком диапазоне </w:t>
      </w:r>
      <m:oMath>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lang w:val="kk-KZ"/>
              </w:rPr>
              <m:t>в</m:t>
            </m:r>
          </m:sub>
        </m:sSub>
        <m:r>
          <w:rPr>
            <w:rFonts w:ascii="Cambria Math" w:hAnsi="Cambria Math" w:cs="Times New Roman"/>
            <w:sz w:val="28"/>
            <w:szCs w:val="28"/>
            <w:lang w:val="kk-KZ"/>
          </w:rPr>
          <m:t xml:space="preserve"> </m:t>
        </m:r>
        <m:r>
          <w:rPr>
            <w:rFonts w:ascii="Cambria Math" w:hAnsi="Cambria Math" w:cs="Times New Roman"/>
            <w:sz w:val="28"/>
            <w:szCs w:val="28"/>
          </w:rPr>
          <m:t>=</m:t>
        </m:r>
      </m:oMath>
      <w:r w:rsidR="00956844">
        <w:rPr>
          <w:rFonts w:ascii="Times New Roman" w:eastAsia="SimSun" w:hAnsi="Times New Roman" w:cs="Times New Roman"/>
          <w:sz w:val="28"/>
          <w:szCs w:val="28"/>
          <w:lang w:eastAsia="zh-CN"/>
        </w:rPr>
        <w:t>3</w:t>
      </w:r>
      <w:r w:rsidR="00956844">
        <w:rPr>
          <w:rFonts w:ascii="Times New Roman" w:eastAsia="SimSun" w:hAnsi="Times New Roman" w:cs="Times New Roman"/>
          <w:sz w:val="28"/>
          <w:szCs w:val="28"/>
          <w:lang w:val="kk-KZ" w:eastAsia="zh-CN"/>
        </w:rPr>
        <w:t>,5</w:t>
      </w:r>
      <m:oMath>
        <m:r>
          <m:rPr>
            <m:sty m:val="p"/>
          </m:rPr>
          <w:rPr>
            <w:rFonts w:ascii="Cambria Math" w:hAnsi="Cambria Math" w:cs="Times New Roman"/>
            <w:sz w:val="28"/>
            <w:szCs w:val="28"/>
            <w:lang w:val="kk-KZ"/>
          </w:rPr>
          <m:t>÷</m:t>
        </m:r>
      </m:oMath>
      <w:r w:rsidR="00956844">
        <w:rPr>
          <w:rFonts w:ascii="Times New Roman" w:eastAsia="SimSun" w:hAnsi="Times New Roman" w:cs="Times New Roman"/>
          <w:sz w:val="28"/>
          <w:szCs w:val="28"/>
          <w:lang w:val="kk-KZ" w:eastAsia="zh-CN"/>
        </w:rPr>
        <w:t>8,2</w:t>
      </w:r>
      <w:r w:rsidR="00956844">
        <w:rPr>
          <w:rFonts w:ascii="Times New Roman" w:eastAsia="SimSun" w:hAnsi="Times New Roman" w:cs="Times New Roman"/>
          <w:sz w:val="28"/>
          <w:szCs w:val="28"/>
          <w:lang w:eastAsia="zh-CN"/>
        </w:rPr>
        <w:t xml:space="preserve">, </w:t>
      </w:r>
      <w:r w:rsidR="008A68E5">
        <w:rPr>
          <w:rFonts w:ascii="Times New Roman" w:eastAsia="SimSun" w:hAnsi="Times New Roman" w:cs="Times New Roman"/>
          <w:sz w:val="28"/>
          <w:szCs w:val="28"/>
          <w:lang w:eastAsia="zh-CN"/>
        </w:rPr>
        <w:t>с содержанием</w:t>
      </w:r>
      <w:r w:rsidR="008A68E5" w:rsidRPr="008A68E5">
        <w:rPr>
          <w:rFonts w:ascii="Times New Roman" w:eastAsia="SimSun" w:hAnsi="Times New Roman" w:cs="Times New Roman"/>
          <w:sz w:val="28"/>
          <w:szCs w:val="28"/>
          <w:lang w:eastAsia="zh-CN"/>
        </w:rPr>
        <w:t xml:space="preserve"> </w:t>
      </w:r>
      <w:r w:rsidR="008A68E5">
        <w:rPr>
          <w:rFonts w:ascii="Times New Roman" w:eastAsia="SimSun" w:hAnsi="Times New Roman" w:cs="Times New Roman"/>
          <w:sz w:val="28"/>
          <w:szCs w:val="28"/>
          <w:lang w:val="en-US" w:eastAsia="zh-CN"/>
        </w:rPr>
        <w:t>O</w:t>
      </w:r>
      <w:r w:rsidR="008A68E5" w:rsidRPr="008A68E5">
        <w:rPr>
          <w:rFonts w:ascii="Times New Roman" w:eastAsia="SimSun" w:hAnsi="Times New Roman" w:cs="Times New Roman"/>
          <w:sz w:val="28"/>
          <w:szCs w:val="28"/>
          <w:vertAlign w:val="subscript"/>
          <w:lang w:eastAsia="zh-CN"/>
        </w:rPr>
        <w:t>2</w:t>
      </w:r>
      <w:r w:rsidR="008A68E5">
        <w:rPr>
          <w:rFonts w:ascii="Times New Roman" w:eastAsia="SimSun" w:hAnsi="Times New Roman" w:cs="Times New Roman"/>
          <w:sz w:val="28"/>
          <w:szCs w:val="28"/>
          <w:vertAlign w:val="subscript"/>
          <w:lang w:val="kk-KZ" w:eastAsia="zh-CN"/>
        </w:rPr>
        <w:t xml:space="preserve"> </w:t>
      </w:r>
      <w:r w:rsidR="008A68E5">
        <w:rPr>
          <w:rFonts w:ascii="Times New Roman" w:eastAsia="SimSun" w:hAnsi="Times New Roman" w:cs="Times New Roman"/>
          <w:sz w:val="28"/>
          <w:szCs w:val="28"/>
          <w:lang w:val="kk-KZ" w:eastAsia="zh-CN"/>
        </w:rPr>
        <w:t>в уходящих газах до 18,4%,</w:t>
      </w:r>
      <w:r w:rsidR="008A68E5">
        <w:rPr>
          <w:rFonts w:ascii="Times New Roman" w:eastAsia="SimSun" w:hAnsi="Times New Roman" w:cs="Times New Roman"/>
          <w:sz w:val="28"/>
          <w:szCs w:val="28"/>
          <w:lang w:eastAsia="zh-CN"/>
        </w:rPr>
        <w:t xml:space="preserve"> </w:t>
      </w:r>
      <w:r w:rsidR="00956844">
        <w:rPr>
          <w:rFonts w:ascii="Times New Roman" w:eastAsia="SimSun" w:hAnsi="Times New Roman" w:cs="Times New Roman"/>
          <w:sz w:val="28"/>
          <w:szCs w:val="28"/>
          <w:lang w:eastAsia="zh-CN"/>
        </w:rPr>
        <w:t xml:space="preserve">при сохранении других характеристик на высоком уровне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ɳ</m:t>
            </m:r>
          </m:e>
          <m:sub>
            <m:r>
              <w:rPr>
                <w:rFonts w:ascii="Cambria Math" w:hAnsi="Cambria Math" w:cs="Times New Roman"/>
                <w:sz w:val="28"/>
                <w:szCs w:val="28"/>
                <w:lang w:val="kk-KZ"/>
              </w:rPr>
              <m:t>г</m:t>
            </m:r>
          </m:sub>
        </m:sSub>
      </m:oMath>
      <w:r w:rsidR="00956844">
        <w:rPr>
          <w:rFonts w:hAnsi="Cambria Math" w:cs="Times New Roman"/>
          <w:sz w:val="28"/>
          <w:szCs w:val="28"/>
        </w:rPr>
        <w:t xml:space="preserve"> </w:t>
      </w:r>
      <m:oMath>
        <m:r>
          <m:rPr>
            <m:sty m:val="p"/>
          </m:rPr>
          <w:rPr>
            <w:rFonts w:ascii="Cambria Math" w:hAnsi="Cambria Math" w:cs="Times New Roman"/>
            <w:sz w:val="28"/>
            <w:szCs w:val="28"/>
          </w:rPr>
          <m:t>≥</m:t>
        </m:r>
      </m:oMath>
      <w:r w:rsidR="00956844">
        <w:rPr>
          <w:rFonts w:hAnsi="Cambria Math" w:cs="Times New Roman"/>
          <w:sz w:val="28"/>
          <w:szCs w:val="28"/>
        </w:rPr>
        <w:t xml:space="preserve"> </w:t>
      </w:r>
      <w:r w:rsidR="00956844">
        <w:rPr>
          <w:rFonts w:ascii="Times New Roman" w:hAnsi="Times New Roman" w:cs="Times New Roman"/>
          <w:sz w:val="28"/>
          <w:szCs w:val="28"/>
        </w:rPr>
        <w:t xml:space="preserve">99 </w:t>
      </w:r>
      <w:r w:rsidR="00956844">
        <w:rPr>
          <w:rFonts w:hAnsi="Cambria Math" w:cs="Times New Roman"/>
          <w:sz w:val="28"/>
          <w:szCs w:val="28"/>
        </w:rPr>
        <w:t xml:space="preserve">%. </w:t>
      </w:r>
    </w:p>
    <w:p w14:paraId="6DE875D1" w14:textId="77777777" w:rsidR="0007708E" w:rsidRDefault="00281DFB" w:rsidP="00090119">
      <w:pPr>
        <w:spacing w:before="0" w:after="0" w:line="240" w:lineRule="auto"/>
        <w:ind w:firstLineChars="202" w:firstLine="566"/>
        <w:jc w:val="both"/>
        <w:rPr>
          <w:rFonts w:ascii="Times New Roman" w:eastAsia="SimSun" w:hAnsi="Times New Roman" w:cs="Times New Roman"/>
          <w:color w:val="000000"/>
          <w:sz w:val="28"/>
          <w:szCs w:val="28"/>
          <w:lang w:eastAsia="zh-CN"/>
        </w:rPr>
      </w:pPr>
      <w:r>
        <w:rPr>
          <w:rFonts w:ascii="Times New Roman" w:eastAsia="SimSun" w:hAnsi="Times New Roman" w:cs="Times New Roman"/>
          <w:color w:val="000000"/>
          <w:sz w:val="28"/>
          <w:szCs w:val="28"/>
          <w:lang w:eastAsia="zh-CN"/>
        </w:rPr>
        <w:t xml:space="preserve">6. </w:t>
      </w:r>
      <w:r w:rsidR="00956844">
        <w:rPr>
          <w:rFonts w:ascii="Times New Roman" w:eastAsia="SimSun" w:hAnsi="Times New Roman" w:cs="Times New Roman"/>
          <w:color w:val="000000"/>
          <w:sz w:val="28"/>
          <w:szCs w:val="28"/>
          <w:lang w:eastAsia="zh-CN"/>
        </w:rPr>
        <w:t xml:space="preserve">Экспериментальные исследования проводились на экспериментальном стенде на базе «Казкотлосервис» в рамках научного проекта </w:t>
      </w:r>
      <w:r w:rsidR="00956844">
        <w:rPr>
          <w:rFonts w:ascii="Times New Roman" w:hAnsi="Times New Roman" w:cs="Times New Roman"/>
          <w:sz w:val="28"/>
          <w:szCs w:val="28"/>
        </w:rPr>
        <w:t>ГФ №АР14872041 на тему: «Разработка и исследование новых фронтовых устройств камер сгорания ГТУ для повышения экологической безопасности и эффективности работы газотурбинных установок в Казахстане».</w:t>
      </w:r>
      <w:r w:rsidR="00956844">
        <w:rPr>
          <w:rFonts w:ascii="Times New Roman" w:eastAsia="SimSun" w:hAnsi="Times New Roman" w:cs="Times New Roman"/>
          <w:color w:val="000000"/>
          <w:sz w:val="28"/>
          <w:szCs w:val="28"/>
          <w:lang w:eastAsia="zh-CN"/>
        </w:rPr>
        <w:t xml:space="preserve"> Комплексные испытания физической модели ДМФГУ проведены с целью определения ЗОТ за уголковыми стабилизаторами и вредных выбросов </w:t>
      </w:r>
      <w:r w:rsidR="00956844">
        <w:rPr>
          <w:rFonts w:ascii="Times New Roman" w:eastAsia="SimSun" w:hAnsi="Times New Roman" w:cs="Times New Roman"/>
          <w:color w:val="000000"/>
          <w:sz w:val="28"/>
          <w:szCs w:val="28"/>
          <w:lang w:val="en-US" w:eastAsia="zh-CN"/>
        </w:rPr>
        <w:t>NO</w:t>
      </w:r>
      <w:r w:rsidR="00956844">
        <w:rPr>
          <w:rFonts w:ascii="Times New Roman" w:eastAsia="SimSun" w:hAnsi="Times New Roman" w:cs="Times New Roman"/>
          <w:color w:val="000000"/>
          <w:sz w:val="28"/>
          <w:szCs w:val="28"/>
          <w:vertAlign w:val="subscript"/>
          <w:lang w:val="en-US" w:eastAsia="zh-CN"/>
        </w:rPr>
        <w:t>x</w:t>
      </w:r>
      <w:r w:rsidR="00956844">
        <w:rPr>
          <w:rFonts w:ascii="Times New Roman" w:eastAsia="SimSun" w:hAnsi="Times New Roman" w:cs="Times New Roman"/>
          <w:color w:val="000000"/>
          <w:sz w:val="28"/>
          <w:szCs w:val="28"/>
          <w:lang w:eastAsia="zh-CN"/>
        </w:rPr>
        <w:t xml:space="preserve"> и СО. </w:t>
      </w:r>
    </w:p>
    <w:p w14:paraId="09FCB5FC" w14:textId="77777777" w:rsidR="0007708E" w:rsidRDefault="00281DFB" w:rsidP="00090119">
      <w:pPr>
        <w:spacing w:before="0" w:after="0" w:line="240" w:lineRule="auto"/>
        <w:ind w:firstLineChars="202" w:firstLine="566"/>
        <w:jc w:val="both"/>
      </w:pPr>
      <w:r>
        <w:rPr>
          <w:rFonts w:ascii="Times New Roman" w:eastAsia="SimSun" w:hAnsi="Times New Roman" w:cs="Times New Roman"/>
          <w:color w:val="000000"/>
          <w:sz w:val="28"/>
          <w:szCs w:val="28"/>
          <w:lang w:eastAsia="zh-CN"/>
        </w:rPr>
        <w:t>7.</w:t>
      </w:r>
      <w:r w:rsidR="00956844">
        <w:rPr>
          <w:rFonts w:ascii="Times New Roman" w:eastAsia="SimSun" w:hAnsi="Times New Roman" w:cs="Times New Roman"/>
          <w:color w:val="000000"/>
          <w:sz w:val="28"/>
          <w:szCs w:val="28"/>
          <w:lang w:eastAsia="zh-CN"/>
        </w:rPr>
        <w:t xml:space="preserve"> Полученные результаты расчётно-экспериментальных исследований ДМФГУ КС ГТУ используются в монографии (Приложения Б) и работах, проводимых в ТОО «Казкотлосервис» (Приложение В).</w:t>
      </w:r>
    </w:p>
    <w:p w14:paraId="3EDE3D1E" w14:textId="77777777" w:rsidR="0007708E" w:rsidRDefault="0007708E">
      <w:pPr>
        <w:spacing w:after="0" w:line="240" w:lineRule="auto"/>
        <w:outlineLvl w:val="0"/>
        <w:rPr>
          <w:rFonts w:ascii="Times New Roman" w:eastAsiaTheme="minorEastAsia" w:hAnsi="Times New Roman" w:cs="Times New Roman"/>
          <w:b/>
          <w:bCs/>
          <w:sz w:val="28"/>
          <w:szCs w:val="28"/>
        </w:rPr>
      </w:pPr>
      <w:bookmarkStart w:id="128" w:name="_Toc178587515"/>
      <w:bookmarkStart w:id="129" w:name="_Toc1685"/>
      <w:bookmarkStart w:id="130" w:name="_Toc29240"/>
    </w:p>
    <w:p w14:paraId="6EDB870E" w14:textId="77777777" w:rsidR="0007708E" w:rsidRDefault="0007708E">
      <w:pPr>
        <w:spacing w:after="0" w:line="240" w:lineRule="auto"/>
        <w:outlineLvl w:val="0"/>
        <w:rPr>
          <w:rFonts w:ascii="Times New Roman" w:eastAsiaTheme="minorEastAsia" w:hAnsi="Times New Roman" w:cs="Times New Roman"/>
          <w:b/>
          <w:bCs/>
          <w:sz w:val="28"/>
          <w:szCs w:val="28"/>
        </w:rPr>
      </w:pPr>
    </w:p>
    <w:p w14:paraId="76D91826" w14:textId="77777777" w:rsidR="0007708E" w:rsidRDefault="0007708E">
      <w:pPr>
        <w:spacing w:after="0" w:line="240" w:lineRule="auto"/>
        <w:outlineLvl w:val="0"/>
        <w:rPr>
          <w:rFonts w:ascii="Times New Roman" w:eastAsiaTheme="minorEastAsia" w:hAnsi="Times New Roman" w:cs="Times New Roman"/>
          <w:b/>
          <w:bCs/>
          <w:sz w:val="28"/>
          <w:szCs w:val="28"/>
        </w:rPr>
      </w:pPr>
    </w:p>
    <w:p w14:paraId="01805196" w14:textId="77777777" w:rsidR="0007708E" w:rsidRDefault="0007708E">
      <w:pPr>
        <w:spacing w:after="0" w:line="240" w:lineRule="auto"/>
        <w:outlineLvl w:val="0"/>
        <w:rPr>
          <w:rFonts w:ascii="Times New Roman" w:eastAsiaTheme="minorEastAsia" w:hAnsi="Times New Roman" w:cs="Times New Roman"/>
          <w:b/>
          <w:bCs/>
          <w:sz w:val="28"/>
          <w:szCs w:val="28"/>
        </w:rPr>
      </w:pPr>
    </w:p>
    <w:p w14:paraId="32C68AA2" w14:textId="77777777" w:rsidR="0007708E" w:rsidRDefault="0007708E">
      <w:pPr>
        <w:spacing w:after="0" w:line="240" w:lineRule="auto"/>
        <w:outlineLvl w:val="0"/>
        <w:rPr>
          <w:rFonts w:ascii="Times New Roman" w:eastAsiaTheme="minorEastAsia" w:hAnsi="Times New Roman" w:cs="Times New Roman"/>
          <w:b/>
          <w:bCs/>
          <w:sz w:val="28"/>
          <w:szCs w:val="28"/>
        </w:rPr>
      </w:pPr>
    </w:p>
    <w:p w14:paraId="05C149F7" w14:textId="77777777" w:rsidR="0007708E" w:rsidRDefault="0007708E">
      <w:pPr>
        <w:spacing w:after="0" w:line="240" w:lineRule="auto"/>
        <w:outlineLvl w:val="0"/>
        <w:rPr>
          <w:rFonts w:ascii="Times New Roman" w:eastAsiaTheme="minorEastAsia" w:hAnsi="Times New Roman" w:cs="Times New Roman"/>
          <w:b/>
          <w:bCs/>
          <w:sz w:val="28"/>
          <w:szCs w:val="28"/>
        </w:rPr>
      </w:pPr>
    </w:p>
    <w:p w14:paraId="633F30ED" w14:textId="77777777" w:rsidR="0007708E" w:rsidRDefault="0007708E">
      <w:pPr>
        <w:spacing w:after="0" w:line="240" w:lineRule="auto"/>
        <w:outlineLvl w:val="0"/>
        <w:rPr>
          <w:rFonts w:ascii="Times New Roman" w:eastAsiaTheme="minorEastAsia" w:hAnsi="Times New Roman" w:cs="Times New Roman"/>
          <w:b/>
          <w:bCs/>
          <w:sz w:val="28"/>
          <w:szCs w:val="28"/>
        </w:rPr>
      </w:pPr>
    </w:p>
    <w:p w14:paraId="0A44F265" w14:textId="77777777" w:rsidR="0007708E" w:rsidRDefault="0007708E">
      <w:pPr>
        <w:spacing w:after="0" w:line="240" w:lineRule="auto"/>
        <w:outlineLvl w:val="0"/>
        <w:rPr>
          <w:rFonts w:ascii="Times New Roman" w:eastAsiaTheme="minorEastAsia" w:hAnsi="Times New Roman" w:cs="Times New Roman"/>
          <w:b/>
          <w:bCs/>
          <w:sz w:val="28"/>
          <w:szCs w:val="28"/>
        </w:rPr>
      </w:pPr>
    </w:p>
    <w:p w14:paraId="1213B2E8" w14:textId="77777777" w:rsidR="0007708E" w:rsidRDefault="0007708E">
      <w:pPr>
        <w:spacing w:after="0" w:line="240" w:lineRule="auto"/>
        <w:outlineLvl w:val="0"/>
        <w:rPr>
          <w:rFonts w:ascii="Times New Roman" w:eastAsiaTheme="minorEastAsia" w:hAnsi="Times New Roman" w:cs="Times New Roman"/>
          <w:b/>
          <w:bCs/>
          <w:sz w:val="28"/>
          <w:szCs w:val="28"/>
        </w:rPr>
      </w:pPr>
    </w:p>
    <w:p w14:paraId="18C33A30" w14:textId="77777777" w:rsidR="0007708E" w:rsidRDefault="0007708E">
      <w:pPr>
        <w:spacing w:after="0" w:line="240" w:lineRule="auto"/>
        <w:outlineLvl w:val="0"/>
        <w:rPr>
          <w:rFonts w:ascii="Times New Roman" w:eastAsiaTheme="minorEastAsia" w:hAnsi="Times New Roman" w:cs="Times New Roman"/>
          <w:b/>
          <w:bCs/>
          <w:sz w:val="28"/>
          <w:szCs w:val="28"/>
        </w:rPr>
      </w:pPr>
    </w:p>
    <w:p w14:paraId="149BF6FE" w14:textId="77777777" w:rsidR="0007708E" w:rsidRDefault="0007708E">
      <w:pPr>
        <w:spacing w:after="0" w:line="240" w:lineRule="auto"/>
        <w:outlineLvl w:val="0"/>
        <w:rPr>
          <w:rFonts w:ascii="Times New Roman" w:eastAsiaTheme="minorEastAsia" w:hAnsi="Times New Roman" w:cs="Times New Roman"/>
          <w:b/>
          <w:bCs/>
          <w:sz w:val="28"/>
          <w:szCs w:val="28"/>
        </w:rPr>
      </w:pPr>
    </w:p>
    <w:p w14:paraId="3E5F208D" w14:textId="77777777" w:rsidR="0007708E" w:rsidRDefault="0007708E">
      <w:pPr>
        <w:spacing w:after="0" w:line="240" w:lineRule="auto"/>
        <w:outlineLvl w:val="0"/>
        <w:rPr>
          <w:rFonts w:ascii="Times New Roman" w:eastAsiaTheme="minorEastAsia" w:hAnsi="Times New Roman" w:cs="Times New Roman"/>
          <w:b/>
          <w:bCs/>
          <w:sz w:val="28"/>
          <w:szCs w:val="28"/>
        </w:rPr>
      </w:pPr>
    </w:p>
    <w:p w14:paraId="6270967D" w14:textId="77777777" w:rsidR="0007708E" w:rsidRDefault="0007708E">
      <w:pPr>
        <w:spacing w:after="0" w:line="240" w:lineRule="auto"/>
        <w:outlineLvl w:val="0"/>
        <w:rPr>
          <w:rFonts w:ascii="Times New Roman" w:eastAsiaTheme="minorEastAsia" w:hAnsi="Times New Roman" w:cs="Times New Roman"/>
          <w:b/>
          <w:bCs/>
          <w:sz w:val="28"/>
          <w:szCs w:val="28"/>
        </w:rPr>
      </w:pPr>
    </w:p>
    <w:p w14:paraId="144A2E60" w14:textId="77777777" w:rsidR="0007708E" w:rsidRDefault="0007708E">
      <w:pPr>
        <w:spacing w:after="0" w:line="240" w:lineRule="auto"/>
        <w:outlineLvl w:val="0"/>
        <w:rPr>
          <w:rFonts w:ascii="Times New Roman" w:eastAsiaTheme="minorEastAsia" w:hAnsi="Times New Roman" w:cs="Times New Roman"/>
          <w:b/>
          <w:bCs/>
          <w:sz w:val="28"/>
          <w:szCs w:val="28"/>
        </w:rPr>
      </w:pPr>
    </w:p>
    <w:p w14:paraId="7CE1E11A" w14:textId="77777777" w:rsidR="0007708E" w:rsidRDefault="0007708E">
      <w:pPr>
        <w:spacing w:after="0" w:line="240" w:lineRule="auto"/>
        <w:outlineLvl w:val="0"/>
        <w:rPr>
          <w:rFonts w:ascii="Times New Roman" w:eastAsiaTheme="minorEastAsia" w:hAnsi="Times New Roman" w:cs="Times New Roman"/>
          <w:b/>
          <w:bCs/>
          <w:sz w:val="28"/>
          <w:szCs w:val="28"/>
        </w:rPr>
      </w:pPr>
    </w:p>
    <w:p w14:paraId="0085A68C" w14:textId="77777777" w:rsidR="0007708E" w:rsidRDefault="0007708E">
      <w:pPr>
        <w:spacing w:after="0" w:line="240" w:lineRule="auto"/>
        <w:outlineLvl w:val="0"/>
        <w:rPr>
          <w:rFonts w:ascii="Times New Roman" w:eastAsiaTheme="minorEastAsia" w:hAnsi="Times New Roman" w:cs="Times New Roman"/>
          <w:b/>
          <w:bCs/>
          <w:sz w:val="28"/>
          <w:szCs w:val="28"/>
        </w:rPr>
      </w:pPr>
    </w:p>
    <w:p w14:paraId="22530554" w14:textId="77777777" w:rsidR="0007708E" w:rsidRDefault="0007708E">
      <w:pPr>
        <w:spacing w:after="0" w:line="240" w:lineRule="auto"/>
        <w:outlineLvl w:val="0"/>
        <w:rPr>
          <w:rFonts w:ascii="Times New Roman" w:eastAsiaTheme="minorEastAsia" w:hAnsi="Times New Roman" w:cs="Times New Roman"/>
          <w:b/>
          <w:bCs/>
          <w:sz w:val="28"/>
          <w:szCs w:val="28"/>
        </w:rPr>
      </w:pPr>
    </w:p>
    <w:p w14:paraId="66003165" w14:textId="77777777" w:rsidR="0007708E" w:rsidRDefault="0007708E">
      <w:pPr>
        <w:spacing w:after="0" w:line="240" w:lineRule="auto"/>
        <w:outlineLvl w:val="0"/>
        <w:rPr>
          <w:rFonts w:ascii="Times New Roman" w:eastAsiaTheme="minorEastAsia" w:hAnsi="Times New Roman" w:cs="Times New Roman"/>
          <w:b/>
          <w:bCs/>
          <w:sz w:val="28"/>
          <w:szCs w:val="28"/>
        </w:rPr>
      </w:pPr>
    </w:p>
    <w:p w14:paraId="3073D8C8" w14:textId="77777777" w:rsidR="0007708E" w:rsidRDefault="00956844">
      <w:pPr>
        <w:spacing w:after="0" w:line="240" w:lineRule="auto"/>
        <w:outlineLvl w:val="0"/>
        <w:rPr>
          <w:rFonts w:ascii="Times New Roman" w:eastAsiaTheme="minorEastAsia" w:hAnsi="Times New Roman" w:cs="Times New Roman"/>
          <w:b/>
          <w:bCs/>
          <w:sz w:val="28"/>
          <w:szCs w:val="28"/>
        </w:rPr>
      </w:pPr>
      <w:bookmarkStart w:id="131" w:name="_Toc22913"/>
      <w:r>
        <w:rPr>
          <w:rFonts w:ascii="Times New Roman" w:eastAsiaTheme="minorEastAsia" w:hAnsi="Times New Roman" w:cs="Times New Roman"/>
          <w:b/>
          <w:bCs/>
          <w:sz w:val="28"/>
          <w:szCs w:val="28"/>
        </w:rPr>
        <w:t xml:space="preserve">СПИСОК </w:t>
      </w:r>
      <w:r w:rsidR="002E5510">
        <w:rPr>
          <w:rFonts w:ascii="Times New Roman" w:eastAsiaTheme="minorEastAsia" w:hAnsi="Times New Roman" w:cs="Times New Roman"/>
          <w:b/>
          <w:bCs/>
          <w:sz w:val="28"/>
          <w:szCs w:val="28"/>
        </w:rPr>
        <w:t xml:space="preserve">ИСПОЛЬЗОВАННЫХ </w:t>
      </w:r>
      <w:bookmarkEnd w:id="128"/>
      <w:bookmarkEnd w:id="129"/>
      <w:bookmarkEnd w:id="130"/>
      <w:bookmarkEnd w:id="131"/>
      <w:r w:rsidR="002E5510">
        <w:rPr>
          <w:rFonts w:ascii="Times New Roman" w:eastAsiaTheme="minorEastAsia" w:hAnsi="Times New Roman" w:cs="Times New Roman"/>
          <w:b/>
          <w:bCs/>
          <w:sz w:val="28"/>
          <w:szCs w:val="28"/>
        </w:rPr>
        <w:t>ИСТОЧНИКОВ</w:t>
      </w:r>
    </w:p>
    <w:p w14:paraId="67502DCC" w14:textId="77777777" w:rsidR="0007708E" w:rsidRDefault="0007708E">
      <w:pPr>
        <w:spacing w:before="0" w:after="0" w:line="240" w:lineRule="auto"/>
        <w:outlineLvl w:val="0"/>
        <w:rPr>
          <w:rFonts w:ascii="Times New Roman" w:eastAsiaTheme="minorEastAsia" w:hAnsi="Times New Roman" w:cs="Times New Roman"/>
          <w:b/>
          <w:bCs/>
          <w:sz w:val="28"/>
          <w:szCs w:val="28"/>
        </w:rPr>
      </w:pPr>
    </w:p>
    <w:p w14:paraId="09F9CD58" w14:textId="77777777" w:rsidR="00882A62" w:rsidRPr="00882A62" w:rsidRDefault="00956844" w:rsidP="00CE2EAE">
      <w:pPr>
        <w:pStyle w:val="af0"/>
        <w:numPr>
          <w:ilvl w:val="0"/>
          <w:numId w:val="40"/>
        </w:numPr>
        <w:tabs>
          <w:tab w:val="left" w:pos="1134"/>
        </w:tabs>
        <w:spacing w:before="0" w:after="0" w:line="240" w:lineRule="auto"/>
        <w:ind w:left="0" w:firstLine="567"/>
        <w:jc w:val="both"/>
        <w:rPr>
          <w:rFonts w:ascii="Times New Roman" w:hAnsi="Times New Roman" w:cs="Times New Roman"/>
          <w:color w:val="FF0000"/>
          <w:sz w:val="28"/>
          <w:szCs w:val="28"/>
        </w:rPr>
      </w:pPr>
      <w:r>
        <w:rPr>
          <w:rFonts w:ascii="Times New Roman" w:hAnsi="Times New Roman" w:cs="Times New Roman"/>
          <w:sz w:val="28"/>
          <w:szCs w:val="28"/>
        </w:rPr>
        <w:t>Утвержденная схема теплоснабжения города Астаны до 2030 года. - Алматы.: КазНИПИ им.Чокина, 2019. –</w:t>
      </w:r>
      <w:r w:rsidR="00882A62">
        <w:rPr>
          <w:rFonts w:ascii="Times New Roman" w:hAnsi="Times New Roman" w:cs="Times New Roman"/>
          <w:sz w:val="28"/>
          <w:szCs w:val="28"/>
        </w:rPr>
        <w:t xml:space="preserve"> </w:t>
      </w:r>
      <w:r>
        <w:rPr>
          <w:rFonts w:ascii="Times New Roman" w:hAnsi="Times New Roman" w:cs="Times New Roman"/>
          <w:sz w:val="28"/>
          <w:szCs w:val="28"/>
        </w:rPr>
        <w:t>441</w:t>
      </w:r>
      <w:r w:rsidR="00882A62" w:rsidRPr="00882A62">
        <w:rPr>
          <w:rFonts w:ascii="Times New Roman" w:hAnsi="Times New Roman" w:cs="Times New Roman"/>
          <w:sz w:val="28"/>
          <w:szCs w:val="28"/>
        </w:rPr>
        <w:t xml:space="preserve"> </w:t>
      </w:r>
      <w:r w:rsidR="00882A62">
        <w:rPr>
          <w:rFonts w:ascii="Times New Roman" w:hAnsi="Times New Roman" w:cs="Times New Roman"/>
          <w:sz w:val="28"/>
          <w:szCs w:val="28"/>
        </w:rPr>
        <w:t>с.</w:t>
      </w:r>
    </w:p>
    <w:p w14:paraId="4F476177" w14:textId="77777777" w:rsidR="0007708E" w:rsidRDefault="00956844" w:rsidP="00CE2EAE">
      <w:pPr>
        <w:pStyle w:val="af0"/>
        <w:numPr>
          <w:ilvl w:val="0"/>
          <w:numId w:val="40"/>
        </w:numPr>
        <w:tabs>
          <w:tab w:val="left" w:pos="1134"/>
        </w:tabs>
        <w:spacing w:before="0" w:after="0" w:line="240" w:lineRule="auto"/>
        <w:ind w:left="0" w:firstLine="567"/>
        <w:jc w:val="both"/>
        <w:rPr>
          <w:rFonts w:ascii="Times New Roman" w:hAnsi="Times New Roman" w:cs="Times New Roman"/>
          <w:sz w:val="28"/>
          <w:szCs w:val="28"/>
          <w:lang w:val="en-US"/>
        </w:rPr>
      </w:pPr>
      <w:r>
        <w:rPr>
          <w:rFonts w:ascii="Times New Roman" w:eastAsia="Segoe UI" w:hAnsi="Times New Roman" w:cs="Times New Roman"/>
          <w:sz w:val="28"/>
          <w:szCs w:val="28"/>
        </w:rPr>
        <w:t xml:space="preserve">Буравченков И.М., Любова Т.С. Анализ эффективности парогазовой установки перед паросиловой // Universum: технические науки : электрон. научн. журн. </w:t>
      </w:r>
      <w:r>
        <w:rPr>
          <w:rFonts w:ascii="Times New Roman" w:eastAsia="Segoe UI" w:hAnsi="Times New Roman" w:cs="Times New Roman"/>
          <w:sz w:val="28"/>
          <w:szCs w:val="28"/>
          <w:lang w:val="en-US"/>
        </w:rPr>
        <w:t xml:space="preserve">2022. – </w:t>
      </w:r>
      <w:r w:rsidR="00882A62">
        <w:rPr>
          <w:rFonts w:ascii="Times New Roman" w:eastAsia="Segoe UI" w:hAnsi="Times New Roman" w:cs="Times New Roman"/>
          <w:sz w:val="28"/>
          <w:szCs w:val="28"/>
        </w:rPr>
        <w:t>№</w:t>
      </w:r>
      <w:r w:rsidR="00882A62">
        <w:rPr>
          <w:rFonts w:ascii="Times New Roman" w:eastAsia="Segoe UI" w:hAnsi="Times New Roman" w:cs="Times New Roman"/>
          <w:sz w:val="28"/>
          <w:szCs w:val="28"/>
          <w:lang w:val="en-US"/>
        </w:rPr>
        <w:t>10(103)</w:t>
      </w:r>
      <w:r w:rsidR="00882A62">
        <w:rPr>
          <w:rFonts w:ascii="Times New Roman" w:eastAsia="Segoe UI" w:hAnsi="Times New Roman" w:cs="Times New Roman"/>
          <w:sz w:val="28"/>
          <w:szCs w:val="28"/>
        </w:rPr>
        <w:t>.-</w:t>
      </w:r>
      <w:r w:rsidR="00882A62">
        <w:rPr>
          <w:rFonts w:ascii="Times New Roman" w:eastAsia="Segoe UI" w:hAnsi="Times New Roman" w:cs="Times New Roman"/>
          <w:sz w:val="28"/>
          <w:szCs w:val="28"/>
          <w:lang w:val="en-US"/>
        </w:rPr>
        <w:t xml:space="preserve"> </w:t>
      </w:r>
      <w:r>
        <w:rPr>
          <w:rFonts w:ascii="Times New Roman" w:eastAsia="Segoe UI" w:hAnsi="Times New Roman" w:cs="Times New Roman"/>
          <w:sz w:val="28"/>
          <w:szCs w:val="28"/>
        </w:rPr>
        <w:t>С</w:t>
      </w:r>
      <w:r w:rsidRPr="00957D55">
        <w:rPr>
          <w:rFonts w:ascii="Times New Roman" w:eastAsia="Segoe UI" w:hAnsi="Times New Roman" w:cs="Times New Roman"/>
          <w:sz w:val="28"/>
          <w:szCs w:val="28"/>
          <w:lang w:val="en-US"/>
        </w:rPr>
        <w:t>.</w:t>
      </w:r>
      <w:r>
        <w:rPr>
          <w:rFonts w:ascii="Times New Roman" w:eastAsia="Segoe UI" w:hAnsi="Times New Roman" w:cs="Times New Roman"/>
          <w:sz w:val="28"/>
          <w:szCs w:val="28"/>
          <w:lang w:val="en-US"/>
        </w:rPr>
        <w:t>49-51.</w:t>
      </w:r>
    </w:p>
    <w:p w14:paraId="0072EA6D" w14:textId="77777777" w:rsidR="0007708E" w:rsidRPr="00B63A23" w:rsidRDefault="00956844" w:rsidP="00CE2EAE">
      <w:pPr>
        <w:pStyle w:val="af0"/>
        <w:numPr>
          <w:ilvl w:val="0"/>
          <w:numId w:val="40"/>
        </w:numPr>
        <w:tabs>
          <w:tab w:val="left" w:pos="1134"/>
        </w:tabs>
        <w:spacing w:before="0" w:after="0" w:line="240" w:lineRule="auto"/>
        <w:ind w:left="0" w:firstLine="567"/>
        <w:jc w:val="both"/>
        <w:rPr>
          <w:rFonts w:ascii="Times New Roman" w:eastAsia="Arial" w:hAnsi="Times New Roman" w:cs="Times New Roman"/>
          <w:sz w:val="28"/>
          <w:szCs w:val="28"/>
          <w:shd w:val="clear" w:color="auto" w:fill="FFFFFF"/>
          <w:lang w:val="en-US"/>
        </w:rPr>
      </w:pPr>
      <w:r w:rsidRPr="0036102F">
        <w:rPr>
          <w:rFonts w:ascii="Times New Roman" w:eastAsia="Arial" w:hAnsi="Times New Roman" w:cs="Times New Roman"/>
          <w:sz w:val="28"/>
          <w:szCs w:val="28"/>
          <w:shd w:val="clear" w:color="auto" w:fill="FFFFFF"/>
          <w:lang w:val="en-US"/>
        </w:rPr>
        <w:t>IEA World Energy Outlook 2023, IEA, Paris https://www.iea.org/reports/world-energy-outlook-2023, Licence: CC BY 4.0 (report); CC BY NC SA 4.0 (Annex A</w:t>
      </w:r>
      <w:r w:rsidRPr="00B63A23">
        <w:rPr>
          <w:rFonts w:ascii="Times New Roman" w:eastAsia="Arial" w:hAnsi="Times New Roman" w:cs="Times New Roman"/>
          <w:sz w:val="28"/>
          <w:szCs w:val="28"/>
          <w:shd w:val="clear" w:color="auto" w:fill="FFFFFF"/>
          <w:lang w:val="en-US"/>
        </w:rPr>
        <w:t>)</w:t>
      </w:r>
      <w:r w:rsidR="00882A62" w:rsidRPr="00B63A23">
        <w:rPr>
          <w:rFonts w:ascii="Times New Roman" w:eastAsia="Arial" w:hAnsi="Times New Roman" w:cs="Times New Roman"/>
          <w:sz w:val="28"/>
          <w:szCs w:val="28"/>
          <w:shd w:val="clear" w:color="auto" w:fill="FFFFFF"/>
          <w:lang w:val="en-US"/>
        </w:rPr>
        <w:t xml:space="preserve">.- </w:t>
      </w:r>
      <w:r w:rsidR="00882A62" w:rsidRPr="00B63A23">
        <w:rPr>
          <w:rFonts w:ascii="Times New Roman" w:eastAsia="Arial" w:hAnsi="Times New Roman" w:cs="Times New Roman"/>
          <w:sz w:val="28"/>
          <w:szCs w:val="28"/>
          <w:shd w:val="clear" w:color="auto" w:fill="FFFFFF"/>
        </w:rPr>
        <w:t>Дата обращения.</w:t>
      </w:r>
      <w:r w:rsidR="003D1113" w:rsidRPr="00B63A23">
        <w:rPr>
          <w:rFonts w:ascii="Times New Roman" w:eastAsia="Arial" w:hAnsi="Times New Roman" w:cs="Times New Roman"/>
          <w:sz w:val="28"/>
          <w:szCs w:val="28"/>
          <w:shd w:val="clear" w:color="auto" w:fill="FFFFFF"/>
          <w:lang w:val="en-US"/>
        </w:rPr>
        <w:t xml:space="preserve"> </w:t>
      </w:r>
      <w:r w:rsidR="00B63A23" w:rsidRPr="00B63A23">
        <w:rPr>
          <w:rFonts w:ascii="Times New Roman" w:eastAsia="Arial" w:hAnsi="Times New Roman" w:cs="Times New Roman"/>
          <w:sz w:val="28"/>
          <w:szCs w:val="28"/>
          <w:shd w:val="clear" w:color="auto" w:fill="FFFFFF"/>
        </w:rPr>
        <w:t>01.11.</w:t>
      </w:r>
      <w:r w:rsidR="00882A62" w:rsidRPr="00B63A23">
        <w:rPr>
          <w:rFonts w:ascii="Times New Roman" w:eastAsia="Arial" w:hAnsi="Times New Roman" w:cs="Times New Roman"/>
          <w:sz w:val="28"/>
          <w:szCs w:val="28"/>
          <w:shd w:val="clear" w:color="auto" w:fill="FFFFFF"/>
          <w:lang w:val="en-US"/>
        </w:rPr>
        <w:t>2023. </w:t>
      </w:r>
    </w:p>
    <w:p w14:paraId="5398030E" w14:textId="77777777" w:rsidR="0007708E" w:rsidRPr="00B63A23" w:rsidRDefault="00745238" w:rsidP="00CE2EAE">
      <w:pPr>
        <w:pStyle w:val="af0"/>
        <w:numPr>
          <w:ilvl w:val="0"/>
          <w:numId w:val="40"/>
        </w:numPr>
        <w:tabs>
          <w:tab w:val="left" w:pos="1134"/>
        </w:tabs>
        <w:spacing w:before="0" w:after="0" w:line="240" w:lineRule="auto"/>
        <w:ind w:left="0" w:firstLine="567"/>
        <w:jc w:val="both"/>
        <w:rPr>
          <w:rFonts w:ascii="Times New Roman" w:eastAsia="Arial" w:hAnsi="Times New Roman" w:cs="Times New Roman"/>
          <w:sz w:val="28"/>
          <w:szCs w:val="28"/>
          <w:shd w:val="clear" w:color="auto" w:fill="FFFFFF"/>
        </w:rPr>
      </w:pPr>
      <w:hyperlink r:id="rId161" w:history="1">
        <w:r w:rsidR="00882A62" w:rsidRPr="00B63A23">
          <w:rPr>
            <w:rStyle w:val="a4"/>
            <w:rFonts w:ascii="Times New Roman" w:eastAsia="Arial" w:hAnsi="Times New Roman" w:cs="Times New Roman"/>
            <w:sz w:val="28"/>
            <w:szCs w:val="28"/>
            <w:shd w:val="clear" w:color="auto" w:fill="FFFFFF"/>
          </w:rPr>
          <w:t>https://www.globaldata.com</w:t>
        </w:r>
      </w:hyperlink>
      <w:r w:rsidR="00882A62" w:rsidRPr="00B63A23">
        <w:rPr>
          <w:rFonts w:ascii="Times New Roman" w:eastAsia="Arial" w:hAnsi="Times New Roman" w:cs="Times New Roman"/>
          <w:sz w:val="28"/>
          <w:szCs w:val="28"/>
          <w:shd w:val="clear" w:color="auto" w:fill="FFFFFF"/>
        </w:rPr>
        <w:t>. Дата обращения.</w:t>
      </w:r>
      <w:r w:rsidR="00B63A23" w:rsidRPr="00B63A23">
        <w:rPr>
          <w:rFonts w:ascii="Times New Roman" w:eastAsia="Arial" w:hAnsi="Times New Roman" w:cs="Times New Roman"/>
          <w:sz w:val="28"/>
          <w:szCs w:val="28"/>
          <w:shd w:val="clear" w:color="auto" w:fill="FFFFFF"/>
        </w:rPr>
        <w:t xml:space="preserve"> 05.11.2023.</w:t>
      </w:r>
    </w:p>
    <w:p w14:paraId="09BA176B" w14:textId="77777777" w:rsidR="0007708E" w:rsidRPr="0036102F" w:rsidRDefault="00956844" w:rsidP="00CE2EAE">
      <w:pPr>
        <w:pStyle w:val="af0"/>
        <w:numPr>
          <w:ilvl w:val="0"/>
          <w:numId w:val="40"/>
        </w:numPr>
        <w:tabs>
          <w:tab w:val="left" w:pos="1134"/>
        </w:tabs>
        <w:spacing w:before="0" w:after="0" w:line="240" w:lineRule="auto"/>
        <w:ind w:left="0" w:firstLine="567"/>
        <w:jc w:val="both"/>
        <w:rPr>
          <w:rFonts w:ascii="Times New Roman" w:eastAsia="Arial" w:hAnsi="Times New Roman" w:cs="Times New Roman"/>
          <w:sz w:val="28"/>
          <w:szCs w:val="28"/>
          <w:shd w:val="clear" w:color="auto" w:fill="FFFFFF"/>
        </w:rPr>
      </w:pPr>
      <w:r w:rsidRPr="0036102F">
        <w:rPr>
          <w:rFonts w:ascii="Times New Roman" w:hAnsi="Times New Roman" w:cs="Times New Roman"/>
          <w:sz w:val="28"/>
          <w:szCs w:val="28"/>
        </w:rPr>
        <w:t xml:space="preserve">Лефевр А. Процессы в камерах сгорания ГТД. – М.: </w:t>
      </w:r>
      <w:r w:rsidRPr="0036102F">
        <w:rPr>
          <w:rFonts w:ascii="Times New Roman" w:hAnsi="Times New Roman" w:cs="Times New Roman"/>
          <w:sz w:val="28"/>
          <w:szCs w:val="28"/>
          <w:lang w:val="kk-KZ"/>
        </w:rPr>
        <w:t>Мир, 1986. –</w:t>
      </w:r>
      <w:r w:rsidR="00882A62">
        <w:rPr>
          <w:rFonts w:ascii="Times New Roman" w:hAnsi="Times New Roman" w:cs="Times New Roman"/>
          <w:sz w:val="28"/>
          <w:szCs w:val="28"/>
          <w:lang w:val="kk-KZ"/>
        </w:rPr>
        <w:t xml:space="preserve"> </w:t>
      </w:r>
      <w:r w:rsidRPr="0036102F">
        <w:rPr>
          <w:rFonts w:ascii="Times New Roman" w:hAnsi="Times New Roman" w:cs="Times New Roman"/>
          <w:sz w:val="28"/>
          <w:szCs w:val="28"/>
          <w:lang w:val="kk-KZ"/>
        </w:rPr>
        <w:t>566</w:t>
      </w:r>
      <w:r w:rsidR="00882A62">
        <w:rPr>
          <w:rFonts w:ascii="Times New Roman" w:hAnsi="Times New Roman" w:cs="Times New Roman"/>
          <w:sz w:val="28"/>
          <w:szCs w:val="28"/>
          <w:lang w:val="kk-KZ"/>
        </w:rPr>
        <w:t xml:space="preserve"> с</w:t>
      </w:r>
      <w:r w:rsidRPr="0036102F">
        <w:rPr>
          <w:rFonts w:ascii="Times New Roman" w:hAnsi="Times New Roman" w:cs="Times New Roman"/>
          <w:sz w:val="28"/>
          <w:szCs w:val="28"/>
          <w:lang w:val="kk-KZ"/>
        </w:rPr>
        <w:t>.</w:t>
      </w:r>
    </w:p>
    <w:p w14:paraId="43210EF4" w14:textId="77777777" w:rsidR="0007708E" w:rsidRPr="0036102F" w:rsidRDefault="00956844" w:rsidP="00CE2EAE">
      <w:pPr>
        <w:pStyle w:val="af0"/>
        <w:numPr>
          <w:ilvl w:val="0"/>
          <w:numId w:val="40"/>
        </w:numPr>
        <w:tabs>
          <w:tab w:val="left" w:pos="1134"/>
        </w:tabs>
        <w:spacing w:before="0" w:after="0" w:line="240" w:lineRule="auto"/>
        <w:ind w:left="0" w:firstLine="567"/>
        <w:jc w:val="both"/>
        <w:rPr>
          <w:rFonts w:ascii="Times New Roman" w:hAnsi="Times New Roman" w:cs="Times New Roman"/>
          <w:sz w:val="28"/>
          <w:szCs w:val="28"/>
        </w:rPr>
      </w:pPr>
      <w:r w:rsidRPr="0036102F">
        <w:rPr>
          <w:rFonts w:ascii="Times New Roman" w:hAnsi="Times New Roman" w:cs="Times New Roman"/>
          <w:sz w:val="28"/>
          <w:szCs w:val="28"/>
        </w:rPr>
        <w:t>Pудаченко A.B., Чухарева H.B. Газотурбинные установки для транспорта природного газа: учебное пособие второе издание переработанное: учебное пособие</w:t>
      </w:r>
      <w:r w:rsidR="00882A62">
        <w:rPr>
          <w:rFonts w:ascii="Times New Roman" w:hAnsi="Times New Roman" w:cs="Times New Roman"/>
          <w:sz w:val="28"/>
          <w:szCs w:val="28"/>
        </w:rPr>
        <w:t>.</w:t>
      </w:r>
      <w:r w:rsidRPr="0036102F">
        <w:rPr>
          <w:rFonts w:ascii="Times New Roman" w:hAnsi="Times New Roman" w:cs="Times New Roman"/>
          <w:sz w:val="28"/>
          <w:szCs w:val="28"/>
        </w:rPr>
        <w:t xml:space="preserve"> − Томск: Томский политехнический университет, 2012. – 213 c.</w:t>
      </w:r>
    </w:p>
    <w:p w14:paraId="6647917D" w14:textId="77777777" w:rsidR="0007708E" w:rsidRPr="0036102F" w:rsidRDefault="00956844" w:rsidP="00CE2EAE">
      <w:pPr>
        <w:pStyle w:val="af0"/>
        <w:numPr>
          <w:ilvl w:val="0"/>
          <w:numId w:val="40"/>
        </w:numPr>
        <w:tabs>
          <w:tab w:val="left" w:pos="1134"/>
        </w:tabs>
        <w:spacing w:before="0" w:after="0" w:line="240" w:lineRule="auto"/>
        <w:ind w:left="0" w:firstLine="567"/>
        <w:jc w:val="both"/>
        <w:rPr>
          <w:rFonts w:ascii="Times New Roman" w:hAnsi="Times New Roman" w:cs="Times New Roman"/>
          <w:sz w:val="28"/>
          <w:szCs w:val="28"/>
        </w:rPr>
      </w:pPr>
      <w:r w:rsidRPr="0036102F">
        <w:rPr>
          <w:rFonts w:ascii="Times New Roman" w:hAnsi="Times New Roman" w:cs="Times New Roman"/>
          <w:sz w:val="28"/>
          <w:szCs w:val="28"/>
          <w:lang w:val="kk-KZ"/>
        </w:rPr>
        <w:t>Достияров А.М., Айдымбаева Ж.А., Макзумова А.К.</w:t>
      </w:r>
      <w:r w:rsidRPr="0036102F">
        <w:rPr>
          <w:rFonts w:ascii="Times New Roman" w:hAnsi="Times New Roman" w:cs="Times New Roman"/>
          <w:sz w:val="28"/>
          <w:szCs w:val="28"/>
        </w:rPr>
        <w:t xml:space="preserve"> </w:t>
      </w:r>
      <w:r w:rsidRPr="0036102F">
        <w:rPr>
          <w:rFonts w:ascii="Times New Roman" w:hAnsi="Times New Roman" w:cs="Times New Roman"/>
          <w:sz w:val="28"/>
          <w:szCs w:val="28"/>
          <w:lang w:val="kk-KZ"/>
        </w:rPr>
        <w:t>Малотоксичные камеры сгорания и микрофакельные устройства</w:t>
      </w:r>
      <w:r w:rsidR="003D1113" w:rsidRPr="003D1113">
        <w:rPr>
          <w:rFonts w:ascii="Times New Roman" w:hAnsi="Times New Roman" w:cs="Times New Roman"/>
          <w:sz w:val="28"/>
          <w:szCs w:val="28"/>
        </w:rPr>
        <w:t xml:space="preserve"> </w:t>
      </w:r>
      <w:r w:rsidR="003D1113">
        <w:rPr>
          <w:rFonts w:ascii="Times New Roman" w:hAnsi="Times New Roman" w:cs="Times New Roman"/>
          <w:sz w:val="28"/>
          <w:szCs w:val="28"/>
        </w:rPr>
        <w:t>/</w:t>
      </w:r>
      <w:r w:rsidRPr="0036102F">
        <w:rPr>
          <w:rFonts w:ascii="Times New Roman" w:hAnsi="Times New Roman" w:cs="Times New Roman"/>
          <w:sz w:val="28"/>
          <w:szCs w:val="28"/>
          <w:lang w:val="kk-KZ"/>
        </w:rPr>
        <w:t xml:space="preserve"> Монография. – Алматы: АУЭС,</w:t>
      </w:r>
      <w:r w:rsidRPr="0036102F">
        <w:rPr>
          <w:rFonts w:ascii="Times New Roman" w:hAnsi="Times New Roman" w:cs="Times New Roman"/>
          <w:sz w:val="28"/>
          <w:szCs w:val="28"/>
        </w:rPr>
        <w:t xml:space="preserve"> 2024. </w:t>
      </w:r>
      <w:r w:rsidRPr="0036102F">
        <w:rPr>
          <w:rFonts w:ascii="Times New Roman" w:hAnsi="Times New Roman" w:cs="Times New Roman"/>
          <w:sz w:val="28"/>
          <w:szCs w:val="28"/>
          <w:lang w:val="kk-KZ"/>
        </w:rPr>
        <w:t>–</w:t>
      </w:r>
      <w:r w:rsidRPr="0036102F">
        <w:rPr>
          <w:rFonts w:ascii="Times New Roman" w:hAnsi="Times New Roman" w:cs="Times New Roman"/>
          <w:sz w:val="28"/>
          <w:szCs w:val="28"/>
        </w:rPr>
        <w:t xml:space="preserve"> 302 с.</w:t>
      </w:r>
    </w:p>
    <w:p w14:paraId="62A542FF" w14:textId="77777777" w:rsidR="0007708E" w:rsidRDefault="00956844" w:rsidP="00CE2EAE">
      <w:pPr>
        <w:pStyle w:val="af0"/>
        <w:numPr>
          <w:ilvl w:val="0"/>
          <w:numId w:val="40"/>
        </w:numPr>
        <w:tabs>
          <w:tab w:val="left" w:pos="1134"/>
        </w:tabs>
        <w:spacing w:before="0"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Достияров А.М. Микрофакельное горение в топливосжигающих устройствах. – Шымкент: ЮКГУ им. М.Ауезова, 1999. </w:t>
      </w:r>
      <w:r w:rsidR="00882A62">
        <w:rPr>
          <w:rFonts w:ascii="Times New Roman" w:hAnsi="Times New Roman" w:cs="Times New Roman"/>
          <w:sz w:val="28"/>
          <w:szCs w:val="28"/>
        </w:rPr>
        <w:t>–</w:t>
      </w:r>
      <w:r>
        <w:rPr>
          <w:rFonts w:ascii="Times New Roman" w:hAnsi="Times New Roman" w:cs="Times New Roman"/>
          <w:sz w:val="28"/>
          <w:szCs w:val="28"/>
        </w:rPr>
        <w:t xml:space="preserve"> 181</w:t>
      </w:r>
      <w:r w:rsidR="00882A62">
        <w:rPr>
          <w:rFonts w:ascii="Times New Roman" w:hAnsi="Times New Roman" w:cs="Times New Roman"/>
          <w:sz w:val="28"/>
          <w:szCs w:val="28"/>
        </w:rPr>
        <w:t xml:space="preserve"> </w:t>
      </w:r>
      <w:r>
        <w:rPr>
          <w:rFonts w:ascii="Times New Roman" w:hAnsi="Times New Roman" w:cs="Times New Roman"/>
          <w:sz w:val="28"/>
          <w:szCs w:val="28"/>
        </w:rPr>
        <w:t>с.</w:t>
      </w:r>
    </w:p>
    <w:p w14:paraId="790821A0"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Пчелкин Ю.М., Лебедев В.П., Кубатова В.И. Характеристика работы камеры сгорания газотурбинных двигателей и установок: Методические указания к лабораторной работе по курсу «Теория горения и топливосжигающие устройства ГТ и ГУ» </w:t>
      </w:r>
      <w:r w:rsidR="00B410D3">
        <w:rPr>
          <w:rFonts w:ascii="Times New Roman" w:hAnsi="Times New Roman" w:cs="Times New Roman"/>
          <w:sz w:val="28"/>
          <w:szCs w:val="28"/>
        </w:rPr>
        <w:t xml:space="preserve">/ </w:t>
      </w:r>
      <w:r>
        <w:rPr>
          <w:rFonts w:ascii="Times New Roman" w:hAnsi="Times New Roman" w:cs="Times New Roman"/>
          <w:sz w:val="28"/>
          <w:szCs w:val="28"/>
        </w:rPr>
        <w:t>под ред.</w:t>
      </w:r>
      <w:r w:rsidR="00882A62">
        <w:rPr>
          <w:rFonts w:ascii="Times New Roman" w:hAnsi="Times New Roman" w:cs="Times New Roman"/>
          <w:sz w:val="28"/>
          <w:szCs w:val="28"/>
        </w:rPr>
        <w:t xml:space="preserve"> </w:t>
      </w:r>
      <w:r>
        <w:rPr>
          <w:rFonts w:ascii="Times New Roman" w:hAnsi="Times New Roman" w:cs="Times New Roman"/>
          <w:sz w:val="28"/>
          <w:szCs w:val="28"/>
        </w:rPr>
        <w:t>Ю.М.</w:t>
      </w:r>
      <w:r w:rsidR="00882A62">
        <w:rPr>
          <w:rFonts w:ascii="Times New Roman" w:hAnsi="Times New Roman" w:cs="Times New Roman"/>
          <w:sz w:val="28"/>
          <w:szCs w:val="28"/>
        </w:rPr>
        <w:t xml:space="preserve"> </w:t>
      </w:r>
      <w:r>
        <w:rPr>
          <w:rFonts w:ascii="Times New Roman" w:hAnsi="Times New Roman" w:cs="Times New Roman"/>
          <w:sz w:val="28"/>
          <w:szCs w:val="28"/>
        </w:rPr>
        <w:t>Пчелкина. – М.</w:t>
      </w:r>
      <w:r w:rsidR="00B410D3">
        <w:rPr>
          <w:rFonts w:ascii="Times New Roman" w:hAnsi="Times New Roman" w:cs="Times New Roman"/>
          <w:sz w:val="28"/>
          <w:szCs w:val="28"/>
        </w:rPr>
        <w:t>:</w:t>
      </w:r>
      <w:r>
        <w:rPr>
          <w:rFonts w:ascii="Times New Roman" w:hAnsi="Times New Roman" w:cs="Times New Roman"/>
          <w:sz w:val="28"/>
          <w:szCs w:val="28"/>
        </w:rPr>
        <w:t xml:space="preserve"> Изд.МГТУ, 1989. - 56 с.</w:t>
      </w:r>
    </w:p>
    <w:p w14:paraId="47FEF408"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color w:val="FF0000"/>
          <w:sz w:val="28"/>
          <w:szCs w:val="28"/>
          <w:lang w:val="en-US"/>
        </w:rPr>
      </w:pPr>
      <w:r>
        <w:rPr>
          <w:rFonts w:ascii="Times New Roman" w:hAnsi="Times New Roman" w:cs="Times New Roman"/>
          <w:sz w:val="28"/>
          <w:szCs w:val="28"/>
          <w:lang w:val="en-US"/>
        </w:rPr>
        <w:t>Joshi N.D., Mongia H.C., Leonard G., Stegmaier J.W., Vickers E.C. Dry low emissions combustor development // General Electric Aircraft Engines Cincinnati, 1998</w:t>
      </w:r>
      <w:r w:rsidRPr="00C95D7A">
        <w:rPr>
          <w:rFonts w:ascii="Times New Roman" w:hAnsi="Times New Roman" w:cs="Times New Roman"/>
          <w:sz w:val="28"/>
          <w:szCs w:val="28"/>
          <w:lang w:val="en-US"/>
        </w:rPr>
        <w:t xml:space="preserve">. – </w:t>
      </w:r>
      <w:r w:rsidR="00882A62">
        <w:rPr>
          <w:rFonts w:ascii="Times New Roman" w:hAnsi="Times New Roman" w:cs="Times New Roman"/>
          <w:sz w:val="28"/>
          <w:szCs w:val="28"/>
        </w:rPr>
        <w:t>Р</w:t>
      </w:r>
      <w:r>
        <w:rPr>
          <w:rFonts w:ascii="Times New Roman" w:hAnsi="Times New Roman" w:cs="Times New Roman"/>
          <w:sz w:val="28"/>
          <w:szCs w:val="28"/>
          <w:lang w:val="en-US"/>
        </w:rPr>
        <w:t>.</w:t>
      </w:r>
      <w:r w:rsidRPr="00C95D7A">
        <w:rPr>
          <w:rFonts w:ascii="Times New Roman" w:hAnsi="Times New Roman" w:cs="Times New Roman"/>
          <w:sz w:val="28"/>
          <w:szCs w:val="28"/>
          <w:lang w:val="en-US"/>
        </w:rPr>
        <w:t>1-7</w:t>
      </w:r>
      <w:r>
        <w:rPr>
          <w:rFonts w:ascii="Times New Roman" w:hAnsi="Times New Roman" w:cs="Times New Roman"/>
          <w:sz w:val="28"/>
          <w:szCs w:val="28"/>
          <w:lang w:val="en-US"/>
        </w:rPr>
        <w:t>.</w:t>
      </w:r>
    </w:p>
    <w:p w14:paraId="1AE4A8F5" w14:textId="77777777" w:rsidR="0007708E" w:rsidRDefault="00F02AF2" w:rsidP="00CE2EAE">
      <w:pPr>
        <w:pStyle w:val="af0"/>
        <w:numPr>
          <w:ilvl w:val="0"/>
          <w:numId w:val="19"/>
        </w:numPr>
        <w:shd w:val="clear" w:color="auto" w:fill="FFFFFF"/>
        <w:tabs>
          <w:tab w:val="left" w:pos="993"/>
          <w:tab w:val="left" w:pos="1134"/>
          <w:tab w:val="left" w:pos="1276"/>
        </w:tabs>
        <w:spacing w:before="0" w:after="0" w:line="240" w:lineRule="auto"/>
        <w:ind w:left="0" w:firstLine="567"/>
        <w:jc w:val="both"/>
        <w:rPr>
          <w:rFonts w:ascii="Times New Roman" w:hAnsi="Times New Roman" w:cs="Times New Roman"/>
          <w:sz w:val="28"/>
          <w:szCs w:val="28"/>
          <w:lang w:val="kk-KZ"/>
        </w:rPr>
      </w:pPr>
      <w:r w:rsidRPr="005B3F5E">
        <w:rPr>
          <w:rFonts w:ascii="Times New Roman" w:eastAsia="Times New Roman" w:hAnsi="Times New Roman" w:cs="Times New Roman"/>
          <w:sz w:val="28"/>
          <w:szCs w:val="28"/>
          <w:lang w:val="en-US" w:eastAsia="ru-RU"/>
        </w:rPr>
        <w:t xml:space="preserve"> </w:t>
      </w:r>
      <w:r w:rsidR="00956844">
        <w:rPr>
          <w:rFonts w:ascii="Times New Roman" w:eastAsia="Times New Roman" w:hAnsi="Times New Roman" w:cs="Times New Roman"/>
          <w:sz w:val="28"/>
          <w:szCs w:val="28"/>
          <w:lang w:eastAsia="ru-RU"/>
        </w:rPr>
        <w:t>Зельдович Я. Б., Садовников П. Я., Франк-Каменецкий Д. А. Окисление азота при горении. </w:t>
      </w:r>
      <w:r w:rsidR="00882A62">
        <w:rPr>
          <w:rFonts w:ascii="Times New Roman" w:eastAsia="Times New Roman" w:hAnsi="Times New Roman" w:cs="Times New Roman"/>
          <w:sz w:val="28"/>
          <w:szCs w:val="28"/>
          <w:lang w:eastAsia="ru-RU"/>
        </w:rPr>
        <w:t xml:space="preserve">- </w:t>
      </w:r>
      <w:r w:rsidR="00956844">
        <w:rPr>
          <w:rFonts w:ascii="Times New Roman" w:eastAsia="Times New Roman" w:hAnsi="Times New Roman" w:cs="Times New Roman"/>
          <w:sz w:val="28"/>
          <w:szCs w:val="28"/>
          <w:lang w:eastAsia="ru-RU"/>
        </w:rPr>
        <w:t>М.</w:t>
      </w:r>
      <w:r w:rsidR="00882A62">
        <w:rPr>
          <w:rFonts w:ascii="Times New Roman" w:eastAsia="Times New Roman" w:hAnsi="Times New Roman" w:cs="Times New Roman"/>
          <w:sz w:val="28"/>
          <w:szCs w:val="28"/>
          <w:lang w:eastAsia="ru-RU"/>
        </w:rPr>
        <w:t>-</w:t>
      </w:r>
      <w:r w:rsidR="00956844">
        <w:rPr>
          <w:rFonts w:ascii="Times New Roman" w:eastAsia="Times New Roman" w:hAnsi="Times New Roman" w:cs="Times New Roman"/>
          <w:sz w:val="28"/>
          <w:szCs w:val="28"/>
          <w:lang w:eastAsia="ru-RU"/>
        </w:rPr>
        <w:t>Л.: Издательство АН СССР, 1947. </w:t>
      </w:r>
      <w:r w:rsidR="00B410D3">
        <w:rPr>
          <w:rFonts w:ascii="Times New Roman" w:eastAsia="Times New Roman" w:hAnsi="Times New Roman" w:cs="Times New Roman"/>
          <w:sz w:val="28"/>
          <w:szCs w:val="28"/>
          <w:lang w:eastAsia="ru-RU"/>
        </w:rPr>
        <w:t>-</w:t>
      </w:r>
      <w:r w:rsidR="00956844">
        <w:rPr>
          <w:rFonts w:ascii="Times New Roman" w:eastAsia="Times New Roman" w:hAnsi="Times New Roman" w:cs="Times New Roman"/>
          <w:sz w:val="28"/>
          <w:szCs w:val="28"/>
          <w:lang w:eastAsia="ru-RU"/>
        </w:rPr>
        <w:t xml:space="preserve"> 148 с</w:t>
      </w:r>
      <w:r w:rsidR="00956844">
        <w:rPr>
          <w:rFonts w:ascii="Times New Roman" w:eastAsia="Times New Roman" w:hAnsi="Times New Roman" w:cs="Times New Roman"/>
          <w:sz w:val="28"/>
          <w:szCs w:val="28"/>
          <w:lang w:val="kk-KZ" w:eastAsia="ru-RU"/>
        </w:rPr>
        <w:t>.</w:t>
      </w:r>
    </w:p>
    <w:p w14:paraId="51326E82" w14:textId="77777777" w:rsidR="0007708E" w:rsidRPr="00957D55" w:rsidRDefault="00956844" w:rsidP="00CE2EAE">
      <w:pPr>
        <w:numPr>
          <w:ilvl w:val="0"/>
          <w:numId w:val="19"/>
        </w:numPr>
        <w:tabs>
          <w:tab w:val="left" w:pos="1134"/>
        </w:tabs>
        <w:autoSpaceDE w:val="0"/>
        <w:autoSpaceDN w:val="0"/>
        <w:adjustRightInd w:val="0"/>
        <w:spacing w:before="0" w:after="0" w:line="240" w:lineRule="auto"/>
        <w:ind w:left="0" w:firstLine="567"/>
        <w:jc w:val="both"/>
        <w:rPr>
          <w:rFonts w:ascii="Times New Roman" w:hAnsi="Times New Roman"/>
          <w:sz w:val="28"/>
          <w:szCs w:val="28"/>
          <w:lang w:val="kk-KZ"/>
        </w:rPr>
      </w:pPr>
      <w:r>
        <w:rPr>
          <w:rFonts w:ascii="Times New Roman" w:hAnsi="Times New Roman" w:cs="Times New Roman"/>
          <w:sz w:val="28"/>
          <w:szCs w:val="28"/>
          <w:lang w:val="kk-KZ"/>
        </w:rPr>
        <w:t>Макзумова А.К., Мерзадинова Г.Т. Мето</w:t>
      </w:r>
      <w:r w:rsidR="00634F3B">
        <w:rPr>
          <w:rFonts w:ascii="Times New Roman" w:hAnsi="Times New Roman" w:cs="Times New Roman"/>
          <w:sz w:val="28"/>
          <w:szCs w:val="28"/>
          <w:lang w:val="kk-KZ"/>
        </w:rPr>
        <w:t>ды снижения вредных выбросов NO</w:t>
      </w:r>
      <w:r w:rsidR="00634F3B">
        <w:rPr>
          <w:rFonts w:ascii="Times New Roman" w:hAnsi="Times New Roman" w:cs="Times New Roman"/>
          <w:sz w:val="28"/>
          <w:szCs w:val="28"/>
          <w:vertAlign w:val="subscript"/>
          <w:lang w:val="kk-KZ"/>
        </w:rPr>
        <w:t>х</w:t>
      </w:r>
      <w:r>
        <w:rPr>
          <w:rFonts w:ascii="Times New Roman" w:hAnsi="Times New Roman" w:cs="Times New Roman"/>
          <w:sz w:val="28"/>
          <w:szCs w:val="28"/>
          <w:lang w:val="kk-KZ"/>
        </w:rPr>
        <w:t xml:space="preserve"> в камерах горания ГТУ и ГТД // International Scientific Journal «Global Science and Innovations 2021: Central Asia» Nur-Sultan, Kazakhstan</w:t>
      </w:r>
      <w:r w:rsidR="00F91956">
        <w:rPr>
          <w:rFonts w:ascii="Times New Roman" w:hAnsi="Times New Roman" w:cs="Times New Roman"/>
          <w:sz w:val="28"/>
          <w:szCs w:val="28"/>
          <w:lang w:val="kk-KZ"/>
        </w:rPr>
        <w:t>. -</w:t>
      </w:r>
      <w:r>
        <w:rPr>
          <w:rFonts w:ascii="Times New Roman" w:hAnsi="Times New Roman" w:cs="Times New Roman"/>
          <w:sz w:val="28"/>
          <w:szCs w:val="28"/>
          <w:lang w:val="kk-KZ"/>
        </w:rPr>
        <w:t xml:space="preserve"> 2021- </w:t>
      </w:r>
      <w:r w:rsidR="00F91956">
        <w:rPr>
          <w:rFonts w:ascii="Times New Roman" w:hAnsi="Times New Roman" w:cs="Times New Roman"/>
          <w:sz w:val="28"/>
          <w:szCs w:val="28"/>
          <w:lang w:val="kk-KZ"/>
        </w:rPr>
        <w:t xml:space="preserve">№4(15). - </w:t>
      </w:r>
      <w:r>
        <w:rPr>
          <w:rFonts w:ascii="Times New Roman" w:hAnsi="Times New Roman" w:cs="Times New Roman"/>
          <w:sz w:val="28"/>
          <w:szCs w:val="28"/>
          <w:lang w:val="kk-KZ"/>
        </w:rPr>
        <w:t>С.57-60.</w:t>
      </w:r>
    </w:p>
    <w:p w14:paraId="16C65136" w14:textId="77777777" w:rsidR="0007708E" w:rsidRDefault="00956844" w:rsidP="00CE2EAE">
      <w:pPr>
        <w:numPr>
          <w:ilvl w:val="0"/>
          <w:numId w:val="19"/>
        </w:numPr>
        <w:tabs>
          <w:tab w:val="left" w:pos="1134"/>
        </w:tabs>
        <w:autoSpaceDE w:val="0"/>
        <w:autoSpaceDN w:val="0"/>
        <w:adjustRightInd w:val="0"/>
        <w:spacing w:before="0" w:after="0" w:line="240" w:lineRule="auto"/>
        <w:ind w:left="0" w:firstLine="567"/>
        <w:jc w:val="both"/>
        <w:rPr>
          <w:rStyle w:val="23"/>
          <w:rFonts w:eastAsia="Calibri"/>
          <w:i w:val="0"/>
          <w:iCs w:val="0"/>
          <w:sz w:val="28"/>
          <w:szCs w:val="28"/>
        </w:rPr>
      </w:pPr>
      <w:r>
        <w:rPr>
          <w:rFonts w:ascii="Times New Roman" w:hAnsi="Times New Roman" w:cs="Times New Roman"/>
          <w:sz w:val="28"/>
          <w:szCs w:val="28"/>
          <w:lang w:val="kk-KZ"/>
        </w:rPr>
        <w:t xml:space="preserve"> </w:t>
      </w:r>
      <w:r>
        <w:rPr>
          <w:rFonts w:ascii="Times New Roman" w:hAnsi="Times New Roman"/>
          <w:sz w:val="28"/>
          <w:szCs w:val="28"/>
        </w:rPr>
        <w:t>ГОСТ</w:t>
      </w:r>
      <w:r w:rsidRPr="00957D55">
        <w:rPr>
          <w:rFonts w:ascii="Times New Roman" w:hAnsi="Times New Roman"/>
          <w:sz w:val="28"/>
          <w:szCs w:val="28"/>
        </w:rPr>
        <w:t xml:space="preserve"> 28775-90. </w:t>
      </w:r>
      <w:r>
        <w:rPr>
          <w:rFonts w:ascii="Times New Roman" w:hAnsi="Times New Roman"/>
          <w:sz w:val="28"/>
          <w:szCs w:val="28"/>
        </w:rPr>
        <w:t xml:space="preserve">Межгосударственный стандарт. Агрегаты газоперекачивающие с газотурбинным приводом. </w:t>
      </w:r>
      <w:r>
        <w:rPr>
          <w:rFonts w:ascii="Times New Roman" w:hAnsi="Times New Roman"/>
          <w:sz w:val="28"/>
          <w:szCs w:val="28"/>
          <w:lang w:val="en-US"/>
        </w:rPr>
        <w:t>Общие технические условия.</w:t>
      </w:r>
    </w:p>
    <w:p w14:paraId="5126523E" w14:textId="77777777" w:rsidR="0007708E" w:rsidRDefault="00956844" w:rsidP="00CE2EAE">
      <w:pPr>
        <w:numPr>
          <w:ilvl w:val="0"/>
          <w:numId w:val="19"/>
        </w:numPr>
        <w:tabs>
          <w:tab w:val="left" w:pos="1134"/>
        </w:tabs>
        <w:autoSpaceDE w:val="0"/>
        <w:autoSpaceDN w:val="0"/>
        <w:adjustRightInd w:val="0"/>
        <w:spacing w:before="0" w:after="0" w:line="240" w:lineRule="auto"/>
        <w:ind w:left="0" w:firstLine="567"/>
        <w:jc w:val="both"/>
        <w:rPr>
          <w:rFonts w:ascii="Times New Roman" w:eastAsia="Times New Roman" w:hAnsi="Times New Roman"/>
          <w:lang w:val="en-US" w:eastAsia="ru-RU"/>
        </w:rPr>
      </w:pPr>
      <w:r>
        <w:rPr>
          <w:rStyle w:val="23"/>
          <w:rFonts w:eastAsia="Calibri"/>
          <w:i w:val="0"/>
          <w:iCs w:val="0"/>
          <w:sz w:val="28"/>
          <w:szCs w:val="28"/>
        </w:rPr>
        <w:t xml:space="preserve">Lefebvre A.H. </w:t>
      </w:r>
      <w:r>
        <w:rPr>
          <w:rFonts w:ascii="Times New Roman" w:hAnsi="Times New Roman"/>
          <w:sz w:val="28"/>
          <w:szCs w:val="28"/>
          <w:lang w:val="en-US"/>
        </w:rPr>
        <w:t>Gas turbine combustion: alternative fuels and emissions.</w:t>
      </w:r>
      <w:r>
        <w:rPr>
          <w:rStyle w:val="23"/>
          <w:rFonts w:eastAsia="Calibri"/>
          <w:i w:val="0"/>
          <w:iCs w:val="0"/>
          <w:sz w:val="28"/>
          <w:szCs w:val="28"/>
        </w:rPr>
        <w:softHyphen/>
        <w:t>– Boca Raton: CRC press, 2010. – 558 p.</w:t>
      </w:r>
    </w:p>
    <w:p w14:paraId="462DF541" w14:textId="77777777" w:rsidR="0007708E" w:rsidRDefault="00956844" w:rsidP="00CE2EAE">
      <w:pPr>
        <w:numPr>
          <w:ilvl w:val="0"/>
          <w:numId w:val="19"/>
        </w:numPr>
        <w:tabs>
          <w:tab w:val="left" w:pos="1134"/>
        </w:tabs>
        <w:autoSpaceDE w:val="0"/>
        <w:autoSpaceDN w:val="0"/>
        <w:adjustRightInd w:val="0"/>
        <w:spacing w:before="0" w:after="0" w:line="240" w:lineRule="auto"/>
        <w:ind w:left="0" w:firstLine="567"/>
        <w:jc w:val="both"/>
        <w:rPr>
          <w:rFonts w:ascii="Times New Roman" w:hAnsi="Times New Roman"/>
          <w:sz w:val="28"/>
          <w:szCs w:val="28"/>
          <w:lang w:val="en-US"/>
        </w:rPr>
      </w:pPr>
      <w:r>
        <w:rPr>
          <w:rFonts w:ascii="Times New Roman" w:hAnsi="Times New Roman"/>
          <w:sz w:val="28"/>
          <w:szCs w:val="28"/>
          <w:lang w:val="kk-KZ"/>
        </w:rPr>
        <w:t xml:space="preserve"> </w:t>
      </w:r>
      <w:r>
        <w:rPr>
          <w:rFonts w:ascii="Times New Roman" w:hAnsi="Times New Roman"/>
          <w:sz w:val="28"/>
          <w:szCs w:val="28"/>
          <w:lang w:val="en-US"/>
        </w:rPr>
        <w:t xml:space="preserve">Review of National Ambient Air Quality Standards for Carbon Monoxide; </w:t>
      </w:r>
      <w:r w:rsidRPr="000D1EFD">
        <w:rPr>
          <w:rFonts w:ascii="Times New Roman" w:hAnsi="Times New Roman"/>
          <w:sz w:val="28"/>
          <w:szCs w:val="28"/>
          <w:lang w:val="en-US"/>
        </w:rPr>
        <w:t>Final Rule. Rules and Regulations</w:t>
      </w:r>
      <w:r w:rsidR="00B410D3" w:rsidRPr="000D1EFD">
        <w:rPr>
          <w:rFonts w:ascii="Times New Roman" w:hAnsi="Times New Roman"/>
          <w:sz w:val="28"/>
          <w:szCs w:val="28"/>
        </w:rPr>
        <w:t xml:space="preserve"> //</w:t>
      </w:r>
      <w:r w:rsidRPr="000D1EFD">
        <w:rPr>
          <w:rFonts w:ascii="Times New Roman" w:hAnsi="Times New Roman"/>
          <w:sz w:val="28"/>
          <w:szCs w:val="28"/>
          <w:lang w:val="en-US"/>
        </w:rPr>
        <w:t xml:space="preserve"> USEPA Federal Register. - </w:t>
      </w:r>
      <w:r w:rsidR="00F91956" w:rsidRPr="000D1EFD">
        <w:rPr>
          <w:rFonts w:ascii="Times New Roman" w:hAnsi="Times New Roman"/>
          <w:sz w:val="28"/>
          <w:szCs w:val="28"/>
          <w:lang w:val="en-US"/>
        </w:rPr>
        <w:t>2011.</w:t>
      </w:r>
      <w:r w:rsidR="00F91956" w:rsidRPr="000D1EFD">
        <w:rPr>
          <w:rFonts w:ascii="Times New Roman" w:hAnsi="Times New Roman"/>
          <w:sz w:val="28"/>
          <w:szCs w:val="28"/>
        </w:rPr>
        <w:t xml:space="preserve">- </w:t>
      </w:r>
      <w:r w:rsidRPr="000D1EFD">
        <w:rPr>
          <w:rFonts w:ascii="Times New Roman" w:hAnsi="Times New Roman"/>
          <w:sz w:val="28"/>
          <w:szCs w:val="28"/>
          <w:lang w:val="en-US"/>
        </w:rPr>
        <w:t xml:space="preserve">Vol. 76, </w:t>
      </w:r>
      <w:r w:rsidR="00F91956" w:rsidRPr="000D1EFD">
        <w:rPr>
          <w:rFonts w:ascii="Times New Roman" w:hAnsi="Times New Roman"/>
          <w:sz w:val="28"/>
          <w:szCs w:val="28"/>
        </w:rPr>
        <w:t>№</w:t>
      </w:r>
      <w:r w:rsidRPr="000D1EFD">
        <w:rPr>
          <w:rFonts w:ascii="Times New Roman" w:hAnsi="Times New Roman"/>
          <w:sz w:val="28"/>
          <w:szCs w:val="28"/>
          <w:lang w:val="en-US"/>
        </w:rPr>
        <w:t xml:space="preserve">169. </w:t>
      </w:r>
      <w:r w:rsidR="00B410D3" w:rsidRPr="000D1EFD">
        <w:rPr>
          <w:rFonts w:ascii="Times New Roman" w:hAnsi="Times New Roman"/>
          <w:sz w:val="28"/>
          <w:szCs w:val="28"/>
          <w:lang w:val="en-US"/>
        </w:rPr>
        <w:t>–</w:t>
      </w:r>
      <w:r w:rsidR="000D1EFD" w:rsidRPr="000D1EFD">
        <w:rPr>
          <w:rFonts w:ascii="Times New Roman" w:hAnsi="Times New Roman"/>
          <w:sz w:val="28"/>
          <w:szCs w:val="28"/>
        </w:rPr>
        <w:t xml:space="preserve"> р.51</w:t>
      </w:r>
    </w:p>
    <w:p w14:paraId="6C26AB8F" w14:textId="77777777" w:rsidR="0007708E" w:rsidRDefault="00956844" w:rsidP="00CE2EAE">
      <w:pPr>
        <w:numPr>
          <w:ilvl w:val="0"/>
          <w:numId w:val="19"/>
        </w:numPr>
        <w:tabs>
          <w:tab w:val="left" w:pos="1134"/>
        </w:tabs>
        <w:autoSpaceDE w:val="0"/>
        <w:autoSpaceDN w:val="0"/>
        <w:adjustRightInd w:val="0"/>
        <w:spacing w:before="0" w:after="0" w:line="240" w:lineRule="auto"/>
        <w:ind w:left="0" w:firstLine="567"/>
        <w:jc w:val="both"/>
        <w:rPr>
          <w:rFonts w:ascii="Times New Roman" w:hAnsi="Times New Roman"/>
          <w:sz w:val="28"/>
          <w:szCs w:val="28"/>
          <w:lang w:val="en-US"/>
        </w:rPr>
      </w:pPr>
      <w:r>
        <w:rPr>
          <w:rFonts w:ascii="Times New Roman" w:hAnsi="Times New Roman"/>
          <w:sz w:val="28"/>
          <w:szCs w:val="28"/>
          <w:lang w:val="en-US"/>
        </w:rPr>
        <w:t xml:space="preserve">Directive 2010/75/EU of the European Parliament and of the Council of 24 November 2010 on industrial emissions (integrated pollution prevention and control). </w:t>
      </w:r>
    </w:p>
    <w:p w14:paraId="22906AD6"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Ткачук Ю.Ф., Любчик Г.Н., Христич В.А. Сжигание жидкого и газообразного топлива в струйных топливосжигающих устройствах </w:t>
      </w:r>
      <w:r w:rsidR="00B410D3">
        <w:rPr>
          <w:rFonts w:ascii="Times New Roman" w:hAnsi="Times New Roman" w:cs="Times New Roman"/>
          <w:sz w:val="28"/>
          <w:szCs w:val="28"/>
        </w:rPr>
        <w:t>/</w:t>
      </w:r>
      <w:r>
        <w:rPr>
          <w:rFonts w:ascii="Times New Roman" w:hAnsi="Times New Roman" w:cs="Times New Roman"/>
          <w:sz w:val="28"/>
          <w:szCs w:val="28"/>
        </w:rPr>
        <w:t xml:space="preserve"> В кн.: Теория и практика сжигания газа, 1975</w:t>
      </w:r>
      <w:r w:rsidR="00F91956">
        <w:rPr>
          <w:rFonts w:ascii="Times New Roman" w:hAnsi="Times New Roman" w:cs="Times New Roman"/>
          <w:sz w:val="28"/>
          <w:szCs w:val="28"/>
        </w:rPr>
        <w:t>. -</w:t>
      </w:r>
      <w:r>
        <w:rPr>
          <w:rFonts w:ascii="Times New Roman" w:hAnsi="Times New Roman" w:cs="Times New Roman"/>
          <w:sz w:val="28"/>
          <w:szCs w:val="28"/>
        </w:rPr>
        <w:t xml:space="preserve"> Вып.6</w:t>
      </w:r>
      <w:r w:rsidR="00F91956">
        <w:rPr>
          <w:rFonts w:ascii="Times New Roman" w:hAnsi="Times New Roman" w:cs="Times New Roman"/>
          <w:sz w:val="28"/>
          <w:szCs w:val="28"/>
        </w:rPr>
        <w:t>. -</w:t>
      </w:r>
      <w:r>
        <w:rPr>
          <w:rFonts w:ascii="Times New Roman" w:hAnsi="Times New Roman" w:cs="Times New Roman"/>
          <w:sz w:val="28"/>
          <w:szCs w:val="28"/>
        </w:rPr>
        <w:t xml:space="preserve"> С.5-9.</w:t>
      </w:r>
    </w:p>
    <w:p w14:paraId="195F5E26"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Достияров A.M. Исследование возможностей снижения образования окислов азота в камере сгорания газотурбинного двигателя при микрофакельном сжигании топлива. - М., 1982. - 124 с. </w:t>
      </w:r>
    </w:p>
    <w:p w14:paraId="7AAB9970"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Христич В.А., Башкатов Ю.Н. Влияние дежурной горелки на устойчивость и полноту горения основного факела </w:t>
      </w:r>
      <w:r w:rsidR="00B410D3">
        <w:rPr>
          <w:rFonts w:ascii="Times New Roman" w:hAnsi="Times New Roman" w:cs="Times New Roman"/>
          <w:sz w:val="28"/>
          <w:szCs w:val="28"/>
        </w:rPr>
        <w:t>/</w:t>
      </w:r>
      <w:r>
        <w:rPr>
          <w:rFonts w:ascii="Times New Roman" w:hAnsi="Times New Roman" w:cs="Times New Roman"/>
          <w:sz w:val="28"/>
          <w:szCs w:val="28"/>
        </w:rPr>
        <w:t xml:space="preserve"> В кн.: Теория и практика сжигания газа, Вып.2, 1964. - С.510-516. </w:t>
      </w:r>
    </w:p>
    <w:p w14:paraId="242A6263"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Ваев В.К., Бутовский Л.С., Любчик Г.Н., Христич В.А. Комбинированное газогорелочное устройство и некоторые особенности его рабочего процесса </w:t>
      </w:r>
      <w:r w:rsidR="00F91956">
        <w:rPr>
          <w:rFonts w:ascii="Times New Roman" w:hAnsi="Times New Roman" w:cs="Times New Roman"/>
          <w:sz w:val="28"/>
          <w:szCs w:val="28"/>
        </w:rPr>
        <w:t>/</w:t>
      </w:r>
      <w:r>
        <w:rPr>
          <w:rFonts w:ascii="Times New Roman" w:hAnsi="Times New Roman" w:cs="Times New Roman"/>
          <w:sz w:val="28"/>
          <w:szCs w:val="28"/>
        </w:rPr>
        <w:t xml:space="preserve"> В кн.: Теория и практика сжигания газа, 1968. – </w:t>
      </w:r>
      <w:r w:rsidR="00F91956">
        <w:rPr>
          <w:rFonts w:ascii="Times New Roman" w:hAnsi="Times New Roman" w:cs="Times New Roman"/>
          <w:sz w:val="28"/>
          <w:szCs w:val="28"/>
        </w:rPr>
        <w:t xml:space="preserve">Вып.4.- </w:t>
      </w:r>
      <w:r>
        <w:rPr>
          <w:rFonts w:ascii="Times New Roman" w:hAnsi="Times New Roman" w:cs="Times New Roman"/>
          <w:sz w:val="28"/>
          <w:szCs w:val="28"/>
        </w:rPr>
        <w:t>С.198-207.</w:t>
      </w:r>
    </w:p>
    <w:p w14:paraId="090D3DD2"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Христич В.А. О путях снижения эмиссии NO</w:t>
      </w:r>
      <w:r>
        <w:rPr>
          <w:rFonts w:ascii="Times New Roman" w:hAnsi="Times New Roman" w:cs="Times New Roman"/>
          <w:sz w:val="28"/>
          <w:szCs w:val="28"/>
          <w:vertAlign w:val="subscript"/>
        </w:rPr>
        <w:t>х</w:t>
      </w:r>
      <w:r>
        <w:rPr>
          <w:rFonts w:ascii="Times New Roman" w:hAnsi="Times New Roman" w:cs="Times New Roman"/>
          <w:sz w:val="28"/>
          <w:szCs w:val="28"/>
        </w:rPr>
        <w:t xml:space="preserve"> при сжигании топлив высоким и переменным избытком воздуха </w:t>
      </w:r>
      <w:r w:rsidR="00F91956">
        <w:rPr>
          <w:rFonts w:ascii="Times New Roman" w:hAnsi="Times New Roman" w:cs="Times New Roman"/>
          <w:sz w:val="28"/>
          <w:szCs w:val="28"/>
        </w:rPr>
        <w:t xml:space="preserve"> / </w:t>
      </w:r>
      <w:r>
        <w:rPr>
          <w:rFonts w:ascii="Times New Roman" w:hAnsi="Times New Roman" w:cs="Times New Roman"/>
          <w:sz w:val="28"/>
          <w:szCs w:val="28"/>
        </w:rPr>
        <w:t xml:space="preserve">В кн.: Образование окислов азота в процессах горения и пути снижения их выброса в атмосферу – Киев, 1979. - С.7-14. </w:t>
      </w:r>
    </w:p>
    <w:p w14:paraId="5C094A33"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Христич В.А., Любчик Г.Н., Литошенко В.Н., Пиндрус А.З. Применение струйно-стабилизаторных горелок в газотурбинной камере сгорания ГТУ-9 КТЗ // Энергетика и электрификация.- 1968.  - </w:t>
      </w:r>
      <w:r w:rsidR="00F91956">
        <w:rPr>
          <w:rFonts w:ascii="Times New Roman" w:hAnsi="Times New Roman" w:cs="Times New Roman"/>
          <w:sz w:val="28"/>
          <w:szCs w:val="28"/>
        </w:rPr>
        <w:t xml:space="preserve">№ 8. - </w:t>
      </w:r>
      <w:r>
        <w:rPr>
          <w:rFonts w:ascii="Times New Roman" w:hAnsi="Times New Roman" w:cs="Times New Roman"/>
          <w:sz w:val="28"/>
          <w:szCs w:val="28"/>
        </w:rPr>
        <w:t xml:space="preserve">С.1-17. </w:t>
      </w:r>
    </w:p>
    <w:p w14:paraId="6B70671C"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Христич В.А., Любчик Г.Н., Литошенко В.Н., Пиндрус А.З., Меняйло А.Ф. Результаты испытаний и доводки на природном газе камер сгорания ГТУ-9 КТЗ // Теплоэнергетика. </w:t>
      </w:r>
      <w:r w:rsidR="00F91956">
        <w:rPr>
          <w:rFonts w:ascii="Times New Roman" w:hAnsi="Times New Roman" w:cs="Times New Roman"/>
          <w:sz w:val="28"/>
          <w:szCs w:val="28"/>
        </w:rPr>
        <w:t xml:space="preserve">- </w:t>
      </w:r>
      <w:r>
        <w:rPr>
          <w:rFonts w:ascii="Times New Roman" w:hAnsi="Times New Roman" w:cs="Times New Roman"/>
          <w:sz w:val="28"/>
          <w:szCs w:val="28"/>
        </w:rPr>
        <w:t xml:space="preserve">1969. - </w:t>
      </w:r>
      <w:r w:rsidR="00F91956">
        <w:rPr>
          <w:rFonts w:ascii="Times New Roman" w:hAnsi="Times New Roman" w:cs="Times New Roman"/>
          <w:sz w:val="28"/>
          <w:szCs w:val="28"/>
        </w:rPr>
        <w:t xml:space="preserve"> №3. -</w:t>
      </w:r>
      <w:r w:rsidR="00B410D3">
        <w:rPr>
          <w:rFonts w:ascii="Times New Roman" w:hAnsi="Times New Roman" w:cs="Times New Roman"/>
          <w:sz w:val="28"/>
          <w:szCs w:val="28"/>
        </w:rPr>
        <w:t xml:space="preserve"> </w:t>
      </w:r>
      <w:r>
        <w:rPr>
          <w:rFonts w:ascii="Times New Roman" w:hAnsi="Times New Roman" w:cs="Times New Roman"/>
          <w:sz w:val="28"/>
          <w:szCs w:val="28"/>
        </w:rPr>
        <w:t xml:space="preserve">С.52-57. </w:t>
      </w:r>
    </w:p>
    <w:p w14:paraId="52307C2E"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color w:val="FF0000"/>
          <w:sz w:val="28"/>
          <w:szCs w:val="28"/>
        </w:rPr>
      </w:pPr>
      <w:r>
        <w:rPr>
          <w:rFonts w:ascii="Times New Roman" w:hAnsi="Times New Roman" w:cs="Times New Roman"/>
          <w:sz w:val="28"/>
          <w:szCs w:val="28"/>
          <w:lang w:val="kk-KZ"/>
        </w:rPr>
        <w:t xml:space="preserve"> </w:t>
      </w:r>
      <w:r>
        <w:rPr>
          <w:rFonts w:ascii="Times New Roman" w:hAnsi="Times New Roman" w:cs="Times New Roman"/>
          <w:sz w:val="28"/>
          <w:szCs w:val="28"/>
        </w:rPr>
        <w:t>Христич В.А., Литошенко В.Н. Исследование размеров зоны обратных токов за системой уголковых стабилизаторов пламени // Вестник КПИ,  1968. -</w:t>
      </w:r>
      <w:r w:rsidR="00F91956">
        <w:rPr>
          <w:rFonts w:ascii="Times New Roman" w:hAnsi="Times New Roman" w:cs="Times New Roman"/>
          <w:sz w:val="28"/>
          <w:szCs w:val="28"/>
        </w:rPr>
        <w:t xml:space="preserve"> Вып.5. - </w:t>
      </w:r>
      <w:r>
        <w:rPr>
          <w:rFonts w:ascii="Times New Roman" w:hAnsi="Times New Roman" w:cs="Times New Roman"/>
          <w:sz w:val="28"/>
          <w:szCs w:val="28"/>
        </w:rPr>
        <w:t xml:space="preserve">С.10-15. </w:t>
      </w:r>
    </w:p>
    <w:p w14:paraId="2918D6D7"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Литошенко В.Н. Экспериментальное исследование рабочего процесса встроенной кольцевой прямоточной газотурбинной камеры сгорания промежуточного подогрева газов, работающей на газообразном топливе: </w:t>
      </w:r>
      <w:r w:rsidR="00F91956">
        <w:rPr>
          <w:rFonts w:ascii="Times New Roman" w:hAnsi="Times New Roman" w:cs="Times New Roman"/>
          <w:sz w:val="28"/>
          <w:szCs w:val="28"/>
        </w:rPr>
        <w:t>д</w:t>
      </w:r>
      <w:r>
        <w:rPr>
          <w:rFonts w:ascii="Times New Roman" w:hAnsi="Times New Roman" w:cs="Times New Roman"/>
          <w:sz w:val="28"/>
          <w:szCs w:val="28"/>
        </w:rPr>
        <w:t>исс. канд. техн. наук</w:t>
      </w:r>
      <w:r w:rsidR="00F91956">
        <w:rPr>
          <w:rFonts w:ascii="Times New Roman" w:hAnsi="Times New Roman" w:cs="Times New Roman"/>
          <w:sz w:val="28"/>
          <w:szCs w:val="28"/>
        </w:rPr>
        <w:t>. –</w:t>
      </w:r>
      <w:r>
        <w:rPr>
          <w:rFonts w:ascii="Times New Roman" w:hAnsi="Times New Roman" w:cs="Times New Roman"/>
          <w:sz w:val="28"/>
          <w:szCs w:val="28"/>
        </w:rPr>
        <w:t xml:space="preserve"> </w:t>
      </w:r>
      <w:r w:rsidR="00F91956">
        <w:rPr>
          <w:rFonts w:ascii="Times New Roman" w:hAnsi="Times New Roman" w:cs="Times New Roman"/>
          <w:sz w:val="28"/>
          <w:szCs w:val="28"/>
        </w:rPr>
        <w:t xml:space="preserve">Киев: </w:t>
      </w:r>
      <w:r>
        <w:rPr>
          <w:rFonts w:ascii="Times New Roman" w:hAnsi="Times New Roman" w:cs="Times New Roman"/>
          <w:sz w:val="28"/>
          <w:szCs w:val="28"/>
        </w:rPr>
        <w:t>КПИ, 1969.</w:t>
      </w:r>
      <w:r w:rsidR="00F91956">
        <w:rPr>
          <w:rFonts w:ascii="Times New Roman" w:hAnsi="Times New Roman" w:cs="Times New Roman"/>
          <w:sz w:val="28"/>
          <w:szCs w:val="28"/>
        </w:rPr>
        <w:t xml:space="preserve"> - </w:t>
      </w:r>
      <w:r>
        <w:rPr>
          <w:rFonts w:ascii="Times New Roman" w:hAnsi="Times New Roman" w:cs="Times New Roman"/>
          <w:sz w:val="28"/>
          <w:szCs w:val="28"/>
        </w:rPr>
        <w:t xml:space="preserve"> 167</w:t>
      </w:r>
      <w:r w:rsidR="00F91956">
        <w:rPr>
          <w:rFonts w:ascii="Times New Roman" w:hAnsi="Times New Roman" w:cs="Times New Roman"/>
          <w:sz w:val="28"/>
          <w:szCs w:val="28"/>
        </w:rPr>
        <w:t xml:space="preserve"> с.</w:t>
      </w:r>
    </w:p>
    <w:p w14:paraId="38F6BFB0"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lang w:val="kk-KZ"/>
        </w:rPr>
        <w:t xml:space="preserve"> </w:t>
      </w:r>
      <w:r>
        <w:rPr>
          <w:rFonts w:ascii="Times New Roman" w:hAnsi="Times New Roman" w:cs="Times New Roman"/>
          <w:sz w:val="28"/>
          <w:szCs w:val="28"/>
        </w:rPr>
        <w:t xml:space="preserve">Христич В.А., Любчик Г.Н., Бутовский Л.С. О расходных характеристиках рециркуляционной зоны за уголковым стабилизатором // Вестник КПИ. </w:t>
      </w:r>
      <w:r w:rsidR="00F91956">
        <w:rPr>
          <w:rFonts w:ascii="Times New Roman" w:hAnsi="Times New Roman" w:cs="Times New Roman"/>
          <w:sz w:val="28"/>
          <w:szCs w:val="28"/>
        </w:rPr>
        <w:t>–</w:t>
      </w:r>
      <w:r>
        <w:rPr>
          <w:rFonts w:ascii="Times New Roman" w:hAnsi="Times New Roman" w:cs="Times New Roman"/>
          <w:sz w:val="28"/>
          <w:szCs w:val="28"/>
        </w:rPr>
        <w:t xml:space="preserve"> 1971</w:t>
      </w:r>
      <w:r w:rsidR="00F91956">
        <w:rPr>
          <w:rFonts w:ascii="Times New Roman" w:hAnsi="Times New Roman" w:cs="Times New Roman"/>
          <w:sz w:val="28"/>
          <w:szCs w:val="28"/>
        </w:rPr>
        <w:t>. -</w:t>
      </w:r>
      <w:r>
        <w:rPr>
          <w:rFonts w:ascii="Times New Roman" w:hAnsi="Times New Roman" w:cs="Times New Roman"/>
          <w:sz w:val="28"/>
          <w:szCs w:val="28"/>
        </w:rPr>
        <w:t xml:space="preserve"> </w:t>
      </w:r>
      <w:r w:rsidR="00F91956">
        <w:rPr>
          <w:rFonts w:ascii="Times New Roman" w:hAnsi="Times New Roman" w:cs="Times New Roman"/>
          <w:sz w:val="28"/>
          <w:szCs w:val="28"/>
        </w:rPr>
        <w:t>В</w:t>
      </w:r>
      <w:r>
        <w:rPr>
          <w:rFonts w:ascii="Times New Roman" w:hAnsi="Times New Roman" w:cs="Times New Roman"/>
          <w:sz w:val="28"/>
          <w:szCs w:val="28"/>
        </w:rPr>
        <w:t>ып. 8</w:t>
      </w:r>
      <w:r w:rsidR="00F91956">
        <w:rPr>
          <w:rFonts w:ascii="Times New Roman" w:hAnsi="Times New Roman" w:cs="Times New Roman"/>
          <w:sz w:val="28"/>
          <w:szCs w:val="28"/>
        </w:rPr>
        <w:t>. - С</w:t>
      </w:r>
      <w:r>
        <w:rPr>
          <w:rFonts w:ascii="Times New Roman" w:hAnsi="Times New Roman" w:cs="Times New Roman"/>
          <w:sz w:val="28"/>
          <w:szCs w:val="28"/>
        </w:rPr>
        <w:t xml:space="preserve">. 27-30. </w:t>
      </w:r>
    </w:p>
    <w:p w14:paraId="6D2484A6"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Достияров А. М. Разработка топливосжигающих устройств с микрофакельным горением и методики их расчета: дис</w:t>
      </w:r>
      <w:r w:rsidR="00B410D3">
        <w:rPr>
          <w:rFonts w:ascii="Times New Roman" w:hAnsi="Times New Roman" w:cs="Times New Roman"/>
          <w:sz w:val="28"/>
          <w:szCs w:val="28"/>
        </w:rPr>
        <w:t>. ...</w:t>
      </w:r>
      <w:r>
        <w:rPr>
          <w:rFonts w:ascii="Times New Roman" w:hAnsi="Times New Roman" w:cs="Times New Roman"/>
          <w:sz w:val="28"/>
          <w:szCs w:val="28"/>
        </w:rPr>
        <w:t xml:space="preserve"> док. техн. наук: 05.14.04. – Алматы: КазНИИ Энергетики им. Чокина, 2000. – 237 с.</w:t>
      </w:r>
    </w:p>
    <w:p w14:paraId="2D01B99C"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 Пчелкин Ю.М., Лебедев В.П., Достияров А.М. Теплонапряженность и токсичность камер сгорания при микрофакельном горении топлива. // Энергетическое машиностроение. – М.: НИИЭинформэнергомаш, 1982</w:t>
      </w:r>
      <w:r w:rsidR="00F91956">
        <w:rPr>
          <w:rFonts w:ascii="Times New Roman" w:hAnsi="Times New Roman" w:cs="Times New Roman"/>
          <w:sz w:val="28"/>
          <w:szCs w:val="28"/>
        </w:rPr>
        <w:t>. -</w:t>
      </w:r>
      <w:r>
        <w:rPr>
          <w:rFonts w:ascii="Times New Roman" w:hAnsi="Times New Roman" w:cs="Times New Roman"/>
          <w:sz w:val="28"/>
          <w:szCs w:val="28"/>
        </w:rPr>
        <w:t xml:space="preserve"> </w:t>
      </w:r>
      <w:r w:rsidR="00F91956">
        <w:rPr>
          <w:rFonts w:ascii="Times New Roman" w:hAnsi="Times New Roman" w:cs="Times New Roman"/>
          <w:sz w:val="28"/>
          <w:szCs w:val="28"/>
        </w:rPr>
        <w:t>В</w:t>
      </w:r>
      <w:r>
        <w:rPr>
          <w:rFonts w:ascii="Times New Roman" w:hAnsi="Times New Roman" w:cs="Times New Roman"/>
          <w:sz w:val="28"/>
          <w:szCs w:val="28"/>
        </w:rPr>
        <w:t xml:space="preserve">ып.8. – С. 10–14. </w:t>
      </w:r>
    </w:p>
    <w:p w14:paraId="363A5F54"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Сигал И.Я. Защита воздушного бассейна при сжигании топлива. – </w:t>
      </w:r>
      <w:r>
        <w:rPr>
          <w:rFonts w:ascii="Times New Roman" w:hAnsi="Times New Roman" w:cs="Times New Roman"/>
          <w:sz w:val="28"/>
          <w:szCs w:val="28"/>
          <w:lang w:val="en-US"/>
        </w:rPr>
        <w:t>JI</w:t>
      </w:r>
      <w:r>
        <w:rPr>
          <w:rFonts w:ascii="Times New Roman" w:hAnsi="Times New Roman" w:cs="Times New Roman"/>
          <w:sz w:val="28"/>
          <w:szCs w:val="28"/>
        </w:rPr>
        <w:t xml:space="preserve">.: </w:t>
      </w:r>
      <w:r>
        <w:rPr>
          <w:rFonts w:ascii="Times New Roman" w:hAnsi="Times New Roman" w:cs="Times New Roman"/>
          <w:sz w:val="28"/>
          <w:szCs w:val="28"/>
          <w:lang w:val="en-US"/>
        </w:rPr>
        <w:t>He</w:t>
      </w:r>
      <w:r>
        <w:rPr>
          <w:rFonts w:ascii="Times New Roman" w:hAnsi="Times New Roman" w:cs="Times New Roman"/>
          <w:sz w:val="28"/>
          <w:szCs w:val="28"/>
        </w:rPr>
        <w:t>д</w:t>
      </w:r>
      <w:r>
        <w:rPr>
          <w:rFonts w:ascii="Times New Roman" w:hAnsi="Times New Roman" w:cs="Times New Roman"/>
          <w:sz w:val="28"/>
          <w:szCs w:val="28"/>
          <w:lang w:val="en-US"/>
        </w:rPr>
        <w:t>pa</w:t>
      </w:r>
      <w:r>
        <w:rPr>
          <w:rFonts w:ascii="Times New Roman" w:hAnsi="Times New Roman" w:cs="Times New Roman"/>
          <w:sz w:val="28"/>
          <w:szCs w:val="28"/>
        </w:rPr>
        <w:t xml:space="preserve">, 1977. – 294 </w:t>
      </w:r>
      <w:r>
        <w:rPr>
          <w:rFonts w:ascii="Times New Roman" w:hAnsi="Times New Roman" w:cs="Times New Roman"/>
          <w:sz w:val="28"/>
          <w:szCs w:val="28"/>
          <w:lang w:val="en-US"/>
        </w:rPr>
        <w:t>c</w:t>
      </w:r>
      <w:r>
        <w:rPr>
          <w:rFonts w:ascii="Times New Roman" w:hAnsi="Times New Roman" w:cs="Times New Roman"/>
          <w:sz w:val="28"/>
          <w:szCs w:val="28"/>
        </w:rPr>
        <w:t>.</w:t>
      </w:r>
    </w:p>
    <w:p w14:paraId="7867E231" w14:textId="77777777" w:rsidR="0007708E" w:rsidRPr="00957D55"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Михайлов А.И., Горбунов Г.М., Борисов В.В. Рабочий процесс и расчет камер сгорания газотурбинных двигателей. – М: Оборонгиз, 1959. – 284 с. </w:t>
      </w:r>
    </w:p>
    <w:p w14:paraId="445D7959" w14:textId="77777777" w:rsidR="0007708E" w:rsidRPr="00957D55"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lang w:val="en-US"/>
        </w:rPr>
      </w:pPr>
      <w:r>
        <w:rPr>
          <w:rFonts w:ascii="Times New Roman" w:hAnsi="Times New Roman" w:cs="Times New Roman"/>
          <w:sz w:val="28"/>
          <w:szCs w:val="28"/>
          <w:lang w:val="en-US"/>
        </w:rPr>
        <w:t>Hossain M.M., Chen R.H. An overview of gas turbine combustor design methodologies // Renewable and Sustainable Energy Reviews</w:t>
      </w:r>
      <w:r w:rsidR="00F91956" w:rsidRPr="00F91956">
        <w:rPr>
          <w:rFonts w:ascii="Times New Roman" w:hAnsi="Times New Roman" w:cs="Times New Roman"/>
          <w:sz w:val="28"/>
          <w:szCs w:val="28"/>
          <w:lang w:val="en-US"/>
        </w:rPr>
        <w:t>. -</w:t>
      </w:r>
      <w:r>
        <w:rPr>
          <w:rFonts w:ascii="Times New Roman" w:hAnsi="Times New Roman" w:cs="Times New Roman"/>
          <w:sz w:val="28"/>
          <w:szCs w:val="28"/>
          <w:lang w:val="en-US"/>
        </w:rPr>
        <w:t xml:space="preserve"> 2015. - </w:t>
      </w:r>
      <w:r w:rsidR="00F91956" w:rsidRPr="00F91956">
        <w:rPr>
          <w:rFonts w:ascii="Times New Roman" w:hAnsi="Times New Roman" w:cs="Times New Roman"/>
          <w:sz w:val="28"/>
          <w:szCs w:val="28"/>
          <w:lang w:val="en-US"/>
        </w:rPr>
        <w:t>№</w:t>
      </w:r>
      <w:r w:rsidR="00F91956">
        <w:rPr>
          <w:rFonts w:ascii="Times New Roman" w:hAnsi="Times New Roman" w:cs="Times New Roman"/>
          <w:sz w:val="28"/>
          <w:szCs w:val="28"/>
          <w:lang w:val="en-US"/>
        </w:rPr>
        <w:t>48</w:t>
      </w:r>
      <w:r w:rsidR="00F91956" w:rsidRPr="00F91956">
        <w:rPr>
          <w:rFonts w:ascii="Times New Roman" w:hAnsi="Times New Roman" w:cs="Times New Roman"/>
          <w:sz w:val="28"/>
          <w:szCs w:val="28"/>
          <w:lang w:val="en-US"/>
        </w:rPr>
        <w:t>. -</w:t>
      </w:r>
      <w:r w:rsidR="00F91956">
        <w:rPr>
          <w:rFonts w:ascii="Times New Roman" w:hAnsi="Times New Roman" w:cs="Times New Roman"/>
          <w:sz w:val="28"/>
          <w:szCs w:val="28"/>
          <w:lang w:val="en-US"/>
        </w:rPr>
        <w:t xml:space="preserve"> </w:t>
      </w:r>
      <w:r>
        <w:rPr>
          <w:rFonts w:ascii="Times New Roman" w:hAnsi="Times New Roman" w:cs="Times New Roman"/>
          <w:sz w:val="28"/>
          <w:szCs w:val="28"/>
          <w:lang w:val="en-US"/>
        </w:rPr>
        <w:t>P. 288-302.</w:t>
      </w:r>
    </w:p>
    <w:p w14:paraId="5105156F"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Григорьев В.В. Исследование тепловых процессов в камере сгорания газотурбинного двигателя</w:t>
      </w:r>
      <w:r w:rsidR="00B410D3">
        <w:rPr>
          <w:rFonts w:ascii="Times New Roman" w:hAnsi="Times New Roman" w:cs="Times New Roman"/>
          <w:sz w:val="28"/>
          <w:szCs w:val="28"/>
        </w:rPr>
        <w:t xml:space="preserve"> // </w:t>
      </w:r>
      <w:r>
        <w:rPr>
          <w:rFonts w:ascii="Times New Roman" w:hAnsi="Times New Roman" w:cs="Times New Roman"/>
          <w:sz w:val="28"/>
          <w:szCs w:val="28"/>
        </w:rPr>
        <w:t>Авиационная техника, технология и электроника</w:t>
      </w:r>
      <w:r w:rsidR="00F91956">
        <w:rPr>
          <w:rFonts w:ascii="Times New Roman" w:hAnsi="Times New Roman" w:cs="Times New Roman"/>
          <w:sz w:val="28"/>
          <w:szCs w:val="28"/>
        </w:rPr>
        <w:t>. -</w:t>
      </w:r>
      <w:r>
        <w:rPr>
          <w:rFonts w:ascii="Times New Roman" w:hAnsi="Times New Roman" w:cs="Times New Roman"/>
          <w:sz w:val="28"/>
          <w:szCs w:val="28"/>
        </w:rPr>
        <w:t xml:space="preserve"> 2017. - </w:t>
      </w:r>
      <w:r w:rsidR="00F91956">
        <w:rPr>
          <w:rFonts w:ascii="Times New Roman" w:hAnsi="Times New Roman" w:cs="Times New Roman"/>
          <w:sz w:val="28"/>
          <w:szCs w:val="28"/>
        </w:rPr>
        <w:t xml:space="preserve">№1(8). - </w:t>
      </w:r>
      <w:r>
        <w:rPr>
          <w:rFonts w:ascii="Times New Roman" w:hAnsi="Times New Roman" w:cs="Times New Roman"/>
          <w:sz w:val="28"/>
          <w:szCs w:val="28"/>
        </w:rPr>
        <w:t>С. 40-44.</w:t>
      </w:r>
    </w:p>
    <w:p w14:paraId="4B1435D0"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Сударев А.Л., Антоновский В.И. Камеры сгорания газотурбинных установок: Теплообмен. – Л.: Машиностроение, 1985. – 272 с.</w:t>
      </w:r>
    </w:p>
    <w:p w14:paraId="61615B61"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lang w:val="kk-KZ"/>
        </w:rPr>
        <w:t xml:space="preserve"> </w:t>
      </w:r>
      <w:r>
        <w:rPr>
          <w:rFonts w:ascii="Times New Roman" w:hAnsi="Times New Roman" w:cs="Times New Roman"/>
          <w:sz w:val="28"/>
          <w:szCs w:val="28"/>
        </w:rPr>
        <w:t>Нарежный Э.Г., Сударев А.В. Камеры сгорания судовых газотурбинных установок. – Л.: Судостроение, 1973. – 231 с.</w:t>
      </w:r>
    </w:p>
    <w:p w14:paraId="6EFB8AE0"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kk-KZ"/>
        </w:rPr>
        <w:t>У</w:t>
      </w:r>
      <w:r>
        <w:rPr>
          <w:rFonts w:ascii="Times New Roman" w:hAnsi="Times New Roman" w:cs="Times New Roman"/>
          <w:sz w:val="28"/>
          <w:szCs w:val="28"/>
        </w:rPr>
        <w:t>варов В.В., Шкурихин И.Б., Лебедев В.П. Экспериментальное исследование устройств для микрофакельного сжигания топлива. – ИВУЗ. Машиностроение, 1973</w:t>
      </w:r>
      <w:r w:rsidR="00F91956">
        <w:rPr>
          <w:rFonts w:ascii="Times New Roman" w:hAnsi="Times New Roman" w:cs="Times New Roman"/>
          <w:sz w:val="28"/>
          <w:szCs w:val="28"/>
        </w:rPr>
        <w:t xml:space="preserve">. - </w:t>
      </w:r>
      <w:r>
        <w:rPr>
          <w:rFonts w:ascii="Times New Roman" w:hAnsi="Times New Roman" w:cs="Times New Roman"/>
          <w:sz w:val="28"/>
          <w:szCs w:val="28"/>
        </w:rPr>
        <w:t xml:space="preserve">№ 12. – С. 83–87. </w:t>
      </w:r>
    </w:p>
    <w:p w14:paraId="430BB021"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 Достияров А.М. Разработка и экспериментальное исследование устройств для микрофакельного сжигания топлива. – Поиск, 1995</w:t>
      </w:r>
      <w:r w:rsidR="00F91956">
        <w:rPr>
          <w:rFonts w:ascii="Times New Roman" w:hAnsi="Times New Roman" w:cs="Times New Roman"/>
          <w:sz w:val="28"/>
          <w:szCs w:val="28"/>
        </w:rPr>
        <w:t>. -</w:t>
      </w:r>
      <w:r>
        <w:rPr>
          <w:rFonts w:ascii="Times New Roman" w:hAnsi="Times New Roman" w:cs="Times New Roman"/>
          <w:sz w:val="28"/>
          <w:szCs w:val="28"/>
        </w:rPr>
        <w:t xml:space="preserve"> №5</w:t>
      </w:r>
      <w:r w:rsidR="00F91956">
        <w:rPr>
          <w:rFonts w:ascii="Times New Roman" w:hAnsi="Times New Roman" w:cs="Times New Roman"/>
          <w:sz w:val="28"/>
          <w:szCs w:val="28"/>
        </w:rPr>
        <w:t>. -</w:t>
      </w:r>
      <w:r>
        <w:rPr>
          <w:rFonts w:ascii="Times New Roman" w:hAnsi="Times New Roman" w:cs="Times New Roman"/>
          <w:sz w:val="28"/>
          <w:szCs w:val="28"/>
        </w:rPr>
        <w:t xml:space="preserve"> </w:t>
      </w:r>
      <w:r>
        <w:rPr>
          <w:rFonts w:ascii="Times New Roman" w:hAnsi="Times New Roman" w:cs="Times New Roman"/>
          <w:sz w:val="28"/>
          <w:szCs w:val="28"/>
          <w:lang w:val="kk-KZ"/>
        </w:rPr>
        <w:t>С</w:t>
      </w:r>
      <w:r>
        <w:rPr>
          <w:rFonts w:ascii="Times New Roman" w:hAnsi="Times New Roman" w:cs="Times New Roman"/>
          <w:sz w:val="28"/>
          <w:szCs w:val="28"/>
        </w:rPr>
        <w:t>. 95-102.</w:t>
      </w:r>
    </w:p>
    <w:p w14:paraId="3270CC76"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 Талантов </w:t>
      </w:r>
      <w:r>
        <w:rPr>
          <w:rFonts w:ascii="Times New Roman" w:hAnsi="Times New Roman" w:cs="Times New Roman"/>
          <w:sz w:val="28"/>
          <w:szCs w:val="28"/>
          <w:lang w:val="en-US"/>
        </w:rPr>
        <w:t>A</w:t>
      </w:r>
      <w:r>
        <w:rPr>
          <w:rFonts w:ascii="Times New Roman" w:hAnsi="Times New Roman" w:cs="Times New Roman"/>
          <w:sz w:val="28"/>
          <w:szCs w:val="28"/>
        </w:rPr>
        <w:t>.</w:t>
      </w:r>
      <w:r>
        <w:rPr>
          <w:rFonts w:ascii="Times New Roman" w:hAnsi="Times New Roman" w:cs="Times New Roman"/>
          <w:sz w:val="28"/>
          <w:szCs w:val="28"/>
          <w:lang w:val="en-US"/>
        </w:rPr>
        <w:t>B</w:t>
      </w:r>
      <w:r>
        <w:rPr>
          <w:rFonts w:ascii="Times New Roman" w:hAnsi="Times New Roman" w:cs="Times New Roman"/>
          <w:sz w:val="28"/>
          <w:szCs w:val="28"/>
        </w:rPr>
        <w:t xml:space="preserve">. Горение в потоке. – </w:t>
      </w:r>
      <w:r>
        <w:rPr>
          <w:rFonts w:ascii="Times New Roman" w:hAnsi="Times New Roman" w:cs="Times New Roman"/>
          <w:sz w:val="28"/>
          <w:szCs w:val="28"/>
          <w:lang w:val="en-US"/>
        </w:rPr>
        <w:t>M</w:t>
      </w:r>
      <w:r>
        <w:rPr>
          <w:rFonts w:ascii="Times New Roman" w:hAnsi="Times New Roman" w:cs="Times New Roman"/>
          <w:sz w:val="28"/>
          <w:szCs w:val="28"/>
        </w:rPr>
        <w:t xml:space="preserve">.: </w:t>
      </w:r>
      <w:r>
        <w:rPr>
          <w:rFonts w:ascii="Times New Roman" w:hAnsi="Times New Roman" w:cs="Times New Roman"/>
          <w:sz w:val="28"/>
          <w:szCs w:val="28"/>
          <w:lang w:val="en-US"/>
        </w:rPr>
        <w:t>M</w:t>
      </w:r>
      <w:r>
        <w:rPr>
          <w:rFonts w:ascii="Times New Roman" w:hAnsi="Times New Roman" w:cs="Times New Roman"/>
          <w:sz w:val="28"/>
          <w:szCs w:val="28"/>
        </w:rPr>
        <w:t xml:space="preserve">ашиностроение, 1978. – 160 </w:t>
      </w:r>
      <w:r>
        <w:rPr>
          <w:rFonts w:ascii="Times New Roman" w:hAnsi="Times New Roman" w:cs="Times New Roman"/>
          <w:sz w:val="28"/>
          <w:szCs w:val="28"/>
          <w:lang w:val="en-US"/>
        </w:rPr>
        <w:t>c</w:t>
      </w:r>
      <w:r>
        <w:rPr>
          <w:rFonts w:ascii="Times New Roman" w:hAnsi="Times New Roman" w:cs="Times New Roman"/>
          <w:sz w:val="28"/>
          <w:szCs w:val="28"/>
        </w:rPr>
        <w:t>.</w:t>
      </w:r>
    </w:p>
    <w:p w14:paraId="2C60A8FB"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 Каховский K.B., Мингалеев Ф.M., Нестерев Е.Д. Влияние конструкции стабилизатора на характеристику устойчивости горения жидкого распыленного топлива // Tpyды КАИ. – Kaзань, 1970</w:t>
      </w:r>
      <w:r w:rsidR="003D1113">
        <w:rPr>
          <w:rFonts w:ascii="Times New Roman" w:hAnsi="Times New Roman" w:cs="Times New Roman"/>
          <w:sz w:val="28"/>
          <w:szCs w:val="28"/>
        </w:rPr>
        <w:t>. - №</w:t>
      </w:r>
      <w:r>
        <w:rPr>
          <w:rFonts w:ascii="Times New Roman" w:hAnsi="Times New Roman" w:cs="Times New Roman"/>
          <w:sz w:val="28"/>
          <w:szCs w:val="28"/>
        </w:rPr>
        <w:t xml:space="preserve">124. – С. 98–110. </w:t>
      </w:r>
    </w:p>
    <w:p w14:paraId="133F5E0F"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 Христич В.А. Интенсификация диффузионного сжигания газов / В.А. Христич, Г.Н. Любчик // Энергетика и электротехническая промышленность. – 1962. – №2. – С. 24–26.</w:t>
      </w:r>
    </w:p>
    <w:p w14:paraId="010813C2"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Рудаченко А.В., Чухарева Н.В., Байкин С.С. Газотурбинные установки: учебное пособие. – Томск: Изд-во Томского политехничекого университета, 2008. – 139 с.</w:t>
      </w:r>
    </w:p>
    <w:p w14:paraId="2DEAB6B2"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Христич В.А. О путях снижения эмиссии NO</w:t>
      </w:r>
      <w:r>
        <w:rPr>
          <w:rFonts w:ascii="Times New Roman" w:hAnsi="Times New Roman" w:cs="Times New Roman"/>
          <w:sz w:val="28"/>
          <w:szCs w:val="28"/>
          <w:vertAlign w:val="subscript"/>
        </w:rPr>
        <w:t>х</w:t>
      </w:r>
      <w:r>
        <w:rPr>
          <w:rFonts w:ascii="Times New Roman" w:hAnsi="Times New Roman" w:cs="Times New Roman"/>
          <w:sz w:val="28"/>
          <w:szCs w:val="28"/>
        </w:rPr>
        <w:t xml:space="preserve"> при сжигании топлив с высоким и переменным избытком воздуха</w:t>
      </w:r>
      <w:r w:rsidR="00B410D3">
        <w:rPr>
          <w:rFonts w:ascii="Times New Roman" w:hAnsi="Times New Roman" w:cs="Times New Roman"/>
          <w:sz w:val="28"/>
          <w:szCs w:val="28"/>
        </w:rPr>
        <w:t xml:space="preserve"> /</w:t>
      </w:r>
      <w:r>
        <w:rPr>
          <w:rFonts w:ascii="Times New Roman" w:hAnsi="Times New Roman" w:cs="Times New Roman"/>
          <w:sz w:val="28"/>
          <w:szCs w:val="28"/>
        </w:rPr>
        <w:t xml:space="preserve"> В кн.: Образование окислов азота в процессах горения и пути снижения выброса их в атмосферу. – Киев, 1979. –</w:t>
      </w:r>
      <w:r>
        <w:rPr>
          <w:rFonts w:ascii="Times New Roman" w:hAnsi="Times New Roman" w:cs="Times New Roman"/>
          <w:sz w:val="28"/>
          <w:szCs w:val="28"/>
          <w:lang w:val="kk-KZ"/>
        </w:rPr>
        <w:t xml:space="preserve"> С</w:t>
      </w:r>
      <w:r>
        <w:rPr>
          <w:rFonts w:ascii="Times New Roman" w:hAnsi="Times New Roman" w:cs="Times New Roman"/>
          <w:sz w:val="28"/>
          <w:szCs w:val="28"/>
        </w:rPr>
        <w:t xml:space="preserve">. 7–14. </w:t>
      </w:r>
    </w:p>
    <w:p w14:paraId="206F8D81"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Любчик Г.Н., Гавриш С.А., Христич В.А. Результаты испытания струйного горелочного устройства // Газовая промышленность. – 1973</w:t>
      </w:r>
      <w:r w:rsidR="00F91956">
        <w:rPr>
          <w:rFonts w:ascii="Times New Roman" w:hAnsi="Times New Roman" w:cs="Times New Roman"/>
          <w:sz w:val="28"/>
          <w:szCs w:val="28"/>
        </w:rPr>
        <w:t>. -</w:t>
      </w:r>
      <w:r>
        <w:rPr>
          <w:rFonts w:ascii="Times New Roman" w:hAnsi="Times New Roman" w:cs="Times New Roman"/>
          <w:sz w:val="28"/>
          <w:szCs w:val="28"/>
        </w:rPr>
        <w:t xml:space="preserve"> №1</w:t>
      </w:r>
      <w:r w:rsidR="00F91956">
        <w:rPr>
          <w:rFonts w:ascii="Times New Roman" w:hAnsi="Times New Roman" w:cs="Times New Roman"/>
          <w:sz w:val="28"/>
          <w:szCs w:val="28"/>
        </w:rPr>
        <w:t>. -</w:t>
      </w:r>
      <w:r>
        <w:rPr>
          <w:rFonts w:ascii="Times New Roman" w:hAnsi="Times New Roman" w:cs="Times New Roman"/>
          <w:sz w:val="28"/>
          <w:szCs w:val="28"/>
        </w:rPr>
        <w:t xml:space="preserve"> </w:t>
      </w:r>
      <w:r>
        <w:rPr>
          <w:rFonts w:ascii="Times New Roman" w:hAnsi="Times New Roman" w:cs="Times New Roman"/>
          <w:sz w:val="28"/>
          <w:szCs w:val="28"/>
          <w:lang w:val="kk-KZ"/>
        </w:rPr>
        <w:t>С</w:t>
      </w:r>
      <w:r>
        <w:rPr>
          <w:rFonts w:ascii="Times New Roman" w:hAnsi="Times New Roman" w:cs="Times New Roman"/>
          <w:sz w:val="28"/>
          <w:szCs w:val="28"/>
        </w:rPr>
        <w:t xml:space="preserve">. 37-41. </w:t>
      </w:r>
    </w:p>
    <w:p w14:paraId="72944DBD" w14:textId="77777777" w:rsidR="0007708E" w:rsidRPr="00957D55"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Христич В.А. Газовая горелка с широким диапазоном регулирования производительности / В кн.: Теория и практика сжигания газа. – 1964</w:t>
      </w:r>
      <w:r w:rsidR="00F91956">
        <w:rPr>
          <w:rFonts w:ascii="Times New Roman" w:hAnsi="Times New Roman" w:cs="Times New Roman"/>
          <w:sz w:val="28"/>
          <w:szCs w:val="28"/>
        </w:rPr>
        <w:t>. -</w:t>
      </w:r>
      <w:r w:rsidR="003D1113">
        <w:rPr>
          <w:rFonts w:ascii="Times New Roman" w:hAnsi="Times New Roman" w:cs="Times New Roman"/>
          <w:sz w:val="28"/>
          <w:szCs w:val="28"/>
        </w:rPr>
        <w:t xml:space="preserve"> </w:t>
      </w:r>
      <w:r w:rsidR="00F91956">
        <w:rPr>
          <w:rFonts w:ascii="Times New Roman" w:hAnsi="Times New Roman" w:cs="Times New Roman"/>
          <w:sz w:val="28"/>
          <w:szCs w:val="28"/>
        </w:rPr>
        <w:t>В</w:t>
      </w:r>
      <w:r>
        <w:rPr>
          <w:rFonts w:ascii="Times New Roman" w:hAnsi="Times New Roman" w:cs="Times New Roman"/>
          <w:sz w:val="28"/>
          <w:szCs w:val="28"/>
        </w:rPr>
        <w:t xml:space="preserve">ып. 2. – </w:t>
      </w:r>
      <w:r>
        <w:rPr>
          <w:rFonts w:ascii="Times New Roman" w:hAnsi="Times New Roman" w:cs="Times New Roman"/>
          <w:sz w:val="28"/>
          <w:szCs w:val="28"/>
          <w:lang w:val="kk-KZ"/>
        </w:rPr>
        <w:t>С</w:t>
      </w:r>
      <w:r>
        <w:rPr>
          <w:rFonts w:ascii="Times New Roman" w:hAnsi="Times New Roman" w:cs="Times New Roman"/>
          <w:sz w:val="28"/>
          <w:szCs w:val="28"/>
        </w:rPr>
        <w:t xml:space="preserve">. 328–341. </w:t>
      </w:r>
    </w:p>
    <w:p w14:paraId="3E7732E0"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eastAsia="SimSun" w:hAnsi="Times New Roman" w:cs="Times New Roman"/>
          <w:sz w:val="28"/>
          <w:szCs w:val="28"/>
          <w:lang w:val="en-US"/>
        </w:rPr>
      </w:pPr>
      <w:r>
        <w:rPr>
          <w:rFonts w:ascii="Times New Roman" w:hAnsi="Times New Roman" w:cs="Times New Roman"/>
          <w:sz w:val="28"/>
          <w:szCs w:val="28"/>
          <w:lang w:val="kk-KZ"/>
        </w:rPr>
        <w:t xml:space="preserve">Пчелкин </w:t>
      </w:r>
      <w:r>
        <w:rPr>
          <w:rFonts w:ascii="Times New Roman" w:hAnsi="Times New Roman" w:cs="Times New Roman"/>
          <w:sz w:val="28"/>
          <w:szCs w:val="28"/>
        </w:rPr>
        <w:t xml:space="preserve">Ю.М., Лебедев В.П., Достияров А.М., Киричков А.В., Кибарин А.А., Туманов М.Е., Денежкин Е.Н. Авторское свидетельство СССР №802702 кл. </w:t>
      </w:r>
      <w:r>
        <w:rPr>
          <w:rFonts w:ascii="Times New Roman" w:hAnsi="Times New Roman" w:cs="Times New Roman"/>
          <w:sz w:val="28"/>
          <w:szCs w:val="28"/>
          <w:lang w:val="en-US"/>
        </w:rPr>
        <w:t xml:space="preserve">F23 D 11/00, 1979 </w:t>
      </w:r>
      <w:r>
        <w:rPr>
          <w:rFonts w:ascii="Times New Roman" w:hAnsi="Times New Roman" w:cs="Times New Roman"/>
          <w:sz w:val="28"/>
          <w:szCs w:val="28"/>
        </w:rPr>
        <w:t>Патент</w:t>
      </w:r>
      <w:r>
        <w:rPr>
          <w:rFonts w:ascii="Times New Roman" w:hAnsi="Times New Roman" w:cs="Times New Roman"/>
          <w:sz w:val="28"/>
          <w:szCs w:val="28"/>
          <w:lang w:val="en-US"/>
        </w:rPr>
        <w:t xml:space="preserve"> </w:t>
      </w:r>
      <w:r>
        <w:rPr>
          <w:rFonts w:ascii="Times New Roman" w:hAnsi="Times New Roman" w:cs="Times New Roman"/>
          <w:sz w:val="28"/>
          <w:szCs w:val="28"/>
          <w:lang w:val="kk-KZ"/>
        </w:rPr>
        <w:t xml:space="preserve">Горелки </w:t>
      </w:r>
      <w:r>
        <w:rPr>
          <w:rFonts w:ascii="Times New Roman" w:hAnsi="Times New Roman" w:cs="Times New Roman"/>
          <w:sz w:val="28"/>
          <w:szCs w:val="28"/>
          <w:lang w:val="en-US"/>
        </w:rPr>
        <w:t>SU №1698569.</w:t>
      </w:r>
      <w:r>
        <w:rPr>
          <w:rFonts w:ascii="Times New Roman" w:hAnsi="Times New Roman" w:cs="Times New Roman"/>
          <w:sz w:val="28"/>
          <w:szCs w:val="28"/>
          <w:lang w:val="kk-KZ"/>
        </w:rPr>
        <w:t xml:space="preserve"> </w:t>
      </w:r>
    </w:p>
    <w:p w14:paraId="7DE78A1F"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eastAsia="SimSun" w:hAnsi="Times New Roman" w:cs="Times New Roman"/>
          <w:sz w:val="28"/>
          <w:szCs w:val="28"/>
          <w:lang w:val="en-US"/>
        </w:rPr>
      </w:pPr>
      <w:r>
        <w:rPr>
          <w:rFonts w:ascii="Times New Roman" w:hAnsi="Times New Roman" w:cs="Times New Roman"/>
          <w:sz w:val="28"/>
          <w:szCs w:val="28"/>
          <w:lang w:val="en-US"/>
        </w:rPr>
        <w:t xml:space="preserve"> </w:t>
      </w:r>
      <w:r>
        <w:rPr>
          <w:rStyle w:val="a5"/>
          <w:rFonts w:ascii="Times New Roman" w:eastAsia="SimSun" w:hAnsi="Times New Roman" w:cs="Times New Roman"/>
          <w:b w:val="0"/>
          <w:bCs w:val="0"/>
          <w:sz w:val="28"/>
          <w:szCs w:val="28"/>
          <w:lang w:val="en-US"/>
        </w:rPr>
        <w:t>Cumpsty N.A.</w:t>
      </w:r>
      <w:r>
        <w:rPr>
          <w:rFonts w:ascii="Times New Roman" w:eastAsia="SimSun" w:hAnsi="Times New Roman" w:cs="Times New Roman"/>
          <w:sz w:val="28"/>
          <w:szCs w:val="28"/>
          <w:lang w:val="en-US"/>
        </w:rPr>
        <w:t xml:space="preserve"> </w:t>
      </w:r>
      <w:r>
        <w:rPr>
          <w:rStyle w:val="a3"/>
          <w:rFonts w:ascii="Times New Roman" w:eastAsia="SimSun" w:hAnsi="Times New Roman" w:cs="Times New Roman"/>
          <w:i w:val="0"/>
          <w:iCs w:val="0"/>
          <w:sz w:val="28"/>
          <w:szCs w:val="28"/>
          <w:lang w:val="en-US"/>
        </w:rPr>
        <w:t>Jet Propulsion: A Simple Guide to the Aerodynamics and Thermodynamic Design and Performance of Jet Engines</w:t>
      </w:r>
      <w:r w:rsidR="00B410D3" w:rsidRPr="00B410D3">
        <w:rPr>
          <w:rFonts w:ascii="Times New Roman" w:eastAsia="SimSun" w:hAnsi="Times New Roman" w:cs="Times New Roman"/>
          <w:sz w:val="28"/>
          <w:szCs w:val="28"/>
          <w:lang w:val="en-US"/>
        </w:rPr>
        <w:t xml:space="preserve"> //</w:t>
      </w:r>
      <w:r>
        <w:rPr>
          <w:rFonts w:ascii="Times New Roman" w:eastAsia="SimSun" w:hAnsi="Times New Roman" w:cs="Times New Roman"/>
          <w:sz w:val="28"/>
          <w:szCs w:val="28"/>
          <w:lang w:val="en-US"/>
        </w:rPr>
        <w:t xml:space="preserve"> Cambridge University Press,</w:t>
      </w:r>
      <w:r>
        <w:rPr>
          <w:rFonts w:ascii="Times New Roman" w:eastAsia="SimSun" w:hAnsi="Times New Roman" w:cs="Times New Roman"/>
          <w:sz w:val="28"/>
          <w:szCs w:val="28"/>
          <w:lang w:val="kk-KZ"/>
        </w:rPr>
        <w:t xml:space="preserve"> 2003</w:t>
      </w:r>
      <w:r>
        <w:rPr>
          <w:rFonts w:ascii="Times New Roman" w:eastAsia="SimSun" w:hAnsi="Times New Roman" w:cs="Times New Roman"/>
          <w:sz w:val="28"/>
          <w:szCs w:val="28"/>
          <w:lang w:val="en-US"/>
        </w:rPr>
        <w:t>. –</w:t>
      </w:r>
      <w:r w:rsidR="00B410D3" w:rsidRPr="00B410D3">
        <w:rPr>
          <w:rFonts w:ascii="Times New Roman" w:eastAsia="SimSun" w:hAnsi="Times New Roman" w:cs="Times New Roman"/>
          <w:sz w:val="28"/>
          <w:szCs w:val="28"/>
          <w:lang w:val="en-US"/>
        </w:rPr>
        <w:t xml:space="preserve"> </w:t>
      </w:r>
      <w:r>
        <w:rPr>
          <w:rFonts w:ascii="Times New Roman" w:eastAsia="SimSun" w:hAnsi="Times New Roman" w:cs="Times New Roman"/>
          <w:sz w:val="28"/>
          <w:szCs w:val="28"/>
          <w:lang w:val="en-US"/>
        </w:rPr>
        <w:t>318</w:t>
      </w:r>
      <w:r w:rsidR="00F91956" w:rsidRPr="00F91956">
        <w:rPr>
          <w:rFonts w:ascii="Times New Roman" w:eastAsia="SimSun" w:hAnsi="Times New Roman" w:cs="Times New Roman"/>
          <w:sz w:val="28"/>
          <w:szCs w:val="28"/>
          <w:lang w:val="en-US"/>
        </w:rPr>
        <w:t xml:space="preserve"> </w:t>
      </w:r>
      <w:r w:rsidR="00F91956">
        <w:rPr>
          <w:rFonts w:ascii="Times New Roman" w:eastAsia="SimSun" w:hAnsi="Times New Roman" w:cs="Times New Roman"/>
          <w:sz w:val="28"/>
          <w:szCs w:val="28"/>
        </w:rPr>
        <w:t>р</w:t>
      </w:r>
      <w:r>
        <w:rPr>
          <w:rFonts w:ascii="Times New Roman" w:eastAsia="SimSun" w:hAnsi="Times New Roman" w:cs="Times New Roman"/>
          <w:sz w:val="28"/>
          <w:szCs w:val="28"/>
          <w:lang w:val="en-US"/>
        </w:rPr>
        <w:t>.</w:t>
      </w:r>
    </w:p>
    <w:p w14:paraId="36AAC3CB"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lang w:val="en-US"/>
        </w:rPr>
      </w:pPr>
      <w:r>
        <w:rPr>
          <w:rFonts w:ascii="Times New Roman" w:eastAsia="SimSun" w:hAnsi="Times New Roman" w:cs="Times New Roman"/>
          <w:sz w:val="28"/>
          <w:szCs w:val="28"/>
          <w:lang w:val="en-US"/>
        </w:rPr>
        <w:t xml:space="preserve"> </w:t>
      </w:r>
      <w:r>
        <w:rPr>
          <w:rStyle w:val="a5"/>
          <w:rFonts w:ascii="Times New Roman" w:eastAsia="SimSun" w:hAnsi="Times New Roman" w:cs="Times New Roman"/>
          <w:b w:val="0"/>
          <w:bCs w:val="0"/>
          <w:sz w:val="28"/>
          <w:szCs w:val="28"/>
          <w:lang w:val="en-US"/>
        </w:rPr>
        <w:t>Lieuwen T.C., Yang, V.</w:t>
      </w:r>
      <w:r>
        <w:rPr>
          <w:rFonts w:ascii="Times New Roman" w:eastAsia="SimSun" w:hAnsi="Times New Roman" w:cs="Times New Roman"/>
          <w:sz w:val="28"/>
          <w:szCs w:val="28"/>
          <w:lang w:val="en-US"/>
        </w:rPr>
        <w:t xml:space="preserve"> </w:t>
      </w:r>
      <w:r>
        <w:rPr>
          <w:rStyle w:val="a3"/>
          <w:rFonts w:ascii="Times New Roman" w:eastAsia="SimSun" w:hAnsi="Times New Roman" w:cs="Times New Roman"/>
          <w:i w:val="0"/>
          <w:iCs w:val="0"/>
          <w:sz w:val="28"/>
          <w:szCs w:val="28"/>
          <w:lang w:val="en-US"/>
        </w:rPr>
        <w:t>Combustion Instabilities in Gas Turbine Engines: Operational Experience, Fundamental Mechanisms, and Modeling</w:t>
      </w:r>
      <w:r w:rsidR="00F91956" w:rsidRPr="00F91956">
        <w:rPr>
          <w:rFonts w:ascii="Times New Roman" w:eastAsia="SimSun" w:hAnsi="Times New Roman" w:cs="Times New Roman"/>
          <w:sz w:val="28"/>
          <w:szCs w:val="28"/>
          <w:lang w:val="en-US"/>
        </w:rPr>
        <w:t xml:space="preserve"> //</w:t>
      </w:r>
      <w:r>
        <w:rPr>
          <w:rFonts w:ascii="Times New Roman" w:eastAsia="SimSun" w:hAnsi="Times New Roman" w:cs="Times New Roman"/>
          <w:sz w:val="28"/>
          <w:szCs w:val="28"/>
          <w:lang w:val="en-US"/>
        </w:rPr>
        <w:t xml:space="preserve"> Progress in Astronautics and Aeronautics, 2005. </w:t>
      </w:r>
      <w:r w:rsidR="00F91956">
        <w:rPr>
          <w:rFonts w:ascii="Times New Roman" w:eastAsia="SimSun" w:hAnsi="Times New Roman" w:cs="Times New Roman"/>
          <w:sz w:val="28"/>
          <w:szCs w:val="28"/>
          <w:lang w:val="en-US"/>
        </w:rPr>
        <w:t>–</w:t>
      </w:r>
      <w:r w:rsidR="00F91956" w:rsidRPr="00F91956">
        <w:rPr>
          <w:rFonts w:ascii="Times New Roman" w:eastAsia="SimSun" w:hAnsi="Times New Roman" w:cs="Times New Roman"/>
          <w:sz w:val="28"/>
          <w:szCs w:val="28"/>
          <w:lang w:val="en-US"/>
        </w:rPr>
        <w:t xml:space="preserve"> </w:t>
      </w:r>
      <w:r w:rsidR="00F91956">
        <w:rPr>
          <w:rFonts w:ascii="Times New Roman" w:eastAsia="SimSun" w:hAnsi="Times New Roman" w:cs="Times New Roman"/>
          <w:sz w:val="28"/>
          <w:szCs w:val="28"/>
        </w:rPr>
        <w:t>Р</w:t>
      </w:r>
      <w:r w:rsidR="00F91956" w:rsidRPr="00F91956">
        <w:rPr>
          <w:rFonts w:ascii="Times New Roman" w:eastAsia="SimSun" w:hAnsi="Times New Roman" w:cs="Times New Roman"/>
          <w:sz w:val="28"/>
          <w:szCs w:val="28"/>
          <w:lang w:val="en-US"/>
        </w:rPr>
        <w:t>.</w:t>
      </w:r>
      <w:r>
        <w:rPr>
          <w:rFonts w:ascii="Times New Roman" w:eastAsia="SimSun" w:hAnsi="Times New Roman" w:cs="Times New Roman"/>
          <w:sz w:val="28"/>
          <w:szCs w:val="28"/>
          <w:lang w:val="en-US"/>
        </w:rPr>
        <w:t xml:space="preserve"> 213-276.</w:t>
      </w:r>
    </w:p>
    <w:p w14:paraId="50261863"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lang w:val="en-US"/>
        </w:rPr>
      </w:pPr>
      <w:r>
        <w:rPr>
          <w:rFonts w:ascii="Times New Roman" w:hAnsi="Times New Roman" w:cs="Times New Roman"/>
          <w:sz w:val="28"/>
          <w:szCs w:val="28"/>
          <w:lang w:val="en-US"/>
        </w:rPr>
        <w:t>Warnatz J., Maas U., Dibble R.W. Combustion: Physical and Chemical Fundamentals, Modeling and Simulation, Experiments</w:t>
      </w:r>
      <w:r w:rsidR="00F91956" w:rsidRPr="00F91956">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Pollutant Formation</w:t>
      </w:r>
      <w:r w:rsidR="003D1113" w:rsidRPr="003D1113">
        <w:rPr>
          <w:rFonts w:ascii="Times New Roman" w:hAnsi="Times New Roman" w:cs="Times New Roman"/>
          <w:sz w:val="28"/>
          <w:szCs w:val="28"/>
          <w:lang w:val="en-US"/>
        </w:rPr>
        <w:t>. -</w:t>
      </w:r>
      <w:r>
        <w:rPr>
          <w:rFonts w:ascii="Times New Roman" w:hAnsi="Times New Roman" w:cs="Times New Roman"/>
          <w:sz w:val="28"/>
          <w:szCs w:val="28"/>
          <w:lang w:val="en-US"/>
        </w:rPr>
        <w:t xml:space="preserve"> 2006.</w:t>
      </w:r>
      <w:r>
        <w:rPr>
          <w:rFonts w:ascii="Times New Roman" w:eastAsia="SimSun" w:hAnsi="Times New Roman" w:cs="Times New Roman"/>
          <w:color w:val="FF0000"/>
          <w:sz w:val="28"/>
          <w:szCs w:val="28"/>
          <w:lang w:val="en-US"/>
        </w:rPr>
        <w:t xml:space="preserve"> </w:t>
      </w:r>
      <w:r>
        <w:rPr>
          <w:rFonts w:ascii="Times New Roman" w:eastAsia="SimSun" w:hAnsi="Times New Roman" w:cs="Times New Roman"/>
          <w:sz w:val="28"/>
          <w:szCs w:val="28"/>
          <w:lang w:val="en-US"/>
        </w:rPr>
        <w:t>– 378</w:t>
      </w:r>
      <w:r w:rsidR="00B410D3" w:rsidRPr="00B410D3">
        <w:rPr>
          <w:rFonts w:ascii="Times New Roman" w:eastAsia="SimSun" w:hAnsi="Times New Roman" w:cs="Times New Roman"/>
          <w:sz w:val="28"/>
          <w:szCs w:val="28"/>
          <w:lang w:val="en-US"/>
        </w:rPr>
        <w:t xml:space="preserve"> </w:t>
      </w:r>
      <w:r w:rsidR="00B410D3">
        <w:rPr>
          <w:rFonts w:ascii="Times New Roman" w:eastAsia="SimSun" w:hAnsi="Times New Roman" w:cs="Times New Roman"/>
          <w:sz w:val="28"/>
          <w:szCs w:val="28"/>
        </w:rPr>
        <w:t>р</w:t>
      </w:r>
      <w:r>
        <w:rPr>
          <w:rFonts w:ascii="Times New Roman" w:eastAsia="SimSun" w:hAnsi="Times New Roman" w:cs="Times New Roman"/>
          <w:sz w:val="28"/>
          <w:szCs w:val="28"/>
          <w:lang w:val="en-US"/>
        </w:rPr>
        <w:t>.</w:t>
      </w:r>
    </w:p>
    <w:p w14:paraId="60827F68"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color w:val="FF0000"/>
          <w:sz w:val="28"/>
          <w:szCs w:val="28"/>
          <w:lang w:val="en-US"/>
        </w:rPr>
      </w:pPr>
      <w:r>
        <w:rPr>
          <w:rFonts w:ascii="Times New Roman" w:hAnsi="Times New Roman" w:cs="Times New Roman"/>
          <w:sz w:val="28"/>
          <w:szCs w:val="28"/>
          <w:lang w:val="en-US"/>
        </w:rPr>
        <w:t xml:space="preserve"> Lefebvre A. </w:t>
      </w:r>
      <w:r>
        <w:rPr>
          <w:rFonts w:ascii="Times New Roman" w:hAnsi="Times New Roman" w:cs="Times New Roman"/>
          <w:sz w:val="28"/>
          <w:szCs w:val="28"/>
        </w:rPr>
        <w:t>Н</w:t>
      </w:r>
      <w:r>
        <w:rPr>
          <w:rFonts w:ascii="Times New Roman" w:hAnsi="Times New Roman" w:cs="Times New Roman"/>
          <w:sz w:val="28"/>
          <w:szCs w:val="28"/>
          <w:lang w:val="en-US"/>
        </w:rPr>
        <w:t>., Norster E. R. A Design Method for the Dilution Zones of Gas Turbine Combustion Chambers, College of Acronautics Note 169</w:t>
      </w:r>
      <w:r w:rsidR="00B410D3" w:rsidRPr="00B410D3">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Cranfield England, 1966. </w:t>
      </w:r>
      <w:r w:rsidR="00F91956">
        <w:rPr>
          <w:rFonts w:ascii="Times New Roman" w:hAnsi="Times New Roman" w:cs="Times New Roman"/>
          <w:sz w:val="28"/>
          <w:szCs w:val="28"/>
          <w:lang w:val="en-US"/>
        </w:rPr>
        <w:t>–</w:t>
      </w:r>
      <w:r>
        <w:rPr>
          <w:rFonts w:ascii="Times New Roman" w:hAnsi="Times New Roman" w:cs="Times New Roman"/>
          <w:sz w:val="28"/>
          <w:szCs w:val="28"/>
          <w:lang w:val="en-US"/>
        </w:rPr>
        <w:t xml:space="preserve"> 12</w:t>
      </w:r>
      <w:r w:rsidR="00F91956" w:rsidRPr="00B410D3">
        <w:rPr>
          <w:rFonts w:ascii="Times New Roman" w:hAnsi="Times New Roman" w:cs="Times New Roman"/>
          <w:sz w:val="28"/>
          <w:szCs w:val="28"/>
          <w:lang w:val="en-US"/>
        </w:rPr>
        <w:t xml:space="preserve"> </w:t>
      </w:r>
      <w:r w:rsidR="00F91956">
        <w:rPr>
          <w:rFonts w:ascii="Times New Roman" w:hAnsi="Times New Roman" w:cs="Times New Roman"/>
          <w:sz w:val="28"/>
          <w:szCs w:val="28"/>
        </w:rPr>
        <w:t>р</w:t>
      </w:r>
      <w:r>
        <w:rPr>
          <w:rFonts w:ascii="Times New Roman" w:hAnsi="Times New Roman" w:cs="Times New Roman"/>
          <w:sz w:val="28"/>
          <w:szCs w:val="28"/>
          <w:lang w:val="en-US"/>
        </w:rPr>
        <w:t>.</w:t>
      </w:r>
    </w:p>
    <w:p w14:paraId="095E92C6"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eastAsia="SimSun" w:hAnsi="Times New Roman" w:cs="Times New Roman"/>
          <w:sz w:val="28"/>
          <w:szCs w:val="28"/>
        </w:rPr>
      </w:pPr>
      <w:r>
        <w:rPr>
          <w:rFonts w:ascii="Times New Roman" w:hAnsi="Times New Roman" w:cs="Times New Roman"/>
          <w:sz w:val="28"/>
          <w:szCs w:val="28"/>
          <w:lang w:val="en-US"/>
        </w:rPr>
        <w:t xml:space="preserve"> Scull W. E., Mickelsen W. R. Flow and Mixing Processes in Combustion Processes, chap. II</w:t>
      </w:r>
      <w:r w:rsidR="00B410D3">
        <w:rPr>
          <w:rFonts w:ascii="Times New Roman" w:hAnsi="Times New Roman" w:cs="Times New Roman"/>
          <w:sz w:val="28"/>
          <w:szCs w:val="28"/>
        </w:rPr>
        <w:t xml:space="preserve"> // </w:t>
      </w:r>
      <w:r>
        <w:rPr>
          <w:rFonts w:ascii="Times New Roman" w:hAnsi="Times New Roman" w:cs="Times New Roman"/>
          <w:sz w:val="28"/>
          <w:szCs w:val="28"/>
          <w:lang w:val="en-US"/>
        </w:rPr>
        <w:t>NACA Report 1300</w:t>
      </w:r>
      <w:r w:rsidR="00B410D3">
        <w:rPr>
          <w:rFonts w:ascii="Times New Roman" w:hAnsi="Times New Roman" w:cs="Times New Roman"/>
          <w:sz w:val="28"/>
          <w:szCs w:val="28"/>
        </w:rPr>
        <w:t xml:space="preserve">. - </w:t>
      </w:r>
      <w:r>
        <w:rPr>
          <w:rFonts w:ascii="Times New Roman" w:hAnsi="Times New Roman" w:cs="Times New Roman"/>
          <w:sz w:val="28"/>
          <w:szCs w:val="28"/>
          <w:lang w:val="en-US"/>
        </w:rPr>
        <w:t>1957</w:t>
      </w:r>
      <w:r w:rsidRPr="004D447E">
        <w:rPr>
          <w:rFonts w:ascii="Times New Roman" w:hAnsi="Times New Roman" w:cs="Times New Roman"/>
          <w:sz w:val="28"/>
          <w:szCs w:val="28"/>
          <w:lang w:val="en-US"/>
        </w:rPr>
        <w:t>.</w:t>
      </w:r>
      <w:r w:rsidR="00E6649D" w:rsidRPr="004D447E">
        <w:rPr>
          <w:rFonts w:ascii="Times New Roman" w:hAnsi="Times New Roman" w:cs="Times New Roman"/>
          <w:sz w:val="28"/>
          <w:szCs w:val="28"/>
        </w:rPr>
        <w:t xml:space="preserve"> – </w:t>
      </w:r>
      <w:r w:rsidR="004D447E" w:rsidRPr="004D447E">
        <w:rPr>
          <w:rFonts w:ascii="Times New Roman" w:hAnsi="Times New Roman" w:cs="Times New Roman"/>
          <w:sz w:val="28"/>
          <w:szCs w:val="28"/>
        </w:rPr>
        <w:t>р.226276</w:t>
      </w:r>
    </w:p>
    <w:p w14:paraId="0C316F2E" w14:textId="77777777" w:rsidR="0007708E" w:rsidRPr="004D447E" w:rsidRDefault="00956844" w:rsidP="00CE2EAE">
      <w:pPr>
        <w:pStyle w:val="af0"/>
        <w:numPr>
          <w:ilvl w:val="0"/>
          <w:numId w:val="19"/>
        </w:numPr>
        <w:tabs>
          <w:tab w:val="left" w:pos="1134"/>
        </w:tabs>
        <w:spacing w:before="0" w:after="0" w:line="240" w:lineRule="auto"/>
        <w:ind w:left="0" w:firstLine="567"/>
        <w:jc w:val="both"/>
        <w:rPr>
          <w:rFonts w:ascii="Times New Roman" w:eastAsia="SimSun" w:hAnsi="Times New Roman" w:cs="Times New Roman"/>
          <w:sz w:val="28"/>
          <w:szCs w:val="28"/>
          <w:lang w:val="en-US"/>
        </w:rPr>
      </w:pPr>
      <w:r>
        <w:rPr>
          <w:rFonts w:ascii="Times New Roman" w:hAnsi="Times New Roman" w:cs="Times New Roman"/>
          <w:sz w:val="28"/>
          <w:szCs w:val="28"/>
          <w:lang w:val="en-US"/>
        </w:rPr>
        <w:t xml:space="preserve"> </w:t>
      </w:r>
      <w:r>
        <w:rPr>
          <w:rStyle w:val="a5"/>
          <w:rFonts w:ascii="Times New Roman" w:eastAsia="SimSun" w:hAnsi="Times New Roman" w:cs="Times New Roman"/>
          <w:b w:val="0"/>
          <w:bCs w:val="0"/>
          <w:sz w:val="28"/>
          <w:szCs w:val="28"/>
          <w:lang w:val="en-US"/>
        </w:rPr>
        <w:t>Syred N., Beer J.M</w:t>
      </w:r>
      <w:r>
        <w:rPr>
          <w:rFonts w:ascii="Times New Roman" w:eastAsia="SimSun" w:hAnsi="Times New Roman" w:cs="Times New Roman"/>
          <w:sz w:val="28"/>
          <w:szCs w:val="28"/>
          <w:lang w:val="en-US"/>
        </w:rPr>
        <w:t xml:space="preserve">. </w:t>
      </w:r>
      <w:r>
        <w:rPr>
          <w:rStyle w:val="a3"/>
          <w:rFonts w:ascii="Times New Roman" w:eastAsia="SimSun" w:hAnsi="Times New Roman" w:cs="Times New Roman"/>
          <w:i w:val="0"/>
          <w:iCs w:val="0"/>
          <w:sz w:val="28"/>
          <w:szCs w:val="28"/>
          <w:lang w:val="en-US"/>
        </w:rPr>
        <w:t>Combustion in Swirling Flows: A Review</w:t>
      </w:r>
      <w:r>
        <w:rPr>
          <w:rFonts w:ascii="Times New Roman" w:eastAsia="SimSun" w:hAnsi="Times New Roman" w:cs="Times New Roman"/>
          <w:sz w:val="28"/>
          <w:szCs w:val="28"/>
          <w:lang w:val="en-US"/>
        </w:rPr>
        <w:t>. Combustion</w:t>
      </w:r>
      <w:r w:rsidRPr="004D447E">
        <w:rPr>
          <w:rFonts w:ascii="Times New Roman" w:eastAsia="SimSun" w:hAnsi="Times New Roman" w:cs="Times New Roman"/>
          <w:sz w:val="28"/>
          <w:szCs w:val="28"/>
          <w:lang w:val="en-US"/>
        </w:rPr>
        <w:t xml:space="preserve"> </w:t>
      </w:r>
      <w:r>
        <w:rPr>
          <w:rFonts w:ascii="Times New Roman" w:eastAsia="SimSun" w:hAnsi="Times New Roman" w:cs="Times New Roman"/>
          <w:sz w:val="28"/>
          <w:szCs w:val="28"/>
          <w:lang w:val="en-US"/>
        </w:rPr>
        <w:t>and</w:t>
      </w:r>
      <w:r w:rsidRPr="004D447E">
        <w:rPr>
          <w:rFonts w:ascii="Times New Roman" w:eastAsia="SimSun" w:hAnsi="Times New Roman" w:cs="Times New Roman"/>
          <w:sz w:val="28"/>
          <w:szCs w:val="28"/>
          <w:lang w:val="en-US"/>
        </w:rPr>
        <w:t xml:space="preserve"> </w:t>
      </w:r>
      <w:r>
        <w:rPr>
          <w:rFonts w:ascii="Times New Roman" w:eastAsia="SimSun" w:hAnsi="Times New Roman" w:cs="Times New Roman"/>
          <w:sz w:val="28"/>
          <w:szCs w:val="28"/>
          <w:lang w:val="en-US"/>
        </w:rPr>
        <w:t>Flame</w:t>
      </w:r>
      <w:r w:rsidRPr="004D447E">
        <w:rPr>
          <w:rFonts w:ascii="Times New Roman" w:eastAsia="SimSun" w:hAnsi="Times New Roman" w:cs="Times New Roman"/>
          <w:sz w:val="28"/>
          <w:szCs w:val="28"/>
          <w:lang w:val="en-US"/>
        </w:rPr>
        <w:t xml:space="preserve">. </w:t>
      </w:r>
      <w:r w:rsidR="00B410D3" w:rsidRPr="004D447E">
        <w:rPr>
          <w:rFonts w:ascii="Times New Roman" w:eastAsia="SimSun" w:hAnsi="Times New Roman" w:cs="Times New Roman"/>
          <w:sz w:val="28"/>
          <w:szCs w:val="28"/>
          <w:lang w:val="en-US"/>
        </w:rPr>
        <w:t xml:space="preserve">- </w:t>
      </w:r>
      <w:r w:rsidRPr="004D447E">
        <w:rPr>
          <w:rFonts w:ascii="Times New Roman" w:eastAsia="SimSun" w:hAnsi="Times New Roman" w:cs="Times New Roman"/>
          <w:sz w:val="28"/>
          <w:szCs w:val="28"/>
          <w:lang w:val="en-US"/>
        </w:rPr>
        <w:t xml:space="preserve">1974. </w:t>
      </w:r>
      <w:r w:rsidR="00B410D3" w:rsidRPr="004D447E">
        <w:rPr>
          <w:rFonts w:ascii="Times New Roman" w:eastAsia="SimSun" w:hAnsi="Times New Roman" w:cs="Times New Roman"/>
          <w:sz w:val="28"/>
          <w:szCs w:val="28"/>
          <w:lang w:val="en-US"/>
        </w:rPr>
        <w:t>–</w:t>
      </w:r>
      <w:r w:rsidRPr="004D447E">
        <w:rPr>
          <w:rFonts w:ascii="Times New Roman" w:eastAsia="SimSun" w:hAnsi="Times New Roman" w:cs="Times New Roman"/>
          <w:sz w:val="28"/>
          <w:szCs w:val="28"/>
          <w:lang w:val="en-US"/>
        </w:rPr>
        <w:t xml:space="preserve"> </w:t>
      </w:r>
      <w:r w:rsidR="00B410D3">
        <w:rPr>
          <w:rFonts w:ascii="Times New Roman" w:eastAsia="SimSun" w:hAnsi="Times New Roman" w:cs="Times New Roman"/>
          <w:sz w:val="28"/>
          <w:szCs w:val="28"/>
        </w:rPr>
        <w:t>Р</w:t>
      </w:r>
      <w:r w:rsidR="00B410D3" w:rsidRPr="004D447E">
        <w:rPr>
          <w:rFonts w:ascii="Times New Roman" w:eastAsia="SimSun" w:hAnsi="Times New Roman" w:cs="Times New Roman"/>
          <w:sz w:val="28"/>
          <w:szCs w:val="28"/>
          <w:lang w:val="en-US"/>
        </w:rPr>
        <w:t>.</w:t>
      </w:r>
      <w:r w:rsidRPr="004D447E">
        <w:rPr>
          <w:rFonts w:ascii="Times New Roman" w:eastAsia="SimSun" w:hAnsi="Times New Roman" w:cs="Times New Roman"/>
          <w:sz w:val="28"/>
          <w:szCs w:val="28"/>
          <w:lang w:val="en-US"/>
        </w:rPr>
        <w:t>143-201.</w:t>
      </w:r>
    </w:p>
    <w:p w14:paraId="5F82E27E" w14:textId="77777777" w:rsidR="0007708E" w:rsidRPr="00957D55" w:rsidRDefault="00956844" w:rsidP="00CE2EAE">
      <w:pPr>
        <w:pStyle w:val="af0"/>
        <w:numPr>
          <w:ilvl w:val="0"/>
          <w:numId w:val="19"/>
        </w:numPr>
        <w:tabs>
          <w:tab w:val="left" w:pos="1134"/>
        </w:tabs>
        <w:spacing w:before="0" w:after="0" w:line="240" w:lineRule="auto"/>
        <w:ind w:left="0" w:firstLine="567"/>
        <w:jc w:val="both"/>
        <w:rPr>
          <w:rFonts w:ascii="Times New Roman" w:eastAsia="SimSun" w:hAnsi="Times New Roman" w:cs="Times New Roman"/>
          <w:sz w:val="28"/>
          <w:szCs w:val="28"/>
        </w:rPr>
      </w:pPr>
      <w:r w:rsidRPr="005B3F5E">
        <w:rPr>
          <w:rFonts w:ascii="Times New Roman" w:hAnsi="Times New Roman" w:cs="Times New Roman"/>
          <w:sz w:val="28"/>
          <w:szCs w:val="28"/>
        </w:rPr>
        <w:t xml:space="preserve"> </w:t>
      </w:r>
      <w:r>
        <w:rPr>
          <w:rFonts w:ascii="Times New Roman" w:hAnsi="Times New Roman" w:cs="Times New Roman"/>
          <w:sz w:val="28"/>
          <w:szCs w:val="28"/>
        </w:rPr>
        <w:t xml:space="preserve">Южаков И.В., Левин Е.И. Современные методы численного моделирования процессов горения </w:t>
      </w:r>
      <w:r>
        <w:rPr>
          <w:rFonts w:ascii="Times New Roman" w:eastAsia="SimSun" w:hAnsi="Times New Roman" w:cs="Times New Roman"/>
          <w:sz w:val="28"/>
          <w:szCs w:val="28"/>
        </w:rPr>
        <w:t xml:space="preserve">Конференция молодых ученых. </w:t>
      </w:r>
      <w:r w:rsidR="00B410D3">
        <w:rPr>
          <w:rFonts w:ascii="Times New Roman" w:eastAsia="SimSun" w:hAnsi="Times New Roman" w:cs="Times New Roman"/>
          <w:sz w:val="28"/>
          <w:szCs w:val="28"/>
        </w:rPr>
        <w:t>–</w:t>
      </w:r>
      <w:r>
        <w:rPr>
          <w:rFonts w:ascii="Times New Roman" w:eastAsia="SimSun" w:hAnsi="Times New Roman" w:cs="Times New Roman"/>
          <w:sz w:val="28"/>
          <w:szCs w:val="28"/>
        </w:rPr>
        <w:t xml:space="preserve"> УралЭНИН</w:t>
      </w:r>
      <w:r w:rsidR="00B410D3">
        <w:rPr>
          <w:rFonts w:ascii="Times New Roman" w:eastAsia="SimSun" w:hAnsi="Times New Roman" w:cs="Times New Roman"/>
          <w:sz w:val="28"/>
          <w:szCs w:val="28"/>
        </w:rPr>
        <w:t xml:space="preserve"> //</w:t>
      </w:r>
      <w:r>
        <w:rPr>
          <w:rFonts w:ascii="Times New Roman" w:eastAsia="SimSun" w:hAnsi="Times New Roman" w:cs="Times New Roman"/>
          <w:sz w:val="28"/>
          <w:szCs w:val="28"/>
        </w:rPr>
        <w:t xml:space="preserve"> ФГАОУ ВО «УрФУ» конференция молодых ученых – 2017. – </w:t>
      </w:r>
      <w:r w:rsidR="00E6649D">
        <w:rPr>
          <w:rFonts w:ascii="Times New Roman" w:eastAsia="SimSun" w:hAnsi="Times New Roman" w:cs="Times New Roman"/>
          <w:sz w:val="28"/>
          <w:szCs w:val="28"/>
        </w:rPr>
        <w:t>С.</w:t>
      </w:r>
      <w:r>
        <w:rPr>
          <w:rFonts w:ascii="Times New Roman" w:eastAsia="SimSun" w:hAnsi="Times New Roman" w:cs="Times New Roman"/>
          <w:sz w:val="28"/>
          <w:szCs w:val="28"/>
        </w:rPr>
        <w:t>20-23.</w:t>
      </w:r>
    </w:p>
    <w:p w14:paraId="3B37F11D"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eastAsia="Helvetica" w:hAnsi="Times New Roman" w:cs="Times New Roman"/>
          <w:sz w:val="28"/>
          <w:szCs w:val="28"/>
          <w:shd w:val="clear" w:color="auto" w:fill="FFFFFF"/>
          <w:lang w:val="en-US"/>
        </w:rPr>
      </w:pPr>
      <w:r w:rsidRPr="00957D55">
        <w:rPr>
          <w:rFonts w:ascii="Times New Roman" w:hAnsi="Times New Roman" w:cs="Times New Roman"/>
          <w:sz w:val="28"/>
          <w:szCs w:val="28"/>
        </w:rPr>
        <w:t xml:space="preserve"> </w:t>
      </w:r>
      <w:r>
        <w:rPr>
          <w:rFonts w:ascii="Times New Roman" w:eastAsia="Helvetica" w:hAnsi="Times New Roman" w:cs="Times New Roman"/>
          <w:sz w:val="28"/>
          <w:szCs w:val="28"/>
          <w:shd w:val="clear" w:color="auto" w:fill="FFFFFF"/>
          <w:lang w:val="en-US"/>
        </w:rPr>
        <w:t>Chang S.H., Bak H.S., Yu H. A numerical study of combustion and NOX emission characteristics of a lean premixed model gas turbine combustor</w:t>
      </w:r>
      <w:r w:rsidR="00B410D3" w:rsidRPr="00B410D3">
        <w:rPr>
          <w:rFonts w:ascii="Times New Roman" w:eastAsia="Helvetica" w:hAnsi="Times New Roman" w:cs="Times New Roman"/>
          <w:sz w:val="28"/>
          <w:szCs w:val="28"/>
          <w:shd w:val="clear" w:color="auto" w:fill="FFFFFF"/>
          <w:lang w:val="en-US"/>
        </w:rPr>
        <w:t xml:space="preserve"> //</w:t>
      </w:r>
      <w:r>
        <w:rPr>
          <w:rFonts w:ascii="Times New Roman" w:eastAsia="Helvetica" w:hAnsi="Times New Roman" w:cs="Times New Roman"/>
          <w:sz w:val="28"/>
          <w:szCs w:val="28"/>
          <w:shd w:val="clear" w:color="auto" w:fill="FFFFFF"/>
          <w:lang w:val="en-US"/>
        </w:rPr>
        <w:t xml:space="preserve"> J Mech Sci Technol 2020. – </w:t>
      </w:r>
      <w:r w:rsidR="00B410D3" w:rsidRPr="00B410D3">
        <w:rPr>
          <w:rFonts w:ascii="Times New Roman" w:eastAsia="Helvetica" w:hAnsi="Times New Roman" w:cs="Times New Roman"/>
          <w:sz w:val="28"/>
          <w:szCs w:val="28"/>
          <w:shd w:val="clear" w:color="auto" w:fill="FFFFFF"/>
          <w:lang w:val="en-US"/>
        </w:rPr>
        <w:t>№</w:t>
      </w:r>
      <w:r w:rsidR="00B410D3">
        <w:rPr>
          <w:rFonts w:ascii="Times New Roman" w:eastAsia="Helvetica" w:hAnsi="Times New Roman" w:cs="Times New Roman"/>
          <w:sz w:val="28"/>
          <w:szCs w:val="28"/>
          <w:shd w:val="clear" w:color="auto" w:fill="FFFFFF"/>
          <w:lang w:val="en-US"/>
        </w:rPr>
        <w:t>34</w:t>
      </w:r>
      <w:r w:rsidR="00B410D3" w:rsidRPr="00B410D3">
        <w:rPr>
          <w:rFonts w:ascii="Times New Roman" w:eastAsia="Helvetica" w:hAnsi="Times New Roman" w:cs="Times New Roman"/>
          <w:sz w:val="28"/>
          <w:szCs w:val="28"/>
          <w:shd w:val="clear" w:color="auto" w:fill="FFFFFF"/>
          <w:lang w:val="en-US"/>
        </w:rPr>
        <w:t>. -</w:t>
      </w:r>
      <w:r w:rsidR="00B410D3">
        <w:rPr>
          <w:rFonts w:ascii="Times New Roman" w:eastAsia="Helvetica" w:hAnsi="Times New Roman" w:cs="Times New Roman"/>
          <w:sz w:val="28"/>
          <w:szCs w:val="28"/>
          <w:shd w:val="clear" w:color="auto" w:fill="FFFFFF"/>
          <w:lang w:val="en-US"/>
        </w:rPr>
        <w:t xml:space="preserve"> </w:t>
      </w:r>
      <w:r>
        <w:rPr>
          <w:rFonts w:ascii="Times New Roman" w:eastAsia="Helvetica" w:hAnsi="Times New Roman" w:cs="Times New Roman"/>
          <w:sz w:val="28"/>
          <w:szCs w:val="28"/>
          <w:shd w:val="clear" w:color="auto" w:fill="FFFFFF"/>
          <w:lang w:val="en-US"/>
        </w:rPr>
        <w:t xml:space="preserve">P.1795–1803.         </w:t>
      </w:r>
    </w:p>
    <w:p w14:paraId="6C29AA3E"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eastAsia="SimSun" w:hAnsi="Times New Roman" w:cs="Times New Roman"/>
          <w:sz w:val="28"/>
          <w:szCs w:val="28"/>
          <w:shd w:val="clear" w:color="auto" w:fill="FFFFFF"/>
          <w:lang w:val="en-US"/>
        </w:rPr>
      </w:pPr>
      <w:r>
        <w:rPr>
          <w:rFonts w:ascii="Times New Roman" w:eastAsia="Helvetica" w:hAnsi="Times New Roman" w:cs="Times New Roman"/>
          <w:sz w:val="28"/>
          <w:szCs w:val="28"/>
          <w:shd w:val="clear" w:color="auto" w:fill="FFFFFF"/>
          <w:lang w:val="en-US"/>
        </w:rPr>
        <w:t xml:space="preserve"> Tyliszczak A., Boguslawski A., Nowak D. Numerical simulations of combustion process in a gas turbine with a single and multi-point fuel injection system</w:t>
      </w:r>
      <w:r w:rsidR="00B410D3" w:rsidRPr="00B410D3">
        <w:rPr>
          <w:rFonts w:ascii="Times New Roman" w:eastAsia="Helvetica" w:hAnsi="Times New Roman" w:cs="Times New Roman"/>
          <w:sz w:val="28"/>
          <w:szCs w:val="28"/>
          <w:shd w:val="clear" w:color="auto" w:fill="FFFFFF"/>
          <w:lang w:val="en-US"/>
        </w:rPr>
        <w:t xml:space="preserve"> // </w:t>
      </w:r>
      <w:r>
        <w:rPr>
          <w:rFonts w:ascii="Times New Roman" w:eastAsia="Helvetica" w:hAnsi="Times New Roman" w:cs="Times New Roman"/>
          <w:sz w:val="28"/>
          <w:szCs w:val="28"/>
          <w:shd w:val="clear" w:color="auto" w:fill="FFFFFF"/>
          <w:lang w:val="en-US"/>
        </w:rPr>
        <w:t>Applied Energy</w:t>
      </w:r>
      <w:r w:rsidR="00B410D3" w:rsidRPr="00B410D3">
        <w:rPr>
          <w:rFonts w:ascii="Times New Roman" w:eastAsia="Helvetica" w:hAnsi="Times New Roman" w:cs="Times New Roman"/>
          <w:sz w:val="28"/>
          <w:szCs w:val="28"/>
          <w:shd w:val="clear" w:color="auto" w:fill="FFFFFF"/>
          <w:lang w:val="en-US"/>
        </w:rPr>
        <w:t>. -</w:t>
      </w:r>
      <w:r>
        <w:rPr>
          <w:rFonts w:ascii="Times New Roman" w:eastAsia="Helvetica" w:hAnsi="Times New Roman" w:cs="Times New Roman"/>
          <w:sz w:val="28"/>
          <w:szCs w:val="28"/>
          <w:shd w:val="clear" w:color="auto" w:fill="FFFFFF"/>
          <w:lang w:val="en-US"/>
        </w:rPr>
        <w:t xml:space="preserve"> 2016. - </w:t>
      </w:r>
      <w:r w:rsidR="00B410D3">
        <w:rPr>
          <w:rFonts w:ascii="Times New Roman" w:eastAsia="Helvetica" w:hAnsi="Times New Roman" w:cs="Times New Roman"/>
          <w:sz w:val="28"/>
          <w:szCs w:val="28"/>
          <w:shd w:val="clear" w:color="auto" w:fill="FFFFFF"/>
          <w:lang w:val="en-US"/>
        </w:rPr>
        <w:t>Vol</w:t>
      </w:r>
      <w:r w:rsidR="00B410D3" w:rsidRPr="00B410D3">
        <w:rPr>
          <w:rFonts w:ascii="Times New Roman" w:eastAsia="Helvetica" w:hAnsi="Times New Roman" w:cs="Times New Roman"/>
          <w:sz w:val="28"/>
          <w:szCs w:val="28"/>
          <w:shd w:val="clear" w:color="auto" w:fill="FFFFFF"/>
          <w:lang w:val="en-US"/>
        </w:rPr>
        <w:t>.</w:t>
      </w:r>
      <w:r w:rsidR="00B410D3">
        <w:rPr>
          <w:rFonts w:ascii="Times New Roman" w:eastAsia="Helvetica" w:hAnsi="Times New Roman" w:cs="Times New Roman"/>
          <w:sz w:val="28"/>
          <w:szCs w:val="28"/>
          <w:shd w:val="clear" w:color="auto" w:fill="FFFFFF"/>
          <w:lang w:val="en-US"/>
        </w:rPr>
        <w:t>174</w:t>
      </w:r>
      <w:r w:rsidR="00B410D3" w:rsidRPr="00B410D3">
        <w:rPr>
          <w:rFonts w:ascii="Times New Roman" w:eastAsia="Helvetica" w:hAnsi="Times New Roman" w:cs="Times New Roman"/>
          <w:sz w:val="28"/>
          <w:szCs w:val="28"/>
          <w:shd w:val="clear" w:color="auto" w:fill="FFFFFF"/>
          <w:lang w:val="en-US"/>
        </w:rPr>
        <w:t>. -</w:t>
      </w:r>
      <w:r w:rsidR="00B410D3">
        <w:rPr>
          <w:rFonts w:ascii="Times New Roman" w:eastAsia="Helvetica" w:hAnsi="Times New Roman" w:cs="Times New Roman"/>
          <w:sz w:val="28"/>
          <w:szCs w:val="28"/>
          <w:shd w:val="clear" w:color="auto" w:fill="FFFFFF"/>
          <w:lang w:val="en-US"/>
        </w:rPr>
        <w:t xml:space="preserve"> </w:t>
      </w:r>
      <w:r>
        <w:rPr>
          <w:rFonts w:ascii="Times New Roman" w:eastAsia="Helvetica" w:hAnsi="Times New Roman" w:cs="Times New Roman"/>
          <w:sz w:val="28"/>
          <w:szCs w:val="28"/>
          <w:shd w:val="clear" w:color="auto" w:fill="FFFFFF"/>
          <w:lang w:val="en-US"/>
        </w:rPr>
        <w:t>P.153-165.</w:t>
      </w:r>
    </w:p>
    <w:p w14:paraId="1574FC05"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Pr>
          <w:rFonts w:ascii="Times New Roman" w:eastAsia="SimSun" w:hAnsi="Times New Roman" w:cs="Times New Roman"/>
          <w:sz w:val="28"/>
          <w:szCs w:val="28"/>
          <w:shd w:val="clear" w:color="auto" w:fill="FFFFFF"/>
          <w:lang w:val="en-US"/>
        </w:rPr>
        <w:t>Kundu P.K., Cohen I.M. Fluid Mechanics</w:t>
      </w:r>
      <w:r w:rsidR="00B410D3" w:rsidRPr="00B410D3">
        <w:rPr>
          <w:rFonts w:ascii="Times New Roman" w:eastAsia="SimSun" w:hAnsi="Times New Roman" w:cs="Times New Roman"/>
          <w:sz w:val="28"/>
          <w:szCs w:val="28"/>
          <w:shd w:val="clear" w:color="auto" w:fill="FFFFFF"/>
          <w:lang w:val="en-US"/>
        </w:rPr>
        <w:t xml:space="preserve"> //</w:t>
      </w:r>
      <w:r>
        <w:rPr>
          <w:rFonts w:ascii="Times New Roman" w:eastAsia="SimSun" w:hAnsi="Times New Roman" w:cs="Times New Roman"/>
          <w:sz w:val="28"/>
          <w:szCs w:val="28"/>
          <w:shd w:val="clear" w:color="auto" w:fill="FFFFFF"/>
          <w:lang w:val="en-US"/>
        </w:rPr>
        <w:t xml:space="preserve"> Elsevier Academic Press, Cambridge, 2004. –</w:t>
      </w:r>
      <w:r w:rsidR="00B410D3" w:rsidRPr="00B410D3">
        <w:rPr>
          <w:rFonts w:ascii="Times New Roman" w:eastAsia="SimSun" w:hAnsi="Times New Roman" w:cs="Times New Roman"/>
          <w:sz w:val="28"/>
          <w:szCs w:val="28"/>
          <w:shd w:val="clear" w:color="auto" w:fill="FFFFFF"/>
          <w:lang w:val="en-US"/>
        </w:rPr>
        <w:t xml:space="preserve"> </w:t>
      </w:r>
      <w:r>
        <w:rPr>
          <w:rFonts w:ascii="Times New Roman" w:eastAsia="SimSun" w:hAnsi="Times New Roman" w:cs="Times New Roman"/>
          <w:sz w:val="28"/>
          <w:szCs w:val="28"/>
          <w:shd w:val="clear" w:color="auto" w:fill="FFFFFF"/>
          <w:lang w:val="en-US"/>
        </w:rPr>
        <w:t>952</w:t>
      </w:r>
      <w:r w:rsidR="00B410D3" w:rsidRPr="00B410D3">
        <w:rPr>
          <w:rFonts w:ascii="Times New Roman" w:eastAsia="SimSun" w:hAnsi="Times New Roman" w:cs="Times New Roman"/>
          <w:sz w:val="28"/>
          <w:szCs w:val="28"/>
          <w:shd w:val="clear" w:color="auto" w:fill="FFFFFF"/>
          <w:lang w:val="en-US"/>
        </w:rPr>
        <w:t xml:space="preserve"> </w:t>
      </w:r>
      <w:r w:rsidR="00B410D3">
        <w:rPr>
          <w:rFonts w:ascii="Times New Roman" w:eastAsia="SimSun" w:hAnsi="Times New Roman" w:cs="Times New Roman"/>
          <w:sz w:val="28"/>
          <w:szCs w:val="28"/>
          <w:shd w:val="clear" w:color="auto" w:fill="FFFFFF"/>
        </w:rPr>
        <w:t>р</w:t>
      </w:r>
      <w:r>
        <w:rPr>
          <w:rFonts w:ascii="Times New Roman" w:eastAsia="SimSun" w:hAnsi="Times New Roman" w:cs="Times New Roman"/>
          <w:sz w:val="28"/>
          <w:szCs w:val="28"/>
          <w:shd w:val="clear" w:color="auto" w:fill="FFFFFF"/>
          <w:lang w:val="en-US"/>
        </w:rPr>
        <w:t>.</w:t>
      </w:r>
    </w:p>
    <w:p w14:paraId="43F50A15"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lang w:val="en-US"/>
        </w:rPr>
      </w:pPr>
      <w:r>
        <w:rPr>
          <w:rFonts w:ascii="Times New Roman" w:hAnsi="Times New Roman" w:cs="Times New Roman"/>
          <w:sz w:val="28"/>
          <w:szCs w:val="28"/>
          <w:lang w:val="en-GB"/>
        </w:rPr>
        <w:t>ANSYS Fluent Theory Guide, ANSYS, Inc., 275 Technology Drive Canonsburg, PA 15317</w:t>
      </w:r>
      <w:r w:rsidR="003D1113" w:rsidRPr="003D1113">
        <w:rPr>
          <w:rFonts w:ascii="Times New Roman" w:hAnsi="Times New Roman" w:cs="Times New Roman"/>
          <w:sz w:val="28"/>
          <w:szCs w:val="28"/>
          <w:lang w:val="en-US"/>
        </w:rPr>
        <w:t xml:space="preserve">. </w:t>
      </w:r>
      <w:r w:rsidR="003D1113" w:rsidRPr="00605C12">
        <w:rPr>
          <w:rFonts w:ascii="Times New Roman" w:hAnsi="Times New Roman" w:cs="Times New Roman"/>
          <w:sz w:val="28"/>
          <w:szCs w:val="28"/>
          <w:lang w:val="en-US"/>
        </w:rPr>
        <w:t xml:space="preserve">- </w:t>
      </w:r>
      <w:r>
        <w:rPr>
          <w:rFonts w:ascii="Times New Roman" w:hAnsi="Times New Roman" w:cs="Times New Roman"/>
          <w:sz w:val="28"/>
          <w:szCs w:val="28"/>
          <w:lang w:val="en-GB"/>
        </w:rPr>
        <w:t xml:space="preserve"> 2013</w:t>
      </w:r>
      <w:r>
        <w:rPr>
          <w:rFonts w:ascii="Times New Roman" w:hAnsi="Times New Roman" w:cs="Times New Roman"/>
          <w:sz w:val="28"/>
          <w:szCs w:val="28"/>
          <w:lang w:val="en-US"/>
        </w:rPr>
        <w:t>. – 1069</w:t>
      </w:r>
      <w:r w:rsidR="00B410D3" w:rsidRPr="00B410D3">
        <w:rPr>
          <w:rFonts w:ascii="Times New Roman" w:hAnsi="Times New Roman" w:cs="Times New Roman"/>
          <w:sz w:val="28"/>
          <w:szCs w:val="28"/>
          <w:lang w:val="en-US"/>
        </w:rPr>
        <w:t xml:space="preserve"> </w:t>
      </w:r>
      <w:r w:rsidR="00B410D3">
        <w:rPr>
          <w:rFonts w:ascii="Times New Roman" w:hAnsi="Times New Roman" w:cs="Times New Roman"/>
          <w:sz w:val="28"/>
          <w:szCs w:val="28"/>
        </w:rPr>
        <w:t>р</w:t>
      </w:r>
      <w:r>
        <w:rPr>
          <w:rFonts w:ascii="Times New Roman" w:hAnsi="Times New Roman" w:cs="Times New Roman"/>
          <w:sz w:val="28"/>
          <w:szCs w:val="28"/>
          <w:lang w:val="en-US"/>
        </w:rPr>
        <w:t>.</w:t>
      </w:r>
    </w:p>
    <w:p w14:paraId="2A909F4C" w14:textId="77777777" w:rsidR="0007708E" w:rsidRDefault="00956844" w:rsidP="00CE2EAE">
      <w:pPr>
        <w:pStyle w:val="af0"/>
        <w:numPr>
          <w:ilvl w:val="0"/>
          <w:numId w:val="19"/>
        </w:numPr>
        <w:tabs>
          <w:tab w:val="left" w:pos="1134"/>
        </w:tabs>
        <w:spacing w:before="0" w:after="0" w:line="240" w:lineRule="auto"/>
        <w:ind w:left="0" w:firstLine="567"/>
        <w:jc w:val="both"/>
        <w:rPr>
          <w:rStyle w:val="a4"/>
          <w:rFonts w:ascii="Times New Roman" w:hAnsi="Times New Roman" w:cs="Times New Roman"/>
          <w:color w:val="auto"/>
          <w:sz w:val="28"/>
          <w:szCs w:val="28"/>
          <w:u w:val="none"/>
          <w:lang w:val="en-US"/>
        </w:rPr>
      </w:pPr>
      <w:r>
        <w:rPr>
          <w:rFonts w:ascii="Times New Roman" w:hAnsi="Times New Roman" w:cs="Times New Roman"/>
          <w:sz w:val="28"/>
          <w:szCs w:val="28"/>
          <w:lang w:val="en-US"/>
        </w:rPr>
        <w:t xml:space="preserve"> SolidWorks Flow Simulation: tutorial, 2009. – 244</w:t>
      </w:r>
      <w:r w:rsidR="00B410D3" w:rsidRPr="00B410D3">
        <w:rPr>
          <w:rFonts w:ascii="Times New Roman" w:hAnsi="Times New Roman" w:cs="Times New Roman"/>
          <w:sz w:val="28"/>
          <w:szCs w:val="28"/>
          <w:lang w:val="en-US"/>
        </w:rPr>
        <w:t xml:space="preserve"> </w:t>
      </w:r>
      <w:r w:rsidR="00B410D3">
        <w:rPr>
          <w:rFonts w:ascii="Times New Roman" w:hAnsi="Times New Roman" w:cs="Times New Roman"/>
          <w:sz w:val="28"/>
          <w:szCs w:val="28"/>
        </w:rPr>
        <w:t>р</w:t>
      </w:r>
      <w:r>
        <w:rPr>
          <w:rFonts w:ascii="Times New Roman" w:hAnsi="Times New Roman" w:cs="Times New Roman"/>
          <w:sz w:val="28"/>
          <w:szCs w:val="28"/>
          <w:lang w:val="en-US"/>
        </w:rPr>
        <w:t>.</w:t>
      </w:r>
    </w:p>
    <w:p w14:paraId="093BEE05" w14:textId="77777777" w:rsidR="0007708E" w:rsidRPr="00957D55"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color w:val="FF0000"/>
          <w:sz w:val="28"/>
          <w:szCs w:val="28"/>
          <w:lang w:val="en-US" w:eastAsia="ru-RU"/>
        </w:rPr>
      </w:pPr>
      <w:r>
        <w:rPr>
          <w:rFonts w:ascii="Times New Roman" w:hAnsi="Times New Roman" w:cs="Times New Roman"/>
          <w:sz w:val="28"/>
          <w:szCs w:val="28"/>
          <w:lang w:val="en-US"/>
        </w:rPr>
        <w:t xml:space="preserve"> </w:t>
      </w:r>
      <w:r>
        <w:rPr>
          <w:rFonts w:ascii="Times New Roman" w:hAnsi="Times New Roman" w:cs="Times New Roman"/>
          <w:sz w:val="28"/>
          <w:szCs w:val="28"/>
          <w:lang w:val="en-GB"/>
        </w:rPr>
        <w:t>User</w:t>
      </w:r>
      <w:r>
        <w:rPr>
          <w:rFonts w:ascii="Times New Roman" w:hAnsi="Times New Roman" w:cs="Times New Roman"/>
          <w:sz w:val="28"/>
          <w:szCs w:val="28"/>
          <w:lang w:val="en-US"/>
        </w:rPr>
        <w:t xml:space="preserve"> </w:t>
      </w:r>
      <w:r>
        <w:rPr>
          <w:rFonts w:ascii="Times New Roman" w:hAnsi="Times New Roman" w:cs="Times New Roman"/>
          <w:sz w:val="28"/>
          <w:szCs w:val="28"/>
          <w:lang w:val="en-GB"/>
        </w:rPr>
        <w:t>Guide</w:t>
      </w:r>
      <w:r>
        <w:rPr>
          <w:rFonts w:ascii="Times New Roman" w:hAnsi="Times New Roman" w:cs="Times New Roman"/>
          <w:sz w:val="28"/>
          <w:szCs w:val="28"/>
          <w:lang w:val="en-US"/>
        </w:rPr>
        <w:t xml:space="preserve">. </w:t>
      </w:r>
      <w:r>
        <w:rPr>
          <w:rFonts w:ascii="Times New Roman" w:hAnsi="Times New Roman" w:cs="Times New Roman"/>
          <w:sz w:val="28"/>
          <w:szCs w:val="28"/>
          <w:lang w:val="en-GB"/>
        </w:rPr>
        <w:t>Introduction to COMSOL Multiphysics</w:t>
      </w:r>
      <w:r w:rsidR="00B410D3" w:rsidRPr="00B410D3">
        <w:rPr>
          <w:rStyle w:val="a4"/>
          <w:rFonts w:ascii="Times New Roman" w:hAnsi="Times New Roman" w:cs="Times New Roman"/>
          <w:color w:val="auto"/>
          <w:sz w:val="28"/>
          <w:szCs w:val="28"/>
          <w:u w:val="none"/>
          <w:lang w:val="en-US"/>
        </w:rPr>
        <w:t>.</w:t>
      </w:r>
      <w:r>
        <w:rPr>
          <w:lang w:val="en-US"/>
        </w:rPr>
        <w:t xml:space="preserve"> </w:t>
      </w:r>
      <w:r w:rsidR="00B410D3" w:rsidRPr="00B410D3">
        <w:rPr>
          <w:lang w:val="en-US"/>
        </w:rPr>
        <w:t xml:space="preserve">- </w:t>
      </w:r>
      <w:r>
        <w:rPr>
          <w:rFonts w:ascii="Times New Roman" w:hAnsi="Times New Roman" w:cs="Times New Roman"/>
          <w:sz w:val="28"/>
          <w:szCs w:val="28"/>
          <w:lang w:val="en-US"/>
        </w:rPr>
        <w:t>1292</w:t>
      </w:r>
      <w:r w:rsidR="00B410D3" w:rsidRPr="00B410D3">
        <w:rPr>
          <w:rFonts w:ascii="Times New Roman" w:hAnsi="Times New Roman" w:cs="Times New Roman"/>
          <w:sz w:val="28"/>
          <w:szCs w:val="28"/>
          <w:lang w:val="en-US"/>
        </w:rPr>
        <w:t xml:space="preserve"> </w:t>
      </w:r>
      <w:r w:rsidR="00B410D3">
        <w:rPr>
          <w:rFonts w:ascii="Times New Roman" w:hAnsi="Times New Roman" w:cs="Times New Roman"/>
          <w:sz w:val="28"/>
          <w:szCs w:val="28"/>
        </w:rPr>
        <w:t>р</w:t>
      </w:r>
      <w:r>
        <w:rPr>
          <w:rFonts w:ascii="Times New Roman" w:hAnsi="Times New Roman" w:cs="Times New Roman"/>
          <w:sz w:val="28"/>
          <w:szCs w:val="28"/>
          <w:lang w:val="en-US"/>
        </w:rPr>
        <w:t>.</w:t>
      </w:r>
    </w:p>
    <w:p w14:paraId="5B26ED43"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color w:val="FF0000"/>
          <w:sz w:val="28"/>
          <w:szCs w:val="28"/>
          <w:shd w:val="clear" w:color="auto" w:fill="FFFFFF"/>
        </w:rPr>
      </w:pPr>
      <w:r>
        <w:rPr>
          <w:rFonts w:ascii="Times New Roman" w:eastAsia="Arial" w:hAnsi="Times New Roman" w:cs="Times New Roman"/>
          <w:sz w:val="28"/>
          <w:szCs w:val="28"/>
          <w:shd w:val="clear" w:color="auto" w:fill="FFFFFF"/>
        </w:rPr>
        <w:t>Патент РФ N2036383. Горелочное устройство / Кашапов P.C., Максимов Д.А., Ахметов Р. Ф., Редькин A.A., Исламов P.M., Тухбатуллин Ф. Г. - Опубл. в Б. И., 1995</w:t>
      </w:r>
      <w:r w:rsidR="00E6649D">
        <w:rPr>
          <w:rFonts w:ascii="Times New Roman" w:eastAsia="Arial" w:hAnsi="Times New Roman" w:cs="Times New Roman"/>
          <w:sz w:val="28"/>
          <w:szCs w:val="28"/>
          <w:shd w:val="clear" w:color="auto" w:fill="FFFFFF"/>
        </w:rPr>
        <w:t>. - №</w:t>
      </w:r>
      <w:r>
        <w:rPr>
          <w:rFonts w:ascii="Times New Roman" w:eastAsia="Arial" w:hAnsi="Times New Roman" w:cs="Times New Roman"/>
          <w:sz w:val="28"/>
          <w:szCs w:val="28"/>
          <w:shd w:val="clear" w:color="auto" w:fill="FFFFFF"/>
        </w:rPr>
        <w:t>15.</w:t>
      </w:r>
    </w:p>
    <w:p w14:paraId="7F690D0F" w14:textId="77777777" w:rsidR="0002669C" w:rsidRPr="0002669C"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rPr>
      </w:pPr>
      <w:r>
        <w:rPr>
          <w:rStyle w:val="a4"/>
          <w:rFonts w:ascii="Times New Roman" w:hAnsi="Times New Roman" w:cs="Times New Roman"/>
          <w:color w:val="auto"/>
          <w:sz w:val="28"/>
          <w:szCs w:val="28"/>
          <w:u w:val="none"/>
        </w:rPr>
        <w:t xml:space="preserve"> </w:t>
      </w:r>
      <w:r>
        <w:rPr>
          <w:rFonts w:ascii="Times New Roman" w:hAnsi="Times New Roman" w:cs="Times New Roman"/>
          <w:sz w:val="28"/>
          <w:szCs w:val="28"/>
        </w:rPr>
        <w:t>П</w:t>
      </w:r>
      <w:r>
        <w:rPr>
          <w:rFonts w:ascii="Times New Roman" w:hAnsi="Times New Roman" w:cs="Times New Roman"/>
          <w:sz w:val="28"/>
          <w:szCs w:val="28"/>
          <w:shd w:val="clear" w:color="auto" w:fill="FFFFFF"/>
        </w:rPr>
        <w:t>атент РК № 15799, кл.</w:t>
      </w:r>
      <w:r>
        <w:rPr>
          <w:rFonts w:ascii="Times New Roman" w:hAnsi="Times New Roman" w:cs="Times New Roman"/>
          <w:sz w:val="28"/>
          <w:szCs w:val="28"/>
        </w:rPr>
        <w:t>F21D 11/00</w:t>
      </w:r>
      <w:r>
        <w:rPr>
          <w:rFonts w:ascii="Times New Roman" w:hAnsi="Times New Roman" w:cs="Times New Roman"/>
          <w:sz w:val="28"/>
          <w:szCs w:val="28"/>
          <w:shd w:val="clear" w:color="auto" w:fill="FFFFFF"/>
        </w:rPr>
        <w:t xml:space="preserve">. </w:t>
      </w:r>
      <w:r>
        <w:rPr>
          <w:rStyle w:val="a4"/>
          <w:rFonts w:ascii="Times New Roman" w:hAnsi="Times New Roman" w:cs="Times New Roman"/>
          <w:color w:val="auto"/>
          <w:sz w:val="28"/>
          <w:szCs w:val="28"/>
          <w:u w:val="none"/>
          <w:lang w:val="kk-KZ"/>
        </w:rPr>
        <w:t>Г</w:t>
      </w:r>
      <w:r>
        <w:rPr>
          <w:rStyle w:val="a4"/>
          <w:rFonts w:ascii="Times New Roman" w:hAnsi="Times New Roman" w:cs="Times New Roman"/>
          <w:color w:val="auto"/>
          <w:sz w:val="28"/>
          <w:szCs w:val="28"/>
          <w:u w:val="none"/>
        </w:rPr>
        <w:t>азовая горелка /</w:t>
      </w:r>
      <w:r>
        <w:rPr>
          <w:rFonts w:ascii="Times New Roman" w:hAnsi="Times New Roman" w:cs="Times New Roman"/>
          <w:sz w:val="28"/>
          <w:szCs w:val="28"/>
          <w:shd w:val="clear" w:color="auto" w:fill="FFFFFF"/>
          <w:lang w:val="kk-KZ"/>
        </w:rPr>
        <w:t xml:space="preserve"> </w:t>
      </w:r>
      <w:r>
        <w:rPr>
          <w:rStyle w:val="a4"/>
          <w:rFonts w:ascii="Times New Roman" w:hAnsi="Times New Roman" w:cs="Times New Roman"/>
          <w:color w:val="auto"/>
          <w:sz w:val="28"/>
          <w:szCs w:val="28"/>
          <w:u w:val="none"/>
        </w:rPr>
        <w:t>Достияров А.М., Умышев Д.Р., Туманов М.Е., Кибарин А.А.</w:t>
      </w:r>
      <w:r w:rsidRPr="00B410D3">
        <w:rPr>
          <w:rStyle w:val="a4"/>
          <w:rFonts w:ascii="Times New Roman" w:hAnsi="Times New Roman" w:cs="Times New Roman"/>
          <w:color w:val="auto"/>
          <w:sz w:val="28"/>
          <w:szCs w:val="28"/>
          <w:u w:val="none"/>
        </w:rPr>
        <w:t>,</w:t>
      </w:r>
      <w:r>
        <w:rPr>
          <w:rStyle w:val="a4"/>
          <w:rFonts w:ascii="Times New Roman" w:hAnsi="Times New Roman" w:cs="Times New Roman"/>
          <w:color w:val="FF0000"/>
          <w:sz w:val="28"/>
          <w:szCs w:val="28"/>
          <w:u w:val="none"/>
        </w:rPr>
        <w:t xml:space="preserve"> </w:t>
      </w:r>
      <w:r w:rsidR="00E6649D">
        <w:rPr>
          <w:rFonts w:ascii="Times New Roman" w:eastAsia="Arial" w:hAnsi="Times New Roman" w:cs="Times New Roman"/>
          <w:sz w:val="28"/>
          <w:szCs w:val="28"/>
          <w:shd w:val="clear" w:color="auto" w:fill="FFFFFF"/>
        </w:rPr>
        <w:t>о</w:t>
      </w:r>
      <w:r>
        <w:rPr>
          <w:rFonts w:ascii="Times New Roman" w:eastAsia="Arial" w:hAnsi="Times New Roman" w:cs="Times New Roman"/>
          <w:sz w:val="28"/>
          <w:szCs w:val="28"/>
          <w:shd w:val="clear" w:color="auto" w:fill="FFFFFF"/>
        </w:rPr>
        <w:t>публ. 29.07.</w:t>
      </w:r>
      <w:r>
        <w:rPr>
          <w:rFonts w:ascii="Times New Roman" w:hAnsi="Times New Roman" w:cs="Times New Roman"/>
          <w:sz w:val="28"/>
          <w:szCs w:val="28"/>
          <w:shd w:val="clear" w:color="auto" w:fill="FFFFFF"/>
        </w:rPr>
        <w:t>2016.</w:t>
      </w:r>
    </w:p>
    <w:p w14:paraId="7C2703F6" w14:textId="77777777" w:rsidR="0002669C" w:rsidRPr="0002669C" w:rsidRDefault="0002669C"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rPr>
      </w:pPr>
      <w:r w:rsidRPr="0002669C">
        <w:rPr>
          <w:rFonts w:ascii="Times New Roman" w:eastAsia="Times New Roman" w:hAnsi="Times New Roman" w:cs="Times New Roman"/>
          <w:bCs/>
          <w:sz w:val="28"/>
          <w:szCs w:val="28"/>
          <w:lang w:val="kk-KZ" w:eastAsia="ru-RU"/>
        </w:rPr>
        <w:t>Патент на изобретение</w:t>
      </w:r>
      <w:r w:rsidRPr="0002669C">
        <w:rPr>
          <w:rFonts w:ascii="Times New Roman" w:eastAsia="Times New Roman" w:hAnsi="Times New Roman" w:cs="Times New Roman"/>
          <w:bCs/>
          <w:sz w:val="28"/>
          <w:szCs w:val="28"/>
          <w:lang w:eastAsia="ru-RU"/>
        </w:rPr>
        <w:t xml:space="preserve"> </w:t>
      </w:r>
      <w:r w:rsidRPr="0002669C">
        <w:rPr>
          <w:rFonts w:ascii="Times New Roman" w:eastAsia="Times New Roman" w:hAnsi="Times New Roman" w:cs="Times New Roman"/>
          <w:bCs/>
          <w:sz w:val="28"/>
          <w:szCs w:val="28"/>
          <w:lang w:val="kk-KZ" w:eastAsia="ru-RU"/>
        </w:rPr>
        <w:t>Республики</w:t>
      </w:r>
      <w:r w:rsidRPr="0002669C">
        <w:rPr>
          <w:rFonts w:ascii="Times New Roman" w:eastAsia="Times New Roman" w:hAnsi="Times New Roman" w:cs="Times New Roman"/>
          <w:bCs/>
          <w:sz w:val="28"/>
          <w:szCs w:val="28"/>
          <w:lang w:eastAsia="ru-RU"/>
        </w:rPr>
        <w:t xml:space="preserve"> </w:t>
      </w:r>
      <w:r w:rsidRPr="0002669C">
        <w:rPr>
          <w:rFonts w:ascii="Times New Roman" w:eastAsia="Times New Roman" w:hAnsi="Times New Roman" w:cs="Times New Roman"/>
          <w:bCs/>
          <w:sz w:val="28"/>
          <w:szCs w:val="28"/>
          <w:lang w:val="kk-KZ" w:eastAsia="ru-RU"/>
        </w:rPr>
        <w:t xml:space="preserve">Казахстан </w:t>
      </w:r>
      <w:r w:rsidRPr="0002669C">
        <w:rPr>
          <w:rFonts w:ascii="Times New Roman" w:hAnsi="Times New Roman" w:cs="Times New Roman"/>
          <w:bCs/>
          <w:sz w:val="28"/>
          <w:szCs w:val="28"/>
          <w:lang w:val="kk-KZ"/>
        </w:rPr>
        <w:t xml:space="preserve">№36226 </w:t>
      </w:r>
      <w:r w:rsidRPr="0002669C">
        <w:rPr>
          <w:rFonts w:ascii="Times New Roman" w:hAnsi="Times New Roman" w:cs="Times New Roman"/>
          <w:bCs/>
          <w:sz w:val="28"/>
          <w:szCs w:val="28"/>
        </w:rPr>
        <w:t xml:space="preserve">- Горелочное устройство камеры сгорания газотурбинной установки / </w:t>
      </w:r>
      <w:r w:rsidRPr="0002669C">
        <w:rPr>
          <w:rFonts w:ascii="Times New Roman" w:eastAsia="Times New Roman" w:hAnsi="Times New Roman" w:cs="Times New Roman"/>
          <w:bCs/>
          <w:sz w:val="28"/>
          <w:szCs w:val="28"/>
          <w:lang w:val="kk-KZ" w:eastAsia="ru-RU"/>
        </w:rPr>
        <w:t xml:space="preserve">Достияров А.М., </w:t>
      </w:r>
      <w:r w:rsidRPr="0002669C">
        <w:rPr>
          <w:rFonts w:ascii="Times New Roman" w:eastAsia="Times New Roman" w:hAnsi="Times New Roman" w:cs="Times New Roman"/>
          <w:sz w:val="28"/>
          <w:szCs w:val="28"/>
          <w:lang w:val="kk-KZ" w:eastAsia="ru-RU"/>
        </w:rPr>
        <w:t>Макзумова А.К.</w:t>
      </w:r>
      <w:r w:rsidRPr="0002669C">
        <w:rPr>
          <w:rFonts w:ascii="Times New Roman" w:eastAsia="Times New Roman" w:hAnsi="Times New Roman" w:cs="Times New Roman"/>
          <w:bCs/>
          <w:sz w:val="28"/>
          <w:szCs w:val="28"/>
          <w:lang w:eastAsia="ru-RU"/>
        </w:rPr>
        <w:t xml:space="preserve"> -</w:t>
      </w:r>
      <w:r w:rsidRPr="0002669C">
        <w:rPr>
          <w:rFonts w:ascii="Times New Roman" w:hAnsi="Times New Roman" w:cs="Times New Roman"/>
          <w:bCs/>
          <w:sz w:val="28"/>
          <w:szCs w:val="28"/>
        </w:rPr>
        <w:t xml:space="preserve"> </w:t>
      </w:r>
      <w:r w:rsidRPr="0002669C">
        <w:rPr>
          <w:rFonts w:ascii="Times New Roman" w:hAnsi="Times New Roman" w:cs="Times New Roman"/>
          <w:bCs/>
          <w:sz w:val="28"/>
          <w:szCs w:val="28"/>
          <w:lang w:val="kk-KZ"/>
        </w:rPr>
        <w:t>29.09.2023г.</w:t>
      </w:r>
    </w:p>
    <w:p w14:paraId="7FCFFCF5" w14:textId="77777777" w:rsidR="0007708E" w:rsidRPr="0002669C"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Макзумова</w:t>
      </w:r>
      <w:r w:rsidRPr="0002669C">
        <w:rPr>
          <w:rFonts w:ascii="Times New Roman" w:hAnsi="Times New Roman" w:cs="Times New Roman"/>
          <w:sz w:val="28"/>
          <w:szCs w:val="28"/>
        </w:rPr>
        <w:t xml:space="preserve"> </w:t>
      </w:r>
      <w:r>
        <w:rPr>
          <w:rFonts w:ascii="Times New Roman" w:hAnsi="Times New Roman" w:cs="Times New Roman"/>
          <w:sz w:val="28"/>
          <w:szCs w:val="28"/>
        </w:rPr>
        <w:t>А</w:t>
      </w:r>
      <w:r w:rsidRPr="0002669C">
        <w:rPr>
          <w:rFonts w:ascii="Times New Roman" w:hAnsi="Times New Roman" w:cs="Times New Roman"/>
          <w:sz w:val="28"/>
          <w:szCs w:val="28"/>
        </w:rPr>
        <w:t>.</w:t>
      </w:r>
      <w:r>
        <w:rPr>
          <w:rFonts w:ascii="Times New Roman" w:hAnsi="Times New Roman" w:cs="Times New Roman"/>
          <w:sz w:val="28"/>
          <w:szCs w:val="28"/>
        </w:rPr>
        <w:t>К</w:t>
      </w:r>
      <w:r w:rsidRPr="0002669C">
        <w:rPr>
          <w:rFonts w:ascii="Times New Roman" w:hAnsi="Times New Roman" w:cs="Times New Roman"/>
          <w:sz w:val="28"/>
          <w:szCs w:val="28"/>
        </w:rPr>
        <w:t xml:space="preserve">., </w:t>
      </w:r>
      <w:r>
        <w:rPr>
          <w:rFonts w:ascii="Times New Roman" w:hAnsi="Times New Roman" w:cs="Times New Roman"/>
          <w:sz w:val="28"/>
          <w:szCs w:val="28"/>
        </w:rPr>
        <w:t>Саракешова</w:t>
      </w:r>
      <w:r w:rsidRPr="0002669C">
        <w:rPr>
          <w:rFonts w:ascii="Times New Roman" w:hAnsi="Times New Roman" w:cs="Times New Roman"/>
          <w:sz w:val="28"/>
          <w:szCs w:val="28"/>
        </w:rPr>
        <w:t xml:space="preserve"> </w:t>
      </w:r>
      <w:r>
        <w:rPr>
          <w:rFonts w:ascii="Times New Roman" w:hAnsi="Times New Roman" w:cs="Times New Roman"/>
          <w:sz w:val="28"/>
          <w:szCs w:val="28"/>
        </w:rPr>
        <w:t>Н</w:t>
      </w:r>
      <w:r w:rsidRPr="0002669C">
        <w:rPr>
          <w:rFonts w:ascii="Times New Roman" w:hAnsi="Times New Roman" w:cs="Times New Roman"/>
          <w:sz w:val="28"/>
          <w:szCs w:val="28"/>
        </w:rPr>
        <w:t>.</w:t>
      </w:r>
      <w:r>
        <w:rPr>
          <w:rFonts w:ascii="Times New Roman" w:hAnsi="Times New Roman" w:cs="Times New Roman"/>
          <w:sz w:val="28"/>
          <w:szCs w:val="28"/>
        </w:rPr>
        <w:t>Н</w:t>
      </w:r>
      <w:r w:rsidRPr="0002669C">
        <w:rPr>
          <w:rFonts w:ascii="Times New Roman" w:hAnsi="Times New Roman" w:cs="Times New Roman"/>
          <w:sz w:val="28"/>
          <w:szCs w:val="28"/>
        </w:rPr>
        <w:t xml:space="preserve">. </w:t>
      </w:r>
      <w:r>
        <w:rPr>
          <w:rFonts w:ascii="Times New Roman" w:hAnsi="Times New Roman" w:cs="Times New Roman"/>
          <w:sz w:val="28"/>
          <w:szCs w:val="28"/>
        </w:rPr>
        <w:t>Повышение</w:t>
      </w:r>
      <w:r w:rsidRPr="0002669C">
        <w:rPr>
          <w:rFonts w:ascii="Times New Roman" w:hAnsi="Times New Roman" w:cs="Times New Roman"/>
          <w:sz w:val="28"/>
          <w:szCs w:val="28"/>
        </w:rPr>
        <w:t xml:space="preserve"> </w:t>
      </w:r>
      <w:r>
        <w:rPr>
          <w:rFonts w:ascii="Times New Roman" w:hAnsi="Times New Roman" w:cs="Times New Roman"/>
          <w:sz w:val="28"/>
          <w:szCs w:val="28"/>
        </w:rPr>
        <w:t>энергоэффективности</w:t>
      </w:r>
      <w:r w:rsidRPr="0002669C">
        <w:rPr>
          <w:rFonts w:ascii="Times New Roman" w:hAnsi="Times New Roman" w:cs="Times New Roman"/>
          <w:sz w:val="28"/>
          <w:szCs w:val="28"/>
        </w:rPr>
        <w:t xml:space="preserve"> </w:t>
      </w:r>
      <w:r>
        <w:rPr>
          <w:rFonts w:ascii="Times New Roman" w:hAnsi="Times New Roman" w:cs="Times New Roman"/>
          <w:sz w:val="28"/>
          <w:szCs w:val="28"/>
        </w:rPr>
        <w:t>в</w:t>
      </w:r>
      <w:r w:rsidRPr="0002669C">
        <w:rPr>
          <w:rFonts w:ascii="Times New Roman" w:hAnsi="Times New Roman" w:cs="Times New Roman"/>
          <w:sz w:val="28"/>
          <w:szCs w:val="28"/>
        </w:rPr>
        <w:t xml:space="preserve"> </w:t>
      </w:r>
      <w:r>
        <w:rPr>
          <w:rFonts w:ascii="Times New Roman" w:hAnsi="Times New Roman" w:cs="Times New Roman"/>
          <w:sz w:val="28"/>
          <w:szCs w:val="28"/>
        </w:rPr>
        <w:t>энергетике</w:t>
      </w:r>
      <w:r w:rsidRPr="0002669C">
        <w:rPr>
          <w:rFonts w:ascii="Times New Roman" w:hAnsi="Times New Roman" w:cs="Times New Roman"/>
          <w:sz w:val="28"/>
          <w:szCs w:val="28"/>
        </w:rPr>
        <w:t xml:space="preserve"> </w:t>
      </w:r>
      <w:r>
        <w:rPr>
          <w:rFonts w:ascii="Times New Roman" w:hAnsi="Times New Roman" w:cs="Times New Roman"/>
          <w:sz w:val="28"/>
          <w:szCs w:val="28"/>
        </w:rPr>
        <w:t>путем</w:t>
      </w:r>
      <w:r w:rsidRPr="0002669C">
        <w:rPr>
          <w:rFonts w:ascii="Times New Roman" w:hAnsi="Times New Roman" w:cs="Times New Roman"/>
          <w:sz w:val="28"/>
          <w:szCs w:val="28"/>
        </w:rPr>
        <w:t xml:space="preserve"> </w:t>
      </w:r>
      <w:r>
        <w:rPr>
          <w:rFonts w:ascii="Times New Roman" w:hAnsi="Times New Roman" w:cs="Times New Roman"/>
          <w:sz w:val="28"/>
          <w:szCs w:val="28"/>
        </w:rPr>
        <w:t>внедрения</w:t>
      </w:r>
      <w:r w:rsidRPr="0002669C">
        <w:rPr>
          <w:rFonts w:ascii="Times New Roman" w:hAnsi="Times New Roman" w:cs="Times New Roman"/>
          <w:sz w:val="28"/>
          <w:szCs w:val="28"/>
        </w:rPr>
        <w:t xml:space="preserve"> </w:t>
      </w:r>
      <w:r>
        <w:rPr>
          <w:rFonts w:ascii="Times New Roman" w:hAnsi="Times New Roman" w:cs="Times New Roman"/>
          <w:sz w:val="28"/>
          <w:szCs w:val="28"/>
        </w:rPr>
        <w:t>микрофакельнои</w:t>
      </w:r>
      <w:r w:rsidRPr="0002669C">
        <w:rPr>
          <w:rFonts w:ascii="Times New Roman" w:hAnsi="Times New Roman" w:cs="Times New Roman"/>
          <w:sz w:val="28"/>
          <w:szCs w:val="28"/>
        </w:rPr>
        <w:t xml:space="preserve">̆ </w:t>
      </w:r>
      <w:r>
        <w:rPr>
          <w:rFonts w:ascii="Times New Roman" w:hAnsi="Times New Roman" w:cs="Times New Roman"/>
          <w:sz w:val="28"/>
          <w:szCs w:val="28"/>
        </w:rPr>
        <w:t>технологии</w:t>
      </w:r>
      <w:r w:rsidRPr="0002669C">
        <w:rPr>
          <w:rFonts w:ascii="Times New Roman" w:hAnsi="Times New Roman" w:cs="Times New Roman"/>
          <w:sz w:val="28"/>
          <w:szCs w:val="28"/>
        </w:rPr>
        <w:t xml:space="preserve"> </w:t>
      </w:r>
      <w:r>
        <w:rPr>
          <w:rFonts w:ascii="Times New Roman" w:hAnsi="Times New Roman" w:cs="Times New Roman"/>
          <w:sz w:val="28"/>
          <w:szCs w:val="28"/>
        </w:rPr>
        <w:t>сжигания</w:t>
      </w:r>
      <w:r w:rsidRPr="0002669C">
        <w:rPr>
          <w:rFonts w:ascii="Times New Roman" w:hAnsi="Times New Roman" w:cs="Times New Roman"/>
          <w:sz w:val="28"/>
          <w:szCs w:val="28"/>
        </w:rPr>
        <w:t xml:space="preserve"> </w:t>
      </w:r>
      <w:r>
        <w:rPr>
          <w:rFonts w:ascii="Times New Roman" w:hAnsi="Times New Roman" w:cs="Times New Roman"/>
          <w:sz w:val="28"/>
          <w:szCs w:val="28"/>
        </w:rPr>
        <w:t>газообразного</w:t>
      </w:r>
      <w:r w:rsidRPr="0002669C">
        <w:rPr>
          <w:rFonts w:ascii="Times New Roman" w:hAnsi="Times New Roman" w:cs="Times New Roman"/>
          <w:sz w:val="28"/>
          <w:szCs w:val="28"/>
        </w:rPr>
        <w:t xml:space="preserve"> </w:t>
      </w:r>
      <w:r>
        <w:rPr>
          <w:rFonts w:ascii="Times New Roman" w:hAnsi="Times New Roman" w:cs="Times New Roman"/>
          <w:sz w:val="28"/>
          <w:szCs w:val="28"/>
        </w:rPr>
        <w:t>топлива</w:t>
      </w:r>
      <w:r w:rsidRPr="0002669C">
        <w:rPr>
          <w:rFonts w:ascii="Times New Roman" w:hAnsi="Times New Roman" w:cs="Times New Roman"/>
          <w:sz w:val="28"/>
          <w:szCs w:val="28"/>
        </w:rPr>
        <w:t xml:space="preserve"> // </w:t>
      </w:r>
      <w:r>
        <w:rPr>
          <w:rFonts w:ascii="Times New Roman" w:hAnsi="Times New Roman" w:cs="Times New Roman"/>
          <w:sz w:val="28"/>
          <w:szCs w:val="28"/>
          <w:lang w:val="en-US"/>
        </w:rPr>
        <w:t>International</w:t>
      </w:r>
      <w:r w:rsidRPr="0002669C">
        <w:rPr>
          <w:rFonts w:ascii="Times New Roman" w:hAnsi="Times New Roman" w:cs="Times New Roman"/>
          <w:sz w:val="28"/>
          <w:szCs w:val="28"/>
        </w:rPr>
        <w:t xml:space="preserve"> </w:t>
      </w:r>
      <w:r>
        <w:rPr>
          <w:rFonts w:ascii="Times New Roman" w:hAnsi="Times New Roman" w:cs="Times New Roman"/>
          <w:sz w:val="28"/>
          <w:szCs w:val="28"/>
          <w:lang w:val="en-US"/>
        </w:rPr>
        <w:t>Scientific</w:t>
      </w:r>
      <w:r w:rsidRPr="0002669C">
        <w:rPr>
          <w:rFonts w:ascii="Times New Roman" w:hAnsi="Times New Roman" w:cs="Times New Roman"/>
          <w:sz w:val="28"/>
          <w:szCs w:val="28"/>
        </w:rPr>
        <w:t xml:space="preserve"> </w:t>
      </w:r>
      <w:r>
        <w:rPr>
          <w:rFonts w:ascii="Times New Roman" w:hAnsi="Times New Roman" w:cs="Times New Roman"/>
          <w:sz w:val="28"/>
          <w:szCs w:val="28"/>
          <w:lang w:val="en-US"/>
        </w:rPr>
        <w:t>Journal</w:t>
      </w:r>
      <w:r w:rsidRPr="0002669C">
        <w:rPr>
          <w:rFonts w:ascii="Times New Roman" w:hAnsi="Times New Roman" w:cs="Times New Roman"/>
          <w:sz w:val="28"/>
          <w:szCs w:val="28"/>
        </w:rPr>
        <w:t xml:space="preserve"> «</w:t>
      </w:r>
      <w:r>
        <w:rPr>
          <w:rFonts w:ascii="Times New Roman" w:hAnsi="Times New Roman" w:cs="Times New Roman"/>
          <w:sz w:val="28"/>
          <w:szCs w:val="28"/>
          <w:lang w:val="en-US"/>
        </w:rPr>
        <w:t>Global</w:t>
      </w:r>
      <w:r w:rsidRPr="0002669C">
        <w:rPr>
          <w:rFonts w:ascii="Times New Roman" w:hAnsi="Times New Roman" w:cs="Times New Roman"/>
          <w:sz w:val="28"/>
          <w:szCs w:val="28"/>
        </w:rPr>
        <w:t xml:space="preserve"> </w:t>
      </w:r>
      <w:r>
        <w:rPr>
          <w:rFonts w:ascii="Times New Roman" w:hAnsi="Times New Roman" w:cs="Times New Roman"/>
          <w:sz w:val="28"/>
          <w:szCs w:val="28"/>
          <w:lang w:val="en-US"/>
        </w:rPr>
        <w:t>Science</w:t>
      </w:r>
      <w:r w:rsidRPr="0002669C">
        <w:rPr>
          <w:rFonts w:ascii="Times New Roman" w:hAnsi="Times New Roman" w:cs="Times New Roman"/>
          <w:sz w:val="28"/>
          <w:szCs w:val="28"/>
        </w:rPr>
        <w:t xml:space="preserve"> </w:t>
      </w:r>
      <w:r>
        <w:rPr>
          <w:rFonts w:ascii="Times New Roman" w:hAnsi="Times New Roman" w:cs="Times New Roman"/>
          <w:sz w:val="28"/>
          <w:szCs w:val="28"/>
          <w:lang w:val="en-US"/>
        </w:rPr>
        <w:t>And</w:t>
      </w:r>
      <w:r w:rsidRPr="0002669C">
        <w:rPr>
          <w:rFonts w:ascii="Times New Roman" w:hAnsi="Times New Roman" w:cs="Times New Roman"/>
          <w:sz w:val="28"/>
          <w:szCs w:val="28"/>
        </w:rPr>
        <w:t xml:space="preserve"> </w:t>
      </w:r>
      <w:r>
        <w:rPr>
          <w:rFonts w:ascii="Times New Roman" w:hAnsi="Times New Roman" w:cs="Times New Roman"/>
          <w:sz w:val="28"/>
          <w:szCs w:val="28"/>
          <w:lang w:val="en-US"/>
        </w:rPr>
        <w:t>Innovations</w:t>
      </w:r>
      <w:r w:rsidRPr="0002669C">
        <w:rPr>
          <w:rFonts w:ascii="Times New Roman" w:hAnsi="Times New Roman" w:cs="Times New Roman"/>
          <w:sz w:val="28"/>
          <w:szCs w:val="28"/>
        </w:rPr>
        <w:t xml:space="preserve"> 2022: </w:t>
      </w:r>
      <w:r>
        <w:rPr>
          <w:rFonts w:ascii="Times New Roman" w:hAnsi="Times New Roman" w:cs="Times New Roman"/>
          <w:sz w:val="28"/>
          <w:szCs w:val="28"/>
          <w:lang w:val="en-US"/>
        </w:rPr>
        <w:t>Central</w:t>
      </w:r>
      <w:r w:rsidRPr="0002669C">
        <w:rPr>
          <w:rFonts w:ascii="Times New Roman" w:hAnsi="Times New Roman" w:cs="Times New Roman"/>
          <w:sz w:val="28"/>
          <w:szCs w:val="28"/>
        </w:rPr>
        <w:t xml:space="preserve"> </w:t>
      </w:r>
      <w:r>
        <w:rPr>
          <w:rFonts w:ascii="Times New Roman" w:hAnsi="Times New Roman" w:cs="Times New Roman"/>
          <w:sz w:val="28"/>
          <w:szCs w:val="28"/>
          <w:lang w:val="en-US"/>
        </w:rPr>
        <w:t>Asia</w:t>
      </w:r>
      <w:r w:rsidRPr="0002669C">
        <w:rPr>
          <w:rFonts w:ascii="Times New Roman" w:hAnsi="Times New Roman" w:cs="Times New Roman"/>
          <w:sz w:val="28"/>
          <w:szCs w:val="28"/>
        </w:rPr>
        <w:t>»</w:t>
      </w:r>
      <w:r w:rsidR="00B410D3" w:rsidRPr="0002669C">
        <w:rPr>
          <w:rFonts w:ascii="Times New Roman" w:hAnsi="Times New Roman" w:cs="Times New Roman"/>
          <w:sz w:val="28"/>
          <w:szCs w:val="28"/>
        </w:rPr>
        <w:t>. -</w:t>
      </w:r>
      <w:r w:rsidRPr="0002669C">
        <w:rPr>
          <w:rFonts w:ascii="Times New Roman" w:hAnsi="Times New Roman" w:cs="Times New Roman"/>
          <w:sz w:val="28"/>
          <w:szCs w:val="28"/>
        </w:rPr>
        <w:t xml:space="preserve"> 2022</w:t>
      </w:r>
      <w:r w:rsidR="00B410D3" w:rsidRPr="0002669C">
        <w:rPr>
          <w:rFonts w:ascii="Times New Roman" w:hAnsi="Times New Roman" w:cs="Times New Roman"/>
          <w:sz w:val="28"/>
          <w:szCs w:val="28"/>
        </w:rPr>
        <w:t>. -</w:t>
      </w:r>
      <w:r w:rsidRPr="0002669C">
        <w:rPr>
          <w:rFonts w:ascii="Times New Roman" w:hAnsi="Times New Roman" w:cs="Times New Roman"/>
          <w:sz w:val="28"/>
          <w:szCs w:val="28"/>
        </w:rPr>
        <w:t xml:space="preserve"> </w:t>
      </w:r>
      <w:r w:rsidR="00B410D3" w:rsidRPr="0002669C">
        <w:rPr>
          <w:rFonts w:ascii="Times New Roman" w:hAnsi="Times New Roman" w:cs="Times New Roman"/>
          <w:sz w:val="28"/>
          <w:szCs w:val="28"/>
        </w:rPr>
        <w:t xml:space="preserve">№ 3(17). – </w:t>
      </w:r>
      <w:r w:rsidR="00E6649D">
        <w:rPr>
          <w:rFonts w:ascii="Times New Roman" w:hAnsi="Times New Roman" w:cs="Times New Roman"/>
          <w:sz w:val="28"/>
          <w:szCs w:val="28"/>
          <w:lang w:val="en-US"/>
        </w:rPr>
        <w:t>Vol</w:t>
      </w:r>
      <w:r w:rsidR="00B410D3" w:rsidRPr="0002669C">
        <w:rPr>
          <w:rFonts w:ascii="Times New Roman" w:hAnsi="Times New Roman" w:cs="Times New Roman"/>
          <w:sz w:val="28"/>
          <w:szCs w:val="28"/>
        </w:rPr>
        <w:t>.</w:t>
      </w:r>
      <w:r>
        <w:rPr>
          <w:rFonts w:ascii="Times New Roman" w:hAnsi="Times New Roman" w:cs="Times New Roman"/>
          <w:sz w:val="28"/>
          <w:szCs w:val="28"/>
          <w:lang w:val="en-US"/>
        </w:rPr>
        <w:t>I</w:t>
      </w:r>
      <w:r w:rsidRPr="0002669C">
        <w:rPr>
          <w:rFonts w:ascii="Times New Roman" w:hAnsi="Times New Roman" w:cs="Times New Roman"/>
          <w:sz w:val="28"/>
          <w:szCs w:val="28"/>
        </w:rPr>
        <w:t>.</w:t>
      </w:r>
      <w:r w:rsidR="00B410D3" w:rsidRPr="0002669C">
        <w:rPr>
          <w:rFonts w:ascii="Times New Roman" w:hAnsi="Times New Roman" w:cs="Times New Roman"/>
          <w:sz w:val="28"/>
          <w:szCs w:val="28"/>
        </w:rPr>
        <w:t xml:space="preserve"> – </w:t>
      </w:r>
      <w:r w:rsidR="00B410D3">
        <w:rPr>
          <w:rFonts w:ascii="Times New Roman" w:hAnsi="Times New Roman" w:cs="Times New Roman"/>
          <w:sz w:val="28"/>
          <w:szCs w:val="28"/>
        </w:rPr>
        <w:t>Р</w:t>
      </w:r>
      <w:r w:rsidR="00B410D3" w:rsidRPr="0002669C">
        <w:rPr>
          <w:rFonts w:ascii="Times New Roman" w:hAnsi="Times New Roman" w:cs="Times New Roman"/>
          <w:sz w:val="28"/>
          <w:szCs w:val="28"/>
        </w:rPr>
        <w:t>.</w:t>
      </w:r>
      <w:r w:rsidRPr="0002669C">
        <w:rPr>
          <w:rFonts w:ascii="Times New Roman" w:hAnsi="Times New Roman" w:cs="Times New Roman"/>
          <w:sz w:val="28"/>
          <w:szCs w:val="28"/>
        </w:rPr>
        <w:t xml:space="preserve"> 63-66.</w:t>
      </w:r>
    </w:p>
    <w:p w14:paraId="6928484D" w14:textId="77777777" w:rsidR="0095345F" w:rsidRPr="0095345F" w:rsidRDefault="0095345F"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rPr>
      </w:pPr>
      <w:r>
        <w:rPr>
          <w:rFonts w:ascii="Times New Roman" w:eastAsia="Times New Roman" w:hAnsi="Times New Roman" w:cs="Times New Roman"/>
          <w:sz w:val="28"/>
          <w:szCs w:val="28"/>
          <w:lang w:val="kk-KZ" w:eastAsia="ru-RU"/>
        </w:rPr>
        <w:t>Патент на изобретение</w:t>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Республики</w:t>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Казахстан №36479</w:t>
      </w:r>
      <w:r>
        <w:rPr>
          <w:rFonts w:ascii="Times New Roman" w:eastAsia="Times New Roman" w:hAnsi="Times New Roman" w:cs="Times New Roman"/>
          <w:sz w:val="28"/>
          <w:szCs w:val="28"/>
          <w:lang w:eastAsia="ru-RU"/>
        </w:rPr>
        <w:t xml:space="preserve"> -  </w:t>
      </w:r>
      <w:r>
        <w:rPr>
          <w:rFonts w:ascii="Times New Roman" w:hAnsi="Times New Roman" w:cs="Times New Roman"/>
          <w:sz w:val="28"/>
          <w:szCs w:val="28"/>
        </w:rPr>
        <w:t xml:space="preserve">Двухъярусное микрофакельное горелочное устройство / </w:t>
      </w:r>
      <w:r>
        <w:rPr>
          <w:rFonts w:ascii="Times New Roman" w:eastAsia="Times New Roman" w:hAnsi="Times New Roman" w:cs="Times New Roman"/>
          <w:sz w:val="28"/>
          <w:szCs w:val="28"/>
          <w:lang w:val="kk-KZ" w:eastAsia="ru-RU"/>
        </w:rPr>
        <w:t>Достияров А.М., Макзумова А.К., Верницкас П.А., Саракешова Н.Н., Ануарбеков М.А., Биахметов Б.А.</w:t>
      </w:r>
      <w:r>
        <w:rPr>
          <w:rFonts w:ascii="Times New Roman" w:eastAsia="Times New Roman" w:hAnsi="Times New Roman" w:cs="Times New Roman"/>
          <w:sz w:val="28"/>
          <w:szCs w:val="28"/>
          <w:lang w:eastAsia="ru-RU"/>
        </w:rPr>
        <w:t xml:space="preserve"> - </w:t>
      </w:r>
      <w:r>
        <w:rPr>
          <w:rFonts w:ascii="Times New Roman" w:eastAsia="Times New Roman" w:hAnsi="Times New Roman" w:cs="Times New Roman"/>
          <w:sz w:val="28"/>
          <w:szCs w:val="28"/>
          <w:lang w:val="kk-KZ" w:eastAsia="ru-RU"/>
        </w:rPr>
        <w:t>24.11.2023.</w:t>
      </w:r>
    </w:p>
    <w:p w14:paraId="496A9135"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Veynante D., Vervisch L. Turbulent combustion modeling. Journal: </w:t>
      </w:r>
      <w:hyperlink r:id="rId162" w:tooltip="Go to Progress in Energy and Combustion Science on ScienceDirect" w:history="1">
        <w:r>
          <w:rPr>
            <w:rStyle w:val="a4"/>
            <w:rFonts w:ascii="Times New Roman" w:hAnsi="Times New Roman" w:cs="Times New Roman"/>
            <w:color w:val="auto"/>
            <w:sz w:val="28"/>
            <w:szCs w:val="28"/>
            <w:u w:val="none"/>
            <w:lang w:val="en-US"/>
          </w:rPr>
          <w:t>Progress in Energy and Combustion Science</w:t>
        </w:r>
      </w:hyperlink>
      <w:r>
        <w:rPr>
          <w:rFonts w:ascii="Times New Roman" w:hAnsi="Times New Roman" w:cs="Times New Roman"/>
          <w:sz w:val="28"/>
          <w:szCs w:val="28"/>
          <w:lang w:val="en-US"/>
        </w:rPr>
        <w:t>.</w:t>
      </w:r>
      <w:r w:rsidR="00B410D3" w:rsidRPr="00B410D3">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00B410D3">
        <w:rPr>
          <w:rFonts w:ascii="Times New Roman" w:hAnsi="Times New Roman" w:cs="Times New Roman"/>
          <w:sz w:val="28"/>
          <w:szCs w:val="28"/>
          <w:lang w:val="en-US"/>
        </w:rPr>
        <w:t>2002</w:t>
      </w:r>
      <w:r w:rsidR="00B410D3" w:rsidRPr="00B410D3">
        <w:rPr>
          <w:rFonts w:ascii="Times New Roman" w:hAnsi="Times New Roman" w:cs="Times New Roman"/>
          <w:sz w:val="28"/>
          <w:szCs w:val="28"/>
          <w:lang w:val="en-US"/>
        </w:rPr>
        <w:t xml:space="preserve">. - </w:t>
      </w:r>
      <w:r w:rsidR="00B410D3" w:rsidRPr="00E6649D">
        <w:rPr>
          <w:rFonts w:ascii="Times New Roman" w:hAnsi="Times New Roman" w:cs="Times New Roman"/>
          <w:sz w:val="28"/>
          <w:szCs w:val="28"/>
          <w:lang w:val="en-US"/>
        </w:rPr>
        <w:t>Vol.28, Iss.3</w:t>
      </w:r>
      <w:r w:rsidR="00B410D3" w:rsidRPr="00B410D3">
        <w:rPr>
          <w:rFonts w:ascii="Times New Roman" w:hAnsi="Times New Roman" w:cs="Times New Roman"/>
          <w:sz w:val="28"/>
          <w:szCs w:val="28"/>
          <w:lang w:val="en-US"/>
        </w:rPr>
        <w:t xml:space="preserve">. – </w:t>
      </w:r>
      <w:r w:rsidR="00B410D3">
        <w:rPr>
          <w:rFonts w:ascii="Times New Roman" w:hAnsi="Times New Roman" w:cs="Times New Roman"/>
          <w:sz w:val="28"/>
          <w:szCs w:val="28"/>
        </w:rPr>
        <w:t>Р</w:t>
      </w:r>
      <w:r w:rsidR="00B410D3" w:rsidRPr="00B410D3">
        <w:rPr>
          <w:rFonts w:ascii="Times New Roman" w:hAnsi="Times New Roman" w:cs="Times New Roman"/>
          <w:sz w:val="28"/>
          <w:szCs w:val="28"/>
          <w:lang w:val="en-US"/>
        </w:rPr>
        <w:t>.</w:t>
      </w:r>
      <w:r>
        <w:rPr>
          <w:rFonts w:ascii="Times New Roman" w:hAnsi="Times New Roman" w:cs="Times New Roman"/>
          <w:sz w:val="28"/>
          <w:szCs w:val="28"/>
          <w:lang w:val="en-US"/>
        </w:rPr>
        <w:t xml:space="preserve">  193-266. </w:t>
      </w:r>
      <w:hyperlink r:id="rId163" w:tgtFrame="_blank" w:tooltip="Persistent link using digital object identifier" w:history="1">
        <w:r>
          <w:rPr>
            <w:rStyle w:val="a4"/>
            <w:rFonts w:ascii="Times New Roman" w:hAnsi="Times New Roman" w:cs="Times New Roman"/>
            <w:color w:val="auto"/>
            <w:sz w:val="28"/>
            <w:szCs w:val="28"/>
            <w:u w:val="none"/>
            <w:lang w:val="en-US"/>
          </w:rPr>
          <w:t>https://doi.org/10.1016/S0360-1285(01)00017-X</w:t>
        </w:r>
      </w:hyperlink>
      <w:r w:rsidR="00B410D3" w:rsidRPr="00E6649D">
        <w:rPr>
          <w:rStyle w:val="a4"/>
          <w:rFonts w:ascii="Times New Roman" w:hAnsi="Times New Roman" w:cs="Times New Roman"/>
          <w:color w:val="auto"/>
          <w:sz w:val="28"/>
          <w:szCs w:val="28"/>
          <w:u w:val="none"/>
          <w:lang w:val="en-US"/>
        </w:rPr>
        <w:t>.</w:t>
      </w:r>
    </w:p>
    <w:p w14:paraId="185172ED" w14:textId="77777777" w:rsidR="0007708E" w:rsidRPr="00957D55"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Gonzalez-Jueza, E. D., Kersteinb, A. R., Ranjanc, R., Menonc, S. Advances and challenges in modeling high-speed turbulent combustion in propulsion systems. Journal : </w:t>
      </w:r>
      <w:hyperlink r:id="rId164" w:tooltip="Go to Progress in Energy and Combustion Science on ScienceDirect" w:history="1">
        <w:r>
          <w:rPr>
            <w:rStyle w:val="a4"/>
            <w:rFonts w:ascii="Times New Roman" w:hAnsi="Times New Roman" w:cs="Times New Roman"/>
            <w:color w:val="auto"/>
            <w:sz w:val="28"/>
            <w:szCs w:val="28"/>
            <w:u w:val="none"/>
            <w:lang w:val="en-US"/>
          </w:rPr>
          <w:t>Progress in Energy and Combustion Science</w:t>
        </w:r>
      </w:hyperlink>
      <w:r>
        <w:rPr>
          <w:rFonts w:ascii="Times New Roman" w:hAnsi="Times New Roman" w:cs="Times New Roman"/>
          <w:sz w:val="28"/>
          <w:szCs w:val="28"/>
          <w:lang w:val="en-US"/>
        </w:rPr>
        <w:t xml:space="preserve">.  </w:t>
      </w:r>
      <w:r w:rsidR="008F1075">
        <w:rPr>
          <w:rFonts w:ascii="Times New Roman" w:hAnsi="Times New Roman" w:cs="Times New Roman"/>
          <w:sz w:val="28"/>
          <w:szCs w:val="28"/>
        </w:rPr>
        <w:t xml:space="preserve">- </w:t>
      </w:r>
      <w:r>
        <w:rPr>
          <w:rFonts w:ascii="Times New Roman" w:hAnsi="Times New Roman" w:cs="Times New Roman"/>
          <w:sz w:val="28"/>
          <w:szCs w:val="28"/>
          <w:lang w:val="en-US"/>
        </w:rPr>
        <w:t>2017</w:t>
      </w:r>
      <w:r w:rsidR="008F1075">
        <w:rPr>
          <w:rFonts w:ascii="Times New Roman" w:hAnsi="Times New Roman" w:cs="Times New Roman"/>
          <w:sz w:val="28"/>
          <w:szCs w:val="28"/>
        </w:rPr>
        <w:t>.  -</w:t>
      </w:r>
      <w:hyperlink r:id="rId165" w:tooltip="Go to table of contents for this volume/issue" w:history="1">
        <w:r w:rsidR="008F1075">
          <w:rPr>
            <w:rStyle w:val="a4"/>
            <w:rFonts w:ascii="Times New Roman" w:hAnsi="Times New Roman" w:cs="Times New Roman"/>
            <w:color w:val="auto"/>
            <w:sz w:val="28"/>
            <w:szCs w:val="28"/>
            <w:u w:val="none"/>
            <w:lang w:val="en-US"/>
          </w:rPr>
          <w:t>Vol</w:t>
        </w:r>
        <w:r w:rsidR="008F1075">
          <w:rPr>
            <w:rStyle w:val="a4"/>
            <w:rFonts w:ascii="Times New Roman" w:hAnsi="Times New Roman" w:cs="Times New Roman"/>
            <w:color w:val="auto"/>
            <w:sz w:val="28"/>
            <w:szCs w:val="28"/>
            <w:u w:val="none"/>
          </w:rPr>
          <w:t>.</w:t>
        </w:r>
        <w:r w:rsidR="008F1075">
          <w:rPr>
            <w:rStyle w:val="a4"/>
            <w:rFonts w:ascii="Times New Roman" w:hAnsi="Times New Roman" w:cs="Times New Roman"/>
            <w:color w:val="auto"/>
            <w:sz w:val="28"/>
            <w:szCs w:val="28"/>
            <w:u w:val="none"/>
            <w:lang w:val="en-US"/>
          </w:rPr>
          <w:t>60</w:t>
        </w:r>
      </w:hyperlink>
      <w:r w:rsidR="008F1075">
        <w:rPr>
          <w:rFonts w:ascii="Times New Roman" w:hAnsi="Times New Roman" w:cs="Times New Roman"/>
          <w:sz w:val="28"/>
          <w:szCs w:val="28"/>
        </w:rPr>
        <w:t>. - Р.</w:t>
      </w:r>
      <w:r>
        <w:rPr>
          <w:rFonts w:ascii="Times New Roman" w:hAnsi="Times New Roman" w:cs="Times New Roman"/>
          <w:sz w:val="28"/>
          <w:szCs w:val="28"/>
          <w:lang w:val="en-US"/>
        </w:rPr>
        <w:t xml:space="preserve"> 26-67.</w:t>
      </w:r>
    </w:p>
    <w:p w14:paraId="07B2AB51" w14:textId="77777777" w:rsidR="0007708E" w:rsidRPr="0095345F" w:rsidRDefault="00956844" w:rsidP="00CE2EAE">
      <w:pPr>
        <w:pStyle w:val="af0"/>
        <w:numPr>
          <w:ilvl w:val="0"/>
          <w:numId w:val="19"/>
        </w:numPr>
        <w:tabs>
          <w:tab w:val="left" w:pos="1134"/>
        </w:tabs>
        <w:spacing w:before="0" w:after="0" w:line="240" w:lineRule="auto"/>
        <w:ind w:left="0" w:firstLine="567"/>
        <w:jc w:val="both"/>
        <w:rPr>
          <w:rFonts w:ascii="Times New Roman" w:eastAsia="Times New Roman" w:hAnsi="Times New Roman" w:cs="Times New Roman"/>
          <w:sz w:val="28"/>
          <w:szCs w:val="28"/>
          <w:lang w:val="kk-KZ" w:eastAsia="ru-RU"/>
        </w:rPr>
      </w:pPr>
      <w:r w:rsidRPr="00096521">
        <w:rPr>
          <w:rFonts w:ascii="Times New Roman" w:eastAsia="Times New Roman" w:hAnsi="Times New Roman" w:cs="Times New Roman"/>
          <w:sz w:val="28"/>
          <w:szCs w:val="28"/>
          <w:lang w:eastAsia="ru-RU"/>
        </w:rPr>
        <w:t xml:space="preserve"> </w:t>
      </w:r>
      <w:r>
        <w:rPr>
          <w:rFonts w:ascii="Times New Roman" w:hAnsi="Times New Roman" w:cs="Times New Roman"/>
          <w:sz w:val="28"/>
          <w:szCs w:val="28"/>
          <w:lang w:val="kk-KZ"/>
        </w:rPr>
        <w:t>Достияров А.М., Макзумова А.К., Верницкас П.А.</w:t>
      </w:r>
      <w:r>
        <w:rPr>
          <w:rFonts w:ascii="Times New Roman" w:hAnsi="Times New Roman" w:cs="Times New Roman"/>
          <w:sz w:val="28"/>
          <w:szCs w:val="28"/>
        </w:rPr>
        <w:t xml:space="preserve"> </w:t>
      </w:r>
      <w:r>
        <w:rPr>
          <w:rFonts w:ascii="Times New Roman" w:hAnsi="Times New Roman" w:cs="Times New Roman"/>
          <w:sz w:val="28"/>
          <w:szCs w:val="28"/>
          <w:lang w:val="kk-KZ"/>
        </w:rPr>
        <w:t>Применение численного моделирования при исследовании эффективности конструкции горелочного устройства КС ГТУ</w:t>
      </w:r>
      <w:r>
        <w:rPr>
          <w:rFonts w:ascii="Times New Roman" w:hAnsi="Times New Roman" w:cs="Times New Roman"/>
          <w:sz w:val="28"/>
          <w:szCs w:val="28"/>
        </w:rPr>
        <w:t xml:space="preserve"> // </w:t>
      </w:r>
      <w:r>
        <w:rPr>
          <w:rFonts w:ascii="Times New Roman" w:hAnsi="Times New Roman" w:cs="Times New Roman"/>
          <w:sz w:val="28"/>
          <w:szCs w:val="28"/>
          <w:lang w:val="kk-KZ"/>
        </w:rPr>
        <w:t>Вестник Торайгыров университета.</w:t>
      </w:r>
      <w:r w:rsidR="00FF139A">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Павлодар </w:t>
      </w:r>
      <w:r>
        <w:rPr>
          <w:rFonts w:ascii="Times New Roman" w:hAnsi="Times New Roman" w:cs="Times New Roman"/>
          <w:sz w:val="28"/>
          <w:szCs w:val="28"/>
          <w:lang w:val="kk-KZ"/>
        </w:rPr>
        <w:t xml:space="preserve">– 2023. - №1. – С. </w:t>
      </w:r>
      <w:r>
        <w:rPr>
          <w:rFonts w:ascii="Times New Roman" w:hAnsi="Times New Roman" w:cs="Times New Roman"/>
          <w:sz w:val="28"/>
          <w:szCs w:val="28"/>
        </w:rPr>
        <w:t>123-133</w:t>
      </w:r>
      <w:r w:rsidR="00FF139A">
        <w:rPr>
          <w:rFonts w:ascii="Times New Roman" w:hAnsi="Times New Roman" w:cs="Times New Roman"/>
          <w:sz w:val="28"/>
          <w:szCs w:val="28"/>
        </w:rPr>
        <w:t>.</w:t>
      </w:r>
      <w:r>
        <w:rPr>
          <w:rFonts w:ascii="Times New Roman" w:hAnsi="Times New Roman" w:cs="Times New Roman"/>
          <w:sz w:val="28"/>
          <w:szCs w:val="28"/>
        </w:rPr>
        <w:t xml:space="preserve"> </w:t>
      </w:r>
    </w:p>
    <w:p w14:paraId="6C630542" w14:textId="77777777" w:rsidR="0007708E" w:rsidRPr="00957D55"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lang w:val="kk-KZ"/>
        </w:rPr>
      </w:pPr>
      <w:r>
        <w:rPr>
          <w:rFonts w:ascii="Times New Roman" w:eastAsia="Times New Roman" w:hAnsi="Times New Roman" w:cs="Times New Roman"/>
          <w:sz w:val="28"/>
          <w:szCs w:val="28"/>
          <w:lang w:val="kk-KZ" w:eastAsia="ru-RU"/>
        </w:rPr>
        <w:t xml:space="preserve"> </w:t>
      </w:r>
      <w:r>
        <w:rPr>
          <w:rFonts w:ascii="Times New Roman" w:hAnsi="Times New Roman" w:cs="Times New Roman"/>
          <w:sz w:val="28"/>
          <w:szCs w:val="28"/>
          <w:lang w:val="kk-KZ"/>
        </w:rPr>
        <w:t>Sarakeshova N.N., Makzumova A.K., Vernitskas P., Kartjanov N.R Numerical simulation of aerodynamic air flow in a micromodule gas burner / Сборник материалов XI международной научно – практической Конференции: «Актуальные проблемы транспорта и Энергетики: пути их инновационного решения» секция 3 энергетика</w:t>
      </w:r>
      <w:r w:rsidR="00FF139A">
        <w:rPr>
          <w:rFonts w:ascii="Times New Roman" w:hAnsi="Times New Roman" w:cs="Times New Roman"/>
          <w:sz w:val="28"/>
          <w:szCs w:val="28"/>
          <w:lang w:val="kk-KZ"/>
        </w:rPr>
        <w:t>. -</w:t>
      </w:r>
      <w:r>
        <w:rPr>
          <w:rFonts w:ascii="Times New Roman" w:hAnsi="Times New Roman" w:cs="Times New Roman"/>
          <w:sz w:val="28"/>
          <w:szCs w:val="28"/>
          <w:lang w:val="kk-KZ"/>
        </w:rPr>
        <w:t xml:space="preserve"> Астана: ЕНУ, 2023 - </w:t>
      </w:r>
      <w:r w:rsidR="00FF139A">
        <w:rPr>
          <w:rFonts w:ascii="Times New Roman" w:hAnsi="Times New Roman" w:cs="Times New Roman"/>
          <w:sz w:val="28"/>
          <w:szCs w:val="28"/>
          <w:lang w:val="kk-KZ"/>
        </w:rPr>
        <w:t>С</w:t>
      </w:r>
      <w:r>
        <w:rPr>
          <w:rFonts w:ascii="Times New Roman" w:hAnsi="Times New Roman" w:cs="Times New Roman"/>
          <w:sz w:val="28"/>
          <w:szCs w:val="28"/>
          <w:lang w:val="kk-KZ"/>
        </w:rPr>
        <w:t>. 461-466.</w:t>
      </w:r>
    </w:p>
    <w:p w14:paraId="2DCDB614"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lang w:val="en-US"/>
        </w:rPr>
      </w:pPr>
      <w:r w:rsidRPr="00957D55">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eastAsia="ru-RU"/>
        </w:rPr>
        <w:t xml:space="preserve">Патент РК №36180 </w:t>
      </w:r>
      <w:r>
        <w:rPr>
          <w:rFonts w:ascii="Times New Roman" w:hAnsi="Times New Roman" w:cs="Times New Roman"/>
          <w:color w:val="262626"/>
          <w:sz w:val="28"/>
          <w:szCs w:val="28"/>
          <w:shd w:val="clear" w:color="auto" w:fill="FFFFFF"/>
        </w:rPr>
        <w:t>F23D 11/00 (2006.01)</w:t>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Саракешова Н</w:t>
      </w:r>
      <w:r>
        <w:rPr>
          <w:rFonts w:ascii="Times New Roman" w:eastAsia="Times New Roman" w:hAnsi="Times New Roman" w:cs="Times New Roman"/>
          <w:sz w:val="28"/>
          <w:szCs w:val="28"/>
          <w:lang w:eastAsia="ru-RU"/>
        </w:rPr>
        <w:t xml:space="preserve">.Н., Достияров А.М. Микромодульная газовая горелка. </w:t>
      </w:r>
      <w:r>
        <w:rPr>
          <w:rFonts w:ascii="Times New Roman" w:hAnsi="Times New Roman" w:cs="Times New Roman"/>
          <w:color w:val="262626"/>
          <w:sz w:val="28"/>
          <w:szCs w:val="28"/>
          <w:shd w:val="clear" w:color="auto" w:fill="FFFFFF"/>
        </w:rPr>
        <w:t>21.07.2023</w:t>
      </w:r>
      <w:r>
        <w:rPr>
          <w:rFonts w:ascii="Times New Roman" w:eastAsia="Times New Roman" w:hAnsi="Times New Roman" w:cs="Times New Roman"/>
          <w:sz w:val="28"/>
          <w:szCs w:val="28"/>
          <w:lang w:eastAsia="ru-RU"/>
        </w:rPr>
        <w:t xml:space="preserve">. </w:t>
      </w:r>
    </w:p>
    <w:p w14:paraId="47CEF5E8"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 Makzumova</w:t>
      </w:r>
      <w:r>
        <w:rPr>
          <w:rFonts w:ascii="Times New Roman" w:hAnsi="Times New Roman" w:cs="Times New Roman"/>
          <w:sz w:val="28"/>
          <w:szCs w:val="28"/>
          <w:lang w:val="en-US"/>
        </w:rPr>
        <w:t xml:space="preserve"> </w:t>
      </w:r>
      <w:r>
        <w:rPr>
          <w:rFonts w:ascii="Times New Roman" w:hAnsi="Times New Roman" w:cs="Times New Roman"/>
          <w:sz w:val="28"/>
          <w:szCs w:val="28"/>
          <w:lang w:val="kk-KZ"/>
        </w:rPr>
        <w:t>A.K., Sarakeshova</w:t>
      </w:r>
      <w:r>
        <w:rPr>
          <w:rFonts w:ascii="Times New Roman" w:hAnsi="Times New Roman" w:cs="Times New Roman"/>
          <w:sz w:val="28"/>
          <w:szCs w:val="28"/>
          <w:lang w:val="en-US"/>
        </w:rPr>
        <w:t xml:space="preserve"> </w:t>
      </w:r>
      <w:r>
        <w:rPr>
          <w:rFonts w:ascii="Times New Roman" w:hAnsi="Times New Roman" w:cs="Times New Roman"/>
          <w:sz w:val="28"/>
          <w:szCs w:val="28"/>
          <w:lang w:val="kk-KZ"/>
        </w:rPr>
        <w:t>N.N., Dostiyarov</w:t>
      </w:r>
      <w:r>
        <w:rPr>
          <w:rFonts w:ascii="Times New Roman" w:hAnsi="Times New Roman" w:cs="Times New Roman"/>
          <w:sz w:val="28"/>
          <w:szCs w:val="28"/>
          <w:lang w:val="en-US"/>
        </w:rPr>
        <w:t xml:space="preserve"> </w:t>
      </w:r>
      <w:r>
        <w:rPr>
          <w:rFonts w:ascii="Times New Roman" w:hAnsi="Times New Roman" w:cs="Times New Roman"/>
          <w:sz w:val="28"/>
          <w:szCs w:val="28"/>
          <w:lang w:val="kk-KZ"/>
        </w:rPr>
        <w:t>A.M.</w:t>
      </w:r>
      <w:r>
        <w:rPr>
          <w:rFonts w:ascii="Times New Roman" w:hAnsi="Times New Roman" w:cs="Times New Roman"/>
          <w:sz w:val="28"/>
          <w:szCs w:val="28"/>
          <w:lang w:val="en-US"/>
        </w:rPr>
        <w:t>,</w:t>
      </w:r>
      <w:r>
        <w:rPr>
          <w:rFonts w:ascii="Times New Roman" w:hAnsi="Times New Roman" w:cs="Times New Roman"/>
          <w:sz w:val="28"/>
          <w:szCs w:val="28"/>
          <w:lang w:val="kk-KZ"/>
        </w:rPr>
        <w:t xml:space="preserve"> Iliev</w:t>
      </w:r>
      <w:r>
        <w:rPr>
          <w:rFonts w:ascii="Times New Roman" w:hAnsi="Times New Roman" w:cs="Times New Roman"/>
          <w:sz w:val="28"/>
          <w:szCs w:val="28"/>
          <w:lang w:val="en-US"/>
        </w:rPr>
        <w:t xml:space="preserve"> </w:t>
      </w:r>
      <w:r>
        <w:rPr>
          <w:rFonts w:ascii="Times New Roman" w:hAnsi="Times New Roman" w:cs="Times New Roman"/>
          <w:sz w:val="28"/>
          <w:szCs w:val="28"/>
          <w:lang w:val="kk-KZ"/>
        </w:rPr>
        <w:t>I.K.</w:t>
      </w:r>
      <w:r>
        <w:rPr>
          <w:rFonts w:ascii="Times New Roman" w:hAnsi="Times New Roman" w:cs="Times New Roman"/>
          <w:sz w:val="28"/>
          <w:szCs w:val="28"/>
          <w:lang w:val="en-US"/>
        </w:rPr>
        <w:t xml:space="preserve"> </w:t>
      </w:r>
      <w:r>
        <w:rPr>
          <w:rFonts w:ascii="Times New Roman" w:hAnsi="Times New Roman" w:cs="Times New Roman"/>
          <w:sz w:val="28"/>
          <w:szCs w:val="28"/>
          <w:lang w:val="kk-KZ"/>
        </w:rPr>
        <w:t>Study of the aerodynamics of air flow in burners using the Comsol Multiphysics software</w:t>
      </w:r>
      <w:r>
        <w:rPr>
          <w:rFonts w:ascii="Times New Roman" w:hAnsi="Times New Roman" w:cs="Times New Roman"/>
          <w:sz w:val="28"/>
          <w:szCs w:val="28"/>
          <w:lang w:val="en-US"/>
        </w:rPr>
        <w:t xml:space="preserve"> // 28</w:t>
      </w:r>
      <w:r>
        <w:rPr>
          <w:rFonts w:ascii="Times New Roman" w:hAnsi="Times New Roman" w:cs="Times New Roman"/>
          <w:sz w:val="28"/>
          <w:szCs w:val="28"/>
          <w:vertAlign w:val="superscript"/>
          <w:lang w:val="en-US"/>
        </w:rPr>
        <w:t>th</w:t>
      </w:r>
      <w:r>
        <w:rPr>
          <w:rFonts w:ascii="Times New Roman" w:hAnsi="Times New Roman" w:cs="Times New Roman"/>
          <w:sz w:val="28"/>
          <w:szCs w:val="28"/>
          <w:lang w:val="en-US"/>
        </w:rPr>
        <w:t xml:space="preserve"> Conference of the faculty of power engineering and power machines at the technical university of Sofia InnoEE 2023 </w:t>
      </w:r>
      <w:r>
        <w:rPr>
          <w:rFonts w:ascii="Times New Roman" w:eastAsia="ArialUnicodeMS" w:hAnsi="Times New Roman" w:cs="Times New Roman"/>
          <w:sz w:val="28"/>
          <w:szCs w:val="28"/>
          <w:lang w:val="en-US"/>
        </w:rPr>
        <w:t>IOP Conf. Ser.: Earth Environ., Sofia, Bulgaria, 2023</w:t>
      </w:r>
      <w:r w:rsidR="00FF139A" w:rsidRPr="00FF139A">
        <w:rPr>
          <w:rFonts w:ascii="Times New Roman" w:eastAsia="ArialUnicodeMS" w:hAnsi="Times New Roman" w:cs="Times New Roman"/>
          <w:sz w:val="28"/>
          <w:szCs w:val="28"/>
          <w:lang w:val="en-US"/>
        </w:rPr>
        <w:t>. -</w:t>
      </w:r>
      <w:r>
        <w:rPr>
          <w:rFonts w:ascii="Times New Roman" w:eastAsia="ArialUnicodeMS" w:hAnsi="Times New Roman" w:cs="Times New Roman"/>
          <w:sz w:val="28"/>
          <w:szCs w:val="28"/>
          <w:lang w:val="kk-KZ"/>
        </w:rPr>
        <w:t xml:space="preserve"> </w:t>
      </w:r>
      <w:r w:rsidR="00FF139A">
        <w:rPr>
          <w:rFonts w:ascii="Times New Roman" w:eastAsia="ArialUnicodeMS" w:hAnsi="Times New Roman" w:cs="Times New Roman"/>
          <w:sz w:val="28"/>
          <w:szCs w:val="28"/>
          <w:lang w:val="kk-KZ"/>
        </w:rPr>
        <w:t>Р</w:t>
      </w:r>
      <w:r>
        <w:rPr>
          <w:rFonts w:ascii="Times New Roman" w:eastAsia="ArialUnicodeMS" w:hAnsi="Times New Roman" w:cs="Times New Roman"/>
          <w:sz w:val="28"/>
          <w:szCs w:val="28"/>
          <w:lang w:val="en-US"/>
        </w:rPr>
        <w:t>.1-9.</w:t>
      </w:r>
    </w:p>
    <w:p w14:paraId="69BC9A8C"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Chen K., Xue X., Yu Y., Ye Z. Investigation on Micro-Flame Structure of Ammonium</w:t>
      </w:r>
      <w:r w:rsidR="00FF139A" w:rsidRPr="00FF139A">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Thermal Science</w:t>
      </w:r>
      <w:r w:rsidR="00FF139A" w:rsidRPr="00FF139A">
        <w:rPr>
          <w:rFonts w:ascii="Times New Roman" w:hAnsi="Times New Roman" w:cs="Times New Roman"/>
          <w:sz w:val="28"/>
          <w:szCs w:val="28"/>
          <w:lang w:val="en-US"/>
        </w:rPr>
        <w:t>. -</w:t>
      </w:r>
      <w:r>
        <w:rPr>
          <w:rFonts w:ascii="Times New Roman" w:hAnsi="Times New Roman" w:cs="Times New Roman"/>
          <w:sz w:val="28"/>
          <w:szCs w:val="28"/>
          <w:lang w:val="en-US"/>
        </w:rPr>
        <w:t xml:space="preserve"> 2023. - </w:t>
      </w:r>
      <w:r w:rsidR="00FF139A" w:rsidRPr="00FF139A">
        <w:rPr>
          <w:rFonts w:ascii="Times New Roman" w:hAnsi="Times New Roman" w:cs="Times New Roman"/>
          <w:sz w:val="28"/>
          <w:szCs w:val="28"/>
          <w:lang w:val="en-US"/>
        </w:rPr>
        <w:t>№</w:t>
      </w:r>
      <w:r w:rsidR="00FF139A">
        <w:rPr>
          <w:rFonts w:ascii="Times New Roman" w:hAnsi="Times New Roman" w:cs="Times New Roman"/>
          <w:sz w:val="28"/>
          <w:szCs w:val="28"/>
          <w:lang w:val="en-US"/>
        </w:rPr>
        <w:t>27(5B)</w:t>
      </w:r>
      <w:r w:rsidR="00FF139A" w:rsidRPr="00FF139A">
        <w:rPr>
          <w:rFonts w:ascii="Times New Roman" w:hAnsi="Times New Roman" w:cs="Times New Roman"/>
          <w:sz w:val="28"/>
          <w:szCs w:val="28"/>
          <w:lang w:val="en-US"/>
        </w:rPr>
        <w:t>. -</w:t>
      </w:r>
      <w:r w:rsidR="00FF139A">
        <w:rPr>
          <w:rFonts w:ascii="Times New Roman" w:hAnsi="Times New Roman" w:cs="Times New Roman"/>
          <w:sz w:val="28"/>
          <w:szCs w:val="28"/>
          <w:lang w:val="en-US"/>
        </w:rPr>
        <w:t xml:space="preserve"> </w:t>
      </w:r>
      <w:r w:rsidR="00FF139A">
        <w:rPr>
          <w:rFonts w:ascii="Times New Roman" w:hAnsi="Times New Roman" w:cs="Times New Roman"/>
          <w:sz w:val="28"/>
          <w:szCs w:val="28"/>
        </w:rPr>
        <w:t>Р</w:t>
      </w:r>
      <w:r>
        <w:rPr>
          <w:rFonts w:ascii="Times New Roman" w:hAnsi="Times New Roman" w:cs="Times New Roman"/>
          <w:sz w:val="28"/>
          <w:szCs w:val="28"/>
          <w:lang w:val="en-US"/>
        </w:rPr>
        <w:t>. 4117-4134.</w:t>
      </w:r>
    </w:p>
    <w:p w14:paraId="0381E1D4"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 Sosso Mayi</w:t>
      </w:r>
      <w:r>
        <w:rPr>
          <w:rFonts w:ascii="Times New Roman" w:hAnsi="Times New Roman" w:cs="Times New Roman"/>
          <w:sz w:val="28"/>
          <w:szCs w:val="28"/>
          <w:lang w:val="en-US"/>
        </w:rPr>
        <w:t xml:space="preserve"> </w:t>
      </w:r>
      <w:r>
        <w:rPr>
          <w:rFonts w:ascii="Times New Roman" w:hAnsi="Times New Roman" w:cs="Times New Roman"/>
          <w:sz w:val="28"/>
          <w:szCs w:val="28"/>
          <w:lang w:val="kk-KZ"/>
        </w:rPr>
        <w:t>O.T.,</w:t>
      </w:r>
      <w:r>
        <w:rPr>
          <w:rFonts w:ascii="Times New Roman" w:hAnsi="Times New Roman" w:cs="Times New Roman"/>
          <w:sz w:val="28"/>
          <w:szCs w:val="28"/>
          <w:lang w:val="en-US"/>
        </w:rPr>
        <w:t xml:space="preserve"> </w:t>
      </w:r>
      <w:r>
        <w:rPr>
          <w:rFonts w:ascii="Times New Roman" w:hAnsi="Times New Roman" w:cs="Times New Roman"/>
          <w:sz w:val="28"/>
          <w:szCs w:val="28"/>
          <w:lang w:val="kk-KZ"/>
        </w:rPr>
        <w:t>Kenfack S.,</w:t>
      </w:r>
      <w:r>
        <w:rPr>
          <w:rFonts w:ascii="Times New Roman" w:hAnsi="Times New Roman" w:cs="Times New Roman"/>
          <w:sz w:val="28"/>
          <w:szCs w:val="28"/>
          <w:lang w:val="en-US"/>
        </w:rPr>
        <w:t xml:space="preserve"> </w:t>
      </w:r>
      <w:r>
        <w:rPr>
          <w:rFonts w:ascii="Times New Roman" w:hAnsi="Times New Roman" w:cs="Times New Roman"/>
          <w:sz w:val="28"/>
          <w:szCs w:val="28"/>
          <w:lang w:val="kk-KZ"/>
        </w:rPr>
        <w:t xml:space="preserve">Ndamé M.K., Obounou Akong M.B., Tonyi Agbébavi J. </w:t>
      </w:r>
      <w:r>
        <w:rPr>
          <w:rFonts w:ascii="Times New Roman" w:hAnsi="Times New Roman" w:cs="Times New Roman"/>
          <w:sz w:val="28"/>
          <w:szCs w:val="28"/>
          <w:lang w:val="en-US"/>
        </w:rPr>
        <w:t>Numerical simulation of premixed methane/air micro flame: Effects of simplified one step chemical kinetic mechanisms on the flame stability</w:t>
      </w:r>
      <w:r w:rsidR="00FF139A" w:rsidRPr="00FF139A">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Applied Thermal Engineering, 2014. - </w:t>
      </w:r>
      <w:r w:rsidR="00FF139A" w:rsidRPr="00FF139A">
        <w:rPr>
          <w:rFonts w:ascii="Times New Roman" w:hAnsi="Times New Roman" w:cs="Times New Roman"/>
          <w:sz w:val="28"/>
          <w:szCs w:val="28"/>
          <w:lang w:val="en-US"/>
        </w:rPr>
        <w:t>№</w:t>
      </w:r>
      <w:r w:rsidR="00FF139A">
        <w:rPr>
          <w:rFonts w:ascii="Times New Roman" w:hAnsi="Times New Roman" w:cs="Times New Roman"/>
          <w:sz w:val="28"/>
          <w:szCs w:val="28"/>
          <w:lang w:val="en-US"/>
        </w:rPr>
        <w:t>73 (1)</w:t>
      </w:r>
      <w:r>
        <w:rPr>
          <w:rFonts w:ascii="Times New Roman" w:hAnsi="Times New Roman" w:cs="Times New Roman"/>
          <w:sz w:val="28"/>
          <w:szCs w:val="28"/>
          <w:lang w:val="en-US"/>
        </w:rPr>
        <w:t>.</w:t>
      </w:r>
      <w:r w:rsidR="00FF139A" w:rsidRPr="00FF139A">
        <w:rPr>
          <w:rFonts w:ascii="Times New Roman" w:hAnsi="Times New Roman" w:cs="Times New Roman"/>
          <w:sz w:val="28"/>
          <w:szCs w:val="28"/>
          <w:lang w:val="en-US"/>
        </w:rPr>
        <w:t xml:space="preserve"> – </w:t>
      </w:r>
      <w:r w:rsidR="00FF139A">
        <w:rPr>
          <w:rFonts w:ascii="Times New Roman" w:hAnsi="Times New Roman" w:cs="Times New Roman"/>
          <w:sz w:val="28"/>
          <w:szCs w:val="28"/>
        </w:rPr>
        <w:t>Р</w:t>
      </w:r>
      <w:r w:rsidR="00FF139A" w:rsidRPr="00FF139A">
        <w:rPr>
          <w:rFonts w:ascii="Times New Roman" w:hAnsi="Times New Roman" w:cs="Times New Roman"/>
          <w:sz w:val="28"/>
          <w:szCs w:val="28"/>
          <w:lang w:val="en-US"/>
        </w:rPr>
        <w:t>.</w:t>
      </w:r>
      <w:r>
        <w:rPr>
          <w:rFonts w:ascii="Times New Roman" w:hAnsi="Times New Roman" w:cs="Times New Roman"/>
          <w:sz w:val="28"/>
          <w:szCs w:val="28"/>
          <w:lang w:val="en-US"/>
        </w:rPr>
        <w:t xml:space="preserve"> 567-576.</w:t>
      </w:r>
    </w:p>
    <w:p w14:paraId="28C123E3"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Pr>
          <w:rFonts w:ascii="Times New Roman" w:hAnsi="Times New Roman" w:cs="Times New Roman"/>
          <w:sz w:val="28"/>
          <w:szCs w:val="28"/>
          <w:lang w:val="kk-KZ"/>
        </w:rPr>
        <w:t>Dostiyarov</w:t>
      </w:r>
      <w:r>
        <w:rPr>
          <w:rFonts w:ascii="Times New Roman" w:hAnsi="Times New Roman" w:cs="Times New Roman"/>
          <w:sz w:val="28"/>
          <w:szCs w:val="28"/>
          <w:lang w:val="en-US"/>
        </w:rPr>
        <w:t xml:space="preserve"> </w:t>
      </w:r>
      <w:r>
        <w:rPr>
          <w:rFonts w:ascii="Times New Roman" w:hAnsi="Times New Roman" w:cs="Times New Roman"/>
          <w:sz w:val="28"/>
          <w:szCs w:val="28"/>
          <w:lang w:val="kk-KZ"/>
        </w:rPr>
        <w:t>A.M., Iliev</w:t>
      </w:r>
      <w:r>
        <w:rPr>
          <w:rFonts w:ascii="Times New Roman" w:hAnsi="Times New Roman" w:cs="Times New Roman"/>
          <w:sz w:val="28"/>
          <w:szCs w:val="28"/>
          <w:lang w:val="en-US"/>
        </w:rPr>
        <w:t xml:space="preserve"> </w:t>
      </w:r>
      <w:r>
        <w:rPr>
          <w:rFonts w:ascii="Times New Roman" w:hAnsi="Times New Roman" w:cs="Times New Roman"/>
          <w:sz w:val="28"/>
          <w:szCs w:val="28"/>
          <w:lang w:val="kk-KZ"/>
        </w:rPr>
        <w:t>I.K.,</w:t>
      </w:r>
      <w:r>
        <w:rPr>
          <w:rFonts w:ascii="Times New Roman" w:hAnsi="Times New Roman" w:cs="Times New Roman"/>
          <w:sz w:val="28"/>
          <w:szCs w:val="28"/>
          <w:lang w:val="en-US"/>
        </w:rPr>
        <w:t xml:space="preserve"> </w:t>
      </w:r>
      <w:r>
        <w:rPr>
          <w:rFonts w:ascii="Times New Roman" w:hAnsi="Times New Roman" w:cs="Times New Roman"/>
          <w:sz w:val="28"/>
          <w:szCs w:val="28"/>
          <w:lang w:val="kk-KZ"/>
        </w:rPr>
        <w:t>Makzumova</w:t>
      </w:r>
      <w:r>
        <w:rPr>
          <w:rFonts w:ascii="Times New Roman" w:hAnsi="Times New Roman" w:cs="Times New Roman"/>
          <w:sz w:val="28"/>
          <w:szCs w:val="28"/>
          <w:lang w:val="en-US"/>
        </w:rPr>
        <w:t xml:space="preserve"> </w:t>
      </w:r>
      <w:r>
        <w:rPr>
          <w:rFonts w:ascii="Times New Roman" w:hAnsi="Times New Roman" w:cs="Times New Roman"/>
          <w:sz w:val="28"/>
          <w:szCs w:val="28"/>
          <w:lang w:val="kk-KZ"/>
        </w:rPr>
        <w:t xml:space="preserve">A.K. </w:t>
      </w:r>
      <w:r>
        <w:rPr>
          <w:rFonts w:ascii="Times New Roman" w:hAnsi="Times New Roman" w:cs="Times New Roman"/>
          <w:sz w:val="28"/>
          <w:szCs w:val="28"/>
          <w:lang w:val="en-US"/>
        </w:rPr>
        <w:t xml:space="preserve">Numerical model and experimental research of a new two-tier micro-flame combustor for gas turbines // Thermal Science journal </w:t>
      </w:r>
      <w:r w:rsidR="00605C12">
        <w:rPr>
          <w:rFonts w:ascii="Times New Roman" w:hAnsi="Times New Roman" w:cs="Times New Roman"/>
          <w:sz w:val="28"/>
          <w:szCs w:val="28"/>
          <w:lang w:val="en-US"/>
        </w:rPr>
        <w:t>–</w:t>
      </w:r>
      <w:r>
        <w:rPr>
          <w:rFonts w:ascii="Times New Roman" w:hAnsi="Times New Roman" w:cs="Times New Roman"/>
          <w:sz w:val="28"/>
          <w:szCs w:val="28"/>
          <w:lang w:val="en-US"/>
        </w:rPr>
        <w:t xml:space="preserve"> 2024</w:t>
      </w:r>
      <w:r w:rsidR="00605C12">
        <w:rPr>
          <w:rFonts w:ascii="Times New Roman" w:hAnsi="Times New Roman" w:cs="Times New Roman"/>
          <w:sz w:val="28"/>
          <w:szCs w:val="28"/>
          <w:lang w:val="en-US"/>
        </w:rPr>
        <w:t>. -</w:t>
      </w:r>
      <w:r>
        <w:rPr>
          <w:rFonts w:ascii="Times New Roman" w:hAnsi="Times New Roman" w:cs="Times New Roman"/>
          <w:sz w:val="28"/>
          <w:szCs w:val="28"/>
          <w:lang w:val="en-US"/>
        </w:rPr>
        <w:t xml:space="preserve"> </w:t>
      </w:r>
      <w:r w:rsidR="00605C12">
        <w:rPr>
          <w:rFonts w:ascii="Times New Roman" w:hAnsi="Times New Roman" w:cs="Times New Roman"/>
          <w:sz w:val="28"/>
          <w:szCs w:val="28"/>
          <w:lang w:val="en-US"/>
        </w:rPr>
        <w:t>V</w:t>
      </w:r>
      <w:r>
        <w:rPr>
          <w:rFonts w:ascii="Times New Roman" w:hAnsi="Times New Roman" w:cs="Times New Roman"/>
          <w:sz w:val="28"/>
          <w:szCs w:val="28"/>
          <w:lang w:val="en-US"/>
        </w:rPr>
        <w:t>ol. 28, Iss</w:t>
      </w:r>
      <w:r w:rsidR="00605C12">
        <w:rPr>
          <w:rFonts w:ascii="Times New Roman" w:hAnsi="Times New Roman" w:cs="Times New Roman"/>
          <w:sz w:val="28"/>
          <w:szCs w:val="28"/>
          <w:lang w:val="en-US"/>
        </w:rPr>
        <w:t>.</w:t>
      </w:r>
      <w:r>
        <w:rPr>
          <w:rFonts w:ascii="Times New Roman" w:hAnsi="Times New Roman" w:cs="Times New Roman"/>
          <w:sz w:val="28"/>
          <w:szCs w:val="28"/>
          <w:lang w:val="en-US"/>
        </w:rPr>
        <w:t xml:space="preserve"> 4</w:t>
      </w:r>
      <w:r w:rsidR="00FF139A" w:rsidRPr="00C43E98">
        <w:rPr>
          <w:rFonts w:ascii="Times New Roman" w:hAnsi="Times New Roman" w:cs="Times New Roman"/>
          <w:sz w:val="28"/>
          <w:szCs w:val="28"/>
          <w:lang w:val="en-US"/>
        </w:rPr>
        <w:t xml:space="preserve">7 - </w:t>
      </w:r>
      <w:r w:rsidR="00FF139A">
        <w:rPr>
          <w:rFonts w:ascii="Times New Roman" w:hAnsi="Times New Roman" w:cs="Times New Roman"/>
          <w:sz w:val="28"/>
          <w:szCs w:val="28"/>
        </w:rPr>
        <w:t>Р</w:t>
      </w:r>
      <w:r>
        <w:rPr>
          <w:rFonts w:ascii="Times New Roman" w:hAnsi="Times New Roman" w:cs="Times New Roman"/>
          <w:sz w:val="28"/>
          <w:szCs w:val="28"/>
          <w:lang w:val="en-US"/>
        </w:rPr>
        <w:t>.3107-3119.</w:t>
      </w:r>
    </w:p>
    <w:p w14:paraId="148A72D7"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Jovčevski M., Lacovic M.S., Iliev I.K., Banjac M.J., Stojkovski F., Mancic M. Mathematical and CFD methods for prediction of thermal pollution caused by thermal power plant</w:t>
      </w:r>
      <w:r w:rsidR="00605C12">
        <w:rPr>
          <w:rFonts w:ascii="Times New Roman" w:hAnsi="Times New Roman" w:cs="Times New Roman"/>
          <w:sz w:val="28"/>
          <w:szCs w:val="28"/>
          <w:lang w:val="en-US"/>
        </w:rPr>
        <w:t xml:space="preserve"> </w:t>
      </w:r>
      <w:r w:rsidR="00605C12" w:rsidRPr="00605C12">
        <w:rPr>
          <w:rFonts w:ascii="Times New Roman" w:hAnsi="Times New Roman" w:cs="Times New Roman"/>
          <w:sz w:val="28"/>
          <w:szCs w:val="28"/>
          <w:lang w:val="en-US"/>
        </w:rPr>
        <w:t>//</w:t>
      </w:r>
      <w:r>
        <w:rPr>
          <w:rFonts w:ascii="Times New Roman" w:hAnsi="Times New Roman" w:cs="Times New Roman"/>
          <w:sz w:val="28"/>
          <w:szCs w:val="28"/>
          <w:lang w:val="en-US"/>
        </w:rPr>
        <w:t> Thermal Science</w:t>
      </w:r>
      <w:r w:rsidR="00605C12" w:rsidRPr="00605C12">
        <w:rPr>
          <w:rFonts w:ascii="Times New Roman" w:hAnsi="Times New Roman" w:cs="Times New Roman"/>
          <w:sz w:val="28"/>
          <w:szCs w:val="28"/>
          <w:lang w:val="en-US"/>
        </w:rPr>
        <w:t>. -</w:t>
      </w:r>
      <w:r>
        <w:rPr>
          <w:rFonts w:ascii="Times New Roman" w:hAnsi="Times New Roman" w:cs="Times New Roman"/>
          <w:sz w:val="28"/>
          <w:szCs w:val="28"/>
          <w:lang w:val="en-US"/>
        </w:rPr>
        <w:t xml:space="preserve"> 2023. - </w:t>
      </w:r>
      <w:r w:rsidR="00605C12">
        <w:rPr>
          <w:rFonts w:ascii="Times New Roman" w:hAnsi="Times New Roman" w:cs="Times New Roman"/>
          <w:sz w:val="28"/>
          <w:szCs w:val="28"/>
          <w:lang w:val="en-US"/>
        </w:rPr>
        <w:t>P</w:t>
      </w:r>
      <w:r>
        <w:rPr>
          <w:rFonts w:ascii="Times New Roman" w:hAnsi="Times New Roman" w:cs="Times New Roman"/>
          <w:sz w:val="28"/>
          <w:szCs w:val="28"/>
          <w:lang w:val="en-US"/>
        </w:rPr>
        <w:t>. 4485-4496.</w:t>
      </w:r>
    </w:p>
    <w:p w14:paraId="1E645E80"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lang w:val="en-US"/>
        </w:rPr>
      </w:pPr>
      <w:r>
        <w:rPr>
          <w:rFonts w:ascii="Times New Roman" w:hAnsi="Times New Roman" w:cs="Times New Roman"/>
          <w:sz w:val="28"/>
          <w:szCs w:val="28"/>
          <w:lang w:val="en-US"/>
        </w:rPr>
        <w:t>Dostiyarov A.M., Umyshev D.R., Duissenbek Zh.S., Iliev I.K., Beloev H.I., Ozhikenova S.Ph. Numerical investigation of combustion process behind bluff bodies during separation</w:t>
      </w:r>
      <w:r w:rsidR="00605C12" w:rsidRPr="00605C12">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Bulgarian Chemical Communications</w:t>
      </w:r>
      <w:r w:rsidR="00605C12" w:rsidRPr="00605C12">
        <w:rPr>
          <w:rFonts w:ascii="Times New Roman" w:hAnsi="Times New Roman" w:cs="Times New Roman"/>
          <w:sz w:val="28"/>
          <w:szCs w:val="28"/>
          <w:lang w:val="en-US"/>
        </w:rPr>
        <w:t>. – 2020. - №</w:t>
      </w:r>
      <w:r>
        <w:rPr>
          <w:rFonts w:ascii="Times New Roman" w:hAnsi="Times New Roman" w:cs="Times New Roman"/>
          <w:sz w:val="28"/>
          <w:szCs w:val="28"/>
          <w:lang w:val="en-US"/>
        </w:rPr>
        <w:t>52</w:t>
      </w:r>
      <w:r w:rsidR="00605C12" w:rsidRPr="00605C12">
        <w:rPr>
          <w:rFonts w:ascii="Times New Roman" w:hAnsi="Times New Roman" w:cs="Times New Roman"/>
          <w:sz w:val="28"/>
          <w:szCs w:val="28"/>
          <w:lang w:val="en-US"/>
        </w:rPr>
        <w:t xml:space="preserve">. - </w:t>
      </w:r>
      <w:r>
        <w:rPr>
          <w:rFonts w:ascii="Times New Roman" w:hAnsi="Times New Roman" w:cs="Times New Roman"/>
          <w:sz w:val="28"/>
          <w:szCs w:val="28"/>
          <w:lang w:val="en-US"/>
        </w:rPr>
        <w:t xml:space="preserve"> </w:t>
      </w:r>
      <w:r w:rsidR="00605C12">
        <w:rPr>
          <w:rFonts w:ascii="Times New Roman" w:hAnsi="Times New Roman" w:cs="Times New Roman"/>
          <w:sz w:val="28"/>
          <w:szCs w:val="28"/>
        </w:rPr>
        <w:t>Р</w:t>
      </w:r>
      <w:r>
        <w:rPr>
          <w:rFonts w:ascii="Times New Roman" w:hAnsi="Times New Roman" w:cs="Times New Roman"/>
          <w:sz w:val="28"/>
          <w:szCs w:val="28"/>
          <w:lang w:val="en-US"/>
        </w:rPr>
        <w:t>. 12-19.</w:t>
      </w:r>
    </w:p>
    <w:p w14:paraId="0B8A176A"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lang w:val="en-US"/>
        </w:rPr>
      </w:pPr>
      <w:r>
        <w:rPr>
          <w:rFonts w:ascii="Times New Roman" w:hAnsi="Times New Roman" w:cs="Times New Roman"/>
          <w:sz w:val="28"/>
          <w:szCs w:val="28"/>
          <w:lang w:val="en-US"/>
        </w:rPr>
        <w:t>Fuzhang W., Ali Sh., Nadeem S., Muhammad N., Nofal T.A. Numerical analysis for the effects of heat transfer in modified square duct with heated obstacle inside it</w:t>
      </w:r>
      <w:r w:rsidR="00605C12" w:rsidRPr="00605C12">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International Communications in Heat and Mass Transfer</w:t>
      </w:r>
      <w:r w:rsidR="00605C12" w:rsidRPr="00605C12">
        <w:rPr>
          <w:rFonts w:ascii="Times New Roman" w:hAnsi="Times New Roman" w:cs="Times New Roman"/>
          <w:sz w:val="28"/>
          <w:szCs w:val="28"/>
          <w:lang w:val="en-US"/>
        </w:rPr>
        <w:t>. – 2021. - №</w:t>
      </w:r>
      <w:r>
        <w:rPr>
          <w:rFonts w:ascii="Times New Roman" w:hAnsi="Times New Roman" w:cs="Times New Roman"/>
          <w:sz w:val="28"/>
          <w:szCs w:val="28"/>
          <w:lang w:val="en-US"/>
        </w:rPr>
        <w:t xml:space="preserve"> 129</w:t>
      </w:r>
      <w:r w:rsidR="00605C12" w:rsidRPr="00605C12">
        <w:rPr>
          <w:rFonts w:ascii="Times New Roman" w:hAnsi="Times New Roman" w:cs="Times New Roman"/>
          <w:sz w:val="28"/>
          <w:szCs w:val="28"/>
          <w:lang w:val="en-US"/>
        </w:rPr>
        <w:t>.</w:t>
      </w:r>
      <w:r>
        <w:rPr>
          <w:rFonts w:ascii="Times New Roman" w:hAnsi="Times New Roman" w:cs="Times New Roman"/>
          <w:sz w:val="28"/>
          <w:szCs w:val="28"/>
          <w:lang w:val="en-US"/>
        </w:rPr>
        <w:t>– 105666</w:t>
      </w:r>
      <w:r w:rsidR="00605C12">
        <w:rPr>
          <w:rFonts w:ascii="Times New Roman" w:hAnsi="Times New Roman" w:cs="Times New Roman"/>
          <w:sz w:val="28"/>
          <w:szCs w:val="28"/>
        </w:rPr>
        <w:t xml:space="preserve"> р</w:t>
      </w:r>
      <w:r>
        <w:rPr>
          <w:rFonts w:ascii="Times New Roman" w:hAnsi="Times New Roman" w:cs="Times New Roman"/>
          <w:sz w:val="28"/>
          <w:szCs w:val="28"/>
          <w:lang w:val="en-US"/>
        </w:rPr>
        <w:t>.</w:t>
      </w:r>
    </w:p>
    <w:p w14:paraId="4BB0F8DA"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lang w:val="en-US"/>
        </w:rPr>
      </w:pPr>
      <w:r>
        <w:rPr>
          <w:rFonts w:ascii="Times New Roman" w:hAnsi="Times New Roman" w:cs="Times New Roman"/>
          <w:sz w:val="28"/>
          <w:szCs w:val="28"/>
          <w:lang w:val="en-US"/>
        </w:rPr>
        <w:t>You Y., Wang Sh., Lv W., Chen Y., Gross U. A CFD model of frost formation based on dynamic meshes technique via secondary development of ANSYS fluent</w:t>
      </w:r>
      <w:r w:rsidR="00605C12" w:rsidRPr="00605C12">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International Journal of Heat and Fluid Flow</w:t>
      </w:r>
      <w:r w:rsidR="00605C12" w:rsidRPr="00605C12">
        <w:rPr>
          <w:rFonts w:ascii="Times New Roman" w:hAnsi="Times New Roman" w:cs="Times New Roman"/>
          <w:sz w:val="28"/>
          <w:szCs w:val="28"/>
          <w:lang w:val="en-US"/>
        </w:rPr>
        <w:t xml:space="preserve">.  </w:t>
      </w:r>
      <w:r w:rsidR="00605C12">
        <w:rPr>
          <w:rFonts w:ascii="Times New Roman" w:hAnsi="Times New Roman" w:cs="Times New Roman"/>
          <w:sz w:val="28"/>
          <w:szCs w:val="28"/>
          <w:lang w:val="en-US"/>
        </w:rPr>
        <w:t>–</w:t>
      </w:r>
      <w:r w:rsidR="00605C12" w:rsidRPr="00605C12">
        <w:rPr>
          <w:rFonts w:ascii="Times New Roman" w:hAnsi="Times New Roman" w:cs="Times New Roman"/>
          <w:sz w:val="28"/>
          <w:szCs w:val="28"/>
          <w:lang w:val="en-US"/>
        </w:rPr>
        <w:t xml:space="preserve"> </w:t>
      </w:r>
      <w:r>
        <w:rPr>
          <w:rFonts w:ascii="Times New Roman" w:hAnsi="Times New Roman" w:cs="Times New Roman"/>
          <w:sz w:val="28"/>
          <w:szCs w:val="28"/>
          <w:lang w:val="en-US"/>
        </w:rPr>
        <w:t>2021</w:t>
      </w:r>
      <w:r w:rsidR="00605C12">
        <w:rPr>
          <w:rFonts w:ascii="Times New Roman" w:hAnsi="Times New Roman" w:cs="Times New Roman"/>
          <w:sz w:val="28"/>
          <w:szCs w:val="28"/>
        </w:rPr>
        <w:t>. - №</w:t>
      </w:r>
      <w:r w:rsidR="00605C12">
        <w:rPr>
          <w:rFonts w:ascii="Times New Roman" w:hAnsi="Times New Roman" w:cs="Times New Roman"/>
          <w:sz w:val="28"/>
          <w:szCs w:val="28"/>
          <w:lang w:val="en-US"/>
        </w:rPr>
        <w:t>89</w:t>
      </w:r>
      <w:r w:rsidR="00605C12">
        <w:rPr>
          <w:rFonts w:ascii="Times New Roman" w:hAnsi="Times New Roman" w:cs="Times New Roman"/>
          <w:sz w:val="28"/>
          <w:szCs w:val="28"/>
        </w:rPr>
        <w:t>. - Р</w:t>
      </w:r>
      <w:r>
        <w:rPr>
          <w:rFonts w:ascii="Times New Roman" w:hAnsi="Times New Roman" w:cs="Times New Roman"/>
          <w:sz w:val="28"/>
          <w:szCs w:val="28"/>
          <w:lang w:val="en-US"/>
        </w:rPr>
        <w:t xml:space="preserve">. 1-18. </w:t>
      </w:r>
    </w:p>
    <w:p w14:paraId="5F4797A3" w14:textId="77777777" w:rsidR="0007708E" w:rsidRPr="00957D55"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lang w:val="en-US"/>
        </w:rPr>
      </w:pPr>
      <w:r>
        <w:rPr>
          <w:rFonts w:ascii="Times New Roman" w:hAnsi="Times New Roman" w:cs="Times New Roman"/>
          <w:sz w:val="28"/>
          <w:szCs w:val="28"/>
          <w:lang w:val="en-US"/>
        </w:rPr>
        <w:t>Dostiyarov A.M. Beloev H.I., Anuarbekov M.A., Iliev I.K. Numerical modelling biogas combustion in the novel burner 8th International Conference on Energy Efficiency and Agricultural Engineering (EE&amp;AE)</w:t>
      </w:r>
      <w:r w:rsidR="00605C12" w:rsidRPr="00605C12">
        <w:rPr>
          <w:rFonts w:ascii="Times New Roman" w:hAnsi="Times New Roman" w:cs="Times New Roman"/>
          <w:sz w:val="28"/>
          <w:szCs w:val="28"/>
          <w:lang w:val="en-US"/>
        </w:rPr>
        <w:t xml:space="preserve">. - </w:t>
      </w:r>
      <w:r>
        <w:rPr>
          <w:rFonts w:ascii="Times New Roman" w:hAnsi="Times New Roman" w:cs="Times New Roman"/>
          <w:sz w:val="28"/>
          <w:szCs w:val="28"/>
          <w:lang w:val="en-US"/>
        </w:rPr>
        <w:t xml:space="preserve">2022. - </w:t>
      </w:r>
      <w:r w:rsidR="00605C12">
        <w:rPr>
          <w:rFonts w:ascii="Times New Roman" w:hAnsi="Times New Roman" w:cs="Times New Roman"/>
          <w:sz w:val="28"/>
          <w:szCs w:val="28"/>
        </w:rPr>
        <w:t>Р</w:t>
      </w:r>
      <w:r>
        <w:rPr>
          <w:rFonts w:ascii="Times New Roman" w:hAnsi="Times New Roman" w:cs="Times New Roman"/>
          <w:sz w:val="28"/>
          <w:szCs w:val="28"/>
          <w:lang w:val="en-US"/>
        </w:rPr>
        <w:t>. 1-4.</w:t>
      </w:r>
    </w:p>
    <w:p w14:paraId="58913D40" w14:textId="77777777" w:rsidR="0007708E" w:rsidRPr="00957D55"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lang w:val="kk-KZ"/>
        </w:rPr>
        <w:t>Достияров А.М., Макзумова А.К., Айдымдаева Ж.А., Садыкова С.Б.</w:t>
      </w:r>
      <w:r>
        <w:rPr>
          <w:rFonts w:ascii="Times New Roman" w:hAnsi="Times New Roman" w:cs="Times New Roman"/>
          <w:sz w:val="28"/>
          <w:szCs w:val="28"/>
        </w:rPr>
        <w:t xml:space="preserve"> </w:t>
      </w:r>
      <w:r>
        <w:rPr>
          <w:rFonts w:ascii="Times New Roman" w:hAnsi="Times New Roman" w:cs="Times New Roman"/>
          <w:sz w:val="28"/>
          <w:szCs w:val="28"/>
          <w:lang w:val="kk-KZ"/>
        </w:rPr>
        <w:t>Исследование новой микрофакельной горелки с помощью программы Ansys Fluent</w:t>
      </w:r>
      <w:r>
        <w:rPr>
          <w:rFonts w:ascii="Times New Roman" w:hAnsi="Times New Roman" w:cs="Times New Roman"/>
          <w:sz w:val="28"/>
          <w:szCs w:val="28"/>
        </w:rPr>
        <w:t xml:space="preserve"> // </w:t>
      </w:r>
      <w:r>
        <w:rPr>
          <w:rFonts w:ascii="Times New Roman" w:hAnsi="Times New Roman" w:cs="Times New Roman"/>
          <w:sz w:val="28"/>
          <w:szCs w:val="28"/>
          <w:lang w:val="kk-KZ"/>
        </w:rPr>
        <w:t xml:space="preserve">Труды университета </w:t>
      </w:r>
      <w:r w:rsidR="00605C12">
        <w:rPr>
          <w:rFonts w:ascii="Times New Roman" w:hAnsi="Times New Roman" w:cs="Times New Roman"/>
          <w:sz w:val="28"/>
          <w:szCs w:val="28"/>
        </w:rPr>
        <w:t xml:space="preserve">- </w:t>
      </w:r>
      <w:r>
        <w:rPr>
          <w:rFonts w:ascii="Times New Roman" w:hAnsi="Times New Roman" w:cs="Times New Roman"/>
          <w:sz w:val="28"/>
          <w:szCs w:val="28"/>
        </w:rPr>
        <w:t xml:space="preserve">  Караганда,  2024. - </w:t>
      </w:r>
      <w:r w:rsidR="00605C12">
        <w:rPr>
          <w:rFonts w:ascii="Times New Roman" w:hAnsi="Times New Roman" w:cs="Times New Roman"/>
          <w:sz w:val="28"/>
          <w:szCs w:val="28"/>
        </w:rPr>
        <w:t>№1 (94). - С</w:t>
      </w:r>
      <w:r>
        <w:rPr>
          <w:rFonts w:ascii="Times New Roman" w:hAnsi="Times New Roman" w:cs="Times New Roman"/>
          <w:sz w:val="28"/>
          <w:szCs w:val="28"/>
        </w:rPr>
        <w:t>. 481-489.</w:t>
      </w:r>
    </w:p>
    <w:p w14:paraId="56E7B5D0"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 </w:t>
      </w:r>
      <w:r>
        <w:rPr>
          <w:rFonts w:ascii="Times New Roman" w:hAnsi="Times New Roman" w:cs="Times New Roman"/>
          <w:sz w:val="28"/>
          <w:szCs w:val="28"/>
          <w:lang w:val="en-US"/>
        </w:rPr>
        <w:t>Lee M., Park G., Park C., Kim C. Improvement of Grid Independence Test for Computational Fluid Dynamics Model of Building Based on Grid Resolution Advances in Civil Engineering</w:t>
      </w:r>
      <w:r w:rsidR="00605C12" w:rsidRPr="00605C12">
        <w:rPr>
          <w:rFonts w:ascii="Times New Roman" w:hAnsi="Times New Roman" w:cs="Times New Roman"/>
          <w:sz w:val="28"/>
          <w:szCs w:val="28"/>
          <w:lang w:val="en-US"/>
        </w:rPr>
        <w:t>. -</w:t>
      </w:r>
      <w:r>
        <w:rPr>
          <w:rFonts w:ascii="Times New Roman" w:hAnsi="Times New Roman" w:cs="Times New Roman"/>
          <w:sz w:val="28"/>
          <w:szCs w:val="28"/>
          <w:lang w:val="en-US"/>
        </w:rPr>
        <w:t xml:space="preserve"> 2020</w:t>
      </w:r>
      <w:r w:rsidR="00605C12" w:rsidRPr="00605C12">
        <w:rPr>
          <w:rFonts w:ascii="Times New Roman" w:hAnsi="Times New Roman" w:cs="Times New Roman"/>
          <w:sz w:val="28"/>
          <w:szCs w:val="28"/>
          <w:lang w:val="en-US"/>
        </w:rPr>
        <w:t>.</w:t>
      </w:r>
      <w:r>
        <w:rPr>
          <w:rFonts w:ascii="Times New Roman" w:hAnsi="Times New Roman" w:cs="Times New Roman"/>
          <w:sz w:val="28"/>
          <w:szCs w:val="28"/>
          <w:lang w:val="en-US"/>
        </w:rPr>
        <w:t xml:space="preserve"> - </w:t>
      </w:r>
      <w:r w:rsidR="00605C12">
        <w:rPr>
          <w:rFonts w:ascii="Times New Roman" w:hAnsi="Times New Roman" w:cs="Times New Roman"/>
          <w:sz w:val="28"/>
          <w:szCs w:val="28"/>
        </w:rPr>
        <w:t>Р</w:t>
      </w:r>
      <w:r>
        <w:rPr>
          <w:rFonts w:ascii="Times New Roman" w:hAnsi="Times New Roman" w:cs="Times New Roman"/>
          <w:sz w:val="28"/>
          <w:szCs w:val="28"/>
          <w:lang w:val="en-US"/>
        </w:rPr>
        <w:t>. 1-11.</w:t>
      </w:r>
    </w:p>
    <w:p w14:paraId="1236C62E"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TESTO 350-XL Instruction manual</w:t>
      </w:r>
      <w:r w:rsidR="00605C12" w:rsidRPr="00605C12">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Testo AG</w:t>
      </w:r>
      <w:r w:rsidR="00605C12" w:rsidRPr="00605C12">
        <w:rPr>
          <w:rFonts w:ascii="Times New Roman" w:hAnsi="Times New Roman" w:cs="Times New Roman"/>
          <w:sz w:val="28"/>
          <w:szCs w:val="28"/>
          <w:lang w:val="en-US"/>
        </w:rPr>
        <w:t xml:space="preserve">. </w:t>
      </w:r>
      <w:r w:rsidR="00605C12">
        <w:rPr>
          <w:rFonts w:ascii="Times New Roman" w:hAnsi="Times New Roman" w:cs="Times New Roman"/>
          <w:sz w:val="28"/>
          <w:szCs w:val="28"/>
          <w:lang w:val="en-US"/>
        </w:rPr>
        <w:t>–</w:t>
      </w:r>
      <w:r>
        <w:rPr>
          <w:rFonts w:ascii="Times New Roman" w:hAnsi="Times New Roman" w:cs="Times New Roman"/>
          <w:sz w:val="28"/>
          <w:szCs w:val="28"/>
          <w:lang w:val="en-US"/>
        </w:rPr>
        <w:t xml:space="preserve"> Germany</w:t>
      </w:r>
      <w:r w:rsidR="00605C12" w:rsidRPr="00605C12">
        <w:rPr>
          <w:rFonts w:ascii="Times New Roman" w:hAnsi="Times New Roman" w:cs="Times New Roman"/>
          <w:sz w:val="28"/>
          <w:szCs w:val="28"/>
          <w:lang w:val="en-US"/>
        </w:rPr>
        <w:t>.-</w:t>
      </w:r>
      <w:r>
        <w:rPr>
          <w:rFonts w:ascii="Times New Roman" w:hAnsi="Times New Roman" w:cs="Times New Roman"/>
          <w:sz w:val="28"/>
          <w:szCs w:val="28"/>
          <w:lang w:val="en-US"/>
        </w:rPr>
        <w:t xml:space="preserve"> 285</w:t>
      </w:r>
      <w:r w:rsidR="00605C12" w:rsidRPr="00605C12">
        <w:rPr>
          <w:rFonts w:ascii="Times New Roman" w:hAnsi="Times New Roman" w:cs="Times New Roman"/>
          <w:sz w:val="28"/>
          <w:szCs w:val="28"/>
          <w:lang w:val="en-US"/>
        </w:rPr>
        <w:t xml:space="preserve"> </w:t>
      </w:r>
      <w:r w:rsidR="00605C12">
        <w:rPr>
          <w:rFonts w:ascii="Times New Roman" w:hAnsi="Times New Roman" w:cs="Times New Roman"/>
          <w:sz w:val="28"/>
          <w:szCs w:val="28"/>
          <w:lang w:val="en-US"/>
        </w:rPr>
        <w:t>p.</w:t>
      </w:r>
    </w:p>
    <w:p w14:paraId="5A5D8F7A"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Diane A., Yomi G., Zongo S., Daho T., Jeanmart H. Characterization, at Partial Loads, of the Combustion and Emissions of a Dual-Fuel Engine Burning Diesel and a Lean Gas Surrogate</w:t>
      </w:r>
      <w:r w:rsidR="00605C12" w:rsidRPr="00605C12">
        <w:rPr>
          <w:rFonts w:ascii="Times New Roman" w:hAnsi="Times New Roman" w:cs="Times New Roman"/>
          <w:sz w:val="28"/>
          <w:szCs w:val="28"/>
          <w:lang w:val="en-US"/>
        </w:rPr>
        <w:t xml:space="preserve"> // </w:t>
      </w:r>
      <w:r>
        <w:rPr>
          <w:rFonts w:ascii="Times New Roman" w:hAnsi="Times New Roman" w:cs="Times New Roman"/>
          <w:sz w:val="28"/>
          <w:szCs w:val="28"/>
          <w:lang w:val="en-US"/>
        </w:rPr>
        <w:t>Energies</w:t>
      </w:r>
      <w:r w:rsidR="00605C12" w:rsidRPr="00605C12">
        <w:rPr>
          <w:rFonts w:ascii="Times New Roman" w:hAnsi="Times New Roman" w:cs="Times New Roman"/>
          <w:sz w:val="28"/>
          <w:szCs w:val="28"/>
          <w:lang w:val="en-US"/>
        </w:rPr>
        <w:t>. -</w:t>
      </w:r>
      <w:r>
        <w:rPr>
          <w:rFonts w:ascii="Times New Roman" w:hAnsi="Times New Roman" w:cs="Times New Roman"/>
          <w:sz w:val="28"/>
          <w:szCs w:val="28"/>
          <w:lang w:val="en-US"/>
        </w:rPr>
        <w:t xml:space="preserve"> 2023. – </w:t>
      </w:r>
      <w:r w:rsidR="00605C12" w:rsidRPr="00605C12">
        <w:rPr>
          <w:rFonts w:ascii="Times New Roman" w:hAnsi="Times New Roman" w:cs="Times New Roman"/>
          <w:sz w:val="28"/>
          <w:szCs w:val="28"/>
          <w:lang w:val="en-US"/>
        </w:rPr>
        <w:t>№</w:t>
      </w:r>
      <w:r w:rsidR="00605C12">
        <w:rPr>
          <w:rFonts w:ascii="Times New Roman" w:hAnsi="Times New Roman" w:cs="Times New Roman"/>
          <w:sz w:val="28"/>
          <w:szCs w:val="28"/>
          <w:lang w:val="en-US"/>
        </w:rPr>
        <w:t>16 (15)</w:t>
      </w:r>
      <w:r w:rsidR="00605C12" w:rsidRPr="00605C12">
        <w:rPr>
          <w:rFonts w:ascii="Times New Roman" w:hAnsi="Times New Roman" w:cs="Times New Roman"/>
          <w:sz w:val="28"/>
          <w:szCs w:val="28"/>
          <w:lang w:val="en-US"/>
        </w:rPr>
        <w:t xml:space="preserve">. - </w:t>
      </w:r>
      <w:r w:rsidR="00605C12">
        <w:rPr>
          <w:rFonts w:ascii="Times New Roman" w:hAnsi="Times New Roman" w:cs="Times New Roman"/>
          <w:sz w:val="28"/>
          <w:szCs w:val="28"/>
        </w:rPr>
        <w:t>Р</w:t>
      </w:r>
      <w:r>
        <w:rPr>
          <w:rFonts w:ascii="Times New Roman" w:hAnsi="Times New Roman" w:cs="Times New Roman"/>
          <w:sz w:val="28"/>
          <w:szCs w:val="28"/>
          <w:lang w:val="en-US"/>
        </w:rPr>
        <w:t>.1-16.</w:t>
      </w:r>
    </w:p>
    <w:p w14:paraId="52562112" w14:textId="77777777" w:rsidR="0007708E" w:rsidRPr="008F1075"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Sulaymon I., Jimoda L., Sulaymon Z., Adebayo G. Assessment and toxicity potential of the gaseous pollutants emitted from laboratory-scale open burning of scrap tyres</w:t>
      </w:r>
      <w:r w:rsidR="008F1075" w:rsidRPr="008F1075">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International Journal of Environmental Engineering. </w:t>
      </w:r>
      <w:r w:rsidR="00605C12" w:rsidRPr="008F1075">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2018. </w:t>
      </w:r>
      <w:r w:rsidR="00605C12" w:rsidRPr="008F1075">
        <w:rPr>
          <w:rFonts w:ascii="Times New Roman" w:hAnsi="Times New Roman" w:cs="Times New Roman"/>
          <w:sz w:val="28"/>
          <w:szCs w:val="28"/>
          <w:lang w:val="en-US"/>
        </w:rPr>
        <w:t>- №</w:t>
      </w:r>
      <w:r w:rsidR="00605C12">
        <w:rPr>
          <w:rFonts w:ascii="Times New Roman" w:hAnsi="Times New Roman" w:cs="Times New Roman"/>
          <w:sz w:val="28"/>
          <w:szCs w:val="28"/>
          <w:lang w:val="en-US"/>
        </w:rPr>
        <w:t xml:space="preserve">9. </w:t>
      </w:r>
      <w:r>
        <w:rPr>
          <w:rFonts w:ascii="Times New Roman" w:hAnsi="Times New Roman" w:cs="Times New Roman"/>
          <w:sz w:val="28"/>
          <w:szCs w:val="28"/>
          <w:lang w:val="en-US"/>
        </w:rPr>
        <w:t xml:space="preserve">– </w:t>
      </w:r>
      <w:r w:rsidR="00605C12">
        <w:rPr>
          <w:rFonts w:ascii="Times New Roman" w:hAnsi="Times New Roman" w:cs="Times New Roman"/>
          <w:sz w:val="28"/>
          <w:szCs w:val="28"/>
        </w:rPr>
        <w:t>Р</w:t>
      </w:r>
      <w:r>
        <w:rPr>
          <w:rFonts w:ascii="Times New Roman" w:hAnsi="Times New Roman" w:cs="Times New Roman"/>
          <w:sz w:val="28"/>
          <w:szCs w:val="28"/>
          <w:lang w:val="en-US"/>
        </w:rPr>
        <w:t>. 355-370.</w:t>
      </w:r>
    </w:p>
    <w:p w14:paraId="4D3FA301"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Bacalja B., Krcum M., Peša T., Zubčić M. The Measurement Of Exhaust Gas Emissions By Testo 350 Maritime – Exhaust Gas Analyzer</w:t>
      </w:r>
      <w:r w:rsidR="008F1075" w:rsidRPr="008F1075">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Pedagogika-Pedagogy. </w:t>
      </w:r>
      <w:r w:rsidR="008F1075" w:rsidRPr="008F1075">
        <w:rPr>
          <w:rFonts w:ascii="Times New Roman" w:hAnsi="Times New Roman" w:cs="Times New Roman"/>
          <w:sz w:val="28"/>
          <w:szCs w:val="28"/>
          <w:lang w:val="en-US"/>
        </w:rPr>
        <w:t xml:space="preserve">- </w:t>
      </w:r>
      <w:r w:rsidRPr="008F1075">
        <w:rPr>
          <w:rFonts w:ascii="Times New Roman" w:hAnsi="Times New Roman" w:cs="Times New Roman"/>
          <w:sz w:val="28"/>
          <w:szCs w:val="28"/>
          <w:lang w:val="en-US"/>
        </w:rPr>
        <w:t xml:space="preserve">2021. – </w:t>
      </w:r>
      <w:r w:rsidR="00605C12" w:rsidRPr="008F1075">
        <w:rPr>
          <w:rFonts w:ascii="Times New Roman" w:hAnsi="Times New Roman" w:cs="Times New Roman"/>
          <w:sz w:val="28"/>
          <w:szCs w:val="28"/>
          <w:lang w:val="en-US"/>
        </w:rPr>
        <w:t xml:space="preserve">№93. - </w:t>
      </w:r>
      <w:r w:rsidR="00605C12">
        <w:rPr>
          <w:rFonts w:ascii="Times New Roman" w:hAnsi="Times New Roman" w:cs="Times New Roman"/>
          <w:sz w:val="28"/>
          <w:szCs w:val="28"/>
        </w:rPr>
        <w:t>Р</w:t>
      </w:r>
      <w:r w:rsidRPr="008F1075">
        <w:rPr>
          <w:rFonts w:ascii="Times New Roman" w:hAnsi="Times New Roman" w:cs="Times New Roman"/>
          <w:sz w:val="28"/>
          <w:szCs w:val="28"/>
          <w:lang w:val="en-US"/>
        </w:rPr>
        <w:t>.186-195</w:t>
      </w:r>
      <w:r w:rsidR="00173A71">
        <w:rPr>
          <w:rFonts w:ascii="Times New Roman" w:hAnsi="Times New Roman" w:cs="Times New Roman"/>
          <w:sz w:val="28"/>
          <w:szCs w:val="28"/>
          <w:lang w:val="en-US"/>
        </w:rPr>
        <w:t>.</w:t>
      </w:r>
    </w:p>
    <w:p w14:paraId="1D5D33AF" w14:textId="77777777" w:rsidR="0007708E" w:rsidRPr="00605C12"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rPr>
      </w:pPr>
      <w:r w:rsidRPr="008F1075">
        <w:rPr>
          <w:rFonts w:ascii="Times New Roman" w:hAnsi="Times New Roman" w:cs="Times New Roman"/>
          <w:sz w:val="28"/>
          <w:szCs w:val="28"/>
          <w:lang w:val="en-US"/>
        </w:rPr>
        <w:t xml:space="preserve"> </w:t>
      </w:r>
      <w:r>
        <w:rPr>
          <w:rFonts w:ascii="Times New Roman" w:hAnsi="Times New Roman" w:cs="Times New Roman"/>
          <w:sz w:val="28"/>
          <w:szCs w:val="28"/>
        </w:rPr>
        <w:t xml:space="preserve">Морозов В.В., Соботковский Б.Е., Шейнман И.Л. Методы обработки результатов физического эксперимента: учеб. пособие. </w:t>
      </w:r>
      <w:r w:rsidR="00605C12">
        <w:rPr>
          <w:rFonts w:ascii="Times New Roman" w:hAnsi="Times New Roman" w:cs="Times New Roman"/>
          <w:sz w:val="28"/>
          <w:szCs w:val="28"/>
        </w:rPr>
        <w:t xml:space="preserve">- </w:t>
      </w:r>
      <w:r>
        <w:rPr>
          <w:rFonts w:ascii="Times New Roman" w:hAnsi="Times New Roman" w:cs="Times New Roman"/>
          <w:sz w:val="28"/>
          <w:szCs w:val="28"/>
        </w:rPr>
        <w:t>СПб</w:t>
      </w:r>
      <w:r w:rsidRPr="00605C12">
        <w:rPr>
          <w:rFonts w:ascii="Times New Roman" w:hAnsi="Times New Roman" w:cs="Times New Roman"/>
          <w:sz w:val="28"/>
          <w:szCs w:val="28"/>
        </w:rPr>
        <w:t xml:space="preserve">.: </w:t>
      </w:r>
      <w:r>
        <w:rPr>
          <w:rFonts w:ascii="Times New Roman" w:hAnsi="Times New Roman" w:cs="Times New Roman"/>
          <w:sz w:val="28"/>
          <w:szCs w:val="28"/>
        </w:rPr>
        <w:t>Изд</w:t>
      </w:r>
      <w:r w:rsidRPr="00605C12">
        <w:rPr>
          <w:rFonts w:ascii="Times New Roman" w:hAnsi="Times New Roman" w:cs="Times New Roman"/>
          <w:sz w:val="28"/>
          <w:szCs w:val="28"/>
        </w:rPr>
        <w:t>-</w:t>
      </w:r>
      <w:r>
        <w:rPr>
          <w:rFonts w:ascii="Times New Roman" w:hAnsi="Times New Roman" w:cs="Times New Roman"/>
          <w:sz w:val="28"/>
          <w:szCs w:val="28"/>
        </w:rPr>
        <w:t>во</w:t>
      </w:r>
      <w:r w:rsidRPr="00605C12">
        <w:rPr>
          <w:rFonts w:ascii="Times New Roman" w:hAnsi="Times New Roman" w:cs="Times New Roman"/>
          <w:sz w:val="28"/>
          <w:szCs w:val="28"/>
        </w:rPr>
        <w:t xml:space="preserve"> </w:t>
      </w:r>
      <w:r>
        <w:rPr>
          <w:rFonts w:ascii="Times New Roman" w:hAnsi="Times New Roman" w:cs="Times New Roman"/>
          <w:sz w:val="28"/>
          <w:szCs w:val="28"/>
        </w:rPr>
        <w:t>СПбГЭТУ</w:t>
      </w:r>
      <w:r w:rsidRPr="00605C12">
        <w:rPr>
          <w:rFonts w:ascii="Times New Roman" w:hAnsi="Times New Roman" w:cs="Times New Roman"/>
          <w:sz w:val="28"/>
          <w:szCs w:val="28"/>
        </w:rPr>
        <w:t xml:space="preserve"> «</w:t>
      </w:r>
      <w:r>
        <w:rPr>
          <w:rFonts w:ascii="Times New Roman" w:hAnsi="Times New Roman" w:cs="Times New Roman"/>
          <w:sz w:val="28"/>
          <w:szCs w:val="28"/>
        </w:rPr>
        <w:t>ЛЭТИ</w:t>
      </w:r>
      <w:r w:rsidRPr="00605C12">
        <w:rPr>
          <w:rFonts w:ascii="Times New Roman" w:hAnsi="Times New Roman" w:cs="Times New Roman"/>
          <w:sz w:val="28"/>
          <w:szCs w:val="28"/>
        </w:rPr>
        <w:t>», 2020. –74</w:t>
      </w:r>
      <w:r w:rsidR="00605C12" w:rsidRPr="00605C12">
        <w:rPr>
          <w:rFonts w:ascii="Times New Roman" w:hAnsi="Times New Roman" w:cs="Times New Roman"/>
          <w:sz w:val="28"/>
          <w:szCs w:val="28"/>
        </w:rPr>
        <w:t xml:space="preserve"> </w:t>
      </w:r>
      <w:r w:rsidR="00605C12">
        <w:rPr>
          <w:rFonts w:ascii="Times New Roman" w:hAnsi="Times New Roman" w:cs="Times New Roman"/>
          <w:sz w:val="28"/>
          <w:szCs w:val="28"/>
          <w:lang w:val="en-US"/>
        </w:rPr>
        <w:t>c</w:t>
      </w:r>
      <w:r w:rsidR="00605C12" w:rsidRPr="00605C12">
        <w:rPr>
          <w:rFonts w:ascii="Times New Roman" w:hAnsi="Times New Roman" w:cs="Times New Roman"/>
          <w:sz w:val="28"/>
          <w:szCs w:val="28"/>
        </w:rPr>
        <w:t>.</w:t>
      </w:r>
    </w:p>
    <w:p w14:paraId="1B947DA5" w14:textId="77777777" w:rsidR="001900B7" w:rsidRDefault="001900B7" w:rsidP="00CE2EAE">
      <w:pPr>
        <w:pStyle w:val="af0"/>
        <w:numPr>
          <w:ilvl w:val="0"/>
          <w:numId w:val="19"/>
        </w:numPr>
        <w:tabs>
          <w:tab w:val="left" w:pos="1134"/>
        </w:tabs>
        <w:ind w:left="0" w:firstLine="567"/>
        <w:jc w:val="both"/>
        <w:rPr>
          <w:rFonts w:ascii="Times New Roman" w:hAnsi="Times New Roman" w:cs="Times New Roman"/>
          <w:sz w:val="28"/>
          <w:szCs w:val="28"/>
        </w:rPr>
      </w:pPr>
      <w:r w:rsidRPr="001900B7">
        <w:rPr>
          <w:rFonts w:ascii="Times New Roman" w:hAnsi="Times New Roman" w:cs="Times New Roman"/>
          <w:sz w:val="28"/>
          <w:szCs w:val="28"/>
        </w:rPr>
        <w:t>Кочев А.Г., Сергиенко А.С. Аэродинамический расчет механических и гравитационных систем вентиляции: учебно-метод. пособие для студентов; М-во Образования Рос. Федерации Нижегородский гос. арх.-строит. университет. - Нижний Новгород: Изд-во «Деловая Полиграфия», 2015.</w:t>
      </w:r>
      <w:r w:rsidR="001518D8" w:rsidRPr="001518D8">
        <w:rPr>
          <w:rFonts w:ascii="Times New Roman" w:hAnsi="Times New Roman" w:cs="Times New Roman"/>
          <w:sz w:val="28"/>
          <w:szCs w:val="28"/>
        </w:rPr>
        <w:t xml:space="preserve"> </w:t>
      </w:r>
      <w:r w:rsidRPr="001900B7">
        <w:rPr>
          <w:rFonts w:ascii="Times New Roman" w:hAnsi="Times New Roman" w:cs="Times New Roman"/>
          <w:sz w:val="28"/>
          <w:szCs w:val="28"/>
        </w:rPr>
        <w:t>- 25 с.</w:t>
      </w:r>
    </w:p>
    <w:p w14:paraId="2AA4D7D8" w14:textId="77777777" w:rsidR="001900B7" w:rsidRPr="00B74CBD" w:rsidRDefault="00B74CBD" w:rsidP="00CE2EAE">
      <w:pPr>
        <w:pStyle w:val="af0"/>
        <w:numPr>
          <w:ilvl w:val="0"/>
          <w:numId w:val="19"/>
        </w:numPr>
        <w:tabs>
          <w:tab w:val="left" w:pos="1134"/>
        </w:tabs>
        <w:ind w:left="0" w:firstLine="567"/>
        <w:jc w:val="both"/>
        <w:rPr>
          <w:rFonts w:ascii="Times New Roman" w:hAnsi="Times New Roman" w:cs="Times New Roman"/>
          <w:sz w:val="28"/>
          <w:szCs w:val="28"/>
        </w:rPr>
      </w:pPr>
      <w:r w:rsidRPr="00B74CBD">
        <w:rPr>
          <w:rFonts w:ascii="Times New Roman" w:hAnsi="Times New Roman" w:cs="Times New Roman"/>
          <w:sz w:val="28"/>
          <w:szCs w:val="28"/>
        </w:rPr>
        <w:t xml:space="preserve">Лойцянский Л.Г. Механика жидкости и газа: </w:t>
      </w:r>
      <w:r w:rsidR="00605C12">
        <w:rPr>
          <w:rFonts w:ascii="Times New Roman" w:hAnsi="Times New Roman" w:cs="Times New Roman"/>
          <w:sz w:val="28"/>
          <w:szCs w:val="28"/>
        </w:rPr>
        <w:t>у</w:t>
      </w:r>
      <w:r w:rsidRPr="00B74CBD">
        <w:rPr>
          <w:rFonts w:ascii="Times New Roman" w:hAnsi="Times New Roman" w:cs="Times New Roman"/>
          <w:sz w:val="28"/>
          <w:szCs w:val="28"/>
        </w:rPr>
        <w:t>чебник для вузов. — 7-е изд., испр. — М.: Дрофа, 2003. — 840 с</w:t>
      </w:r>
      <w:r w:rsidR="00605C12">
        <w:rPr>
          <w:rFonts w:ascii="Times New Roman" w:hAnsi="Times New Roman" w:cs="Times New Roman"/>
          <w:sz w:val="28"/>
          <w:szCs w:val="28"/>
        </w:rPr>
        <w:t>.</w:t>
      </w:r>
    </w:p>
    <w:p w14:paraId="10F93617"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lang w:val="en-US"/>
        </w:rPr>
      </w:pPr>
      <w:r>
        <w:rPr>
          <w:rFonts w:ascii="Times New Roman" w:hAnsi="Times New Roman" w:cs="Times New Roman"/>
          <w:sz w:val="28"/>
          <w:szCs w:val="28"/>
          <w:lang w:val="en-GB"/>
        </w:rPr>
        <w:t>Wang Y., Sohn C.H. Effects of swirl premixed flame interaction on NOx emission in a gas turbine combustor with multi-burners Republic of Korea</w:t>
      </w:r>
      <w:r w:rsidR="00605C12">
        <w:rPr>
          <w:rFonts w:ascii="Times New Roman" w:hAnsi="Times New Roman" w:cs="Times New Roman"/>
          <w:sz w:val="28"/>
          <w:szCs w:val="28"/>
          <w:lang w:val="kk-KZ"/>
        </w:rPr>
        <w:t xml:space="preserve"> //</w:t>
      </w:r>
      <w:r>
        <w:rPr>
          <w:rFonts w:ascii="Times New Roman" w:hAnsi="Times New Roman" w:cs="Times New Roman"/>
          <w:sz w:val="28"/>
          <w:szCs w:val="28"/>
          <w:lang w:val="en-GB"/>
        </w:rPr>
        <w:t xml:space="preserve"> </w:t>
      </w:r>
      <w:hyperlink r:id="rId166" w:tooltip="Go to Journal of the Energy Institute on ScienceDirect" w:history="1">
        <w:r>
          <w:rPr>
            <w:rStyle w:val="a4"/>
            <w:rFonts w:ascii="Times New Roman" w:hAnsi="Times New Roman" w:cs="Times New Roman"/>
            <w:color w:val="auto"/>
            <w:sz w:val="28"/>
            <w:szCs w:val="28"/>
            <w:u w:val="none"/>
            <w:lang w:val="en-GB"/>
          </w:rPr>
          <w:t>Journal of the Energy Institute</w:t>
        </w:r>
      </w:hyperlink>
      <w:r w:rsidR="00605C12" w:rsidRPr="00605C12">
        <w:rPr>
          <w:rFonts w:ascii="Times New Roman" w:hAnsi="Times New Roman" w:cs="Times New Roman"/>
          <w:sz w:val="28"/>
          <w:szCs w:val="28"/>
          <w:lang w:val="en-US"/>
        </w:rPr>
        <w:t xml:space="preserve">. - </w:t>
      </w:r>
      <w:r w:rsidRPr="00605C12">
        <w:rPr>
          <w:rFonts w:ascii="Times New Roman" w:hAnsi="Times New Roman" w:cs="Times New Roman"/>
          <w:sz w:val="28"/>
          <w:szCs w:val="28"/>
          <w:lang w:val="en-GB"/>
        </w:rPr>
        <w:t xml:space="preserve">2023. - </w:t>
      </w:r>
      <w:hyperlink r:id="rId167" w:tooltip="Go to table of contents for this volume/issue" w:history="1">
        <w:r w:rsidR="00605C12" w:rsidRPr="00605C12">
          <w:rPr>
            <w:rFonts w:ascii="Times New Roman" w:hAnsi="Times New Roman" w:cs="Times New Roman"/>
            <w:sz w:val="28"/>
            <w:szCs w:val="28"/>
            <w:lang w:val="en-GB"/>
          </w:rPr>
          <w:t>Vol</w:t>
        </w:r>
        <w:r w:rsidR="00605C12" w:rsidRPr="00605C12">
          <w:rPr>
            <w:rFonts w:ascii="Times New Roman" w:hAnsi="Times New Roman" w:cs="Times New Roman"/>
            <w:sz w:val="28"/>
            <w:szCs w:val="28"/>
            <w:lang w:val="en-US"/>
          </w:rPr>
          <w:t>.</w:t>
        </w:r>
        <w:r w:rsidR="00605C12" w:rsidRPr="00605C12">
          <w:rPr>
            <w:rFonts w:ascii="Times New Roman" w:hAnsi="Times New Roman" w:cs="Times New Roman"/>
            <w:sz w:val="28"/>
            <w:szCs w:val="28"/>
            <w:lang w:val="en-GB"/>
          </w:rPr>
          <w:t xml:space="preserve"> 109</w:t>
        </w:r>
      </w:hyperlink>
      <w:r w:rsidR="00605C12" w:rsidRPr="00605C12">
        <w:rPr>
          <w:rFonts w:ascii="Times New Roman" w:hAnsi="Times New Roman" w:cs="Times New Roman"/>
          <w:sz w:val="28"/>
          <w:szCs w:val="28"/>
          <w:lang w:val="en-US"/>
        </w:rPr>
        <w:t xml:space="preserve">. – </w:t>
      </w:r>
      <w:r w:rsidRPr="00605C12">
        <w:rPr>
          <w:rFonts w:ascii="Times New Roman" w:hAnsi="Times New Roman" w:cs="Times New Roman"/>
          <w:sz w:val="28"/>
          <w:szCs w:val="28"/>
          <w:lang w:val="en-GB"/>
        </w:rPr>
        <w:t>101274</w:t>
      </w:r>
      <w:r w:rsidR="00605C12" w:rsidRPr="00605C12">
        <w:rPr>
          <w:rFonts w:ascii="Times New Roman" w:hAnsi="Times New Roman" w:cs="Times New Roman"/>
          <w:sz w:val="28"/>
          <w:szCs w:val="28"/>
          <w:lang w:val="en-US"/>
        </w:rPr>
        <w:t xml:space="preserve"> </w:t>
      </w:r>
      <w:r w:rsidR="00605C12">
        <w:rPr>
          <w:rFonts w:ascii="Times New Roman" w:hAnsi="Times New Roman" w:cs="Times New Roman"/>
          <w:sz w:val="28"/>
          <w:szCs w:val="28"/>
        </w:rPr>
        <w:t>р</w:t>
      </w:r>
      <w:r>
        <w:rPr>
          <w:rFonts w:ascii="Times New Roman" w:hAnsi="Times New Roman" w:cs="Times New Roman"/>
          <w:sz w:val="28"/>
          <w:szCs w:val="28"/>
          <w:lang w:val="en-GB"/>
        </w:rPr>
        <w:t xml:space="preserve">. </w:t>
      </w:r>
      <w:hyperlink r:id="rId168" w:history="1">
        <w:r>
          <w:rPr>
            <w:rStyle w:val="a4"/>
            <w:rFonts w:ascii="Times New Roman" w:hAnsi="Times New Roman" w:cs="Times New Roman"/>
            <w:color w:val="auto"/>
            <w:sz w:val="28"/>
            <w:szCs w:val="28"/>
            <w:u w:val="none"/>
            <w:lang w:val="en-GB"/>
          </w:rPr>
          <w:t>https://doi.org/10.1016/j.joei.</w:t>
        </w:r>
      </w:hyperlink>
    </w:p>
    <w:p w14:paraId="439CC1CF"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en-US"/>
        </w:rPr>
        <w:t xml:space="preserve"> </w:t>
      </w:r>
      <w:r>
        <w:rPr>
          <w:rFonts w:ascii="Times New Roman" w:hAnsi="Times New Roman" w:cs="Times New Roman"/>
          <w:sz w:val="28"/>
          <w:szCs w:val="28"/>
          <w:lang w:val="en-GB"/>
        </w:rPr>
        <w:t>Bioche K., Blondeau J., Bricteux L. Large eddy simulation investigation of pressure and wall heat loss effects on rich ammonia-hydrogen-air combustion in a gas turbine burner</w:t>
      </w:r>
      <w:r w:rsidR="00605C12" w:rsidRPr="00605C12">
        <w:rPr>
          <w:rFonts w:ascii="Times New Roman" w:hAnsi="Times New Roman" w:cs="Times New Roman"/>
          <w:sz w:val="28"/>
          <w:szCs w:val="28"/>
          <w:lang w:val="en-US"/>
        </w:rPr>
        <w:t xml:space="preserve"> //</w:t>
      </w:r>
      <w:r>
        <w:rPr>
          <w:rFonts w:ascii="Times New Roman" w:hAnsi="Times New Roman" w:cs="Times New Roman"/>
          <w:sz w:val="28"/>
          <w:szCs w:val="28"/>
          <w:lang w:val="en-GB"/>
        </w:rPr>
        <w:t xml:space="preserve"> </w:t>
      </w:r>
      <w:hyperlink r:id="rId169" w:tooltip="Go to International Journal of Hydrogen Energy on ScienceDirect" w:history="1">
        <w:r>
          <w:rPr>
            <w:rStyle w:val="a4"/>
            <w:rFonts w:ascii="Times New Roman" w:hAnsi="Times New Roman" w:cs="Times New Roman"/>
            <w:color w:val="auto"/>
            <w:sz w:val="28"/>
            <w:szCs w:val="28"/>
            <w:u w:val="none"/>
            <w:lang w:val="en-GB"/>
          </w:rPr>
          <w:t>International Journal of Hydrogen Energy</w:t>
        </w:r>
      </w:hyperlink>
      <w:r w:rsidR="00605C12" w:rsidRPr="00605C12">
        <w:rPr>
          <w:rStyle w:val="a4"/>
          <w:rFonts w:ascii="Times New Roman" w:hAnsi="Times New Roman" w:cs="Times New Roman"/>
          <w:color w:val="auto"/>
          <w:sz w:val="28"/>
          <w:szCs w:val="28"/>
          <w:u w:val="none"/>
          <w:lang w:val="en-US"/>
        </w:rPr>
        <w:t>. -</w:t>
      </w:r>
      <w:r>
        <w:rPr>
          <w:rFonts w:ascii="Times New Roman" w:hAnsi="Times New Roman" w:cs="Times New Roman"/>
          <w:sz w:val="28"/>
          <w:szCs w:val="28"/>
          <w:lang w:val="en-GB"/>
        </w:rPr>
        <w:t xml:space="preserve"> </w:t>
      </w:r>
      <w:r w:rsidR="00605C12">
        <w:rPr>
          <w:rFonts w:ascii="Times New Roman" w:hAnsi="Times New Roman" w:cs="Times New Roman"/>
          <w:sz w:val="28"/>
          <w:szCs w:val="28"/>
          <w:lang w:val="en-GB"/>
        </w:rPr>
        <w:t xml:space="preserve">2022. </w:t>
      </w:r>
      <w:r w:rsidR="00605C12" w:rsidRPr="00605C12">
        <w:rPr>
          <w:rFonts w:ascii="Times New Roman" w:hAnsi="Times New Roman" w:cs="Times New Roman"/>
          <w:sz w:val="28"/>
          <w:szCs w:val="28"/>
          <w:lang w:val="en-US"/>
        </w:rPr>
        <w:t xml:space="preserve"> </w:t>
      </w:r>
      <w:r w:rsidR="00605C12">
        <w:rPr>
          <w:rFonts w:ascii="Times New Roman" w:hAnsi="Times New Roman" w:cs="Times New Roman"/>
          <w:sz w:val="28"/>
          <w:szCs w:val="28"/>
        </w:rPr>
        <w:t xml:space="preserve">– </w:t>
      </w:r>
      <w:r w:rsidR="00605C12" w:rsidRPr="00625028">
        <w:rPr>
          <w:rFonts w:ascii="Times New Roman" w:hAnsi="Times New Roman" w:cs="Times New Roman"/>
          <w:sz w:val="28"/>
          <w:szCs w:val="28"/>
        </w:rPr>
        <w:t>Vol.47, Iss.85</w:t>
      </w:r>
      <w:r w:rsidR="005B0CB6" w:rsidRPr="00CD13FD">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lang w:val="en-GB"/>
        </w:rPr>
        <w:t xml:space="preserve">- </w:t>
      </w:r>
      <w:r w:rsidR="00605C12">
        <w:rPr>
          <w:rFonts w:ascii="Times New Roman" w:hAnsi="Times New Roman" w:cs="Times New Roman"/>
          <w:sz w:val="28"/>
          <w:szCs w:val="28"/>
        </w:rPr>
        <w:t>Р</w:t>
      </w:r>
      <w:r>
        <w:rPr>
          <w:rFonts w:ascii="Times New Roman" w:hAnsi="Times New Roman" w:cs="Times New Roman"/>
          <w:sz w:val="28"/>
          <w:szCs w:val="28"/>
          <w:lang w:val="en-GB"/>
        </w:rPr>
        <w:t xml:space="preserve">. 36342-36353. </w:t>
      </w:r>
      <w:hyperlink r:id="rId170" w:tgtFrame="_blank" w:tooltip="Persistent link using digital object identifier" w:history="1">
        <w:r>
          <w:rPr>
            <w:rStyle w:val="a4"/>
            <w:rFonts w:ascii="Times New Roman" w:hAnsi="Times New Roman" w:cs="Times New Roman"/>
            <w:color w:val="auto"/>
            <w:sz w:val="28"/>
            <w:szCs w:val="28"/>
            <w:u w:val="none"/>
            <w:lang w:val="en-GB"/>
          </w:rPr>
          <w:t>https://doi.org/10.1016/j.ijhydene.2022.08.196</w:t>
        </w:r>
      </w:hyperlink>
      <w:r>
        <w:rPr>
          <w:lang w:val="en-US"/>
        </w:rPr>
        <w:t>.</w:t>
      </w:r>
    </w:p>
    <w:p w14:paraId="6FC3F78A"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Pr>
          <w:rFonts w:ascii="Times New Roman" w:eastAsia="Helvetica" w:hAnsi="Times New Roman" w:cs="Times New Roman"/>
          <w:sz w:val="28"/>
          <w:szCs w:val="28"/>
          <w:shd w:val="clear" w:color="auto" w:fill="FFFFFF"/>
          <w:lang w:val="en-US"/>
        </w:rPr>
        <w:t>Behzadi M., Siyadat S.H., Ommi F., Saboohi Z. Study of the effect of bluff body size on stability limits of a premixed natural gas swirl burner</w:t>
      </w:r>
      <w:r w:rsidR="00605C12" w:rsidRPr="00605C12">
        <w:rPr>
          <w:rFonts w:ascii="Times New Roman" w:eastAsia="Helvetica" w:hAnsi="Times New Roman" w:cs="Times New Roman"/>
          <w:sz w:val="28"/>
          <w:szCs w:val="28"/>
          <w:shd w:val="clear" w:color="auto" w:fill="FFFFFF"/>
          <w:lang w:val="en-US"/>
        </w:rPr>
        <w:t xml:space="preserve"> //</w:t>
      </w:r>
      <w:r>
        <w:rPr>
          <w:rFonts w:ascii="Times New Roman" w:eastAsia="Helvetica" w:hAnsi="Times New Roman" w:cs="Times New Roman"/>
          <w:sz w:val="28"/>
          <w:szCs w:val="28"/>
          <w:shd w:val="clear" w:color="auto" w:fill="FFFFFF"/>
          <w:lang w:val="en-US"/>
        </w:rPr>
        <w:t> J Therm Anal Calorim</w:t>
      </w:r>
      <w:r w:rsidR="00700D55" w:rsidRPr="00700D55">
        <w:rPr>
          <w:rFonts w:ascii="Times New Roman" w:eastAsia="Helvetica" w:hAnsi="Times New Roman" w:cs="Times New Roman"/>
          <w:sz w:val="28"/>
          <w:szCs w:val="28"/>
          <w:shd w:val="clear" w:color="auto" w:fill="FFFFFF"/>
          <w:lang w:val="en-US"/>
        </w:rPr>
        <w:t>. -</w:t>
      </w:r>
      <w:r>
        <w:rPr>
          <w:rFonts w:ascii="Times New Roman" w:eastAsia="Helvetica" w:hAnsi="Times New Roman" w:cs="Times New Roman"/>
          <w:sz w:val="28"/>
          <w:szCs w:val="28"/>
          <w:shd w:val="clear" w:color="auto" w:fill="FFFFFF"/>
          <w:lang w:val="en-US"/>
        </w:rPr>
        <w:t xml:space="preserve"> 2022. </w:t>
      </w:r>
      <w:r w:rsidR="00700D55">
        <w:rPr>
          <w:rFonts w:ascii="Times New Roman" w:eastAsia="Helvetica" w:hAnsi="Times New Roman" w:cs="Times New Roman"/>
          <w:sz w:val="28"/>
          <w:szCs w:val="28"/>
          <w:shd w:val="clear" w:color="auto" w:fill="FFFFFF"/>
          <w:lang w:val="en-US"/>
        </w:rPr>
        <w:t>–</w:t>
      </w:r>
      <w:r>
        <w:rPr>
          <w:rFonts w:ascii="Times New Roman" w:eastAsia="Helvetica" w:hAnsi="Times New Roman" w:cs="Times New Roman"/>
          <w:sz w:val="28"/>
          <w:szCs w:val="28"/>
          <w:shd w:val="clear" w:color="auto" w:fill="FFFFFF"/>
          <w:lang w:val="en-US"/>
        </w:rPr>
        <w:t xml:space="preserve"> </w:t>
      </w:r>
      <w:r w:rsidR="00700D55" w:rsidRPr="00700D55">
        <w:rPr>
          <w:rFonts w:ascii="Times New Roman" w:eastAsia="Helvetica" w:hAnsi="Times New Roman" w:cs="Times New Roman"/>
          <w:sz w:val="28"/>
          <w:szCs w:val="28"/>
          <w:shd w:val="clear" w:color="auto" w:fill="FFFFFF"/>
          <w:lang w:val="en-US"/>
        </w:rPr>
        <w:t>№</w:t>
      </w:r>
      <w:r w:rsidR="00700D55">
        <w:rPr>
          <w:rFonts w:ascii="Times New Roman" w:eastAsia="Helvetica" w:hAnsi="Times New Roman" w:cs="Times New Roman"/>
          <w:sz w:val="28"/>
          <w:szCs w:val="28"/>
          <w:shd w:val="clear" w:color="auto" w:fill="FFFFFF"/>
          <w:lang w:val="en-US"/>
        </w:rPr>
        <w:t>147</w:t>
      </w:r>
      <w:r w:rsidR="00700D55" w:rsidRPr="00700D55">
        <w:rPr>
          <w:rFonts w:ascii="Times New Roman" w:eastAsia="Helvetica" w:hAnsi="Times New Roman" w:cs="Times New Roman"/>
          <w:sz w:val="28"/>
          <w:szCs w:val="28"/>
          <w:shd w:val="clear" w:color="auto" w:fill="FFFFFF"/>
          <w:lang w:val="en-US"/>
        </w:rPr>
        <w:t xml:space="preserve">. - </w:t>
      </w:r>
      <w:r w:rsidR="00700D55">
        <w:rPr>
          <w:rFonts w:ascii="Times New Roman" w:eastAsia="Helvetica" w:hAnsi="Times New Roman" w:cs="Times New Roman"/>
          <w:sz w:val="28"/>
          <w:szCs w:val="28"/>
          <w:shd w:val="clear" w:color="auto" w:fill="FFFFFF"/>
        </w:rPr>
        <w:t>Р</w:t>
      </w:r>
      <w:r>
        <w:rPr>
          <w:rFonts w:ascii="Times New Roman" w:eastAsia="Helvetica" w:hAnsi="Times New Roman" w:cs="Times New Roman"/>
          <w:sz w:val="28"/>
          <w:szCs w:val="28"/>
          <w:shd w:val="clear" w:color="auto" w:fill="FFFFFF"/>
          <w:lang w:val="en-US"/>
        </w:rPr>
        <w:t xml:space="preserve">.1583–1596. </w:t>
      </w:r>
      <w:hyperlink r:id="rId171" w:history="1">
        <w:r>
          <w:rPr>
            <w:rStyle w:val="a4"/>
            <w:rFonts w:ascii="Times New Roman" w:eastAsia="Helvetica" w:hAnsi="Times New Roman" w:cs="Times New Roman"/>
            <w:color w:val="auto"/>
            <w:sz w:val="28"/>
            <w:szCs w:val="28"/>
            <w:u w:val="none"/>
            <w:shd w:val="clear" w:color="auto" w:fill="FFFFFF"/>
            <w:lang w:val="en-US"/>
          </w:rPr>
          <w:t>https://doi.org/10.1007/s10973-020-10520-5.</w:t>
        </w:r>
      </w:hyperlink>
    </w:p>
    <w:p w14:paraId="4BFC6510"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Pr>
          <w:rFonts w:ascii="Times New Roman" w:eastAsia="Helvetica" w:hAnsi="Times New Roman" w:cs="Times New Roman"/>
          <w:sz w:val="28"/>
          <w:szCs w:val="28"/>
          <w:shd w:val="clear" w:color="auto" w:fill="FFFFFF"/>
          <w:lang w:val="en-US"/>
        </w:rPr>
        <w:t>Buresti G., Piccardo G. Bluff-Body Aerodynamics: Research Challenges from Wind Engineering. In: Rega, G. (eds) 50+ Years of AIMETA</w:t>
      </w:r>
      <w:r w:rsidR="00700D55" w:rsidRPr="00700D55">
        <w:rPr>
          <w:rFonts w:ascii="Times New Roman" w:eastAsia="Helvetica" w:hAnsi="Times New Roman" w:cs="Times New Roman"/>
          <w:sz w:val="28"/>
          <w:szCs w:val="28"/>
          <w:shd w:val="clear" w:color="auto" w:fill="FFFFFF"/>
          <w:lang w:val="en-US"/>
        </w:rPr>
        <w:t xml:space="preserve"> //</w:t>
      </w:r>
      <w:r>
        <w:rPr>
          <w:rFonts w:ascii="Times New Roman" w:eastAsia="Helvetica" w:hAnsi="Times New Roman" w:cs="Times New Roman"/>
          <w:sz w:val="28"/>
          <w:szCs w:val="28"/>
          <w:shd w:val="clear" w:color="auto" w:fill="FFFFFF"/>
          <w:lang w:val="en-US"/>
        </w:rPr>
        <w:t xml:space="preserve"> Springer Cham, 2022. – </w:t>
      </w:r>
      <w:r w:rsidR="00700D55">
        <w:rPr>
          <w:rFonts w:ascii="Times New Roman" w:eastAsia="Helvetica" w:hAnsi="Times New Roman" w:cs="Times New Roman"/>
          <w:sz w:val="28"/>
          <w:szCs w:val="28"/>
          <w:shd w:val="clear" w:color="auto" w:fill="FFFFFF"/>
        </w:rPr>
        <w:t>Р</w:t>
      </w:r>
      <w:r>
        <w:rPr>
          <w:rFonts w:ascii="Times New Roman" w:eastAsia="Helvetica" w:hAnsi="Times New Roman" w:cs="Times New Roman"/>
          <w:sz w:val="28"/>
          <w:szCs w:val="28"/>
          <w:shd w:val="clear" w:color="auto" w:fill="FFFFFF"/>
          <w:lang w:val="en-US"/>
        </w:rPr>
        <w:t>.321-334.</w:t>
      </w:r>
      <w:r>
        <w:rPr>
          <w:rFonts w:ascii="Times New Roman" w:eastAsia="Helvetica" w:hAnsi="Times New Roman" w:cs="Times New Roman"/>
          <w:sz w:val="28"/>
          <w:szCs w:val="28"/>
          <w:u w:val="single"/>
          <w:shd w:val="clear" w:color="auto" w:fill="FFFFFF"/>
          <w:lang w:val="en-US"/>
        </w:rPr>
        <w:t xml:space="preserve"> </w:t>
      </w:r>
      <w:hyperlink r:id="rId172" w:history="1">
        <w:r>
          <w:rPr>
            <w:rStyle w:val="a4"/>
            <w:rFonts w:ascii="Times New Roman" w:eastAsia="Helvetica" w:hAnsi="Times New Roman" w:cs="Times New Roman"/>
            <w:color w:val="auto"/>
            <w:sz w:val="28"/>
            <w:szCs w:val="28"/>
            <w:u w:val="none"/>
            <w:shd w:val="clear" w:color="auto" w:fill="FFFFFF"/>
            <w:lang w:val="en-US"/>
          </w:rPr>
          <w:t>https://doi.org/10.1007/978-3-030-94195-6_20</w:t>
        </w:r>
      </w:hyperlink>
      <w:r w:rsidR="00E6649D">
        <w:rPr>
          <w:rStyle w:val="a4"/>
          <w:rFonts w:ascii="Times New Roman" w:eastAsia="Helvetica" w:hAnsi="Times New Roman" w:cs="Times New Roman"/>
          <w:color w:val="auto"/>
          <w:sz w:val="28"/>
          <w:szCs w:val="28"/>
          <w:u w:val="none"/>
          <w:shd w:val="clear" w:color="auto" w:fill="FFFFFF"/>
        </w:rPr>
        <w:t>.</w:t>
      </w:r>
    </w:p>
    <w:p w14:paraId="2CBE0170" w14:textId="77777777" w:rsidR="0007708E" w:rsidRPr="00700D55"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 Umyshev D.R., Dostiyarov A.M., Duisenbek Zh.S., Tyutebayeva G</w:t>
      </w:r>
      <w:r>
        <w:rPr>
          <w:rFonts w:ascii="Times New Roman" w:hAnsi="Times New Roman" w:cs="Times New Roman"/>
          <w:sz w:val="28"/>
          <w:szCs w:val="28"/>
          <w:lang w:val="en-US"/>
        </w:rPr>
        <w:t>.</w:t>
      </w:r>
      <w:r>
        <w:rPr>
          <w:rFonts w:ascii="Times New Roman" w:hAnsi="Times New Roman" w:cs="Times New Roman"/>
          <w:sz w:val="28"/>
          <w:szCs w:val="28"/>
          <w:lang w:val="kk-KZ"/>
        </w:rPr>
        <w:t>M</w:t>
      </w:r>
      <w:r>
        <w:rPr>
          <w:rFonts w:ascii="Times New Roman" w:hAnsi="Times New Roman" w:cs="Times New Roman"/>
          <w:sz w:val="28"/>
          <w:szCs w:val="28"/>
          <w:lang w:val="en-US"/>
        </w:rPr>
        <w:t>.</w:t>
      </w:r>
      <w:r>
        <w:rPr>
          <w:rFonts w:ascii="Times New Roman" w:hAnsi="Times New Roman" w:cs="Times New Roman"/>
          <w:sz w:val="28"/>
          <w:szCs w:val="28"/>
          <w:lang w:val="kk-KZ"/>
        </w:rPr>
        <w:t xml:space="preserve">, Yamanbekova A.K., Bakhtyar B. T, Hristov J.Y. </w:t>
      </w:r>
      <w:r>
        <w:rPr>
          <w:rFonts w:ascii="Times New Roman" w:hAnsi="Times New Roman" w:cs="Times New Roman"/>
          <w:sz w:val="28"/>
          <w:szCs w:val="28"/>
          <w:lang w:val="en-US"/>
        </w:rPr>
        <w:t>Effects of different fuel supply types on flame stabilization and NOx emissions behind group of V-gutter flame holders: experimental and numerical study</w:t>
      </w:r>
      <w:r>
        <w:rPr>
          <w:rFonts w:ascii="Times New Roman" w:hAnsi="Times New Roman" w:cs="Times New Roman"/>
          <w:sz w:val="28"/>
          <w:szCs w:val="28"/>
          <w:lang w:val="kk-KZ"/>
        </w:rPr>
        <w:t xml:space="preserve"> // </w:t>
      </w:r>
      <w:r>
        <w:rPr>
          <w:rFonts w:ascii="Times New Roman" w:hAnsi="Times New Roman" w:cs="Times New Roman"/>
          <w:sz w:val="28"/>
          <w:szCs w:val="28"/>
          <w:lang w:val="en-US"/>
        </w:rPr>
        <w:t>Thermal Science</w:t>
      </w:r>
      <w:r w:rsidR="00700D55" w:rsidRPr="00700D55">
        <w:rPr>
          <w:rFonts w:ascii="Times New Roman" w:hAnsi="Times New Roman" w:cs="Times New Roman"/>
          <w:sz w:val="28"/>
          <w:szCs w:val="28"/>
          <w:lang w:val="en-US"/>
        </w:rPr>
        <w:t>. –</w:t>
      </w:r>
      <w:r>
        <w:rPr>
          <w:rFonts w:ascii="Times New Roman" w:hAnsi="Times New Roman" w:cs="Times New Roman"/>
          <w:sz w:val="28"/>
          <w:szCs w:val="28"/>
          <w:lang w:val="en-US"/>
        </w:rPr>
        <w:t xml:space="preserve"> 2020</w:t>
      </w:r>
      <w:r w:rsidR="00700D55" w:rsidRPr="00700D55">
        <w:rPr>
          <w:rFonts w:ascii="Times New Roman" w:hAnsi="Times New Roman" w:cs="Times New Roman"/>
          <w:sz w:val="28"/>
          <w:szCs w:val="28"/>
          <w:lang w:val="en-US"/>
        </w:rPr>
        <w:t xml:space="preserve">. </w:t>
      </w:r>
      <w:r w:rsidR="00700D55">
        <w:rPr>
          <w:rFonts w:ascii="Times New Roman" w:hAnsi="Times New Roman" w:cs="Times New Roman"/>
          <w:sz w:val="28"/>
          <w:szCs w:val="28"/>
          <w:lang w:val="en-US"/>
        </w:rPr>
        <w:t>–</w:t>
      </w:r>
      <w:r>
        <w:rPr>
          <w:rFonts w:ascii="Times New Roman" w:hAnsi="Times New Roman" w:cs="Times New Roman"/>
          <w:sz w:val="28"/>
          <w:szCs w:val="28"/>
          <w:lang w:val="en-US"/>
        </w:rPr>
        <w:t xml:space="preserve"> Vol</w:t>
      </w:r>
      <w:r w:rsidR="00700D55" w:rsidRPr="00700D55">
        <w:rPr>
          <w:rFonts w:ascii="Times New Roman" w:hAnsi="Times New Roman" w:cs="Times New Roman"/>
          <w:sz w:val="28"/>
          <w:szCs w:val="28"/>
          <w:lang w:val="en-US"/>
        </w:rPr>
        <w:t>.</w:t>
      </w:r>
      <w:r>
        <w:rPr>
          <w:rFonts w:ascii="Times New Roman" w:hAnsi="Times New Roman" w:cs="Times New Roman"/>
          <w:sz w:val="28"/>
          <w:szCs w:val="28"/>
          <w:lang w:val="en-US"/>
        </w:rPr>
        <w:t xml:space="preserve"> 24, Iss</w:t>
      </w:r>
      <w:r w:rsidR="00700D55" w:rsidRPr="00700D55">
        <w:rPr>
          <w:rFonts w:ascii="Times New Roman" w:hAnsi="Times New Roman" w:cs="Times New Roman"/>
          <w:sz w:val="28"/>
          <w:szCs w:val="28"/>
          <w:lang w:val="en-US"/>
        </w:rPr>
        <w:t>.</w:t>
      </w:r>
      <w:r>
        <w:rPr>
          <w:rFonts w:ascii="Times New Roman" w:hAnsi="Times New Roman" w:cs="Times New Roman"/>
          <w:sz w:val="28"/>
          <w:szCs w:val="28"/>
          <w:lang w:val="en-US"/>
        </w:rPr>
        <w:t xml:space="preserve"> 1. – P.379-391.</w:t>
      </w:r>
      <w:r>
        <w:rPr>
          <w:rFonts w:ascii="Times New Roman" w:hAnsi="Times New Roman" w:cs="Times New Roman"/>
          <w:sz w:val="28"/>
          <w:szCs w:val="28"/>
          <w:lang w:val="kk-KZ"/>
        </w:rPr>
        <w:t xml:space="preserve"> </w:t>
      </w:r>
      <w:hyperlink r:id="rId173" w:history="1">
        <w:r>
          <w:rPr>
            <w:rStyle w:val="a4"/>
            <w:rFonts w:ascii="Times New Roman" w:hAnsi="Times New Roman" w:cs="Times New Roman"/>
            <w:color w:val="auto"/>
            <w:sz w:val="28"/>
            <w:szCs w:val="28"/>
            <w:u w:val="none"/>
            <w:lang w:val="en-US"/>
          </w:rPr>
          <w:t>https://doi.org/10.2298/TSCI191115471U</w:t>
        </w:r>
      </w:hyperlink>
    </w:p>
    <w:p w14:paraId="1049EB60" w14:textId="77777777" w:rsidR="0007708E" w:rsidRPr="00957D55" w:rsidRDefault="00956844" w:rsidP="00CE2EAE">
      <w:pPr>
        <w:pStyle w:val="af0"/>
        <w:numPr>
          <w:ilvl w:val="0"/>
          <w:numId w:val="19"/>
        </w:numPr>
        <w:tabs>
          <w:tab w:val="left" w:pos="1134"/>
        </w:tabs>
        <w:spacing w:before="0" w:after="0" w:line="240" w:lineRule="auto"/>
        <w:ind w:left="0" w:firstLine="567"/>
        <w:jc w:val="both"/>
        <w:rPr>
          <w:rFonts w:ascii="Times New Roman" w:eastAsia="Helvetica" w:hAnsi="Times New Roman" w:cs="Times New Roman"/>
          <w:sz w:val="28"/>
          <w:szCs w:val="28"/>
          <w:shd w:val="clear" w:color="auto" w:fill="FFFFFF"/>
        </w:rPr>
      </w:pPr>
      <w:r>
        <w:rPr>
          <w:rFonts w:ascii="Times New Roman" w:hAnsi="Times New Roman" w:cs="Times New Roman"/>
          <w:sz w:val="28"/>
          <w:szCs w:val="28"/>
        </w:rPr>
        <w:t xml:space="preserve">Макзумова А.К. Изучение технологии микрофакельного сжигания топлива и её применения в камерах сгорания газотурбинных установок // Материалы международной научно-практической конференции «Сейфуллинские чтения – 18(2): «Наука </w:t>
      </w:r>
      <w:r>
        <w:rPr>
          <w:rFonts w:ascii="Times New Roman" w:hAnsi="Times New Roman" w:cs="Times New Roman"/>
          <w:sz w:val="28"/>
          <w:szCs w:val="28"/>
          <w:lang w:val="en-US"/>
        </w:rPr>
        <w:t>XXI</w:t>
      </w:r>
      <w:r>
        <w:rPr>
          <w:rFonts w:ascii="Times New Roman" w:hAnsi="Times New Roman" w:cs="Times New Roman"/>
          <w:sz w:val="28"/>
          <w:szCs w:val="28"/>
        </w:rPr>
        <w:t xml:space="preserve"> века – эпоха трансформации», Астана - 2022. – </w:t>
      </w:r>
      <w:r w:rsidR="00700D55">
        <w:rPr>
          <w:rFonts w:ascii="Times New Roman" w:hAnsi="Times New Roman" w:cs="Times New Roman"/>
          <w:sz w:val="28"/>
          <w:szCs w:val="28"/>
        </w:rPr>
        <w:t>Т.</w:t>
      </w:r>
      <w:r w:rsidR="00700D55">
        <w:rPr>
          <w:rFonts w:ascii="Times New Roman" w:hAnsi="Times New Roman" w:cs="Times New Roman"/>
          <w:sz w:val="28"/>
          <w:szCs w:val="28"/>
          <w:lang w:val="en-US"/>
        </w:rPr>
        <w:t>I</w:t>
      </w:r>
      <w:r w:rsidR="00700D55">
        <w:rPr>
          <w:rFonts w:ascii="Times New Roman" w:hAnsi="Times New Roman" w:cs="Times New Roman"/>
          <w:sz w:val="28"/>
          <w:szCs w:val="28"/>
        </w:rPr>
        <w:t>, Ч.</w:t>
      </w:r>
      <w:r w:rsidR="00700D55">
        <w:rPr>
          <w:rFonts w:ascii="Times New Roman" w:hAnsi="Times New Roman" w:cs="Times New Roman"/>
          <w:sz w:val="28"/>
          <w:szCs w:val="28"/>
          <w:lang w:val="en-US"/>
        </w:rPr>
        <w:t>IV</w:t>
      </w:r>
      <w:r w:rsidR="00700D55">
        <w:rPr>
          <w:rFonts w:ascii="Times New Roman" w:hAnsi="Times New Roman" w:cs="Times New Roman"/>
          <w:sz w:val="28"/>
          <w:szCs w:val="28"/>
        </w:rPr>
        <w:t>.- С</w:t>
      </w:r>
      <w:r>
        <w:rPr>
          <w:rFonts w:ascii="Times New Roman" w:hAnsi="Times New Roman" w:cs="Times New Roman"/>
          <w:sz w:val="28"/>
          <w:szCs w:val="28"/>
        </w:rPr>
        <w:t>. 234-236.</w:t>
      </w:r>
    </w:p>
    <w:p w14:paraId="7ED77280"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eastAsia="Helvetica" w:hAnsi="Times New Roman" w:cs="Times New Roman"/>
          <w:sz w:val="28"/>
          <w:szCs w:val="28"/>
          <w:shd w:val="clear" w:color="auto" w:fill="FFFFFF"/>
          <w:lang w:val="en-US"/>
        </w:rPr>
      </w:pPr>
      <w:r>
        <w:rPr>
          <w:rFonts w:ascii="Times New Roman" w:eastAsia="Helvetica" w:hAnsi="Times New Roman" w:cs="Times New Roman"/>
          <w:sz w:val="28"/>
          <w:szCs w:val="28"/>
          <w:shd w:val="clear" w:color="auto" w:fill="FFFFFF"/>
          <w:lang w:val="en-US"/>
        </w:rPr>
        <w:t>Al-Arkawazi S.A.F. Analyzing and predicting the relation between air–fuel ratio (AFR), lambda (</w:t>
      </w:r>
      <w:r>
        <w:rPr>
          <w:rFonts w:ascii="Times New Roman" w:eastAsia="Helvetica" w:hAnsi="Times New Roman" w:cs="Times New Roman"/>
          <w:sz w:val="28"/>
          <w:szCs w:val="28"/>
          <w:shd w:val="clear" w:color="auto" w:fill="FFFFFF"/>
        </w:rPr>
        <w:t>λ</w:t>
      </w:r>
      <w:r>
        <w:rPr>
          <w:rFonts w:ascii="Times New Roman" w:eastAsia="Helvetica" w:hAnsi="Times New Roman" w:cs="Times New Roman"/>
          <w:sz w:val="28"/>
          <w:szCs w:val="28"/>
          <w:shd w:val="clear" w:color="auto" w:fill="FFFFFF"/>
          <w:lang w:val="en-US"/>
        </w:rPr>
        <w:t>) and the exhaust emissions percentages and values of gasoline-fueled vehicles using versatile and portable emissions measurement system tool. SN Appl. Sci.</w:t>
      </w:r>
      <w:r w:rsidR="00344C83">
        <w:rPr>
          <w:rFonts w:ascii="Times New Roman" w:eastAsia="Helvetica" w:hAnsi="Times New Roman" w:cs="Times New Roman"/>
          <w:sz w:val="28"/>
          <w:szCs w:val="28"/>
          <w:shd w:val="clear" w:color="auto" w:fill="FFFFFF"/>
          <w:lang w:val="en-US"/>
        </w:rPr>
        <w:t xml:space="preserve">, 2019. - </w:t>
      </w:r>
      <w:r w:rsidR="00700D55">
        <w:rPr>
          <w:rFonts w:ascii="Times New Roman" w:eastAsia="Helvetica" w:hAnsi="Times New Roman" w:cs="Times New Roman"/>
          <w:sz w:val="28"/>
          <w:szCs w:val="28"/>
          <w:shd w:val="clear" w:color="auto" w:fill="FFFFFF"/>
        </w:rPr>
        <w:t>№</w:t>
      </w:r>
      <w:r>
        <w:rPr>
          <w:rFonts w:ascii="Times New Roman" w:eastAsia="Helvetica" w:hAnsi="Times New Roman" w:cs="Times New Roman"/>
          <w:sz w:val="28"/>
          <w:szCs w:val="28"/>
          <w:shd w:val="clear" w:color="auto" w:fill="FFFFFF"/>
          <w:lang w:val="en-US"/>
        </w:rPr>
        <w:t>1</w:t>
      </w:r>
      <w:r w:rsidR="00700D55">
        <w:rPr>
          <w:rFonts w:ascii="Times New Roman" w:eastAsia="Helvetica" w:hAnsi="Times New Roman" w:cs="Times New Roman"/>
          <w:sz w:val="28"/>
          <w:szCs w:val="28"/>
          <w:shd w:val="clear" w:color="auto" w:fill="FFFFFF"/>
        </w:rPr>
        <w:t>. –</w:t>
      </w:r>
      <w:r>
        <w:rPr>
          <w:rFonts w:ascii="Times New Roman" w:eastAsia="Helvetica" w:hAnsi="Times New Roman" w:cs="Times New Roman"/>
          <w:sz w:val="28"/>
          <w:szCs w:val="28"/>
          <w:shd w:val="clear" w:color="auto" w:fill="FFFFFF"/>
          <w:lang w:val="en-US"/>
        </w:rPr>
        <w:t xml:space="preserve"> 1370</w:t>
      </w:r>
      <w:r w:rsidR="00700D55">
        <w:rPr>
          <w:rFonts w:ascii="Times New Roman" w:eastAsia="Helvetica" w:hAnsi="Times New Roman" w:cs="Times New Roman"/>
          <w:sz w:val="28"/>
          <w:szCs w:val="28"/>
          <w:shd w:val="clear" w:color="auto" w:fill="FFFFFF"/>
        </w:rPr>
        <w:t xml:space="preserve"> р</w:t>
      </w:r>
      <w:r w:rsidR="00344C83">
        <w:rPr>
          <w:rFonts w:ascii="Times New Roman" w:eastAsia="Helvetica" w:hAnsi="Times New Roman" w:cs="Times New Roman"/>
          <w:sz w:val="28"/>
          <w:szCs w:val="28"/>
          <w:shd w:val="clear" w:color="auto" w:fill="FFFFFF"/>
          <w:lang w:val="en-US"/>
        </w:rPr>
        <w:t xml:space="preserve">. </w:t>
      </w:r>
      <w:hyperlink r:id="rId174" w:history="1">
        <w:r>
          <w:rPr>
            <w:rStyle w:val="a4"/>
            <w:rFonts w:ascii="Times New Roman" w:eastAsia="Helvetica" w:hAnsi="Times New Roman" w:cs="Times New Roman"/>
            <w:color w:val="auto"/>
            <w:sz w:val="28"/>
            <w:szCs w:val="28"/>
            <w:u w:val="none"/>
            <w:shd w:val="clear" w:color="auto" w:fill="FFFFFF"/>
            <w:lang w:val="en-US"/>
          </w:rPr>
          <w:t>https://doi.org/10.1007/s42452-019-1392-5</w:t>
        </w:r>
      </w:hyperlink>
      <w:r w:rsidRPr="00700D55">
        <w:rPr>
          <w:rStyle w:val="a4"/>
          <w:rFonts w:ascii="Times New Roman" w:eastAsia="Helvetica" w:hAnsi="Times New Roman" w:cs="Times New Roman"/>
          <w:color w:val="auto"/>
          <w:sz w:val="28"/>
          <w:szCs w:val="28"/>
          <w:u w:val="none"/>
          <w:shd w:val="clear" w:color="auto" w:fill="FFFFFF"/>
          <w:lang w:val="en-US"/>
        </w:rPr>
        <w:t>.</w:t>
      </w:r>
    </w:p>
    <w:p w14:paraId="2A509448" w14:textId="77777777" w:rsidR="0007708E" w:rsidRPr="00700D55" w:rsidRDefault="00956844" w:rsidP="00CE2EAE">
      <w:pPr>
        <w:pStyle w:val="af0"/>
        <w:numPr>
          <w:ilvl w:val="0"/>
          <w:numId w:val="19"/>
        </w:numPr>
        <w:tabs>
          <w:tab w:val="left" w:pos="1134"/>
        </w:tabs>
        <w:spacing w:before="0" w:after="0" w:line="240" w:lineRule="auto"/>
        <w:ind w:left="0" w:firstLine="567"/>
        <w:jc w:val="both"/>
        <w:rPr>
          <w:rFonts w:ascii="Times New Roman" w:eastAsia="Helvetica" w:hAnsi="Times New Roman" w:cs="Times New Roman"/>
          <w:sz w:val="28"/>
          <w:szCs w:val="28"/>
          <w:shd w:val="clear" w:color="auto" w:fill="FFFFFF"/>
          <w:lang w:val="en-US"/>
        </w:rPr>
      </w:pPr>
      <w:r>
        <w:rPr>
          <w:rFonts w:ascii="Times New Roman" w:eastAsia="Helvetica" w:hAnsi="Times New Roman" w:cs="Times New Roman"/>
          <w:sz w:val="28"/>
          <w:szCs w:val="28"/>
          <w:shd w:val="clear" w:color="auto" w:fill="FFFFFF"/>
          <w:lang w:val="kk-KZ"/>
        </w:rPr>
        <w:t xml:space="preserve"> </w:t>
      </w:r>
      <w:r>
        <w:rPr>
          <w:rFonts w:ascii="Times New Roman" w:eastAsia="Helvetica" w:hAnsi="Times New Roman" w:cs="Times New Roman"/>
          <w:sz w:val="28"/>
          <w:szCs w:val="28"/>
          <w:shd w:val="clear" w:color="auto" w:fill="FFFFFF"/>
          <w:lang w:val="en-US"/>
        </w:rPr>
        <w:t>Ding, H., Ouyang, Z., Cao, X. et al. Effects of the Secondary Air Excess Ratio on the Self-Preheating Combustion Characteristics and NOx Emission of Semi-Coke</w:t>
      </w:r>
      <w:r w:rsidR="00700D55" w:rsidRPr="00700D55">
        <w:rPr>
          <w:rFonts w:ascii="Times New Roman" w:eastAsia="Helvetica" w:hAnsi="Times New Roman" w:cs="Times New Roman"/>
          <w:sz w:val="28"/>
          <w:szCs w:val="28"/>
          <w:shd w:val="clear" w:color="auto" w:fill="FFFFFF"/>
          <w:lang w:val="en-US"/>
        </w:rPr>
        <w:t xml:space="preserve"> //</w:t>
      </w:r>
      <w:r>
        <w:rPr>
          <w:rFonts w:ascii="Times New Roman" w:eastAsia="Helvetica" w:hAnsi="Times New Roman" w:cs="Times New Roman"/>
          <w:sz w:val="28"/>
          <w:szCs w:val="28"/>
          <w:shd w:val="clear" w:color="auto" w:fill="FFFFFF"/>
          <w:lang w:val="en-US"/>
        </w:rPr>
        <w:t> J. Therm. Sci.</w:t>
      </w:r>
      <w:r w:rsidR="00700D55">
        <w:rPr>
          <w:rFonts w:ascii="Times New Roman" w:eastAsia="Helvetica" w:hAnsi="Times New Roman" w:cs="Times New Roman"/>
          <w:sz w:val="28"/>
          <w:szCs w:val="28"/>
          <w:shd w:val="clear" w:color="auto" w:fill="FFFFFF"/>
        </w:rPr>
        <w:t>-</w:t>
      </w:r>
      <w:r w:rsidR="00344C83">
        <w:rPr>
          <w:rFonts w:ascii="Times New Roman" w:eastAsia="Helvetica" w:hAnsi="Times New Roman" w:cs="Times New Roman"/>
          <w:sz w:val="28"/>
          <w:szCs w:val="28"/>
          <w:shd w:val="clear" w:color="auto" w:fill="FFFFFF"/>
          <w:lang w:val="en-US"/>
        </w:rPr>
        <w:t xml:space="preserve"> 2023. - </w:t>
      </w:r>
      <w:r w:rsidR="00700D55">
        <w:rPr>
          <w:rFonts w:ascii="Times New Roman" w:eastAsia="Helvetica" w:hAnsi="Times New Roman" w:cs="Times New Roman"/>
          <w:sz w:val="28"/>
          <w:szCs w:val="28"/>
          <w:shd w:val="clear" w:color="auto" w:fill="FFFFFF"/>
        </w:rPr>
        <w:t>№</w:t>
      </w:r>
      <w:r>
        <w:rPr>
          <w:rFonts w:ascii="Times New Roman" w:eastAsia="Helvetica" w:hAnsi="Times New Roman" w:cs="Times New Roman"/>
          <w:sz w:val="28"/>
          <w:szCs w:val="28"/>
          <w:shd w:val="clear" w:color="auto" w:fill="FFFFFF"/>
          <w:lang w:val="en-US"/>
        </w:rPr>
        <w:t>32</w:t>
      </w:r>
      <w:r w:rsidR="00700D55">
        <w:rPr>
          <w:rFonts w:ascii="Times New Roman" w:eastAsia="Helvetica" w:hAnsi="Times New Roman" w:cs="Times New Roman"/>
          <w:sz w:val="28"/>
          <w:szCs w:val="28"/>
          <w:shd w:val="clear" w:color="auto" w:fill="FFFFFF"/>
        </w:rPr>
        <w:t>. -</w:t>
      </w:r>
      <w:r>
        <w:rPr>
          <w:rFonts w:ascii="Times New Roman" w:eastAsia="Helvetica" w:hAnsi="Times New Roman" w:cs="Times New Roman"/>
          <w:sz w:val="28"/>
          <w:szCs w:val="28"/>
          <w:shd w:val="clear" w:color="auto" w:fill="FFFFFF"/>
          <w:lang w:val="en-US"/>
        </w:rPr>
        <w:t xml:space="preserve"> </w:t>
      </w:r>
      <w:r w:rsidR="00700D55">
        <w:rPr>
          <w:rFonts w:ascii="Times New Roman" w:eastAsia="Helvetica" w:hAnsi="Times New Roman" w:cs="Times New Roman"/>
          <w:sz w:val="28"/>
          <w:szCs w:val="28"/>
          <w:shd w:val="clear" w:color="auto" w:fill="FFFFFF"/>
        </w:rPr>
        <w:t>Р</w:t>
      </w:r>
      <w:r w:rsidR="00344C83">
        <w:rPr>
          <w:rFonts w:ascii="Times New Roman" w:eastAsia="Helvetica" w:hAnsi="Times New Roman" w:cs="Times New Roman"/>
          <w:sz w:val="28"/>
          <w:szCs w:val="28"/>
          <w:shd w:val="clear" w:color="auto" w:fill="FFFFFF"/>
          <w:lang w:val="en-US"/>
        </w:rPr>
        <w:t>.1263–1277</w:t>
      </w:r>
      <w:r>
        <w:rPr>
          <w:rFonts w:ascii="Times New Roman" w:eastAsia="Helvetica" w:hAnsi="Times New Roman" w:cs="Times New Roman"/>
          <w:sz w:val="28"/>
          <w:szCs w:val="28"/>
          <w:shd w:val="clear" w:color="auto" w:fill="FFFFFF"/>
          <w:lang w:val="en-US"/>
        </w:rPr>
        <w:t xml:space="preserve">. </w:t>
      </w:r>
      <w:hyperlink r:id="rId175" w:history="1">
        <w:r>
          <w:rPr>
            <w:rStyle w:val="a4"/>
            <w:rFonts w:ascii="Times New Roman" w:eastAsia="Helvetica" w:hAnsi="Times New Roman" w:cs="Times New Roman"/>
            <w:color w:val="auto"/>
            <w:sz w:val="28"/>
            <w:szCs w:val="28"/>
            <w:u w:val="none"/>
            <w:shd w:val="clear" w:color="auto" w:fill="FFFFFF"/>
            <w:lang w:val="en-US"/>
          </w:rPr>
          <w:t>https://doi.org/10.1007/s11630-023-1792-0</w:t>
        </w:r>
      </w:hyperlink>
      <w:r w:rsidRPr="00700D55">
        <w:rPr>
          <w:rStyle w:val="a4"/>
          <w:rFonts w:ascii="Times New Roman" w:eastAsia="Helvetica" w:hAnsi="Times New Roman" w:cs="Times New Roman"/>
          <w:color w:val="auto"/>
          <w:sz w:val="28"/>
          <w:szCs w:val="28"/>
          <w:u w:val="none"/>
          <w:shd w:val="clear" w:color="auto" w:fill="FFFFFF"/>
          <w:lang w:val="en-US"/>
        </w:rPr>
        <w:t>.</w:t>
      </w:r>
    </w:p>
    <w:p w14:paraId="70556AB1" w14:textId="77777777" w:rsidR="0007708E" w:rsidRPr="00700D55"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lang w:val="en-US"/>
        </w:rPr>
      </w:pPr>
      <w:r>
        <w:rPr>
          <w:rFonts w:ascii="Times New Roman" w:eastAsia="Helvetica" w:hAnsi="Times New Roman" w:cs="Times New Roman"/>
          <w:sz w:val="28"/>
          <w:szCs w:val="28"/>
          <w:shd w:val="clear" w:color="auto" w:fill="FFFFFF"/>
          <w:lang w:val="en-US"/>
        </w:rPr>
        <w:t>Liu C.</w:t>
      </w:r>
      <w:r w:rsidR="00344C83">
        <w:rPr>
          <w:rFonts w:ascii="Times New Roman" w:eastAsia="Helvetica" w:hAnsi="Times New Roman" w:cs="Times New Roman"/>
          <w:sz w:val="28"/>
          <w:szCs w:val="28"/>
          <w:shd w:val="clear" w:color="auto" w:fill="FFFFFF"/>
          <w:lang w:val="en-US"/>
        </w:rPr>
        <w:t>, Li Z., Pei Y., An Y</w:t>
      </w:r>
      <w:r>
        <w:rPr>
          <w:rFonts w:ascii="Times New Roman" w:eastAsia="Helvetica" w:hAnsi="Times New Roman" w:cs="Times New Roman"/>
          <w:sz w:val="28"/>
          <w:szCs w:val="28"/>
          <w:shd w:val="clear" w:color="auto" w:fill="FFFFFF"/>
          <w:lang w:val="en-US"/>
        </w:rPr>
        <w:t>. Methanol as a Fuel for Internal Combustion Engines</w:t>
      </w:r>
      <w:r w:rsidR="00700D55" w:rsidRPr="00700D55">
        <w:rPr>
          <w:rFonts w:ascii="Times New Roman" w:eastAsia="Helvetica" w:hAnsi="Times New Roman" w:cs="Times New Roman"/>
          <w:sz w:val="28"/>
          <w:szCs w:val="28"/>
          <w:shd w:val="clear" w:color="auto" w:fill="FFFFFF"/>
          <w:lang w:val="en-US"/>
        </w:rPr>
        <w:t xml:space="preserve"> /</w:t>
      </w:r>
      <w:r>
        <w:rPr>
          <w:rFonts w:ascii="Times New Roman" w:eastAsia="Helvetica" w:hAnsi="Times New Roman" w:cs="Times New Roman"/>
          <w:sz w:val="28"/>
          <w:szCs w:val="28"/>
          <w:shd w:val="clear" w:color="auto" w:fill="FFFFFF"/>
          <w:lang w:val="en-US"/>
        </w:rPr>
        <w:t xml:space="preserve"> In: Kalghatgi, G., Agarwal, A.K., Leach, F., Senecal, K. (eds) Engines and Fuels for Future Transport. </w:t>
      </w:r>
      <w:r w:rsidRPr="00700D55">
        <w:rPr>
          <w:rFonts w:ascii="Times New Roman" w:eastAsia="Helvetica" w:hAnsi="Times New Roman" w:cs="Times New Roman"/>
          <w:sz w:val="28"/>
          <w:szCs w:val="28"/>
          <w:shd w:val="clear" w:color="auto" w:fill="FFFFFF"/>
          <w:lang w:val="en-US"/>
        </w:rPr>
        <w:t>Energy, Environment, and Sust</w:t>
      </w:r>
      <w:r w:rsidR="00344C83" w:rsidRPr="00700D55">
        <w:rPr>
          <w:rFonts w:ascii="Times New Roman" w:eastAsia="Helvetica" w:hAnsi="Times New Roman" w:cs="Times New Roman"/>
          <w:sz w:val="28"/>
          <w:szCs w:val="28"/>
          <w:shd w:val="clear" w:color="auto" w:fill="FFFFFF"/>
          <w:lang w:val="en-US"/>
        </w:rPr>
        <w:t>ainability</w:t>
      </w:r>
      <w:r w:rsidR="00700D55" w:rsidRPr="00E6649D">
        <w:rPr>
          <w:rFonts w:ascii="Times New Roman" w:eastAsia="Helvetica" w:hAnsi="Times New Roman" w:cs="Times New Roman"/>
          <w:sz w:val="28"/>
          <w:szCs w:val="28"/>
          <w:shd w:val="clear" w:color="auto" w:fill="FFFFFF"/>
          <w:lang w:val="en-US"/>
        </w:rPr>
        <w:t xml:space="preserve"> //</w:t>
      </w:r>
      <w:r w:rsidR="00344C83" w:rsidRPr="00700D55">
        <w:rPr>
          <w:rFonts w:ascii="Times New Roman" w:eastAsia="Helvetica" w:hAnsi="Times New Roman" w:cs="Times New Roman"/>
          <w:sz w:val="28"/>
          <w:szCs w:val="28"/>
          <w:shd w:val="clear" w:color="auto" w:fill="FFFFFF"/>
          <w:lang w:val="en-US"/>
        </w:rPr>
        <w:t xml:space="preserve"> Springer, Singapore</w:t>
      </w:r>
      <w:r w:rsidR="00344C83">
        <w:rPr>
          <w:rFonts w:ascii="Times New Roman" w:eastAsia="Helvetica" w:hAnsi="Times New Roman" w:cs="Times New Roman"/>
          <w:sz w:val="28"/>
          <w:szCs w:val="28"/>
          <w:shd w:val="clear" w:color="auto" w:fill="FFFFFF"/>
          <w:lang w:val="en-US"/>
        </w:rPr>
        <w:t>, 2022.</w:t>
      </w:r>
      <w:r w:rsidR="00E6649D" w:rsidRPr="00E6649D">
        <w:rPr>
          <w:rFonts w:ascii="Times New Roman" w:eastAsia="Helvetica" w:hAnsi="Times New Roman" w:cs="Times New Roman"/>
          <w:sz w:val="28"/>
          <w:szCs w:val="28"/>
          <w:shd w:val="clear" w:color="auto" w:fill="FFFFFF"/>
          <w:lang w:val="en-US"/>
        </w:rPr>
        <w:t xml:space="preserve"> </w:t>
      </w:r>
      <w:r w:rsidR="00E6649D" w:rsidRPr="00F77388">
        <w:rPr>
          <w:rFonts w:ascii="Times New Roman" w:eastAsia="Helvetica" w:hAnsi="Times New Roman" w:cs="Times New Roman"/>
          <w:sz w:val="28"/>
          <w:szCs w:val="28"/>
          <w:shd w:val="clear" w:color="auto" w:fill="FFFFFF"/>
          <w:lang w:val="en-US"/>
        </w:rPr>
        <w:t xml:space="preserve">- </w:t>
      </w:r>
      <w:r w:rsidR="00E6649D" w:rsidRPr="00F77388">
        <w:rPr>
          <w:rFonts w:ascii="Times New Roman" w:hAnsi="Times New Roman" w:cs="Times New Roman"/>
          <w:sz w:val="28"/>
          <w:szCs w:val="28"/>
        </w:rPr>
        <w:t>р</w:t>
      </w:r>
      <w:r w:rsidR="00E6649D" w:rsidRPr="00F77388">
        <w:rPr>
          <w:rFonts w:ascii="Times New Roman" w:hAnsi="Times New Roman" w:cs="Times New Roman"/>
          <w:sz w:val="28"/>
          <w:szCs w:val="28"/>
          <w:lang w:val="en-US"/>
        </w:rPr>
        <w:t>.</w:t>
      </w:r>
      <w:r w:rsidR="00F77388" w:rsidRPr="00F77388">
        <w:rPr>
          <w:rFonts w:ascii="Times New Roman" w:hAnsi="Times New Roman" w:cs="Times New Roman"/>
          <w:sz w:val="28"/>
          <w:szCs w:val="28"/>
          <w:lang w:val="en-US"/>
        </w:rPr>
        <w:t xml:space="preserve">281-324 </w:t>
      </w:r>
      <w:hyperlink r:id="rId176" w:history="1">
        <w:r w:rsidR="00F77388" w:rsidRPr="00F77388">
          <w:rPr>
            <w:rStyle w:val="a4"/>
            <w:rFonts w:ascii="Times New Roman" w:hAnsi="Times New Roman" w:cs="Times New Roman"/>
            <w:sz w:val="28"/>
            <w:szCs w:val="28"/>
            <w:lang w:val="en-US"/>
          </w:rPr>
          <w:t>https://doi.org/10.1007/978-981-16-8717-4_12</w:t>
        </w:r>
      </w:hyperlink>
      <w:r w:rsidR="00580E3F" w:rsidRPr="00580E3F">
        <w:rPr>
          <w:rFonts w:ascii="Times New Roman" w:hAnsi="Times New Roman" w:cs="Times New Roman"/>
          <w:sz w:val="28"/>
          <w:szCs w:val="28"/>
          <w:lang w:val="en-US"/>
        </w:rPr>
        <w:t>.</w:t>
      </w:r>
    </w:p>
    <w:p w14:paraId="17EAEEA8" w14:textId="77777777" w:rsidR="0007708E" w:rsidRPr="00957D55"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rPr>
      </w:pPr>
      <w:r w:rsidRPr="00E6649D">
        <w:rPr>
          <w:rFonts w:ascii="Times New Roman" w:eastAsia="Helvetica" w:hAnsi="Times New Roman" w:cs="Times New Roman"/>
          <w:sz w:val="28"/>
          <w:szCs w:val="28"/>
          <w:shd w:val="clear" w:color="auto" w:fill="FFFFFF"/>
          <w:lang w:val="en-US"/>
        </w:rPr>
        <w:t xml:space="preserve"> </w:t>
      </w:r>
      <w:r>
        <w:rPr>
          <w:rFonts w:ascii="Times New Roman" w:hAnsi="Times New Roman" w:cs="Times New Roman"/>
          <w:sz w:val="28"/>
          <w:szCs w:val="28"/>
        </w:rPr>
        <w:t>Макзумова А.К., Жумагулов М.Г. Экспериментальное исследование нового двухъярусного микрофакельного горелочного устройства // Сборник материалов X</w:t>
      </w:r>
      <w:r>
        <w:rPr>
          <w:rFonts w:ascii="Times New Roman" w:hAnsi="Times New Roman" w:cs="Times New Roman"/>
          <w:sz w:val="28"/>
          <w:szCs w:val="28"/>
          <w:lang w:val="en-US"/>
        </w:rPr>
        <w:t>II</w:t>
      </w:r>
      <w:r>
        <w:rPr>
          <w:rFonts w:ascii="Times New Roman" w:hAnsi="Times New Roman" w:cs="Times New Roman"/>
          <w:sz w:val="28"/>
          <w:szCs w:val="28"/>
        </w:rPr>
        <w:t xml:space="preserve"> международной научно – практической </w:t>
      </w:r>
      <w:r>
        <w:rPr>
          <w:rFonts w:ascii="Times New Roman" w:hAnsi="Times New Roman" w:cs="Times New Roman"/>
          <w:sz w:val="28"/>
          <w:szCs w:val="28"/>
          <w:lang w:val="kk-KZ"/>
        </w:rPr>
        <w:t>к</w:t>
      </w:r>
      <w:r>
        <w:rPr>
          <w:rFonts w:ascii="Times New Roman" w:hAnsi="Times New Roman" w:cs="Times New Roman"/>
          <w:sz w:val="28"/>
          <w:szCs w:val="28"/>
        </w:rPr>
        <w:t>онференции: «Актуальные проблемы транспорта и энергетики: пути их инновационного решения» секция 4 «энергосбережение и энергоэффективные технологии в промышленности»</w:t>
      </w:r>
      <w:r w:rsidR="00700D55">
        <w:rPr>
          <w:rFonts w:ascii="Times New Roman" w:hAnsi="Times New Roman" w:cs="Times New Roman"/>
          <w:sz w:val="28"/>
          <w:szCs w:val="28"/>
        </w:rPr>
        <w:t>. -</w:t>
      </w:r>
      <w:r>
        <w:rPr>
          <w:rFonts w:ascii="Times New Roman" w:hAnsi="Times New Roman" w:cs="Times New Roman"/>
          <w:sz w:val="28"/>
          <w:szCs w:val="28"/>
        </w:rPr>
        <w:t xml:space="preserve"> Астана: ЕНУ, 2024. - </w:t>
      </w:r>
      <w:r w:rsidR="00700D55">
        <w:rPr>
          <w:rFonts w:ascii="Times New Roman" w:hAnsi="Times New Roman" w:cs="Times New Roman"/>
          <w:sz w:val="28"/>
          <w:szCs w:val="28"/>
        </w:rPr>
        <w:t>С</w:t>
      </w:r>
      <w:r>
        <w:rPr>
          <w:rFonts w:ascii="Times New Roman" w:hAnsi="Times New Roman" w:cs="Times New Roman"/>
          <w:sz w:val="28"/>
          <w:szCs w:val="28"/>
        </w:rPr>
        <w:t>. 507-512.</w:t>
      </w:r>
    </w:p>
    <w:p w14:paraId="2AD25B4E"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lang w:val="en-GB"/>
        </w:rPr>
      </w:pPr>
      <w:r w:rsidRPr="008A68E5">
        <w:rPr>
          <w:rFonts w:ascii="Times New Roman" w:hAnsi="Times New Roman" w:cs="Times New Roman"/>
          <w:sz w:val="28"/>
          <w:szCs w:val="28"/>
        </w:rPr>
        <w:t xml:space="preserve"> </w:t>
      </w:r>
      <w:r>
        <w:rPr>
          <w:rFonts w:ascii="Times New Roman" w:hAnsi="Times New Roman" w:cs="Times New Roman"/>
          <w:sz w:val="28"/>
          <w:szCs w:val="28"/>
          <w:lang w:val="en-US"/>
        </w:rPr>
        <w:t xml:space="preserve">Beloev H.I., </w:t>
      </w:r>
      <w:r>
        <w:rPr>
          <w:rFonts w:ascii="Times New Roman" w:hAnsi="Times New Roman" w:cs="Times New Roman"/>
          <w:sz w:val="28"/>
          <w:szCs w:val="28"/>
          <w:lang w:val="kk-KZ"/>
        </w:rPr>
        <w:t>Dostiyarov</w:t>
      </w:r>
      <w:r>
        <w:rPr>
          <w:rFonts w:ascii="Times New Roman" w:hAnsi="Times New Roman" w:cs="Times New Roman"/>
          <w:sz w:val="28"/>
          <w:szCs w:val="28"/>
          <w:lang w:val="en-US"/>
        </w:rPr>
        <w:t xml:space="preserve"> </w:t>
      </w:r>
      <w:r>
        <w:rPr>
          <w:rFonts w:ascii="Times New Roman" w:hAnsi="Times New Roman" w:cs="Times New Roman"/>
          <w:sz w:val="28"/>
          <w:szCs w:val="28"/>
          <w:lang w:val="kk-KZ"/>
        </w:rPr>
        <w:t>A.M.</w:t>
      </w:r>
      <w:r>
        <w:rPr>
          <w:rFonts w:ascii="Times New Roman" w:hAnsi="Times New Roman" w:cs="Times New Roman"/>
          <w:sz w:val="28"/>
          <w:szCs w:val="28"/>
          <w:lang w:val="en-US"/>
        </w:rPr>
        <w:t xml:space="preserve">, </w:t>
      </w:r>
      <w:r>
        <w:rPr>
          <w:rFonts w:ascii="Times New Roman" w:hAnsi="Times New Roman" w:cs="Times New Roman"/>
          <w:sz w:val="28"/>
          <w:szCs w:val="28"/>
          <w:lang w:val="kk-KZ"/>
        </w:rPr>
        <w:t>Sarakeshova</w:t>
      </w:r>
      <w:r>
        <w:rPr>
          <w:rFonts w:ascii="Times New Roman" w:hAnsi="Times New Roman" w:cs="Times New Roman"/>
          <w:sz w:val="28"/>
          <w:szCs w:val="28"/>
          <w:lang w:val="en-US"/>
        </w:rPr>
        <w:t xml:space="preserve"> </w:t>
      </w:r>
      <w:r>
        <w:rPr>
          <w:rFonts w:ascii="Times New Roman" w:hAnsi="Times New Roman" w:cs="Times New Roman"/>
          <w:sz w:val="28"/>
          <w:szCs w:val="28"/>
          <w:lang w:val="kk-KZ"/>
        </w:rPr>
        <w:t>N.N.</w:t>
      </w:r>
      <w:r>
        <w:rPr>
          <w:rFonts w:ascii="Times New Roman" w:hAnsi="Times New Roman" w:cs="Times New Roman"/>
          <w:sz w:val="28"/>
          <w:szCs w:val="28"/>
          <w:lang w:val="en-US"/>
        </w:rPr>
        <w:t xml:space="preserve">, </w:t>
      </w:r>
      <w:r>
        <w:rPr>
          <w:rFonts w:ascii="Times New Roman" w:hAnsi="Times New Roman" w:cs="Times New Roman"/>
          <w:sz w:val="28"/>
          <w:szCs w:val="28"/>
          <w:lang w:val="kk-KZ"/>
        </w:rPr>
        <w:t>Makzumova</w:t>
      </w:r>
      <w:r>
        <w:rPr>
          <w:rFonts w:ascii="Times New Roman" w:hAnsi="Times New Roman" w:cs="Times New Roman"/>
          <w:sz w:val="28"/>
          <w:szCs w:val="28"/>
          <w:lang w:val="en-US"/>
        </w:rPr>
        <w:t xml:space="preserve"> </w:t>
      </w:r>
      <w:r>
        <w:rPr>
          <w:rFonts w:ascii="Times New Roman" w:hAnsi="Times New Roman" w:cs="Times New Roman"/>
          <w:sz w:val="28"/>
          <w:szCs w:val="28"/>
          <w:lang w:val="kk-KZ"/>
        </w:rPr>
        <w:t>A.K.</w:t>
      </w:r>
      <w:r>
        <w:rPr>
          <w:rFonts w:ascii="Times New Roman" w:hAnsi="Times New Roman" w:cs="Times New Roman"/>
          <w:sz w:val="28"/>
          <w:szCs w:val="28"/>
          <w:lang w:val="en-US"/>
        </w:rPr>
        <w:t>,</w:t>
      </w:r>
      <w:r>
        <w:rPr>
          <w:rFonts w:ascii="Times New Roman" w:hAnsi="Times New Roman" w:cs="Times New Roman"/>
          <w:sz w:val="28"/>
          <w:szCs w:val="28"/>
          <w:lang w:val="kk-KZ"/>
        </w:rPr>
        <w:t xml:space="preserve"> Iliev</w:t>
      </w:r>
      <w:r>
        <w:rPr>
          <w:rFonts w:ascii="Times New Roman" w:hAnsi="Times New Roman" w:cs="Times New Roman"/>
          <w:sz w:val="28"/>
          <w:szCs w:val="28"/>
          <w:lang w:val="en-US"/>
        </w:rPr>
        <w:t xml:space="preserve"> </w:t>
      </w:r>
      <w:r>
        <w:rPr>
          <w:rFonts w:ascii="Times New Roman" w:hAnsi="Times New Roman" w:cs="Times New Roman"/>
          <w:sz w:val="28"/>
          <w:szCs w:val="28"/>
          <w:lang w:val="kk-KZ"/>
        </w:rPr>
        <w:t xml:space="preserve">I.K. </w:t>
      </w:r>
      <w:r>
        <w:rPr>
          <w:rFonts w:ascii="Times New Roman" w:hAnsi="Times New Roman" w:cs="Times New Roman"/>
          <w:sz w:val="28"/>
          <w:szCs w:val="28"/>
          <w:lang w:val="en-US"/>
        </w:rPr>
        <w:t>Results of Experimental Research on Microflame Burners for Hot Water Boiler</w:t>
      </w:r>
      <w:r w:rsidR="00344C83">
        <w:rPr>
          <w:rFonts w:ascii="Times New Roman" w:hAnsi="Times New Roman" w:cs="Times New Roman"/>
          <w:sz w:val="28"/>
          <w:szCs w:val="28"/>
          <w:lang w:val="en-US"/>
        </w:rPr>
        <w:t>s and Gas Turbines // Energies, 2024. -</w:t>
      </w:r>
      <w:r>
        <w:rPr>
          <w:rFonts w:ascii="Times New Roman" w:hAnsi="Times New Roman" w:cs="Times New Roman"/>
          <w:sz w:val="28"/>
          <w:szCs w:val="28"/>
          <w:lang w:val="en-US"/>
        </w:rPr>
        <w:t xml:space="preserve"> </w:t>
      </w:r>
      <w:r w:rsidR="00700D55" w:rsidRPr="00700D55">
        <w:rPr>
          <w:rFonts w:ascii="Times New Roman" w:hAnsi="Times New Roman" w:cs="Times New Roman"/>
          <w:sz w:val="28"/>
          <w:szCs w:val="28"/>
          <w:lang w:val="en-US"/>
        </w:rPr>
        <w:t>№</w:t>
      </w:r>
      <w:r>
        <w:rPr>
          <w:rFonts w:ascii="Times New Roman" w:hAnsi="Times New Roman" w:cs="Times New Roman"/>
          <w:sz w:val="28"/>
          <w:szCs w:val="28"/>
          <w:lang w:val="en-US"/>
        </w:rPr>
        <w:t>17(14)</w:t>
      </w:r>
      <w:r w:rsidR="00700D55" w:rsidRPr="00700D55">
        <w:rPr>
          <w:rFonts w:ascii="Times New Roman" w:hAnsi="Times New Roman" w:cs="Times New Roman"/>
          <w:sz w:val="28"/>
          <w:szCs w:val="28"/>
          <w:lang w:val="en-US"/>
        </w:rPr>
        <w:t>. -</w:t>
      </w:r>
      <w:r w:rsidR="008F1075" w:rsidRPr="008F1075">
        <w:rPr>
          <w:rFonts w:ascii="Times New Roman" w:hAnsi="Times New Roman" w:cs="Times New Roman"/>
          <w:sz w:val="28"/>
          <w:szCs w:val="28"/>
          <w:lang w:val="en-US"/>
        </w:rPr>
        <w:t xml:space="preserve"> </w:t>
      </w:r>
      <w:r w:rsidR="00700D55">
        <w:rPr>
          <w:rFonts w:ascii="Times New Roman" w:hAnsi="Times New Roman" w:cs="Times New Roman"/>
          <w:sz w:val="28"/>
          <w:szCs w:val="28"/>
        </w:rPr>
        <w:t>Р</w:t>
      </w:r>
      <w:r>
        <w:rPr>
          <w:rFonts w:ascii="Times New Roman" w:hAnsi="Times New Roman" w:cs="Times New Roman"/>
          <w:sz w:val="28"/>
          <w:szCs w:val="28"/>
          <w:lang w:val="en-US"/>
        </w:rPr>
        <w:t>.1-15</w:t>
      </w:r>
      <w:r w:rsidRPr="00957D55">
        <w:rPr>
          <w:rFonts w:ascii="Times New Roman" w:hAnsi="Times New Roman" w:cs="Times New Roman"/>
          <w:sz w:val="28"/>
          <w:szCs w:val="28"/>
          <w:lang w:val="en-US"/>
        </w:rPr>
        <w:t>.</w:t>
      </w:r>
    </w:p>
    <w:p w14:paraId="6305829F"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lang w:val="en-GB"/>
        </w:rPr>
      </w:pPr>
      <w:r>
        <w:rPr>
          <w:rFonts w:ascii="Times New Roman" w:hAnsi="Times New Roman" w:cs="Times New Roman"/>
          <w:sz w:val="28"/>
          <w:szCs w:val="28"/>
          <w:lang w:val="en-US"/>
        </w:rPr>
        <w:t xml:space="preserve"> </w:t>
      </w:r>
      <w:r>
        <w:rPr>
          <w:rFonts w:ascii="Times New Roman" w:hAnsi="Times New Roman" w:cs="Times New Roman"/>
          <w:sz w:val="28"/>
          <w:szCs w:val="28"/>
          <w:lang w:val="en-GB"/>
        </w:rPr>
        <w:t>Dirik</w:t>
      </w:r>
      <w:r w:rsidR="00B5183E">
        <w:rPr>
          <w:rFonts w:ascii="Times New Roman" w:hAnsi="Times New Roman" w:cs="Times New Roman"/>
          <w:sz w:val="28"/>
          <w:szCs w:val="28"/>
          <w:lang w:val="en-GB"/>
        </w:rPr>
        <w:t xml:space="preserve"> M.</w:t>
      </w:r>
      <w:r>
        <w:rPr>
          <w:rFonts w:ascii="Times New Roman" w:hAnsi="Times New Roman" w:cs="Times New Roman"/>
          <w:sz w:val="28"/>
          <w:szCs w:val="28"/>
          <w:lang w:val="en-GB"/>
        </w:rPr>
        <w:t xml:space="preserve"> Prediction of NOx emissions from gas turbines of a combined cycle power plant using an ANFIS model optimized by GA. </w:t>
      </w:r>
      <w:hyperlink r:id="rId177" w:tooltip="Go to Fuel on ScienceDirect" w:history="1">
        <w:r>
          <w:rPr>
            <w:rStyle w:val="a4"/>
            <w:rFonts w:ascii="Times New Roman" w:hAnsi="Times New Roman" w:cs="Times New Roman"/>
            <w:color w:val="auto"/>
            <w:sz w:val="28"/>
            <w:szCs w:val="28"/>
            <w:u w:val="none"/>
            <w:lang w:val="en-GB"/>
          </w:rPr>
          <w:t>Fuel</w:t>
        </w:r>
      </w:hyperlink>
      <w:r w:rsidR="00344C83">
        <w:rPr>
          <w:rFonts w:ascii="Times New Roman" w:hAnsi="Times New Roman" w:cs="Times New Roman"/>
          <w:sz w:val="28"/>
          <w:szCs w:val="28"/>
          <w:lang w:val="en-GB"/>
        </w:rPr>
        <w:t xml:space="preserve">, 2022. </w:t>
      </w:r>
      <w:r w:rsidR="00E6649D">
        <w:rPr>
          <w:rFonts w:ascii="Times New Roman" w:hAnsi="Times New Roman" w:cs="Times New Roman"/>
          <w:sz w:val="28"/>
          <w:szCs w:val="28"/>
          <w:lang w:val="en-GB"/>
        </w:rPr>
        <w:t>–</w:t>
      </w:r>
      <w:r>
        <w:rPr>
          <w:rFonts w:ascii="Times New Roman" w:hAnsi="Times New Roman" w:cs="Times New Roman"/>
          <w:sz w:val="28"/>
          <w:szCs w:val="28"/>
          <w:lang w:val="en-GB"/>
        </w:rPr>
        <w:t xml:space="preserve"> Vol</w:t>
      </w:r>
      <w:r w:rsidR="00E6649D">
        <w:rPr>
          <w:rFonts w:ascii="Times New Roman" w:hAnsi="Times New Roman" w:cs="Times New Roman"/>
          <w:sz w:val="28"/>
          <w:szCs w:val="28"/>
        </w:rPr>
        <w:t>.</w:t>
      </w:r>
      <w:r>
        <w:rPr>
          <w:rFonts w:ascii="Times New Roman" w:hAnsi="Times New Roman" w:cs="Times New Roman"/>
          <w:sz w:val="28"/>
          <w:szCs w:val="28"/>
          <w:lang w:val="en-GB"/>
        </w:rPr>
        <w:t>321</w:t>
      </w:r>
      <w:r w:rsidR="00344C83">
        <w:rPr>
          <w:rFonts w:ascii="Times New Roman" w:hAnsi="Times New Roman" w:cs="Times New Roman"/>
          <w:sz w:val="28"/>
          <w:szCs w:val="28"/>
          <w:lang w:val="en-GB"/>
        </w:rPr>
        <w:t>.</w:t>
      </w:r>
      <w:r>
        <w:rPr>
          <w:rFonts w:ascii="Times New Roman" w:hAnsi="Times New Roman" w:cs="Times New Roman"/>
          <w:sz w:val="28"/>
          <w:szCs w:val="28"/>
          <w:lang w:val="en-GB"/>
        </w:rPr>
        <w:t xml:space="preserve"> </w:t>
      </w:r>
      <w:r w:rsidR="00E6649D">
        <w:rPr>
          <w:rFonts w:ascii="Times New Roman" w:hAnsi="Times New Roman" w:cs="Times New Roman"/>
          <w:sz w:val="28"/>
          <w:szCs w:val="28"/>
        </w:rPr>
        <w:t>-</w:t>
      </w:r>
      <w:r w:rsidR="00E6649D" w:rsidRPr="00F77388">
        <w:rPr>
          <w:rFonts w:ascii="Times New Roman" w:hAnsi="Times New Roman" w:cs="Times New Roman"/>
          <w:sz w:val="28"/>
          <w:szCs w:val="28"/>
        </w:rPr>
        <w:t>р</w:t>
      </w:r>
      <w:r w:rsidR="00F77388" w:rsidRPr="00F77388">
        <w:rPr>
          <w:rFonts w:ascii="Times New Roman" w:hAnsi="Times New Roman" w:cs="Times New Roman"/>
          <w:sz w:val="28"/>
          <w:szCs w:val="28"/>
          <w:lang w:val="en-US"/>
        </w:rPr>
        <w:t>.</w:t>
      </w:r>
      <w:r w:rsidR="00F77388">
        <w:rPr>
          <w:rFonts w:ascii="Times New Roman" w:hAnsi="Times New Roman" w:cs="Times New Roman"/>
          <w:sz w:val="28"/>
          <w:szCs w:val="28"/>
        </w:rPr>
        <w:t>124037</w:t>
      </w:r>
      <w:r w:rsidR="00E6649D">
        <w:rPr>
          <w:rFonts w:ascii="Times New Roman" w:hAnsi="Times New Roman" w:cs="Times New Roman"/>
          <w:sz w:val="28"/>
          <w:szCs w:val="28"/>
          <w:lang w:val="en-US"/>
        </w:rPr>
        <w:t xml:space="preserve"> </w:t>
      </w:r>
      <w:hyperlink r:id="rId178" w:tgtFrame="_blank" w:tooltip="Persistent link using digital object identifier" w:history="1">
        <w:r>
          <w:rPr>
            <w:rStyle w:val="a4"/>
            <w:rFonts w:ascii="Times New Roman" w:hAnsi="Times New Roman" w:cs="Times New Roman"/>
            <w:color w:val="auto"/>
            <w:sz w:val="28"/>
            <w:szCs w:val="28"/>
            <w:u w:val="none"/>
            <w:lang w:val="en-GB"/>
          </w:rPr>
          <w:t>https://doi.org/10.1016/j.fuel.2022.124037</w:t>
        </w:r>
      </w:hyperlink>
      <w:r w:rsidRPr="00B5183E">
        <w:rPr>
          <w:rStyle w:val="a4"/>
          <w:rFonts w:ascii="Times New Roman" w:hAnsi="Times New Roman" w:cs="Times New Roman"/>
          <w:color w:val="auto"/>
          <w:sz w:val="28"/>
          <w:szCs w:val="28"/>
          <w:u w:val="none"/>
          <w:lang w:val="en-US"/>
        </w:rPr>
        <w:t>.</w:t>
      </w:r>
      <w:r>
        <w:rPr>
          <w:rFonts w:ascii="Times New Roman" w:hAnsi="Times New Roman" w:cs="Times New Roman"/>
          <w:sz w:val="28"/>
          <w:szCs w:val="28"/>
          <w:lang w:val="en-GB"/>
        </w:rPr>
        <w:t xml:space="preserve"> </w:t>
      </w:r>
    </w:p>
    <w:p w14:paraId="6570EBF2"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Pr>
          <w:rFonts w:ascii="Times New Roman" w:hAnsi="Times New Roman" w:cs="Times New Roman"/>
          <w:sz w:val="28"/>
          <w:szCs w:val="28"/>
          <w:lang w:val="en-GB"/>
        </w:rPr>
        <w:t>Azzam</w:t>
      </w:r>
      <w:r w:rsidR="00B5183E">
        <w:rPr>
          <w:rFonts w:ascii="Times New Roman" w:hAnsi="Times New Roman" w:cs="Times New Roman"/>
          <w:sz w:val="28"/>
          <w:szCs w:val="28"/>
          <w:lang w:val="en-GB"/>
        </w:rPr>
        <w:t xml:space="preserve"> M.</w:t>
      </w:r>
      <w:r>
        <w:rPr>
          <w:rFonts w:ascii="Times New Roman" w:hAnsi="Times New Roman" w:cs="Times New Roman"/>
          <w:sz w:val="28"/>
          <w:szCs w:val="28"/>
          <w:lang w:val="en-GB"/>
        </w:rPr>
        <w:t>, A</w:t>
      </w:r>
      <w:r w:rsidR="00B5183E">
        <w:rPr>
          <w:rFonts w:ascii="Times New Roman" w:hAnsi="Times New Roman" w:cs="Times New Roman"/>
          <w:sz w:val="28"/>
          <w:szCs w:val="28"/>
          <w:lang w:val="en-GB"/>
        </w:rPr>
        <w:t xml:space="preserve">wad M., Zeaiter J. Application </w:t>
      </w:r>
      <w:r>
        <w:rPr>
          <w:rFonts w:ascii="Times New Roman" w:hAnsi="Times New Roman" w:cs="Times New Roman"/>
          <w:sz w:val="28"/>
          <w:szCs w:val="28"/>
          <w:lang w:val="en-GB"/>
        </w:rPr>
        <w:t>of evolutionary neural networks and support vector machines to model NOx emissions from gas turbines</w:t>
      </w:r>
      <w:r w:rsidR="00E6649D" w:rsidRPr="00E6649D">
        <w:rPr>
          <w:rFonts w:ascii="Times New Roman" w:hAnsi="Times New Roman" w:cs="Times New Roman"/>
          <w:sz w:val="28"/>
          <w:szCs w:val="28"/>
          <w:lang w:val="en-US"/>
        </w:rPr>
        <w:t xml:space="preserve"> //</w:t>
      </w:r>
      <w:r>
        <w:rPr>
          <w:rFonts w:ascii="Times New Roman" w:hAnsi="Times New Roman" w:cs="Times New Roman"/>
          <w:sz w:val="28"/>
          <w:szCs w:val="28"/>
          <w:lang w:val="en-GB"/>
        </w:rPr>
        <w:t xml:space="preserve"> Journal of environmental chemical</w:t>
      </w:r>
      <w:r>
        <w:rPr>
          <w:rFonts w:ascii="Times New Roman" w:hAnsi="Times New Roman" w:cs="Times New Roman"/>
          <w:sz w:val="28"/>
          <w:szCs w:val="28"/>
          <w:shd w:val="clear" w:color="auto" w:fill="FFFFFF"/>
          <w:lang w:val="en-GB"/>
        </w:rPr>
        <w:t xml:space="preserve"> engineering, </w:t>
      </w:r>
      <w:r w:rsidR="00344C83">
        <w:rPr>
          <w:rFonts w:ascii="Times New Roman" w:hAnsi="Times New Roman" w:cs="Times New Roman"/>
          <w:sz w:val="28"/>
          <w:szCs w:val="28"/>
          <w:lang w:val="en-GB"/>
        </w:rPr>
        <w:t xml:space="preserve">2018. </w:t>
      </w:r>
      <w:r w:rsidR="00E6649D">
        <w:rPr>
          <w:rFonts w:ascii="Times New Roman" w:hAnsi="Times New Roman" w:cs="Times New Roman"/>
          <w:sz w:val="28"/>
          <w:szCs w:val="28"/>
          <w:lang w:val="en-GB"/>
        </w:rPr>
        <w:t>–</w:t>
      </w:r>
      <w:r>
        <w:rPr>
          <w:rFonts w:ascii="Times New Roman" w:hAnsi="Times New Roman" w:cs="Times New Roman"/>
          <w:sz w:val="28"/>
          <w:szCs w:val="28"/>
          <w:lang w:val="en-GB"/>
        </w:rPr>
        <w:t xml:space="preserve"> Vol</w:t>
      </w:r>
      <w:r w:rsidR="00E6649D" w:rsidRPr="00E6649D">
        <w:rPr>
          <w:rFonts w:ascii="Times New Roman" w:hAnsi="Times New Roman" w:cs="Times New Roman"/>
          <w:sz w:val="28"/>
          <w:szCs w:val="28"/>
          <w:lang w:val="en-US"/>
        </w:rPr>
        <w:t>.</w:t>
      </w:r>
      <w:r>
        <w:rPr>
          <w:rFonts w:ascii="Times New Roman" w:hAnsi="Times New Roman" w:cs="Times New Roman"/>
          <w:sz w:val="28"/>
          <w:szCs w:val="28"/>
          <w:lang w:val="en-GB"/>
        </w:rPr>
        <w:t xml:space="preserve"> 6</w:t>
      </w:r>
      <w:r>
        <w:rPr>
          <w:rFonts w:ascii="Times New Roman" w:hAnsi="Times New Roman" w:cs="Times New Roman"/>
          <w:sz w:val="28"/>
          <w:szCs w:val="28"/>
          <w:lang w:val="kk-KZ"/>
        </w:rPr>
        <w:t>,</w:t>
      </w:r>
      <w:r>
        <w:rPr>
          <w:rFonts w:ascii="Times New Roman" w:hAnsi="Times New Roman" w:cs="Times New Roman"/>
          <w:sz w:val="28"/>
          <w:szCs w:val="28"/>
          <w:lang w:val="en-GB"/>
        </w:rPr>
        <w:t xml:space="preserve"> Iss</w:t>
      </w:r>
      <w:r w:rsidR="00E6649D" w:rsidRPr="00E6649D">
        <w:rPr>
          <w:rFonts w:ascii="Times New Roman" w:hAnsi="Times New Roman" w:cs="Times New Roman"/>
          <w:sz w:val="28"/>
          <w:szCs w:val="28"/>
          <w:lang w:val="en-US"/>
        </w:rPr>
        <w:t>.</w:t>
      </w:r>
      <w:r>
        <w:rPr>
          <w:rFonts w:ascii="Times New Roman" w:hAnsi="Times New Roman" w:cs="Times New Roman"/>
          <w:sz w:val="28"/>
          <w:szCs w:val="28"/>
          <w:lang w:val="en-GB"/>
        </w:rPr>
        <w:t>1.</w:t>
      </w:r>
      <w:r w:rsidR="00E6649D" w:rsidRPr="00E6649D">
        <w:rPr>
          <w:rFonts w:ascii="Times New Roman" w:hAnsi="Times New Roman" w:cs="Times New Roman"/>
          <w:sz w:val="28"/>
          <w:szCs w:val="28"/>
          <w:lang w:val="en-US"/>
        </w:rPr>
        <w:t xml:space="preserve"> </w:t>
      </w:r>
      <w:r w:rsidR="00E6649D">
        <w:rPr>
          <w:rFonts w:ascii="Times New Roman" w:hAnsi="Times New Roman" w:cs="Times New Roman"/>
          <w:sz w:val="28"/>
          <w:szCs w:val="28"/>
          <w:lang w:val="en-US"/>
        </w:rPr>
        <w:t>–</w:t>
      </w:r>
      <w:r w:rsidR="00E6649D" w:rsidRPr="00E6649D">
        <w:rPr>
          <w:rFonts w:ascii="Times New Roman" w:hAnsi="Times New Roman" w:cs="Times New Roman"/>
          <w:sz w:val="28"/>
          <w:szCs w:val="28"/>
          <w:lang w:val="en-US"/>
        </w:rPr>
        <w:t xml:space="preserve"> </w:t>
      </w:r>
      <w:r w:rsidR="00E6649D">
        <w:rPr>
          <w:rFonts w:ascii="Times New Roman" w:hAnsi="Times New Roman" w:cs="Times New Roman"/>
          <w:sz w:val="28"/>
          <w:szCs w:val="28"/>
        </w:rPr>
        <w:t>Р</w:t>
      </w:r>
      <w:r w:rsidR="00E6649D" w:rsidRPr="00E6649D">
        <w:rPr>
          <w:rFonts w:ascii="Times New Roman" w:hAnsi="Times New Roman" w:cs="Times New Roman"/>
          <w:sz w:val="28"/>
          <w:szCs w:val="28"/>
          <w:lang w:val="en-US"/>
        </w:rPr>
        <w:t>.</w:t>
      </w:r>
      <w:r>
        <w:rPr>
          <w:rFonts w:ascii="Times New Roman" w:hAnsi="Times New Roman" w:cs="Times New Roman"/>
          <w:sz w:val="28"/>
          <w:szCs w:val="28"/>
          <w:shd w:val="clear" w:color="auto" w:fill="FFFFFF"/>
          <w:lang w:val="en-GB"/>
        </w:rPr>
        <w:t>1044-1052</w:t>
      </w:r>
      <w:r w:rsidR="00E6649D" w:rsidRPr="00E6649D">
        <w:rPr>
          <w:rFonts w:ascii="Times New Roman" w:hAnsi="Times New Roman" w:cs="Times New Roman"/>
          <w:sz w:val="28"/>
          <w:szCs w:val="28"/>
          <w:shd w:val="clear" w:color="auto" w:fill="FFFFFF"/>
          <w:lang w:val="en-US"/>
        </w:rPr>
        <w:t>.</w:t>
      </w:r>
      <w:r>
        <w:rPr>
          <w:rFonts w:ascii="Times New Roman" w:hAnsi="Times New Roman" w:cs="Times New Roman"/>
          <w:sz w:val="28"/>
          <w:szCs w:val="28"/>
          <w:lang w:val="en-GB"/>
        </w:rPr>
        <w:t xml:space="preserve"> </w:t>
      </w:r>
      <w:hyperlink r:id="rId179" w:tgtFrame="_blank" w:tooltip="Persistent link using digital object identifier" w:history="1">
        <w:r>
          <w:rPr>
            <w:rStyle w:val="a4"/>
            <w:rFonts w:ascii="Times New Roman" w:hAnsi="Times New Roman" w:cs="Times New Roman"/>
            <w:color w:val="auto"/>
            <w:sz w:val="28"/>
            <w:szCs w:val="28"/>
            <w:u w:val="none"/>
            <w:lang w:val="en-GB"/>
          </w:rPr>
          <w:t>https://doi.org/10.1016/j.jece.2018.01.020</w:t>
        </w:r>
      </w:hyperlink>
      <w:r w:rsidRPr="00957D55">
        <w:rPr>
          <w:rFonts w:ascii="Times New Roman" w:hAnsi="Times New Roman" w:cs="Times New Roman"/>
          <w:sz w:val="28"/>
          <w:szCs w:val="28"/>
          <w:lang w:val="en-US"/>
        </w:rPr>
        <w:t>.</w:t>
      </w:r>
    </w:p>
    <w:p w14:paraId="3818891E" w14:textId="77777777" w:rsidR="0007708E" w:rsidRPr="005B3F5E" w:rsidRDefault="00956844" w:rsidP="00CE2EAE">
      <w:pPr>
        <w:pStyle w:val="af0"/>
        <w:numPr>
          <w:ilvl w:val="0"/>
          <w:numId w:val="19"/>
        </w:numPr>
        <w:tabs>
          <w:tab w:val="left" w:pos="1134"/>
        </w:tabs>
        <w:spacing w:before="0" w:after="0" w:line="240" w:lineRule="auto"/>
        <w:ind w:left="0" w:firstLine="567"/>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Pr>
          <w:rFonts w:ascii="Times New Roman" w:hAnsi="Times New Roman" w:cs="Times New Roman"/>
          <w:sz w:val="28"/>
          <w:szCs w:val="28"/>
          <w:lang w:val="en-GB"/>
        </w:rPr>
        <w:t>Wu</w:t>
      </w:r>
      <w:r>
        <w:rPr>
          <w:rFonts w:ascii="Times New Roman" w:hAnsi="Times New Roman" w:cs="Times New Roman"/>
          <w:sz w:val="28"/>
          <w:szCs w:val="28"/>
          <w:lang w:val="en-US"/>
        </w:rPr>
        <w:t xml:space="preserve"> </w:t>
      </w:r>
      <w:r>
        <w:rPr>
          <w:rFonts w:ascii="Times New Roman" w:hAnsi="Times New Roman" w:cs="Times New Roman"/>
          <w:sz w:val="28"/>
          <w:szCs w:val="28"/>
          <w:lang w:val="en-GB"/>
        </w:rPr>
        <w:t>W</w:t>
      </w:r>
      <w:r>
        <w:rPr>
          <w:rFonts w:ascii="Times New Roman" w:hAnsi="Times New Roman" w:cs="Times New Roman"/>
          <w:sz w:val="28"/>
          <w:szCs w:val="28"/>
          <w:lang w:val="en-US"/>
        </w:rPr>
        <w:t>.,</w:t>
      </w:r>
      <w:r>
        <w:rPr>
          <w:rFonts w:ascii="Times New Roman" w:hAnsi="Times New Roman" w:cs="Times New Roman"/>
          <w:sz w:val="28"/>
          <w:szCs w:val="28"/>
          <w:lang w:val="en-GB"/>
        </w:rPr>
        <w:t> Lin</w:t>
      </w:r>
      <w:r>
        <w:rPr>
          <w:rFonts w:ascii="Times New Roman" w:hAnsi="Times New Roman" w:cs="Times New Roman"/>
          <w:sz w:val="28"/>
          <w:szCs w:val="28"/>
          <w:lang w:val="en-US"/>
        </w:rPr>
        <w:t xml:space="preserve"> </w:t>
      </w:r>
      <w:r>
        <w:rPr>
          <w:rFonts w:ascii="Times New Roman" w:hAnsi="Times New Roman" w:cs="Times New Roman"/>
          <w:sz w:val="28"/>
          <w:szCs w:val="28"/>
          <w:lang w:val="en-GB"/>
        </w:rPr>
        <w:t>Y</w:t>
      </w:r>
      <w:r>
        <w:rPr>
          <w:rFonts w:ascii="Times New Roman" w:hAnsi="Times New Roman" w:cs="Times New Roman"/>
          <w:sz w:val="28"/>
          <w:szCs w:val="28"/>
          <w:lang w:val="en-US"/>
        </w:rPr>
        <w:t>.-</w:t>
      </w:r>
      <w:r>
        <w:rPr>
          <w:rFonts w:ascii="Times New Roman" w:hAnsi="Times New Roman" w:cs="Times New Roman"/>
          <w:sz w:val="28"/>
          <w:szCs w:val="28"/>
          <w:lang w:val="en-GB"/>
        </w:rPr>
        <w:t>T</w:t>
      </w:r>
      <w:r>
        <w:rPr>
          <w:rFonts w:ascii="Times New Roman" w:hAnsi="Times New Roman" w:cs="Times New Roman"/>
          <w:sz w:val="28"/>
          <w:szCs w:val="28"/>
          <w:lang w:val="en-US"/>
        </w:rPr>
        <w:t>.,</w:t>
      </w:r>
      <w:r>
        <w:rPr>
          <w:rFonts w:ascii="Times New Roman" w:hAnsi="Times New Roman" w:cs="Times New Roman"/>
          <w:sz w:val="28"/>
          <w:szCs w:val="28"/>
          <w:lang w:val="en-GB"/>
        </w:rPr>
        <w:t> Liao</w:t>
      </w:r>
      <w:r>
        <w:rPr>
          <w:rFonts w:ascii="Times New Roman" w:hAnsi="Times New Roman" w:cs="Times New Roman"/>
          <w:sz w:val="28"/>
          <w:szCs w:val="28"/>
          <w:lang w:val="en-US"/>
        </w:rPr>
        <w:t xml:space="preserve"> </w:t>
      </w:r>
      <w:r>
        <w:rPr>
          <w:rFonts w:ascii="Times New Roman" w:hAnsi="Times New Roman" w:cs="Times New Roman"/>
          <w:sz w:val="28"/>
          <w:szCs w:val="28"/>
          <w:lang w:val="en-GB"/>
        </w:rPr>
        <w:t>P</w:t>
      </w:r>
      <w:r>
        <w:rPr>
          <w:rFonts w:ascii="Times New Roman" w:hAnsi="Times New Roman" w:cs="Times New Roman"/>
          <w:sz w:val="28"/>
          <w:szCs w:val="28"/>
          <w:lang w:val="en-US"/>
        </w:rPr>
        <w:t>.-</w:t>
      </w:r>
      <w:r>
        <w:rPr>
          <w:rFonts w:ascii="Times New Roman" w:hAnsi="Times New Roman" w:cs="Times New Roman"/>
          <w:sz w:val="28"/>
          <w:szCs w:val="28"/>
          <w:lang w:val="en-GB"/>
        </w:rPr>
        <w:t>H</w:t>
      </w:r>
      <w:r>
        <w:rPr>
          <w:rFonts w:ascii="Times New Roman" w:hAnsi="Times New Roman" w:cs="Times New Roman"/>
          <w:sz w:val="28"/>
          <w:szCs w:val="28"/>
          <w:lang w:val="en-US"/>
        </w:rPr>
        <w:t>.,</w:t>
      </w:r>
      <w:r>
        <w:rPr>
          <w:rFonts w:ascii="Times New Roman" w:hAnsi="Times New Roman" w:cs="Times New Roman"/>
          <w:sz w:val="28"/>
          <w:szCs w:val="28"/>
          <w:lang w:val="en-GB"/>
        </w:rPr>
        <w:t> Aziz</w:t>
      </w:r>
      <w:r>
        <w:rPr>
          <w:rFonts w:ascii="Times New Roman" w:hAnsi="Times New Roman" w:cs="Times New Roman"/>
          <w:sz w:val="28"/>
          <w:szCs w:val="28"/>
          <w:lang w:val="en-US"/>
        </w:rPr>
        <w:t xml:space="preserve"> </w:t>
      </w:r>
      <w:r>
        <w:rPr>
          <w:rFonts w:ascii="Times New Roman" w:hAnsi="Times New Roman" w:cs="Times New Roman"/>
          <w:sz w:val="28"/>
          <w:szCs w:val="28"/>
          <w:lang w:val="en-GB"/>
        </w:rPr>
        <w:t>M</w:t>
      </w:r>
      <w:r>
        <w:rPr>
          <w:rFonts w:ascii="Times New Roman" w:hAnsi="Times New Roman" w:cs="Times New Roman"/>
          <w:sz w:val="28"/>
          <w:szCs w:val="28"/>
          <w:lang w:val="en-US"/>
        </w:rPr>
        <w:t>.,</w:t>
      </w:r>
      <w:r>
        <w:rPr>
          <w:rFonts w:ascii="Times New Roman" w:hAnsi="Times New Roman" w:cs="Times New Roman"/>
          <w:sz w:val="28"/>
          <w:szCs w:val="28"/>
          <w:lang w:val="en-GB"/>
        </w:rPr>
        <w:t> Kuo</w:t>
      </w:r>
      <w:r>
        <w:rPr>
          <w:rFonts w:ascii="Times New Roman" w:hAnsi="Times New Roman" w:cs="Times New Roman"/>
          <w:sz w:val="28"/>
          <w:szCs w:val="28"/>
          <w:lang w:val="en-US"/>
        </w:rPr>
        <w:t xml:space="preserve"> </w:t>
      </w:r>
      <w:r>
        <w:rPr>
          <w:rFonts w:ascii="Times New Roman" w:hAnsi="Times New Roman" w:cs="Times New Roman"/>
          <w:sz w:val="28"/>
          <w:szCs w:val="28"/>
          <w:lang w:val="en-GB"/>
        </w:rPr>
        <w:t>P</w:t>
      </w:r>
      <w:r>
        <w:rPr>
          <w:rFonts w:ascii="Times New Roman" w:hAnsi="Times New Roman" w:cs="Times New Roman"/>
          <w:sz w:val="28"/>
          <w:szCs w:val="28"/>
          <w:lang w:val="en-US"/>
        </w:rPr>
        <w:t>.-</w:t>
      </w:r>
      <w:r>
        <w:rPr>
          <w:rFonts w:ascii="Times New Roman" w:hAnsi="Times New Roman" w:cs="Times New Roman"/>
          <w:sz w:val="28"/>
          <w:szCs w:val="28"/>
          <w:lang w:val="en-GB"/>
        </w:rPr>
        <w:t>C</w:t>
      </w:r>
      <w:r>
        <w:rPr>
          <w:rFonts w:ascii="Times New Roman" w:hAnsi="Times New Roman" w:cs="Times New Roman"/>
          <w:sz w:val="28"/>
          <w:szCs w:val="28"/>
          <w:lang w:val="en-US"/>
        </w:rPr>
        <w:t xml:space="preserve">. </w:t>
      </w:r>
      <w:r>
        <w:rPr>
          <w:rFonts w:ascii="Times New Roman" w:hAnsi="Times New Roman" w:cs="Times New Roman"/>
          <w:sz w:val="28"/>
          <w:szCs w:val="28"/>
          <w:lang w:val="en-GB"/>
        </w:rPr>
        <w:t>Prediction</w:t>
      </w:r>
      <w:r>
        <w:rPr>
          <w:rFonts w:ascii="Times New Roman" w:hAnsi="Times New Roman" w:cs="Times New Roman"/>
          <w:sz w:val="28"/>
          <w:szCs w:val="28"/>
          <w:lang w:val="en-US"/>
        </w:rPr>
        <w:t xml:space="preserve"> </w:t>
      </w:r>
      <w:r>
        <w:rPr>
          <w:rFonts w:ascii="Times New Roman" w:hAnsi="Times New Roman" w:cs="Times New Roman"/>
          <w:sz w:val="28"/>
          <w:szCs w:val="28"/>
          <w:lang w:val="en-GB"/>
        </w:rPr>
        <w:t>of</w:t>
      </w:r>
      <w:r>
        <w:rPr>
          <w:rFonts w:ascii="Times New Roman" w:hAnsi="Times New Roman" w:cs="Times New Roman"/>
          <w:sz w:val="28"/>
          <w:szCs w:val="28"/>
          <w:lang w:val="en-US"/>
        </w:rPr>
        <w:t xml:space="preserve"> </w:t>
      </w:r>
      <w:r>
        <w:rPr>
          <w:rFonts w:ascii="Times New Roman" w:hAnsi="Times New Roman" w:cs="Times New Roman"/>
          <w:sz w:val="28"/>
          <w:szCs w:val="28"/>
          <w:lang w:val="en-GB"/>
        </w:rPr>
        <w:t>CO</w:t>
      </w:r>
      <w:r>
        <w:rPr>
          <w:rFonts w:ascii="Times New Roman" w:hAnsi="Times New Roman" w:cs="Times New Roman"/>
          <w:sz w:val="28"/>
          <w:szCs w:val="28"/>
          <w:lang w:val="en-US"/>
        </w:rPr>
        <w:t>–</w:t>
      </w:r>
      <w:r>
        <w:rPr>
          <w:rFonts w:ascii="Times New Roman" w:hAnsi="Times New Roman" w:cs="Times New Roman"/>
          <w:sz w:val="28"/>
          <w:szCs w:val="28"/>
          <w:lang w:val="en-GB"/>
        </w:rPr>
        <w:t>NOx Emissions</w:t>
      </w:r>
      <w:r>
        <w:rPr>
          <w:rFonts w:ascii="Times New Roman" w:hAnsi="Times New Roman" w:cs="Times New Roman"/>
          <w:sz w:val="28"/>
          <w:szCs w:val="28"/>
          <w:lang w:val="en-US"/>
        </w:rPr>
        <w:t xml:space="preserve"> </w:t>
      </w:r>
      <w:r>
        <w:rPr>
          <w:rFonts w:ascii="Times New Roman" w:hAnsi="Times New Roman" w:cs="Times New Roman"/>
          <w:sz w:val="28"/>
          <w:szCs w:val="28"/>
          <w:lang w:val="en-GB"/>
        </w:rPr>
        <w:t>from</w:t>
      </w:r>
      <w:r>
        <w:rPr>
          <w:rFonts w:ascii="Times New Roman" w:hAnsi="Times New Roman" w:cs="Times New Roman"/>
          <w:sz w:val="28"/>
          <w:szCs w:val="28"/>
          <w:lang w:val="en-US"/>
        </w:rPr>
        <w:t xml:space="preserve"> </w:t>
      </w:r>
      <w:r>
        <w:rPr>
          <w:rFonts w:ascii="Times New Roman" w:hAnsi="Times New Roman" w:cs="Times New Roman"/>
          <w:sz w:val="28"/>
          <w:szCs w:val="28"/>
          <w:lang w:val="en-GB"/>
        </w:rPr>
        <w:t>a</w:t>
      </w:r>
      <w:r>
        <w:rPr>
          <w:rFonts w:ascii="Times New Roman" w:hAnsi="Times New Roman" w:cs="Times New Roman"/>
          <w:sz w:val="28"/>
          <w:szCs w:val="28"/>
          <w:lang w:val="en-US"/>
        </w:rPr>
        <w:t xml:space="preserve"> </w:t>
      </w:r>
      <w:r>
        <w:rPr>
          <w:rFonts w:ascii="Times New Roman" w:hAnsi="Times New Roman" w:cs="Times New Roman"/>
          <w:sz w:val="28"/>
          <w:szCs w:val="28"/>
          <w:lang w:val="en-GB"/>
        </w:rPr>
        <w:t>Natural</w:t>
      </w:r>
      <w:r>
        <w:rPr>
          <w:rFonts w:ascii="Times New Roman" w:hAnsi="Times New Roman" w:cs="Times New Roman"/>
          <w:sz w:val="28"/>
          <w:szCs w:val="28"/>
          <w:lang w:val="en-US"/>
        </w:rPr>
        <w:t xml:space="preserve"> </w:t>
      </w:r>
      <w:r>
        <w:rPr>
          <w:rFonts w:ascii="Times New Roman" w:hAnsi="Times New Roman" w:cs="Times New Roman"/>
          <w:sz w:val="28"/>
          <w:szCs w:val="28"/>
          <w:lang w:val="en-GB"/>
        </w:rPr>
        <w:t>Gas</w:t>
      </w:r>
      <w:r>
        <w:rPr>
          <w:rFonts w:ascii="Times New Roman" w:hAnsi="Times New Roman" w:cs="Times New Roman"/>
          <w:sz w:val="28"/>
          <w:szCs w:val="28"/>
          <w:lang w:val="en-US"/>
        </w:rPr>
        <w:t xml:space="preserve"> </w:t>
      </w:r>
      <w:r>
        <w:rPr>
          <w:rFonts w:ascii="Times New Roman" w:hAnsi="Times New Roman" w:cs="Times New Roman"/>
          <w:sz w:val="28"/>
          <w:szCs w:val="28"/>
          <w:lang w:val="en-GB"/>
        </w:rPr>
        <w:t>Power</w:t>
      </w:r>
      <w:r>
        <w:rPr>
          <w:rFonts w:ascii="Times New Roman" w:hAnsi="Times New Roman" w:cs="Times New Roman"/>
          <w:sz w:val="28"/>
          <w:szCs w:val="28"/>
          <w:lang w:val="en-US"/>
        </w:rPr>
        <w:t xml:space="preserve"> </w:t>
      </w:r>
      <w:r>
        <w:rPr>
          <w:rFonts w:ascii="Times New Roman" w:hAnsi="Times New Roman" w:cs="Times New Roman"/>
          <w:sz w:val="28"/>
          <w:szCs w:val="28"/>
          <w:lang w:val="en-GB"/>
        </w:rPr>
        <w:t>Plant</w:t>
      </w:r>
      <w:r>
        <w:rPr>
          <w:rFonts w:ascii="Times New Roman" w:hAnsi="Times New Roman" w:cs="Times New Roman"/>
          <w:sz w:val="28"/>
          <w:szCs w:val="28"/>
          <w:lang w:val="en-US"/>
        </w:rPr>
        <w:t xml:space="preserve"> </w:t>
      </w:r>
      <w:r>
        <w:rPr>
          <w:rFonts w:ascii="Times New Roman" w:hAnsi="Times New Roman" w:cs="Times New Roman"/>
          <w:sz w:val="28"/>
          <w:szCs w:val="28"/>
          <w:lang w:val="en-GB"/>
        </w:rPr>
        <w:t>Using</w:t>
      </w:r>
      <w:r>
        <w:rPr>
          <w:rFonts w:ascii="Times New Roman" w:hAnsi="Times New Roman" w:cs="Times New Roman"/>
          <w:sz w:val="28"/>
          <w:szCs w:val="28"/>
          <w:lang w:val="en-US"/>
        </w:rPr>
        <w:t xml:space="preserve"> </w:t>
      </w:r>
      <w:r>
        <w:rPr>
          <w:rFonts w:ascii="Times New Roman" w:hAnsi="Times New Roman" w:cs="Times New Roman"/>
          <w:sz w:val="28"/>
          <w:szCs w:val="28"/>
          <w:lang w:val="en-GB"/>
        </w:rPr>
        <w:t>Proper</w:t>
      </w:r>
      <w:r>
        <w:rPr>
          <w:rFonts w:ascii="Times New Roman" w:hAnsi="Times New Roman" w:cs="Times New Roman"/>
          <w:sz w:val="28"/>
          <w:szCs w:val="28"/>
          <w:lang w:val="en-US"/>
        </w:rPr>
        <w:t xml:space="preserve"> </w:t>
      </w:r>
      <w:r>
        <w:rPr>
          <w:rFonts w:ascii="Times New Roman" w:hAnsi="Times New Roman" w:cs="Times New Roman"/>
          <w:sz w:val="28"/>
          <w:szCs w:val="28"/>
          <w:lang w:val="en-GB"/>
        </w:rPr>
        <w:t>Machine</w:t>
      </w:r>
      <w:r>
        <w:rPr>
          <w:rFonts w:ascii="Times New Roman" w:hAnsi="Times New Roman" w:cs="Times New Roman"/>
          <w:sz w:val="28"/>
          <w:szCs w:val="28"/>
          <w:lang w:val="en-US"/>
        </w:rPr>
        <w:t xml:space="preserve"> </w:t>
      </w:r>
      <w:r>
        <w:rPr>
          <w:rFonts w:ascii="Times New Roman" w:hAnsi="Times New Roman" w:cs="Times New Roman"/>
          <w:sz w:val="28"/>
          <w:szCs w:val="28"/>
          <w:lang w:val="en-GB"/>
        </w:rPr>
        <w:t>Learning</w:t>
      </w:r>
      <w:r>
        <w:rPr>
          <w:rFonts w:ascii="Times New Roman" w:hAnsi="Times New Roman" w:cs="Times New Roman"/>
          <w:sz w:val="28"/>
          <w:szCs w:val="28"/>
          <w:lang w:val="en-US"/>
        </w:rPr>
        <w:t xml:space="preserve"> </w:t>
      </w:r>
      <w:r>
        <w:rPr>
          <w:rFonts w:ascii="Times New Roman" w:hAnsi="Times New Roman" w:cs="Times New Roman"/>
          <w:sz w:val="28"/>
          <w:szCs w:val="28"/>
          <w:lang w:val="en-GB"/>
        </w:rPr>
        <w:t>Models</w:t>
      </w:r>
      <w:r w:rsidR="00E6649D" w:rsidRPr="00E6649D">
        <w:rPr>
          <w:rFonts w:ascii="Times New Roman" w:hAnsi="Times New Roman" w:cs="Times New Roman"/>
          <w:sz w:val="28"/>
          <w:szCs w:val="28"/>
          <w:lang w:val="en-US"/>
        </w:rPr>
        <w:t xml:space="preserve"> //</w:t>
      </w:r>
      <w:r>
        <w:rPr>
          <w:rFonts w:ascii="Times New Roman" w:hAnsi="Times New Roman" w:cs="Times New Roman"/>
          <w:sz w:val="28"/>
          <w:szCs w:val="28"/>
          <w:lang w:val="en-GB"/>
        </w:rPr>
        <w:t> Energy</w:t>
      </w:r>
      <w:r>
        <w:rPr>
          <w:rFonts w:ascii="Times New Roman" w:hAnsi="Times New Roman" w:cs="Times New Roman"/>
          <w:sz w:val="28"/>
          <w:szCs w:val="28"/>
          <w:lang w:val="en-US"/>
        </w:rPr>
        <w:t xml:space="preserve"> </w:t>
      </w:r>
      <w:r>
        <w:rPr>
          <w:rFonts w:ascii="Times New Roman" w:hAnsi="Times New Roman" w:cs="Times New Roman"/>
          <w:sz w:val="28"/>
          <w:szCs w:val="28"/>
          <w:lang w:val="en-GB"/>
        </w:rPr>
        <w:t>Technology</w:t>
      </w:r>
      <w:r w:rsidR="00344C83">
        <w:rPr>
          <w:rFonts w:ascii="Times New Roman" w:hAnsi="Times New Roman" w:cs="Times New Roman"/>
          <w:sz w:val="28"/>
          <w:szCs w:val="28"/>
          <w:lang w:val="en-US"/>
        </w:rPr>
        <w:t xml:space="preserve">, 2023. </w:t>
      </w:r>
      <w:r w:rsidR="00E6649D">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Pr>
          <w:rFonts w:ascii="Times New Roman" w:hAnsi="Times New Roman" w:cs="Times New Roman"/>
          <w:sz w:val="28"/>
          <w:szCs w:val="28"/>
          <w:lang w:val="en-GB"/>
        </w:rPr>
        <w:t>Vol</w:t>
      </w:r>
      <w:r w:rsidR="00E6649D" w:rsidRPr="00E6649D">
        <w:rPr>
          <w:rFonts w:ascii="Times New Roman" w:hAnsi="Times New Roman" w:cs="Times New Roman"/>
          <w:sz w:val="28"/>
          <w:szCs w:val="28"/>
          <w:lang w:val="en-US"/>
        </w:rPr>
        <w:t>.</w:t>
      </w:r>
      <w:r>
        <w:rPr>
          <w:rFonts w:ascii="Times New Roman" w:hAnsi="Times New Roman" w:cs="Times New Roman"/>
          <w:sz w:val="28"/>
          <w:szCs w:val="28"/>
          <w:lang w:val="en-US"/>
        </w:rPr>
        <w:t>17</w:t>
      </w:r>
      <w:r>
        <w:rPr>
          <w:rFonts w:ascii="Times New Roman" w:hAnsi="Times New Roman" w:cs="Times New Roman"/>
          <w:sz w:val="28"/>
          <w:szCs w:val="28"/>
          <w:lang w:val="kk-KZ"/>
        </w:rPr>
        <w:t>,</w:t>
      </w:r>
      <w:r>
        <w:rPr>
          <w:rFonts w:ascii="Times New Roman" w:hAnsi="Times New Roman" w:cs="Times New Roman"/>
          <w:sz w:val="28"/>
          <w:szCs w:val="28"/>
          <w:lang w:val="en-US"/>
        </w:rPr>
        <w:t xml:space="preserve"> </w:t>
      </w:r>
      <w:r>
        <w:rPr>
          <w:rFonts w:ascii="Times New Roman" w:hAnsi="Times New Roman" w:cs="Times New Roman"/>
          <w:sz w:val="28"/>
          <w:szCs w:val="28"/>
          <w:lang w:val="en-GB"/>
        </w:rPr>
        <w:t>Iss</w:t>
      </w:r>
      <w:r w:rsidR="00E6649D" w:rsidRPr="00E6649D">
        <w:rPr>
          <w:rFonts w:ascii="Times New Roman" w:hAnsi="Times New Roman" w:cs="Times New Roman"/>
          <w:sz w:val="28"/>
          <w:szCs w:val="28"/>
          <w:lang w:val="en-US"/>
        </w:rPr>
        <w:t>.</w:t>
      </w:r>
      <w:r>
        <w:rPr>
          <w:rFonts w:ascii="Times New Roman" w:hAnsi="Times New Roman" w:cs="Times New Roman"/>
          <w:sz w:val="28"/>
          <w:szCs w:val="28"/>
          <w:lang w:val="en-US"/>
        </w:rPr>
        <w:t xml:space="preserve"> 7</w:t>
      </w:r>
      <w:r w:rsidR="00E6649D" w:rsidRPr="00E6649D">
        <w:rPr>
          <w:rFonts w:ascii="Times New Roman" w:hAnsi="Times New Roman" w:cs="Times New Roman"/>
          <w:sz w:val="28"/>
          <w:szCs w:val="28"/>
          <w:lang w:val="en-US"/>
        </w:rPr>
        <w:t xml:space="preserve">. </w:t>
      </w:r>
      <w:r w:rsidR="00E6649D">
        <w:rPr>
          <w:rFonts w:ascii="Times New Roman" w:hAnsi="Times New Roman" w:cs="Times New Roman"/>
          <w:sz w:val="28"/>
          <w:szCs w:val="28"/>
          <w:lang w:val="en-US"/>
        </w:rPr>
        <w:t>–</w:t>
      </w:r>
      <w:r w:rsidR="00E6649D" w:rsidRPr="00E6649D">
        <w:rPr>
          <w:rFonts w:ascii="Times New Roman" w:hAnsi="Times New Roman" w:cs="Times New Roman"/>
          <w:sz w:val="28"/>
          <w:szCs w:val="28"/>
          <w:lang w:val="en-US"/>
        </w:rPr>
        <w:t xml:space="preserve"> </w:t>
      </w:r>
      <w:r w:rsidR="00E6649D" w:rsidRPr="00580E3F">
        <w:rPr>
          <w:rFonts w:ascii="Times New Roman" w:hAnsi="Times New Roman" w:cs="Times New Roman"/>
          <w:sz w:val="28"/>
          <w:szCs w:val="28"/>
        </w:rPr>
        <w:t>р</w:t>
      </w:r>
      <w:r w:rsidR="00580E3F" w:rsidRPr="00580E3F">
        <w:rPr>
          <w:rFonts w:ascii="Times New Roman" w:hAnsi="Times New Roman" w:cs="Times New Roman"/>
          <w:sz w:val="28"/>
          <w:szCs w:val="28"/>
          <w:lang w:val="en-US"/>
        </w:rPr>
        <w:t>.2300041</w:t>
      </w:r>
      <w:r>
        <w:rPr>
          <w:rFonts w:ascii="Times New Roman" w:hAnsi="Times New Roman" w:cs="Times New Roman"/>
          <w:sz w:val="28"/>
          <w:szCs w:val="28"/>
          <w:lang w:val="en-US"/>
        </w:rPr>
        <w:t xml:space="preserve"> </w:t>
      </w:r>
      <w:r w:rsidR="00580E3F" w:rsidRPr="00580E3F">
        <w:rPr>
          <w:rFonts w:ascii="Times New Roman" w:hAnsi="Times New Roman" w:cs="Times New Roman"/>
          <w:sz w:val="28"/>
          <w:szCs w:val="28"/>
          <w:lang w:val="en-US"/>
        </w:rPr>
        <w:t>https://doi.org/10.1002/ente.202300041</w:t>
      </w:r>
      <w:r w:rsidRPr="005B3F5E">
        <w:rPr>
          <w:rFonts w:ascii="Times New Roman" w:hAnsi="Times New Roman" w:cs="Times New Roman"/>
          <w:sz w:val="28"/>
          <w:szCs w:val="28"/>
          <w:lang w:val="en-US"/>
        </w:rPr>
        <w:t>.</w:t>
      </w:r>
    </w:p>
    <w:p w14:paraId="20511473" w14:textId="77777777" w:rsidR="0007708E" w:rsidRDefault="00956844" w:rsidP="00CE2EAE">
      <w:pPr>
        <w:pStyle w:val="af0"/>
        <w:numPr>
          <w:ilvl w:val="0"/>
          <w:numId w:val="19"/>
        </w:numPr>
        <w:tabs>
          <w:tab w:val="left" w:pos="1134"/>
        </w:tabs>
        <w:spacing w:before="0" w:after="0" w:line="240" w:lineRule="auto"/>
        <w:ind w:left="0" w:firstLine="567"/>
        <w:jc w:val="both"/>
        <w:rPr>
          <w:rStyle w:val="a4"/>
          <w:rFonts w:ascii="Times New Roman" w:hAnsi="Times New Roman" w:cs="Times New Roman"/>
          <w:color w:val="auto"/>
          <w:sz w:val="28"/>
          <w:szCs w:val="28"/>
          <w:u w:val="none"/>
          <w:lang w:val="en-US"/>
        </w:rPr>
      </w:pPr>
      <w:r>
        <w:rPr>
          <w:rFonts w:ascii="Times New Roman" w:hAnsi="Times New Roman" w:cs="Times New Roman"/>
          <w:sz w:val="28"/>
          <w:szCs w:val="28"/>
          <w:lang w:val="en-US"/>
        </w:rPr>
        <w:t xml:space="preserve"> </w:t>
      </w:r>
      <w:hyperlink r:id="rId180" w:history="1">
        <w:r>
          <w:rPr>
            <w:rStyle w:val="a4"/>
            <w:rFonts w:ascii="Times New Roman" w:hAnsi="Times New Roman" w:cs="Times New Roman"/>
            <w:color w:val="auto"/>
            <w:sz w:val="28"/>
            <w:szCs w:val="28"/>
            <w:u w:val="none"/>
            <w:lang w:val="en-US"/>
          </w:rPr>
          <w:t>European</w:t>
        </w:r>
      </w:hyperlink>
      <w:r>
        <w:rPr>
          <w:rFonts w:ascii="Times New Roman" w:hAnsi="Times New Roman" w:cs="Times New Roman"/>
          <w:sz w:val="28"/>
          <w:szCs w:val="28"/>
          <w:lang w:val="en-US"/>
        </w:rPr>
        <w:t xml:space="preserve"> Union - regulations for NOx and CO</w:t>
      </w:r>
      <w:r w:rsidR="00E6649D" w:rsidRPr="00E6649D">
        <w:rPr>
          <w:rFonts w:ascii="Times New Roman" w:hAnsi="Times New Roman" w:cs="Times New Roman"/>
          <w:sz w:val="28"/>
          <w:szCs w:val="28"/>
          <w:lang w:val="en-US"/>
        </w:rPr>
        <w:t>.</w:t>
      </w:r>
      <w:r>
        <w:rPr>
          <w:rFonts w:ascii="Times New Roman" w:hAnsi="Times New Roman" w:cs="Times New Roman"/>
          <w:sz w:val="28"/>
          <w:szCs w:val="28"/>
          <w:lang w:val="en-US"/>
        </w:rPr>
        <w:t xml:space="preserve"> </w:t>
      </w:r>
      <w:hyperlink w:history="1">
        <w:r w:rsidR="00E6649D" w:rsidRPr="00523BBE">
          <w:rPr>
            <w:rStyle w:val="a4"/>
            <w:rFonts w:ascii="Times New Roman" w:hAnsi="Times New Roman" w:cs="Times New Roman"/>
            <w:sz w:val="28"/>
            <w:szCs w:val="28"/>
            <w:lang w:val="en-US"/>
          </w:rPr>
          <w:t>www.Energy Link International.com.</w:t>
        </w:r>
      </w:hyperlink>
      <w:r w:rsidR="00E6649D">
        <w:rPr>
          <w:rFonts w:ascii="Times New Roman" w:hAnsi="Times New Roman" w:cs="Times New Roman"/>
          <w:sz w:val="28"/>
          <w:szCs w:val="28"/>
        </w:rPr>
        <w:t xml:space="preserve"> </w:t>
      </w:r>
      <w:r w:rsidR="00D51BFA">
        <w:rPr>
          <w:rFonts w:ascii="Times New Roman" w:hAnsi="Times New Roman" w:cs="Times New Roman"/>
          <w:sz w:val="28"/>
          <w:szCs w:val="28"/>
          <w:lang w:val="kk-KZ"/>
        </w:rPr>
        <w:t>Дата обращения</w:t>
      </w:r>
      <w:r w:rsidR="00D51BFA">
        <w:rPr>
          <w:rFonts w:ascii="Times New Roman" w:hAnsi="Times New Roman" w:cs="Times New Roman"/>
          <w:sz w:val="28"/>
          <w:szCs w:val="28"/>
        </w:rPr>
        <w:t>. 06.09.2023.</w:t>
      </w:r>
    </w:p>
    <w:p w14:paraId="618A3D5E" w14:textId="77777777" w:rsidR="0007708E" w:rsidRPr="008F1075" w:rsidRDefault="00956844" w:rsidP="00CE2EAE">
      <w:pPr>
        <w:pStyle w:val="af0"/>
        <w:numPr>
          <w:ilvl w:val="0"/>
          <w:numId w:val="19"/>
        </w:numPr>
        <w:tabs>
          <w:tab w:val="left" w:pos="1134"/>
        </w:tabs>
        <w:spacing w:before="0" w:after="0" w:line="240" w:lineRule="auto"/>
        <w:ind w:left="0" w:firstLine="567"/>
        <w:jc w:val="both"/>
        <w:rPr>
          <w:rStyle w:val="a4"/>
          <w:rFonts w:ascii="Times New Roman" w:hAnsi="Times New Roman" w:cs="Times New Roman"/>
          <w:color w:val="auto"/>
          <w:sz w:val="28"/>
          <w:szCs w:val="28"/>
          <w:u w:val="none"/>
          <w:shd w:val="clear" w:color="auto" w:fill="FFFFFF"/>
          <w:lang w:val="en-US"/>
        </w:rPr>
      </w:pPr>
      <w:r w:rsidRPr="00BB1836">
        <w:rPr>
          <w:rStyle w:val="a4"/>
          <w:rFonts w:ascii="Times New Roman" w:hAnsi="Times New Roman" w:cs="Times New Roman"/>
          <w:color w:val="auto"/>
          <w:sz w:val="28"/>
          <w:szCs w:val="28"/>
          <w:u w:val="none"/>
          <w:lang w:val="kk-KZ"/>
        </w:rPr>
        <w:t xml:space="preserve"> </w:t>
      </w:r>
      <w:r w:rsidR="00B5183E">
        <w:rPr>
          <w:rFonts w:ascii="Times New Roman" w:hAnsi="Times New Roman" w:cs="Times New Roman"/>
          <w:sz w:val="28"/>
          <w:szCs w:val="28"/>
          <w:lang w:val="en-US"/>
        </w:rPr>
        <w:t>Robin D.V., Harshal K., Vishnu H., Sudarshan</w:t>
      </w:r>
      <w:r w:rsidRPr="00BB1836">
        <w:rPr>
          <w:rFonts w:ascii="Times New Roman" w:hAnsi="Times New Roman" w:cs="Times New Roman"/>
          <w:sz w:val="28"/>
          <w:szCs w:val="28"/>
          <w:lang w:val="en-US"/>
        </w:rPr>
        <w:t xml:space="preserve"> K. Effect of CO content on laminar flame burning rates of a premixed synthesis gas-air mixture at elevated temperatures</w:t>
      </w:r>
      <w:r w:rsidR="008F1075" w:rsidRPr="008F1075">
        <w:rPr>
          <w:rFonts w:ascii="Times New Roman" w:hAnsi="Times New Roman" w:cs="Times New Roman"/>
          <w:sz w:val="28"/>
          <w:szCs w:val="28"/>
          <w:lang w:val="en-US"/>
        </w:rPr>
        <w:t xml:space="preserve"> //</w:t>
      </w:r>
      <w:r w:rsidRPr="00BB1836">
        <w:rPr>
          <w:rFonts w:ascii="Times New Roman" w:hAnsi="Times New Roman" w:cs="Times New Roman"/>
          <w:sz w:val="28"/>
          <w:szCs w:val="28"/>
          <w:lang w:val="en-US"/>
        </w:rPr>
        <w:t xml:space="preserve"> Fuel</w:t>
      </w:r>
      <w:r w:rsidR="008F1075" w:rsidRPr="008F1075">
        <w:rPr>
          <w:rFonts w:ascii="Times New Roman" w:hAnsi="Times New Roman" w:cs="Times New Roman"/>
          <w:sz w:val="28"/>
          <w:szCs w:val="28"/>
          <w:lang w:val="en-US"/>
        </w:rPr>
        <w:t>. -</w:t>
      </w:r>
      <w:r w:rsidR="00173A71">
        <w:rPr>
          <w:rFonts w:ascii="Times New Roman" w:hAnsi="Times New Roman" w:cs="Times New Roman"/>
          <w:sz w:val="28"/>
          <w:szCs w:val="28"/>
          <w:lang w:val="en-US"/>
        </w:rPr>
        <w:t xml:space="preserve"> </w:t>
      </w:r>
      <w:r w:rsidRPr="00BB1836">
        <w:rPr>
          <w:rFonts w:ascii="Times New Roman" w:hAnsi="Times New Roman" w:cs="Times New Roman"/>
          <w:sz w:val="28"/>
          <w:szCs w:val="28"/>
          <w:lang w:val="kk-KZ"/>
        </w:rPr>
        <w:t>2018</w:t>
      </w:r>
      <w:r w:rsidR="00173A71">
        <w:rPr>
          <w:rFonts w:ascii="Times New Roman" w:hAnsi="Times New Roman" w:cs="Times New Roman"/>
          <w:sz w:val="28"/>
          <w:szCs w:val="28"/>
          <w:lang w:val="en-US"/>
        </w:rPr>
        <w:t>. -</w:t>
      </w:r>
      <w:r w:rsidRPr="00BB1836">
        <w:rPr>
          <w:rFonts w:ascii="Times New Roman" w:hAnsi="Times New Roman" w:cs="Times New Roman"/>
          <w:sz w:val="28"/>
          <w:szCs w:val="28"/>
          <w:lang w:val="en-US"/>
        </w:rPr>
        <w:t xml:space="preserve"> </w:t>
      </w:r>
      <w:r w:rsidR="008F1075" w:rsidRPr="008F1075">
        <w:rPr>
          <w:rFonts w:ascii="Times New Roman" w:hAnsi="Times New Roman" w:cs="Times New Roman"/>
          <w:sz w:val="28"/>
          <w:szCs w:val="28"/>
          <w:lang w:val="en-US"/>
        </w:rPr>
        <w:t>№</w:t>
      </w:r>
      <w:r w:rsidRPr="00BB1836">
        <w:rPr>
          <w:rFonts w:ascii="Times New Roman" w:hAnsi="Times New Roman" w:cs="Times New Roman"/>
          <w:sz w:val="28"/>
          <w:szCs w:val="28"/>
          <w:lang w:val="en-US"/>
        </w:rPr>
        <w:t>214(3)</w:t>
      </w:r>
      <w:r w:rsidR="008F1075" w:rsidRPr="008F1075">
        <w:rPr>
          <w:rFonts w:ascii="Times New Roman" w:hAnsi="Times New Roman" w:cs="Times New Roman"/>
          <w:sz w:val="28"/>
          <w:szCs w:val="28"/>
          <w:lang w:val="en-US"/>
        </w:rPr>
        <w:t xml:space="preserve">. - </w:t>
      </w:r>
      <w:r w:rsidR="00CD13FD">
        <w:rPr>
          <w:rFonts w:ascii="Times New Roman" w:hAnsi="Times New Roman" w:cs="Times New Roman"/>
          <w:sz w:val="28"/>
          <w:szCs w:val="28"/>
          <w:lang w:val="en-US"/>
        </w:rPr>
        <w:t>p</w:t>
      </w:r>
      <w:r w:rsidR="00B5183E" w:rsidRPr="008F1075">
        <w:rPr>
          <w:rFonts w:ascii="Times New Roman" w:hAnsi="Times New Roman" w:cs="Times New Roman"/>
          <w:sz w:val="28"/>
          <w:szCs w:val="28"/>
          <w:lang w:val="en-US"/>
        </w:rPr>
        <w:t>.</w:t>
      </w:r>
      <w:r w:rsidRPr="008F1075">
        <w:rPr>
          <w:rFonts w:ascii="Times New Roman" w:hAnsi="Times New Roman" w:cs="Times New Roman"/>
          <w:sz w:val="28"/>
          <w:szCs w:val="28"/>
          <w:lang w:val="en-US"/>
        </w:rPr>
        <w:t xml:space="preserve">144-153. </w:t>
      </w:r>
      <w:hyperlink r:id="rId181" w:history="1">
        <w:r w:rsidR="008F1075" w:rsidRPr="00523BBE">
          <w:rPr>
            <w:rStyle w:val="a4"/>
            <w:rFonts w:ascii="Times New Roman" w:hAnsi="Times New Roman" w:cs="Times New Roman"/>
            <w:sz w:val="28"/>
            <w:szCs w:val="28"/>
            <w:lang w:val="en-US"/>
          </w:rPr>
          <w:t>http://doi.org/10.1016/j.</w:t>
        </w:r>
        <w:r w:rsidR="008F1075" w:rsidRPr="008F1075">
          <w:rPr>
            <w:rStyle w:val="a4"/>
            <w:rFonts w:ascii="Times New Roman" w:hAnsi="Times New Roman" w:cs="Times New Roman"/>
            <w:sz w:val="28"/>
            <w:szCs w:val="28"/>
            <w:lang w:val="en-US"/>
          </w:rPr>
          <w:t xml:space="preserve"> </w:t>
        </w:r>
        <w:r w:rsidR="008F1075" w:rsidRPr="00523BBE">
          <w:rPr>
            <w:rStyle w:val="a4"/>
            <w:rFonts w:ascii="Times New Roman" w:hAnsi="Times New Roman" w:cs="Times New Roman"/>
            <w:sz w:val="28"/>
            <w:szCs w:val="28"/>
            <w:lang w:val="en-US"/>
          </w:rPr>
          <w:t>fuel.2017.10/131</w:t>
        </w:r>
      </w:hyperlink>
      <w:r w:rsidRPr="008F1075">
        <w:rPr>
          <w:rStyle w:val="a4"/>
          <w:rFonts w:ascii="Times New Roman" w:hAnsi="Times New Roman" w:cs="Times New Roman"/>
          <w:color w:val="auto"/>
          <w:sz w:val="28"/>
          <w:szCs w:val="28"/>
          <w:u w:val="none"/>
          <w:lang w:val="en-US"/>
        </w:rPr>
        <w:t>.</w:t>
      </w:r>
    </w:p>
    <w:p w14:paraId="0F6124D4" w14:textId="77777777" w:rsidR="00BB1836" w:rsidRPr="00B5183E" w:rsidRDefault="00956844" w:rsidP="00CE2EAE">
      <w:pPr>
        <w:pStyle w:val="af0"/>
        <w:numPr>
          <w:ilvl w:val="0"/>
          <w:numId w:val="19"/>
        </w:numPr>
        <w:tabs>
          <w:tab w:val="left" w:pos="1134"/>
        </w:tabs>
        <w:spacing w:before="0" w:after="0" w:line="240" w:lineRule="auto"/>
        <w:ind w:left="0" w:firstLine="567"/>
        <w:jc w:val="both"/>
        <w:rPr>
          <w:rStyle w:val="a4"/>
          <w:rFonts w:ascii="Times New Roman" w:hAnsi="Times New Roman" w:cs="Times New Roman"/>
          <w:color w:val="auto"/>
          <w:sz w:val="28"/>
          <w:szCs w:val="28"/>
          <w:u w:val="none"/>
          <w:shd w:val="clear" w:color="auto" w:fill="FFFFFF"/>
          <w:lang w:val="en-US"/>
        </w:rPr>
      </w:pPr>
      <w:r>
        <w:rPr>
          <w:rStyle w:val="a4"/>
          <w:rFonts w:ascii="Times New Roman" w:hAnsi="Times New Roman" w:cs="Times New Roman"/>
          <w:color w:val="auto"/>
          <w:sz w:val="28"/>
          <w:szCs w:val="28"/>
          <w:u w:val="none"/>
          <w:lang w:val="kk-KZ"/>
        </w:rPr>
        <w:t xml:space="preserve"> </w:t>
      </w:r>
      <w:r w:rsidR="00B5183E">
        <w:rPr>
          <w:rStyle w:val="a4"/>
          <w:rFonts w:ascii="Times New Roman" w:hAnsi="Times New Roman" w:cs="Times New Roman"/>
          <w:color w:val="auto"/>
          <w:sz w:val="28"/>
          <w:szCs w:val="28"/>
          <w:u w:val="none"/>
          <w:lang w:val="en-US"/>
        </w:rPr>
        <w:t>Zhumagulov M.G., Dolgov M.V., Baubek A.A., Gribkov A.M. Comparative analysis of swirl burner and cross jet burner in terms of efficiency and environmental performance</w:t>
      </w:r>
      <w:r w:rsidR="008F1075">
        <w:rPr>
          <w:rStyle w:val="a4"/>
          <w:rFonts w:ascii="Times New Roman" w:hAnsi="Times New Roman" w:cs="Times New Roman"/>
          <w:color w:val="auto"/>
          <w:sz w:val="28"/>
          <w:szCs w:val="28"/>
          <w:u w:val="none"/>
          <w:lang w:val="en-US"/>
        </w:rPr>
        <w:t xml:space="preserve"> </w:t>
      </w:r>
      <w:r w:rsidR="008F1075" w:rsidRPr="008F1075">
        <w:rPr>
          <w:rStyle w:val="a4"/>
          <w:rFonts w:ascii="Times New Roman" w:hAnsi="Times New Roman" w:cs="Times New Roman"/>
          <w:color w:val="auto"/>
          <w:sz w:val="28"/>
          <w:szCs w:val="28"/>
          <w:u w:val="none"/>
          <w:lang w:val="en-US"/>
        </w:rPr>
        <w:t>//</w:t>
      </w:r>
      <w:r w:rsidR="00B5183E">
        <w:rPr>
          <w:rStyle w:val="a4"/>
          <w:rFonts w:ascii="Times New Roman" w:hAnsi="Times New Roman" w:cs="Times New Roman"/>
          <w:color w:val="auto"/>
          <w:sz w:val="28"/>
          <w:szCs w:val="28"/>
          <w:u w:val="none"/>
          <w:lang w:val="en-US"/>
        </w:rPr>
        <w:t xml:space="preserve"> Journal of Combustion</w:t>
      </w:r>
      <w:r w:rsidR="00173A71">
        <w:rPr>
          <w:rStyle w:val="a4"/>
          <w:rFonts w:ascii="Times New Roman" w:hAnsi="Times New Roman" w:cs="Times New Roman"/>
          <w:color w:val="auto"/>
          <w:sz w:val="28"/>
          <w:szCs w:val="28"/>
          <w:u w:val="none"/>
          <w:lang w:val="en-US"/>
        </w:rPr>
        <w:t>,</w:t>
      </w:r>
      <w:r w:rsidR="00344C83">
        <w:rPr>
          <w:rStyle w:val="a4"/>
          <w:rFonts w:ascii="Times New Roman" w:hAnsi="Times New Roman" w:cs="Times New Roman"/>
          <w:color w:val="auto"/>
          <w:sz w:val="28"/>
          <w:szCs w:val="28"/>
          <w:u w:val="none"/>
          <w:lang w:val="en-US"/>
        </w:rPr>
        <w:t xml:space="preserve"> </w:t>
      </w:r>
      <w:r w:rsidR="00173A71">
        <w:rPr>
          <w:rStyle w:val="a4"/>
          <w:rFonts w:ascii="Times New Roman" w:hAnsi="Times New Roman" w:cs="Times New Roman"/>
          <w:color w:val="auto"/>
          <w:sz w:val="28"/>
          <w:szCs w:val="28"/>
          <w:u w:val="none"/>
          <w:lang w:val="en-US"/>
        </w:rPr>
        <w:t>2023. – Vol</w:t>
      </w:r>
      <w:r w:rsidR="008F1075" w:rsidRPr="008F1075">
        <w:rPr>
          <w:rStyle w:val="a4"/>
          <w:rFonts w:ascii="Times New Roman" w:hAnsi="Times New Roman" w:cs="Times New Roman"/>
          <w:color w:val="auto"/>
          <w:sz w:val="28"/>
          <w:szCs w:val="28"/>
          <w:u w:val="none"/>
          <w:lang w:val="en-US"/>
        </w:rPr>
        <w:t>.</w:t>
      </w:r>
      <w:r w:rsidR="00173A71">
        <w:rPr>
          <w:rStyle w:val="a4"/>
          <w:rFonts w:ascii="Times New Roman" w:hAnsi="Times New Roman" w:cs="Times New Roman"/>
          <w:color w:val="auto"/>
          <w:sz w:val="28"/>
          <w:szCs w:val="28"/>
          <w:u w:val="none"/>
          <w:lang w:val="en-US"/>
        </w:rPr>
        <w:t xml:space="preserve"> 2023</w:t>
      </w:r>
      <w:r w:rsidR="008F1075" w:rsidRPr="008F1075">
        <w:rPr>
          <w:rStyle w:val="a4"/>
          <w:rFonts w:ascii="Times New Roman" w:hAnsi="Times New Roman" w:cs="Times New Roman"/>
          <w:color w:val="auto"/>
          <w:sz w:val="28"/>
          <w:szCs w:val="28"/>
          <w:u w:val="none"/>
          <w:lang w:val="en-US"/>
        </w:rPr>
        <w:t xml:space="preserve">. - </w:t>
      </w:r>
      <w:r w:rsidR="00B5183E">
        <w:rPr>
          <w:rStyle w:val="a4"/>
          <w:rFonts w:ascii="Times New Roman" w:hAnsi="Times New Roman" w:cs="Times New Roman"/>
          <w:color w:val="auto"/>
          <w:sz w:val="28"/>
          <w:szCs w:val="28"/>
          <w:u w:val="none"/>
          <w:lang w:val="en-US"/>
        </w:rPr>
        <w:t>18</w:t>
      </w:r>
      <w:r w:rsidR="008F1075" w:rsidRPr="008F1075">
        <w:rPr>
          <w:rStyle w:val="a4"/>
          <w:rFonts w:ascii="Times New Roman" w:hAnsi="Times New Roman" w:cs="Times New Roman"/>
          <w:color w:val="auto"/>
          <w:sz w:val="28"/>
          <w:szCs w:val="28"/>
          <w:u w:val="none"/>
          <w:lang w:val="en-US"/>
        </w:rPr>
        <w:t xml:space="preserve"> </w:t>
      </w:r>
      <w:r w:rsidR="008F1075">
        <w:rPr>
          <w:rStyle w:val="a4"/>
          <w:rFonts w:ascii="Times New Roman" w:hAnsi="Times New Roman" w:cs="Times New Roman"/>
          <w:color w:val="auto"/>
          <w:sz w:val="28"/>
          <w:szCs w:val="28"/>
          <w:u w:val="none"/>
          <w:lang w:val="en-US"/>
        </w:rPr>
        <w:t>p.</w:t>
      </w:r>
      <w:r w:rsidR="00A5150A">
        <w:rPr>
          <w:rStyle w:val="a4"/>
          <w:rFonts w:ascii="Times New Roman" w:hAnsi="Times New Roman" w:cs="Times New Roman"/>
          <w:color w:val="auto"/>
          <w:sz w:val="28"/>
          <w:szCs w:val="28"/>
          <w:u w:val="none"/>
          <w:lang w:val="en-US"/>
        </w:rPr>
        <w:t xml:space="preserve"> </w:t>
      </w:r>
      <w:hyperlink r:id="rId182" w:history="1">
        <w:r w:rsidR="00B5183E" w:rsidRPr="00B5183E">
          <w:rPr>
            <w:rStyle w:val="a4"/>
            <w:rFonts w:ascii="Times New Roman" w:hAnsi="Times New Roman" w:cs="Times New Roman"/>
            <w:color w:val="auto"/>
            <w:sz w:val="28"/>
            <w:szCs w:val="28"/>
            <w:u w:val="none"/>
            <w:lang w:val="en-US"/>
          </w:rPr>
          <w:t>http://doi.org/10.1155/2023/</w:t>
        </w:r>
      </w:hyperlink>
      <w:r w:rsidR="00B5183E" w:rsidRPr="00B5183E">
        <w:rPr>
          <w:rStyle w:val="a4"/>
          <w:rFonts w:ascii="Times New Roman" w:hAnsi="Times New Roman" w:cs="Times New Roman"/>
          <w:color w:val="auto"/>
          <w:sz w:val="28"/>
          <w:szCs w:val="28"/>
          <w:u w:val="none"/>
          <w:lang w:val="en-US"/>
        </w:rPr>
        <w:t>1692296.</w:t>
      </w:r>
    </w:p>
    <w:p w14:paraId="1CCE9F27" w14:textId="77777777" w:rsidR="0007708E" w:rsidRDefault="008F1075" w:rsidP="00CE2EAE">
      <w:pPr>
        <w:pStyle w:val="af0"/>
        <w:numPr>
          <w:ilvl w:val="0"/>
          <w:numId w:val="19"/>
        </w:numPr>
        <w:tabs>
          <w:tab w:val="left" w:pos="1134"/>
        </w:tabs>
        <w:spacing w:before="0" w:after="0" w:line="240" w:lineRule="auto"/>
        <w:ind w:left="0" w:firstLine="567"/>
        <w:jc w:val="both"/>
        <w:rPr>
          <w:rFonts w:ascii="Times New Roman" w:eastAsia="Helvetica" w:hAnsi="Times New Roman" w:cs="Times New Roman"/>
          <w:sz w:val="28"/>
          <w:szCs w:val="28"/>
          <w:shd w:val="clear" w:color="auto" w:fill="FFFFFF"/>
          <w:lang w:val="en-US"/>
        </w:rPr>
      </w:pPr>
      <w:r w:rsidRPr="008F1075">
        <w:rPr>
          <w:rFonts w:ascii="Times New Roman" w:hAnsi="Times New Roman" w:cs="Times New Roman"/>
          <w:sz w:val="28"/>
          <w:szCs w:val="28"/>
          <w:lang w:val="en-US"/>
        </w:rPr>
        <w:t xml:space="preserve"> </w:t>
      </w:r>
      <w:r w:rsidR="00B5183E">
        <w:rPr>
          <w:rFonts w:ascii="Times New Roman" w:hAnsi="Times New Roman" w:cs="Times New Roman"/>
          <w:sz w:val="28"/>
          <w:szCs w:val="28"/>
          <w:lang w:val="en-US"/>
        </w:rPr>
        <w:t>Krishnamoorthi M., Malayalamurthi R., He Z., Kandasamy</w:t>
      </w:r>
      <w:r w:rsidR="00956844">
        <w:rPr>
          <w:rFonts w:ascii="Times New Roman" w:hAnsi="Times New Roman" w:cs="Times New Roman"/>
          <w:sz w:val="28"/>
          <w:szCs w:val="28"/>
          <w:lang w:val="en-US"/>
        </w:rPr>
        <w:t xml:space="preserve"> S. A review on low temperature combustion engines: Performance, combustion and emission characteristics</w:t>
      </w:r>
      <w:r w:rsidRPr="008F1075">
        <w:rPr>
          <w:rFonts w:ascii="Times New Roman" w:hAnsi="Times New Roman" w:cs="Times New Roman"/>
          <w:sz w:val="28"/>
          <w:szCs w:val="28"/>
          <w:lang w:val="en-US"/>
        </w:rPr>
        <w:t xml:space="preserve"> //</w:t>
      </w:r>
      <w:r w:rsidR="00956844">
        <w:rPr>
          <w:rFonts w:ascii="Times New Roman" w:hAnsi="Times New Roman" w:cs="Times New Roman"/>
          <w:sz w:val="28"/>
          <w:szCs w:val="28"/>
          <w:lang w:val="en-US"/>
        </w:rPr>
        <w:t xml:space="preserve"> Renewable and Sustainable Energy Reviews</w:t>
      </w:r>
      <w:r w:rsidRPr="008F1075">
        <w:rPr>
          <w:rFonts w:ascii="Times New Roman" w:hAnsi="Times New Roman" w:cs="Times New Roman"/>
          <w:sz w:val="28"/>
          <w:szCs w:val="28"/>
          <w:lang w:val="en-US"/>
        </w:rPr>
        <w:t>. -</w:t>
      </w:r>
      <w:r w:rsidR="00173A71">
        <w:rPr>
          <w:rFonts w:ascii="Times New Roman" w:hAnsi="Times New Roman" w:cs="Times New Roman"/>
          <w:sz w:val="28"/>
          <w:szCs w:val="28"/>
          <w:lang w:val="en-US"/>
        </w:rPr>
        <w:t xml:space="preserve"> 2019. -</w:t>
      </w:r>
      <w:r w:rsidR="00956844">
        <w:rPr>
          <w:rFonts w:ascii="Times New Roman" w:hAnsi="Times New Roman" w:cs="Times New Roman"/>
          <w:sz w:val="28"/>
          <w:szCs w:val="28"/>
          <w:lang w:val="en-US"/>
        </w:rPr>
        <w:t xml:space="preserve"> </w:t>
      </w:r>
      <w:r w:rsidRPr="008F1075">
        <w:rPr>
          <w:rFonts w:ascii="Times New Roman" w:hAnsi="Times New Roman" w:cs="Times New Roman"/>
          <w:sz w:val="28"/>
          <w:szCs w:val="28"/>
          <w:lang w:val="en-US"/>
        </w:rPr>
        <w:t>№</w:t>
      </w:r>
      <w:r w:rsidR="00956844">
        <w:rPr>
          <w:rFonts w:ascii="Times New Roman" w:hAnsi="Times New Roman" w:cs="Times New Roman"/>
          <w:sz w:val="28"/>
          <w:szCs w:val="28"/>
          <w:lang w:val="en-US"/>
        </w:rPr>
        <w:t>116</w:t>
      </w:r>
      <w:r w:rsidRPr="008F1075">
        <w:rPr>
          <w:rFonts w:ascii="Times New Roman" w:hAnsi="Times New Roman" w:cs="Times New Roman"/>
          <w:sz w:val="28"/>
          <w:szCs w:val="28"/>
          <w:lang w:val="en-US"/>
        </w:rPr>
        <w:t>. -</w:t>
      </w:r>
      <w:r w:rsidR="00956844">
        <w:rPr>
          <w:rFonts w:ascii="Times New Roman" w:hAnsi="Times New Roman" w:cs="Times New Roman"/>
          <w:sz w:val="28"/>
          <w:szCs w:val="28"/>
          <w:lang w:val="en-US"/>
        </w:rPr>
        <w:t>109404</w:t>
      </w:r>
      <w:r w:rsidRPr="008F1075">
        <w:rPr>
          <w:rFonts w:ascii="Times New Roman" w:hAnsi="Times New Roman" w:cs="Times New Roman"/>
          <w:sz w:val="28"/>
          <w:szCs w:val="28"/>
          <w:lang w:val="en-US"/>
        </w:rPr>
        <w:t xml:space="preserve"> </w:t>
      </w:r>
      <w:r>
        <w:rPr>
          <w:rFonts w:ascii="Times New Roman" w:hAnsi="Times New Roman" w:cs="Times New Roman"/>
          <w:sz w:val="28"/>
          <w:szCs w:val="28"/>
        </w:rPr>
        <w:t>р</w:t>
      </w:r>
      <w:r w:rsidR="00956844">
        <w:rPr>
          <w:rFonts w:ascii="Times New Roman" w:hAnsi="Times New Roman" w:cs="Times New Roman"/>
          <w:sz w:val="28"/>
          <w:szCs w:val="28"/>
          <w:lang w:val="en-US"/>
        </w:rPr>
        <w:t xml:space="preserve">. </w:t>
      </w:r>
      <w:r w:rsidR="00956844">
        <w:rPr>
          <w:rFonts w:ascii="Times New Roman" w:hAnsi="Times New Roman" w:cs="Times New Roman"/>
          <w:sz w:val="28"/>
          <w:szCs w:val="28"/>
          <w:shd w:val="clear" w:color="auto" w:fill="FFFFFF"/>
          <w:lang w:val="en-US"/>
        </w:rPr>
        <w:t>DOI:</w:t>
      </w:r>
      <w:hyperlink r:id="rId183" w:tgtFrame="_blank" w:history="1">
        <w:r w:rsidR="00956844">
          <w:rPr>
            <w:rStyle w:val="a4"/>
            <w:rFonts w:ascii="Times New Roman" w:hAnsi="Times New Roman" w:cs="Times New Roman"/>
            <w:color w:val="auto"/>
            <w:sz w:val="28"/>
            <w:szCs w:val="28"/>
            <w:u w:val="none"/>
            <w:shd w:val="clear" w:color="auto" w:fill="FFFFFF"/>
            <w:lang w:val="en-US"/>
          </w:rPr>
          <w:t>10.1016/j.rser.2019.109404</w:t>
        </w:r>
      </w:hyperlink>
      <w:r w:rsidR="00956844" w:rsidRPr="00BB1836">
        <w:rPr>
          <w:rStyle w:val="a4"/>
          <w:rFonts w:ascii="Times New Roman" w:hAnsi="Times New Roman" w:cs="Times New Roman"/>
          <w:color w:val="auto"/>
          <w:sz w:val="28"/>
          <w:szCs w:val="28"/>
          <w:u w:val="none"/>
          <w:shd w:val="clear" w:color="auto" w:fill="FFFFFF"/>
          <w:lang w:val="en-US"/>
        </w:rPr>
        <w:t>.</w:t>
      </w:r>
    </w:p>
    <w:p w14:paraId="3DBC4F3E"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eastAsia="Helvetica" w:hAnsi="Times New Roman" w:cs="Times New Roman"/>
          <w:sz w:val="28"/>
          <w:szCs w:val="28"/>
          <w:shd w:val="clear" w:color="auto" w:fill="FFFFFF"/>
          <w:lang w:val="kk-KZ"/>
        </w:rPr>
      </w:pPr>
      <w:r>
        <w:rPr>
          <w:rStyle w:val="a4"/>
          <w:rFonts w:ascii="Times New Roman" w:hAnsi="Times New Roman" w:cs="Times New Roman"/>
          <w:color w:val="auto"/>
          <w:sz w:val="28"/>
          <w:szCs w:val="28"/>
          <w:u w:val="none"/>
          <w:shd w:val="clear" w:color="auto" w:fill="FFFFFF"/>
          <w:lang w:val="kk-KZ"/>
        </w:rPr>
        <w:t xml:space="preserve"> </w:t>
      </w:r>
      <w:r>
        <w:rPr>
          <w:rFonts w:ascii="Times New Roman" w:eastAsia="Helvetica" w:hAnsi="Times New Roman" w:cs="Times New Roman"/>
          <w:sz w:val="28"/>
          <w:szCs w:val="28"/>
          <w:shd w:val="clear" w:color="auto" w:fill="FFFFFF"/>
          <w:lang w:val="en-US"/>
        </w:rPr>
        <w:t>Bulysova L.A., Berne A.L.</w:t>
      </w:r>
      <w:r w:rsidR="008F1075" w:rsidRPr="008F1075">
        <w:rPr>
          <w:rFonts w:ascii="Times New Roman" w:eastAsia="Helvetica" w:hAnsi="Times New Roman" w:cs="Times New Roman"/>
          <w:sz w:val="28"/>
          <w:szCs w:val="28"/>
          <w:shd w:val="clear" w:color="auto" w:fill="FFFFFF"/>
          <w:lang w:val="en-US"/>
        </w:rPr>
        <w:t>,</w:t>
      </w:r>
      <w:r>
        <w:rPr>
          <w:rFonts w:ascii="Times New Roman" w:eastAsia="Helvetica" w:hAnsi="Times New Roman" w:cs="Times New Roman"/>
          <w:sz w:val="28"/>
          <w:szCs w:val="28"/>
          <w:shd w:val="clear" w:color="auto" w:fill="FFFFFF"/>
          <w:lang w:val="en-US"/>
        </w:rPr>
        <w:t xml:space="preserve"> Pugach K.S. Refining the Design of a Second Combustion Zone Burner Device for a Staged Air-Fuel Mixture Combustion Chamber for Use in Potential Gas-Turbine Units. Power Technol</w:t>
      </w:r>
      <w:r w:rsidR="00173A71">
        <w:rPr>
          <w:rFonts w:ascii="Times New Roman" w:eastAsia="Helvetica" w:hAnsi="Times New Roman" w:cs="Times New Roman"/>
          <w:sz w:val="28"/>
          <w:szCs w:val="28"/>
          <w:shd w:val="clear" w:color="auto" w:fill="FFFFFF"/>
          <w:lang w:val="en-US"/>
        </w:rPr>
        <w:t>.</w:t>
      </w:r>
      <w:r>
        <w:rPr>
          <w:rFonts w:ascii="Times New Roman" w:eastAsia="Helvetica" w:hAnsi="Times New Roman" w:cs="Times New Roman"/>
          <w:sz w:val="28"/>
          <w:szCs w:val="28"/>
          <w:shd w:val="clear" w:color="auto" w:fill="FFFFFF"/>
          <w:lang w:val="en-US"/>
        </w:rPr>
        <w:t xml:space="preserve"> Eng</w:t>
      </w:r>
      <w:r w:rsidR="00173A71">
        <w:rPr>
          <w:rFonts w:ascii="Times New Roman" w:eastAsia="Helvetica" w:hAnsi="Times New Roman" w:cs="Times New Roman"/>
          <w:sz w:val="28"/>
          <w:szCs w:val="28"/>
          <w:shd w:val="clear" w:color="auto" w:fill="FFFFFF"/>
          <w:lang w:val="en-US"/>
        </w:rPr>
        <w:t>., 2019. - </w:t>
      </w:r>
      <w:r w:rsidR="008F1075">
        <w:rPr>
          <w:rFonts w:ascii="Times New Roman" w:eastAsia="Helvetica" w:hAnsi="Times New Roman" w:cs="Times New Roman"/>
          <w:sz w:val="28"/>
          <w:szCs w:val="28"/>
          <w:shd w:val="clear" w:color="auto" w:fill="FFFFFF"/>
        </w:rPr>
        <w:t>№</w:t>
      </w:r>
      <w:r w:rsidR="00173A71">
        <w:rPr>
          <w:rFonts w:ascii="Times New Roman" w:eastAsia="Helvetica" w:hAnsi="Times New Roman" w:cs="Times New Roman"/>
          <w:sz w:val="28"/>
          <w:szCs w:val="28"/>
          <w:shd w:val="clear" w:color="auto" w:fill="FFFFFF"/>
          <w:lang w:val="en-US"/>
        </w:rPr>
        <w:t>53</w:t>
      </w:r>
      <w:r w:rsidR="008F1075">
        <w:rPr>
          <w:rFonts w:ascii="Times New Roman" w:eastAsia="Helvetica" w:hAnsi="Times New Roman" w:cs="Times New Roman"/>
          <w:sz w:val="28"/>
          <w:szCs w:val="28"/>
          <w:shd w:val="clear" w:color="auto" w:fill="FFFFFF"/>
        </w:rPr>
        <w:t>. -</w:t>
      </w:r>
      <w:r w:rsidR="00173A71">
        <w:rPr>
          <w:rFonts w:ascii="Times New Roman" w:eastAsia="Helvetica" w:hAnsi="Times New Roman" w:cs="Times New Roman"/>
          <w:sz w:val="28"/>
          <w:szCs w:val="28"/>
          <w:shd w:val="clear" w:color="auto" w:fill="FFFFFF"/>
          <w:lang w:val="en-US"/>
        </w:rPr>
        <w:t xml:space="preserve"> </w:t>
      </w:r>
      <w:r w:rsidR="008F1075">
        <w:rPr>
          <w:rFonts w:ascii="Times New Roman" w:eastAsia="Helvetica" w:hAnsi="Times New Roman" w:cs="Times New Roman"/>
          <w:sz w:val="28"/>
          <w:szCs w:val="28"/>
          <w:shd w:val="clear" w:color="auto" w:fill="FFFFFF"/>
        </w:rPr>
        <w:t>Р.</w:t>
      </w:r>
      <w:r w:rsidR="00173A71">
        <w:rPr>
          <w:rFonts w:ascii="Times New Roman" w:eastAsia="Helvetica" w:hAnsi="Times New Roman" w:cs="Times New Roman"/>
          <w:sz w:val="28"/>
          <w:szCs w:val="28"/>
          <w:shd w:val="clear" w:color="auto" w:fill="FFFFFF"/>
          <w:lang w:val="en-US"/>
        </w:rPr>
        <w:t>473–478</w:t>
      </w:r>
      <w:r>
        <w:rPr>
          <w:rFonts w:ascii="Times New Roman" w:eastAsia="Helvetica" w:hAnsi="Times New Roman" w:cs="Times New Roman"/>
          <w:sz w:val="28"/>
          <w:szCs w:val="28"/>
          <w:shd w:val="clear" w:color="auto" w:fill="FFFFFF"/>
          <w:lang w:val="en-US"/>
        </w:rPr>
        <w:t xml:space="preserve">. </w:t>
      </w:r>
      <w:hyperlink r:id="rId184" w:history="1">
        <w:r>
          <w:rPr>
            <w:rStyle w:val="a4"/>
            <w:rFonts w:ascii="Times New Roman" w:eastAsia="Helvetica" w:hAnsi="Times New Roman" w:cs="Times New Roman"/>
            <w:color w:val="auto"/>
            <w:sz w:val="28"/>
            <w:szCs w:val="28"/>
            <w:u w:val="none"/>
            <w:shd w:val="clear" w:color="auto" w:fill="FFFFFF"/>
            <w:lang w:val="en-US"/>
          </w:rPr>
          <w:t>https://doi.org/10.1007/s10749-019-01101-0</w:t>
        </w:r>
      </w:hyperlink>
      <w:r w:rsidRPr="008F1075">
        <w:rPr>
          <w:rStyle w:val="a4"/>
          <w:rFonts w:ascii="Times New Roman" w:eastAsia="Helvetica" w:hAnsi="Times New Roman" w:cs="Times New Roman"/>
          <w:color w:val="auto"/>
          <w:sz w:val="28"/>
          <w:szCs w:val="28"/>
          <w:u w:val="none"/>
          <w:shd w:val="clear" w:color="auto" w:fill="FFFFFF"/>
          <w:lang w:val="en-US"/>
        </w:rPr>
        <w:t>.</w:t>
      </w:r>
    </w:p>
    <w:p w14:paraId="7C38E093" w14:textId="77777777" w:rsidR="0007708E" w:rsidRDefault="00956844" w:rsidP="00CE2EAE">
      <w:pPr>
        <w:pStyle w:val="af0"/>
        <w:numPr>
          <w:ilvl w:val="0"/>
          <w:numId w:val="19"/>
        </w:numPr>
        <w:tabs>
          <w:tab w:val="left" w:pos="1134"/>
        </w:tabs>
        <w:spacing w:before="0" w:after="0" w:line="240" w:lineRule="auto"/>
        <w:ind w:left="0" w:firstLine="567"/>
        <w:jc w:val="both"/>
        <w:rPr>
          <w:rFonts w:ascii="Times New Roman" w:eastAsia="Helvetica" w:hAnsi="Times New Roman" w:cs="Times New Roman"/>
          <w:sz w:val="28"/>
          <w:szCs w:val="28"/>
          <w:shd w:val="clear" w:color="auto" w:fill="FFFFFF"/>
          <w:lang w:val="kk-KZ"/>
        </w:rPr>
      </w:pPr>
      <w:r>
        <w:rPr>
          <w:rFonts w:ascii="Times New Roman" w:eastAsia="Helvetica" w:hAnsi="Times New Roman" w:cs="Times New Roman"/>
          <w:sz w:val="28"/>
          <w:szCs w:val="28"/>
          <w:shd w:val="clear" w:color="auto" w:fill="FFFFFF"/>
          <w:lang w:val="kk-KZ"/>
        </w:rPr>
        <w:t xml:space="preserve"> </w:t>
      </w:r>
      <w:r>
        <w:rPr>
          <w:rFonts w:ascii="Times New Roman" w:eastAsia="Helvetica" w:hAnsi="Times New Roman" w:cs="Times New Roman"/>
          <w:sz w:val="28"/>
          <w:szCs w:val="28"/>
          <w:shd w:val="clear" w:color="auto" w:fill="FFFFFF"/>
          <w:lang w:val="en-US"/>
        </w:rPr>
        <w:t>Carusotto S, Goel P, Baratta M, Misul DA, Salvadori S, Cardile F, Forno L, Toppino M, Valsania M. Combustion Characterization in a Diffusive Gas Turbine Burner for Hydrogen-Compliant Applications. </w:t>
      </w:r>
      <w:r>
        <w:rPr>
          <w:rStyle w:val="a3"/>
          <w:rFonts w:ascii="Times New Roman" w:eastAsia="Helvetica" w:hAnsi="Times New Roman" w:cs="Times New Roman"/>
          <w:i w:val="0"/>
          <w:iCs w:val="0"/>
          <w:sz w:val="28"/>
          <w:szCs w:val="28"/>
          <w:shd w:val="clear" w:color="auto" w:fill="FFFFFF"/>
        </w:rPr>
        <w:t>Energies</w:t>
      </w:r>
      <w:r w:rsidR="00173A71">
        <w:rPr>
          <w:rFonts w:ascii="Times New Roman" w:eastAsia="Helvetica" w:hAnsi="Times New Roman" w:cs="Times New Roman"/>
          <w:sz w:val="28"/>
          <w:szCs w:val="28"/>
          <w:shd w:val="clear" w:color="auto" w:fill="FFFFFF"/>
          <w:lang w:val="en-US"/>
        </w:rPr>
        <w:t>,</w:t>
      </w:r>
      <w:r w:rsidR="00173A71">
        <w:rPr>
          <w:rFonts w:ascii="Times New Roman" w:eastAsia="Helvetica" w:hAnsi="Times New Roman" w:cs="Times New Roman"/>
          <w:sz w:val="28"/>
          <w:szCs w:val="28"/>
          <w:shd w:val="clear" w:color="auto" w:fill="FFFFFF"/>
        </w:rPr>
        <w:t xml:space="preserve"> 2022</w:t>
      </w:r>
      <w:r w:rsidR="00173A71">
        <w:rPr>
          <w:rFonts w:ascii="Times New Roman" w:eastAsia="Helvetica" w:hAnsi="Times New Roman" w:cs="Times New Roman"/>
          <w:sz w:val="28"/>
          <w:szCs w:val="28"/>
          <w:shd w:val="clear" w:color="auto" w:fill="FFFFFF"/>
          <w:lang w:val="en-US"/>
        </w:rPr>
        <w:t xml:space="preserve">. - </w:t>
      </w:r>
      <w:r w:rsidR="008F1075">
        <w:rPr>
          <w:rFonts w:ascii="Times New Roman" w:eastAsia="Helvetica" w:hAnsi="Times New Roman" w:cs="Times New Roman"/>
          <w:sz w:val="28"/>
          <w:szCs w:val="28"/>
          <w:shd w:val="clear" w:color="auto" w:fill="FFFFFF"/>
        </w:rPr>
        <w:t>№</w:t>
      </w:r>
      <w:r>
        <w:rPr>
          <w:rFonts w:ascii="Times New Roman" w:eastAsia="Helvetica" w:hAnsi="Times New Roman" w:cs="Times New Roman"/>
          <w:sz w:val="28"/>
          <w:szCs w:val="28"/>
          <w:shd w:val="clear" w:color="auto" w:fill="FFFFFF"/>
        </w:rPr>
        <w:t>15(11)</w:t>
      </w:r>
      <w:r w:rsidR="008F1075">
        <w:rPr>
          <w:rFonts w:ascii="Times New Roman" w:eastAsia="Helvetica" w:hAnsi="Times New Roman" w:cs="Times New Roman"/>
          <w:sz w:val="28"/>
          <w:szCs w:val="28"/>
          <w:shd w:val="clear" w:color="auto" w:fill="FFFFFF"/>
        </w:rPr>
        <w:t xml:space="preserve">. – </w:t>
      </w:r>
      <w:r>
        <w:rPr>
          <w:rFonts w:ascii="Times New Roman" w:eastAsia="Helvetica" w:hAnsi="Times New Roman" w:cs="Times New Roman"/>
          <w:sz w:val="28"/>
          <w:szCs w:val="28"/>
          <w:shd w:val="clear" w:color="auto" w:fill="FFFFFF"/>
        </w:rPr>
        <w:t>4117</w:t>
      </w:r>
      <w:r w:rsidR="008F1075">
        <w:rPr>
          <w:rFonts w:ascii="Times New Roman" w:eastAsia="Helvetica" w:hAnsi="Times New Roman" w:cs="Times New Roman"/>
          <w:sz w:val="28"/>
          <w:szCs w:val="28"/>
          <w:shd w:val="clear" w:color="auto" w:fill="FFFFFF"/>
        </w:rPr>
        <w:t xml:space="preserve"> р</w:t>
      </w:r>
      <w:r>
        <w:rPr>
          <w:rFonts w:ascii="Times New Roman" w:eastAsia="Helvetica" w:hAnsi="Times New Roman" w:cs="Times New Roman"/>
          <w:sz w:val="28"/>
          <w:szCs w:val="28"/>
          <w:shd w:val="clear" w:color="auto" w:fill="FFFFFF"/>
        </w:rPr>
        <w:t>. https://doi.org/10.3390/en15114117.</w:t>
      </w:r>
    </w:p>
    <w:p w14:paraId="2D0C6C8D" w14:textId="77777777" w:rsidR="0007708E" w:rsidRDefault="0007708E" w:rsidP="0036102F">
      <w:pPr>
        <w:tabs>
          <w:tab w:val="left" w:pos="1134"/>
        </w:tabs>
        <w:spacing w:after="0" w:line="240" w:lineRule="auto"/>
        <w:ind w:firstLine="709"/>
        <w:jc w:val="both"/>
        <w:rPr>
          <w:rFonts w:ascii="Times New Roman" w:eastAsiaTheme="minorEastAsia" w:hAnsi="Times New Roman" w:cs="Times New Roman"/>
          <w:b/>
          <w:sz w:val="28"/>
          <w:szCs w:val="28"/>
        </w:rPr>
      </w:pPr>
    </w:p>
    <w:p w14:paraId="50AD2E85" w14:textId="77777777" w:rsidR="0007708E" w:rsidRDefault="0007708E" w:rsidP="0036102F">
      <w:pPr>
        <w:spacing w:after="0" w:line="240" w:lineRule="auto"/>
        <w:ind w:firstLine="709"/>
        <w:rPr>
          <w:rFonts w:ascii="Times New Roman" w:eastAsiaTheme="minorEastAsia" w:hAnsi="Times New Roman" w:cs="Times New Roman"/>
          <w:b/>
          <w:sz w:val="28"/>
          <w:szCs w:val="28"/>
        </w:rPr>
      </w:pPr>
    </w:p>
    <w:p w14:paraId="1EDE813B" w14:textId="77777777" w:rsidR="00C95D7A" w:rsidRDefault="00C95D7A">
      <w:pPr>
        <w:spacing w:before="0" w:after="0" w:line="240" w:lineRule="auto"/>
        <w:outlineLvl w:val="0"/>
        <w:rPr>
          <w:rFonts w:ascii="Times New Roman" w:eastAsiaTheme="minorEastAsia" w:hAnsi="Times New Roman" w:cs="Times New Roman"/>
          <w:b/>
          <w:bCs/>
          <w:sz w:val="28"/>
          <w:szCs w:val="28"/>
        </w:rPr>
      </w:pPr>
      <w:bookmarkStart w:id="132" w:name="_Toc1805"/>
      <w:bookmarkStart w:id="133" w:name="_Toc178587516"/>
      <w:bookmarkStart w:id="134" w:name="_Toc14048"/>
      <w:bookmarkStart w:id="135" w:name="_Toc16658"/>
    </w:p>
    <w:p w14:paraId="591070E6" w14:textId="77777777" w:rsidR="00C95D7A" w:rsidRDefault="00C95D7A">
      <w:pPr>
        <w:spacing w:before="0" w:after="0" w:line="240" w:lineRule="auto"/>
        <w:outlineLvl w:val="0"/>
        <w:rPr>
          <w:rFonts w:ascii="Times New Roman" w:eastAsiaTheme="minorEastAsia" w:hAnsi="Times New Roman" w:cs="Times New Roman"/>
          <w:b/>
          <w:bCs/>
          <w:sz w:val="28"/>
          <w:szCs w:val="28"/>
        </w:rPr>
      </w:pPr>
    </w:p>
    <w:p w14:paraId="66C817CC" w14:textId="77777777" w:rsidR="00C95D7A" w:rsidRDefault="00C95D7A">
      <w:pPr>
        <w:spacing w:before="0" w:after="0" w:line="240" w:lineRule="auto"/>
        <w:outlineLvl w:val="0"/>
        <w:rPr>
          <w:rFonts w:ascii="Times New Roman" w:eastAsiaTheme="minorEastAsia" w:hAnsi="Times New Roman" w:cs="Times New Roman"/>
          <w:b/>
          <w:bCs/>
          <w:sz w:val="28"/>
          <w:szCs w:val="28"/>
        </w:rPr>
      </w:pPr>
    </w:p>
    <w:p w14:paraId="2545CAB2" w14:textId="77777777" w:rsidR="00C95D7A" w:rsidRDefault="00C95D7A">
      <w:pPr>
        <w:spacing w:before="0" w:after="0" w:line="240" w:lineRule="auto"/>
        <w:outlineLvl w:val="0"/>
        <w:rPr>
          <w:rFonts w:ascii="Times New Roman" w:eastAsiaTheme="minorEastAsia" w:hAnsi="Times New Roman" w:cs="Times New Roman"/>
          <w:b/>
          <w:bCs/>
          <w:sz w:val="28"/>
          <w:szCs w:val="28"/>
        </w:rPr>
      </w:pPr>
    </w:p>
    <w:p w14:paraId="017DE37D" w14:textId="77777777" w:rsidR="00C95D7A" w:rsidRDefault="00C95D7A">
      <w:pPr>
        <w:spacing w:before="0" w:after="0" w:line="240" w:lineRule="auto"/>
        <w:outlineLvl w:val="0"/>
        <w:rPr>
          <w:rFonts w:ascii="Times New Roman" w:eastAsiaTheme="minorEastAsia" w:hAnsi="Times New Roman" w:cs="Times New Roman"/>
          <w:b/>
          <w:bCs/>
          <w:sz w:val="28"/>
          <w:szCs w:val="28"/>
        </w:rPr>
      </w:pPr>
    </w:p>
    <w:p w14:paraId="558CD733" w14:textId="77777777" w:rsidR="00C95D7A" w:rsidRDefault="00C95D7A">
      <w:pPr>
        <w:spacing w:before="0" w:after="0" w:line="240" w:lineRule="auto"/>
        <w:outlineLvl w:val="0"/>
        <w:rPr>
          <w:rFonts w:ascii="Times New Roman" w:eastAsiaTheme="minorEastAsia" w:hAnsi="Times New Roman" w:cs="Times New Roman"/>
          <w:b/>
          <w:bCs/>
          <w:sz w:val="28"/>
          <w:szCs w:val="28"/>
        </w:rPr>
      </w:pPr>
    </w:p>
    <w:p w14:paraId="1728A07D" w14:textId="77777777" w:rsidR="00C95D7A" w:rsidRDefault="00C95D7A">
      <w:pPr>
        <w:spacing w:before="0" w:after="0" w:line="240" w:lineRule="auto"/>
        <w:outlineLvl w:val="0"/>
        <w:rPr>
          <w:rFonts w:ascii="Times New Roman" w:eastAsiaTheme="minorEastAsia" w:hAnsi="Times New Roman" w:cs="Times New Roman"/>
          <w:b/>
          <w:bCs/>
          <w:sz w:val="28"/>
          <w:szCs w:val="28"/>
        </w:rPr>
      </w:pPr>
    </w:p>
    <w:p w14:paraId="0CA19C00" w14:textId="77777777" w:rsidR="00C43E98" w:rsidRDefault="00C43E98">
      <w:pPr>
        <w:spacing w:before="0" w:after="0" w:line="240" w:lineRule="auto"/>
        <w:outlineLvl w:val="0"/>
        <w:rPr>
          <w:rFonts w:ascii="Times New Roman" w:eastAsiaTheme="minorEastAsia" w:hAnsi="Times New Roman" w:cs="Times New Roman"/>
          <w:b/>
          <w:bCs/>
          <w:sz w:val="28"/>
          <w:szCs w:val="28"/>
        </w:rPr>
      </w:pPr>
    </w:p>
    <w:p w14:paraId="2EEA7582" w14:textId="77777777" w:rsidR="00C43E98" w:rsidRDefault="00C43E98">
      <w:pPr>
        <w:spacing w:before="0" w:after="0" w:line="240" w:lineRule="auto"/>
        <w:outlineLvl w:val="0"/>
        <w:rPr>
          <w:rFonts w:ascii="Times New Roman" w:eastAsiaTheme="minorEastAsia" w:hAnsi="Times New Roman" w:cs="Times New Roman"/>
          <w:b/>
          <w:bCs/>
          <w:sz w:val="28"/>
          <w:szCs w:val="28"/>
        </w:rPr>
      </w:pPr>
    </w:p>
    <w:p w14:paraId="73AAB6F8" w14:textId="77777777" w:rsidR="00C43E98" w:rsidRDefault="00C43E98">
      <w:pPr>
        <w:spacing w:before="0" w:after="0" w:line="240" w:lineRule="auto"/>
        <w:outlineLvl w:val="0"/>
        <w:rPr>
          <w:rFonts w:ascii="Times New Roman" w:eastAsiaTheme="minorEastAsia" w:hAnsi="Times New Roman" w:cs="Times New Roman"/>
          <w:b/>
          <w:bCs/>
          <w:sz w:val="28"/>
          <w:szCs w:val="28"/>
        </w:rPr>
      </w:pPr>
    </w:p>
    <w:p w14:paraId="773A3184" w14:textId="77777777" w:rsidR="00A345AB" w:rsidRDefault="00A345AB">
      <w:pPr>
        <w:spacing w:before="0" w:after="0" w:line="240" w:lineRule="auto"/>
        <w:outlineLvl w:val="0"/>
        <w:rPr>
          <w:rFonts w:ascii="Times New Roman" w:eastAsiaTheme="minorEastAsia" w:hAnsi="Times New Roman" w:cs="Times New Roman"/>
          <w:b/>
          <w:bCs/>
          <w:sz w:val="28"/>
          <w:szCs w:val="28"/>
        </w:rPr>
      </w:pPr>
    </w:p>
    <w:p w14:paraId="0E8A84AD" w14:textId="77777777" w:rsidR="00C95D7A" w:rsidRDefault="00956844">
      <w:pPr>
        <w:spacing w:before="0" w:after="0" w:line="240" w:lineRule="auto"/>
        <w:outlineLvl w:val="0"/>
        <w:rPr>
          <w:rFonts w:ascii="Times New Roman" w:eastAsiaTheme="minorEastAsia" w:hAnsi="Times New Roman" w:cs="Times New Roman"/>
          <w:b/>
          <w:bCs/>
          <w:sz w:val="28"/>
          <w:szCs w:val="28"/>
        </w:rPr>
      </w:pPr>
      <w:r>
        <w:rPr>
          <w:rFonts w:ascii="Times New Roman" w:eastAsiaTheme="minorEastAsia" w:hAnsi="Times New Roman" w:cs="Times New Roman"/>
          <w:b/>
          <w:bCs/>
          <w:sz w:val="28"/>
          <w:szCs w:val="28"/>
        </w:rPr>
        <w:t>ПРИЛОЖЕНИЕ А</w:t>
      </w:r>
      <w:bookmarkEnd w:id="132"/>
      <w:r>
        <w:rPr>
          <w:rFonts w:ascii="Times New Roman" w:eastAsiaTheme="minorEastAsia" w:hAnsi="Times New Roman" w:cs="Times New Roman"/>
          <w:b/>
          <w:bCs/>
          <w:sz w:val="28"/>
          <w:szCs w:val="28"/>
        </w:rPr>
        <w:t xml:space="preserve"> </w:t>
      </w:r>
      <w:bookmarkStart w:id="136" w:name="_Toc27593"/>
    </w:p>
    <w:p w14:paraId="73108DBA" w14:textId="77777777" w:rsidR="0007708E" w:rsidRPr="00C95D7A" w:rsidRDefault="00C95D7A">
      <w:pPr>
        <w:spacing w:before="0" w:after="0" w:line="240" w:lineRule="auto"/>
        <w:outlineLvl w:val="0"/>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rPr>
        <w:t>А</w:t>
      </w:r>
      <w:r w:rsidRPr="00C95D7A">
        <w:rPr>
          <w:rFonts w:ascii="Times New Roman" w:eastAsiaTheme="minorEastAsia" w:hAnsi="Times New Roman" w:cs="Times New Roman"/>
          <w:sz w:val="28"/>
          <w:szCs w:val="28"/>
        </w:rPr>
        <w:t>вторские свидетельства</w:t>
      </w:r>
      <w:bookmarkEnd w:id="133"/>
      <w:r w:rsidRPr="00C95D7A">
        <w:rPr>
          <w:rFonts w:ascii="Times New Roman" w:eastAsiaTheme="minorEastAsia" w:hAnsi="Times New Roman" w:cs="Times New Roman"/>
          <w:sz w:val="28"/>
          <w:szCs w:val="28"/>
          <w:lang w:val="kk-KZ"/>
        </w:rPr>
        <w:t xml:space="preserve"> и патенты</w:t>
      </w:r>
      <w:bookmarkEnd w:id="134"/>
      <w:bookmarkEnd w:id="135"/>
      <w:bookmarkEnd w:id="136"/>
    </w:p>
    <w:p w14:paraId="5D1A1134" w14:textId="77777777" w:rsidR="0007708E" w:rsidRDefault="00956844">
      <w:pPr>
        <w:spacing w:after="0" w:line="240" w:lineRule="auto"/>
        <w:rPr>
          <w:rFonts w:ascii="Times New Roman" w:eastAsiaTheme="minorEastAsia" w:hAnsi="Times New Roman" w:cs="Times New Roman"/>
          <w:b/>
          <w:sz w:val="28"/>
          <w:szCs w:val="28"/>
        </w:rPr>
      </w:pPr>
      <w:r>
        <w:rPr>
          <w:rFonts w:ascii="Times New Roman" w:eastAsiaTheme="minorEastAsia" w:hAnsi="Times New Roman" w:cs="Times New Roman"/>
          <w:b/>
          <w:noProof/>
          <w:sz w:val="28"/>
          <w:szCs w:val="28"/>
          <w:lang w:eastAsia="ru-RU"/>
        </w:rPr>
        <w:drawing>
          <wp:inline distT="0" distB="0" distL="0" distR="0" wp14:anchorId="4A69220C" wp14:editId="3E4BF09D">
            <wp:extent cx="5940425" cy="8404225"/>
            <wp:effectExtent l="19050" t="0" r="3175" b="0"/>
            <wp:docPr id="13" name="Рисунок 3" descr="C:\Users\Админ\Downloads\patent 1 a_removed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3" descr="C:\Users\Админ\Downloads\patent 1 a_removed_page-0001.jpg"/>
                    <pic:cNvPicPr>
                      <a:picLocks noChangeAspect="1" noChangeArrowheads="1"/>
                    </pic:cNvPicPr>
                  </pic:nvPicPr>
                  <pic:blipFill>
                    <a:blip r:embed="rId185" cstate="print"/>
                    <a:srcRect/>
                    <a:stretch>
                      <a:fillRect/>
                    </a:stretch>
                  </pic:blipFill>
                  <pic:spPr>
                    <a:xfrm>
                      <a:off x="0" y="0"/>
                      <a:ext cx="5940425" cy="8404793"/>
                    </a:xfrm>
                    <a:prstGeom prst="rect">
                      <a:avLst/>
                    </a:prstGeom>
                    <a:noFill/>
                    <a:ln w="9525">
                      <a:noFill/>
                      <a:miter lim="800000"/>
                      <a:headEnd/>
                      <a:tailEnd/>
                    </a:ln>
                  </pic:spPr>
                </pic:pic>
              </a:graphicData>
            </a:graphic>
          </wp:inline>
        </w:drawing>
      </w:r>
    </w:p>
    <w:p w14:paraId="4C12E2D0" w14:textId="77777777" w:rsidR="0007708E" w:rsidRDefault="00956844">
      <w:pPr>
        <w:spacing w:after="0" w:line="240" w:lineRule="auto"/>
        <w:rPr>
          <w:rFonts w:ascii="Times New Roman" w:eastAsiaTheme="minorEastAsia" w:hAnsi="Times New Roman" w:cs="Times New Roman"/>
          <w:b/>
          <w:sz w:val="28"/>
          <w:szCs w:val="28"/>
          <w:lang w:val="kk-KZ"/>
        </w:rPr>
      </w:pPr>
      <w:r>
        <w:rPr>
          <w:rFonts w:ascii="Times New Roman" w:eastAsiaTheme="minorEastAsia" w:hAnsi="Times New Roman" w:cs="Times New Roman"/>
          <w:b/>
          <w:noProof/>
          <w:sz w:val="28"/>
          <w:szCs w:val="28"/>
          <w:lang w:eastAsia="ru-RU"/>
        </w:rPr>
        <w:drawing>
          <wp:inline distT="0" distB="0" distL="0" distR="0" wp14:anchorId="025A911A" wp14:editId="677D52A8">
            <wp:extent cx="5940425" cy="8404225"/>
            <wp:effectExtent l="19050" t="0" r="3175" b="0"/>
            <wp:docPr id="17" name="Рисунок 4" descr="C:\Users\Админ\Downloads\ilovepdf_pages-to-jpg\Патент Макзумова двухярусное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4" descr="C:\Users\Админ\Downloads\ilovepdf_pages-to-jpg\Патент Макзумова двухярусное_page-0001.jpg"/>
                    <pic:cNvPicPr>
                      <a:picLocks noChangeAspect="1" noChangeArrowheads="1"/>
                    </pic:cNvPicPr>
                  </pic:nvPicPr>
                  <pic:blipFill>
                    <a:blip r:embed="rId186" cstate="print"/>
                    <a:srcRect/>
                    <a:stretch>
                      <a:fillRect/>
                    </a:stretch>
                  </pic:blipFill>
                  <pic:spPr>
                    <a:xfrm>
                      <a:off x="0" y="0"/>
                      <a:ext cx="5940425" cy="8404793"/>
                    </a:xfrm>
                    <a:prstGeom prst="rect">
                      <a:avLst/>
                    </a:prstGeom>
                    <a:noFill/>
                    <a:ln w="9525">
                      <a:noFill/>
                      <a:miter lim="800000"/>
                      <a:headEnd/>
                      <a:tailEnd/>
                    </a:ln>
                  </pic:spPr>
                </pic:pic>
              </a:graphicData>
            </a:graphic>
          </wp:inline>
        </w:drawing>
      </w:r>
    </w:p>
    <w:p w14:paraId="0B94271F" w14:textId="77777777" w:rsidR="0007708E" w:rsidRDefault="0007708E">
      <w:pPr>
        <w:spacing w:after="0" w:line="240" w:lineRule="auto"/>
        <w:rPr>
          <w:rFonts w:ascii="Times New Roman" w:eastAsiaTheme="minorEastAsia" w:hAnsi="Times New Roman" w:cs="Times New Roman"/>
          <w:b/>
          <w:sz w:val="28"/>
          <w:szCs w:val="28"/>
          <w:lang w:val="kk-KZ"/>
        </w:rPr>
      </w:pPr>
    </w:p>
    <w:p w14:paraId="4DAD96C5" w14:textId="77777777" w:rsidR="0007708E" w:rsidRDefault="0007708E">
      <w:pPr>
        <w:spacing w:after="0" w:line="240" w:lineRule="auto"/>
        <w:rPr>
          <w:rFonts w:ascii="Times New Roman" w:eastAsiaTheme="minorEastAsia" w:hAnsi="Times New Roman" w:cs="Times New Roman"/>
          <w:b/>
          <w:sz w:val="28"/>
          <w:szCs w:val="28"/>
          <w:lang w:val="kk-KZ"/>
        </w:rPr>
      </w:pPr>
    </w:p>
    <w:p w14:paraId="177DDA7C" w14:textId="77777777" w:rsidR="0007708E" w:rsidRDefault="0007708E">
      <w:pPr>
        <w:spacing w:before="0" w:after="0" w:line="240" w:lineRule="auto"/>
        <w:outlineLvl w:val="0"/>
        <w:rPr>
          <w:rFonts w:ascii="Times New Roman" w:eastAsiaTheme="minorEastAsia" w:hAnsi="Times New Roman" w:cs="Times New Roman"/>
          <w:b/>
          <w:bCs/>
          <w:sz w:val="28"/>
          <w:szCs w:val="28"/>
        </w:rPr>
        <w:sectPr w:rsidR="0007708E" w:rsidSect="0094218D">
          <w:pgSz w:w="11906" w:h="16838"/>
          <w:pgMar w:top="1134" w:right="567" w:bottom="1134" w:left="1701" w:header="709" w:footer="709" w:gutter="0"/>
          <w:cols w:space="0"/>
          <w:docGrid w:linePitch="360"/>
        </w:sectPr>
      </w:pPr>
      <w:bookmarkStart w:id="137" w:name="_Toc27675"/>
      <w:bookmarkStart w:id="138" w:name="_Toc12992"/>
    </w:p>
    <w:p w14:paraId="5233957F" w14:textId="77777777" w:rsidR="0036102F" w:rsidRDefault="00956844">
      <w:pPr>
        <w:spacing w:before="0" w:after="0" w:line="240" w:lineRule="auto"/>
        <w:outlineLvl w:val="0"/>
        <w:rPr>
          <w:rFonts w:ascii="Times New Roman" w:eastAsiaTheme="minorEastAsia" w:hAnsi="Times New Roman" w:cs="Times New Roman"/>
          <w:b/>
          <w:bCs/>
          <w:sz w:val="28"/>
          <w:szCs w:val="28"/>
        </w:rPr>
      </w:pPr>
      <w:bookmarkStart w:id="139" w:name="_Toc12402"/>
      <w:r>
        <w:rPr>
          <w:rFonts w:ascii="Times New Roman" w:eastAsiaTheme="minorEastAsia" w:hAnsi="Times New Roman" w:cs="Times New Roman"/>
          <w:b/>
          <w:bCs/>
          <w:sz w:val="28"/>
          <w:szCs w:val="28"/>
        </w:rPr>
        <w:t>ПРИЛОЖЕНИЕ Б</w:t>
      </w:r>
      <w:bookmarkEnd w:id="137"/>
      <w:r>
        <w:rPr>
          <w:rFonts w:ascii="Times New Roman" w:eastAsiaTheme="minorEastAsia" w:hAnsi="Times New Roman" w:cs="Times New Roman"/>
          <w:b/>
          <w:bCs/>
          <w:sz w:val="28"/>
          <w:szCs w:val="28"/>
        </w:rPr>
        <w:t xml:space="preserve"> </w:t>
      </w:r>
      <w:bookmarkStart w:id="140" w:name="_Toc31941"/>
    </w:p>
    <w:p w14:paraId="1FFB09CC" w14:textId="77777777" w:rsidR="0007708E" w:rsidRPr="0036102F" w:rsidRDefault="00956844">
      <w:pPr>
        <w:spacing w:before="0" w:after="0" w:line="240" w:lineRule="auto"/>
        <w:outlineLvl w:val="0"/>
        <w:rPr>
          <w:rFonts w:ascii="Times New Roman" w:eastAsiaTheme="minorEastAsia" w:hAnsi="Times New Roman" w:cs="Times New Roman"/>
          <w:bCs/>
          <w:sz w:val="28"/>
          <w:szCs w:val="28"/>
          <w:lang w:val="kk-KZ"/>
        </w:rPr>
      </w:pPr>
      <w:r w:rsidRPr="0036102F">
        <w:rPr>
          <w:rFonts w:ascii="Times New Roman" w:eastAsiaTheme="minorEastAsia" w:hAnsi="Times New Roman" w:cs="Times New Roman"/>
          <w:bCs/>
          <w:sz w:val="28"/>
          <w:szCs w:val="28"/>
        </w:rPr>
        <w:t xml:space="preserve"> </w:t>
      </w:r>
      <w:r w:rsidRPr="0036102F">
        <w:rPr>
          <w:rFonts w:ascii="Times New Roman" w:eastAsiaTheme="minorEastAsia" w:hAnsi="Times New Roman" w:cs="Times New Roman"/>
          <w:bCs/>
          <w:sz w:val="28"/>
          <w:szCs w:val="28"/>
          <w:lang w:val="kk-KZ"/>
        </w:rPr>
        <w:t>Монография</w:t>
      </w:r>
      <w:bookmarkEnd w:id="138"/>
      <w:bookmarkEnd w:id="139"/>
      <w:bookmarkEnd w:id="140"/>
    </w:p>
    <w:p w14:paraId="7CB396B8" w14:textId="77777777" w:rsidR="0007708E" w:rsidRDefault="00956844">
      <w:pPr>
        <w:spacing w:after="0" w:line="240" w:lineRule="auto"/>
        <w:jc w:val="left"/>
      </w:pPr>
      <w:r>
        <w:rPr>
          <w:noProof/>
          <w:lang w:eastAsia="ru-RU"/>
        </w:rPr>
        <w:drawing>
          <wp:inline distT="0" distB="0" distL="114300" distR="114300" wp14:anchorId="4DD8EA6C" wp14:editId="15A61797">
            <wp:extent cx="3162300" cy="4584065"/>
            <wp:effectExtent l="0" t="0" r="7620" b="3175"/>
            <wp:docPr id="25" name="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Изображение 4"/>
                    <pic:cNvPicPr>
                      <a:picLocks noChangeAspect="1"/>
                    </pic:cNvPicPr>
                  </pic:nvPicPr>
                  <pic:blipFill>
                    <a:blip r:embed="rId187" cstate="print"/>
                    <a:stretch>
                      <a:fillRect/>
                    </a:stretch>
                  </pic:blipFill>
                  <pic:spPr>
                    <a:xfrm>
                      <a:off x="0" y="0"/>
                      <a:ext cx="3162300" cy="4584065"/>
                    </a:xfrm>
                    <a:prstGeom prst="rect">
                      <a:avLst/>
                    </a:prstGeom>
                    <a:noFill/>
                    <a:ln>
                      <a:noFill/>
                    </a:ln>
                  </pic:spPr>
                </pic:pic>
              </a:graphicData>
            </a:graphic>
          </wp:inline>
        </w:drawing>
      </w:r>
      <w:r>
        <w:rPr>
          <w:noProof/>
          <w:lang w:eastAsia="ru-RU"/>
        </w:rPr>
        <w:drawing>
          <wp:inline distT="0" distB="0" distL="114300" distR="114300" wp14:anchorId="1FE3B3FB" wp14:editId="7D7C5987">
            <wp:extent cx="6064885" cy="4441190"/>
            <wp:effectExtent l="0" t="0" r="635" b="8890"/>
            <wp:docPr id="23" name="Изображени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Изображение 3"/>
                    <pic:cNvPicPr>
                      <a:picLocks noChangeAspect="1"/>
                    </pic:cNvPicPr>
                  </pic:nvPicPr>
                  <pic:blipFill>
                    <a:blip r:embed="rId188" cstate="print"/>
                    <a:stretch>
                      <a:fillRect/>
                    </a:stretch>
                  </pic:blipFill>
                  <pic:spPr>
                    <a:xfrm>
                      <a:off x="0" y="0"/>
                      <a:ext cx="6064885" cy="4441190"/>
                    </a:xfrm>
                    <a:prstGeom prst="rect">
                      <a:avLst/>
                    </a:prstGeom>
                    <a:noFill/>
                    <a:ln>
                      <a:noFill/>
                    </a:ln>
                  </pic:spPr>
                </pic:pic>
              </a:graphicData>
            </a:graphic>
          </wp:inline>
        </w:drawing>
      </w:r>
    </w:p>
    <w:p w14:paraId="10AA1937" w14:textId="77777777" w:rsidR="0007708E" w:rsidRDefault="0007708E">
      <w:pPr>
        <w:spacing w:after="0" w:line="240" w:lineRule="auto"/>
        <w:jc w:val="left"/>
      </w:pPr>
    </w:p>
    <w:p w14:paraId="68961CEF" w14:textId="77777777" w:rsidR="0007708E" w:rsidRDefault="0007708E">
      <w:pPr>
        <w:spacing w:before="0" w:after="0" w:line="240" w:lineRule="auto"/>
        <w:rPr>
          <w:rFonts w:ascii="Times New Roman" w:eastAsiaTheme="minorEastAsia" w:hAnsi="Times New Roman" w:cs="Times New Roman"/>
        </w:rPr>
        <w:sectPr w:rsidR="0007708E">
          <w:pgSz w:w="16838" w:h="11906" w:orient="landscape"/>
          <w:pgMar w:top="1701" w:right="1134" w:bottom="850" w:left="1134" w:header="708" w:footer="709" w:gutter="0"/>
          <w:cols w:space="0"/>
          <w:docGrid w:linePitch="360"/>
        </w:sectPr>
      </w:pPr>
      <w:bookmarkStart w:id="141" w:name="_Toc32345"/>
      <w:bookmarkStart w:id="142" w:name="_Toc178587517"/>
    </w:p>
    <w:p w14:paraId="61E0E160" w14:textId="77777777" w:rsidR="0036102F" w:rsidRDefault="00956844">
      <w:pPr>
        <w:spacing w:before="0" w:after="0" w:line="240" w:lineRule="auto"/>
        <w:outlineLvl w:val="0"/>
        <w:rPr>
          <w:rFonts w:ascii="Times New Roman" w:eastAsiaTheme="minorEastAsia" w:hAnsi="Times New Roman" w:cs="Times New Roman"/>
          <w:b/>
          <w:bCs/>
          <w:sz w:val="28"/>
          <w:szCs w:val="28"/>
        </w:rPr>
      </w:pPr>
      <w:bookmarkStart w:id="143" w:name="_Toc25794"/>
      <w:bookmarkStart w:id="144" w:name="_Toc2058"/>
      <w:r>
        <w:rPr>
          <w:rFonts w:ascii="Times New Roman" w:eastAsiaTheme="minorEastAsia" w:hAnsi="Times New Roman" w:cs="Times New Roman"/>
          <w:b/>
          <w:bCs/>
          <w:sz w:val="28"/>
          <w:szCs w:val="28"/>
        </w:rPr>
        <w:t>ПРИЛОЖЕНИЕ В</w:t>
      </w:r>
      <w:bookmarkEnd w:id="141"/>
      <w:r>
        <w:rPr>
          <w:rFonts w:ascii="Times New Roman" w:eastAsiaTheme="minorEastAsia" w:hAnsi="Times New Roman" w:cs="Times New Roman"/>
          <w:b/>
          <w:bCs/>
          <w:sz w:val="28"/>
          <w:szCs w:val="28"/>
        </w:rPr>
        <w:t xml:space="preserve"> </w:t>
      </w:r>
      <w:bookmarkStart w:id="145" w:name="_Toc26007"/>
    </w:p>
    <w:p w14:paraId="0B3316F1" w14:textId="77777777" w:rsidR="0007708E" w:rsidRDefault="0036102F">
      <w:pPr>
        <w:spacing w:before="0" w:after="0" w:line="240" w:lineRule="auto"/>
        <w:outlineLvl w:val="0"/>
        <w:rPr>
          <w:rFonts w:ascii="Times New Roman" w:eastAsiaTheme="minorEastAsia" w:hAnsi="Times New Roman" w:cs="Times New Roman"/>
        </w:rPr>
      </w:pPr>
      <w:r>
        <w:rPr>
          <w:rFonts w:ascii="Times New Roman" w:eastAsiaTheme="minorEastAsia" w:hAnsi="Times New Roman" w:cs="Times New Roman"/>
          <w:sz w:val="28"/>
          <w:szCs w:val="28"/>
        </w:rPr>
        <w:t>В</w:t>
      </w:r>
      <w:r w:rsidRPr="0036102F">
        <w:rPr>
          <w:rFonts w:ascii="Times New Roman" w:eastAsiaTheme="minorEastAsia" w:hAnsi="Times New Roman" w:cs="Times New Roman"/>
          <w:sz w:val="28"/>
          <w:szCs w:val="28"/>
        </w:rPr>
        <w:t>недрение результатов</w:t>
      </w:r>
      <w:r>
        <w:rPr>
          <w:rFonts w:ascii="Times New Roman" w:eastAsiaTheme="minorEastAsia" w:hAnsi="Times New Roman" w:cs="Times New Roman"/>
          <w:b/>
          <w:bCs/>
          <w:sz w:val="28"/>
          <w:szCs w:val="28"/>
        </w:rPr>
        <w:t xml:space="preserve"> </w:t>
      </w:r>
      <w:bookmarkEnd w:id="142"/>
      <w:r w:rsidR="00956844">
        <w:rPr>
          <w:noProof/>
          <w:lang w:eastAsia="ru-RU"/>
        </w:rPr>
        <w:drawing>
          <wp:inline distT="0" distB="0" distL="0" distR="0" wp14:anchorId="26839CD6" wp14:editId="22247CE9">
            <wp:extent cx="5801995" cy="8514080"/>
            <wp:effectExtent l="0" t="0" r="4445" b="5080"/>
            <wp:docPr id="64" name="Рисунок 6" descr="C:\Users\Админ\Downloads\КАЗАКСТАН РЕСПУБЛИКАСЫ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6" descr="C:\Users\Админ\Downloads\КАЗАКСТАН РЕСПУБЛИКАСЫ_page-0001.jpg"/>
                    <pic:cNvPicPr>
                      <a:picLocks noChangeAspect="1" noChangeArrowheads="1"/>
                    </pic:cNvPicPr>
                  </pic:nvPicPr>
                  <pic:blipFill>
                    <a:blip r:embed="rId189" cstate="print"/>
                    <a:srcRect/>
                    <a:stretch>
                      <a:fillRect/>
                    </a:stretch>
                  </pic:blipFill>
                  <pic:spPr>
                    <a:xfrm>
                      <a:off x="0" y="0"/>
                      <a:ext cx="5801995" cy="8514080"/>
                    </a:xfrm>
                    <a:prstGeom prst="rect">
                      <a:avLst/>
                    </a:prstGeom>
                    <a:noFill/>
                    <a:ln w="9525">
                      <a:noFill/>
                      <a:miter lim="800000"/>
                      <a:headEnd/>
                      <a:tailEnd/>
                    </a:ln>
                  </pic:spPr>
                </pic:pic>
              </a:graphicData>
            </a:graphic>
          </wp:inline>
        </w:drawing>
      </w:r>
      <w:bookmarkEnd w:id="143"/>
      <w:bookmarkEnd w:id="144"/>
      <w:bookmarkEnd w:id="145"/>
    </w:p>
    <w:p w14:paraId="4203C0B7" w14:textId="77777777" w:rsidR="0036102F" w:rsidRDefault="0036102F">
      <w:pPr>
        <w:spacing w:before="0" w:after="0" w:line="240" w:lineRule="auto"/>
        <w:outlineLvl w:val="0"/>
        <w:rPr>
          <w:rFonts w:ascii="Times New Roman" w:eastAsiaTheme="minorEastAsia" w:hAnsi="Times New Roman" w:cs="Times New Roman"/>
          <w:b/>
          <w:bCs/>
          <w:sz w:val="28"/>
          <w:szCs w:val="28"/>
        </w:rPr>
      </w:pPr>
      <w:bookmarkStart w:id="146" w:name="_Toc6109"/>
      <w:bookmarkStart w:id="147" w:name="_Toc8820"/>
      <w:bookmarkStart w:id="148" w:name="_Toc31258"/>
    </w:p>
    <w:p w14:paraId="250509EB" w14:textId="77777777" w:rsidR="0036102F" w:rsidRDefault="00956844">
      <w:pPr>
        <w:spacing w:before="0" w:after="0" w:line="240" w:lineRule="auto"/>
        <w:outlineLvl w:val="0"/>
        <w:rPr>
          <w:rFonts w:ascii="Times New Roman" w:eastAsiaTheme="minorEastAsia" w:hAnsi="Times New Roman" w:cs="Times New Roman"/>
          <w:b/>
          <w:bCs/>
          <w:sz w:val="28"/>
          <w:szCs w:val="28"/>
        </w:rPr>
      </w:pPr>
      <w:r>
        <w:rPr>
          <w:rFonts w:ascii="Times New Roman" w:eastAsiaTheme="minorEastAsia" w:hAnsi="Times New Roman" w:cs="Times New Roman"/>
          <w:b/>
          <w:bCs/>
          <w:sz w:val="28"/>
          <w:szCs w:val="28"/>
        </w:rPr>
        <w:t>ПРИЛОЖЕНИЕ Г</w:t>
      </w:r>
      <w:bookmarkEnd w:id="146"/>
      <w:r>
        <w:rPr>
          <w:rFonts w:ascii="Times New Roman" w:eastAsiaTheme="minorEastAsia" w:hAnsi="Times New Roman" w:cs="Times New Roman"/>
          <w:b/>
          <w:bCs/>
          <w:sz w:val="28"/>
          <w:szCs w:val="28"/>
        </w:rPr>
        <w:t xml:space="preserve"> </w:t>
      </w:r>
      <w:bookmarkStart w:id="149" w:name="_Toc1336"/>
    </w:p>
    <w:p w14:paraId="4D5A4341" w14:textId="77777777" w:rsidR="0007708E" w:rsidRPr="0036102F" w:rsidRDefault="00956844">
      <w:pPr>
        <w:spacing w:before="0" w:after="0" w:line="240" w:lineRule="auto"/>
        <w:outlineLvl w:val="0"/>
        <w:rPr>
          <w:rFonts w:ascii="Times New Roman" w:eastAsiaTheme="minorEastAsia" w:hAnsi="Times New Roman" w:cs="Times New Roman"/>
          <w:sz w:val="28"/>
          <w:szCs w:val="28"/>
        </w:rPr>
      </w:pPr>
      <w:r>
        <w:rPr>
          <w:rFonts w:ascii="Times New Roman" w:eastAsiaTheme="minorEastAsia" w:hAnsi="Times New Roman" w:cs="Times New Roman"/>
          <w:b/>
          <w:bCs/>
          <w:sz w:val="28"/>
          <w:szCs w:val="28"/>
        </w:rPr>
        <w:t xml:space="preserve"> </w:t>
      </w:r>
      <w:r w:rsidRPr="0036102F">
        <w:rPr>
          <w:rFonts w:ascii="Times New Roman" w:eastAsiaTheme="minorEastAsia" w:hAnsi="Times New Roman" w:cs="Times New Roman"/>
          <w:sz w:val="28"/>
          <w:szCs w:val="28"/>
        </w:rPr>
        <w:t>Список научных трудов по диссертационной работе</w:t>
      </w:r>
      <w:bookmarkEnd w:id="147"/>
      <w:bookmarkEnd w:id="148"/>
      <w:bookmarkEnd w:id="149"/>
    </w:p>
    <w:p w14:paraId="1AD2E803" w14:textId="77777777" w:rsidR="0007708E" w:rsidRDefault="00956844" w:rsidP="00E55636">
      <w:pPr>
        <w:spacing w:before="0" w:after="0"/>
        <w:jc w:val="both"/>
        <w:rPr>
          <w:rFonts w:ascii="Times New Roman" w:eastAsiaTheme="minorEastAsia" w:hAnsi="Times New Roman" w:cs="Times New Roman"/>
          <w:b/>
          <w:bCs/>
          <w:sz w:val="28"/>
          <w:szCs w:val="28"/>
          <w:lang w:val="en-US"/>
        </w:rPr>
      </w:pPr>
      <w:r>
        <w:rPr>
          <w:rFonts w:ascii="Times New Roman" w:eastAsiaTheme="minorEastAsia" w:hAnsi="Times New Roman" w:cs="Times New Roman"/>
        </w:rPr>
        <w:tab/>
      </w:r>
      <w:r>
        <w:rPr>
          <w:rFonts w:ascii="Times New Roman" w:eastAsiaTheme="minorEastAsia" w:hAnsi="Times New Roman" w:cs="Times New Roman"/>
          <w:b/>
          <w:bCs/>
          <w:sz w:val="28"/>
          <w:szCs w:val="28"/>
        </w:rPr>
        <w:t>Статьи</w:t>
      </w:r>
      <w:r w:rsidRPr="00E55636">
        <w:rPr>
          <w:rFonts w:ascii="Times New Roman" w:eastAsiaTheme="minorEastAsia" w:hAnsi="Times New Roman" w:cs="Times New Roman"/>
          <w:b/>
          <w:bCs/>
          <w:sz w:val="28"/>
          <w:szCs w:val="28"/>
          <w:lang w:val="en-US"/>
        </w:rPr>
        <w:t xml:space="preserve"> </w:t>
      </w:r>
      <w:r>
        <w:rPr>
          <w:rFonts w:ascii="Times New Roman" w:eastAsiaTheme="minorEastAsia" w:hAnsi="Times New Roman" w:cs="Times New Roman"/>
          <w:b/>
          <w:bCs/>
          <w:sz w:val="28"/>
          <w:szCs w:val="28"/>
        </w:rPr>
        <w:t>в</w:t>
      </w:r>
      <w:r w:rsidRPr="00E55636">
        <w:rPr>
          <w:rFonts w:ascii="Times New Roman" w:eastAsiaTheme="minorEastAsia" w:hAnsi="Times New Roman" w:cs="Times New Roman"/>
          <w:b/>
          <w:bCs/>
          <w:sz w:val="28"/>
          <w:szCs w:val="28"/>
          <w:lang w:val="en-US"/>
        </w:rPr>
        <w:t xml:space="preserve"> </w:t>
      </w:r>
      <w:r>
        <w:rPr>
          <w:rFonts w:ascii="Times New Roman" w:eastAsiaTheme="minorEastAsia" w:hAnsi="Times New Roman" w:cs="Times New Roman"/>
          <w:b/>
          <w:bCs/>
          <w:sz w:val="28"/>
          <w:szCs w:val="28"/>
        </w:rPr>
        <w:t>базе</w:t>
      </w:r>
      <w:r w:rsidRPr="00E55636">
        <w:rPr>
          <w:rFonts w:ascii="Times New Roman" w:eastAsiaTheme="minorEastAsia" w:hAnsi="Times New Roman" w:cs="Times New Roman"/>
          <w:b/>
          <w:bCs/>
          <w:sz w:val="28"/>
          <w:szCs w:val="28"/>
          <w:lang w:val="en-US"/>
        </w:rPr>
        <w:t xml:space="preserve"> </w:t>
      </w:r>
      <w:r>
        <w:rPr>
          <w:rFonts w:ascii="Times New Roman" w:eastAsiaTheme="minorEastAsia" w:hAnsi="Times New Roman" w:cs="Times New Roman"/>
          <w:b/>
          <w:bCs/>
          <w:sz w:val="28"/>
          <w:szCs w:val="28"/>
          <w:lang w:val="en-US"/>
        </w:rPr>
        <w:t>Scopus:</w:t>
      </w:r>
    </w:p>
    <w:p w14:paraId="281B74F0" w14:textId="77777777" w:rsidR="00E55636" w:rsidRPr="00E55636" w:rsidRDefault="00956844" w:rsidP="00E55636">
      <w:pPr>
        <w:pStyle w:val="af0"/>
        <w:numPr>
          <w:ilvl w:val="0"/>
          <w:numId w:val="20"/>
        </w:numPr>
        <w:spacing w:before="0" w:after="0"/>
        <w:ind w:left="0" w:firstLine="567"/>
        <w:jc w:val="both"/>
        <w:rPr>
          <w:rFonts w:ascii="Times New Roman" w:hAnsi="Times New Roman" w:cs="Times New Roman"/>
          <w:sz w:val="28"/>
          <w:szCs w:val="28"/>
          <w:lang w:val="en-US"/>
        </w:rPr>
      </w:pPr>
      <w:r w:rsidRPr="00E55636">
        <w:rPr>
          <w:rFonts w:ascii="Times New Roman" w:hAnsi="Times New Roman" w:cs="Times New Roman"/>
          <w:bCs/>
          <w:sz w:val="28"/>
          <w:szCs w:val="28"/>
          <w:lang w:val="kk-KZ"/>
        </w:rPr>
        <w:t>Dostiyarov</w:t>
      </w:r>
      <w:r w:rsidRPr="00E55636">
        <w:rPr>
          <w:rFonts w:ascii="Times New Roman" w:hAnsi="Times New Roman" w:cs="Times New Roman"/>
          <w:bCs/>
          <w:sz w:val="28"/>
          <w:szCs w:val="28"/>
          <w:lang w:val="en-US"/>
        </w:rPr>
        <w:t xml:space="preserve"> </w:t>
      </w:r>
      <w:r w:rsidRPr="00E55636">
        <w:rPr>
          <w:rFonts w:ascii="Times New Roman" w:hAnsi="Times New Roman" w:cs="Times New Roman"/>
          <w:bCs/>
          <w:sz w:val="28"/>
          <w:szCs w:val="28"/>
          <w:lang w:val="kk-KZ"/>
        </w:rPr>
        <w:t>A.M., Iliev</w:t>
      </w:r>
      <w:r w:rsidRPr="00E55636">
        <w:rPr>
          <w:rFonts w:ascii="Times New Roman" w:hAnsi="Times New Roman" w:cs="Times New Roman"/>
          <w:bCs/>
          <w:sz w:val="28"/>
          <w:szCs w:val="28"/>
          <w:lang w:val="en-US"/>
        </w:rPr>
        <w:t xml:space="preserve"> </w:t>
      </w:r>
      <w:r w:rsidRPr="00E55636">
        <w:rPr>
          <w:rFonts w:ascii="Times New Roman" w:hAnsi="Times New Roman" w:cs="Times New Roman"/>
          <w:bCs/>
          <w:sz w:val="28"/>
          <w:szCs w:val="28"/>
          <w:lang w:val="kk-KZ"/>
        </w:rPr>
        <w:t>I.K.,</w:t>
      </w:r>
      <w:r w:rsidRPr="00E55636">
        <w:rPr>
          <w:rFonts w:ascii="Times New Roman" w:hAnsi="Times New Roman" w:cs="Times New Roman"/>
          <w:bCs/>
          <w:sz w:val="28"/>
          <w:szCs w:val="28"/>
          <w:lang w:val="en-US"/>
        </w:rPr>
        <w:t xml:space="preserve"> </w:t>
      </w:r>
      <w:r w:rsidRPr="00E55636">
        <w:rPr>
          <w:rFonts w:ascii="Times New Roman" w:hAnsi="Times New Roman" w:cs="Times New Roman"/>
          <w:b/>
          <w:sz w:val="28"/>
          <w:szCs w:val="28"/>
          <w:lang w:val="kk-KZ"/>
        </w:rPr>
        <w:t>Makzumova</w:t>
      </w:r>
      <w:r w:rsidRPr="00E55636">
        <w:rPr>
          <w:rFonts w:ascii="Times New Roman" w:hAnsi="Times New Roman" w:cs="Times New Roman"/>
          <w:b/>
          <w:sz w:val="28"/>
          <w:szCs w:val="28"/>
          <w:lang w:val="en-US"/>
        </w:rPr>
        <w:t xml:space="preserve"> </w:t>
      </w:r>
      <w:r w:rsidRPr="00E55636">
        <w:rPr>
          <w:rFonts w:ascii="Times New Roman" w:hAnsi="Times New Roman" w:cs="Times New Roman"/>
          <w:b/>
          <w:sz w:val="28"/>
          <w:szCs w:val="28"/>
          <w:lang w:val="kk-KZ"/>
        </w:rPr>
        <w:t>A.K.</w:t>
      </w:r>
      <w:r w:rsidRPr="00E55636">
        <w:rPr>
          <w:rFonts w:ascii="Times New Roman" w:hAnsi="Times New Roman" w:cs="Times New Roman"/>
          <w:bCs/>
          <w:sz w:val="28"/>
          <w:szCs w:val="28"/>
          <w:lang w:val="kk-KZ"/>
        </w:rPr>
        <w:t xml:space="preserve"> </w:t>
      </w:r>
      <w:r w:rsidRPr="00E55636">
        <w:rPr>
          <w:rFonts w:ascii="Times New Roman" w:hAnsi="Times New Roman" w:cs="Times New Roman"/>
          <w:sz w:val="28"/>
          <w:szCs w:val="28"/>
          <w:lang w:val="en-US"/>
        </w:rPr>
        <w:t>Numerical model and experimental research of a new two-tier micro-flame combustor for gas turbines // Thermal Science journal - 2024, vol. 28, Issue 4, p.3107-3119 (percentile 36%);</w:t>
      </w:r>
    </w:p>
    <w:p w14:paraId="4061D75B" w14:textId="77777777" w:rsidR="0007708E" w:rsidRPr="00E55636" w:rsidRDefault="00956844" w:rsidP="00E55636">
      <w:pPr>
        <w:pStyle w:val="af0"/>
        <w:numPr>
          <w:ilvl w:val="0"/>
          <w:numId w:val="20"/>
        </w:numPr>
        <w:spacing w:before="0" w:after="0"/>
        <w:ind w:left="0" w:firstLine="567"/>
        <w:jc w:val="both"/>
        <w:rPr>
          <w:rFonts w:ascii="Times New Roman" w:hAnsi="Times New Roman" w:cs="Times New Roman"/>
          <w:sz w:val="28"/>
          <w:szCs w:val="28"/>
          <w:lang w:val="en-US"/>
        </w:rPr>
      </w:pPr>
      <w:r w:rsidRPr="00E55636">
        <w:rPr>
          <w:rFonts w:ascii="Times New Roman" w:hAnsi="Times New Roman" w:cs="Times New Roman"/>
          <w:bCs/>
          <w:sz w:val="28"/>
          <w:szCs w:val="28"/>
          <w:lang w:val="en-US"/>
        </w:rPr>
        <w:t xml:space="preserve">Beloev H.I., </w:t>
      </w:r>
      <w:r w:rsidRPr="00E55636">
        <w:rPr>
          <w:rFonts w:ascii="Times New Roman" w:hAnsi="Times New Roman" w:cs="Times New Roman"/>
          <w:bCs/>
          <w:sz w:val="28"/>
          <w:szCs w:val="28"/>
          <w:lang w:val="kk-KZ"/>
        </w:rPr>
        <w:t>Dostiyarov</w:t>
      </w:r>
      <w:r w:rsidRPr="00E55636">
        <w:rPr>
          <w:rFonts w:ascii="Times New Roman" w:hAnsi="Times New Roman" w:cs="Times New Roman"/>
          <w:bCs/>
          <w:sz w:val="28"/>
          <w:szCs w:val="28"/>
          <w:lang w:val="en-US"/>
        </w:rPr>
        <w:t xml:space="preserve"> </w:t>
      </w:r>
      <w:r w:rsidRPr="00E55636">
        <w:rPr>
          <w:rFonts w:ascii="Times New Roman" w:hAnsi="Times New Roman" w:cs="Times New Roman"/>
          <w:bCs/>
          <w:sz w:val="28"/>
          <w:szCs w:val="28"/>
          <w:lang w:val="kk-KZ"/>
        </w:rPr>
        <w:t>A.M.</w:t>
      </w:r>
      <w:r w:rsidRPr="00E55636">
        <w:rPr>
          <w:rFonts w:ascii="Times New Roman" w:hAnsi="Times New Roman" w:cs="Times New Roman"/>
          <w:bCs/>
          <w:sz w:val="28"/>
          <w:szCs w:val="28"/>
          <w:lang w:val="en-US"/>
        </w:rPr>
        <w:t xml:space="preserve">, </w:t>
      </w:r>
      <w:r w:rsidRPr="00E55636">
        <w:rPr>
          <w:rFonts w:ascii="Times New Roman" w:hAnsi="Times New Roman" w:cs="Times New Roman"/>
          <w:bCs/>
          <w:sz w:val="28"/>
          <w:szCs w:val="28"/>
          <w:lang w:val="kk-KZ"/>
        </w:rPr>
        <w:t>Sarakeshova</w:t>
      </w:r>
      <w:r w:rsidRPr="00E55636">
        <w:rPr>
          <w:rFonts w:ascii="Times New Roman" w:hAnsi="Times New Roman" w:cs="Times New Roman"/>
          <w:bCs/>
          <w:sz w:val="28"/>
          <w:szCs w:val="28"/>
          <w:lang w:val="en-US"/>
        </w:rPr>
        <w:t xml:space="preserve"> </w:t>
      </w:r>
      <w:r w:rsidRPr="00E55636">
        <w:rPr>
          <w:rFonts w:ascii="Times New Roman" w:hAnsi="Times New Roman" w:cs="Times New Roman"/>
          <w:bCs/>
          <w:sz w:val="28"/>
          <w:szCs w:val="28"/>
          <w:lang w:val="kk-KZ"/>
        </w:rPr>
        <w:t>N.N.</w:t>
      </w:r>
      <w:r w:rsidRPr="00E55636">
        <w:rPr>
          <w:rFonts w:ascii="Times New Roman" w:hAnsi="Times New Roman" w:cs="Times New Roman"/>
          <w:bCs/>
          <w:sz w:val="28"/>
          <w:szCs w:val="28"/>
          <w:lang w:val="en-US"/>
        </w:rPr>
        <w:t xml:space="preserve">, </w:t>
      </w:r>
      <w:r w:rsidRPr="00E55636">
        <w:rPr>
          <w:rFonts w:ascii="Times New Roman" w:hAnsi="Times New Roman" w:cs="Times New Roman"/>
          <w:b/>
          <w:sz w:val="28"/>
          <w:szCs w:val="28"/>
          <w:lang w:val="kk-KZ"/>
        </w:rPr>
        <w:t>Makzumova</w:t>
      </w:r>
      <w:r w:rsidRPr="00E55636">
        <w:rPr>
          <w:rFonts w:ascii="Times New Roman" w:hAnsi="Times New Roman" w:cs="Times New Roman"/>
          <w:b/>
          <w:sz w:val="28"/>
          <w:szCs w:val="28"/>
          <w:lang w:val="en-US"/>
        </w:rPr>
        <w:t xml:space="preserve"> </w:t>
      </w:r>
      <w:r w:rsidRPr="00E55636">
        <w:rPr>
          <w:rFonts w:ascii="Times New Roman" w:hAnsi="Times New Roman" w:cs="Times New Roman"/>
          <w:b/>
          <w:sz w:val="28"/>
          <w:szCs w:val="28"/>
          <w:lang w:val="kk-KZ"/>
        </w:rPr>
        <w:t>A.K.</w:t>
      </w:r>
      <w:r w:rsidRPr="00E55636">
        <w:rPr>
          <w:rFonts w:ascii="Times New Roman" w:hAnsi="Times New Roman" w:cs="Times New Roman"/>
          <w:bCs/>
          <w:sz w:val="28"/>
          <w:szCs w:val="28"/>
          <w:lang w:val="en-US"/>
        </w:rPr>
        <w:t>,</w:t>
      </w:r>
      <w:r w:rsidRPr="00E55636">
        <w:rPr>
          <w:rFonts w:ascii="Times New Roman" w:hAnsi="Times New Roman" w:cs="Times New Roman"/>
          <w:bCs/>
          <w:sz w:val="28"/>
          <w:szCs w:val="28"/>
          <w:lang w:val="kk-KZ"/>
        </w:rPr>
        <w:t xml:space="preserve"> Iliev</w:t>
      </w:r>
      <w:r w:rsidRPr="00E55636">
        <w:rPr>
          <w:rFonts w:ascii="Times New Roman" w:hAnsi="Times New Roman" w:cs="Times New Roman"/>
          <w:bCs/>
          <w:sz w:val="28"/>
          <w:szCs w:val="28"/>
          <w:lang w:val="en-US"/>
        </w:rPr>
        <w:t xml:space="preserve"> </w:t>
      </w:r>
      <w:r w:rsidRPr="00E55636">
        <w:rPr>
          <w:rFonts w:ascii="Times New Roman" w:hAnsi="Times New Roman" w:cs="Times New Roman"/>
          <w:bCs/>
          <w:sz w:val="28"/>
          <w:szCs w:val="28"/>
          <w:lang w:val="kk-KZ"/>
        </w:rPr>
        <w:t xml:space="preserve">I.K. </w:t>
      </w:r>
      <w:r w:rsidRPr="00E55636">
        <w:rPr>
          <w:rFonts w:ascii="Times New Roman" w:hAnsi="Times New Roman" w:cs="Times New Roman"/>
          <w:sz w:val="28"/>
          <w:szCs w:val="28"/>
          <w:lang w:val="en-US"/>
        </w:rPr>
        <w:t>Results of Experimental Research on Microflame Burners for Hot Water Boilers and Gas Turbines // Energies - 2024, 17(14), 3408, p.1-15 (percentile 85%).</w:t>
      </w:r>
    </w:p>
    <w:p w14:paraId="048F926F" w14:textId="77777777" w:rsidR="0007708E" w:rsidRDefault="00956844" w:rsidP="00E55636">
      <w:pPr>
        <w:spacing w:after="0"/>
        <w:ind w:firstLine="708"/>
        <w:jc w:val="both"/>
        <w:rPr>
          <w:rFonts w:ascii="Times New Roman" w:hAnsi="Times New Roman" w:cs="Times New Roman"/>
          <w:b/>
          <w:bCs/>
          <w:color w:val="000000" w:themeColor="text1"/>
          <w:sz w:val="28"/>
          <w:szCs w:val="28"/>
        </w:rPr>
      </w:pPr>
      <w:r>
        <w:rPr>
          <w:rFonts w:ascii="Times New Roman" w:hAnsi="Times New Roman" w:cs="Times New Roman"/>
          <w:b/>
          <w:bCs/>
          <w:sz w:val="28"/>
          <w:szCs w:val="28"/>
          <w:lang w:val="kk-KZ"/>
        </w:rPr>
        <w:t>Журналы</w:t>
      </w:r>
      <w:r>
        <w:rPr>
          <w:rFonts w:ascii="Times New Roman" w:hAnsi="Times New Roman" w:cs="Times New Roman"/>
          <w:b/>
          <w:bCs/>
          <w:sz w:val="28"/>
          <w:szCs w:val="28"/>
        </w:rPr>
        <w:t>, р</w:t>
      </w:r>
      <w:r>
        <w:rPr>
          <w:rFonts w:ascii="Times New Roman" w:hAnsi="Times New Roman" w:cs="Times New Roman"/>
          <w:b/>
          <w:bCs/>
          <w:sz w:val="28"/>
          <w:szCs w:val="28"/>
          <w:lang w:val="kk-KZ"/>
        </w:rPr>
        <w:t xml:space="preserve">екомендованные </w:t>
      </w:r>
      <w:r>
        <w:rPr>
          <w:rFonts w:ascii="Times New Roman" w:hAnsi="Times New Roman" w:cs="Times New Roman"/>
          <w:b/>
          <w:bCs/>
          <w:sz w:val="28"/>
          <w:szCs w:val="28"/>
        </w:rPr>
        <w:t xml:space="preserve">комитетом </w:t>
      </w:r>
      <w:r>
        <w:rPr>
          <w:rFonts w:ascii="Times New Roman" w:hAnsi="Times New Roman" w:cs="Times New Roman"/>
          <w:b/>
          <w:bCs/>
          <w:color w:val="000000" w:themeColor="text1"/>
          <w:sz w:val="28"/>
          <w:szCs w:val="28"/>
        </w:rPr>
        <w:t>по обеспечению качества в сфере образования и науки Министерства науки и высшего образования Республики Казахстан:</w:t>
      </w:r>
    </w:p>
    <w:p w14:paraId="12F14DAC" w14:textId="77777777" w:rsidR="00E55636" w:rsidRDefault="00E55636" w:rsidP="00E55636">
      <w:pPr>
        <w:pStyle w:val="af0"/>
        <w:numPr>
          <w:ilvl w:val="0"/>
          <w:numId w:val="21"/>
        </w:numPr>
        <w:tabs>
          <w:tab w:val="clear" w:pos="312"/>
        </w:tabs>
        <w:spacing w:before="0" w:after="0"/>
        <w:ind w:left="0" w:firstLine="567"/>
        <w:jc w:val="both"/>
        <w:rPr>
          <w:rFonts w:ascii="Times New Roman" w:hAnsi="Times New Roman" w:cs="Times New Roman"/>
          <w:bCs/>
          <w:sz w:val="28"/>
          <w:szCs w:val="28"/>
        </w:rPr>
      </w:pPr>
      <w:r>
        <w:rPr>
          <w:rFonts w:ascii="Times New Roman" w:hAnsi="Times New Roman" w:cs="Times New Roman"/>
          <w:bCs/>
          <w:sz w:val="28"/>
          <w:szCs w:val="28"/>
          <w:lang w:val="kk-KZ"/>
        </w:rPr>
        <w:t xml:space="preserve"> </w:t>
      </w:r>
      <w:r w:rsidR="00956844" w:rsidRPr="00E55636">
        <w:rPr>
          <w:rFonts w:ascii="Times New Roman" w:hAnsi="Times New Roman" w:cs="Times New Roman"/>
          <w:bCs/>
          <w:sz w:val="28"/>
          <w:szCs w:val="28"/>
          <w:lang w:val="kk-KZ"/>
        </w:rPr>
        <w:t xml:space="preserve">Достияров А.М., </w:t>
      </w:r>
      <w:r w:rsidR="00956844" w:rsidRPr="00E55636">
        <w:rPr>
          <w:rFonts w:ascii="Times New Roman" w:hAnsi="Times New Roman" w:cs="Times New Roman"/>
          <w:b/>
          <w:sz w:val="28"/>
          <w:szCs w:val="28"/>
          <w:lang w:val="kk-KZ"/>
        </w:rPr>
        <w:t>Макзумова А.К.</w:t>
      </w:r>
      <w:r w:rsidR="00956844" w:rsidRPr="00E55636">
        <w:rPr>
          <w:rFonts w:ascii="Times New Roman" w:hAnsi="Times New Roman" w:cs="Times New Roman"/>
          <w:bCs/>
          <w:sz w:val="28"/>
          <w:szCs w:val="28"/>
          <w:lang w:val="kk-KZ"/>
        </w:rPr>
        <w:t>, Верницкас П.А.</w:t>
      </w:r>
      <w:r w:rsidR="00956844" w:rsidRPr="00E55636">
        <w:rPr>
          <w:rFonts w:ascii="Times New Roman" w:hAnsi="Times New Roman" w:cs="Times New Roman"/>
          <w:bCs/>
          <w:sz w:val="28"/>
          <w:szCs w:val="28"/>
        </w:rPr>
        <w:t xml:space="preserve"> </w:t>
      </w:r>
      <w:r w:rsidR="00956844" w:rsidRPr="00E55636">
        <w:rPr>
          <w:rFonts w:ascii="Times New Roman" w:hAnsi="Times New Roman" w:cs="Times New Roman"/>
          <w:bCs/>
          <w:sz w:val="28"/>
          <w:szCs w:val="28"/>
          <w:lang w:val="kk-KZ"/>
        </w:rPr>
        <w:t>Применение численного моделирования при исследовании эффективности конструкции горелочного устройства КС ГТУ</w:t>
      </w:r>
      <w:r w:rsidR="00956844" w:rsidRPr="00E55636">
        <w:rPr>
          <w:rFonts w:ascii="Times New Roman" w:hAnsi="Times New Roman" w:cs="Times New Roman"/>
          <w:bCs/>
          <w:sz w:val="28"/>
          <w:szCs w:val="28"/>
        </w:rPr>
        <w:t xml:space="preserve"> // </w:t>
      </w:r>
      <w:r w:rsidR="00956844" w:rsidRPr="00E55636">
        <w:rPr>
          <w:rFonts w:ascii="Times New Roman" w:hAnsi="Times New Roman" w:cs="Times New Roman"/>
          <w:bCs/>
          <w:sz w:val="28"/>
          <w:szCs w:val="28"/>
          <w:lang w:val="kk-KZ"/>
        </w:rPr>
        <w:t xml:space="preserve">Вестник Торайгыров университета, серия «Энергетика». </w:t>
      </w:r>
      <w:r w:rsidR="00956844" w:rsidRPr="00E55636">
        <w:rPr>
          <w:rFonts w:ascii="Times New Roman" w:hAnsi="Times New Roman" w:cs="Times New Roman"/>
          <w:bCs/>
          <w:sz w:val="28"/>
          <w:szCs w:val="28"/>
        </w:rPr>
        <w:t xml:space="preserve">Павлодар </w:t>
      </w:r>
      <w:r w:rsidR="00956844" w:rsidRPr="00E55636">
        <w:rPr>
          <w:rFonts w:ascii="Times New Roman" w:hAnsi="Times New Roman" w:cs="Times New Roman"/>
          <w:bCs/>
          <w:sz w:val="28"/>
          <w:szCs w:val="28"/>
          <w:lang w:val="kk-KZ"/>
        </w:rPr>
        <w:t xml:space="preserve">– 2023 г. - №1. – С. </w:t>
      </w:r>
      <w:r w:rsidR="00956844" w:rsidRPr="00E55636">
        <w:rPr>
          <w:rFonts w:ascii="Times New Roman" w:hAnsi="Times New Roman" w:cs="Times New Roman"/>
          <w:bCs/>
          <w:sz w:val="28"/>
          <w:szCs w:val="28"/>
        </w:rPr>
        <w:t xml:space="preserve">123-133; </w:t>
      </w:r>
    </w:p>
    <w:p w14:paraId="4E3D6C71" w14:textId="77777777" w:rsidR="0007708E" w:rsidRPr="00E55636" w:rsidRDefault="00E55636" w:rsidP="00E55636">
      <w:pPr>
        <w:pStyle w:val="af0"/>
        <w:numPr>
          <w:ilvl w:val="0"/>
          <w:numId w:val="21"/>
        </w:numPr>
        <w:tabs>
          <w:tab w:val="clear" w:pos="312"/>
        </w:tabs>
        <w:spacing w:before="0" w:after="0"/>
        <w:ind w:left="0" w:firstLine="567"/>
        <w:jc w:val="both"/>
        <w:rPr>
          <w:rFonts w:ascii="Times New Roman" w:hAnsi="Times New Roman" w:cs="Times New Roman"/>
          <w:bCs/>
          <w:sz w:val="28"/>
          <w:szCs w:val="28"/>
        </w:rPr>
      </w:pPr>
      <w:r>
        <w:rPr>
          <w:rFonts w:ascii="Times New Roman" w:hAnsi="Times New Roman" w:cs="Times New Roman"/>
          <w:bCs/>
          <w:sz w:val="28"/>
          <w:szCs w:val="28"/>
        </w:rPr>
        <w:t xml:space="preserve"> </w:t>
      </w:r>
      <w:r w:rsidR="00956844" w:rsidRPr="00E55636">
        <w:rPr>
          <w:rFonts w:ascii="Times New Roman" w:hAnsi="Times New Roman" w:cs="Times New Roman"/>
          <w:bCs/>
          <w:sz w:val="28"/>
          <w:szCs w:val="28"/>
          <w:lang w:val="kk-KZ"/>
        </w:rPr>
        <w:t xml:space="preserve">Достияров А.М., </w:t>
      </w:r>
      <w:r w:rsidR="00956844" w:rsidRPr="00E55636">
        <w:rPr>
          <w:rFonts w:ascii="Times New Roman" w:hAnsi="Times New Roman" w:cs="Times New Roman"/>
          <w:b/>
          <w:sz w:val="28"/>
          <w:szCs w:val="28"/>
          <w:lang w:val="kk-KZ"/>
        </w:rPr>
        <w:t>Макзумова А.К.</w:t>
      </w:r>
      <w:r w:rsidR="00956844" w:rsidRPr="00E55636">
        <w:rPr>
          <w:rFonts w:ascii="Times New Roman" w:hAnsi="Times New Roman" w:cs="Times New Roman"/>
          <w:bCs/>
          <w:sz w:val="28"/>
          <w:szCs w:val="28"/>
          <w:lang w:val="kk-KZ"/>
        </w:rPr>
        <w:t>, Айдымдаева Ж.А., Садыкова С.Б.</w:t>
      </w:r>
      <w:r w:rsidR="00956844" w:rsidRPr="00E55636">
        <w:rPr>
          <w:rFonts w:ascii="Times New Roman" w:hAnsi="Times New Roman" w:cs="Times New Roman"/>
          <w:bCs/>
          <w:sz w:val="28"/>
          <w:szCs w:val="28"/>
        </w:rPr>
        <w:t xml:space="preserve"> </w:t>
      </w:r>
      <w:r w:rsidR="00956844" w:rsidRPr="00E55636">
        <w:rPr>
          <w:rFonts w:ascii="Times New Roman" w:hAnsi="Times New Roman" w:cs="Times New Roman"/>
          <w:bCs/>
          <w:sz w:val="28"/>
          <w:szCs w:val="28"/>
          <w:lang w:val="kk-KZ"/>
        </w:rPr>
        <w:t>Исследование новой микрофакельной горелки с помощью программы Ansys Fluent</w:t>
      </w:r>
      <w:r w:rsidR="00956844" w:rsidRPr="00E55636">
        <w:rPr>
          <w:rFonts w:ascii="Times New Roman" w:hAnsi="Times New Roman" w:cs="Times New Roman"/>
          <w:bCs/>
          <w:sz w:val="28"/>
          <w:szCs w:val="28"/>
        </w:rPr>
        <w:t xml:space="preserve"> // </w:t>
      </w:r>
      <w:r w:rsidR="00956844" w:rsidRPr="00E55636">
        <w:rPr>
          <w:rFonts w:ascii="Times New Roman" w:hAnsi="Times New Roman" w:cs="Times New Roman"/>
          <w:bCs/>
          <w:sz w:val="28"/>
          <w:szCs w:val="28"/>
          <w:lang w:val="kk-KZ"/>
        </w:rPr>
        <w:t xml:space="preserve">Труды университета </w:t>
      </w:r>
      <w:r w:rsidR="00956844" w:rsidRPr="00E55636">
        <w:rPr>
          <w:rFonts w:ascii="Times New Roman" w:hAnsi="Times New Roman" w:cs="Times New Roman"/>
          <w:bCs/>
          <w:sz w:val="28"/>
          <w:szCs w:val="28"/>
        </w:rPr>
        <w:t>№1 (94)</w:t>
      </w:r>
      <w:r w:rsidR="00956844" w:rsidRPr="00E55636">
        <w:rPr>
          <w:rFonts w:ascii="Times New Roman" w:hAnsi="Times New Roman" w:cs="Times New Roman"/>
          <w:bCs/>
          <w:sz w:val="28"/>
          <w:szCs w:val="28"/>
          <w:lang w:val="kk-KZ"/>
        </w:rPr>
        <w:t xml:space="preserve"> раздел 5 «Автоматика.Энергетика.ИКТ» НАО Карагандинский </w:t>
      </w:r>
      <w:r w:rsidR="00956844" w:rsidRPr="00E55636">
        <w:rPr>
          <w:rFonts w:ascii="Times New Roman" w:hAnsi="Times New Roman" w:cs="Times New Roman"/>
          <w:sz w:val="28"/>
          <w:szCs w:val="28"/>
        </w:rPr>
        <w:t>технический университет имени Абылкаса Сагинова»,  Караганда -</w:t>
      </w:r>
      <w:r w:rsidR="00956844" w:rsidRPr="00E55636">
        <w:rPr>
          <w:rFonts w:ascii="Times New Roman" w:hAnsi="Times New Roman" w:cs="Times New Roman"/>
          <w:bCs/>
          <w:sz w:val="28"/>
          <w:szCs w:val="28"/>
        </w:rPr>
        <w:t xml:space="preserve">  2024 с. 481-489.</w:t>
      </w:r>
    </w:p>
    <w:p w14:paraId="2576044B" w14:textId="77777777" w:rsidR="0007708E" w:rsidRDefault="00956844" w:rsidP="00E55636">
      <w:pPr>
        <w:spacing w:after="0"/>
        <w:ind w:firstLineChars="275" w:firstLine="773"/>
        <w:jc w:val="both"/>
        <w:rPr>
          <w:rFonts w:ascii="Times New Roman" w:hAnsi="Times New Roman" w:cs="Times New Roman"/>
          <w:b/>
          <w:sz w:val="28"/>
          <w:szCs w:val="28"/>
        </w:rPr>
      </w:pPr>
      <w:r>
        <w:rPr>
          <w:rFonts w:ascii="Times New Roman" w:hAnsi="Times New Roman" w:cs="Times New Roman"/>
          <w:b/>
          <w:sz w:val="28"/>
          <w:szCs w:val="28"/>
        </w:rPr>
        <w:t>Международные конференции:</w:t>
      </w:r>
    </w:p>
    <w:p w14:paraId="3B8F7189" w14:textId="77777777" w:rsidR="00E55636" w:rsidRDefault="00956844" w:rsidP="00E55636">
      <w:pPr>
        <w:pStyle w:val="af0"/>
        <w:numPr>
          <w:ilvl w:val="0"/>
          <w:numId w:val="22"/>
        </w:numPr>
        <w:autoSpaceDE w:val="0"/>
        <w:autoSpaceDN w:val="0"/>
        <w:adjustRightInd w:val="0"/>
        <w:spacing w:before="0" w:after="0" w:line="240" w:lineRule="auto"/>
        <w:ind w:left="0" w:firstLine="567"/>
        <w:jc w:val="both"/>
        <w:rPr>
          <w:rFonts w:ascii="Times New Roman" w:hAnsi="Times New Roman" w:cs="Times New Roman"/>
          <w:bCs/>
          <w:sz w:val="28"/>
          <w:szCs w:val="28"/>
        </w:rPr>
      </w:pPr>
      <w:r w:rsidRPr="00E55636">
        <w:rPr>
          <w:rFonts w:ascii="Times New Roman" w:hAnsi="Times New Roman" w:cs="Times New Roman"/>
          <w:b/>
          <w:sz w:val="28"/>
          <w:szCs w:val="28"/>
        </w:rPr>
        <w:t>Макзумова А.К</w:t>
      </w:r>
      <w:r w:rsidRPr="00E55636">
        <w:rPr>
          <w:rFonts w:ascii="Times New Roman" w:hAnsi="Times New Roman" w:cs="Times New Roman"/>
          <w:bCs/>
          <w:sz w:val="28"/>
          <w:szCs w:val="28"/>
        </w:rPr>
        <w:t xml:space="preserve">., Мерзадинова Г.Т. </w:t>
      </w:r>
      <w:r w:rsidRPr="00E55636">
        <w:rPr>
          <w:rFonts w:ascii="Times New Roman" w:hAnsi="Times New Roman" w:cs="Times New Roman"/>
          <w:sz w:val="28"/>
          <w:szCs w:val="28"/>
        </w:rPr>
        <w:t xml:space="preserve">Методы снижения вредных выбросов </w:t>
      </w:r>
      <w:r w:rsidRPr="00E55636">
        <w:rPr>
          <w:rFonts w:ascii="Times New Roman" w:hAnsi="Times New Roman" w:cs="Times New Roman"/>
          <w:sz w:val="28"/>
          <w:szCs w:val="28"/>
          <w:lang w:val="en-US"/>
        </w:rPr>
        <w:t>NOx</w:t>
      </w:r>
      <w:r w:rsidRPr="00E55636">
        <w:rPr>
          <w:rFonts w:ascii="Times New Roman" w:hAnsi="Times New Roman" w:cs="Times New Roman"/>
          <w:sz w:val="28"/>
          <w:szCs w:val="28"/>
        </w:rPr>
        <w:t xml:space="preserve"> в камерах горания ГТУ и ГТД // </w:t>
      </w:r>
      <w:r w:rsidRPr="00E55636">
        <w:rPr>
          <w:rFonts w:ascii="Times New Roman" w:hAnsi="Times New Roman" w:cs="Times New Roman"/>
          <w:bCs/>
          <w:sz w:val="28"/>
          <w:szCs w:val="28"/>
          <w:lang w:val="en-US"/>
        </w:rPr>
        <w:t>International</w:t>
      </w:r>
      <w:r w:rsidRPr="00E55636">
        <w:rPr>
          <w:rFonts w:ascii="Times New Roman" w:hAnsi="Times New Roman" w:cs="Times New Roman"/>
          <w:bCs/>
          <w:sz w:val="28"/>
          <w:szCs w:val="28"/>
        </w:rPr>
        <w:t xml:space="preserve"> </w:t>
      </w:r>
      <w:r w:rsidRPr="00E55636">
        <w:rPr>
          <w:rFonts w:ascii="Times New Roman" w:hAnsi="Times New Roman" w:cs="Times New Roman"/>
          <w:bCs/>
          <w:sz w:val="28"/>
          <w:szCs w:val="28"/>
          <w:lang w:val="en-US"/>
        </w:rPr>
        <w:t>Scientific</w:t>
      </w:r>
      <w:r w:rsidRPr="00E55636">
        <w:rPr>
          <w:rFonts w:ascii="Times New Roman" w:hAnsi="Times New Roman" w:cs="Times New Roman"/>
          <w:bCs/>
          <w:sz w:val="28"/>
          <w:szCs w:val="28"/>
        </w:rPr>
        <w:t xml:space="preserve"> </w:t>
      </w:r>
      <w:r w:rsidRPr="00E55636">
        <w:rPr>
          <w:rFonts w:ascii="Times New Roman" w:hAnsi="Times New Roman" w:cs="Times New Roman"/>
          <w:bCs/>
          <w:sz w:val="28"/>
          <w:szCs w:val="28"/>
          <w:lang w:val="en-US"/>
        </w:rPr>
        <w:t>Journal</w:t>
      </w:r>
      <w:r w:rsidRPr="00E55636">
        <w:rPr>
          <w:rFonts w:ascii="Times New Roman" w:hAnsi="Times New Roman" w:cs="Times New Roman"/>
          <w:bCs/>
          <w:sz w:val="28"/>
          <w:szCs w:val="28"/>
        </w:rPr>
        <w:t xml:space="preserve"> «</w:t>
      </w:r>
      <w:r w:rsidRPr="00E55636">
        <w:rPr>
          <w:rFonts w:ascii="Times New Roman" w:hAnsi="Times New Roman" w:cs="Times New Roman"/>
          <w:bCs/>
          <w:sz w:val="28"/>
          <w:szCs w:val="28"/>
          <w:lang w:val="en-US"/>
        </w:rPr>
        <w:t>Global</w:t>
      </w:r>
      <w:r w:rsidRPr="00E55636">
        <w:rPr>
          <w:rFonts w:ascii="Times New Roman" w:hAnsi="Times New Roman" w:cs="Times New Roman"/>
          <w:bCs/>
          <w:sz w:val="28"/>
          <w:szCs w:val="28"/>
        </w:rPr>
        <w:t xml:space="preserve"> </w:t>
      </w:r>
      <w:r w:rsidRPr="00E55636">
        <w:rPr>
          <w:rFonts w:ascii="Times New Roman" w:hAnsi="Times New Roman" w:cs="Times New Roman"/>
          <w:bCs/>
          <w:sz w:val="28"/>
          <w:szCs w:val="28"/>
          <w:lang w:val="en-US"/>
        </w:rPr>
        <w:t>Science</w:t>
      </w:r>
      <w:r w:rsidRPr="00E55636">
        <w:rPr>
          <w:rFonts w:ascii="Times New Roman" w:hAnsi="Times New Roman" w:cs="Times New Roman"/>
          <w:bCs/>
          <w:sz w:val="28"/>
          <w:szCs w:val="28"/>
        </w:rPr>
        <w:t xml:space="preserve"> </w:t>
      </w:r>
      <w:r w:rsidRPr="00E55636">
        <w:rPr>
          <w:rFonts w:ascii="Times New Roman" w:hAnsi="Times New Roman" w:cs="Times New Roman"/>
          <w:bCs/>
          <w:sz w:val="28"/>
          <w:szCs w:val="28"/>
          <w:lang w:val="en-US"/>
        </w:rPr>
        <w:t>and</w:t>
      </w:r>
      <w:r w:rsidRPr="00E55636">
        <w:rPr>
          <w:rFonts w:ascii="Times New Roman" w:hAnsi="Times New Roman" w:cs="Times New Roman"/>
          <w:bCs/>
          <w:sz w:val="28"/>
          <w:szCs w:val="28"/>
        </w:rPr>
        <w:t xml:space="preserve"> </w:t>
      </w:r>
      <w:r w:rsidRPr="00E55636">
        <w:rPr>
          <w:rFonts w:ascii="Times New Roman" w:hAnsi="Times New Roman" w:cs="Times New Roman"/>
          <w:bCs/>
          <w:sz w:val="28"/>
          <w:szCs w:val="28"/>
          <w:lang w:val="en-US"/>
        </w:rPr>
        <w:t>Innovations</w:t>
      </w:r>
      <w:r w:rsidRPr="00E55636">
        <w:rPr>
          <w:rFonts w:ascii="Times New Roman" w:hAnsi="Times New Roman" w:cs="Times New Roman"/>
          <w:bCs/>
          <w:sz w:val="28"/>
          <w:szCs w:val="28"/>
        </w:rPr>
        <w:t xml:space="preserve"> 2021: </w:t>
      </w:r>
      <w:r w:rsidRPr="00E55636">
        <w:rPr>
          <w:rFonts w:ascii="Times New Roman" w:hAnsi="Times New Roman" w:cs="Times New Roman"/>
          <w:bCs/>
          <w:sz w:val="28"/>
          <w:szCs w:val="28"/>
          <w:lang w:val="en-US"/>
        </w:rPr>
        <w:t>Central</w:t>
      </w:r>
      <w:r w:rsidRPr="00E55636">
        <w:rPr>
          <w:rFonts w:ascii="Times New Roman" w:hAnsi="Times New Roman" w:cs="Times New Roman"/>
          <w:bCs/>
          <w:sz w:val="28"/>
          <w:szCs w:val="28"/>
        </w:rPr>
        <w:t xml:space="preserve"> </w:t>
      </w:r>
      <w:r w:rsidRPr="00E55636">
        <w:rPr>
          <w:rFonts w:ascii="Times New Roman" w:hAnsi="Times New Roman" w:cs="Times New Roman"/>
          <w:bCs/>
          <w:sz w:val="28"/>
          <w:szCs w:val="28"/>
          <w:lang w:val="en-US"/>
        </w:rPr>
        <w:t>Asia</w:t>
      </w:r>
      <w:r w:rsidRPr="00E55636">
        <w:rPr>
          <w:rFonts w:ascii="Times New Roman" w:hAnsi="Times New Roman" w:cs="Times New Roman"/>
          <w:bCs/>
          <w:sz w:val="28"/>
          <w:szCs w:val="28"/>
        </w:rPr>
        <w:t>» Nur-Sultan, Kazakhstan № 4(15) 2021 Серия «Технические науки» II том с. 57-60;</w:t>
      </w:r>
    </w:p>
    <w:p w14:paraId="090368C5" w14:textId="77777777" w:rsidR="0007708E" w:rsidRPr="00E55636" w:rsidRDefault="00956844" w:rsidP="00E55636">
      <w:pPr>
        <w:pStyle w:val="af0"/>
        <w:numPr>
          <w:ilvl w:val="0"/>
          <w:numId w:val="22"/>
        </w:numPr>
        <w:autoSpaceDE w:val="0"/>
        <w:autoSpaceDN w:val="0"/>
        <w:adjustRightInd w:val="0"/>
        <w:spacing w:before="0" w:after="0" w:line="240" w:lineRule="auto"/>
        <w:ind w:left="0" w:firstLine="567"/>
        <w:jc w:val="both"/>
        <w:rPr>
          <w:rFonts w:ascii="Times New Roman" w:hAnsi="Times New Roman" w:cs="Times New Roman"/>
          <w:bCs/>
          <w:sz w:val="28"/>
          <w:szCs w:val="28"/>
        </w:rPr>
      </w:pPr>
      <w:r w:rsidRPr="00E55636">
        <w:rPr>
          <w:rFonts w:ascii="Times New Roman" w:hAnsi="Times New Roman" w:cs="Times New Roman"/>
          <w:b/>
          <w:sz w:val="28"/>
          <w:szCs w:val="28"/>
        </w:rPr>
        <w:t>Макзумова А.К.</w:t>
      </w:r>
      <w:r w:rsidRPr="00E55636">
        <w:rPr>
          <w:rFonts w:ascii="Times New Roman" w:hAnsi="Times New Roman" w:cs="Times New Roman"/>
          <w:bCs/>
          <w:sz w:val="28"/>
          <w:szCs w:val="28"/>
        </w:rPr>
        <w:t xml:space="preserve">, Саракешова Н.Н. </w:t>
      </w:r>
      <w:r w:rsidRPr="00E55636">
        <w:rPr>
          <w:rFonts w:ascii="Times New Roman" w:hAnsi="Times New Roman" w:cs="Times New Roman"/>
          <w:sz w:val="28"/>
          <w:szCs w:val="28"/>
        </w:rPr>
        <w:t xml:space="preserve">Повышение энергоэффективности в энергетике путем внедрения микрофакельной технологии сжигания газообразного топлива // </w:t>
      </w:r>
      <w:r w:rsidRPr="00E55636">
        <w:rPr>
          <w:rFonts w:ascii="Times New Roman" w:hAnsi="Times New Roman" w:cs="Times New Roman"/>
          <w:bCs/>
          <w:sz w:val="28"/>
          <w:szCs w:val="28"/>
          <w:lang w:val="en-US"/>
        </w:rPr>
        <w:t>International</w:t>
      </w:r>
      <w:r w:rsidRPr="00E55636">
        <w:rPr>
          <w:rFonts w:ascii="Times New Roman" w:hAnsi="Times New Roman" w:cs="Times New Roman"/>
          <w:bCs/>
          <w:sz w:val="28"/>
          <w:szCs w:val="28"/>
        </w:rPr>
        <w:t xml:space="preserve"> </w:t>
      </w:r>
      <w:r w:rsidRPr="00E55636">
        <w:rPr>
          <w:rFonts w:ascii="Times New Roman" w:hAnsi="Times New Roman" w:cs="Times New Roman"/>
          <w:bCs/>
          <w:sz w:val="28"/>
          <w:szCs w:val="28"/>
          <w:lang w:val="en-US"/>
        </w:rPr>
        <w:t>Scientific</w:t>
      </w:r>
      <w:r w:rsidRPr="00E55636">
        <w:rPr>
          <w:rFonts w:ascii="Times New Roman" w:hAnsi="Times New Roman" w:cs="Times New Roman"/>
          <w:bCs/>
          <w:sz w:val="28"/>
          <w:szCs w:val="28"/>
        </w:rPr>
        <w:t xml:space="preserve"> </w:t>
      </w:r>
      <w:r w:rsidRPr="00E55636">
        <w:rPr>
          <w:rFonts w:ascii="Times New Roman" w:hAnsi="Times New Roman" w:cs="Times New Roman"/>
          <w:bCs/>
          <w:sz w:val="28"/>
          <w:szCs w:val="28"/>
          <w:lang w:val="en-US"/>
        </w:rPr>
        <w:t>Journal</w:t>
      </w:r>
      <w:r w:rsidRPr="00E55636">
        <w:rPr>
          <w:rFonts w:ascii="Times New Roman" w:hAnsi="Times New Roman" w:cs="Times New Roman"/>
          <w:bCs/>
          <w:sz w:val="28"/>
          <w:szCs w:val="28"/>
        </w:rPr>
        <w:t xml:space="preserve"> «</w:t>
      </w:r>
      <w:r w:rsidRPr="00E55636">
        <w:rPr>
          <w:rFonts w:ascii="Times New Roman" w:hAnsi="Times New Roman" w:cs="Times New Roman"/>
          <w:bCs/>
          <w:sz w:val="28"/>
          <w:szCs w:val="28"/>
          <w:lang w:val="en-US"/>
        </w:rPr>
        <w:t>Global</w:t>
      </w:r>
      <w:r w:rsidRPr="00E55636">
        <w:rPr>
          <w:rFonts w:ascii="Times New Roman" w:hAnsi="Times New Roman" w:cs="Times New Roman"/>
          <w:bCs/>
          <w:sz w:val="28"/>
          <w:szCs w:val="28"/>
        </w:rPr>
        <w:t xml:space="preserve"> </w:t>
      </w:r>
      <w:r w:rsidRPr="00E55636">
        <w:rPr>
          <w:rFonts w:ascii="Times New Roman" w:hAnsi="Times New Roman" w:cs="Times New Roman"/>
          <w:bCs/>
          <w:sz w:val="28"/>
          <w:szCs w:val="28"/>
          <w:lang w:val="en-US"/>
        </w:rPr>
        <w:t>Science</w:t>
      </w:r>
      <w:r w:rsidRPr="00E55636">
        <w:rPr>
          <w:rFonts w:ascii="Times New Roman" w:hAnsi="Times New Roman" w:cs="Times New Roman"/>
          <w:bCs/>
          <w:sz w:val="28"/>
          <w:szCs w:val="28"/>
        </w:rPr>
        <w:t xml:space="preserve"> </w:t>
      </w:r>
      <w:r w:rsidRPr="00E55636">
        <w:rPr>
          <w:rFonts w:ascii="Times New Roman" w:hAnsi="Times New Roman" w:cs="Times New Roman"/>
          <w:bCs/>
          <w:sz w:val="28"/>
          <w:szCs w:val="28"/>
          <w:lang w:val="en-US"/>
        </w:rPr>
        <w:t>And</w:t>
      </w:r>
      <w:r w:rsidRPr="00E55636">
        <w:rPr>
          <w:rFonts w:ascii="Times New Roman" w:hAnsi="Times New Roman" w:cs="Times New Roman"/>
          <w:bCs/>
          <w:sz w:val="28"/>
          <w:szCs w:val="28"/>
        </w:rPr>
        <w:t xml:space="preserve"> </w:t>
      </w:r>
      <w:r w:rsidRPr="00E55636">
        <w:rPr>
          <w:rFonts w:ascii="Times New Roman" w:hAnsi="Times New Roman" w:cs="Times New Roman"/>
          <w:bCs/>
          <w:sz w:val="28"/>
          <w:szCs w:val="28"/>
          <w:lang w:val="en-US"/>
        </w:rPr>
        <w:t>Innovations</w:t>
      </w:r>
      <w:r w:rsidRPr="00E55636">
        <w:rPr>
          <w:rFonts w:ascii="Times New Roman" w:hAnsi="Times New Roman" w:cs="Times New Roman"/>
          <w:bCs/>
          <w:sz w:val="28"/>
          <w:szCs w:val="28"/>
        </w:rPr>
        <w:t xml:space="preserve"> 2022: </w:t>
      </w:r>
      <w:r w:rsidRPr="00E55636">
        <w:rPr>
          <w:rFonts w:ascii="Times New Roman" w:hAnsi="Times New Roman" w:cs="Times New Roman"/>
          <w:bCs/>
          <w:sz w:val="28"/>
          <w:szCs w:val="28"/>
          <w:lang w:val="en-US"/>
        </w:rPr>
        <w:t>Central</w:t>
      </w:r>
      <w:r w:rsidRPr="00E55636">
        <w:rPr>
          <w:rFonts w:ascii="Times New Roman" w:hAnsi="Times New Roman" w:cs="Times New Roman"/>
          <w:bCs/>
          <w:sz w:val="28"/>
          <w:szCs w:val="28"/>
        </w:rPr>
        <w:t xml:space="preserve"> </w:t>
      </w:r>
      <w:r w:rsidRPr="00E55636">
        <w:rPr>
          <w:rFonts w:ascii="Times New Roman" w:hAnsi="Times New Roman" w:cs="Times New Roman"/>
          <w:bCs/>
          <w:sz w:val="28"/>
          <w:szCs w:val="28"/>
          <w:lang w:val="en-US"/>
        </w:rPr>
        <w:t>Asia</w:t>
      </w:r>
      <w:r w:rsidRPr="00E55636">
        <w:rPr>
          <w:rFonts w:ascii="Times New Roman" w:hAnsi="Times New Roman" w:cs="Times New Roman"/>
          <w:bCs/>
          <w:sz w:val="28"/>
          <w:szCs w:val="28"/>
        </w:rPr>
        <w:t xml:space="preserve">» </w:t>
      </w:r>
      <w:r w:rsidRPr="00E55636">
        <w:rPr>
          <w:rFonts w:ascii="Times New Roman" w:hAnsi="Times New Roman" w:cs="Times New Roman"/>
          <w:bCs/>
          <w:sz w:val="28"/>
          <w:szCs w:val="28"/>
          <w:lang w:val="en-US"/>
        </w:rPr>
        <w:t>Astana</w:t>
      </w:r>
      <w:r w:rsidRPr="00E55636">
        <w:rPr>
          <w:rFonts w:ascii="Times New Roman" w:hAnsi="Times New Roman" w:cs="Times New Roman"/>
          <w:bCs/>
          <w:sz w:val="28"/>
          <w:szCs w:val="28"/>
        </w:rPr>
        <w:t xml:space="preserve">, </w:t>
      </w:r>
      <w:r w:rsidRPr="00E55636">
        <w:rPr>
          <w:rFonts w:ascii="Times New Roman" w:hAnsi="Times New Roman" w:cs="Times New Roman"/>
          <w:bCs/>
          <w:sz w:val="28"/>
          <w:szCs w:val="28"/>
          <w:lang w:val="en-US"/>
        </w:rPr>
        <w:t>Kazakhstan</w:t>
      </w:r>
      <w:r w:rsidRPr="00E55636">
        <w:rPr>
          <w:rFonts w:ascii="Times New Roman" w:hAnsi="Times New Roman" w:cs="Times New Roman"/>
          <w:bCs/>
          <w:sz w:val="28"/>
          <w:szCs w:val="28"/>
        </w:rPr>
        <w:t xml:space="preserve"> № 3(17) 2022 Серия «Технические Науки» </w:t>
      </w:r>
      <w:r w:rsidRPr="00E55636">
        <w:rPr>
          <w:rFonts w:ascii="Times New Roman" w:hAnsi="Times New Roman" w:cs="Times New Roman"/>
          <w:bCs/>
          <w:sz w:val="28"/>
          <w:szCs w:val="28"/>
          <w:lang w:val="en-US"/>
        </w:rPr>
        <w:t>I</w:t>
      </w:r>
      <w:r w:rsidRPr="00E55636">
        <w:rPr>
          <w:rFonts w:ascii="Times New Roman" w:hAnsi="Times New Roman" w:cs="Times New Roman"/>
          <w:bCs/>
          <w:sz w:val="28"/>
          <w:szCs w:val="28"/>
        </w:rPr>
        <w:t xml:space="preserve"> Том с. 63-66;</w:t>
      </w:r>
    </w:p>
    <w:p w14:paraId="62D6F26E" w14:textId="77777777" w:rsidR="0007708E" w:rsidRDefault="00956844" w:rsidP="00E55636">
      <w:pPr>
        <w:numPr>
          <w:ilvl w:val="0"/>
          <w:numId w:val="22"/>
        </w:numPr>
        <w:autoSpaceDE w:val="0"/>
        <w:autoSpaceDN w:val="0"/>
        <w:adjustRightInd w:val="0"/>
        <w:spacing w:before="0" w:after="0" w:line="240" w:lineRule="auto"/>
        <w:ind w:left="0" w:firstLineChars="201" w:firstLine="565"/>
        <w:jc w:val="both"/>
        <w:rPr>
          <w:rFonts w:ascii="Times New Roman" w:hAnsi="Times New Roman" w:cs="Times New Roman"/>
          <w:color w:val="000000" w:themeColor="text1"/>
          <w:sz w:val="28"/>
          <w:szCs w:val="28"/>
        </w:rPr>
      </w:pPr>
      <w:r>
        <w:rPr>
          <w:rFonts w:ascii="Times New Roman" w:hAnsi="Times New Roman" w:cs="Times New Roman"/>
          <w:b/>
          <w:sz w:val="28"/>
          <w:szCs w:val="28"/>
        </w:rPr>
        <w:t>Макзумова А.К.</w:t>
      </w:r>
      <w:r>
        <w:rPr>
          <w:rFonts w:ascii="Times New Roman" w:hAnsi="Times New Roman" w:cs="Times New Roman"/>
          <w:bCs/>
          <w:sz w:val="28"/>
          <w:szCs w:val="28"/>
        </w:rPr>
        <w:t xml:space="preserve"> </w:t>
      </w:r>
      <w:r>
        <w:rPr>
          <w:rFonts w:ascii="Times New Roman" w:hAnsi="Times New Roman" w:cs="Times New Roman"/>
          <w:sz w:val="28"/>
          <w:szCs w:val="28"/>
        </w:rPr>
        <w:t xml:space="preserve">Изучение технологии микрофакельного сжигания топлива и её применения в камерах сгорания газотурбинных установок // </w:t>
      </w:r>
      <w:r>
        <w:rPr>
          <w:rFonts w:ascii="Times New Roman" w:hAnsi="Times New Roman" w:cs="Times New Roman"/>
          <w:bCs/>
          <w:sz w:val="28"/>
          <w:szCs w:val="28"/>
        </w:rPr>
        <w:t xml:space="preserve">Материалы международной научно-практической конференции «Сейфуллинские чтения – 18(2): «Наука </w:t>
      </w:r>
      <w:r>
        <w:rPr>
          <w:rFonts w:ascii="Times New Roman" w:hAnsi="Times New Roman" w:cs="Times New Roman"/>
          <w:bCs/>
          <w:sz w:val="28"/>
          <w:szCs w:val="28"/>
          <w:lang w:val="en-US"/>
        </w:rPr>
        <w:t>XXI</w:t>
      </w:r>
      <w:r>
        <w:rPr>
          <w:rFonts w:ascii="Times New Roman" w:hAnsi="Times New Roman" w:cs="Times New Roman"/>
          <w:bCs/>
          <w:sz w:val="28"/>
          <w:szCs w:val="28"/>
        </w:rPr>
        <w:t xml:space="preserve"> века – эпоха трансформации», Астана - 2022 .- </w:t>
      </w:r>
      <w:r>
        <w:rPr>
          <w:rFonts w:ascii="Times New Roman" w:hAnsi="Times New Roman" w:cs="Times New Roman"/>
          <w:bCs/>
          <w:sz w:val="28"/>
          <w:szCs w:val="28"/>
          <w:lang w:val="en-US"/>
        </w:rPr>
        <w:t>Т.I, Ч.IV. – c. 234-236;</w:t>
      </w:r>
    </w:p>
    <w:p w14:paraId="6B1F4DE2" w14:textId="77777777" w:rsidR="0007708E" w:rsidRDefault="00956844" w:rsidP="00E55636">
      <w:pPr>
        <w:numPr>
          <w:ilvl w:val="0"/>
          <w:numId w:val="22"/>
        </w:numPr>
        <w:spacing w:before="0" w:after="0"/>
        <w:ind w:left="0" w:firstLineChars="201" w:firstLine="565"/>
        <w:jc w:val="both"/>
        <w:rPr>
          <w:rFonts w:ascii="Times New Roman" w:hAnsi="Times New Roman" w:cs="Times New Roman"/>
          <w:color w:val="000000" w:themeColor="text1"/>
          <w:sz w:val="28"/>
          <w:szCs w:val="28"/>
          <w:lang w:val="en-US"/>
        </w:rPr>
      </w:pPr>
      <w:r>
        <w:rPr>
          <w:rFonts w:ascii="Times New Roman" w:hAnsi="Times New Roman" w:cs="Times New Roman"/>
          <w:b/>
          <w:sz w:val="28"/>
          <w:szCs w:val="28"/>
          <w:lang w:val="kk-KZ"/>
        </w:rPr>
        <w:t>Makzumova</w:t>
      </w:r>
      <w:r>
        <w:rPr>
          <w:rFonts w:ascii="Times New Roman" w:hAnsi="Times New Roman" w:cs="Times New Roman"/>
          <w:b/>
          <w:sz w:val="28"/>
          <w:szCs w:val="28"/>
          <w:lang w:val="en-US"/>
        </w:rPr>
        <w:t xml:space="preserve"> </w:t>
      </w:r>
      <w:r>
        <w:rPr>
          <w:rFonts w:ascii="Times New Roman" w:hAnsi="Times New Roman" w:cs="Times New Roman"/>
          <w:b/>
          <w:sz w:val="28"/>
          <w:szCs w:val="28"/>
          <w:lang w:val="kk-KZ"/>
        </w:rPr>
        <w:t>A.K.</w:t>
      </w:r>
      <w:r>
        <w:rPr>
          <w:rFonts w:ascii="Times New Roman" w:hAnsi="Times New Roman" w:cs="Times New Roman"/>
          <w:bCs/>
          <w:sz w:val="28"/>
          <w:szCs w:val="28"/>
          <w:lang w:val="kk-KZ"/>
        </w:rPr>
        <w:t>, Sarakeshova</w:t>
      </w:r>
      <w:r>
        <w:rPr>
          <w:rFonts w:ascii="Times New Roman" w:hAnsi="Times New Roman" w:cs="Times New Roman"/>
          <w:bCs/>
          <w:sz w:val="28"/>
          <w:szCs w:val="28"/>
          <w:lang w:val="en-US"/>
        </w:rPr>
        <w:t xml:space="preserve"> </w:t>
      </w:r>
      <w:r>
        <w:rPr>
          <w:rFonts w:ascii="Times New Roman" w:hAnsi="Times New Roman" w:cs="Times New Roman"/>
          <w:bCs/>
          <w:sz w:val="28"/>
          <w:szCs w:val="28"/>
          <w:lang w:val="kk-KZ"/>
        </w:rPr>
        <w:t>N.N., Dostiyarov</w:t>
      </w:r>
      <w:r>
        <w:rPr>
          <w:rFonts w:ascii="Times New Roman" w:hAnsi="Times New Roman" w:cs="Times New Roman"/>
          <w:bCs/>
          <w:sz w:val="28"/>
          <w:szCs w:val="28"/>
          <w:lang w:val="en-US"/>
        </w:rPr>
        <w:t xml:space="preserve"> </w:t>
      </w:r>
      <w:r>
        <w:rPr>
          <w:rFonts w:ascii="Times New Roman" w:hAnsi="Times New Roman" w:cs="Times New Roman"/>
          <w:bCs/>
          <w:sz w:val="28"/>
          <w:szCs w:val="28"/>
          <w:lang w:val="kk-KZ"/>
        </w:rPr>
        <w:t>A.M.</w:t>
      </w:r>
      <w:r>
        <w:rPr>
          <w:rFonts w:ascii="Times New Roman" w:hAnsi="Times New Roman" w:cs="Times New Roman"/>
          <w:bCs/>
          <w:sz w:val="28"/>
          <w:szCs w:val="28"/>
          <w:lang w:val="en-US"/>
        </w:rPr>
        <w:t>,</w:t>
      </w:r>
      <w:r>
        <w:rPr>
          <w:rFonts w:ascii="Times New Roman" w:hAnsi="Times New Roman" w:cs="Times New Roman"/>
          <w:bCs/>
          <w:sz w:val="28"/>
          <w:szCs w:val="28"/>
          <w:lang w:val="kk-KZ"/>
        </w:rPr>
        <w:t xml:space="preserve"> Iliev</w:t>
      </w:r>
      <w:r>
        <w:rPr>
          <w:rFonts w:ascii="Times New Roman" w:hAnsi="Times New Roman" w:cs="Times New Roman"/>
          <w:bCs/>
          <w:sz w:val="28"/>
          <w:szCs w:val="28"/>
          <w:lang w:val="en-US"/>
        </w:rPr>
        <w:t xml:space="preserve"> </w:t>
      </w:r>
      <w:r>
        <w:rPr>
          <w:rFonts w:ascii="Times New Roman" w:hAnsi="Times New Roman" w:cs="Times New Roman"/>
          <w:bCs/>
          <w:sz w:val="28"/>
          <w:szCs w:val="28"/>
          <w:lang w:val="kk-KZ"/>
        </w:rPr>
        <w:t>I.K.</w:t>
      </w:r>
      <w:r>
        <w:rPr>
          <w:rFonts w:ascii="Times New Roman" w:hAnsi="Times New Roman" w:cs="Times New Roman"/>
          <w:bCs/>
          <w:sz w:val="28"/>
          <w:szCs w:val="28"/>
          <w:lang w:val="en-US"/>
        </w:rPr>
        <w:t xml:space="preserve"> </w:t>
      </w:r>
      <w:r>
        <w:rPr>
          <w:rFonts w:ascii="Times New Roman" w:hAnsi="Times New Roman" w:cs="Times New Roman"/>
          <w:bCs/>
          <w:sz w:val="28"/>
          <w:szCs w:val="28"/>
          <w:lang w:val="kk-KZ"/>
        </w:rPr>
        <w:t>Study of the aerodynamics of air flow in burners using the Comsol Multiphysics software</w:t>
      </w:r>
      <w:r>
        <w:rPr>
          <w:rFonts w:ascii="Times New Roman" w:hAnsi="Times New Roman" w:cs="Times New Roman"/>
          <w:bCs/>
          <w:sz w:val="28"/>
          <w:szCs w:val="28"/>
          <w:lang w:val="en-US"/>
        </w:rPr>
        <w:t xml:space="preserve"> // 28</w:t>
      </w:r>
      <w:r>
        <w:rPr>
          <w:rFonts w:ascii="Times New Roman" w:hAnsi="Times New Roman" w:cs="Times New Roman"/>
          <w:bCs/>
          <w:sz w:val="28"/>
          <w:szCs w:val="28"/>
          <w:vertAlign w:val="superscript"/>
          <w:lang w:val="en-US"/>
        </w:rPr>
        <w:t>th</w:t>
      </w:r>
      <w:r>
        <w:rPr>
          <w:rFonts w:ascii="Times New Roman" w:hAnsi="Times New Roman" w:cs="Times New Roman"/>
          <w:bCs/>
          <w:sz w:val="28"/>
          <w:szCs w:val="28"/>
          <w:lang w:val="en-US"/>
        </w:rPr>
        <w:t xml:space="preserve"> Conference of the faculty of power engineering and power machines at the technical university of Sofia InnoEE 2023 </w:t>
      </w:r>
      <w:r>
        <w:rPr>
          <w:rFonts w:ascii="Times New Roman" w:eastAsia="ArialUnicodeMS" w:hAnsi="Times New Roman" w:cs="Times New Roman"/>
          <w:bCs/>
          <w:sz w:val="28"/>
          <w:szCs w:val="28"/>
          <w:lang w:val="en-US"/>
        </w:rPr>
        <w:t>IOP Conf. Ser.: Earth Environ., Sofia, Bulgaria, 2023,</w:t>
      </w:r>
      <w:r>
        <w:rPr>
          <w:rFonts w:ascii="Times New Roman" w:eastAsia="ArialUnicodeMS" w:hAnsi="Times New Roman" w:cs="Times New Roman"/>
          <w:bCs/>
          <w:sz w:val="28"/>
          <w:szCs w:val="28"/>
          <w:lang w:val="kk-KZ"/>
        </w:rPr>
        <w:t xml:space="preserve"> </w:t>
      </w:r>
      <w:r>
        <w:rPr>
          <w:rFonts w:ascii="Times New Roman" w:eastAsia="ArialUnicodeMS" w:hAnsi="Times New Roman" w:cs="Times New Roman"/>
          <w:bCs/>
          <w:sz w:val="28"/>
          <w:szCs w:val="28"/>
          <w:lang w:val="en-US"/>
        </w:rPr>
        <w:t xml:space="preserve">p.1-9; </w:t>
      </w:r>
    </w:p>
    <w:p w14:paraId="2AFBD4D5" w14:textId="77777777" w:rsidR="0007708E" w:rsidRDefault="00956844" w:rsidP="00E55636">
      <w:pPr>
        <w:numPr>
          <w:ilvl w:val="0"/>
          <w:numId w:val="22"/>
        </w:numPr>
        <w:autoSpaceDE w:val="0"/>
        <w:autoSpaceDN w:val="0"/>
        <w:adjustRightInd w:val="0"/>
        <w:spacing w:before="0" w:after="0" w:line="240" w:lineRule="auto"/>
        <w:ind w:left="0" w:firstLineChars="202" w:firstLine="566"/>
        <w:jc w:val="both"/>
        <w:rPr>
          <w:rFonts w:ascii="Times New Roman" w:hAnsi="Times New Roman" w:cs="Times New Roman"/>
          <w:color w:val="000000" w:themeColor="text1"/>
          <w:sz w:val="28"/>
          <w:szCs w:val="28"/>
          <w:lang w:val="en-US"/>
        </w:rPr>
      </w:pPr>
      <w:r>
        <w:rPr>
          <w:rFonts w:ascii="Times New Roman" w:hAnsi="Times New Roman" w:cs="Times New Roman"/>
          <w:bCs/>
          <w:sz w:val="28"/>
          <w:szCs w:val="28"/>
          <w:lang w:val="en-US"/>
        </w:rPr>
        <w:t xml:space="preserve">Sarakeshova N.N., </w:t>
      </w:r>
      <w:r>
        <w:rPr>
          <w:rFonts w:ascii="Times New Roman" w:hAnsi="Times New Roman" w:cs="Times New Roman"/>
          <w:b/>
          <w:sz w:val="28"/>
          <w:szCs w:val="28"/>
          <w:lang w:val="en-US"/>
        </w:rPr>
        <w:t>Makzumova A.K.</w:t>
      </w:r>
      <w:r>
        <w:rPr>
          <w:rFonts w:ascii="Times New Roman" w:hAnsi="Times New Roman" w:cs="Times New Roman"/>
          <w:bCs/>
          <w:sz w:val="28"/>
          <w:szCs w:val="28"/>
          <w:lang w:val="en-US"/>
        </w:rPr>
        <w:t xml:space="preserve">, Vernitskas P., Kartjanov N.R </w:t>
      </w:r>
      <w:r>
        <w:rPr>
          <w:rFonts w:ascii="Times New Roman" w:hAnsi="Times New Roman" w:cs="Times New Roman"/>
          <w:sz w:val="28"/>
          <w:szCs w:val="28"/>
          <w:lang w:val="en-US"/>
        </w:rPr>
        <w:t xml:space="preserve">Numerical simulation of aerodynamic air flow in a micromodule gas burner // </w:t>
      </w:r>
      <w:r>
        <w:rPr>
          <w:rFonts w:ascii="Times New Roman" w:hAnsi="Times New Roman" w:cs="Times New Roman"/>
          <w:bCs/>
          <w:sz w:val="28"/>
          <w:szCs w:val="28"/>
        </w:rPr>
        <w:t>Сборник</w:t>
      </w:r>
      <w:r>
        <w:rPr>
          <w:rFonts w:ascii="Times New Roman" w:hAnsi="Times New Roman" w:cs="Times New Roman"/>
          <w:bCs/>
          <w:sz w:val="28"/>
          <w:szCs w:val="28"/>
          <w:lang w:val="en-US"/>
        </w:rPr>
        <w:t xml:space="preserve"> </w:t>
      </w:r>
      <w:r>
        <w:rPr>
          <w:rFonts w:ascii="Times New Roman" w:hAnsi="Times New Roman" w:cs="Times New Roman"/>
          <w:bCs/>
          <w:sz w:val="28"/>
          <w:szCs w:val="28"/>
        </w:rPr>
        <w:t>материалов</w:t>
      </w:r>
      <w:r>
        <w:rPr>
          <w:rFonts w:ascii="Times New Roman" w:hAnsi="Times New Roman" w:cs="Times New Roman"/>
          <w:bCs/>
          <w:sz w:val="28"/>
          <w:szCs w:val="28"/>
          <w:lang w:val="en-US"/>
        </w:rPr>
        <w:t xml:space="preserve"> XI </w:t>
      </w:r>
      <w:r>
        <w:rPr>
          <w:rFonts w:ascii="Times New Roman" w:hAnsi="Times New Roman" w:cs="Times New Roman"/>
          <w:bCs/>
          <w:sz w:val="28"/>
          <w:szCs w:val="28"/>
        </w:rPr>
        <w:t>международной</w:t>
      </w:r>
      <w:r>
        <w:rPr>
          <w:rFonts w:ascii="Times New Roman" w:hAnsi="Times New Roman" w:cs="Times New Roman"/>
          <w:bCs/>
          <w:sz w:val="28"/>
          <w:szCs w:val="28"/>
          <w:lang w:val="en-US"/>
        </w:rPr>
        <w:t xml:space="preserve"> </w:t>
      </w:r>
      <w:r>
        <w:rPr>
          <w:rFonts w:ascii="Times New Roman" w:hAnsi="Times New Roman" w:cs="Times New Roman"/>
          <w:bCs/>
          <w:sz w:val="28"/>
          <w:szCs w:val="28"/>
        </w:rPr>
        <w:t>научно</w:t>
      </w:r>
      <w:r>
        <w:rPr>
          <w:rFonts w:ascii="Times New Roman" w:hAnsi="Times New Roman" w:cs="Times New Roman"/>
          <w:bCs/>
          <w:sz w:val="28"/>
          <w:szCs w:val="28"/>
          <w:lang w:val="en-US"/>
        </w:rPr>
        <w:t xml:space="preserve"> – </w:t>
      </w:r>
      <w:r>
        <w:rPr>
          <w:rFonts w:ascii="Times New Roman" w:hAnsi="Times New Roman" w:cs="Times New Roman"/>
          <w:bCs/>
          <w:sz w:val="28"/>
          <w:szCs w:val="28"/>
        </w:rPr>
        <w:t>практической</w:t>
      </w:r>
      <w:r>
        <w:rPr>
          <w:rFonts w:ascii="Times New Roman" w:hAnsi="Times New Roman" w:cs="Times New Roman"/>
          <w:bCs/>
          <w:sz w:val="28"/>
          <w:szCs w:val="28"/>
          <w:lang w:val="en-US"/>
        </w:rPr>
        <w:t xml:space="preserve"> </w:t>
      </w:r>
      <w:r>
        <w:rPr>
          <w:rFonts w:ascii="Times New Roman" w:hAnsi="Times New Roman" w:cs="Times New Roman"/>
          <w:bCs/>
          <w:sz w:val="28"/>
          <w:szCs w:val="28"/>
        </w:rPr>
        <w:t>Конференции</w:t>
      </w:r>
      <w:r>
        <w:rPr>
          <w:rFonts w:ascii="Times New Roman" w:hAnsi="Times New Roman" w:cs="Times New Roman"/>
          <w:bCs/>
          <w:sz w:val="28"/>
          <w:szCs w:val="28"/>
          <w:lang w:val="en-US"/>
        </w:rPr>
        <w:t>: «</w:t>
      </w:r>
      <w:r>
        <w:rPr>
          <w:rFonts w:ascii="Times New Roman" w:hAnsi="Times New Roman" w:cs="Times New Roman"/>
          <w:bCs/>
          <w:sz w:val="28"/>
          <w:szCs w:val="28"/>
        </w:rPr>
        <w:t>актуальные</w:t>
      </w:r>
      <w:r>
        <w:rPr>
          <w:rFonts w:ascii="Times New Roman" w:hAnsi="Times New Roman" w:cs="Times New Roman"/>
          <w:bCs/>
          <w:sz w:val="28"/>
          <w:szCs w:val="28"/>
          <w:lang w:val="en-US"/>
        </w:rPr>
        <w:t xml:space="preserve"> </w:t>
      </w:r>
      <w:r>
        <w:rPr>
          <w:rFonts w:ascii="Times New Roman" w:hAnsi="Times New Roman" w:cs="Times New Roman"/>
          <w:bCs/>
          <w:sz w:val="28"/>
          <w:szCs w:val="28"/>
        </w:rPr>
        <w:t>проблемы</w:t>
      </w:r>
      <w:r>
        <w:rPr>
          <w:rFonts w:ascii="Times New Roman" w:hAnsi="Times New Roman" w:cs="Times New Roman"/>
          <w:bCs/>
          <w:sz w:val="28"/>
          <w:szCs w:val="28"/>
          <w:lang w:val="en-US"/>
        </w:rPr>
        <w:t xml:space="preserve"> </w:t>
      </w:r>
      <w:r>
        <w:rPr>
          <w:rFonts w:ascii="Times New Roman" w:hAnsi="Times New Roman" w:cs="Times New Roman"/>
          <w:bCs/>
          <w:sz w:val="28"/>
          <w:szCs w:val="28"/>
        </w:rPr>
        <w:t>транспорта</w:t>
      </w:r>
      <w:r>
        <w:rPr>
          <w:rFonts w:ascii="Times New Roman" w:hAnsi="Times New Roman" w:cs="Times New Roman"/>
          <w:bCs/>
          <w:sz w:val="28"/>
          <w:szCs w:val="28"/>
          <w:lang w:val="en-US"/>
        </w:rPr>
        <w:t xml:space="preserve"> </w:t>
      </w:r>
      <w:r>
        <w:rPr>
          <w:rFonts w:ascii="Times New Roman" w:hAnsi="Times New Roman" w:cs="Times New Roman"/>
          <w:bCs/>
          <w:sz w:val="28"/>
          <w:szCs w:val="28"/>
        </w:rPr>
        <w:t>и</w:t>
      </w:r>
      <w:r>
        <w:rPr>
          <w:rFonts w:ascii="Times New Roman" w:hAnsi="Times New Roman" w:cs="Times New Roman"/>
          <w:bCs/>
          <w:sz w:val="28"/>
          <w:szCs w:val="28"/>
          <w:lang w:val="en-US"/>
        </w:rPr>
        <w:t xml:space="preserve"> </w:t>
      </w:r>
      <w:r>
        <w:rPr>
          <w:rFonts w:ascii="Times New Roman" w:hAnsi="Times New Roman" w:cs="Times New Roman"/>
          <w:bCs/>
          <w:sz w:val="28"/>
          <w:szCs w:val="28"/>
        </w:rPr>
        <w:t>Энергетики</w:t>
      </w:r>
      <w:r>
        <w:rPr>
          <w:rFonts w:ascii="Times New Roman" w:hAnsi="Times New Roman" w:cs="Times New Roman"/>
          <w:bCs/>
          <w:sz w:val="28"/>
          <w:szCs w:val="28"/>
          <w:lang w:val="en-US"/>
        </w:rPr>
        <w:t xml:space="preserve">: </w:t>
      </w:r>
      <w:r>
        <w:rPr>
          <w:rFonts w:ascii="Times New Roman" w:hAnsi="Times New Roman" w:cs="Times New Roman"/>
          <w:bCs/>
          <w:sz w:val="28"/>
          <w:szCs w:val="28"/>
        </w:rPr>
        <w:t>пути</w:t>
      </w:r>
      <w:r>
        <w:rPr>
          <w:rFonts w:ascii="Times New Roman" w:hAnsi="Times New Roman" w:cs="Times New Roman"/>
          <w:bCs/>
          <w:sz w:val="28"/>
          <w:szCs w:val="28"/>
          <w:lang w:val="en-US"/>
        </w:rPr>
        <w:t xml:space="preserve"> </w:t>
      </w:r>
      <w:r>
        <w:rPr>
          <w:rFonts w:ascii="Times New Roman" w:hAnsi="Times New Roman" w:cs="Times New Roman"/>
          <w:bCs/>
          <w:sz w:val="28"/>
          <w:szCs w:val="28"/>
        </w:rPr>
        <w:t>их</w:t>
      </w:r>
      <w:r>
        <w:rPr>
          <w:rFonts w:ascii="Times New Roman" w:hAnsi="Times New Roman" w:cs="Times New Roman"/>
          <w:bCs/>
          <w:sz w:val="28"/>
          <w:szCs w:val="28"/>
          <w:lang w:val="en-US"/>
        </w:rPr>
        <w:t xml:space="preserve"> </w:t>
      </w:r>
      <w:r>
        <w:rPr>
          <w:rFonts w:ascii="Times New Roman" w:hAnsi="Times New Roman" w:cs="Times New Roman"/>
          <w:bCs/>
          <w:sz w:val="28"/>
          <w:szCs w:val="28"/>
        </w:rPr>
        <w:t>инновационного</w:t>
      </w:r>
      <w:r>
        <w:rPr>
          <w:rFonts w:ascii="Times New Roman" w:hAnsi="Times New Roman" w:cs="Times New Roman"/>
          <w:bCs/>
          <w:sz w:val="28"/>
          <w:szCs w:val="28"/>
          <w:lang w:val="en-US"/>
        </w:rPr>
        <w:t xml:space="preserve"> </w:t>
      </w:r>
      <w:r>
        <w:rPr>
          <w:rFonts w:ascii="Times New Roman" w:hAnsi="Times New Roman" w:cs="Times New Roman"/>
          <w:bCs/>
          <w:sz w:val="28"/>
          <w:szCs w:val="28"/>
        </w:rPr>
        <w:t>решения</w:t>
      </w:r>
      <w:r>
        <w:rPr>
          <w:rFonts w:ascii="Times New Roman" w:hAnsi="Times New Roman" w:cs="Times New Roman"/>
          <w:bCs/>
          <w:sz w:val="28"/>
          <w:szCs w:val="28"/>
          <w:lang w:val="en-US"/>
        </w:rPr>
        <w:t xml:space="preserve">» </w:t>
      </w:r>
      <w:r>
        <w:rPr>
          <w:rFonts w:ascii="Times New Roman" w:hAnsi="Times New Roman" w:cs="Times New Roman"/>
          <w:bCs/>
          <w:sz w:val="28"/>
          <w:szCs w:val="28"/>
        </w:rPr>
        <w:t>секция</w:t>
      </w:r>
      <w:r>
        <w:rPr>
          <w:rFonts w:ascii="Times New Roman" w:hAnsi="Times New Roman" w:cs="Times New Roman"/>
          <w:bCs/>
          <w:sz w:val="28"/>
          <w:szCs w:val="28"/>
          <w:lang w:val="en-US"/>
        </w:rPr>
        <w:t xml:space="preserve"> 3 </w:t>
      </w:r>
      <w:r>
        <w:rPr>
          <w:rFonts w:ascii="Times New Roman" w:hAnsi="Times New Roman" w:cs="Times New Roman"/>
          <w:bCs/>
          <w:sz w:val="28"/>
          <w:szCs w:val="28"/>
        </w:rPr>
        <w:t>энергетика</w:t>
      </w:r>
      <w:r>
        <w:rPr>
          <w:rFonts w:ascii="Times New Roman" w:hAnsi="Times New Roman" w:cs="Times New Roman"/>
          <w:bCs/>
          <w:sz w:val="28"/>
          <w:szCs w:val="28"/>
          <w:lang w:val="en-US"/>
        </w:rPr>
        <w:t xml:space="preserve">, </w:t>
      </w:r>
      <w:r>
        <w:rPr>
          <w:rFonts w:ascii="Times New Roman" w:hAnsi="Times New Roman" w:cs="Times New Roman"/>
          <w:bCs/>
          <w:sz w:val="28"/>
          <w:szCs w:val="28"/>
        </w:rPr>
        <w:t>Астана</w:t>
      </w:r>
      <w:r>
        <w:rPr>
          <w:rFonts w:ascii="Times New Roman" w:hAnsi="Times New Roman" w:cs="Times New Roman"/>
          <w:bCs/>
          <w:sz w:val="28"/>
          <w:szCs w:val="28"/>
          <w:lang w:val="en-US"/>
        </w:rPr>
        <w:t xml:space="preserve">: </w:t>
      </w:r>
      <w:r>
        <w:rPr>
          <w:rFonts w:ascii="Times New Roman" w:hAnsi="Times New Roman" w:cs="Times New Roman"/>
          <w:bCs/>
          <w:sz w:val="28"/>
          <w:szCs w:val="28"/>
        </w:rPr>
        <w:t>ЕНУ</w:t>
      </w:r>
      <w:r>
        <w:rPr>
          <w:rFonts w:ascii="Times New Roman" w:hAnsi="Times New Roman" w:cs="Times New Roman"/>
          <w:bCs/>
          <w:sz w:val="28"/>
          <w:szCs w:val="28"/>
          <w:lang w:val="en-US"/>
        </w:rPr>
        <w:t xml:space="preserve">, 2023 - </w:t>
      </w:r>
      <w:r>
        <w:rPr>
          <w:rFonts w:ascii="Times New Roman" w:hAnsi="Times New Roman" w:cs="Times New Roman"/>
          <w:bCs/>
          <w:sz w:val="28"/>
          <w:szCs w:val="28"/>
        </w:rPr>
        <w:t>с</w:t>
      </w:r>
      <w:r>
        <w:rPr>
          <w:rFonts w:ascii="Times New Roman" w:hAnsi="Times New Roman" w:cs="Times New Roman"/>
          <w:bCs/>
          <w:sz w:val="28"/>
          <w:szCs w:val="28"/>
          <w:lang w:val="en-US"/>
        </w:rPr>
        <w:t>. 461-466;</w:t>
      </w:r>
    </w:p>
    <w:p w14:paraId="1A20C16E" w14:textId="77777777" w:rsidR="0007708E" w:rsidRDefault="00956844" w:rsidP="00E55636">
      <w:pPr>
        <w:numPr>
          <w:ilvl w:val="0"/>
          <w:numId w:val="22"/>
        </w:numPr>
        <w:autoSpaceDE w:val="0"/>
        <w:autoSpaceDN w:val="0"/>
        <w:adjustRightInd w:val="0"/>
        <w:spacing w:before="0" w:after="0" w:line="240" w:lineRule="auto"/>
        <w:ind w:left="0" w:firstLineChars="202" w:firstLine="568"/>
        <w:jc w:val="both"/>
        <w:rPr>
          <w:rFonts w:ascii="Times New Roman" w:hAnsi="Times New Roman" w:cs="Times New Roman"/>
          <w:color w:val="000000" w:themeColor="text1"/>
          <w:sz w:val="28"/>
          <w:szCs w:val="28"/>
        </w:rPr>
      </w:pPr>
      <w:r>
        <w:rPr>
          <w:rFonts w:ascii="Times New Roman" w:hAnsi="Times New Roman" w:cs="Times New Roman"/>
          <w:b/>
          <w:sz w:val="28"/>
          <w:szCs w:val="28"/>
        </w:rPr>
        <w:t>Макзумова А.К.</w:t>
      </w:r>
      <w:r>
        <w:rPr>
          <w:rFonts w:ascii="Times New Roman" w:hAnsi="Times New Roman" w:cs="Times New Roman"/>
          <w:bCs/>
          <w:sz w:val="28"/>
          <w:szCs w:val="28"/>
        </w:rPr>
        <w:t>, Жумагулов М.Г. Экспериментальное исследование нового двухъярусного микрофакельного горелочного устройства // Сборник материалов X</w:t>
      </w:r>
      <w:r>
        <w:rPr>
          <w:rFonts w:ascii="Times New Roman" w:hAnsi="Times New Roman" w:cs="Times New Roman"/>
          <w:bCs/>
          <w:sz w:val="28"/>
          <w:szCs w:val="28"/>
          <w:lang w:val="en-US"/>
        </w:rPr>
        <w:t>II</w:t>
      </w:r>
      <w:r>
        <w:rPr>
          <w:rFonts w:ascii="Times New Roman" w:hAnsi="Times New Roman" w:cs="Times New Roman"/>
          <w:bCs/>
          <w:sz w:val="28"/>
          <w:szCs w:val="28"/>
        </w:rPr>
        <w:t xml:space="preserve"> международной научно – практической </w:t>
      </w:r>
      <w:r>
        <w:rPr>
          <w:rFonts w:ascii="Times New Roman" w:hAnsi="Times New Roman" w:cs="Times New Roman"/>
          <w:bCs/>
          <w:sz w:val="28"/>
          <w:szCs w:val="28"/>
          <w:lang w:val="kk-KZ"/>
        </w:rPr>
        <w:t>к</w:t>
      </w:r>
      <w:r>
        <w:rPr>
          <w:rFonts w:ascii="Times New Roman" w:hAnsi="Times New Roman" w:cs="Times New Roman"/>
          <w:bCs/>
          <w:sz w:val="28"/>
          <w:szCs w:val="28"/>
        </w:rPr>
        <w:t>онференции: «Актуальные проблемы транспорта и энергетики: пути их инновационного решения» секция 4 «энергосбережение и энергоэффективные технологии в промышленности», Астана: ЕНУ, 2024. - с. 507-512.</w:t>
      </w:r>
    </w:p>
    <w:p w14:paraId="75A94876" w14:textId="77777777" w:rsidR="0007708E" w:rsidRDefault="00956844" w:rsidP="00E55636">
      <w:pPr>
        <w:autoSpaceDE w:val="0"/>
        <w:autoSpaceDN w:val="0"/>
        <w:adjustRightInd w:val="0"/>
        <w:spacing w:after="0" w:line="240" w:lineRule="auto"/>
        <w:ind w:leftChars="275" w:left="605"/>
        <w:jc w:val="both"/>
        <w:rPr>
          <w:rFonts w:ascii="Times New Roman" w:hAnsi="Times New Roman" w:cs="Times New Roman"/>
          <w:b/>
          <w:sz w:val="28"/>
          <w:szCs w:val="28"/>
        </w:rPr>
      </w:pPr>
      <w:r>
        <w:rPr>
          <w:rFonts w:ascii="Times New Roman" w:hAnsi="Times New Roman" w:cs="Times New Roman"/>
          <w:b/>
          <w:sz w:val="28"/>
          <w:szCs w:val="28"/>
        </w:rPr>
        <w:t>Монография:</w:t>
      </w:r>
    </w:p>
    <w:p w14:paraId="7A4DDD36" w14:textId="77777777" w:rsidR="0007708E" w:rsidRPr="00E55636" w:rsidRDefault="00E55636" w:rsidP="00E55636">
      <w:pPr>
        <w:pStyle w:val="af0"/>
        <w:numPr>
          <w:ilvl w:val="0"/>
          <w:numId w:val="41"/>
        </w:numPr>
        <w:spacing w:before="0"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956844" w:rsidRPr="00E55636">
        <w:rPr>
          <w:rFonts w:ascii="Times New Roman" w:hAnsi="Times New Roman" w:cs="Times New Roman"/>
          <w:sz w:val="28"/>
          <w:szCs w:val="28"/>
        </w:rPr>
        <w:t xml:space="preserve">Достияров А.М., Айдымбаева Ж.А., Макзумова А. К. </w:t>
      </w:r>
      <w:r w:rsidR="00956844" w:rsidRPr="00E55636">
        <w:rPr>
          <w:rFonts w:ascii="Times New Roman" w:hAnsi="Times New Roman" w:cs="Times New Roman"/>
          <w:bCs/>
          <w:sz w:val="28"/>
          <w:szCs w:val="28"/>
        </w:rPr>
        <w:t xml:space="preserve">Малотоксичные камеры сгорания и микрофакельные устройства </w:t>
      </w:r>
      <w:r w:rsidR="00956844" w:rsidRPr="00E55636">
        <w:rPr>
          <w:rFonts w:ascii="Times New Roman" w:hAnsi="Times New Roman"/>
          <w:sz w:val="28"/>
          <w:szCs w:val="28"/>
          <w:lang w:val="kk-KZ"/>
        </w:rPr>
        <w:t xml:space="preserve">Монография. </w:t>
      </w:r>
      <w:r w:rsidR="00956844" w:rsidRPr="00E55636">
        <w:rPr>
          <w:rFonts w:ascii="Times New Roman" w:hAnsi="Times New Roman" w:cs="Times New Roman"/>
          <w:sz w:val="28"/>
          <w:szCs w:val="28"/>
          <w:lang w:val="kk-KZ"/>
        </w:rPr>
        <w:t>–</w:t>
      </w:r>
      <w:r w:rsidR="00956844" w:rsidRPr="00E55636">
        <w:rPr>
          <w:rFonts w:ascii="Times New Roman" w:hAnsi="Times New Roman"/>
          <w:sz w:val="28"/>
          <w:szCs w:val="28"/>
          <w:lang w:val="kk-KZ"/>
        </w:rPr>
        <w:t xml:space="preserve"> Алматы: АУЭС,</w:t>
      </w:r>
      <w:r w:rsidR="00956844" w:rsidRPr="00E55636">
        <w:rPr>
          <w:rFonts w:ascii="Times New Roman" w:hAnsi="Times New Roman"/>
          <w:sz w:val="28"/>
          <w:szCs w:val="28"/>
        </w:rPr>
        <w:t xml:space="preserve"> 2024. </w:t>
      </w:r>
      <w:r w:rsidR="00956844" w:rsidRPr="00E55636">
        <w:rPr>
          <w:rFonts w:ascii="Times New Roman" w:hAnsi="Times New Roman" w:cs="Times New Roman"/>
          <w:sz w:val="28"/>
          <w:szCs w:val="28"/>
          <w:lang w:val="kk-KZ"/>
        </w:rPr>
        <w:t>–</w:t>
      </w:r>
      <w:r w:rsidR="00956844" w:rsidRPr="00E55636">
        <w:rPr>
          <w:rFonts w:ascii="Times New Roman" w:hAnsi="Times New Roman"/>
          <w:sz w:val="28"/>
          <w:szCs w:val="28"/>
        </w:rPr>
        <w:t xml:space="preserve"> 302 с.</w:t>
      </w:r>
    </w:p>
    <w:p w14:paraId="182C54AF" w14:textId="77777777" w:rsidR="0007708E" w:rsidRDefault="00956844" w:rsidP="00E55636">
      <w:pPr>
        <w:autoSpaceDE w:val="0"/>
        <w:autoSpaceDN w:val="0"/>
        <w:adjustRightInd w:val="0"/>
        <w:spacing w:after="0" w:line="240" w:lineRule="auto"/>
        <w:ind w:leftChars="275" w:left="605"/>
        <w:jc w:val="both"/>
        <w:rPr>
          <w:rFonts w:ascii="Times New Roman" w:hAnsi="Times New Roman" w:cs="Times New Roman"/>
          <w:b/>
          <w:sz w:val="28"/>
          <w:szCs w:val="28"/>
        </w:rPr>
      </w:pPr>
      <w:r>
        <w:rPr>
          <w:rFonts w:ascii="Times New Roman" w:hAnsi="Times New Roman" w:cs="Times New Roman"/>
          <w:b/>
          <w:sz w:val="28"/>
          <w:szCs w:val="28"/>
          <w:lang w:val="kk-KZ"/>
        </w:rPr>
        <w:t>Патенты на изобретение Республики Казахстан</w:t>
      </w:r>
      <w:r>
        <w:rPr>
          <w:rFonts w:ascii="Times New Roman" w:hAnsi="Times New Roman" w:cs="Times New Roman"/>
          <w:b/>
          <w:sz w:val="28"/>
          <w:szCs w:val="28"/>
        </w:rPr>
        <w:t>:</w:t>
      </w:r>
    </w:p>
    <w:p w14:paraId="77B97EFC" w14:textId="77777777" w:rsidR="0007708E" w:rsidRPr="00E55636" w:rsidRDefault="00956844" w:rsidP="00E55636">
      <w:pPr>
        <w:pStyle w:val="af0"/>
        <w:numPr>
          <w:ilvl w:val="0"/>
          <w:numId w:val="24"/>
        </w:numPr>
        <w:spacing w:before="0" w:after="0"/>
        <w:ind w:left="0" w:firstLine="567"/>
        <w:jc w:val="both"/>
        <w:rPr>
          <w:rFonts w:ascii="Times New Roman" w:eastAsia="Times New Roman" w:hAnsi="Times New Roman" w:cs="Times New Roman"/>
          <w:bCs/>
          <w:sz w:val="28"/>
          <w:szCs w:val="28"/>
          <w:lang w:eastAsia="ru-RU"/>
        </w:rPr>
      </w:pPr>
      <w:r w:rsidRPr="00E55636">
        <w:rPr>
          <w:rFonts w:ascii="Times New Roman" w:eastAsia="Times New Roman" w:hAnsi="Times New Roman" w:cs="Times New Roman"/>
          <w:bCs/>
          <w:sz w:val="28"/>
          <w:szCs w:val="28"/>
          <w:lang w:val="kk-KZ" w:eastAsia="ru-RU"/>
        </w:rPr>
        <w:t>Патент на изобретение</w:t>
      </w:r>
      <w:r w:rsidRPr="00E55636">
        <w:rPr>
          <w:rFonts w:ascii="Times New Roman" w:eastAsia="Times New Roman" w:hAnsi="Times New Roman" w:cs="Times New Roman"/>
          <w:bCs/>
          <w:sz w:val="28"/>
          <w:szCs w:val="28"/>
          <w:lang w:eastAsia="ru-RU"/>
        </w:rPr>
        <w:t xml:space="preserve"> </w:t>
      </w:r>
      <w:r w:rsidRPr="00E55636">
        <w:rPr>
          <w:rFonts w:ascii="Times New Roman" w:eastAsia="Times New Roman" w:hAnsi="Times New Roman" w:cs="Times New Roman"/>
          <w:bCs/>
          <w:sz w:val="28"/>
          <w:szCs w:val="28"/>
          <w:lang w:val="kk-KZ" w:eastAsia="ru-RU"/>
        </w:rPr>
        <w:t>Республики</w:t>
      </w:r>
      <w:r w:rsidRPr="00E55636">
        <w:rPr>
          <w:rFonts w:ascii="Times New Roman" w:eastAsia="Times New Roman" w:hAnsi="Times New Roman" w:cs="Times New Roman"/>
          <w:bCs/>
          <w:sz w:val="28"/>
          <w:szCs w:val="28"/>
          <w:lang w:eastAsia="ru-RU"/>
        </w:rPr>
        <w:t xml:space="preserve"> </w:t>
      </w:r>
      <w:r w:rsidRPr="00E55636">
        <w:rPr>
          <w:rFonts w:ascii="Times New Roman" w:eastAsia="Times New Roman" w:hAnsi="Times New Roman" w:cs="Times New Roman"/>
          <w:bCs/>
          <w:sz w:val="28"/>
          <w:szCs w:val="28"/>
          <w:lang w:val="kk-KZ" w:eastAsia="ru-RU"/>
        </w:rPr>
        <w:t xml:space="preserve">Казахстан </w:t>
      </w:r>
      <w:r w:rsidRPr="00E55636">
        <w:rPr>
          <w:rFonts w:ascii="Times New Roman" w:hAnsi="Times New Roman" w:cs="Times New Roman"/>
          <w:bCs/>
          <w:sz w:val="28"/>
          <w:szCs w:val="28"/>
          <w:lang w:val="kk-KZ"/>
        </w:rPr>
        <w:t xml:space="preserve">№36226 </w:t>
      </w:r>
      <w:r w:rsidRPr="00E55636">
        <w:rPr>
          <w:rFonts w:ascii="Times New Roman" w:hAnsi="Times New Roman" w:cs="Times New Roman"/>
          <w:bCs/>
          <w:sz w:val="28"/>
          <w:szCs w:val="28"/>
        </w:rPr>
        <w:t xml:space="preserve">- Горелочное устройство камеры сгорания газотурбинной установки / </w:t>
      </w:r>
      <w:r w:rsidRPr="00E55636">
        <w:rPr>
          <w:rFonts w:ascii="Times New Roman" w:eastAsia="Times New Roman" w:hAnsi="Times New Roman" w:cs="Times New Roman"/>
          <w:bCs/>
          <w:sz w:val="28"/>
          <w:szCs w:val="28"/>
          <w:lang w:val="kk-KZ" w:eastAsia="ru-RU"/>
        </w:rPr>
        <w:t xml:space="preserve">Достияров А.М., </w:t>
      </w:r>
      <w:r w:rsidRPr="00E55636">
        <w:rPr>
          <w:rFonts w:ascii="Times New Roman" w:eastAsia="Times New Roman" w:hAnsi="Times New Roman" w:cs="Times New Roman"/>
          <w:b/>
          <w:sz w:val="28"/>
          <w:szCs w:val="28"/>
          <w:lang w:val="kk-KZ" w:eastAsia="ru-RU"/>
        </w:rPr>
        <w:t>Макзумова А.К.</w:t>
      </w:r>
      <w:r w:rsidRPr="00E55636">
        <w:rPr>
          <w:rFonts w:ascii="Times New Roman" w:eastAsia="Times New Roman" w:hAnsi="Times New Roman" w:cs="Times New Roman"/>
          <w:bCs/>
          <w:sz w:val="28"/>
          <w:szCs w:val="28"/>
          <w:lang w:eastAsia="ru-RU"/>
        </w:rPr>
        <w:t xml:space="preserve"> - </w:t>
      </w:r>
      <w:r w:rsidRPr="00E55636">
        <w:rPr>
          <w:rFonts w:ascii="Times New Roman" w:hAnsi="Times New Roman" w:cs="Times New Roman"/>
          <w:bCs/>
          <w:sz w:val="28"/>
          <w:szCs w:val="28"/>
          <w:lang w:val="kk-KZ"/>
        </w:rPr>
        <w:t>Дата опубликования</w:t>
      </w:r>
      <w:r w:rsidRPr="00E55636">
        <w:rPr>
          <w:rFonts w:ascii="Times New Roman" w:hAnsi="Times New Roman" w:cs="Times New Roman"/>
          <w:bCs/>
          <w:sz w:val="28"/>
          <w:szCs w:val="28"/>
        </w:rPr>
        <w:t xml:space="preserve"> </w:t>
      </w:r>
      <w:r w:rsidRPr="00E55636">
        <w:rPr>
          <w:rFonts w:ascii="Times New Roman" w:hAnsi="Times New Roman" w:cs="Times New Roman"/>
          <w:bCs/>
          <w:sz w:val="28"/>
          <w:szCs w:val="28"/>
          <w:lang w:val="kk-KZ"/>
        </w:rPr>
        <w:t>29.09.2023г.</w:t>
      </w:r>
      <w:r w:rsidRPr="00E55636">
        <w:rPr>
          <w:rFonts w:ascii="Times New Roman" w:hAnsi="Times New Roman" w:cs="Times New Roman"/>
          <w:bCs/>
          <w:sz w:val="28"/>
          <w:szCs w:val="28"/>
        </w:rPr>
        <w:t>;</w:t>
      </w:r>
    </w:p>
    <w:p w14:paraId="22497958" w14:textId="77777777" w:rsidR="0007708E" w:rsidRDefault="00956844" w:rsidP="00E55636">
      <w:pPr>
        <w:numPr>
          <w:ilvl w:val="0"/>
          <w:numId w:val="24"/>
        </w:numPr>
        <w:spacing w:before="0" w:after="0"/>
        <w:ind w:firstLineChars="202" w:firstLine="566"/>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val="kk-KZ" w:eastAsia="ru-RU"/>
        </w:rPr>
        <w:t>Патент на изобретение</w:t>
      </w:r>
      <w:r>
        <w:rPr>
          <w:rFonts w:ascii="Times New Roman" w:eastAsia="Times New Roman" w:hAnsi="Times New Roman" w:cs="Times New Roman"/>
          <w:bCs/>
          <w:sz w:val="28"/>
          <w:szCs w:val="28"/>
          <w:lang w:eastAsia="ru-RU"/>
        </w:rPr>
        <w:t xml:space="preserve"> </w:t>
      </w:r>
      <w:r>
        <w:rPr>
          <w:rFonts w:ascii="Times New Roman" w:eastAsia="Times New Roman" w:hAnsi="Times New Roman" w:cs="Times New Roman"/>
          <w:bCs/>
          <w:sz w:val="28"/>
          <w:szCs w:val="28"/>
          <w:lang w:val="kk-KZ" w:eastAsia="ru-RU"/>
        </w:rPr>
        <w:t>Республики</w:t>
      </w:r>
      <w:r>
        <w:rPr>
          <w:rFonts w:ascii="Times New Roman" w:eastAsia="Times New Roman" w:hAnsi="Times New Roman" w:cs="Times New Roman"/>
          <w:bCs/>
          <w:sz w:val="28"/>
          <w:szCs w:val="28"/>
          <w:lang w:eastAsia="ru-RU"/>
        </w:rPr>
        <w:t xml:space="preserve"> </w:t>
      </w:r>
      <w:r>
        <w:rPr>
          <w:rFonts w:ascii="Times New Roman" w:eastAsia="Times New Roman" w:hAnsi="Times New Roman" w:cs="Times New Roman"/>
          <w:bCs/>
          <w:sz w:val="28"/>
          <w:szCs w:val="28"/>
          <w:lang w:val="kk-KZ" w:eastAsia="ru-RU"/>
        </w:rPr>
        <w:t>Казахстан №36479</w:t>
      </w:r>
      <w:r>
        <w:rPr>
          <w:rFonts w:ascii="Times New Roman" w:eastAsia="Times New Roman" w:hAnsi="Times New Roman" w:cs="Times New Roman"/>
          <w:bCs/>
          <w:sz w:val="28"/>
          <w:szCs w:val="28"/>
          <w:lang w:eastAsia="ru-RU"/>
        </w:rPr>
        <w:t xml:space="preserve"> -  </w:t>
      </w:r>
      <w:r>
        <w:rPr>
          <w:rFonts w:ascii="Times New Roman" w:hAnsi="Times New Roman" w:cs="Times New Roman"/>
          <w:bCs/>
          <w:sz w:val="28"/>
          <w:szCs w:val="28"/>
        </w:rPr>
        <w:t xml:space="preserve">Двухъярусное микрофакельное горелочное устройство / </w:t>
      </w:r>
      <w:r>
        <w:rPr>
          <w:rFonts w:ascii="Times New Roman" w:eastAsia="Times New Roman" w:hAnsi="Times New Roman" w:cs="Times New Roman"/>
          <w:bCs/>
          <w:sz w:val="28"/>
          <w:szCs w:val="28"/>
          <w:lang w:val="kk-KZ" w:eastAsia="ru-RU"/>
        </w:rPr>
        <w:t xml:space="preserve">Достияров А.М., </w:t>
      </w:r>
      <w:r>
        <w:rPr>
          <w:rFonts w:ascii="Times New Roman" w:eastAsia="Times New Roman" w:hAnsi="Times New Roman" w:cs="Times New Roman"/>
          <w:b/>
          <w:sz w:val="28"/>
          <w:szCs w:val="28"/>
          <w:lang w:val="kk-KZ" w:eastAsia="ru-RU"/>
        </w:rPr>
        <w:t>Макзумова А.К.</w:t>
      </w:r>
      <w:r>
        <w:rPr>
          <w:rFonts w:ascii="Times New Roman" w:eastAsia="Times New Roman" w:hAnsi="Times New Roman" w:cs="Times New Roman"/>
          <w:bCs/>
          <w:sz w:val="28"/>
          <w:szCs w:val="28"/>
          <w:lang w:val="kk-KZ" w:eastAsia="ru-RU"/>
        </w:rPr>
        <w:t>, Верницкас П.А., Саракешова Н.Н., Ануарбеков М.А., Биахметов Б.А.</w:t>
      </w:r>
      <w:r>
        <w:rPr>
          <w:rFonts w:ascii="Times New Roman" w:eastAsia="Times New Roman" w:hAnsi="Times New Roman" w:cs="Times New Roman"/>
          <w:bCs/>
          <w:sz w:val="28"/>
          <w:szCs w:val="28"/>
          <w:lang w:eastAsia="ru-RU"/>
        </w:rPr>
        <w:t xml:space="preserve"> - </w:t>
      </w:r>
      <w:r>
        <w:rPr>
          <w:rFonts w:ascii="Times New Roman" w:eastAsia="Times New Roman" w:hAnsi="Times New Roman" w:cs="Times New Roman"/>
          <w:bCs/>
          <w:sz w:val="28"/>
          <w:szCs w:val="28"/>
          <w:lang w:val="kk-KZ" w:eastAsia="ru-RU"/>
        </w:rPr>
        <w:t>Дата опубликования –24.11.2023г.</w:t>
      </w:r>
    </w:p>
    <w:p w14:paraId="77C0D8BE" w14:textId="77777777" w:rsidR="0007708E" w:rsidRDefault="0007708E" w:rsidP="00E55636">
      <w:pPr>
        <w:spacing w:before="0" w:after="0"/>
        <w:jc w:val="both"/>
        <w:rPr>
          <w:rFonts w:ascii="Times New Roman" w:hAnsi="Times New Roman" w:cs="Times New Roman"/>
          <w:bCs/>
          <w:sz w:val="28"/>
          <w:szCs w:val="28"/>
        </w:rPr>
      </w:pPr>
    </w:p>
    <w:p w14:paraId="3C47DE92" w14:textId="77777777" w:rsidR="0007708E" w:rsidRDefault="0007708E">
      <w:pPr>
        <w:autoSpaceDE w:val="0"/>
        <w:autoSpaceDN w:val="0"/>
        <w:adjustRightInd w:val="0"/>
        <w:spacing w:after="0" w:line="240" w:lineRule="auto"/>
        <w:ind w:leftChars="275" w:left="605"/>
        <w:jc w:val="both"/>
        <w:rPr>
          <w:rFonts w:ascii="Times New Roman" w:hAnsi="Times New Roman" w:cs="Times New Roman"/>
          <w:bCs/>
          <w:sz w:val="28"/>
          <w:szCs w:val="28"/>
        </w:rPr>
      </w:pPr>
    </w:p>
    <w:p w14:paraId="2C325018" w14:textId="77777777" w:rsidR="0007708E" w:rsidRDefault="0007708E">
      <w:pPr>
        <w:autoSpaceDE w:val="0"/>
        <w:autoSpaceDN w:val="0"/>
        <w:adjustRightInd w:val="0"/>
        <w:spacing w:after="0" w:line="240" w:lineRule="auto"/>
        <w:jc w:val="both"/>
        <w:rPr>
          <w:rFonts w:ascii="Times New Roman" w:hAnsi="Times New Roman" w:cs="Times New Roman"/>
          <w:color w:val="000000" w:themeColor="text1"/>
          <w:sz w:val="28"/>
          <w:szCs w:val="28"/>
        </w:rPr>
      </w:pPr>
    </w:p>
    <w:p w14:paraId="21378662" w14:textId="77777777" w:rsidR="0007708E" w:rsidRDefault="0007708E">
      <w:pPr>
        <w:autoSpaceDE w:val="0"/>
        <w:autoSpaceDN w:val="0"/>
        <w:adjustRightInd w:val="0"/>
        <w:spacing w:after="0" w:line="240" w:lineRule="auto"/>
        <w:jc w:val="both"/>
        <w:rPr>
          <w:rFonts w:ascii="Times New Roman" w:hAnsi="Times New Roman" w:cs="Times New Roman"/>
          <w:color w:val="000000" w:themeColor="text1"/>
          <w:sz w:val="28"/>
          <w:szCs w:val="28"/>
        </w:rPr>
      </w:pPr>
    </w:p>
    <w:p w14:paraId="6A2B1306" w14:textId="77777777" w:rsidR="0007708E" w:rsidRDefault="0007708E">
      <w:pPr>
        <w:autoSpaceDE w:val="0"/>
        <w:autoSpaceDN w:val="0"/>
        <w:adjustRightInd w:val="0"/>
        <w:spacing w:after="0" w:line="240" w:lineRule="auto"/>
        <w:jc w:val="both"/>
        <w:rPr>
          <w:rFonts w:ascii="Times New Roman" w:hAnsi="Times New Roman" w:cs="Times New Roman"/>
          <w:color w:val="000000" w:themeColor="text1"/>
          <w:sz w:val="28"/>
          <w:szCs w:val="28"/>
        </w:rPr>
      </w:pPr>
    </w:p>
    <w:p w14:paraId="1185BA94" w14:textId="77777777" w:rsidR="00E55636" w:rsidRDefault="00E55636">
      <w:pPr>
        <w:autoSpaceDE w:val="0"/>
        <w:autoSpaceDN w:val="0"/>
        <w:adjustRightInd w:val="0"/>
        <w:spacing w:after="0" w:line="240" w:lineRule="auto"/>
        <w:jc w:val="both"/>
        <w:rPr>
          <w:rFonts w:ascii="Times New Roman" w:hAnsi="Times New Roman" w:cs="Times New Roman"/>
          <w:color w:val="000000" w:themeColor="text1"/>
          <w:sz w:val="28"/>
          <w:szCs w:val="28"/>
        </w:rPr>
      </w:pPr>
    </w:p>
    <w:p w14:paraId="52537ABC" w14:textId="77777777" w:rsidR="00E55636" w:rsidRDefault="00E55636">
      <w:pPr>
        <w:autoSpaceDE w:val="0"/>
        <w:autoSpaceDN w:val="0"/>
        <w:adjustRightInd w:val="0"/>
        <w:spacing w:after="0" w:line="240" w:lineRule="auto"/>
        <w:jc w:val="both"/>
        <w:rPr>
          <w:rFonts w:ascii="Times New Roman" w:hAnsi="Times New Roman" w:cs="Times New Roman"/>
          <w:color w:val="000000" w:themeColor="text1"/>
          <w:sz w:val="28"/>
          <w:szCs w:val="28"/>
        </w:rPr>
      </w:pPr>
    </w:p>
    <w:p w14:paraId="67985643" w14:textId="77777777" w:rsidR="00E55636" w:rsidRDefault="00E55636">
      <w:pPr>
        <w:autoSpaceDE w:val="0"/>
        <w:autoSpaceDN w:val="0"/>
        <w:adjustRightInd w:val="0"/>
        <w:spacing w:after="0" w:line="240" w:lineRule="auto"/>
        <w:jc w:val="both"/>
        <w:rPr>
          <w:rFonts w:ascii="Times New Roman" w:hAnsi="Times New Roman" w:cs="Times New Roman"/>
          <w:color w:val="000000" w:themeColor="text1"/>
          <w:sz w:val="28"/>
          <w:szCs w:val="28"/>
        </w:rPr>
      </w:pPr>
    </w:p>
    <w:p w14:paraId="5A322B9E" w14:textId="77777777" w:rsidR="00E55636" w:rsidRDefault="00E55636">
      <w:pPr>
        <w:autoSpaceDE w:val="0"/>
        <w:autoSpaceDN w:val="0"/>
        <w:adjustRightInd w:val="0"/>
        <w:spacing w:after="0" w:line="240" w:lineRule="auto"/>
        <w:jc w:val="both"/>
        <w:rPr>
          <w:rFonts w:ascii="Times New Roman" w:hAnsi="Times New Roman" w:cs="Times New Roman"/>
          <w:color w:val="000000" w:themeColor="text1"/>
          <w:sz w:val="28"/>
          <w:szCs w:val="28"/>
        </w:rPr>
      </w:pPr>
    </w:p>
    <w:p w14:paraId="51C04016" w14:textId="77777777" w:rsidR="00E55636" w:rsidRDefault="00E55636">
      <w:pPr>
        <w:autoSpaceDE w:val="0"/>
        <w:autoSpaceDN w:val="0"/>
        <w:adjustRightInd w:val="0"/>
        <w:spacing w:after="0" w:line="240" w:lineRule="auto"/>
        <w:jc w:val="both"/>
        <w:rPr>
          <w:rFonts w:ascii="Times New Roman" w:hAnsi="Times New Roman" w:cs="Times New Roman"/>
          <w:color w:val="000000" w:themeColor="text1"/>
          <w:sz w:val="28"/>
          <w:szCs w:val="28"/>
        </w:rPr>
      </w:pPr>
    </w:p>
    <w:p w14:paraId="57677737" w14:textId="77777777" w:rsidR="00E55636" w:rsidRDefault="00E55636">
      <w:pPr>
        <w:autoSpaceDE w:val="0"/>
        <w:autoSpaceDN w:val="0"/>
        <w:adjustRightInd w:val="0"/>
        <w:spacing w:after="0" w:line="240" w:lineRule="auto"/>
        <w:jc w:val="both"/>
        <w:rPr>
          <w:rFonts w:ascii="Times New Roman" w:hAnsi="Times New Roman" w:cs="Times New Roman"/>
          <w:color w:val="000000" w:themeColor="text1"/>
          <w:sz w:val="28"/>
          <w:szCs w:val="28"/>
        </w:rPr>
      </w:pPr>
    </w:p>
    <w:p w14:paraId="3755500C" w14:textId="77777777" w:rsidR="00E55636" w:rsidRDefault="00E55636">
      <w:pPr>
        <w:autoSpaceDE w:val="0"/>
        <w:autoSpaceDN w:val="0"/>
        <w:adjustRightInd w:val="0"/>
        <w:spacing w:after="0" w:line="240" w:lineRule="auto"/>
        <w:jc w:val="both"/>
        <w:rPr>
          <w:rFonts w:ascii="Times New Roman" w:hAnsi="Times New Roman" w:cs="Times New Roman"/>
          <w:color w:val="000000" w:themeColor="text1"/>
          <w:sz w:val="28"/>
          <w:szCs w:val="28"/>
        </w:rPr>
      </w:pPr>
    </w:p>
    <w:p w14:paraId="5EECB8BF" w14:textId="77777777" w:rsidR="0036102F" w:rsidRDefault="00956844">
      <w:pPr>
        <w:spacing w:before="0" w:after="0" w:line="240" w:lineRule="auto"/>
        <w:outlineLvl w:val="0"/>
        <w:rPr>
          <w:rFonts w:ascii="Times New Roman" w:eastAsiaTheme="minorEastAsia" w:hAnsi="Times New Roman" w:cs="Times New Roman"/>
          <w:b/>
          <w:bCs/>
          <w:sz w:val="28"/>
          <w:szCs w:val="28"/>
        </w:rPr>
      </w:pPr>
      <w:bookmarkStart w:id="150" w:name="_Toc15377"/>
      <w:bookmarkStart w:id="151" w:name="_Toc29613"/>
      <w:bookmarkStart w:id="152" w:name="_Toc10256"/>
      <w:r>
        <w:rPr>
          <w:rFonts w:ascii="Times New Roman" w:eastAsiaTheme="minorEastAsia" w:hAnsi="Times New Roman" w:cs="Times New Roman"/>
          <w:b/>
          <w:bCs/>
          <w:sz w:val="28"/>
          <w:szCs w:val="28"/>
        </w:rPr>
        <w:t>ПРИЛОЖЕНИЕ Д</w:t>
      </w:r>
      <w:bookmarkEnd w:id="150"/>
      <w:r>
        <w:rPr>
          <w:rFonts w:ascii="Times New Roman" w:eastAsiaTheme="minorEastAsia" w:hAnsi="Times New Roman" w:cs="Times New Roman"/>
          <w:b/>
          <w:bCs/>
          <w:sz w:val="28"/>
          <w:szCs w:val="28"/>
        </w:rPr>
        <w:t xml:space="preserve"> </w:t>
      </w:r>
      <w:bookmarkStart w:id="153" w:name="_Toc14451"/>
    </w:p>
    <w:p w14:paraId="3A784FCE" w14:textId="77777777" w:rsidR="0007708E" w:rsidRPr="0036102F" w:rsidRDefault="00956844">
      <w:pPr>
        <w:spacing w:before="0" w:after="0" w:line="240" w:lineRule="auto"/>
        <w:outlineLvl w:val="0"/>
        <w:rPr>
          <w:rFonts w:ascii="Times New Roman" w:eastAsiaTheme="minorEastAsia" w:hAnsi="Times New Roman" w:cs="Times New Roman"/>
          <w:sz w:val="28"/>
          <w:szCs w:val="28"/>
          <w:lang w:val="kk-KZ"/>
        </w:rPr>
      </w:pPr>
      <w:r w:rsidRPr="0036102F">
        <w:rPr>
          <w:rFonts w:ascii="Times New Roman" w:eastAsiaTheme="minorEastAsia" w:hAnsi="Times New Roman" w:cs="Times New Roman"/>
          <w:sz w:val="28"/>
          <w:szCs w:val="28"/>
        </w:rPr>
        <w:t>Благодарственные письма и сертификаты</w:t>
      </w:r>
      <w:bookmarkEnd w:id="151"/>
      <w:bookmarkEnd w:id="152"/>
      <w:bookmarkEnd w:id="153"/>
    </w:p>
    <w:p w14:paraId="349A5233" w14:textId="77777777" w:rsidR="0007708E" w:rsidRDefault="00956844">
      <w:pPr>
        <w:spacing w:after="0" w:line="240" w:lineRule="auto"/>
        <w:rPr>
          <w:lang w:val="kk-KZ"/>
        </w:rPr>
      </w:pPr>
      <w:r>
        <w:rPr>
          <w:noProof/>
          <w:lang w:eastAsia="ru-RU"/>
        </w:rPr>
        <w:drawing>
          <wp:inline distT="0" distB="0" distL="0" distR="0" wp14:anchorId="6CD8AED7" wp14:editId="4FB850C9">
            <wp:extent cx="5742940" cy="8595360"/>
            <wp:effectExtent l="19050" t="0" r="0" b="0"/>
            <wp:docPr id="63" name="Рисунок 5" descr="C:\Users\Админ\Downloads\Казакстан Республикасы Ауыл шаруашылыгы министрлігі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5" descr="C:\Users\Админ\Downloads\Казакстан Республикасы Ауыл шаруашылыгы министрлігі_page-0001.jpg"/>
                    <pic:cNvPicPr>
                      <a:picLocks noChangeAspect="1" noChangeArrowheads="1"/>
                    </pic:cNvPicPr>
                  </pic:nvPicPr>
                  <pic:blipFill>
                    <a:blip r:embed="rId190" cstate="print"/>
                    <a:srcRect/>
                    <a:stretch>
                      <a:fillRect/>
                    </a:stretch>
                  </pic:blipFill>
                  <pic:spPr>
                    <a:xfrm>
                      <a:off x="0" y="0"/>
                      <a:ext cx="5743037" cy="8595276"/>
                    </a:xfrm>
                    <a:prstGeom prst="rect">
                      <a:avLst/>
                    </a:prstGeom>
                    <a:noFill/>
                    <a:ln w="9525">
                      <a:noFill/>
                      <a:miter lim="800000"/>
                      <a:headEnd/>
                      <a:tailEnd/>
                    </a:ln>
                  </pic:spPr>
                </pic:pic>
              </a:graphicData>
            </a:graphic>
          </wp:inline>
        </w:drawing>
      </w:r>
    </w:p>
    <w:p w14:paraId="1F50497E" w14:textId="77777777" w:rsidR="0007708E" w:rsidRDefault="0007708E">
      <w:pPr>
        <w:spacing w:after="0" w:line="240" w:lineRule="auto"/>
        <w:rPr>
          <w:lang w:val="kk-KZ"/>
        </w:rPr>
        <w:sectPr w:rsidR="0007708E">
          <w:pgSz w:w="11906" w:h="16838"/>
          <w:pgMar w:top="1134" w:right="850" w:bottom="1134" w:left="1701" w:header="708" w:footer="709" w:gutter="0"/>
          <w:cols w:space="0"/>
          <w:docGrid w:linePitch="360"/>
        </w:sectPr>
      </w:pPr>
    </w:p>
    <w:p w14:paraId="66202DE1" w14:textId="77777777" w:rsidR="0007708E" w:rsidRDefault="00956844">
      <w:pPr>
        <w:spacing w:after="0" w:line="240" w:lineRule="auto"/>
        <w:rPr>
          <w:lang w:val="kk-KZ"/>
        </w:rPr>
      </w:pPr>
      <w:r>
        <w:rPr>
          <w:noProof/>
          <w:lang w:eastAsia="ru-RU"/>
        </w:rPr>
        <w:drawing>
          <wp:inline distT="0" distB="0" distL="0" distR="0" wp14:anchorId="6D001166" wp14:editId="36A862DA">
            <wp:extent cx="9206230" cy="5848350"/>
            <wp:effectExtent l="19050" t="0" r="0" b="0"/>
            <wp:docPr id="71" name="Рисунок 1" descr="C:\Users\Админ\Desktop\PhD\Статьи\опубликованные\международн конф 1\МАКЗУМОВА АЙНУРА.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1" name="Рисунок 1" descr="C:\Users\Админ\Desktop\PhD\Статьи\опубликованные\международн конф 1\МАКЗУМОВА АЙНУРА.jpg"/>
                    <pic:cNvPicPr>
                      <a:picLocks noGrp="1" noChangeAspect="1" noChangeArrowheads="1"/>
                    </pic:cNvPicPr>
                  </pic:nvPicPr>
                  <pic:blipFill>
                    <a:blip r:embed="rId191" cstate="print"/>
                    <a:srcRect/>
                    <a:stretch>
                      <a:fillRect/>
                    </a:stretch>
                  </pic:blipFill>
                  <pic:spPr>
                    <a:xfrm>
                      <a:off x="0" y="0"/>
                      <a:ext cx="9219704" cy="5856971"/>
                    </a:xfrm>
                    <a:prstGeom prst="rect">
                      <a:avLst/>
                    </a:prstGeom>
                    <a:noFill/>
                  </pic:spPr>
                </pic:pic>
              </a:graphicData>
            </a:graphic>
          </wp:inline>
        </w:drawing>
      </w:r>
    </w:p>
    <w:p w14:paraId="7B8CF909" w14:textId="77777777" w:rsidR="0007708E" w:rsidRDefault="00956844">
      <w:pPr>
        <w:spacing w:after="0" w:line="240" w:lineRule="auto"/>
      </w:pPr>
      <w:r>
        <w:rPr>
          <w:noProof/>
          <w:lang w:eastAsia="ru-RU"/>
        </w:rPr>
        <w:drawing>
          <wp:inline distT="0" distB="0" distL="0" distR="0" wp14:anchorId="74E51524" wp14:editId="1368FF04">
            <wp:extent cx="9124950" cy="5803265"/>
            <wp:effectExtent l="19050" t="0" r="0" b="0"/>
            <wp:docPr id="7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2"/>
                    <pic:cNvPicPr>
                      <a:picLocks noChangeAspect="1" noChangeArrowheads="1"/>
                    </pic:cNvPicPr>
                  </pic:nvPicPr>
                  <pic:blipFill>
                    <a:blip r:embed="rId192" cstate="print"/>
                    <a:srcRect l="33440" t="19184" r="9495" b="8027"/>
                    <a:stretch>
                      <a:fillRect/>
                    </a:stretch>
                  </pic:blipFill>
                  <pic:spPr>
                    <a:xfrm>
                      <a:off x="0" y="0"/>
                      <a:ext cx="9124950" cy="5803271"/>
                    </a:xfrm>
                    <a:prstGeom prst="rect">
                      <a:avLst/>
                    </a:prstGeom>
                    <a:noFill/>
                    <a:ln w="9525">
                      <a:noFill/>
                      <a:miter lim="800000"/>
                      <a:headEnd/>
                      <a:tailEnd/>
                    </a:ln>
                  </pic:spPr>
                </pic:pic>
              </a:graphicData>
            </a:graphic>
          </wp:inline>
        </w:drawing>
      </w:r>
    </w:p>
    <w:p w14:paraId="6A3AC87A" w14:textId="77777777" w:rsidR="0007708E" w:rsidRDefault="00956844">
      <w:pPr>
        <w:spacing w:after="0" w:line="240" w:lineRule="auto"/>
        <w:rPr>
          <w:lang w:val="en-US"/>
        </w:rPr>
      </w:pPr>
      <w:r>
        <w:rPr>
          <w:noProof/>
          <w:lang w:eastAsia="ru-RU"/>
        </w:rPr>
        <w:drawing>
          <wp:anchor distT="0" distB="0" distL="114300" distR="114300" simplePos="0" relativeHeight="251658752" behindDoc="0" locked="0" layoutInCell="1" allowOverlap="1" wp14:anchorId="3E0BF686" wp14:editId="6BFD43C0">
            <wp:simplePos x="0" y="0"/>
            <wp:positionH relativeFrom="margin">
              <wp:posOffset>1995170</wp:posOffset>
            </wp:positionH>
            <wp:positionV relativeFrom="margin">
              <wp:posOffset>-2092325</wp:posOffset>
            </wp:positionV>
            <wp:extent cx="5186045" cy="8999220"/>
            <wp:effectExtent l="0" t="0" r="7620" b="10795"/>
            <wp:wrapTopAndBottom/>
            <wp:docPr id="73" name="Рисунок 7" descr="C:\Users\Админ\Downloads\Certificate_InnoEE_2023_A_Makzumova_pages-to-jpg-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7" descr="C:\Users\Админ\Downloads\Certificate_InnoEE_2023_A_Makzumova_pages-to-jpg-0001.jpg"/>
                    <pic:cNvPicPr>
                      <a:picLocks noChangeAspect="1" noChangeArrowheads="1"/>
                    </pic:cNvPicPr>
                  </pic:nvPicPr>
                  <pic:blipFill>
                    <a:blip r:embed="rId193" cstate="print"/>
                    <a:srcRect r="1024" b="1962"/>
                    <a:stretch>
                      <a:fillRect/>
                    </a:stretch>
                  </pic:blipFill>
                  <pic:spPr>
                    <a:xfrm rot="16200000">
                      <a:off x="0" y="0"/>
                      <a:ext cx="5186045" cy="8999220"/>
                    </a:xfrm>
                    <a:prstGeom prst="rect">
                      <a:avLst/>
                    </a:prstGeom>
                    <a:noFill/>
                    <a:ln w="9525">
                      <a:noFill/>
                      <a:miter lim="800000"/>
                      <a:headEnd/>
                      <a:tailEnd/>
                    </a:ln>
                  </pic:spPr>
                </pic:pic>
              </a:graphicData>
            </a:graphic>
          </wp:anchor>
        </w:drawing>
      </w:r>
    </w:p>
    <w:sectPr w:rsidR="0007708E" w:rsidSect="0007708E">
      <w:pgSz w:w="16838" w:h="11906" w:orient="landscape"/>
      <w:pgMar w:top="1701" w:right="1134" w:bottom="851" w:left="1134" w:header="709" w:footer="709" w:gutter="0"/>
      <w:cols w:space="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8790D2A" w14:textId="77777777" w:rsidR="00745238" w:rsidRDefault="00745238">
      <w:pPr>
        <w:spacing w:line="240" w:lineRule="auto"/>
      </w:pPr>
      <w:r>
        <w:separator/>
      </w:r>
    </w:p>
  </w:endnote>
  <w:endnote w:type="continuationSeparator" w:id="0">
    <w:p w14:paraId="778DAD1C" w14:textId="77777777" w:rsidR="00745238" w:rsidRDefault="0074523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Black">
    <w:panose1 w:val="020B0A04020102020204"/>
    <w:charset w:val="CC"/>
    <w:family w:val="swiss"/>
    <w:pitch w:val="variable"/>
    <w:sig w:usb0="A00002AF" w:usb1="400078FB" w:usb2="00000000" w:usb3="00000000" w:csb0="0000009F" w:csb1="00000000"/>
  </w:font>
  <w:font w:name="Palatino Linotype">
    <w:panose1 w:val="02040502050505030304"/>
    <w:charset w:val="CC"/>
    <w:family w:val="roman"/>
    <w:pitch w:val="variable"/>
    <w:sig w:usb0="E0000287" w:usb1="40000013" w:usb2="00000000" w:usb3="00000000" w:csb0="0000019F" w:csb1="00000000"/>
  </w:font>
  <w:font w:name="Cambria Math">
    <w:panose1 w:val="02040503050406030204"/>
    <w:charset w:val="CC"/>
    <w:family w:val="roman"/>
    <w:pitch w:val="variable"/>
    <w:sig w:usb0="E00006FF" w:usb1="420024FF" w:usb2="02000000" w:usb3="00000000" w:csb0="0000019F" w:csb1="00000000"/>
  </w:font>
  <w:font w:name="ArialUnicodeMS">
    <w:altName w:val="Malgun Gothic"/>
    <w:charset w:val="81"/>
    <w:family w:val="auto"/>
    <w:pitch w:val="default"/>
    <w:sig w:usb0="00000000" w:usb1="00000000" w:usb2="00000010" w:usb3="00000000" w:csb0="00080000" w:csb1="00000000"/>
  </w:font>
  <w:font w:name="Georgia">
    <w:panose1 w:val="02040502050405020303"/>
    <w:charset w:val="CC"/>
    <w:family w:val="roman"/>
    <w:pitch w:val="variable"/>
    <w:sig w:usb0="00000287" w:usb1="00000000" w:usb2="00000000" w:usb3="00000000" w:csb0="0000009F" w:csb1="00000000"/>
  </w:font>
  <w:font w:name="sans-serif">
    <w:altName w:val="Times New Roman"/>
    <w:charset w:val="00"/>
    <w:family w:val="auto"/>
    <w:pitch w:val="default"/>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71272751"/>
      <w:showingPlcHdr/>
    </w:sdtPr>
    <w:sdtEndPr/>
    <w:sdtContent>
      <w:p w14:paraId="7EC12B94" w14:textId="77777777" w:rsidR="00B63A23" w:rsidRDefault="00B63A23">
        <w:pPr>
          <w:pStyle w:val="ac"/>
        </w:pPr>
        <w:r>
          <w:t xml:space="preserve">     </w:t>
        </w:r>
      </w:p>
    </w:sdtContent>
  </w:sdt>
  <w:p w14:paraId="53B1D7FB" w14:textId="77777777" w:rsidR="00B63A23" w:rsidRDefault="00B63A23">
    <w:pPr>
      <w:pStyle w:val="ac"/>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3E2142" w14:textId="200BA7DC" w:rsidR="00B63A23" w:rsidRDefault="00D92AC2">
    <w:pPr>
      <w:pStyle w:val="ac"/>
    </w:pPr>
    <w:r>
      <w:rPr>
        <w:noProof/>
        <w:lang w:eastAsia="ru-RU"/>
      </w:rPr>
      <mc:AlternateContent>
        <mc:Choice Requires="wps">
          <w:drawing>
            <wp:anchor distT="0" distB="0" distL="114300" distR="114300" simplePos="0" relativeHeight="251659264" behindDoc="0" locked="0" layoutInCell="1" allowOverlap="1" wp14:anchorId="294868FC" wp14:editId="4C7E3031">
              <wp:simplePos x="0" y="0"/>
              <wp:positionH relativeFrom="margin">
                <wp:align>center</wp:align>
              </wp:positionH>
              <wp:positionV relativeFrom="paragraph">
                <wp:posOffset>0</wp:posOffset>
              </wp:positionV>
              <wp:extent cx="414020" cy="653415"/>
              <wp:effectExtent l="0" t="0" r="0" b="3810"/>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020" cy="653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id w:val="147459481"/>
                          </w:sdtPr>
                          <w:sdtEndPr/>
                          <w:sdtContent>
                            <w:p w14:paraId="59F051C1" w14:textId="77777777" w:rsidR="00B63A23" w:rsidRDefault="00E32187">
                              <w:pPr>
                                <w:pStyle w:val="ac"/>
                              </w:pPr>
                              <w:r>
                                <w:fldChar w:fldCharType="begin"/>
                              </w:r>
                              <w:r>
                                <w:instrText xml:space="preserve"> PAGE   \* MERGEFORMAT </w:instrText>
                              </w:r>
                              <w:r>
                                <w:fldChar w:fldCharType="separate"/>
                              </w:r>
                              <w:r w:rsidR="00D92AC2">
                                <w:rPr>
                                  <w:noProof/>
                                </w:rPr>
                                <w:t>21</w:t>
                              </w:r>
                              <w:r>
                                <w:rPr>
                                  <w:noProof/>
                                </w:rPr>
                                <w:fldChar w:fldCharType="end"/>
                              </w:r>
                            </w:p>
                          </w:sdtContent>
                        </w:sdt>
                        <w:p w14:paraId="737D3A84" w14:textId="77777777" w:rsidR="00B63A23" w:rsidRDefault="00B63A23"/>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294868FC" id="_x0000_t202" coordsize="21600,21600" o:spt="202" path="m,l,21600r21600,l21600,xe">
              <v:stroke joinstyle="miter"/>
              <v:path gradientshapeok="t" o:connecttype="rect"/>
            </v:shapetype>
            <v:shape id="Text Box 2" o:spid="_x0000_s1026" type="#_x0000_t202" style="position:absolute;left:0;text-align:left;margin-left:0;margin-top:0;width:32.6pt;height:51.45pt;z-index:251659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" filled="f" stroked="f">
              <v:textbox style="mso-fit-shape-to-text:t" inset="0,0,0,0">
                <w:txbxContent>
                  <w:sdt>
                    <w:sdtPr>
                      <w:id w:val="147459481"/>
                    </w:sdtPr>
                    <w:sdtEndPr/>
                    <w:sdtContent>
                      <w:p w14:paraId="59F051C1" w14:textId="77777777" w:rsidR="00B63A23" w:rsidRDefault="00E32187">
                        <w:pPr>
                          <w:pStyle w:val="ac"/>
                        </w:pPr>
                        <w:r>
                          <w:fldChar w:fldCharType="begin"/>
                        </w:r>
                        <w:r>
                          <w:instrText xml:space="preserve"> PAGE   \* MERGEFORMAT </w:instrText>
                        </w:r>
                        <w:r>
                          <w:fldChar w:fldCharType="separate"/>
                        </w:r>
                        <w:r w:rsidR="00D92AC2">
                          <w:rPr>
                            <w:noProof/>
                          </w:rPr>
                          <w:t>21</w:t>
                        </w:r>
                        <w:r>
                          <w:rPr>
                            <w:noProof/>
                          </w:rPr>
                          <w:fldChar w:fldCharType="end"/>
                        </w:r>
                      </w:p>
                    </w:sdtContent>
                  </w:sdt>
                  <w:p w14:paraId="737D3A84" w14:textId="77777777" w:rsidR="00B63A23" w:rsidRDefault="00B63A23"/>
                </w:txbxContent>
              </v:textbox>
              <w10:wrap anchorx="margin"/>
            </v:shape>
          </w:pict>
        </mc:Fallback>
      </mc:AlternateContent>
    </w:r>
  </w:p>
  <w:p w14:paraId="328EDE08" w14:textId="77777777" w:rsidR="00B63A23" w:rsidRDefault="00B63A23">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DDB1C79" w14:textId="77777777" w:rsidR="00745238" w:rsidRDefault="00745238">
      <w:pPr>
        <w:spacing w:before="0" w:after="0" w:line="240" w:lineRule="auto"/>
      </w:pPr>
      <w:r>
        <w:separator/>
      </w:r>
    </w:p>
  </w:footnote>
  <w:footnote w:type="continuationSeparator" w:id="0">
    <w:p w14:paraId="0D14ED5E" w14:textId="77777777" w:rsidR="00745238" w:rsidRDefault="00745238">
      <w:pPr>
        <w:spacing w:before="0"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B2B250CF"/>
    <w:multiLevelType w:val="singleLevel"/>
    <w:tmpl w:val="B2B250CF"/>
    <w:lvl w:ilvl="0">
      <w:start w:val="1"/>
      <w:numFmt w:val="decimal"/>
      <w:suff w:val="space"/>
      <w:lvlText w:val="%1."/>
      <w:lvlJc w:val="left"/>
    </w:lvl>
  </w:abstractNum>
  <w:abstractNum w:abstractNumId="1" w15:restartNumberingAfterBreak="0">
    <w:nsid w:val="BD9CC3B3"/>
    <w:multiLevelType w:val="singleLevel"/>
    <w:tmpl w:val="D09A39EE"/>
    <w:lvl w:ilvl="0">
      <w:start w:val="1"/>
      <w:numFmt w:val="decimal"/>
      <w:suff w:val="space"/>
      <w:lvlText w:val="%1"/>
      <w:lvlJc w:val="left"/>
      <w:rPr>
        <w:rFonts w:ascii="Times New Roman" w:eastAsiaTheme="minorHAnsi" w:hAnsi="Times New Roman" w:cs="Times New Roman"/>
      </w:rPr>
    </w:lvl>
  </w:abstractNum>
  <w:abstractNum w:abstractNumId="2" w15:restartNumberingAfterBreak="0">
    <w:nsid w:val="BE3F3493"/>
    <w:multiLevelType w:val="singleLevel"/>
    <w:tmpl w:val="F4D6817E"/>
    <w:lvl w:ilvl="0">
      <w:start w:val="1"/>
      <w:numFmt w:val="decimal"/>
      <w:suff w:val="space"/>
      <w:lvlText w:val="%1"/>
      <w:lvlJc w:val="left"/>
      <w:rPr>
        <w:rFonts w:ascii="Times New Roman" w:eastAsia="Times New Roman" w:hAnsi="Times New Roman" w:cs="Times New Roman"/>
      </w:rPr>
    </w:lvl>
  </w:abstractNum>
  <w:abstractNum w:abstractNumId="3" w15:restartNumberingAfterBreak="0">
    <w:nsid w:val="D32D5312"/>
    <w:multiLevelType w:val="singleLevel"/>
    <w:tmpl w:val="5A4EBC30"/>
    <w:lvl w:ilvl="0">
      <w:start w:val="9"/>
      <w:numFmt w:val="decimal"/>
      <w:lvlText w:val="%1"/>
      <w:lvlJc w:val="left"/>
      <w:pPr>
        <w:ind w:left="362" w:hanging="360"/>
      </w:pPr>
      <w:rPr>
        <w:rFonts w:hint="default"/>
        <w:color w:val="auto"/>
        <w:sz w:val="28"/>
        <w:szCs w:val="28"/>
      </w:rPr>
    </w:lvl>
  </w:abstractNum>
  <w:abstractNum w:abstractNumId="4" w15:restartNumberingAfterBreak="0">
    <w:nsid w:val="DA43E6CA"/>
    <w:multiLevelType w:val="singleLevel"/>
    <w:tmpl w:val="D92AA40A"/>
    <w:lvl w:ilvl="0">
      <w:numFmt w:val="bullet"/>
      <w:lvlText w:val="‐"/>
      <w:lvlJc w:val="left"/>
      <w:pPr>
        <w:ind w:left="1287" w:hanging="360"/>
      </w:pPr>
      <w:rPr>
        <w:rFonts w:ascii="Times New Roman" w:eastAsia="Times New Roman" w:hAnsi="Times New Roman" w:cs="Times New Roman" w:hint="default"/>
        <w:w w:val="100"/>
        <w:sz w:val="24"/>
        <w:szCs w:val="24"/>
      </w:rPr>
    </w:lvl>
  </w:abstractNum>
  <w:abstractNum w:abstractNumId="5" w15:restartNumberingAfterBreak="0">
    <w:nsid w:val="E9B6BFAC"/>
    <w:multiLevelType w:val="singleLevel"/>
    <w:tmpl w:val="E9B6BFAC"/>
    <w:lvl w:ilvl="0">
      <w:start w:val="1"/>
      <w:numFmt w:val="decimal"/>
      <w:suff w:val="space"/>
      <w:lvlText w:val="%1."/>
      <w:lvlJc w:val="left"/>
    </w:lvl>
  </w:abstractNum>
  <w:abstractNum w:abstractNumId="6" w15:restartNumberingAfterBreak="0">
    <w:nsid w:val="F2D5A4F7"/>
    <w:multiLevelType w:val="singleLevel"/>
    <w:tmpl w:val="F2D5A4F7"/>
    <w:lvl w:ilvl="0">
      <w:start w:val="1"/>
      <w:numFmt w:val="decimal"/>
      <w:suff w:val="space"/>
      <w:lvlText w:val="%1."/>
      <w:lvlJc w:val="left"/>
      <w:pPr>
        <w:ind w:left="-49"/>
      </w:pPr>
    </w:lvl>
  </w:abstractNum>
  <w:abstractNum w:abstractNumId="7" w15:restartNumberingAfterBreak="0">
    <w:nsid w:val="F49A2ADA"/>
    <w:multiLevelType w:val="singleLevel"/>
    <w:tmpl w:val="F49A2ADA"/>
    <w:lvl w:ilvl="0">
      <w:start w:val="1"/>
      <w:numFmt w:val="decimal"/>
      <w:suff w:val="space"/>
      <w:lvlText w:val="%1."/>
      <w:lvlJc w:val="left"/>
      <w:rPr>
        <w:rFonts w:hint="default"/>
        <w:color w:val="auto"/>
      </w:rPr>
    </w:lvl>
  </w:abstractNum>
  <w:abstractNum w:abstractNumId="8" w15:restartNumberingAfterBreak="0">
    <w:nsid w:val="FE3B1400"/>
    <w:multiLevelType w:val="multilevel"/>
    <w:tmpl w:val="FE3B1400"/>
    <w:lvl w:ilvl="0">
      <w:numFmt w:val="bullet"/>
      <w:lvlText w:val=""/>
      <w:lvlJc w:val="left"/>
      <w:pPr>
        <w:ind w:left="714" w:hanging="360"/>
      </w:pPr>
      <w:rPr>
        <w:rFonts w:ascii="Symbol" w:eastAsia="Symbol" w:hAnsi="Symbol" w:cs="Symbol" w:hint="default"/>
        <w:b w:val="0"/>
        <w:bCs w:val="0"/>
        <w:i w:val="0"/>
        <w:iCs w:val="0"/>
        <w:spacing w:val="0"/>
        <w:w w:val="100"/>
        <w:sz w:val="26"/>
        <w:szCs w:val="26"/>
        <w:lang w:val="ru-RU" w:eastAsia="en-US" w:bidi="ar-SA"/>
      </w:rPr>
    </w:lvl>
    <w:lvl w:ilvl="1">
      <w:numFmt w:val="bullet"/>
      <w:lvlText w:val="•"/>
      <w:lvlJc w:val="left"/>
      <w:pPr>
        <w:ind w:left="1550" w:hanging="360"/>
      </w:pPr>
      <w:rPr>
        <w:rFonts w:hint="default"/>
        <w:lang w:val="ru-RU" w:eastAsia="en-US" w:bidi="ar-SA"/>
      </w:rPr>
    </w:lvl>
    <w:lvl w:ilvl="2">
      <w:numFmt w:val="bullet"/>
      <w:lvlText w:val="•"/>
      <w:lvlJc w:val="left"/>
      <w:pPr>
        <w:ind w:left="2380" w:hanging="360"/>
      </w:pPr>
      <w:rPr>
        <w:rFonts w:hint="default"/>
        <w:lang w:val="ru-RU" w:eastAsia="en-US" w:bidi="ar-SA"/>
      </w:rPr>
    </w:lvl>
    <w:lvl w:ilvl="3">
      <w:numFmt w:val="bullet"/>
      <w:lvlText w:val="•"/>
      <w:lvlJc w:val="left"/>
      <w:pPr>
        <w:ind w:left="3211" w:hanging="360"/>
      </w:pPr>
      <w:rPr>
        <w:rFonts w:hint="default"/>
        <w:lang w:val="ru-RU" w:eastAsia="en-US" w:bidi="ar-SA"/>
      </w:rPr>
    </w:lvl>
    <w:lvl w:ilvl="4">
      <w:numFmt w:val="bullet"/>
      <w:lvlText w:val="•"/>
      <w:lvlJc w:val="left"/>
      <w:pPr>
        <w:ind w:left="4041" w:hanging="360"/>
      </w:pPr>
      <w:rPr>
        <w:rFonts w:hint="default"/>
        <w:lang w:val="ru-RU" w:eastAsia="en-US" w:bidi="ar-SA"/>
      </w:rPr>
    </w:lvl>
    <w:lvl w:ilvl="5">
      <w:numFmt w:val="bullet"/>
      <w:lvlText w:val="•"/>
      <w:lvlJc w:val="left"/>
      <w:pPr>
        <w:ind w:left="4872" w:hanging="360"/>
      </w:pPr>
      <w:rPr>
        <w:rFonts w:hint="default"/>
        <w:lang w:val="ru-RU" w:eastAsia="en-US" w:bidi="ar-SA"/>
      </w:rPr>
    </w:lvl>
    <w:lvl w:ilvl="6">
      <w:numFmt w:val="bullet"/>
      <w:lvlText w:val="•"/>
      <w:lvlJc w:val="left"/>
      <w:pPr>
        <w:ind w:left="5702" w:hanging="360"/>
      </w:pPr>
      <w:rPr>
        <w:rFonts w:hint="default"/>
        <w:lang w:val="ru-RU" w:eastAsia="en-US" w:bidi="ar-SA"/>
      </w:rPr>
    </w:lvl>
    <w:lvl w:ilvl="7">
      <w:numFmt w:val="bullet"/>
      <w:lvlText w:val="•"/>
      <w:lvlJc w:val="left"/>
      <w:pPr>
        <w:ind w:left="6533" w:hanging="360"/>
      </w:pPr>
      <w:rPr>
        <w:rFonts w:hint="default"/>
        <w:lang w:val="ru-RU" w:eastAsia="en-US" w:bidi="ar-SA"/>
      </w:rPr>
    </w:lvl>
    <w:lvl w:ilvl="8">
      <w:numFmt w:val="bullet"/>
      <w:lvlText w:val="•"/>
      <w:lvlJc w:val="left"/>
      <w:pPr>
        <w:ind w:left="7363" w:hanging="360"/>
      </w:pPr>
      <w:rPr>
        <w:rFonts w:hint="default"/>
        <w:lang w:val="ru-RU" w:eastAsia="en-US" w:bidi="ar-SA"/>
      </w:rPr>
    </w:lvl>
  </w:abstractNum>
  <w:abstractNum w:abstractNumId="9" w15:restartNumberingAfterBreak="0">
    <w:nsid w:val="00D80EF3"/>
    <w:multiLevelType w:val="multilevel"/>
    <w:tmpl w:val="60784A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1431E4E"/>
    <w:multiLevelType w:val="multilevel"/>
    <w:tmpl w:val="01431E4E"/>
    <w:lvl w:ilvl="0">
      <w:numFmt w:val="bullet"/>
      <w:lvlText w:val="-"/>
      <w:lvlJc w:val="left"/>
      <w:pPr>
        <w:ind w:left="1287" w:hanging="360"/>
      </w:pPr>
      <w:rPr>
        <w:rFonts w:ascii="Times New Roman" w:eastAsiaTheme="minorHAnsi" w:hAnsi="Times New Roman" w:cs="Times New Roman"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1" w15:restartNumberingAfterBreak="0">
    <w:nsid w:val="05C87EC0"/>
    <w:multiLevelType w:val="hybridMultilevel"/>
    <w:tmpl w:val="AFF6DB5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2" w15:restartNumberingAfterBreak="0">
    <w:nsid w:val="06273431"/>
    <w:multiLevelType w:val="multilevel"/>
    <w:tmpl w:val="06273431"/>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086F4BB5"/>
    <w:multiLevelType w:val="hybridMultilevel"/>
    <w:tmpl w:val="41641ACA"/>
    <w:lvl w:ilvl="0" w:tplc="D92AA40A">
      <w:numFmt w:val="bullet"/>
      <w:lvlText w:val="‐"/>
      <w:lvlJc w:val="left"/>
      <w:pPr>
        <w:ind w:left="1287" w:hanging="360"/>
      </w:pPr>
      <w:rPr>
        <w:rFonts w:ascii="Times New Roman" w:eastAsia="Times New Roman" w:hAnsi="Times New Roman" w:cs="Times New Roman" w:hint="default"/>
        <w:w w:val="100"/>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15:restartNumberingAfterBreak="0">
    <w:nsid w:val="134E411D"/>
    <w:multiLevelType w:val="hybridMultilevel"/>
    <w:tmpl w:val="A858DDCA"/>
    <w:lvl w:ilvl="0" w:tplc="D92AA40A">
      <w:numFmt w:val="bullet"/>
      <w:lvlText w:val="‐"/>
      <w:lvlJc w:val="left"/>
      <w:pPr>
        <w:ind w:left="1287" w:hanging="360"/>
      </w:pPr>
      <w:rPr>
        <w:rFonts w:ascii="Times New Roman" w:eastAsia="Times New Roman" w:hAnsi="Times New Roman" w:cs="Times New Roman" w:hint="default"/>
        <w:w w:val="100"/>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15:restartNumberingAfterBreak="0">
    <w:nsid w:val="15007A0C"/>
    <w:multiLevelType w:val="singleLevel"/>
    <w:tmpl w:val="15007A0C"/>
    <w:lvl w:ilvl="0">
      <w:start w:val="1"/>
      <w:numFmt w:val="decimal"/>
      <w:suff w:val="space"/>
      <w:lvlText w:val="%1."/>
      <w:lvlJc w:val="left"/>
    </w:lvl>
  </w:abstractNum>
  <w:abstractNum w:abstractNumId="16" w15:restartNumberingAfterBreak="0">
    <w:nsid w:val="190E64A4"/>
    <w:multiLevelType w:val="multilevel"/>
    <w:tmpl w:val="190E64A4"/>
    <w:lvl w:ilvl="0">
      <w:numFmt w:val="bullet"/>
      <w:lvlText w:val="-"/>
      <w:lvlJc w:val="left"/>
      <w:pPr>
        <w:ind w:left="927" w:hanging="360"/>
      </w:pPr>
      <w:rPr>
        <w:rFonts w:ascii="Times New Roman" w:eastAsiaTheme="minorHAnsi" w:hAnsi="Times New Roman" w:cs="Times New Roman" w:hint="default"/>
      </w:rPr>
    </w:lvl>
    <w:lvl w:ilvl="1">
      <w:start w:val="1"/>
      <w:numFmt w:val="bullet"/>
      <w:lvlText w:val="o"/>
      <w:lvlJc w:val="left"/>
      <w:pPr>
        <w:ind w:left="1647" w:hanging="360"/>
      </w:pPr>
      <w:rPr>
        <w:rFonts w:ascii="Courier New" w:hAnsi="Courier New" w:cs="Courier New" w:hint="default"/>
      </w:rPr>
    </w:lvl>
    <w:lvl w:ilvl="2">
      <w:start w:val="1"/>
      <w:numFmt w:val="bullet"/>
      <w:lvlText w:val=""/>
      <w:lvlJc w:val="left"/>
      <w:pPr>
        <w:ind w:left="2367" w:hanging="360"/>
      </w:pPr>
      <w:rPr>
        <w:rFonts w:ascii="Wingdings" w:hAnsi="Wingdings" w:hint="default"/>
      </w:rPr>
    </w:lvl>
    <w:lvl w:ilvl="3">
      <w:start w:val="1"/>
      <w:numFmt w:val="bullet"/>
      <w:lvlText w:val=""/>
      <w:lvlJc w:val="left"/>
      <w:pPr>
        <w:ind w:left="3087" w:hanging="360"/>
      </w:pPr>
      <w:rPr>
        <w:rFonts w:ascii="Symbol" w:hAnsi="Symbol" w:hint="default"/>
      </w:rPr>
    </w:lvl>
    <w:lvl w:ilvl="4">
      <w:start w:val="1"/>
      <w:numFmt w:val="bullet"/>
      <w:lvlText w:val="o"/>
      <w:lvlJc w:val="left"/>
      <w:pPr>
        <w:ind w:left="3807" w:hanging="360"/>
      </w:pPr>
      <w:rPr>
        <w:rFonts w:ascii="Courier New" w:hAnsi="Courier New" w:cs="Courier New" w:hint="default"/>
      </w:rPr>
    </w:lvl>
    <w:lvl w:ilvl="5">
      <w:start w:val="1"/>
      <w:numFmt w:val="bullet"/>
      <w:lvlText w:val=""/>
      <w:lvlJc w:val="left"/>
      <w:pPr>
        <w:ind w:left="4527" w:hanging="360"/>
      </w:pPr>
      <w:rPr>
        <w:rFonts w:ascii="Wingdings" w:hAnsi="Wingdings" w:hint="default"/>
      </w:rPr>
    </w:lvl>
    <w:lvl w:ilvl="6">
      <w:start w:val="1"/>
      <w:numFmt w:val="bullet"/>
      <w:lvlText w:val=""/>
      <w:lvlJc w:val="left"/>
      <w:pPr>
        <w:ind w:left="5247" w:hanging="360"/>
      </w:pPr>
      <w:rPr>
        <w:rFonts w:ascii="Symbol" w:hAnsi="Symbol" w:hint="default"/>
      </w:rPr>
    </w:lvl>
    <w:lvl w:ilvl="7">
      <w:start w:val="1"/>
      <w:numFmt w:val="bullet"/>
      <w:lvlText w:val="o"/>
      <w:lvlJc w:val="left"/>
      <w:pPr>
        <w:ind w:left="5967" w:hanging="360"/>
      </w:pPr>
      <w:rPr>
        <w:rFonts w:ascii="Courier New" w:hAnsi="Courier New" w:cs="Courier New" w:hint="default"/>
      </w:rPr>
    </w:lvl>
    <w:lvl w:ilvl="8">
      <w:start w:val="1"/>
      <w:numFmt w:val="bullet"/>
      <w:lvlText w:val=""/>
      <w:lvlJc w:val="left"/>
      <w:pPr>
        <w:ind w:left="6687" w:hanging="360"/>
      </w:pPr>
      <w:rPr>
        <w:rFonts w:ascii="Wingdings" w:hAnsi="Wingdings" w:hint="default"/>
      </w:rPr>
    </w:lvl>
  </w:abstractNum>
  <w:abstractNum w:abstractNumId="17" w15:restartNumberingAfterBreak="0">
    <w:nsid w:val="1C5529CC"/>
    <w:multiLevelType w:val="multilevel"/>
    <w:tmpl w:val="438CDD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E317C77"/>
    <w:multiLevelType w:val="multilevel"/>
    <w:tmpl w:val="1E317C77"/>
    <w:lvl w:ilvl="0">
      <w:numFmt w:val="bullet"/>
      <w:lvlText w:val=""/>
      <w:lvlJc w:val="left"/>
      <w:pPr>
        <w:ind w:left="714" w:hanging="360"/>
      </w:pPr>
      <w:rPr>
        <w:rFonts w:ascii="Symbol" w:eastAsia="Symbol" w:hAnsi="Symbol" w:cs="Symbol" w:hint="default"/>
        <w:b w:val="0"/>
        <w:bCs w:val="0"/>
        <w:i w:val="0"/>
        <w:iCs w:val="0"/>
        <w:spacing w:val="0"/>
        <w:w w:val="100"/>
        <w:sz w:val="26"/>
        <w:szCs w:val="26"/>
        <w:lang w:val="ru-RU" w:eastAsia="en-US" w:bidi="ar-SA"/>
      </w:rPr>
    </w:lvl>
    <w:lvl w:ilvl="1">
      <w:numFmt w:val="bullet"/>
      <w:lvlText w:val="•"/>
      <w:lvlJc w:val="left"/>
      <w:pPr>
        <w:ind w:left="1550" w:hanging="360"/>
      </w:pPr>
      <w:rPr>
        <w:rFonts w:hint="default"/>
        <w:lang w:val="ru-RU" w:eastAsia="en-US" w:bidi="ar-SA"/>
      </w:rPr>
    </w:lvl>
    <w:lvl w:ilvl="2">
      <w:numFmt w:val="bullet"/>
      <w:lvlText w:val="•"/>
      <w:lvlJc w:val="left"/>
      <w:pPr>
        <w:ind w:left="2380" w:hanging="360"/>
      </w:pPr>
      <w:rPr>
        <w:rFonts w:hint="default"/>
        <w:lang w:val="ru-RU" w:eastAsia="en-US" w:bidi="ar-SA"/>
      </w:rPr>
    </w:lvl>
    <w:lvl w:ilvl="3">
      <w:numFmt w:val="bullet"/>
      <w:lvlText w:val="•"/>
      <w:lvlJc w:val="left"/>
      <w:pPr>
        <w:ind w:left="3211" w:hanging="360"/>
      </w:pPr>
      <w:rPr>
        <w:rFonts w:hint="default"/>
        <w:lang w:val="ru-RU" w:eastAsia="en-US" w:bidi="ar-SA"/>
      </w:rPr>
    </w:lvl>
    <w:lvl w:ilvl="4">
      <w:numFmt w:val="bullet"/>
      <w:lvlText w:val="•"/>
      <w:lvlJc w:val="left"/>
      <w:pPr>
        <w:ind w:left="4041" w:hanging="360"/>
      </w:pPr>
      <w:rPr>
        <w:rFonts w:hint="default"/>
        <w:lang w:val="ru-RU" w:eastAsia="en-US" w:bidi="ar-SA"/>
      </w:rPr>
    </w:lvl>
    <w:lvl w:ilvl="5">
      <w:numFmt w:val="bullet"/>
      <w:lvlText w:val="•"/>
      <w:lvlJc w:val="left"/>
      <w:pPr>
        <w:ind w:left="4872" w:hanging="360"/>
      </w:pPr>
      <w:rPr>
        <w:rFonts w:hint="default"/>
        <w:lang w:val="ru-RU" w:eastAsia="en-US" w:bidi="ar-SA"/>
      </w:rPr>
    </w:lvl>
    <w:lvl w:ilvl="6">
      <w:numFmt w:val="bullet"/>
      <w:lvlText w:val="•"/>
      <w:lvlJc w:val="left"/>
      <w:pPr>
        <w:ind w:left="5702" w:hanging="360"/>
      </w:pPr>
      <w:rPr>
        <w:rFonts w:hint="default"/>
        <w:lang w:val="ru-RU" w:eastAsia="en-US" w:bidi="ar-SA"/>
      </w:rPr>
    </w:lvl>
    <w:lvl w:ilvl="7">
      <w:numFmt w:val="bullet"/>
      <w:lvlText w:val="•"/>
      <w:lvlJc w:val="left"/>
      <w:pPr>
        <w:ind w:left="6533" w:hanging="360"/>
      </w:pPr>
      <w:rPr>
        <w:rFonts w:hint="default"/>
        <w:lang w:val="ru-RU" w:eastAsia="en-US" w:bidi="ar-SA"/>
      </w:rPr>
    </w:lvl>
    <w:lvl w:ilvl="8">
      <w:numFmt w:val="bullet"/>
      <w:lvlText w:val="•"/>
      <w:lvlJc w:val="left"/>
      <w:pPr>
        <w:ind w:left="7363" w:hanging="360"/>
      </w:pPr>
      <w:rPr>
        <w:rFonts w:hint="default"/>
        <w:lang w:val="ru-RU" w:eastAsia="en-US" w:bidi="ar-SA"/>
      </w:rPr>
    </w:lvl>
  </w:abstractNum>
  <w:abstractNum w:abstractNumId="19" w15:restartNumberingAfterBreak="0">
    <w:nsid w:val="1F4274E7"/>
    <w:multiLevelType w:val="singleLevel"/>
    <w:tmpl w:val="24728B3E"/>
    <w:lvl w:ilvl="0">
      <w:start w:val="1"/>
      <w:numFmt w:val="decimal"/>
      <w:lvlText w:val="%1"/>
      <w:lvlJc w:val="left"/>
      <w:pPr>
        <w:tabs>
          <w:tab w:val="left" w:pos="312"/>
        </w:tabs>
      </w:pPr>
      <w:rPr>
        <w:rFonts w:ascii="Times New Roman" w:eastAsiaTheme="minorHAnsi" w:hAnsi="Times New Roman" w:cs="Times New Roman"/>
      </w:rPr>
    </w:lvl>
  </w:abstractNum>
  <w:abstractNum w:abstractNumId="20" w15:restartNumberingAfterBreak="0">
    <w:nsid w:val="207148D8"/>
    <w:multiLevelType w:val="multilevel"/>
    <w:tmpl w:val="8F74BF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72D2A21"/>
    <w:multiLevelType w:val="multilevel"/>
    <w:tmpl w:val="272D2A21"/>
    <w:lvl w:ilvl="0">
      <w:start w:val="1"/>
      <w:numFmt w:val="decimal"/>
      <w:lvlText w:val="%1."/>
      <w:lvlJc w:val="left"/>
      <w:pPr>
        <w:ind w:left="1495"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282A1FF9"/>
    <w:multiLevelType w:val="multilevel"/>
    <w:tmpl w:val="812884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7FF6A3D"/>
    <w:multiLevelType w:val="multilevel"/>
    <w:tmpl w:val="37FF6A3D"/>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4" w15:restartNumberingAfterBreak="0">
    <w:nsid w:val="3C57282A"/>
    <w:multiLevelType w:val="multilevel"/>
    <w:tmpl w:val="F72AC2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0C61E9D"/>
    <w:multiLevelType w:val="multilevel"/>
    <w:tmpl w:val="349A7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46FC8BE3"/>
    <w:multiLevelType w:val="singleLevel"/>
    <w:tmpl w:val="46FC8BE3"/>
    <w:lvl w:ilvl="0">
      <w:start w:val="1"/>
      <w:numFmt w:val="decimal"/>
      <w:suff w:val="space"/>
      <w:lvlText w:val="%1."/>
      <w:lvlJc w:val="left"/>
    </w:lvl>
  </w:abstractNum>
  <w:abstractNum w:abstractNumId="27" w15:restartNumberingAfterBreak="0">
    <w:nsid w:val="4D142E34"/>
    <w:multiLevelType w:val="hybridMultilevel"/>
    <w:tmpl w:val="792E7BA4"/>
    <w:lvl w:ilvl="0" w:tplc="AA842DB6">
      <w:start w:val="1"/>
      <w:numFmt w:val="decimal"/>
      <w:lvlText w:val="%1"/>
      <w:lvlJc w:val="left"/>
      <w:pPr>
        <w:ind w:left="1378" w:hanging="360"/>
      </w:pPr>
      <w:rPr>
        <w:rFonts w:hint="default"/>
        <w:color w:val="auto"/>
      </w:rPr>
    </w:lvl>
    <w:lvl w:ilvl="1" w:tplc="04190019" w:tentative="1">
      <w:start w:val="1"/>
      <w:numFmt w:val="lowerLetter"/>
      <w:lvlText w:val="%2."/>
      <w:lvlJc w:val="left"/>
      <w:pPr>
        <w:ind w:left="2098" w:hanging="360"/>
      </w:pPr>
    </w:lvl>
    <w:lvl w:ilvl="2" w:tplc="0419001B" w:tentative="1">
      <w:start w:val="1"/>
      <w:numFmt w:val="lowerRoman"/>
      <w:lvlText w:val="%3."/>
      <w:lvlJc w:val="right"/>
      <w:pPr>
        <w:ind w:left="2818" w:hanging="180"/>
      </w:pPr>
    </w:lvl>
    <w:lvl w:ilvl="3" w:tplc="0419000F" w:tentative="1">
      <w:start w:val="1"/>
      <w:numFmt w:val="decimal"/>
      <w:lvlText w:val="%4."/>
      <w:lvlJc w:val="left"/>
      <w:pPr>
        <w:ind w:left="3538" w:hanging="360"/>
      </w:pPr>
    </w:lvl>
    <w:lvl w:ilvl="4" w:tplc="04190019" w:tentative="1">
      <w:start w:val="1"/>
      <w:numFmt w:val="lowerLetter"/>
      <w:lvlText w:val="%5."/>
      <w:lvlJc w:val="left"/>
      <w:pPr>
        <w:ind w:left="4258" w:hanging="360"/>
      </w:pPr>
    </w:lvl>
    <w:lvl w:ilvl="5" w:tplc="0419001B" w:tentative="1">
      <w:start w:val="1"/>
      <w:numFmt w:val="lowerRoman"/>
      <w:lvlText w:val="%6."/>
      <w:lvlJc w:val="right"/>
      <w:pPr>
        <w:ind w:left="4978" w:hanging="180"/>
      </w:pPr>
    </w:lvl>
    <w:lvl w:ilvl="6" w:tplc="0419000F" w:tentative="1">
      <w:start w:val="1"/>
      <w:numFmt w:val="decimal"/>
      <w:lvlText w:val="%7."/>
      <w:lvlJc w:val="left"/>
      <w:pPr>
        <w:ind w:left="5698" w:hanging="360"/>
      </w:pPr>
    </w:lvl>
    <w:lvl w:ilvl="7" w:tplc="04190019" w:tentative="1">
      <w:start w:val="1"/>
      <w:numFmt w:val="lowerLetter"/>
      <w:lvlText w:val="%8."/>
      <w:lvlJc w:val="left"/>
      <w:pPr>
        <w:ind w:left="6418" w:hanging="360"/>
      </w:pPr>
    </w:lvl>
    <w:lvl w:ilvl="8" w:tplc="0419001B" w:tentative="1">
      <w:start w:val="1"/>
      <w:numFmt w:val="lowerRoman"/>
      <w:lvlText w:val="%9."/>
      <w:lvlJc w:val="right"/>
      <w:pPr>
        <w:ind w:left="7138" w:hanging="180"/>
      </w:pPr>
    </w:lvl>
  </w:abstractNum>
  <w:abstractNum w:abstractNumId="28" w15:restartNumberingAfterBreak="0">
    <w:nsid w:val="4D480426"/>
    <w:multiLevelType w:val="multilevel"/>
    <w:tmpl w:val="4D480426"/>
    <w:lvl w:ilvl="0">
      <w:start w:val="1"/>
      <w:numFmt w:val="decimal"/>
      <w:lvlText w:val="%1."/>
      <w:lvlJc w:val="left"/>
      <w:pPr>
        <w:ind w:left="1146" w:hanging="360"/>
      </w:pPr>
    </w:lvl>
    <w:lvl w:ilvl="1">
      <w:start w:val="1"/>
      <w:numFmt w:val="lowerLetter"/>
      <w:lvlText w:val="%2."/>
      <w:lvlJc w:val="left"/>
      <w:pPr>
        <w:ind w:left="1866" w:hanging="360"/>
      </w:pPr>
    </w:lvl>
    <w:lvl w:ilvl="2">
      <w:start w:val="1"/>
      <w:numFmt w:val="lowerRoman"/>
      <w:lvlText w:val="%3."/>
      <w:lvlJc w:val="right"/>
      <w:pPr>
        <w:ind w:left="2586" w:hanging="180"/>
      </w:pPr>
    </w:lvl>
    <w:lvl w:ilvl="3">
      <w:start w:val="1"/>
      <w:numFmt w:val="decimal"/>
      <w:lvlText w:val="%4."/>
      <w:lvlJc w:val="left"/>
      <w:pPr>
        <w:ind w:left="3306" w:hanging="360"/>
      </w:pPr>
    </w:lvl>
    <w:lvl w:ilvl="4">
      <w:start w:val="1"/>
      <w:numFmt w:val="lowerLetter"/>
      <w:lvlText w:val="%5."/>
      <w:lvlJc w:val="left"/>
      <w:pPr>
        <w:ind w:left="4026" w:hanging="360"/>
      </w:pPr>
    </w:lvl>
    <w:lvl w:ilvl="5">
      <w:start w:val="1"/>
      <w:numFmt w:val="lowerRoman"/>
      <w:lvlText w:val="%6."/>
      <w:lvlJc w:val="right"/>
      <w:pPr>
        <w:ind w:left="4746" w:hanging="180"/>
      </w:pPr>
    </w:lvl>
    <w:lvl w:ilvl="6">
      <w:start w:val="1"/>
      <w:numFmt w:val="decimal"/>
      <w:lvlText w:val="%7."/>
      <w:lvlJc w:val="left"/>
      <w:pPr>
        <w:ind w:left="5466" w:hanging="360"/>
      </w:pPr>
    </w:lvl>
    <w:lvl w:ilvl="7">
      <w:start w:val="1"/>
      <w:numFmt w:val="lowerLetter"/>
      <w:lvlText w:val="%8."/>
      <w:lvlJc w:val="left"/>
      <w:pPr>
        <w:ind w:left="6186" w:hanging="360"/>
      </w:pPr>
    </w:lvl>
    <w:lvl w:ilvl="8">
      <w:start w:val="1"/>
      <w:numFmt w:val="lowerRoman"/>
      <w:lvlText w:val="%9."/>
      <w:lvlJc w:val="right"/>
      <w:pPr>
        <w:ind w:left="6906" w:hanging="180"/>
      </w:pPr>
    </w:lvl>
  </w:abstractNum>
  <w:abstractNum w:abstractNumId="29" w15:restartNumberingAfterBreak="0">
    <w:nsid w:val="4D9F07C8"/>
    <w:multiLevelType w:val="hybridMultilevel"/>
    <w:tmpl w:val="81FAD888"/>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0" w15:restartNumberingAfterBreak="0">
    <w:nsid w:val="5CEA4EF3"/>
    <w:multiLevelType w:val="singleLevel"/>
    <w:tmpl w:val="A838E70A"/>
    <w:lvl w:ilvl="0">
      <w:start w:val="1"/>
      <w:numFmt w:val="decimal"/>
      <w:suff w:val="space"/>
      <w:lvlText w:val="%1"/>
      <w:lvlJc w:val="left"/>
      <w:pPr>
        <w:ind w:left="420"/>
      </w:pPr>
      <w:rPr>
        <w:rFonts w:ascii="Times New Roman" w:eastAsiaTheme="minorHAnsi" w:hAnsi="Times New Roman" w:cs="Times New Roman"/>
      </w:rPr>
    </w:lvl>
  </w:abstractNum>
  <w:abstractNum w:abstractNumId="31" w15:restartNumberingAfterBreak="0">
    <w:nsid w:val="60E02AA6"/>
    <w:multiLevelType w:val="hybridMultilevel"/>
    <w:tmpl w:val="DDFEE9EE"/>
    <w:lvl w:ilvl="0" w:tplc="83804BD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2" w15:restartNumberingAfterBreak="0">
    <w:nsid w:val="64892A2A"/>
    <w:multiLevelType w:val="hybridMultilevel"/>
    <w:tmpl w:val="7A20A432"/>
    <w:lvl w:ilvl="0" w:tplc="6166121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506E3E9"/>
    <w:multiLevelType w:val="singleLevel"/>
    <w:tmpl w:val="6506E3E9"/>
    <w:lvl w:ilvl="0">
      <w:start w:val="1"/>
      <w:numFmt w:val="decimal"/>
      <w:suff w:val="space"/>
      <w:lvlText w:val="%1."/>
      <w:lvlJc w:val="left"/>
    </w:lvl>
  </w:abstractNum>
  <w:abstractNum w:abstractNumId="34" w15:restartNumberingAfterBreak="0">
    <w:nsid w:val="654317F4"/>
    <w:multiLevelType w:val="multilevel"/>
    <w:tmpl w:val="60086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8514BEF"/>
    <w:multiLevelType w:val="multilevel"/>
    <w:tmpl w:val="68514BEF"/>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36" w15:restartNumberingAfterBreak="0">
    <w:nsid w:val="71C864D6"/>
    <w:multiLevelType w:val="multilevel"/>
    <w:tmpl w:val="71C864D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740F338F"/>
    <w:multiLevelType w:val="hybridMultilevel"/>
    <w:tmpl w:val="715C434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8" w15:restartNumberingAfterBreak="0">
    <w:nsid w:val="7458361B"/>
    <w:multiLevelType w:val="multilevel"/>
    <w:tmpl w:val="7458361B"/>
    <w:lvl w:ilvl="0">
      <w:numFmt w:val="bullet"/>
      <w:lvlText w:val="-"/>
      <w:lvlJc w:val="left"/>
      <w:pPr>
        <w:ind w:left="927" w:hanging="360"/>
      </w:pPr>
      <w:rPr>
        <w:rFonts w:ascii="Times New Roman" w:eastAsia="Times New Roman" w:hAnsi="Times New Roman" w:cs="Times New Roman" w:hint="default"/>
      </w:rPr>
    </w:lvl>
    <w:lvl w:ilvl="1">
      <w:start w:val="1"/>
      <w:numFmt w:val="lowerLetter"/>
      <w:lvlText w:val="%2."/>
      <w:lvlJc w:val="left"/>
      <w:pPr>
        <w:ind w:left="1647" w:hanging="360"/>
      </w:pPr>
      <w:rPr>
        <w:rFonts w:cs="Times New Roman"/>
      </w:rPr>
    </w:lvl>
    <w:lvl w:ilvl="2">
      <w:start w:val="1"/>
      <w:numFmt w:val="lowerRoman"/>
      <w:lvlText w:val="%3."/>
      <w:lvlJc w:val="right"/>
      <w:pPr>
        <w:ind w:left="2367" w:hanging="180"/>
      </w:pPr>
      <w:rPr>
        <w:rFonts w:cs="Times New Roman"/>
      </w:rPr>
    </w:lvl>
    <w:lvl w:ilvl="3">
      <w:start w:val="1"/>
      <w:numFmt w:val="decimal"/>
      <w:lvlText w:val="%4."/>
      <w:lvlJc w:val="left"/>
      <w:pPr>
        <w:ind w:left="3087" w:hanging="360"/>
      </w:pPr>
      <w:rPr>
        <w:rFonts w:cs="Times New Roman"/>
      </w:rPr>
    </w:lvl>
    <w:lvl w:ilvl="4">
      <w:start w:val="1"/>
      <w:numFmt w:val="lowerLetter"/>
      <w:lvlText w:val="%5."/>
      <w:lvlJc w:val="left"/>
      <w:pPr>
        <w:ind w:left="3807" w:hanging="360"/>
      </w:pPr>
      <w:rPr>
        <w:rFonts w:cs="Times New Roman"/>
      </w:rPr>
    </w:lvl>
    <w:lvl w:ilvl="5">
      <w:start w:val="1"/>
      <w:numFmt w:val="lowerRoman"/>
      <w:lvlText w:val="%6."/>
      <w:lvlJc w:val="right"/>
      <w:pPr>
        <w:ind w:left="4527" w:hanging="180"/>
      </w:pPr>
      <w:rPr>
        <w:rFonts w:cs="Times New Roman"/>
      </w:rPr>
    </w:lvl>
    <w:lvl w:ilvl="6">
      <w:start w:val="1"/>
      <w:numFmt w:val="decimal"/>
      <w:lvlText w:val="%7."/>
      <w:lvlJc w:val="left"/>
      <w:pPr>
        <w:ind w:left="5247" w:hanging="360"/>
      </w:pPr>
      <w:rPr>
        <w:rFonts w:cs="Times New Roman"/>
      </w:rPr>
    </w:lvl>
    <w:lvl w:ilvl="7">
      <w:start w:val="1"/>
      <w:numFmt w:val="lowerLetter"/>
      <w:lvlText w:val="%8."/>
      <w:lvlJc w:val="left"/>
      <w:pPr>
        <w:ind w:left="5967" w:hanging="360"/>
      </w:pPr>
      <w:rPr>
        <w:rFonts w:cs="Times New Roman"/>
      </w:rPr>
    </w:lvl>
    <w:lvl w:ilvl="8">
      <w:start w:val="1"/>
      <w:numFmt w:val="lowerRoman"/>
      <w:lvlText w:val="%9."/>
      <w:lvlJc w:val="right"/>
      <w:pPr>
        <w:ind w:left="6687" w:hanging="180"/>
      </w:pPr>
      <w:rPr>
        <w:rFonts w:cs="Times New Roman"/>
      </w:rPr>
    </w:lvl>
  </w:abstractNum>
  <w:abstractNum w:abstractNumId="39" w15:restartNumberingAfterBreak="0">
    <w:nsid w:val="74F8195A"/>
    <w:multiLevelType w:val="multilevel"/>
    <w:tmpl w:val="8500DD7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784530F3"/>
    <w:multiLevelType w:val="hybridMultilevel"/>
    <w:tmpl w:val="6BDA1FC0"/>
    <w:lvl w:ilvl="0" w:tplc="3D22A91E">
      <w:start w:val="50"/>
      <w:numFmt w:val="decimal"/>
      <w:lvlText w:val="%1"/>
      <w:lvlJc w:val="left"/>
      <w:pPr>
        <w:ind w:left="927" w:hanging="360"/>
      </w:pPr>
      <w:rPr>
        <w:rFonts w:hint="default"/>
      </w:rPr>
    </w:lvl>
    <w:lvl w:ilvl="1" w:tplc="04190019">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33"/>
  </w:num>
  <w:num w:numId="2">
    <w:abstractNumId w:val="16"/>
  </w:num>
  <w:num w:numId="3">
    <w:abstractNumId w:val="10"/>
  </w:num>
  <w:num w:numId="4">
    <w:abstractNumId w:val="7"/>
  </w:num>
  <w:num w:numId="5">
    <w:abstractNumId w:val="23"/>
  </w:num>
  <w:num w:numId="6">
    <w:abstractNumId w:val="8"/>
  </w:num>
  <w:num w:numId="7">
    <w:abstractNumId w:val="18"/>
  </w:num>
  <w:num w:numId="8">
    <w:abstractNumId w:val="0"/>
  </w:num>
  <w:num w:numId="9">
    <w:abstractNumId w:val="21"/>
  </w:num>
  <w:num w:numId="10">
    <w:abstractNumId w:val="3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2"/>
  </w:num>
  <w:num w:numId="12">
    <w:abstractNumId w:val="4"/>
  </w:num>
  <w:num w:numId="13">
    <w:abstractNumId w:val="28"/>
  </w:num>
  <w:num w:numId="14">
    <w:abstractNumId w:val="6"/>
  </w:num>
  <w:num w:numId="15">
    <w:abstractNumId w:val="36"/>
  </w:num>
  <w:num w:numId="16">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5"/>
  </w:num>
  <w:num w:numId="18">
    <w:abstractNumId w:val="5"/>
  </w:num>
  <w:num w:numId="19">
    <w:abstractNumId w:val="3"/>
  </w:num>
  <w:num w:numId="20">
    <w:abstractNumId w:val="1"/>
  </w:num>
  <w:num w:numId="21">
    <w:abstractNumId w:val="19"/>
  </w:num>
  <w:num w:numId="22">
    <w:abstractNumId w:val="30"/>
  </w:num>
  <w:num w:numId="23">
    <w:abstractNumId w:val="26"/>
  </w:num>
  <w:num w:numId="24">
    <w:abstractNumId w:val="2"/>
  </w:num>
  <w:num w:numId="25">
    <w:abstractNumId w:val="20"/>
  </w:num>
  <w:num w:numId="26">
    <w:abstractNumId w:val="24"/>
  </w:num>
  <w:num w:numId="27">
    <w:abstractNumId w:val="9"/>
  </w:num>
  <w:num w:numId="28">
    <w:abstractNumId w:val="29"/>
  </w:num>
  <w:num w:numId="29">
    <w:abstractNumId w:val="39"/>
  </w:num>
  <w:num w:numId="30">
    <w:abstractNumId w:val="25"/>
  </w:num>
  <w:num w:numId="31">
    <w:abstractNumId w:val="40"/>
  </w:num>
  <w:num w:numId="32">
    <w:abstractNumId w:val="11"/>
  </w:num>
  <w:num w:numId="33">
    <w:abstractNumId w:val="31"/>
  </w:num>
  <w:num w:numId="34">
    <w:abstractNumId w:val="22"/>
  </w:num>
  <w:num w:numId="35">
    <w:abstractNumId w:val="37"/>
  </w:num>
  <w:num w:numId="36">
    <w:abstractNumId w:val="13"/>
  </w:num>
  <w:num w:numId="37">
    <w:abstractNumId w:val="14"/>
  </w:num>
  <w:num w:numId="38">
    <w:abstractNumId w:val="17"/>
  </w:num>
  <w:num w:numId="39">
    <w:abstractNumId w:val="34"/>
  </w:num>
  <w:num w:numId="40">
    <w:abstractNumId w:val="27"/>
  </w:num>
  <w:num w:numId="41">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9"/>
  <w:noPunctuationKerning/>
  <w:characterSpacingControl w:val="doNotCompress"/>
  <w:savePreviewPicture/>
  <w:hdrShapeDefaults>
    <o:shapedefaults v:ext="edit" spidmax="2049" fillcolor="white">
      <v:fill color="white"/>
    </o:shapedefaults>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71B5"/>
    <w:rsid w:val="000035D5"/>
    <w:rsid w:val="00011A79"/>
    <w:rsid w:val="00014E86"/>
    <w:rsid w:val="000166D5"/>
    <w:rsid w:val="00016BA1"/>
    <w:rsid w:val="0002007F"/>
    <w:rsid w:val="000250C4"/>
    <w:rsid w:val="0002669C"/>
    <w:rsid w:val="0003135F"/>
    <w:rsid w:val="00044B89"/>
    <w:rsid w:val="000513E9"/>
    <w:rsid w:val="00062DA9"/>
    <w:rsid w:val="00064A57"/>
    <w:rsid w:val="00070467"/>
    <w:rsid w:val="0007708E"/>
    <w:rsid w:val="00080DC8"/>
    <w:rsid w:val="00081DDE"/>
    <w:rsid w:val="00082AE3"/>
    <w:rsid w:val="000836A3"/>
    <w:rsid w:val="00090119"/>
    <w:rsid w:val="0009390F"/>
    <w:rsid w:val="000962DB"/>
    <w:rsid w:val="00096521"/>
    <w:rsid w:val="000A5138"/>
    <w:rsid w:val="000C1FFB"/>
    <w:rsid w:val="000C3E6D"/>
    <w:rsid w:val="000C40A5"/>
    <w:rsid w:val="000C49EE"/>
    <w:rsid w:val="000D0C27"/>
    <w:rsid w:val="000D1EFD"/>
    <w:rsid w:val="000D71C0"/>
    <w:rsid w:val="000E4AC6"/>
    <w:rsid w:val="000E4B8C"/>
    <w:rsid w:val="000E72A8"/>
    <w:rsid w:val="000F16F9"/>
    <w:rsid w:val="0010175B"/>
    <w:rsid w:val="00103546"/>
    <w:rsid w:val="001036CC"/>
    <w:rsid w:val="0010726C"/>
    <w:rsid w:val="00110E27"/>
    <w:rsid w:val="001171C0"/>
    <w:rsid w:val="00121B35"/>
    <w:rsid w:val="00121CB0"/>
    <w:rsid w:val="00123A63"/>
    <w:rsid w:val="001350F6"/>
    <w:rsid w:val="00137764"/>
    <w:rsid w:val="0014391E"/>
    <w:rsid w:val="00144191"/>
    <w:rsid w:val="0015126B"/>
    <w:rsid w:val="001518D8"/>
    <w:rsid w:val="001532F5"/>
    <w:rsid w:val="001576B1"/>
    <w:rsid w:val="0016459C"/>
    <w:rsid w:val="00172D65"/>
    <w:rsid w:val="00173A71"/>
    <w:rsid w:val="001752D0"/>
    <w:rsid w:val="00176557"/>
    <w:rsid w:val="001774E3"/>
    <w:rsid w:val="001846CD"/>
    <w:rsid w:val="00184A44"/>
    <w:rsid w:val="001900B7"/>
    <w:rsid w:val="0019388B"/>
    <w:rsid w:val="001938FB"/>
    <w:rsid w:val="00197C65"/>
    <w:rsid w:val="00197F5F"/>
    <w:rsid w:val="001A3F5E"/>
    <w:rsid w:val="001B3511"/>
    <w:rsid w:val="001B5B4F"/>
    <w:rsid w:val="001D2ADC"/>
    <w:rsid w:val="001D2E93"/>
    <w:rsid w:val="001D62B6"/>
    <w:rsid w:val="001E1D0F"/>
    <w:rsid w:val="001E3AA6"/>
    <w:rsid w:val="001E740B"/>
    <w:rsid w:val="001F2CCE"/>
    <w:rsid w:val="001F2D93"/>
    <w:rsid w:val="001F7721"/>
    <w:rsid w:val="00204599"/>
    <w:rsid w:val="00206AF7"/>
    <w:rsid w:val="00212ED2"/>
    <w:rsid w:val="00214D62"/>
    <w:rsid w:val="00223C9B"/>
    <w:rsid w:val="00227700"/>
    <w:rsid w:val="00230D0A"/>
    <w:rsid w:val="002318FB"/>
    <w:rsid w:val="00231CCB"/>
    <w:rsid w:val="002324B2"/>
    <w:rsid w:val="00234B0F"/>
    <w:rsid w:val="00240966"/>
    <w:rsid w:val="002476E1"/>
    <w:rsid w:val="0025069B"/>
    <w:rsid w:val="002527A2"/>
    <w:rsid w:val="00263081"/>
    <w:rsid w:val="002642CF"/>
    <w:rsid w:val="002764B8"/>
    <w:rsid w:val="00281DFB"/>
    <w:rsid w:val="0028399E"/>
    <w:rsid w:val="00283CB2"/>
    <w:rsid w:val="0028435E"/>
    <w:rsid w:val="002862B8"/>
    <w:rsid w:val="00292B37"/>
    <w:rsid w:val="00292BC1"/>
    <w:rsid w:val="00295A29"/>
    <w:rsid w:val="002A4549"/>
    <w:rsid w:val="002B008F"/>
    <w:rsid w:val="002B1644"/>
    <w:rsid w:val="002B2395"/>
    <w:rsid w:val="002B2FC4"/>
    <w:rsid w:val="002C202A"/>
    <w:rsid w:val="002C3A35"/>
    <w:rsid w:val="002C44DA"/>
    <w:rsid w:val="002C49FC"/>
    <w:rsid w:val="002C5B37"/>
    <w:rsid w:val="002C6235"/>
    <w:rsid w:val="002C739D"/>
    <w:rsid w:val="002D777A"/>
    <w:rsid w:val="002D7AF8"/>
    <w:rsid w:val="002E1522"/>
    <w:rsid w:val="002E3217"/>
    <w:rsid w:val="002E5510"/>
    <w:rsid w:val="002F0911"/>
    <w:rsid w:val="002F2935"/>
    <w:rsid w:val="00303823"/>
    <w:rsid w:val="00303CB2"/>
    <w:rsid w:val="00303D3A"/>
    <w:rsid w:val="00324FA1"/>
    <w:rsid w:val="0033108A"/>
    <w:rsid w:val="00334130"/>
    <w:rsid w:val="00335451"/>
    <w:rsid w:val="00343DCB"/>
    <w:rsid w:val="00344C83"/>
    <w:rsid w:val="003455C4"/>
    <w:rsid w:val="00345717"/>
    <w:rsid w:val="00346964"/>
    <w:rsid w:val="00346989"/>
    <w:rsid w:val="003504F8"/>
    <w:rsid w:val="003509B7"/>
    <w:rsid w:val="00351FA3"/>
    <w:rsid w:val="003524EC"/>
    <w:rsid w:val="00352ECF"/>
    <w:rsid w:val="0036102F"/>
    <w:rsid w:val="00372A89"/>
    <w:rsid w:val="0037375D"/>
    <w:rsid w:val="00374A0E"/>
    <w:rsid w:val="00374CCD"/>
    <w:rsid w:val="003758E1"/>
    <w:rsid w:val="0038370C"/>
    <w:rsid w:val="003953F2"/>
    <w:rsid w:val="00397CA1"/>
    <w:rsid w:val="003A195B"/>
    <w:rsid w:val="003A5C56"/>
    <w:rsid w:val="003B2902"/>
    <w:rsid w:val="003C1305"/>
    <w:rsid w:val="003C2379"/>
    <w:rsid w:val="003D009E"/>
    <w:rsid w:val="003D1113"/>
    <w:rsid w:val="003D1361"/>
    <w:rsid w:val="003E1BB1"/>
    <w:rsid w:val="003F1BC4"/>
    <w:rsid w:val="003F7B68"/>
    <w:rsid w:val="00402886"/>
    <w:rsid w:val="004056AA"/>
    <w:rsid w:val="00407A45"/>
    <w:rsid w:val="00410190"/>
    <w:rsid w:val="004168EC"/>
    <w:rsid w:val="00416CA1"/>
    <w:rsid w:val="00420F01"/>
    <w:rsid w:val="0042250F"/>
    <w:rsid w:val="004429B7"/>
    <w:rsid w:val="004471B5"/>
    <w:rsid w:val="00452E4B"/>
    <w:rsid w:val="004566FF"/>
    <w:rsid w:val="00460E92"/>
    <w:rsid w:val="00464B89"/>
    <w:rsid w:val="00474C77"/>
    <w:rsid w:val="004774AD"/>
    <w:rsid w:val="00480358"/>
    <w:rsid w:val="00480564"/>
    <w:rsid w:val="00480915"/>
    <w:rsid w:val="00481931"/>
    <w:rsid w:val="00482580"/>
    <w:rsid w:val="00484A1B"/>
    <w:rsid w:val="00485127"/>
    <w:rsid w:val="00485506"/>
    <w:rsid w:val="004869E9"/>
    <w:rsid w:val="004906E2"/>
    <w:rsid w:val="004937A1"/>
    <w:rsid w:val="00493EE1"/>
    <w:rsid w:val="004974B5"/>
    <w:rsid w:val="004A248F"/>
    <w:rsid w:val="004B21B8"/>
    <w:rsid w:val="004C02BC"/>
    <w:rsid w:val="004C3659"/>
    <w:rsid w:val="004D2B5B"/>
    <w:rsid w:val="004D447E"/>
    <w:rsid w:val="004E4D9A"/>
    <w:rsid w:val="004F2B42"/>
    <w:rsid w:val="004F3039"/>
    <w:rsid w:val="004F344A"/>
    <w:rsid w:val="005001CC"/>
    <w:rsid w:val="0050547C"/>
    <w:rsid w:val="00506C71"/>
    <w:rsid w:val="005134A2"/>
    <w:rsid w:val="00514708"/>
    <w:rsid w:val="0051618C"/>
    <w:rsid w:val="005173C6"/>
    <w:rsid w:val="005223E9"/>
    <w:rsid w:val="00523947"/>
    <w:rsid w:val="00524E87"/>
    <w:rsid w:val="0052591D"/>
    <w:rsid w:val="00526C57"/>
    <w:rsid w:val="00536BB1"/>
    <w:rsid w:val="00543F2D"/>
    <w:rsid w:val="0054606D"/>
    <w:rsid w:val="0054650D"/>
    <w:rsid w:val="0055108D"/>
    <w:rsid w:val="005511FC"/>
    <w:rsid w:val="00551B25"/>
    <w:rsid w:val="00555ACD"/>
    <w:rsid w:val="005605C4"/>
    <w:rsid w:val="00565562"/>
    <w:rsid w:val="0056569F"/>
    <w:rsid w:val="0057019F"/>
    <w:rsid w:val="00572CF7"/>
    <w:rsid w:val="00572D7A"/>
    <w:rsid w:val="00573293"/>
    <w:rsid w:val="00576633"/>
    <w:rsid w:val="00580E3F"/>
    <w:rsid w:val="0058162B"/>
    <w:rsid w:val="0058293B"/>
    <w:rsid w:val="005835F2"/>
    <w:rsid w:val="00584F3D"/>
    <w:rsid w:val="005861E0"/>
    <w:rsid w:val="005A0A88"/>
    <w:rsid w:val="005B0CB6"/>
    <w:rsid w:val="005B3F5E"/>
    <w:rsid w:val="005C0351"/>
    <w:rsid w:val="005D1621"/>
    <w:rsid w:val="005D33D2"/>
    <w:rsid w:val="005D3EF5"/>
    <w:rsid w:val="005D4A2A"/>
    <w:rsid w:val="005D5438"/>
    <w:rsid w:val="005E3677"/>
    <w:rsid w:val="005E4DE3"/>
    <w:rsid w:val="005E67A7"/>
    <w:rsid w:val="005F5817"/>
    <w:rsid w:val="005F7B58"/>
    <w:rsid w:val="006006EF"/>
    <w:rsid w:val="00605C12"/>
    <w:rsid w:val="006072A8"/>
    <w:rsid w:val="00612273"/>
    <w:rsid w:val="00613403"/>
    <w:rsid w:val="00622D92"/>
    <w:rsid w:val="006237FA"/>
    <w:rsid w:val="00624753"/>
    <w:rsid w:val="0062498E"/>
    <w:rsid w:val="00625028"/>
    <w:rsid w:val="00627026"/>
    <w:rsid w:val="00634441"/>
    <w:rsid w:val="00634F3B"/>
    <w:rsid w:val="006357B2"/>
    <w:rsid w:val="00637047"/>
    <w:rsid w:val="0064518C"/>
    <w:rsid w:val="00646FA4"/>
    <w:rsid w:val="00647E1F"/>
    <w:rsid w:val="00655CDC"/>
    <w:rsid w:val="00663142"/>
    <w:rsid w:val="006645A3"/>
    <w:rsid w:val="006761D3"/>
    <w:rsid w:val="00687840"/>
    <w:rsid w:val="00691F6D"/>
    <w:rsid w:val="006924B7"/>
    <w:rsid w:val="00692A00"/>
    <w:rsid w:val="006973A2"/>
    <w:rsid w:val="006A16FA"/>
    <w:rsid w:val="006A4CBF"/>
    <w:rsid w:val="006A672F"/>
    <w:rsid w:val="006B1079"/>
    <w:rsid w:val="006B3A83"/>
    <w:rsid w:val="006C22EA"/>
    <w:rsid w:val="006C41F0"/>
    <w:rsid w:val="006D08C4"/>
    <w:rsid w:val="006D2AB1"/>
    <w:rsid w:val="006D5F9E"/>
    <w:rsid w:val="006D7AD9"/>
    <w:rsid w:val="006E0343"/>
    <w:rsid w:val="006E493C"/>
    <w:rsid w:val="006E7483"/>
    <w:rsid w:val="006F1D15"/>
    <w:rsid w:val="006F6F25"/>
    <w:rsid w:val="006F6F35"/>
    <w:rsid w:val="00700D55"/>
    <w:rsid w:val="007116CF"/>
    <w:rsid w:val="00724DF5"/>
    <w:rsid w:val="007267C7"/>
    <w:rsid w:val="00732080"/>
    <w:rsid w:val="00732EB1"/>
    <w:rsid w:val="007333ED"/>
    <w:rsid w:val="007337BD"/>
    <w:rsid w:val="007358F5"/>
    <w:rsid w:val="00742175"/>
    <w:rsid w:val="00742FA7"/>
    <w:rsid w:val="00745238"/>
    <w:rsid w:val="00746081"/>
    <w:rsid w:val="00746FC4"/>
    <w:rsid w:val="00751DBD"/>
    <w:rsid w:val="00753D86"/>
    <w:rsid w:val="00755453"/>
    <w:rsid w:val="00760B3C"/>
    <w:rsid w:val="00763C05"/>
    <w:rsid w:val="007678FB"/>
    <w:rsid w:val="00771771"/>
    <w:rsid w:val="007766F3"/>
    <w:rsid w:val="00777151"/>
    <w:rsid w:val="0079345D"/>
    <w:rsid w:val="007978AF"/>
    <w:rsid w:val="007A083F"/>
    <w:rsid w:val="007A422C"/>
    <w:rsid w:val="007A7EC1"/>
    <w:rsid w:val="007B0B72"/>
    <w:rsid w:val="007B4B3D"/>
    <w:rsid w:val="007B51B7"/>
    <w:rsid w:val="007B6122"/>
    <w:rsid w:val="007C0591"/>
    <w:rsid w:val="007C0ED8"/>
    <w:rsid w:val="007C168C"/>
    <w:rsid w:val="007C32E1"/>
    <w:rsid w:val="007D1955"/>
    <w:rsid w:val="007E44CF"/>
    <w:rsid w:val="007E4F04"/>
    <w:rsid w:val="007F4320"/>
    <w:rsid w:val="007F4A65"/>
    <w:rsid w:val="0080200A"/>
    <w:rsid w:val="00805A44"/>
    <w:rsid w:val="0081135B"/>
    <w:rsid w:val="008251A3"/>
    <w:rsid w:val="0083110D"/>
    <w:rsid w:val="00834A63"/>
    <w:rsid w:val="0083713A"/>
    <w:rsid w:val="00843C37"/>
    <w:rsid w:val="0084437E"/>
    <w:rsid w:val="00847708"/>
    <w:rsid w:val="00847BED"/>
    <w:rsid w:val="008532E3"/>
    <w:rsid w:val="00862EB9"/>
    <w:rsid w:val="00866741"/>
    <w:rsid w:val="0086689C"/>
    <w:rsid w:val="008755EC"/>
    <w:rsid w:val="00882A62"/>
    <w:rsid w:val="008832F8"/>
    <w:rsid w:val="00884EF8"/>
    <w:rsid w:val="0089536F"/>
    <w:rsid w:val="00895D7E"/>
    <w:rsid w:val="008971A4"/>
    <w:rsid w:val="008A68E5"/>
    <w:rsid w:val="008B121A"/>
    <w:rsid w:val="008C2CD9"/>
    <w:rsid w:val="008C35AB"/>
    <w:rsid w:val="008C42AE"/>
    <w:rsid w:val="008C57BB"/>
    <w:rsid w:val="008D6123"/>
    <w:rsid w:val="008E12CC"/>
    <w:rsid w:val="008E1BCB"/>
    <w:rsid w:val="008E317D"/>
    <w:rsid w:val="008E3F95"/>
    <w:rsid w:val="008F1075"/>
    <w:rsid w:val="009103B4"/>
    <w:rsid w:val="0091638B"/>
    <w:rsid w:val="009176AE"/>
    <w:rsid w:val="0092174D"/>
    <w:rsid w:val="00924301"/>
    <w:rsid w:val="0092596B"/>
    <w:rsid w:val="009331D8"/>
    <w:rsid w:val="00933B0A"/>
    <w:rsid w:val="00934043"/>
    <w:rsid w:val="00934238"/>
    <w:rsid w:val="00937757"/>
    <w:rsid w:val="009417FF"/>
    <w:rsid w:val="0094218D"/>
    <w:rsid w:val="00945687"/>
    <w:rsid w:val="0094751F"/>
    <w:rsid w:val="00947BC2"/>
    <w:rsid w:val="0095345F"/>
    <w:rsid w:val="00953ADA"/>
    <w:rsid w:val="00954996"/>
    <w:rsid w:val="00956844"/>
    <w:rsid w:val="00957397"/>
    <w:rsid w:val="00957D55"/>
    <w:rsid w:val="0096039D"/>
    <w:rsid w:val="00960B53"/>
    <w:rsid w:val="00963374"/>
    <w:rsid w:val="0096552B"/>
    <w:rsid w:val="00965E2E"/>
    <w:rsid w:val="00971BBD"/>
    <w:rsid w:val="00984D55"/>
    <w:rsid w:val="00992271"/>
    <w:rsid w:val="009950C3"/>
    <w:rsid w:val="009954A1"/>
    <w:rsid w:val="009A4E5B"/>
    <w:rsid w:val="009B0554"/>
    <w:rsid w:val="009C11A2"/>
    <w:rsid w:val="009D2EC0"/>
    <w:rsid w:val="009D5C81"/>
    <w:rsid w:val="009D6CA8"/>
    <w:rsid w:val="009E1580"/>
    <w:rsid w:val="009E6C34"/>
    <w:rsid w:val="009E74A5"/>
    <w:rsid w:val="009F1855"/>
    <w:rsid w:val="009F3CC8"/>
    <w:rsid w:val="009F7D78"/>
    <w:rsid w:val="00A0337A"/>
    <w:rsid w:val="00A03A4B"/>
    <w:rsid w:val="00A1485E"/>
    <w:rsid w:val="00A2010D"/>
    <w:rsid w:val="00A2014B"/>
    <w:rsid w:val="00A300E9"/>
    <w:rsid w:val="00A33A5D"/>
    <w:rsid w:val="00A345AB"/>
    <w:rsid w:val="00A34B8D"/>
    <w:rsid w:val="00A455C2"/>
    <w:rsid w:val="00A5150A"/>
    <w:rsid w:val="00A5668E"/>
    <w:rsid w:val="00A616C1"/>
    <w:rsid w:val="00A64FC2"/>
    <w:rsid w:val="00A742D7"/>
    <w:rsid w:val="00A75141"/>
    <w:rsid w:val="00A75884"/>
    <w:rsid w:val="00A75ED6"/>
    <w:rsid w:val="00A82BA5"/>
    <w:rsid w:val="00A873C9"/>
    <w:rsid w:val="00A9554E"/>
    <w:rsid w:val="00AA11DB"/>
    <w:rsid w:val="00AA1C80"/>
    <w:rsid w:val="00AA7EE5"/>
    <w:rsid w:val="00AB0049"/>
    <w:rsid w:val="00AB104D"/>
    <w:rsid w:val="00AB5CF0"/>
    <w:rsid w:val="00AB74CB"/>
    <w:rsid w:val="00AD09D2"/>
    <w:rsid w:val="00AD278C"/>
    <w:rsid w:val="00AD2EAA"/>
    <w:rsid w:val="00AD3BC7"/>
    <w:rsid w:val="00AE00FE"/>
    <w:rsid w:val="00AE0E46"/>
    <w:rsid w:val="00AE491B"/>
    <w:rsid w:val="00AE60C4"/>
    <w:rsid w:val="00AF71D6"/>
    <w:rsid w:val="00AF76BD"/>
    <w:rsid w:val="00AF7F1C"/>
    <w:rsid w:val="00AF7F50"/>
    <w:rsid w:val="00B00FD2"/>
    <w:rsid w:val="00B140E4"/>
    <w:rsid w:val="00B21AFF"/>
    <w:rsid w:val="00B221C6"/>
    <w:rsid w:val="00B30AE4"/>
    <w:rsid w:val="00B34C8D"/>
    <w:rsid w:val="00B410D3"/>
    <w:rsid w:val="00B4567A"/>
    <w:rsid w:val="00B45898"/>
    <w:rsid w:val="00B5183E"/>
    <w:rsid w:val="00B579A8"/>
    <w:rsid w:val="00B63A23"/>
    <w:rsid w:val="00B74CBD"/>
    <w:rsid w:val="00B87788"/>
    <w:rsid w:val="00B90E90"/>
    <w:rsid w:val="00B928EE"/>
    <w:rsid w:val="00BA6CDE"/>
    <w:rsid w:val="00BB1836"/>
    <w:rsid w:val="00BB5A36"/>
    <w:rsid w:val="00BC090C"/>
    <w:rsid w:val="00BD01D9"/>
    <w:rsid w:val="00BD44B8"/>
    <w:rsid w:val="00BE3BCE"/>
    <w:rsid w:val="00BE3DF9"/>
    <w:rsid w:val="00BF504C"/>
    <w:rsid w:val="00C00683"/>
    <w:rsid w:val="00C01E2E"/>
    <w:rsid w:val="00C055F0"/>
    <w:rsid w:val="00C16082"/>
    <w:rsid w:val="00C1737D"/>
    <w:rsid w:val="00C2208E"/>
    <w:rsid w:val="00C249B0"/>
    <w:rsid w:val="00C30338"/>
    <w:rsid w:val="00C40115"/>
    <w:rsid w:val="00C42853"/>
    <w:rsid w:val="00C439C0"/>
    <w:rsid w:val="00C43E98"/>
    <w:rsid w:val="00C47200"/>
    <w:rsid w:val="00C574FD"/>
    <w:rsid w:val="00C619FF"/>
    <w:rsid w:val="00C75418"/>
    <w:rsid w:val="00C80F29"/>
    <w:rsid w:val="00C823F2"/>
    <w:rsid w:val="00C84AD7"/>
    <w:rsid w:val="00C84DC3"/>
    <w:rsid w:val="00C85DE7"/>
    <w:rsid w:val="00C8684A"/>
    <w:rsid w:val="00C942A8"/>
    <w:rsid w:val="00C95D7A"/>
    <w:rsid w:val="00CA1786"/>
    <w:rsid w:val="00CA27E9"/>
    <w:rsid w:val="00CB1C24"/>
    <w:rsid w:val="00CB55F4"/>
    <w:rsid w:val="00CB5D0B"/>
    <w:rsid w:val="00CC4016"/>
    <w:rsid w:val="00CD13FD"/>
    <w:rsid w:val="00CD5558"/>
    <w:rsid w:val="00CD717C"/>
    <w:rsid w:val="00CD75D2"/>
    <w:rsid w:val="00CE058D"/>
    <w:rsid w:val="00CE2EAE"/>
    <w:rsid w:val="00CE6EBE"/>
    <w:rsid w:val="00CE7F4E"/>
    <w:rsid w:val="00CF2C0C"/>
    <w:rsid w:val="00CF768F"/>
    <w:rsid w:val="00D05278"/>
    <w:rsid w:val="00D05A44"/>
    <w:rsid w:val="00D05B9F"/>
    <w:rsid w:val="00D07AD9"/>
    <w:rsid w:val="00D11D86"/>
    <w:rsid w:val="00D12FF3"/>
    <w:rsid w:val="00D14CD9"/>
    <w:rsid w:val="00D24415"/>
    <w:rsid w:val="00D317B3"/>
    <w:rsid w:val="00D3206D"/>
    <w:rsid w:val="00D32819"/>
    <w:rsid w:val="00D36905"/>
    <w:rsid w:val="00D50F40"/>
    <w:rsid w:val="00D51BFA"/>
    <w:rsid w:val="00D64D82"/>
    <w:rsid w:val="00D740A1"/>
    <w:rsid w:val="00D743CE"/>
    <w:rsid w:val="00D77690"/>
    <w:rsid w:val="00D804A9"/>
    <w:rsid w:val="00D83639"/>
    <w:rsid w:val="00D84FCE"/>
    <w:rsid w:val="00D92AC2"/>
    <w:rsid w:val="00D9503D"/>
    <w:rsid w:val="00DA7B98"/>
    <w:rsid w:val="00DB07A0"/>
    <w:rsid w:val="00DB48A7"/>
    <w:rsid w:val="00DB6C0C"/>
    <w:rsid w:val="00DC3144"/>
    <w:rsid w:val="00DC3EF3"/>
    <w:rsid w:val="00DE7CA2"/>
    <w:rsid w:val="00DF24ED"/>
    <w:rsid w:val="00E024DE"/>
    <w:rsid w:val="00E044F1"/>
    <w:rsid w:val="00E1415A"/>
    <w:rsid w:val="00E148B3"/>
    <w:rsid w:val="00E209BC"/>
    <w:rsid w:val="00E21E34"/>
    <w:rsid w:val="00E22FDC"/>
    <w:rsid w:val="00E23664"/>
    <w:rsid w:val="00E262A4"/>
    <w:rsid w:val="00E27D80"/>
    <w:rsid w:val="00E3008A"/>
    <w:rsid w:val="00E30CDA"/>
    <w:rsid w:val="00E3120A"/>
    <w:rsid w:val="00E31735"/>
    <w:rsid w:val="00E32187"/>
    <w:rsid w:val="00E32C28"/>
    <w:rsid w:val="00E34D8B"/>
    <w:rsid w:val="00E4286F"/>
    <w:rsid w:val="00E45803"/>
    <w:rsid w:val="00E5082F"/>
    <w:rsid w:val="00E541B4"/>
    <w:rsid w:val="00E55636"/>
    <w:rsid w:val="00E57950"/>
    <w:rsid w:val="00E609F7"/>
    <w:rsid w:val="00E62AC5"/>
    <w:rsid w:val="00E6649D"/>
    <w:rsid w:val="00E73EC9"/>
    <w:rsid w:val="00E74B85"/>
    <w:rsid w:val="00E777D6"/>
    <w:rsid w:val="00E77A8B"/>
    <w:rsid w:val="00E8069D"/>
    <w:rsid w:val="00E83765"/>
    <w:rsid w:val="00E839E3"/>
    <w:rsid w:val="00E85A96"/>
    <w:rsid w:val="00E86DBC"/>
    <w:rsid w:val="00E90D30"/>
    <w:rsid w:val="00E91264"/>
    <w:rsid w:val="00E97D17"/>
    <w:rsid w:val="00EA2BC8"/>
    <w:rsid w:val="00EA3EA8"/>
    <w:rsid w:val="00EA6E98"/>
    <w:rsid w:val="00EB45A8"/>
    <w:rsid w:val="00EB5379"/>
    <w:rsid w:val="00EC2E66"/>
    <w:rsid w:val="00EC3B9E"/>
    <w:rsid w:val="00EC4DC4"/>
    <w:rsid w:val="00EC778D"/>
    <w:rsid w:val="00EE0274"/>
    <w:rsid w:val="00EE2035"/>
    <w:rsid w:val="00EE4B21"/>
    <w:rsid w:val="00EE4FFC"/>
    <w:rsid w:val="00EF079A"/>
    <w:rsid w:val="00F02AF2"/>
    <w:rsid w:val="00F07C90"/>
    <w:rsid w:val="00F12995"/>
    <w:rsid w:val="00F24568"/>
    <w:rsid w:val="00F33A7C"/>
    <w:rsid w:val="00F409B7"/>
    <w:rsid w:val="00F45E25"/>
    <w:rsid w:val="00F46F9B"/>
    <w:rsid w:val="00F550AF"/>
    <w:rsid w:val="00F57775"/>
    <w:rsid w:val="00F61905"/>
    <w:rsid w:val="00F61B61"/>
    <w:rsid w:val="00F67B57"/>
    <w:rsid w:val="00F7485E"/>
    <w:rsid w:val="00F748FA"/>
    <w:rsid w:val="00F77388"/>
    <w:rsid w:val="00F809D3"/>
    <w:rsid w:val="00F83627"/>
    <w:rsid w:val="00F85F00"/>
    <w:rsid w:val="00F87C4B"/>
    <w:rsid w:val="00F90B2B"/>
    <w:rsid w:val="00F91956"/>
    <w:rsid w:val="00F97AFF"/>
    <w:rsid w:val="00FA08B4"/>
    <w:rsid w:val="00FA17E1"/>
    <w:rsid w:val="00FA4B89"/>
    <w:rsid w:val="00FA727D"/>
    <w:rsid w:val="00FA7CC5"/>
    <w:rsid w:val="00FB2D90"/>
    <w:rsid w:val="00FB7657"/>
    <w:rsid w:val="00FC0511"/>
    <w:rsid w:val="00FC092E"/>
    <w:rsid w:val="00FC6ED2"/>
    <w:rsid w:val="00FE656A"/>
    <w:rsid w:val="00FE6607"/>
    <w:rsid w:val="00FF139A"/>
    <w:rsid w:val="00FF440A"/>
    <w:rsid w:val="018F44F7"/>
    <w:rsid w:val="01FE2710"/>
    <w:rsid w:val="02FE2611"/>
    <w:rsid w:val="041C2CEA"/>
    <w:rsid w:val="045F4DF2"/>
    <w:rsid w:val="04944AD3"/>
    <w:rsid w:val="04CF7131"/>
    <w:rsid w:val="051261E1"/>
    <w:rsid w:val="05CD3091"/>
    <w:rsid w:val="06117B14"/>
    <w:rsid w:val="06C502E2"/>
    <w:rsid w:val="06E80366"/>
    <w:rsid w:val="072310C8"/>
    <w:rsid w:val="09CD6E24"/>
    <w:rsid w:val="0A002AF6"/>
    <w:rsid w:val="0A293C2B"/>
    <w:rsid w:val="0A5F1BFB"/>
    <w:rsid w:val="0ABA4C8A"/>
    <w:rsid w:val="0B391D9C"/>
    <w:rsid w:val="0BE82427"/>
    <w:rsid w:val="0C911E17"/>
    <w:rsid w:val="0CF60098"/>
    <w:rsid w:val="0D517F9B"/>
    <w:rsid w:val="0D6D237B"/>
    <w:rsid w:val="0D9C4D93"/>
    <w:rsid w:val="0E5B106A"/>
    <w:rsid w:val="0FDC5C50"/>
    <w:rsid w:val="0FF241AB"/>
    <w:rsid w:val="105E41AB"/>
    <w:rsid w:val="121D53A6"/>
    <w:rsid w:val="124C5334"/>
    <w:rsid w:val="12B81E39"/>
    <w:rsid w:val="12F870F5"/>
    <w:rsid w:val="138557C3"/>
    <w:rsid w:val="13CC03E3"/>
    <w:rsid w:val="144235AD"/>
    <w:rsid w:val="1442422E"/>
    <w:rsid w:val="146C07A0"/>
    <w:rsid w:val="14C26E53"/>
    <w:rsid w:val="152D6195"/>
    <w:rsid w:val="153420AA"/>
    <w:rsid w:val="15526EBA"/>
    <w:rsid w:val="15A32858"/>
    <w:rsid w:val="15C0622B"/>
    <w:rsid w:val="163A7083"/>
    <w:rsid w:val="16A626E5"/>
    <w:rsid w:val="170122FB"/>
    <w:rsid w:val="177B59BA"/>
    <w:rsid w:val="17E1609E"/>
    <w:rsid w:val="18A47BC7"/>
    <w:rsid w:val="190651C3"/>
    <w:rsid w:val="1A465597"/>
    <w:rsid w:val="1A5B1B46"/>
    <w:rsid w:val="1A930F26"/>
    <w:rsid w:val="1AEA14D0"/>
    <w:rsid w:val="1B3E6A76"/>
    <w:rsid w:val="1C1F2E0A"/>
    <w:rsid w:val="1CD42CE2"/>
    <w:rsid w:val="1D374168"/>
    <w:rsid w:val="1DBF03FE"/>
    <w:rsid w:val="1E117F64"/>
    <w:rsid w:val="1E696B3C"/>
    <w:rsid w:val="1E9D7E62"/>
    <w:rsid w:val="1ED47335"/>
    <w:rsid w:val="1F383249"/>
    <w:rsid w:val="1F552EE2"/>
    <w:rsid w:val="1F8B4444"/>
    <w:rsid w:val="1FF5423E"/>
    <w:rsid w:val="20415C7A"/>
    <w:rsid w:val="20910F91"/>
    <w:rsid w:val="21BA7A65"/>
    <w:rsid w:val="22526933"/>
    <w:rsid w:val="226B2C78"/>
    <w:rsid w:val="22711792"/>
    <w:rsid w:val="229E67FF"/>
    <w:rsid w:val="25520B77"/>
    <w:rsid w:val="259F6061"/>
    <w:rsid w:val="25CD6D4D"/>
    <w:rsid w:val="26224300"/>
    <w:rsid w:val="26B101D9"/>
    <w:rsid w:val="279E56B7"/>
    <w:rsid w:val="28636381"/>
    <w:rsid w:val="2A113092"/>
    <w:rsid w:val="2A277CA4"/>
    <w:rsid w:val="2A550ACE"/>
    <w:rsid w:val="2ACE6CC8"/>
    <w:rsid w:val="2B694F56"/>
    <w:rsid w:val="2B800109"/>
    <w:rsid w:val="2C007F0A"/>
    <w:rsid w:val="2C0E5E6B"/>
    <w:rsid w:val="2D40756E"/>
    <w:rsid w:val="2D4C0361"/>
    <w:rsid w:val="2E8325DC"/>
    <w:rsid w:val="2EBF78EC"/>
    <w:rsid w:val="2EED2E72"/>
    <w:rsid w:val="2EFC16B7"/>
    <w:rsid w:val="2FF4148C"/>
    <w:rsid w:val="2FFC72F9"/>
    <w:rsid w:val="305D493E"/>
    <w:rsid w:val="31564C66"/>
    <w:rsid w:val="31BA5C46"/>
    <w:rsid w:val="325202FB"/>
    <w:rsid w:val="33A90DF3"/>
    <w:rsid w:val="33EA15EE"/>
    <w:rsid w:val="35C36F6D"/>
    <w:rsid w:val="36156B78"/>
    <w:rsid w:val="36862033"/>
    <w:rsid w:val="36B034B7"/>
    <w:rsid w:val="37135FD0"/>
    <w:rsid w:val="38E0305B"/>
    <w:rsid w:val="39AA3828"/>
    <w:rsid w:val="3A246582"/>
    <w:rsid w:val="3B04329E"/>
    <w:rsid w:val="3BCB4723"/>
    <w:rsid w:val="3BFC4559"/>
    <w:rsid w:val="3BFF52BA"/>
    <w:rsid w:val="3C100526"/>
    <w:rsid w:val="3C8834FA"/>
    <w:rsid w:val="3CB07CCF"/>
    <w:rsid w:val="3DC2371B"/>
    <w:rsid w:val="3DD675AC"/>
    <w:rsid w:val="3E7E7A52"/>
    <w:rsid w:val="3FBA278B"/>
    <w:rsid w:val="3FBC5D61"/>
    <w:rsid w:val="3FD92121"/>
    <w:rsid w:val="3FE12100"/>
    <w:rsid w:val="4000420D"/>
    <w:rsid w:val="403D352D"/>
    <w:rsid w:val="40EB10F0"/>
    <w:rsid w:val="42437045"/>
    <w:rsid w:val="43C67960"/>
    <w:rsid w:val="43ED7037"/>
    <w:rsid w:val="43F31CCB"/>
    <w:rsid w:val="44497321"/>
    <w:rsid w:val="449F34A1"/>
    <w:rsid w:val="44D84EBE"/>
    <w:rsid w:val="45495E41"/>
    <w:rsid w:val="45613EF5"/>
    <w:rsid w:val="46C70F1F"/>
    <w:rsid w:val="478E6628"/>
    <w:rsid w:val="47FA43D2"/>
    <w:rsid w:val="481316CF"/>
    <w:rsid w:val="490B588A"/>
    <w:rsid w:val="497370EE"/>
    <w:rsid w:val="49FA6F89"/>
    <w:rsid w:val="49FB7D30"/>
    <w:rsid w:val="4A0D72BD"/>
    <w:rsid w:val="4A4E72F7"/>
    <w:rsid w:val="4A5F1294"/>
    <w:rsid w:val="4C50708C"/>
    <w:rsid w:val="4C570558"/>
    <w:rsid w:val="4DE232CC"/>
    <w:rsid w:val="4E6C4BFB"/>
    <w:rsid w:val="4FF96EB1"/>
    <w:rsid w:val="51092F1F"/>
    <w:rsid w:val="51580EF7"/>
    <w:rsid w:val="521810ED"/>
    <w:rsid w:val="52AE063F"/>
    <w:rsid w:val="53316FB5"/>
    <w:rsid w:val="538878CA"/>
    <w:rsid w:val="53AA0FF0"/>
    <w:rsid w:val="53B723BC"/>
    <w:rsid w:val="54446560"/>
    <w:rsid w:val="54875D01"/>
    <w:rsid w:val="550E0298"/>
    <w:rsid w:val="55A737D5"/>
    <w:rsid w:val="564F4C61"/>
    <w:rsid w:val="566B4EF6"/>
    <w:rsid w:val="57484C7C"/>
    <w:rsid w:val="577F631D"/>
    <w:rsid w:val="57F15880"/>
    <w:rsid w:val="58FD1395"/>
    <w:rsid w:val="5961410D"/>
    <w:rsid w:val="59944F9C"/>
    <w:rsid w:val="5A1967A0"/>
    <w:rsid w:val="5A4C3AD5"/>
    <w:rsid w:val="5B1B4C4A"/>
    <w:rsid w:val="5BDD0628"/>
    <w:rsid w:val="5C521392"/>
    <w:rsid w:val="5C917EAB"/>
    <w:rsid w:val="5D474B97"/>
    <w:rsid w:val="5EC26D67"/>
    <w:rsid w:val="602137BE"/>
    <w:rsid w:val="60A73EC3"/>
    <w:rsid w:val="60A909F9"/>
    <w:rsid w:val="617652A1"/>
    <w:rsid w:val="61AA08FE"/>
    <w:rsid w:val="623E47E2"/>
    <w:rsid w:val="62CE11A9"/>
    <w:rsid w:val="63767069"/>
    <w:rsid w:val="640337A4"/>
    <w:rsid w:val="640C68A2"/>
    <w:rsid w:val="6488763D"/>
    <w:rsid w:val="65343B16"/>
    <w:rsid w:val="654B1294"/>
    <w:rsid w:val="65E209EC"/>
    <w:rsid w:val="65ED4622"/>
    <w:rsid w:val="666F6BDC"/>
    <w:rsid w:val="66A629B6"/>
    <w:rsid w:val="66F73822"/>
    <w:rsid w:val="681A1C5C"/>
    <w:rsid w:val="68AE4621"/>
    <w:rsid w:val="68F71A63"/>
    <w:rsid w:val="69D81A4D"/>
    <w:rsid w:val="6A9F52C4"/>
    <w:rsid w:val="6B1854C0"/>
    <w:rsid w:val="6B6206EE"/>
    <w:rsid w:val="6B800879"/>
    <w:rsid w:val="6BEA5819"/>
    <w:rsid w:val="6C1436A8"/>
    <w:rsid w:val="6C332CEF"/>
    <w:rsid w:val="6C6E7D34"/>
    <w:rsid w:val="6D2C7385"/>
    <w:rsid w:val="6DC71999"/>
    <w:rsid w:val="6E1A59D6"/>
    <w:rsid w:val="6E9E6B5A"/>
    <w:rsid w:val="6F693B57"/>
    <w:rsid w:val="703603A6"/>
    <w:rsid w:val="706201DE"/>
    <w:rsid w:val="70B359A3"/>
    <w:rsid w:val="70E47CDC"/>
    <w:rsid w:val="70F07B95"/>
    <w:rsid w:val="71B15F38"/>
    <w:rsid w:val="742742D0"/>
    <w:rsid w:val="74891A51"/>
    <w:rsid w:val="75252711"/>
    <w:rsid w:val="75255E53"/>
    <w:rsid w:val="7592032E"/>
    <w:rsid w:val="75E64D79"/>
    <w:rsid w:val="765762D9"/>
    <w:rsid w:val="775407D3"/>
    <w:rsid w:val="77903736"/>
    <w:rsid w:val="77FD763C"/>
    <w:rsid w:val="78FC2A72"/>
    <w:rsid w:val="79144F31"/>
    <w:rsid w:val="79C6178F"/>
    <w:rsid w:val="7A086AC3"/>
    <w:rsid w:val="7B8C79E4"/>
    <w:rsid w:val="7C905967"/>
    <w:rsid w:val="7CC817C8"/>
    <w:rsid w:val="7CF27C96"/>
    <w:rsid w:val="7D022551"/>
    <w:rsid w:val="7D2E3550"/>
    <w:rsid w:val="7D921A68"/>
    <w:rsid w:val="7E57295B"/>
    <w:rsid w:val="7EC714DB"/>
    <w:rsid w:val="7F0674C0"/>
    <w:rsid w:val="7F724563"/>
    <w:rsid w:val="7FE6684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0D467610"/>
  <w15:docId w15:val="{D35944F0-3C21-4E20-8831-22D7407DFD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uiPriority="1" w:unhideWhenUsed="1" w:qFormat="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unhideWhenUsed="1" w:qFormat="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7708E"/>
    <w:pPr>
      <w:spacing w:before="220" w:after="220" w:line="320" w:lineRule="atLeast"/>
      <w:jc w:val="center"/>
    </w:pPr>
    <w:rPr>
      <w:rFonts w:asciiTheme="minorHAnsi" w:eastAsiaTheme="minorHAnsi" w:hAnsiTheme="minorHAnsi" w:cstheme="minorBidi"/>
      <w:sz w:val="22"/>
      <w:szCs w:val="22"/>
      <w:lang w:eastAsia="en-US"/>
    </w:rPr>
  </w:style>
  <w:style w:type="paragraph" w:styleId="1">
    <w:name w:val="heading 1"/>
    <w:basedOn w:val="a"/>
    <w:next w:val="a"/>
    <w:link w:val="10"/>
    <w:uiPriority w:val="9"/>
    <w:qFormat/>
    <w:rsid w:val="0007708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07708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
    <w:qFormat/>
    <w:rsid w:val="0007708E"/>
    <w:pPr>
      <w:spacing w:before="100" w:beforeAutospacing="1" w:after="100" w:afterAutospacing="1" w:line="240" w:lineRule="auto"/>
      <w:jc w:val="left"/>
      <w:outlineLvl w:val="2"/>
    </w:pPr>
    <w:rPr>
      <w:rFonts w:ascii="Times New Roman" w:eastAsia="Times New Roman" w:hAnsi="Times New Roman" w:cs="Times New Roman"/>
      <w:b/>
      <w:bCs/>
      <w:sz w:val="27"/>
      <w:szCs w:val="27"/>
      <w:lang w:eastAsia="ru-RU"/>
    </w:rPr>
  </w:style>
  <w:style w:type="paragraph" w:styleId="4">
    <w:name w:val="heading 4"/>
    <w:basedOn w:val="a"/>
    <w:link w:val="40"/>
    <w:uiPriority w:val="9"/>
    <w:qFormat/>
    <w:rsid w:val="0007708E"/>
    <w:pPr>
      <w:spacing w:before="100" w:beforeAutospacing="1" w:after="100" w:afterAutospacing="1" w:line="240" w:lineRule="auto"/>
      <w:jc w:val="left"/>
      <w:outlineLvl w:val="3"/>
    </w:pPr>
    <w:rPr>
      <w:rFonts w:ascii="Times New Roman" w:eastAsia="Times New Roman" w:hAnsi="Times New Roman" w:cs="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Emphasis"/>
    <w:basedOn w:val="a0"/>
    <w:uiPriority w:val="20"/>
    <w:qFormat/>
    <w:rsid w:val="0007708E"/>
    <w:rPr>
      <w:i/>
      <w:iCs/>
    </w:rPr>
  </w:style>
  <w:style w:type="character" w:styleId="a4">
    <w:name w:val="Hyperlink"/>
    <w:basedOn w:val="a0"/>
    <w:uiPriority w:val="99"/>
    <w:unhideWhenUsed/>
    <w:qFormat/>
    <w:rsid w:val="0007708E"/>
    <w:rPr>
      <w:color w:val="0000FF"/>
      <w:u w:val="single"/>
    </w:rPr>
  </w:style>
  <w:style w:type="character" w:styleId="a5">
    <w:name w:val="Strong"/>
    <w:basedOn w:val="a0"/>
    <w:uiPriority w:val="22"/>
    <w:qFormat/>
    <w:rsid w:val="0007708E"/>
    <w:rPr>
      <w:b/>
      <w:bCs/>
    </w:rPr>
  </w:style>
  <w:style w:type="paragraph" w:styleId="a6">
    <w:name w:val="Balloon Text"/>
    <w:basedOn w:val="a"/>
    <w:link w:val="a7"/>
    <w:uiPriority w:val="99"/>
    <w:semiHidden/>
    <w:unhideWhenUsed/>
    <w:qFormat/>
    <w:rsid w:val="0007708E"/>
    <w:pPr>
      <w:spacing w:before="0" w:after="0" w:line="240" w:lineRule="auto"/>
    </w:pPr>
    <w:rPr>
      <w:rFonts w:ascii="Tahoma" w:hAnsi="Tahoma" w:cs="Tahoma"/>
      <w:sz w:val="16"/>
      <w:szCs w:val="16"/>
    </w:rPr>
  </w:style>
  <w:style w:type="paragraph" w:styleId="a8">
    <w:name w:val="header"/>
    <w:basedOn w:val="a"/>
    <w:link w:val="a9"/>
    <w:uiPriority w:val="99"/>
    <w:unhideWhenUsed/>
    <w:qFormat/>
    <w:rsid w:val="0007708E"/>
    <w:pPr>
      <w:tabs>
        <w:tab w:val="center" w:pos="4677"/>
        <w:tab w:val="right" w:pos="9355"/>
      </w:tabs>
      <w:spacing w:before="0" w:after="0" w:line="240" w:lineRule="auto"/>
    </w:pPr>
  </w:style>
  <w:style w:type="paragraph" w:styleId="aa">
    <w:name w:val="Body Text"/>
    <w:basedOn w:val="a"/>
    <w:qFormat/>
    <w:rsid w:val="0007708E"/>
    <w:pPr>
      <w:shd w:val="clear" w:color="auto" w:fill="FFFFFF"/>
    </w:pPr>
    <w:rPr>
      <w:color w:val="000000"/>
      <w:szCs w:val="24"/>
    </w:rPr>
  </w:style>
  <w:style w:type="paragraph" w:styleId="11">
    <w:name w:val="toc 1"/>
    <w:basedOn w:val="a"/>
    <w:next w:val="a"/>
    <w:autoRedefine/>
    <w:uiPriority w:val="39"/>
    <w:unhideWhenUsed/>
    <w:qFormat/>
    <w:rsid w:val="0007708E"/>
    <w:pPr>
      <w:tabs>
        <w:tab w:val="right" w:leader="dot" w:pos="9628"/>
      </w:tabs>
      <w:spacing w:before="0" w:after="100" w:line="259" w:lineRule="auto"/>
      <w:jc w:val="left"/>
    </w:pPr>
    <w:rPr>
      <w:rFonts w:ascii="Times New Roman" w:hAnsi="Times New Roman" w:cs="Times New Roman"/>
      <w:b/>
      <w:sz w:val="28"/>
      <w:szCs w:val="28"/>
    </w:rPr>
  </w:style>
  <w:style w:type="paragraph" w:styleId="31">
    <w:name w:val="toc 3"/>
    <w:basedOn w:val="a"/>
    <w:next w:val="a"/>
    <w:autoRedefine/>
    <w:uiPriority w:val="39"/>
    <w:unhideWhenUsed/>
    <w:qFormat/>
    <w:rsid w:val="0007708E"/>
    <w:pPr>
      <w:tabs>
        <w:tab w:val="right" w:leader="dot" w:pos="9345"/>
      </w:tabs>
      <w:spacing w:after="100"/>
      <w:ind w:left="440"/>
    </w:pPr>
    <w:rPr>
      <w:rFonts w:ascii="Times New Roman" w:hAnsi="Times New Roman" w:cs="Times New Roman"/>
      <w:sz w:val="28"/>
      <w:szCs w:val="28"/>
    </w:rPr>
  </w:style>
  <w:style w:type="paragraph" w:styleId="21">
    <w:name w:val="toc 2"/>
    <w:basedOn w:val="a"/>
    <w:next w:val="a"/>
    <w:autoRedefine/>
    <w:uiPriority w:val="39"/>
    <w:unhideWhenUsed/>
    <w:qFormat/>
    <w:rsid w:val="0007708E"/>
    <w:pPr>
      <w:tabs>
        <w:tab w:val="left" w:pos="709"/>
        <w:tab w:val="right" w:leader="dot" w:pos="9628"/>
      </w:tabs>
      <w:spacing w:before="0" w:after="100" w:line="259" w:lineRule="auto"/>
      <w:ind w:left="220"/>
      <w:jc w:val="left"/>
    </w:pPr>
    <w:rPr>
      <w:rFonts w:ascii="Times New Roman" w:hAnsi="Times New Roman" w:cs="Times New Roman"/>
      <w:sz w:val="28"/>
      <w:szCs w:val="28"/>
    </w:rPr>
  </w:style>
  <w:style w:type="paragraph" w:styleId="ab">
    <w:name w:val="Title"/>
    <w:basedOn w:val="a"/>
    <w:uiPriority w:val="1"/>
    <w:qFormat/>
    <w:rsid w:val="0007708E"/>
    <w:pPr>
      <w:ind w:left="1275" w:right="1196" w:firstLine="665"/>
    </w:pPr>
    <w:rPr>
      <w:rFonts w:ascii="Arial Black" w:eastAsia="Arial Black" w:hAnsi="Arial Black" w:cs="Arial Black"/>
      <w:sz w:val="40"/>
      <w:szCs w:val="40"/>
    </w:rPr>
  </w:style>
  <w:style w:type="paragraph" w:styleId="ac">
    <w:name w:val="footer"/>
    <w:basedOn w:val="a"/>
    <w:link w:val="ad"/>
    <w:uiPriority w:val="99"/>
    <w:unhideWhenUsed/>
    <w:qFormat/>
    <w:rsid w:val="0007708E"/>
    <w:pPr>
      <w:tabs>
        <w:tab w:val="center" w:pos="4677"/>
        <w:tab w:val="right" w:pos="9355"/>
      </w:tabs>
      <w:spacing w:before="0" w:after="0" w:line="240" w:lineRule="auto"/>
    </w:pPr>
  </w:style>
  <w:style w:type="paragraph" w:styleId="ae">
    <w:name w:val="Normal (Web)"/>
    <w:basedOn w:val="a"/>
    <w:uiPriority w:val="99"/>
    <w:unhideWhenUsed/>
    <w:qFormat/>
    <w:rsid w:val="0007708E"/>
    <w:pPr>
      <w:spacing w:before="100" w:beforeAutospacing="1" w:after="100" w:afterAutospacing="1" w:line="240" w:lineRule="auto"/>
      <w:jc w:val="left"/>
    </w:pPr>
    <w:rPr>
      <w:rFonts w:ascii="Times New Roman" w:eastAsia="Times New Roman" w:hAnsi="Times New Roman" w:cs="Times New Roman"/>
      <w:sz w:val="24"/>
      <w:szCs w:val="24"/>
      <w:lang w:eastAsia="ru-RU"/>
    </w:rPr>
  </w:style>
  <w:style w:type="table" w:styleId="af">
    <w:name w:val="Table Grid"/>
    <w:basedOn w:val="a1"/>
    <w:uiPriority w:val="59"/>
    <w:qFormat/>
    <w:rsid w:val="0007708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List Paragraph"/>
    <w:basedOn w:val="a"/>
    <w:link w:val="af1"/>
    <w:uiPriority w:val="34"/>
    <w:qFormat/>
    <w:rsid w:val="0007708E"/>
    <w:pPr>
      <w:ind w:left="720"/>
      <w:contextualSpacing/>
    </w:pPr>
  </w:style>
  <w:style w:type="paragraph" w:styleId="af2">
    <w:name w:val="No Spacing"/>
    <w:uiPriority w:val="1"/>
    <w:qFormat/>
    <w:rsid w:val="0007708E"/>
    <w:rPr>
      <w:rFonts w:asciiTheme="minorHAnsi" w:eastAsiaTheme="minorHAnsi" w:hAnsiTheme="minorHAnsi" w:cstheme="minorBidi"/>
      <w:sz w:val="22"/>
      <w:szCs w:val="22"/>
      <w:lang w:eastAsia="en-US"/>
    </w:rPr>
  </w:style>
  <w:style w:type="character" w:customStyle="1" w:styleId="a7">
    <w:name w:val="Текст выноски Знак"/>
    <w:basedOn w:val="a0"/>
    <w:link w:val="a6"/>
    <w:uiPriority w:val="99"/>
    <w:semiHidden/>
    <w:qFormat/>
    <w:rsid w:val="0007708E"/>
    <w:rPr>
      <w:rFonts w:ascii="Tahoma" w:hAnsi="Tahoma" w:cs="Tahoma"/>
      <w:sz w:val="16"/>
      <w:szCs w:val="16"/>
    </w:rPr>
  </w:style>
  <w:style w:type="paragraph" w:customStyle="1" w:styleId="MDPI21heading1">
    <w:name w:val="MDPI_2.1_heading1"/>
    <w:qFormat/>
    <w:rsid w:val="0007708E"/>
    <w:pPr>
      <w:autoSpaceDN w:val="0"/>
      <w:snapToGrid w:val="0"/>
      <w:spacing w:before="240" w:after="60" w:line="228" w:lineRule="auto"/>
      <w:ind w:left="2608"/>
      <w:outlineLvl w:val="0"/>
    </w:pPr>
    <w:rPr>
      <w:rFonts w:ascii="Palatino Linotype" w:eastAsia="Times New Roman" w:hAnsi="Palatino Linotype"/>
      <w:b/>
      <w:color w:val="000000"/>
      <w:szCs w:val="22"/>
      <w:lang w:val="en-US" w:eastAsia="de-DE" w:bidi="en-US"/>
    </w:rPr>
  </w:style>
  <w:style w:type="character" w:customStyle="1" w:styleId="af1">
    <w:name w:val="Абзац списка Знак"/>
    <w:basedOn w:val="a0"/>
    <w:link w:val="af0"/>
    <w:uiPriority w:val="34"/>
    <w:qFormat/>
    <w:rsid w:val="0007708E"/>
  </w:style>
  <w:style w:type="paragraph" w:customStyle="1" w:styleId="Default">
    <w:name w:val="Default"/>
    <w:qFormat/>
    <w:rsid w:val="0007708E"/>
    <w:pPr>
      <w:autoSpaceDE w:val="0"/>
      <w:autoSpaceDN w:val="0"/>
      <w:adjustRightInd w:val="0"/>
    </w:pPr>
    <w:rPr>
      <w:rFonts w:eastAsiaTheme="minorHAnsi"/>
      <w:color w:val="000000"/>
      <w:sz w:val="24"/>
      <w:szCs w:val="24"/>
      <w:lang w:eastAsia="en-US"/>
    </w:rPr>
  </w:style>
  <w:style w:type="character" w:customStyle="1" w:styleId="mord">
    <w:name w:val="mord"/>
    <w:basedOn w:val="a0"/>
    <w:qFormat/>
    <w:rsid w:val="0007708E"/>
  </w:style>
  <w:style w:type="character" w:customStyle="1" w:styleId="delimsizing">
    <w:name w:val="delimsizing"/>
    <w:basedOn w:val="a0"/>
    <w:qFormat/>
    <w:rsid w:val="0007708E"/>
  </w:style>
  <w:style w:type="character" w:customStyle="1" w:styleId="vlist-s">
    <w:name w:val="vlist-s"/>
    <w:basedOn w:val="a0"/>
    <w:qFormat/>
    <w:rsid w:val="0007708E"/>
  </w:style>
  <w:style w:type="character" w:customStyle="1" w:styleId="mbin">
    <w:name w:val="mbin"/>
    <w:basedOn w:val="a0"/>
    <w:qFormat/>
    <w:rsid w:val="0007708E"/>
  </w:style>
  <w:style w:type="character" w:customStyle="1" w:styleId="mrel">
    <w:name w:val="mrel"/>
    <w:basedOn w:val="a0"/>
    <w:qFormat/>
    <w:rsid w:val="0007708E"/>
  </w:style>
  <w:style w:type="character" w:customStyle="1" w:styleId="30">
    <w:name w:val="Заголовок 3 Знак"/>
    <w:basedOn w:val="a0"/>
    <w:link w:val="3"/>
    <w:uiPriority w:val="9"/>
    <w:qFormat/>
    <w:rsid w:val="0007708E"/>
    <w:rPr>
      <w:rFonts w:ascii="Times New Roman" w:eastAsia="Times New Roman" w:hAnsi="Times New Roman" w:cs="Times New Roman"/>
      <w:b/>
      <w:bCs/>
      <w:sz w:val="27"/>
      <w:szCs w:val="27"/>
      <w:lang w:eastAsia="ru-RU"/>
    </w:rPr>
  </w:style>
  <w:style w:type="character" w:customStyle="1" w:styleId="40">
    <w:name w:val="Заголовок 4 Знак"/>
    <w:basedOn w:val="a0"/>
    <w:link w:val="4"/>
    <w:uiPriority w:val="9"/>
    <w:qFormat/>
    <w:rsid w:val="0007708E"/>
    <w:rPr>
      <w:rFonts w:ascii="Times New Roman" w:eastAsia="Times New Roman" w:hAnsi="Times New Roman" w:cs="Times New Roman"/>
      <w:b/>
      <w:bCs/>
      <w:sz w:val="24"/>
      <w:szCs w:val="24"/>
      <w:lang w:eastAsia="ru-RU"/>
    </w:rPr>
  </w:style>
  <w:style w:type="character" w:customStyle="1" w:styleId="10">
    <w:name w:val="Заголовок 1 Знак"/>
    <w:basedOn w:val="a0"/>
    <w:link w:val="1"/>
    <w:uiPriority w:val="9"/>
    <w:qFormat/>
    <w:rsid w:val="0007708E"/>
    <w:rPr>
      <w:rFonts w:asciiTheme="majorHAnsi" w:eastAsiaTheme="majorEastAsia" w:hAnsiTheme="majorHAnsi" w:cstheme="majorBidi"/>
      <w:b/>
      <w:bCs/>
      <w:color w:val="365F91" w:themeColor="accent1" w:themeShade="BF"/>
      <w:sz w:val="28"/>
      <w:szCs w:val="28"/>
      <w:lang w:eastAsia="en-US"/>
    </w:rPr>
  </w:style>
  <w:style w:type="paragraph" w:customStyle="1" w:styleId="12">
    <w:name w:val="Заголовок оглавления1"/>
    <w:basedOn w:val="1"/>
    <w:next w:val="a"/>
    <w:uiPriority w:val="39"/>
    <w:unhideWhenUsed/>
    <w:qFormat/>
    <w:rsid w:val="0007708E"/>
    <w:pPr>
      <w:spacing w:before="240" w:line="259" w:lineRule="auto"/>
      <w:jc w:val="left"/>
      <w:outlineLvl w:val="9"/>
    </w:pPr>
    <w:rPr>
      <w:b w:val="0"/>
      <w:bCs w:val="0"/>
      <w:sz w:val="32"/>
      <w:szCs w:val="32"/>
      <w:lang w:eastAsia="ru-RU"/>
    </w:rPr>
  </w:style>
  <w:style w:type="character" w:customStyle="1" w:styleId="a9">
    <w:name w:val="Верхний колонтитул Знак"/>
    <w:basedOn w:val="a0"/>
    <w:link w:val="a8"/>
    <w:uiPriority w:val="99"/>
    <w:qFormat/>
    <w:rsid w:val="0007708E"/>
    <w:rPr>
      <w:rFonts w:asciiTheme="minorHAnsi" w:eastAsiaTheme="minorHAnsi" w:hAnsiTheme="minorHAnsi" w:cstheme="minorBidi"/>
      <w:sz w:val="22"/>
      <w:szCs w:val="22"/>
      <w:lang w:eastAsia="en-US"/>
    </w:rPr>
  </w:style>
  <w:style w:type="character" w:customStyle="1" w:styleId="ad">
    <w:name w:val="Нижний колонтитул Знак"/>
    <w:basedOn w:val="a0"/>
    <w:link w:val="ac"/>
    <w:uiPriority w:val="99"/>
    <w:qFormat/>
    <w:rsid w:val="0007708E"/>
    <w:rPr>
      <w:rFonts w:asciiTheme="minorHAnsi" w:eastAsiaTheme="minorHAnsi" w:hAnsiTheme="minorHAnsi" w:cstheme="minorBidi"/>
      <w:sz w:val="22"/>
      <w:szCs w:val="22"/>
      <w:lang w:eastAsia="en-US"/>
    </w:rPr>
  </w:style>
  <w:style w:type="character" w:customStyle="1" w:styleId="20">
    <w:name w:val="Заголовок 2 Знак"/>
    <w:basedOn w:val="a0"/>
    <w:link w:val="2"/>
    <w:uiPriority w:val="9"/>
    <w:semiHidden/>
    <w:qFormat/>
    <w:rsid w:val="0007708E"/>
    <w:rPr>
      <w:rFonts w:asciiTheme="majorHAnsi" w:eastAsiaTheme="majorEastAsia" w:hAnsiTheme="majorHAnsi" w:cstheme="majorBidi"/>
      <w:b/>
      <w:bCs/>
      <w:color w:val="4F81BD" w:themeColor="accent1"/>
      <w:sz w:val="26"/>
      <w:szCs w:val="26"/>
      <w:lang w:eastAsia="en-US"/>
    </w:rPr>
  </w:style>
  <w:style w:type="character" w:styleId="af3">
    <w:name w:val="Placeholder Text"/>
    <w:basedOn w:val="a0"/>
    <w:uiPriority w:val="99"/>
    <w:unhideWhenUsed/>
    <w:qFormat/>
    <w:rsid w:val="0007708E"/>
    <w:rPr>
      <w:color w:val="808080"/>
    </w:rPr>
  </w:style>
  <w:style w:type="paragraph" w:customStyle="1" w:styleId="22">
    <w:name w:val="Основной текст (2)"/>
    <w:basedOn w:val="a"/>
    <w:qFormat/>
    <w:rsid w:val="0007708E"/>
    <w:pPr>
      <w:widowControl w:val="0"/>
      <w:shd w:val="clear" w:color="auto" w:fill="FFFFFF"/>
      <w:spacing w:before="180" w:after="60" w:line="303" w:lineRule="exact"/>
      <w:ind w:hanging="420"/>
    </w:pPr>
    <w:rPr>
      <w:sz w:val="28"/>
      <w:szCs w:val="20"/>
      <w:shd w:val="clear" w:color="auto" w:fill="FFFFFF"/>
    </w:rPr>
  </w:style>
  <w:style w:type="paragraph" w:customStyle="1" w:styleId="WPSOffice1">
    <w:name w:val="WPSOffice手动目录 1"/>
    <w:rsid w:val="0007708E"/>
  </w:style>
  <w:style w:type="paragraph" w:customStyle="1" w:styleId="WPSOffice2">
    <w:name w:val="WPSOffice手动目录 2"/>
    <w:qFormat/>
    <w:rsid w:val="0007708E"/>
    <w:pPr>
      <w:ind w:leftChars="200" w:left="200"/>
    </w:pPr>
  </w:style>
  <w:style w:type="paragraph" w:customStyle="1" w:styleId="WPSOffice3">
    <w:name w:val="WPSOffice手动目录 3"/>
    <w:qFormat/>
    <w:rsid w:val="0007708E"/>
    <w:pPr>
      <w:ind w:leftChars="400" w:left="400"/>
    </w:pPr>
  </w:style>
  <w:style w:type="character" w:customStyle="1" w:styleId="23">
    <w:name w:val="Основной текст (2) + Не курсив"/>
    <w:rsid w:val="0007708E"/>
    <w:rPr>
      <w:rFonts w:ascii="Times New Roman" w:eastAsia="Times New Roman" w:hAnsi="Times New Roman" w:cs="Times New Roman" w:hint="default"/>
      <w:i/>
      <w:iCs/>
      <w:color w:val="000000"/>
      <w:spacing w:val="0"/>
      <w:w w:val="100"/>
      <w:position w:val="0"/>
      <w:sz w:val="24"/>
      <w:szCs w:val="24"/>
      <w:u w:val="none"/>
      <w:lang w:val="en-US" w:eastAsia="en-US" w:bidi="en-US"/>
    </w:rPr>
  </w:style>
  <w:style w:type="character" w:customStyle="1" w:styleId="katex-mathml">
    <w:name w:val="katex-mathml"/>
    <w:basedOn w:val="a0"/>
    <w:rsid w:val="006B1079"/>
  </w:style>
  <w:style w:type="character" w:customStyle="1" w:styleId="word">
    <w:name w:val="word"/>
    <w:basedOn w:val="a0"/>
    <w:rsid w:val="001A3F5E"/>
  </w:style>
  <w:style w:type="character" w:customStyle="1" w:styleId="13">
    <w:name w:val="Неразрешенное упоминание1"/>
    <w:basedOn w:val="a0"/>
    <w:uiPriority w:val="99"/>
    <w:semiHidden/>
    <w:unhideWhenUsed/>
    <w:rsid w:val="00882A62"/>
    <w:rPr>
      <w:color w:val="605E5C"/>
      <w:shd w:val="clear" w:color="auto" w:fill="E1DFDD"/>
    </w:rPr>
  </w:style>
  <w:style w:type="character" w:styleId="af4">
    <w:name w:val="FollowedHyperlink"/>
    <w:basedOn w:val="a0"/>
    <w:uiPriority w:val="99"/>
    <w:semiHidden/>
    <w:unhideWhenUsed/>
    <w:rsid w:val="00F77388"/>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435414">
      <w:bodyDiv w:val="1"/>
      <w:marLeft w:val="0"/>
      <w:marRight w:val="0"/>
      <w:marTop w:val="0"/>
      <w:marBottom w:val="0"/>
      <w:divBdr>
        <w:top w:val="none" w:sz="0" w:space="0" w:color="auto"/>
        <w:left w:val="none" w:sz="0" w:space="0" w:color="auto"/>
        <w:bottom w:val="none" w:sz="0" w:space="0" w:color="auto"/>
        <w:right w:val="none" w:sz="0" w:space="0" w:color="auto"/>
      </w:divBdr>
    </w:div>
    <w:div w:id="92944270">
      <w:bodyDiv w:val="1"/>
      <w:marLeft w:val="0"/>
      <w:marRight w:val="0"/>
      <w:marTop w:val="0"/>
      <w:marBottom w:val="0"/>
      <w:divBdr>
        <w:top w:val="none" w:sz="0" w:space="0" w:color="auto"/>
        <w:left w:val="none" w:sz="0" w:space="0" w:color="auto"/>
        <w:bottom w:val="none" w:sz="0" w:space="0" w:color="auto"/>
        <w:right w:val="none" w:sz="0" w:space="0" w:color="auto"/>
      </w:divBdr>
    </w:div>
    <w:div w:id="445542779">
      <w:bodyDiv w:val="1"/>
      <w:marLeft w:val="0"/>
      <w:marRight w:val="0"/>
      <w:marTop w:val="0"/>
      <w:marBottom w:val="0"/>
      <w:divBdr>
        <w:top w:val="none" w:sz="0" w:space="0" w:color="auto"/>
        <w:left w:val="none" w:sz="0" w:space="0" w:color="auto"/>
        <w:bottom w:val="none" w:sz="0" w:space="0" w:color="auto"/>
        <w:right w:val="none" w:sz="0" w:space="0" w:color="auto"/>
      </w:divBdr>
    </w:div>
    <w:div w:id="468590443">
      <w:bodyDiv w:val="1"/>
      <w:marLeft w:val="0"/>
      <w:marRight w:val="0"/>
      <w:marTop w:val="0"/>
      <w:marBottom w:val="0"/>
      <w:divBdr>
        <w:top w:val="none" w:sz="0" w:space="0" w:color="auto"/>
        <w:left w:val="none" w:sz="0" w:space="0" w:color="auto"/>
        <w:bottom w:val="none" w:sz="0" w:space="0" w:color="auto"/>
        <w:right w:val="none" w:sz="0" w:space="0" w:color="auto"/>
      </w:divBdr>
    </w:div>
    <w:div w:id="509638364">
      <w:bodyDiv w:val="1"/>
      <w:marLeft w:val="0"/>
      <w:marRight w:val="0"/>
      <w:marTop w:val="0"/>
      <w:marBottom w:val="0"/>
      <w:divBdr>
        <w:top w:val="none" w:sz="0" w:space="0" w:color="auto"/>
        <w:left w:val="none" w:sz="0" w:space="0" w:color="auto"/>
        <w:bottom w:val="none" w:sz="0" w:space="0" w:color="auto"/>
        <w:right w:val="none" w:sz="0" w:space="0" w:color="auto"/>
      </w:divBdr>
    </w:div>
    <w:div w:id="519512772">
      <w:bodyDiv w:val="1"/>
      <w:marLeft w:val="0"/>
      <w:marRight w:val="0"/>
      <w:marTop w:val="0"/>
      <w:marBottom w:val="0"/>
      <w:divBdr>
        <w:top w:val="none" w:sz="0" w:space="0" w:color="auto"/>
        <w:left w:val="none" w:sz="0" w:space="0" w:color="auto"/>
        <w:bottom w:val="none" w:sz="0" w:space="0" w:color="auto"/>
        <w:right w:val="none" w:sz="0" w:space="0" w:color="auto"/>
      </w:divBdr>
    </w:div>
    <w:div w:id="740173342">
      <w:bodyDiv w:val="1"/>
      <w:marLeft w:val="0"/>
      <w:marRight w:val="0"/>
      <w:marTop w:val="0"/>
      <w:marBottom w:val="0"/>
      <w:divBdr>
        <w:top w:val="none" w:sz="0" w:space="0" w:color="auto"/>
        <w:left w:val="none" w:sz="0" w:space="0" w:color="auto"/>
        <w:bottom w:val="none" w:sz="0" w:space="0" w:color="auto"/>
        <w:right w:val="none" w:sz="0" w:space="0" w:color="auto"/>
      </w:divBdr>
    </w:div>
    <w:div w:id="752166949">
      <w:bodyDiv w:val="1"/>
      <w:marLeft w:val="0"/>
      <w:marRight w:val="0"/>
      <w:marTop w:val="0"/>
      <w:marBottom w:val="0"/>
      <w:divBdr>
        <w:top w:val="none" w:sz="0" w:space="0" w:color="auto"/>
        <w:left w:val="none" w:sz="0" w:space="0" w:color="auto"/>
        <w:bottom w:val="none" w:sz="0" w:space="0" w:color="auto"/>
        <w:right w:val="none" w:sz="0" w:space="0" w:color="auto"/>
      </w:divBdr>
    </w:div>
    <w:div w:id="1055817429">
      <w:bodyDiv w:val="1"/>
      <w:marLeft w:val="0"/>
      <w:marRight w:val="0"/>
      <w:marTop w:val="0"/>
      <w:marBottom w:val="0"/>
      <w:divBdr>
        <w:top w:val="none" w:sz="0" w:space="0" w:color="auto"/>
        <w:left w:val="none" w:sz="0" w:space="0" w:color="auto"/>
        <w:bottom w:val="none" w:sz="0" w:space="0" w:color="auto"/>
        <w:right w:val="none" w:sz="0" w:space="0" w:color="auto"/>
      </w:divBdr>
    </w:div>
    <w:div w:id="1101072349">
      <w:bodyDiv w:val="1"/>
      <w:marLeft w:val="0"/>
      <w:marRight w:val="0"/>
      <w:marTop w:val="0"/>
      <w:marBottom w:val="0"/>
      <w:divBdr>
        <w:top w:val="none" w:sz="0" w:space="0" w:color="auto"/>
        <w:left w:val="none" w:sz="0" w:space="0" w:color="auto"/>
        <w:bottom w:val="none" w:sz="0" w:space="0" w:color="auto"/>
        <w:right w:val="none" w:sz="0" w:space="0" w:color="auto"/>
      </w:divBdr>
    </w:div>
    <w:div w:id="1214391304">
      <w:bodyDiv w:val="1"/>
      <w:marLeft w:val="0"/>
      <w:marRight w:val="0"/>
      <w:marTop w:val="0"/>
      <w:marBottom w:val="0"/>
      <w:divBdr>
        <w:top w:val="none" w:sz="0" w:space="0" w:color="auto"/>
        <w:left w:val="none" w:sz="0" w:space="0" w:color="auto"/>
        <w:bottom w:val="none" w:sz="0" w:space="0" w:color="auto"/>
        <w:right w:val="none" w:sz="0" w:space="0" w:color="auto"/>
      </w:divBdr>
    </w:div>
    <w:div w:id="1442719434">
      <w:bodyDiv w:val="1"/>
      <w:marLeft w:val="0"/>
      <w:marRight w:val="0"/>
      <w:marTop w:val="0"/>
      <w:marBottom w:val="0"/>
      <w:divBdr>
        <w:top w:val="none" w:sz="0" w:space="0" w:color="auto"/>
        <w:left w:val="none" w:sz="0" w:space="0" w:color="auto"/>
        <w:bottom w:val="none" w:sz="0" w:space="0" w:color="auto"/>
        <w:right w:val="none" w:sz="0" w:space="0" w:color="auto"/>
      </w:divBdr>
    </w:div>
    <w:div w:id="1473056793">
      <w:bodyDiv w:val="1"/>
      <w:marLeft w:val="0"/>
      <w:marRight w:val="0"/>
      <w:marTop w:val="0"/>
      <w:marBottom w:val="0"/>
      <w:divBdr>
        <w:top w:val="none" w:sz="0" w:space="0" w:color="auto"/>
        <w:left w:val="none" w:sz="0" w:space="0" w:color="auto"/>
        <w:bottom w:val="none" w:sz="0" w:space="0" w:color="auto"/>
        <w:right w:val="none" w:sz="0" w:space="0" w:color="auto"/>
      </w:divBdr>
    </w:div>
    <w:div w:id="1481993625">
      <w:bodyDiv w:val="1"/>
      <w:marLeft w:val="0"/>
      <w:marRight w:val="0"/>
      <w:marTop w:val="0"/>
      <w:marBottom w:val="0"/>
      <w:divBdr>
        <w:top w:val="none" w:sz="0" w:space="0" w:color="auto"/>
        <w:left w:val="none" w:sz="0" w:space="0" w:color="auto"/>
        <w:bottom w:val="none" w:sz="0" w:space="0" w:color="auto"/>
        <w:right w:val="none" w:sz="0" w:space="0" w:color="auto"/>
      </w:divBdr>
    </w:div>
    <w:div w:id="1521502960">
      <w:bodyDiv w:val="1"/>
      <w:marLeft w:val="0"/>
      <w:marRight w:val="0"/>
      <w:marTop w:val="0"/>
      <w:marBottom w:val="0"/>
      <w:divBdr>
        <w:top w:val="none" w:sz="0" w:space="0" w:color="auto"/>
        <w:left w:val="none" w:sz="0" w:space="0" w:color="auto"/>
        <w:bottom w:val="none" w:sz="0" w:space="0" w:color="auto"/>
        <w:right w:val="none" w:sz="0" w:space="0" w:color="auto"/>
      </w:divBdr>
    </w:div>
    <w:div w:id="1526095076">
      <w:bodyDiv w:val="1"/>
      <w:marLeft w:val="0"/>
      <w:marRight w:val="0"/>
      <w:marTop w:val="0"/>
      <w:marBottom w:val="0"/>
      <w:divBdr>
        <w:top w:val="none" w:sz="0" w:space="0" w:color="auto"/>
        <w:left w:val="none" w:sz="0" w:space="0" w:color="auto"/>
        <w:bottom w:val="none" w:sz="0" w:space="0" w:color="auto"/>
        <w:right w:val="none" w:sz="0" w:space="0" w:color="auto"/>
      </w:divBdr>
    </w:div>
    <w:div w:id="1529684441">
      <w:bodyDiv w:val="1"/>
      <w:marLeft w:val="0"/>
      <w:marRight w:val="0"/>
      <w:marTop w:val="0"/>
      <w:marBottom w:val="0"/>
      <w:divBdr>
        <w:top w:val="none" w:sz="0" w:space="0" w:color="auto"/>
        <w:left w:val="none" w:sz="0" w:space="0" w:color="auto"/>
        <w:bottom w:val="none" w:sz="0" w:space="0" w:color="auto"/>
        <w:right w:val="none" w:sz="0" w:space="0" w:color="auto"/>
      </w:divBdr>
    </w:div>
    <w:div w:id="1614704842">
      <w:bodyDiv w:val="1"/>
      <w:marLeft w:val="0"/>
      <w:marRight w:val="0"/>
      <w:marTop w:val="0"/>
      <w:marBottom w:val="0"/>
      <w:divBdr>
        <w:top w:val="none" w:sz="0" w:space="0" w:color="auto"/>
        <w:left w:val="none" w:sz="0" w:space="0" w:color="auto"/>
        <w:bottom w:val="none" w:sz="0" w:space="0" w:color="auto"/>
        <w:right w:val="none" w:sz="0" w:space="0" w:color="auto"/>
      </w:divBdr>
    </w:div>
    <w:div w:id="1669018298">
      <w:bodyDiv w:val="1"/>
      <w:marLeft w:val="0"/>
      <w:marRight w:val="0"/>
      <w:marTop w:val="0"/>
      <w:marBottom w:val="0"/>
      <w:divBdr>
        <w:top w:val="none" w:sz="0" w:space="0" w:color="auto"/>
        <w:left w:val="none" w:sz="0" w:space="0" w:color="auto"/>
        <w:bottom w:val="none" w:sz="0" w:space="0" w:color="auto"/>
        <w:right w:val="none" w:sz="0" w:space="0" w:color="auto"/>
      </w:divBdr>
    </w:div>
    <w:div w:id="1683507363">
      <w:bodyDiv w:val="1"/>
      <w:marLeft w:val="0"/>
      <w:marRight w:val="0"/>
      <w:marTop w:val="0"/>
      <w:marBottom w:val="0"/>
      <w:divBdr>
        <w:top w:val="none" w:sz="0" w:space="0" w:color="auto"/>
        <w:left w:val="none" w:sz="0" w:space="0" w:color="auto"/>
        <w:bottom w:val="none" w:sz="0" w:space="0" w:color="auto"/>
        <w:right w:val="none" w:sz="0" w:space="0" w:color="auto"/>
      </w:divBdr>
    </w:div>
    <w:div w:id="1718241000">
      <w:bodyDiv w:val="1"/>
      <w:marLeft w:val="0"/>
      <w:marRight w:val="0"/>
      <w:marTop w:val="0"/>
      <w:marBottom w:val="0"/>
      <w:divBdr>
        <w:top w:val="none" w:sz="0" w:space="0" w:color="auto"/>
        <w:left w:val="none" w:sz="0" w:space="0" w:color="auto"/>
        <w:bottom w:val="none" w:sz="0" w:space="0" w:color="auto"/>
        <w:right w:val="none" w:sz="0" w:space="0" w:color="auto"/>
      </w:divBdr>
    </w:div>
    <w:div w:id="203561763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0.png"/><Relationship Id="rId42" Type="http://schemas.openxmlformats.org/officeDocument/2006/relationships/image" Target="media/image31.jpe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6.jpeg"/><Relationship Id="rId159" Type="http://schemas.openxmlformats.org/officeDocument/2006/relationships/image" Target="media/image147.png"/><Relationship Id="rId170" Type="http://schemas.openxmlformats.org/officeDocument/2006/relationships/hyperlink" Target="https://doi.org/10.1016/j.ijhydene.2022.08.196" TargetMode="External"/><Relationship Id="rId191" Type="http://schemas.openxmlformats.org/officeDocument/2006/relationships/image" Target="media/image155.jpeg"/><Relationship Id="rId107" Type="http://schemas.openxmlformats.org/officeDocument/2006/relationships/image" Target="media/image96.png"/><Relationship Id="rId11" Type="http://schemas.openxmlformats.org/officeDocument/2006/relationships/image" Target="media/image2.jpeg"/><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image" Target="media/image63.png"/><Relationship Id="rId128" Type="http://schemas.openxmlformats.org/officeDocument/2006/relationships/image" Target="media/image116.jpeg"/><Relationship Id="rId149" Type="http://schemas.openxmlformats.org/officeDocument/2006/relationships/image" Target="media/image137.jpeg"/><Relationship Id="rId5" Type="http://schemas.openxmlformats.org/officeDocument/2006/relationships/settings" Target="settings.xml"/><Relationship Id="rId95" Type="http://schemas.openxmlformats.org/officeDocument/2006/relationships/image" Target="media/image84.png"/><Relationship Id="rId160" Type="http://schemas.openxmlformats.org/officeDocument/2006/relationships/image" Target="media/image148.png"/><Relationship Id="rId181" Type="http://schemas.openxmlformats.org/officeDocument/2006/relationships/hyperlink" Target="http://doi.org/10.1016/j.%20fuel.2017.10/131" TargetMode="External"/><Relationship Id="rId22" Type="http://schemas.openxmlformats.org/officeDocument/2006/relationships/image" Target="media/image11.jpeg"/><Relationship Id="rId43" Type="http://schemas.openxmlformats.org/officeDocument/2006/relationships/image" Target="media/image32.png"/><Relationship Id="rId64" Type="http://schemas.openxmlformats.org/officeDocument/2006/relationships/image" Target="media/image53.png"/><Relationship Id="rId118" Type="http://schemas.openxmlformats.org/officeDocument/2006/relationships/image" Target="media/image107.png"/><Relationship Id="rId139" Type="http://schemas.openxmlformats.org/officeDocument/2006/relationships/image" Target="media/image127.jpeg"/><Relationship Id="rId85" Type="http://schemas.openxmlformats.org/officeDocument/2006/relationships/image" Target="media/image74.png"/><Relationship Id="rId150" Type="http://schemas.openxmlformats.org/officeDocument/2006/relationships/image" Target="media/image138.jpeg"/><Relationship Id="rId171" Type="http://schemas.openxmlformats.org/officeDocument/2006/relationships/hyperlink" Target="https://doi.org/10.1007/s10973-020-10520-5." TargetMode="External"/><Relationship Id="rId192" Type="http://schemas.openxmlformats.org/officeDocument/2006/relationships/image" Target="media/image156.png"/><Relationship Id="rId12" Type="http://schemas.openxmlformats.org/officeDocument/2006/relationships/image" Target="media/image3.png"/><Relationship Id="rId33" Type="http://schemas.openxmlformats.org/officeDocument/2006/relationships/image" Target="media/image22.jpeg"/><Relationship Id="rId108" Type="http://schemas.openxmlformats.org/officeDocument/2006/relationships/image" Target="media/image97.png"/><Relationship Id="rId129" Type="http://schemas.openxmlformats.org/officeDocument/2006/relationships/image" Target="media/image117.jpeg"/><Relationship Id="rId54" Type="http://schemas.openxmlformats.org/officeDocument/2006/relationships/image" Target="media/image43.png"/><Relationship Id="rId75" Type="http://schemas.openxmlformats.org/officeDocument/2006/relationships/image" Target="media/image64.png"/><Relationship Id="rId96" Type="http://schemas.openxmlformats.org/officeDocument/2006/relationships/image" Target="media/image85.png"/><Relationship Id="rId140" Type="http://schemas.openxmlformats.org/officeDocument/2006/relationships/image" Target="media/image128.png"/><Relationship Id="rId161" Type="http://schemas.openxmlformats.org/officeDocument/2006/relationships/hyperlink" Target="https://www.globaldata.com" TargetMode="External"/><Relationship Id="rId182" Type="http://schemas.openxmlformats.org/officeDocument/2006/relationships/hyperlink" Target="http://doi.org/10.1155/2023/" TargetMode="External"/><Relationship Id="rId6" Type="http://schemas.openxmlformats.org/officeDocument/2006/relationships/webSettings" Target="webSettings.xml"/><Relationship Id="rId23" Type="http://schemas.openxmlformats.org/officeDocument/2006/relationships/image" Target="media/image12.jpeg"/><Relationship Id="rId119" Type="http://schemas.openxmlformats.org/officeDocument/2006/relationships/image" Target="media/image108.png"/><Relationship Id="rId44" Type="http://schemas.openxmlformats.org/officeDocument/2006/relationships/image" Target="media/image33.png"/><Relationship Id="rId65" Type="http://schemas.openxmlformats.org/officeDocument/2006/relationships/image" Target="media/image54.png"/><Relationship Id="rId86" Type="http://schemas.openxmlformats.org/officeDocument/2006/relationships/image" Target="media/image75.png"/><Relationship Id="rId130" Type="http://schemas.openxmlformats.org/officeDocument/2006/relationships/image" Target="media/image118.jpeg"/><Relationship Id="rId151" Type="http://schemas.openxmlformats.org/officeDocument/2006/relationships/image" Target="media/image139.jpeg"/><Relationship Id="rId172" Type="http://schemas.openxmlformats.org/officeDocument/2006/relationships/hyperlink" Target="https://doi.org/10.1007/978-3-030-94195-6_20" TargetMode="External"/><Relationship Id="rId193" Type="http://schemas.openxmlformats.org/officeDocument/2006/relationships/image" Target="media/image157.jpeg"/><Relationship Id="rId13" Type="http://schemas.openxmlformats.org/officeDocument/2006/relationships/hyperlink" Target="https://www.globaldata.com/store/report/?cdmsid=1440215&amp;scalar=true&amp;utm_source=Buyer's%20Guides&amp;utm_medium=21-200107&amp;utm_campaign=company-profile-hyperlink-nonlgp" TargetMode="External"/><Relationship Id="rId109" Type="http://schemas.openxmlformats.org/officeDocument/2006/relationships/image" Target="media/image98.png"/><Relationship Id="rId34" Type="http://schemas.openxmlformats.org/officeDocument/2006/relationships/image" Target="media/image23.emf"/><Relationship Id="rId50" Type="http://schemas.openxmlformats.org/officeDocument/2006/relationships/image" Target="media/image39.png"/><Relationship Id="rId55" Type="http://schemas.openxmlformats.org/officeDocument/2006/relationships/image" Target="media/image44.jpe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png"/><Relationship Id="rId125" Type="http://schemas.openxmlformats.org/officeDocument/2006/relationships/footer" Target="footer2.xml"/><Relationship Id="rId141" Type="http://schemas.openxmlformats.org/officeDocument/2006/relationships/image" Target="media/image129.png"/><Relationship Id="rId146" Type="http://schemas.openxmlformats.org/officeDocument/2006/relationships/image" Target="media/image134.png"/><Relationship Id="rId167" Type="http://schemas.openxmlformats.org/officeDocument/2006/relationships/hyperlink" Target="https://www.sciencedirect.com/journal/journal-of-the-energy-institute/vol/109/suppl/C" TargetMode="External"/><Relationship Id="rId188" Type="http://schemas.openxmlformats.org/officeDocument/2006/relationships/image" Target="media/image152.png"/><Relationship Id="rId7" Type="http://schemas.openxmlformats.org/officeDocument/2006/relationships/footnotes" Target="footnotes.xml"/><Relationship Id="rId71" Type="http://schemas.openxmlformats.org/officeDocument/2006/relationships/image" Target="media/image60.png"/><Relationship Id="rId92" Type="http://schemas.openxmlformats.org/officeDocument/2006/relationships/image" Target="media/image81.png"/><Relationship Id="rId162" Type="http://schemas.openxmlformats.org/officeDocument/2006/relationships/hyperlink" Target="https://www.sciencedirect.com/journal/progress-in-energy-and-combustion-science" TargetMode="External"/><Relationship Id="rId183" Type="http://schemas.openxmlformats.org/officeDocument/2006/relationships/hyperlink" Target="http://dx.doi.org/10.1016/j.rser.2019.109404" TargetMode="External"/><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jpe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19.jpe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hyperlink" Target="https://doi.org/10.1016/j.fuel.2022.124037" TargetMode="External"/><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image" Target="media/image140.png"/><Relationship Id="rId173" Type="http://schemas.openxmlformats.org/officeDocument/2006/relationships/hyperlink" Target="https://doi.org/10.2298/TSCI191115471U" TargetMode="External"/><Relationship Id="rId194" Type="http://schemas.openxmlformats.org/officeDocument/2006/relationships/fontTable" Target="fontTable.xml"/><Relationship Id="rId19" Type="http://schemas.openxmlformats.org/officeDocument/2006/relationships/image" Target="media/image8.png"/><Relationship Id="rId14" Type="http://schemas.openxmlformats.org/officeDocument/2006/relationships/hyperlink" Target="https://www.globaldata.com/store/report/?cdmsid=1463891&amp;scalar=true&amp;utm_source=Buyer's%20Guides&amp;utm_medium=21-200107&amp;utm_campaign=company-profile-hyperlink-nonlgp" TargetMode="External"/><Relationship Id="rId30" Type="http://schemas.openxmlformats.org/officeDocument/2006/relationships/image" Target="media/image19.emf"/><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4.jpeg"/><Relationship Id="rId147" Type="http://schemas.openxmlformats.org/officeDocument/2006/relationships/image" Target="media/image135.png"/><Relationship Id="rId168" Type="http://schemas.openxmlformats.org/officeDocument/2006/relationships/hyperlink" Target="https://doi.org/10.1016/j.joei." TargetMode="External"/><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0.png"/><Relationship Id="rId163" Type="http://schemas.openxmlformats.org/officeDocument/2006/relationships/hyperlink" Target="https://doi.org/10.1016/S0360-1285(01)00017-X" TargetMode="External"/><Relationship Id="rId184" Type="http://schemas.openxmlformats.org/officeDocument/2006/relationships/hyperlink" Target="https://doi.org/10.1007/s10749-019-01101-0" TargetMode="External"/><Relationship Id="rId189" Type="http://schemas.openxmlformats.org/officeDocument/2006/relationships/image" Target="media/image153.jpeg"/><Relationship Id="rId3" Type="http://schemas.openxmlformats.org/officeDocument/2006/relationships/numbering" Target="numbering.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5.png"/><Relationship Id="rId137" Type="http://schemas.openxmlformats.org/officeDocument/2006/relationships/image" Target="media/image125.jpeg"/><Relationship Id="rId158" Type="http://schemas.openxmlformats.org/officeDocument/2006/relationships/image" Target="media/image146.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0.png"/><Relationship Id="rId153" Type="http://schemas.openxmlformats.org/officeDocument/2006/relationships/image" Target="media/image141.png"/><Relationship Id="rId174" Type="http://schemas.openxmlformats.org/officeDocument/2006/relationships/hyperlink" Target="https://doi.org/10.1007/s42452-019-1392-5" TargetMode="External"/><Relationship Id="rId179" Type="http://schemas.openxmlformats.org/officeDocument/2006/relationships/hyperlink" Target="https://doi.org/10.1016/j.jece.2018.01.020" TargetMode="External"/><Relationship Id="rId195" Type="http://schemas.openxmlformats.org/officeDocument/2006/relationships/theme" Target="theme/theme1.xml"/><Relationship Id="rId190" Type="http://schemas.openxmlformats.org/officeDocument/2006/relationships/image" Target="media/image154.jpeg"/><Relationship Id="rId15" Type="http://schemas.openxmlformats.org/officeDocument/2006/relationships/image" Target="media/image4.png"/><Relationship Id="rId36" Type="http://schemas.openxmlformats.org/officeDocument/2006/relationships/image" Target="media/image25.emf"/><Relationship Id="rId57" Type="http://schemas.openxmlformats.org/officeDocument/2006/relationships/image" Target="media/image46.png"/><Relationship Id="rId106" Type="http://schemas.openxmlformats.org/officeDocument/2006/relationships/image" Target="media/image95.png"/><Relationship Id="rId127" Type="http://schemas.openxmlformats.org/officeDocument/2006/relationships/image" Target="media/image115.jpeg"/><Relationship Id="rId10" Type="http://schemas.openxmlformats.org/officeDocument/2006/relationships/image" Target="media/image1.png"/><Relationship Id="rId31" Type="http://schemas.openxmlformats.org/officeDocument/2006/relationships/image" Target="media/image20.jpe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1.png"/><Relationship Id="rId148" Type="http://schemas.openxmlformats.org/officeDocument/2006/relationships/image" Target="media/image136.png"/><Relationship Id="rId164" Type="http://schemas.openxmlformats.org/officeDocument/2006/relationships/hyperlink" Target="https://www.sciencedirect.com/journal/progress-in-energy-and-combustion-science" TargetMode="External"/><Relationship Id="rId169" Type="http://schemas.openxmlformats.org/officeDocument/2006/relationships/hyperlink" Target="https://www.sciencedirect.com/journal/international-journal-of-hydrogen-energy" TargetMode="External"/><Relationship Id="rId185" Type="http://schemas.openxmlformats.org/officeDocument/2006/relationships/image" Target="media/image149.jpeg"/><Relationship Id="rId4" Type="http://schemas.openxmlformats.org/officeDocument/2006/relationships/styles" Target="styles.xml"/><Relationship Id="rId9" Type="http://schemas.openxmlformats.org/officeDocument/2006/relationships/footer" Target="footer1.xml"/><Relationship Id="rId180" Type="http://schemas.openxmlformats.org/officeDocument/2006/relationships/hyperlink" Target="http://www.european" TargetMode="External"/><Relationship Id="rId26" Type="http://schemas.openxmlformats.org/officeDocument/2006/relationships/image" Target="media/image15.jpe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1.jpeg"/><Relationship Id="rId154" Type="http://schemas.openxmlformats.org/officeDocument/2006/relationships/image" Target="media/image142.png"/><Relationship Id="rId175" Type="http://schemas.openxmlformats.org/officeDocument/2006/relationships/hyperlink" Target="https://doi.org/10.1007/s11630-023-1792-0" TargetMode="External"/><Relationship Id="rId16" Type="http://schemas.openxmlformats.org/officeDocument/2006/relationships/image" Target="media/image5.jpeg"/><Relationship Id="rId37" Type="http://schemas.openxmlformats.org/officeDocument/2006/relationships/image" Target="media/image26.emf"/><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2.png"/><Relationship Id="rId90" Type="http://schemas.openxmlformats.org/officeDocument/2006/relationships/image" Target="media/image79.png"/><Relationship Id="rId165" Type="http://schemas.openxmlformats.org/officeDocument/2006/relationships/hyperlink" Target="https://www.sciencedirect.com/journal/progress-in-energy-and-combustion-science/vol/60/suppl/C" TargetMode="External"/><Relationship Id="rId186" Type="http://schemas.openxmlformats.org/officeDocument/2006/relationships/image" Target="media/image150.jpeg"/><Relationship Id="rId27" Type="http://schemas.openxmlformats.org/officeDocument/2006/relationships/image" Target="media/image16.jpe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22.jpeg"/><Relationship Id="rId80" Type="http://schemas.openxmlformats.org/officeDocument/2006/relationships/image" Target="media/image69.png"/><Relationship Id="rId155" Type="http://schemas.openxmlformats.org/officeDocument/2006/relationships/image" Target="media/image143.png"/><Relationship Id="rId176" Type="http://schemas.openxmlformats.org/officeDocument/2006/relationships/hyperlink" Target="https://doi.org/10.1007/978-981-16-8717-4_12" TargetMode="External"/><Relationship Id="rId17" Type="http://schemas.openxmlformats.org/officeDocument/2006/relationships/image" Target="media/image6.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24" Type="http://schemas.openxmlformats.org/officeDocument/2006/relationships/image" Target="media/image113.png"/><Relationship Id="rId70" Type="http://schemas.openxmlformats.org/officeDocument/2006/relationships/image" Target="media/image59.png"/><Relationship Id="rId91" Type="http://schemas.openxmlformats.org/officeDocument/2006/relationships/image" Target="media/image80.png"/><Relationship Id="rId145" Type="http://schemas.openxmlformats.org/officeDocument/2006/relationships/image" Target="media/image133.png"/><Relationship Id="rId166" Type="http://schemas.openxmlformats.org/officeDocument/2006/relationships/hyperlink" Target="https://www.sciencedirect.com/journal/journal-of-the-energy-institute" TargetMode="External"/><Relationship Id="rId187" Type="http://schemas.openxmlformats.org/officeDocument/2006/relationships/image" Target="media/image151.png"/><Relationship Id="rId1" Type="http://schemas.openxmlformats.org/officeDocument/2006/relationships/customXml" Target="../customXml/item1.xml"/><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3.png"/><Relationship Id="rId60" Type="http://schemas.openxmlformats.org/officeDocument/2006/relationships/image" Target="media/image49.png"/><Relationship Id="rId81" Type="http://schemas.openxmlformats.org/officeDocument/2006/relationships/image" Target="media/image70.png"/><Relationship Id="rId135" Type="http://schemas.openxmlformats.org/officeDocument/2006/relationships/image" Target="media/image123.jpeg"/><Relationship Id="rId156" Type="http://schemas.openxmlformats.org/officeDocument/2006/relationships/image" Target="media/image144.png"/><Relationship Id="rId177" Type="http://schemas.openxmlformats.org/officeDocument/2006/relationships/hyperlink" Target="https://www.sciencedirect.com/journal/fuel" TargetMode="External"/><Relationship Id="rId18" Type="http://schemas.openxmlformats.org/officeDocument/2006/relationships/image" Target="media/image7.jpeg"/><Relationship Id="rId39" Type="http://schemas.openxmlformats.org/officeDocument/2006/relationships/image" Target="media/image2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3074" textRotate="1"/>
    <customShpInfo spid="_x0000_s2050"/>
    <customShpInfo spid="_x0000_s2051"/>
    <customShpInfo spid="_x0000_s2052"/>
    <customShpInfo spid="_x0000_s2053"/>
  </customShpExt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083ACBA-3B26-4EF4-966C-F06A6CD537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131</Pages>
  <Words>29588</Words>
  <Characters>168653</Characters>
  <Application>Microsoft Office Word</Application>
  <DocSecurity>0</DocSecurity>
  <Lines>1405</Lines>
  <Paragraphs>395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197846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Админ</dc:creator>
  <cp:lastModifiedBy>user</cp:lastModifiedBy>
  <cp:revision>2</cp:revision>
  <dcterms:created xsi:type="dcterms:W3CDTF">2025-03-27T04:38:00Z</dcterms:created>
  <dcterms:modified xsi:type="dcterms:W3CDTF">2025-03-27T04:38:00Z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1049-12.2.0.18911</vt:lpwstr>
  </property>
  <property fmtid="{D5CDD505-2E9C-101B-9397-08002B2CF9AE}" pid="3" name="ICV">
    <vt:lpwstr>227EB97BAC7245ECAF16CAF6DA02C1F7_12</vt:lpwstr>
  </property>
</Properties>
</file>