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D531B" w:rsidRDefault="00526C1D">
      <w:pPr>
        <w:spacing w:after="0" w:line="240" w:lineRule="auto"/>
        <w:jc w:val="center"/>
        <w:rPr>
          <w:rFonts w:ascii="Times New Roman" w:eastAsia="Times New Roman" w:hAnsi="Times New Roman" w:cs="Times New Roman"/>
          <w:color w:val="000000"/>
          <w:sz w:val="28"/>
          <w:szCs w:val="28"/>
        </w:rPr>
      </w:pPr>
      <w:bookmarkStart w:id="0" w:name="_Hlk126585150"/>
      <w:bookmarkEnd w:id="0"/>
      <w:r>
        <w:rPr>
          <w:rFonts w:ascii="Times New Roman" w:eastAsia="Times New Roman" w:hAnsi="Times New Roman" w:cs="Times New Roman"/>
          <w:color w:val="000000"/>
          <w:sz w:val="28"/>
          <w:szCs w:val="28"/>
        </w:rPr>
        <w:t>Қорқыт Ата атындағы Қызылорда университеті</w:t>
      </w:r>
    </w:p>
    <w:p w:rsidR="00FD531B" w:rsidRDefault="00FD531B">
      <w:pPr>
        <w:spacing w:after="0" w:line="240" w:lineRule="auto"/>
        <w:ind w:firstLine="709"/>
        <w:jc w:val="center"/>
        <w:rPr>
          <w:rFonts w:ascii="Times New Roman" w:eastAsia="Times New Roman" w:hAnsi="Times New Roman" w:cs="Times New Roman"/>
          <w:b/>
          <w:color w:val="000000"/>
          <w:sz w:val="28"/>
          <w:szCs w:val="28"/>
        </w:rPr>
      </w:pPr>
    </w:p>
    <w:p w:rsidR="00FD531B" w:rsidRDefault="00FD531B">
      <w:pPr>
        <w:spacing w:after="0" w:line="240" w:lineRule="auto"/>
        <w:ind w:firstLine="709"/>
        <w:jc w:val="center"/>
        <w:rPr>
          <w:rFonts w:ascii="Times New Roman" w:eastAsia="Times New Roman" w:hAnsi="Times New Roman" w:cs="Times New Roman"/>
          <w:b/>
          <w:color w:val="000000"/>
          <w:sz w:val="28"/>
          <w:szCs w:val="28"/>
        </w:rPr>
      </w:pPr>
    </w:p>
    <w:p w:rsidR="00FD531B" w:rsidRDefault="00FD531B">
      <w:pPr>
        <w:spacing w:after="0" w:line="240" w:lineRule="auto"/>
        <w:ind w:firstLine="709"/>
        <w:jc w:val="center"/>
        <w:rPr>
          <w:rFonts w:ascii="Times New Roman" w:eastAsia="Times New Roman" w:hAnsi="Times New Roman" w:cs="Times New Roman"/>
          <w:b/>
          <w:color w:val="000000"/>
          <w:sz w:val="28"/>
          <w:szCs w:val="28"/>
        </w:rPr>
      </w:pPr>
    </w:p>
    <w:p w:rsidR="00FD531B" w:rsidRDefault="00FD531B" w:rsidP="001A3C12">
      <w:pPr>
        <w:spacing w:after="0" w:line="240" w:lineRule="auto"/>
        <w:ind w:firstLine="709"/>
        <w:jc w:val="right"/>
        <w:rPr>
          <w:rFonts w:ascii="Times New Roman" w:eastAsia="Times New Roman" w:hAnsi="Times New Roman" w:cs="Times New Roman"/>
          <w:b/>
          <w:color w:val="000000"/>
          <w:sz w:val="28"/>
          <w:szCs w:val="28"/>
        </w:rPr>
      </w:pPr>
    </w:p>
    <w:p w:rsidR="00FD531B" w:rsidRDefault="006820F5" w:rsidP="001A3C12">
      <w:pPr>
        <w:spacing w:after="0" w:line="240" w:lineRule="auto"/>
        <w:jc w:val="right"/>
        <w:rPr>
          <w:rFonts w:ascii="Times New Roman" w:eastAsia="Times New Roman" w:hAnsi="Times New Roman" w:cs="Times New Roman"/>
          <w:color w:val="000000"/>
          <w:sz w:val="28"/>
          <w:szCs w:val="28"/>
        </w:rPr>
      </w:pPr>
      <w:r w:rsidRPr="00A427AE">
        <w:rPr>
          <w:rFonts w:ascii="Times New Roman" w:hAnsi="Times New Roman" w:cs="Times New Roman"/>
          <w:sz w:val="28"/>
          <w:szCs w:val="28"/>
        </w:rPr>
        <w:t>ӘОЖ</w:t>
      </w:r>
      <w:r>
        <w:rPr>
          <w:rFonts w:ascii="Times New Roman" w:hAnsi="Times New Roman" w:cs="Times New Roman"/>
          <w:sz w:val="28"/>
          <w:szCs w:val="28"/>
        </w:rPr>
        <w:t>: 3</w:t>
      </w:r>
      <w:r w:rsidRPr="006820F5">
        <w:rPr>
          <w:rFonts w:ascii="Times New Roman" w:hAnsi="Times New Roman" w:cs="Times New Roman"/>
          <w:sz w:val="28"/>
          <w:szCs w:val="28"/>
        </w:rPr>
        <w:t>4</w:t>
      </w:r>
      <w:r>
        <w:rPr>
          <w:rFonts w:ascii="Times New Roman" w:hAnsi="Times New Roman" w:cs="Times New Roman"/>
          <w:sz w:val="28"/>
          <w:szCs w:val="28"/>
        </w:rPr>
        <w:t xml:space="preserve">.01.                     </w:t>
      </w:r>
      <w:r w:rsidRPr="00A427AE">
        <w:rPr>
          <w:rFonts w:ascii="Times New Roman" w:hAnsi="Times New Roman" w:cs="Times New Roman"/>
          <w:sz w:val="28"/>
          <w:szCs w:val="28"/>
        </w:rPr>
        <w:t xml:space="preserve">                                                </w:t>
      </w:r>
      <w:r w:rsidR="00526C1D">
        <w:rPr>
          <w:rFonts w:ascii="Times New Roman" w:eastAsia="Times New Roman" w:hAnsi="Times New Roman" w:cs="Times New Roman"/>
          <w:color w:val="000000"/>
          <w:sz w:val="28"/>
          <w:szCs w:val="28"/>
        </w:rPr>
        <w:t>Қолжазба құқығында</w:t>
      </w:r>
    </w:p>
    <w:p w:rsidR="00FD531B" w:rsidRDefault="00FD531B">
      <w:pPr>
        <w:spacing w:after="0" w:line="240" w:lineRule="auto"/>
        <w:ind w:firstLine="709"/>
        <w:jc w:val="center"/>
        <w:rPr>
          <w:rFonts w:ascii="Times New Roman" w:eastAsia="Times New Roman" w:hAnsi="Times New Roman" w:cs="Times New Roman"/>
          <w:b/>
          <w:color w:val="000000"/>
          <w:sz w:val="28"/>
          <w:szCs w:val="28"/>
        </w:rPr>
      </w:pPr>
    </w:p>
    <w:p w:rsidR="00FD531B" w:rsidRDefault="00FD531B">
      <w:pPr>
        <w:spacing w:after="0" w:line="240" w:lineRule="auto"/>
        <w:ind w:firstLine="709"/>
        <w:jc w:val="center"/>
        <w:rPr>
          <w:rFonts w:ascii="Times New Roman" w:eastAsia="Times New Roman" w:hAnsi="Times New Roman" w:cs="Times New Roman"/>
          <w:b/>
          <w:color w:val="000000"/>
          <w:sz w:val="28"/>
          <w:szCs w:val="28"/>
        </w:rPr>
      </w:pPr>
    </w:p>
    <w:p w:rsidR="00FD531B" w:rsidRDefault="00FD531B">
      <w:pPr>
        <w:spacing w:after="0" w:line="240" w:lineRule="auto"/>
        <w:jc w:val="center"/>
        <w:rPr>
          <w:rFonts w:ascii="Times New Roman" w:eastAsia="Times New Roman" w:hAnsi="Times New Roman" w:cs="Times New Roman"/>
          <w:b/>
          <w:color w:val="000000"/>
          <w:sz w:val="28"/>
          <w:szCs w:val="28"/>
        </w:rPr>
      </w:pPr>
    </w:p>
    <w:p w:rsidR="00FD531B" w:rsidRDefault="00FD531B">
      <w:pPr>
        <w:ind w:firstLine="454"/>
        <w:jc w:val="center"/>
        <w:rPr>
          <w:rFonts w:ascii="Times New Roman" w:eastAsia="Times New Roman" w:hAnsi="Times New Roman" w:cs="Times New Roman"/>
          <w:color w:val="000000"/>
          <w:sz w:val="28"/>
          <w:szCs w:val="28"/>
        </w:rPr>
      </w:pPr>
    </w:p>
    <w:p w:rsidR="00FD531B" w:rsidRDefault="00526C1D">
      <w:pPr>
        <w:ind w:firstLine="45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АЖМОЛДАЕВА КЛАРА БАЙЖ</w:t>
      </w:r>
      <w:r w:rsidR="00923CB9">
        <w:rPr>
          <w:rFonts w:ascii="Times New Roman" w:eastAsia="Times New Roman" w:hAnsi="Times New Roman" w:cs="Times New Roman"/>
          <w:color w:val="000000"/>
          <w:sz w:val="28"/>
          <w:szCs w:val="28"/>
        </w:rPr>
        <w:t>ИГИТОВНА</w:t>
      </w:r>
    </w:p>
    <w:p w:rsidR="00FD531B" w:rsidRDefault="00FD531B">
      <w:pPr>
        <w:spacing w:after="0" w:line="240" w:lineRule="auto"/>
        <w:ind w:firstLine="709"/>
        <w:jc w:val="center"/>
        <w:rPr>
          <w:rFonts w:ascii="Times New Roman" w:eastAsia="Times New Roman" w:hAnsi="Times New Roman" w:cs="Times New Roman"/>
          <w:color w:val="000000"/>
          <w:sz w:val="28"/>
          <w:szCs w:val="28"/>
        </w:rPr>
      </w:pPr>
    </w:p>
    <w:p w:rsidR="00FD531B" w:rsidRPr="001A3C12" w:rsidRDefault="00FD531B">
      <w:pPr>
        <w:spacing w:after="0" w:line="240" w:lineRule="auto"/>
        <w:ind w:firstLine="709"/>
        <w:jc w:val="center"/>
        <w:rPr>
          <w:rFonts w:ascii="Times New Roman" w:eastAsia="Times New Roman" w:hAnsi="Times New Roman" w:cs="Times New Roman"/>
          <w:b/>
          <w:bCs/>
          <w:color w:val="000000"/>
          <w:sz w:val="28"/>
          <w:szCs w:val="28"/>
        </w:rPr>
      </w:pPr>
    </w:p>
    <w:p w:rsidR="00FD531B" w:rsidRPr="001A3C12" w:rsidRDefault="00526C1D">
      <w:pPr>
        <w:spacing w:after="0" w:line="240" w:lineRule="auto"/>
        <w:jc w:val="center"/>
        <w:rPr>
          <w:rFonts w:ascii="Times New Roman" w:eastAsia="Times New Roman" w:hAnsi="Times New Roman" w:cs="Times New Roman"/>
          <w:b/>
          <w:bCs/>
          <w:color w:val="000000"/>
          <w:sz w:val="28"/>
          <w:szCs w:val="28"/>
        </w:rPr>
      </w:pPr>
      <w:r w:rsidRPr="001A3C12">
        <w:rPr>
          <w:rFonts w:ascii="Times New Roman" w:eastAsia="Times New Roman" w:hAnsi="Times New Roman" w:cs="Times New Roman"/>
          <w:b/>
          <w:bCs/>
          <w:color w:val="000000"/>
          <w:sz w:val="28"/>
          <w:szCs w:val="28"/>
        </w:rPr>
        <w:t>Болашақ биолог мұғалімдерді кәсіби даярлауда өлкелік компоненттерді пайдалануды</w:t>
      </w:r>
      <w:r w:rsidR="00923CB9">
        <w:rPr>
          <w:rFonts w:ascii="Times New Roman" w:eastAsia="Times New Roman" w:hAnsi="Times New Roman" w:cs="Times New Roman"/>
          <w:b/>
          <w:bCs/>
          <w:color w:val="000000"/>
          <w:sz w:val="28"/>
          <w:szCs w:val="28"/>
        </w:rPr>
        <w:t>ң</w:t>
      </w:r>
      <w:r w:rsidRPr="001A3C12">
        <w:rPr>
          <w:rFonts w:ascii="Times New Roman" w:eastAsia="Times New Roman" w:hAnsi="Times New Roman" w:cs="Times New Roman"/>
          <w:b/>
          <w:bCs/>
          <w:color w:val="000000"/>
          <w:sz w:val="28"/>
          <w:szCs w:val="28"/>
        </w:rPr>
        <w:t xml:space="preserve"> әдістемелік негіздері</w:t>
      </w:r>
    </w:p>
    <w:p w:rsidR="00FD531B" w:rsidRPr="001A3C12" w:rsidRDefault="00FD531B">
      <w:pPr>
        <w:spacing w:after="0" w:line="240" w:lineRule="auto"/>
        <w:jc w:val="center"/>
        <w:rPr>
          <w:rFonts w:ascii="Times New Roman" w:eastAsia="Times New Roman" w:hAnsi="Times New Roman" w:cs="Times New Roman"/>
          <w:b/>
          <w:bCs/>
          <w:color w:val="000000"/>
          <w:sz w:val="28"/>
          <w:szCs w:val="28"/>
        </w:rPr>
      </w:pPr>
    </w:p>
    <w:p w:rsidR="00FD531B" w:rsidRDefault="00526C1D">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FD531B" w:rsidRDefault="00526C1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6D011300</w:t>
      </w:r>
      <w:bookmarkStart w:id="1" w:name="_GoBack"/>
      <w:bookmarkEnd w:id="1"/>
      <w:r>
        <w:rPr>
          <w:rFonts w:ascii="Times New Roman" w:eastAsia="Times New Roman" w:hAnsi="Times New Roman" w:cs="Times New Roman"/>
          <w:color w:val="000000"/>
          <w:sz w:val="28"/>
          <w:szCs w:val="28"/>
        </w:rPr>
        <w:t>-Биология</w:t>
      </w:r>
    </w:p>
    <w:p w:rsidR="00FD531B" w:rsidRDefault="00FD531B">
      <w:pPr>
        <w:spacing w:after="0" w:line="240" w:lineRule="auto"/>
        <w:jc w:val="center"/>
        <w:rPr>
          <w:rFonts w:ascii="Times New Roman" w:eastAsia="Times New Roman" w:hAnsi="Times New Roman" w:cs="Times New Roman"/>
          <w:color w:val="000000"/>
          <w:sz w:val="28"/>
          <w:szCs w:val="28"/>
        </w:rPr>
      </w:pPr>
    </w:p>
    <w:p w:rsidR="00FD531B" w:rsidRDefault="00FD531B">
      <w:pPr>
        <w:spacing w:after="0" w:line="240" w:lineRule="auto"/>
        <w:jc w:val="center"/>
        <w:rPr>
          <w:rFonts w:ascii="Times New Roman" w:eastAsia="Times New Roman" w:hAnsi="Times New Roman" w:cs="Times New Roman"/>
          <w:color w:val="000000"/>
          <w:sz w:val="28"/>
          <w:szCs w:val="28"/>
        </w:rPr>
      </w:pPr>
    </w:p>
    <w:p w:rsidR="00FD531B" w:rsidRDefault="00526C1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Философия докторы (PhD) дәрежесін</w:t>
      </w:r>
    </w:p>
    <w:p w:rsidR="00FD531B" w:rsidRDefault="00526C1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алу үшін дайындалған диссертация</w:t>
      </w:r>
    </w:p>
    <w:p w:rsidR="00FD531B" w:rsidRDefault="00FD531B">
      <w:pPr>
        <w:spacing w:after="0" w:line="240" w:lineRule="auto"/>
        <w:ind w:firstLine="709"/>
        <w:jc w:val="center"/>
        <w:rPr>
          <w:rFonts w:ascii="Times New Roman" w:eastAsia="Times New Roman" w:hAnsi="Times New Roman" w:cs="Times New Roman"/>
          <w:color w:val="000000"/>
          <w:sz w:val="28"/>
          <w:szCs w:val="28"/>
        </w:rPr>
      </w:pPr>
    </w:p>
    <w:p w:rsidR="00FD531B" w:rsidRDefault="00FD531B">
      <w:pPr>
        <w:spacing w:after="0" w:line="240" w:lineRule="auto"/>
        <w:ind w:left="708" w:firstLine="708"/>
        <w:jc w:val="center"/>
        <w:rPr>
          <w:rFonts w:ascii="Times New Roman" w:eastAsia="Times New Roman" w:hAnsi="Times New Roman" w:cs="Times New Roman"/>
          <w:color w:val="000000"/>
          <w:sz w:val="28"/>
          <w:szCs w:val="28"/>
        </w:rPr>
      </w:pPr>
    </w:p>
    <w:p w:rsidR="00FD531B" w:rsidRDefault="00526C1D">
      <w:pPr>
        <w:spacing w:after="0" w:line="240" w:lineRule="auto"/>
        <w:ind w:left="49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Ғылыми кеңесшілері:</w:t>
      </w:r>
    </w:p>
    <w:p w:rsidR="00FD531B" w:rsidRDefault="00526C1D">
      <w:pPr>
        <w:spacing w:after="0" w:line="240" w:lineRule="auto"/>
        <w:ind w:left="49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биология ғылымдарының докторы , профессор С.Ж. Ибадуллаева</w:t>
      </w:r>
    </w:p>
    <w:p w:rsidR="00FD531B" w:rsidRDefault="00526C1D">
      <w:pPr>
        <w:spacing w:after="0" w:line="240" w:lineRule="auto"/>
        <w:ind w:left="49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педагогика ғылымдарының докторы, профессор</w:t>
      </w:r>
    </w:p>
    <w:p w:rsidR="00FD531B" w:rsidRDefault="00526C1D">
      <w:pPr>
        <w:spacing w:after="0" w:line="240" w:lineRule="auto"/>
        <w:ind w:left="49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Ж.Б. Шілдебаев </w:t>
      </w:r>
    </w:p>
    <w:p w:rsidR="00FD531B" w:rsidRDefault="00FD531B">
      <w:pPr>
        <w:spacing w:after="0" w:line="240" w:lineRule="auto"/>
        <w:ind w:left="4962"/>
        <w:rPr>
          <w:rFonts w:ascii="Times New Roman" w:eastAsia="Times New Roman" w:hAnsi="Times New Roman" w:cs="Times New Roman"/>
          <w:color w:val="000000"/>
          <w:sz w:val="28"/>
          <w:szCs w:val="28"/>
        </w:rPr>
      </w:pPr>
    </w:p>
    <w:p w:rsidR="00FD531B" w:rsidRDefault="00526C1D">
      <w:pPr>
        <w:spacing w:after="0" w:line="240" w:lineRule="auto"/>
        <w:ind w:left="49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Шетелдік ғылыми кеңесші</w:t>
      </w:r>
    </w:p>
    <w:p w:rsidR="00FD531B" w:rsidRDefault="00526C1D">
      <w:pPr>
        <w:spacing w:after="0" w:line="240" w:lineRule="auto"/>
        <w:ind w:left="49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Орынбор мемлекеттік педагогикалық университетінің профессоры Тавстуха О.Г.</w:t>
      </w:r>
    </w:p>
    <w:p w:rsidR="00FD531B" w:rsidRDefault="00FD531B">
      <w:pPr>
        <w:spacing w:after="0" w:line="240" w:lineRule="auto"/>
        <w:ind w:left="708"/>
        <w:jc w:val="right"/>
        <w:rPr>
          <w:rFonts w:ascii="Times New Roman" w:eastAsia="Times New Roman" w:hAnsi="Times New Roman" w:cs="Times New Roman"/>
          <w:color w:val="000000"/>
          <w:sz w:val="28"/>
          <w:szCs w:val="28"/>
        </w:rPr>
      </w:pPr>
    </w:p>
    <w:p w:rsidR="00FD531B" w:rsidRDefault="00FD531B">
      <w:pPr>
        <w:spacing w:after="0" w:line="240" w:lineRule="auto"/>
        <w:jc w:val="right"/>
        <w:rPr>
          <w:rFonts w:ascii="Times New Roman" w:eastAsia="Times New Roman" w:hAnsi="Times New Roman" w:cs="Times New Roman"/>
          <w:color w:val="000000"/>
          <w:sz w:val="28"/>
          <w:szCs w:val="28"/>
        </w:rPr>
      </w:pPr>
    </w:p>
    <w:p w:rsidR="00FD531B" w:rsidRDefault="00FD531B">
      <w:pPr>
        <w:spacing w:after="0" w:line="240" w:lineRule="auto"/>
        <w:jc w:val="center"/>
        <w:rPr>
          <w:rFonts w:ascii="Times New Roman" w:eastAsia="Times New Roman" w:hAnsi="Times New Roman" w:cs="Times New Roman"/>
          <w:color w:val="000000"/>
          <w:sz w:val="28"/>
          <w:szCs w:val="28"/>
        </w:rPr>
      </w:pPr>
    </w:p>
    <w:p w:rsidR="00FD531B" w:rsidRDefault="00FD531B">
      <w:pPr>
        <w:spacing w:after="0" w:line="240" w:lineRule="auto"/>
        <w:jc w:val="center"/>
        <w:rPr>
          <w:rFonts w:ascii="Times New Roman" w:eastAsia="Times New Roman" w:hAnsi="Times New Roman" w:cs="Times New Roman"/>
          <w:color w:val="000000"/>
          <w:sz w:val="28"/>
          <w:szCs w:val="28"/>
        </w:rPr>
      </w:pPr>
    </w:p>
    <w:p w:rsidR="001A3C12" w:rsidRDefault="001A3C12">
      <w:pPr>
        <w:spacing w:after="0" w:line="240" w:lineRule="auto"/>
        <w:jc w:val="center"/>
        <w:rPr>
          <w:rFonts w:ascii="Times New Roman" w:eastAsia="Times New Roman" w:hAnsi="Times New Roman" w:cs="Times New Roman"/>
          <w:color w:val="000000"/>
          <w:sz w:val="28"/>
          <w:szCs w:val="28"/>
        </w:rPr>
      </w:pPr>
    </w:p>
    <w:p w:rsidR="00FD531B" w:rsidRDefault="00526C1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w:t>
      </w:r>
    </w:p>
    <w:p w:rsidR="00FD531B" w:rsidRDefault="001A3C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mc:AlternateContent>
          <mc:Choice Requires="wps">
            <w:drawing>
              <wp:anchor distT="0" distB="0" distL="114300" distR="114300" simplePos="0" relativeHeight="251664896" behindDoc="0" locked="0" layoutInCell="1" allowOverlap="1">
                <wp:simplePos x="0" y="0"/>
                <wp:positionH relativeFrom="column">
                  <wp:posOffset>2815590</wp:posOffset>
                </wp:positionH>
                <wp:positionV relativeFrom="paragraph">
                  <wp:posOffset>212090</wp:posOffset>
                </wp:positionV>
                <wp:extent cx="476250" cy="323850"/>
                <wp:effectExtent l="0" t="0" r="19050" b="19050"/>
                <wp:wrapNone/>
                <wp:docPr id="35" name="Овал 35"/>
                <wp:cNvGraphicFramePr/>
                <a:graphic xmlns:a="http://schemas.openxmlformats.org/drawingml/2006/main">
                  <a:graphicData uri="http://schemas.microsoft.com/office/word/2010/wordprocessingShape">
                    <wps:wsp>
                      <wps:cNvSpPr/>
                      <wps:spPr>
                        <a:xfrm>
                          <a:off x="0" y="0"/>
                          <a:ext cx="476250" cy="3238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8C0817" id="Овал 35" o:spid="_x0000_s1026" style="position:absolute;margin-left:221.7pt;margin-top:16.7pt;width:37.5pt;height:25.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" fillcolor="white [3212]" strokecolor="white [3212]" strokeweight="2pt"/>
            </w:pict>
          </mc:Fallback>
        </mc:AlternateContent>
      </w:r>
      <w:r w:rsidR="00526C1D">
        <w:rPr>
          <w:rFonts w:ascii="Times New Roman" w:eastAsia="Times New Roman" w:hAnsi="Times New Roman" w:cs="Times New Roman"/>
          <w:color w:val="000000"/>
          <w:sz w:val="28"/>
          <w:szCs w:val="28"/>
        </w:rPr>
        <w:t>Қызылорда, 2023</w:t>
      </w:r>
    </w:p>
    <w:p w:rsidR="00FD531B" w:rsidRPr="001A3C12" w:rsidRDefault="00526C1D">
      <w:pPr>
        <w:spacing w:after="0"/>
        <w:ind w:firstLine="567"/>
        <w:jc w:val="center"/>
        <w:rPr>
          <w:rFonts w:ascii="Times New Roman" w:eastAsia="Times New Roman" w:hAnsi="Times New Roman" w:cs="Times New Roman"/>
          <w:b/>
          <w:bCs/>
          <w:color w:val="000000"/>
          <w:sz w:val="28"/>
          <w:szCs w:val="28"/>
        </w:rPr>
      </w:pPr>
      <w:r w:rsidRPr="001A3C12">
        <w:rPr>
          <w:rFonts w:ascii="Times New Roman" w:eastAsia="Times New Roman" w:hAnsi="Times New Roman" w:cs="Times New Roman"/>
          <w:b/>
          <w:bCs/>
          <w:color w:val="000000"/>
          <w:sz w:val="28"/>
          <w:szCs w:val="28"/>
        </w:rPr>
        <w:lastRenderedPageBreak/>
        <w:t>МАЗМҰНЫ</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НОРМАТИВТІК СІЛТЕМЕЛЕР..........................................</w:t>
      </w:r>
      <w:r w:rsidR="00735172" w:rsidRPr="007351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........................3</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АНЫҚТАМАЛАР ......................................................................................</w:t>
      </w:r>
      <w:r w:rsidR="00735172" w:rsidRPr="007351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.4</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БЕЛГІЛЕУЛЕР МЕН ҚЫСҚАРТУЛАР......................................................5      КІРІСПЕ.............................................................................................................</w:t>
      </w:r>
      <w:r w:rsidR="00735172" w:rsidRPr="00735172">
        <w:rPr>
          <w:rFonts w:ascii="Times New Roman" w:eastAsia="Times New Roman" w:hAnsi="Times New Roman" w:cs="Times New Roman"/>
          <w:color w:val="000000"/>
          <w:sz w:val="28"/>
          <w:szCs w:val="28"/>
        </w:rPr>
        <w:t>...</w:t>
      </w:r>
      <w:r w:rsidR="00735172" w:rsidRPr="00CC365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6</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БОЛАШАҚ  БИОЛОГ  МҰҒАЛІМДЕРДІ   КӘСІБИ ДАЯРЛАУДА ӨЛКЕЛІК КОМПОНЕНТТІ ПАЙДАЛАНУДЫҢ ТЕОРИЯЛЫҚ НЕГІЗДЕРІ</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Биолог мұғалімдерді  кәсіби  даярлауда  өлкелік компоненттерді пайдаланудың   педагогикалық және әдістемелік аспектілері.....................</w:t>
      </w:r>
      <w:r w:rsidR="00735172" w:rsidRPr="007351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.......13 </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Болашақ биолог мұғалімдерді кәсіби даярлауда өлкелік компоненттерді пайдаланудын әдістемелік негіздері......................................</w:t>
      </w:r>
      <w:r w:rsidR="00735172" w:rsidRPr="007351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..25</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Биологияны оқытуда өлкелік компонент ретінде Арал маңы   өсімдіктерінің  биоэкологиялық ерекшеліктерін зерттеу...............................</w:t>
      </w:r>
      <w:r w:rsidR="00735172" w:rsidRPr="007351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..67  </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Бірінші бөлім бойынша тұжырым....................................................</w:t>
      </w:r>
      <w:r w:rsidR="00735172" w:rsidRPr="00CC365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.82</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ПЕДАГОГИКАЛЫҚ ЖОҒАРЫ ОҚУ ОРЫНДАРЫНДА БИОЛОГ МҰҒАЛІМДРДІ ДАЯРЛАУДА ӨЛКЕЛІК КОМПОНЕНТТІ ПАЙДАЛАНУ ӘДІСТЕМЕСІ </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ЖОО-да биолог мұғалімдерді  даярлауда  өлкелік компоненттерді  пайдаланудың  құрылымдық-мазмұндық-үрдістік моделі ...................</w:t>
      </w:r>
      <w:r w:rsidR="00735172" w:rsidRPr="007351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..........83</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ЖОО-да биолог мұғалімдерді  даярлаудың  білім мазмұнына өлкелік компонентті ендіру жолдары.......................................................................</w:t>
      </w:r>
      <w:r w:rsidR="00735172" w:rsidRPr="007351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....89</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2.3 Тәжірибелік-эксперименттік жұмыстың нәтижелері мен тұжырымдары..............................................................................................</w:t>
      </w:r>
      <w:r w:rsidR="00735172" w:rsidRPr="007351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.....105</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Екінші бөлім бойынша тұжырым.....................................115 ҚОРЫТЫНДЫ............................................................................................</w:t>
      </w:r>
      <w:r w:rsidR="00735172" w:rsidRPr="007351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.....117</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ПАЙДАЛАНЫЛҒАН ӘДЕБИЕТТЕР ТІЗІМІ..............................................</w:t>
      </w:r>
      <w:r w:rsidR="00735172" w:rsidRPr="007351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......123 </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ҚОСЫМША А - Ғылыми - зерттеу жұмысы нәтижелерін оқу үдерісіне ендіру актілері ..................................................................................................</w:t>
      </w:r>
      <w:r w:rsidR="00735172" w:rsidRPr="007351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...124</w:t>
      </w:r>
    </w:p>
    <w:p w:rsidR="00FD531B" w:rsidRDefault="00C62029"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ҚОСЫМША Ә </w:t>
      </w:r>
      <w:r w:rsidR="00526C1D">
        <w:rPr>
          <w:rFonts w:ascii="Times New Roman" w:eastAsia="Times New Roman" w:hAnsi="Times New Roman" w:cs="Times New Roman"/>
          <w:color w:val="000000"/>
          <w:sz w:val="28"/>
          <w:szCs w:val="28"/>
        </w:rPr>
        <w:t>-Сауалнама........................................................</w:t>
      </w:r>
      <w:r>
        <w:rPr>
          <w:rFonts w:ascii="Times New Roman" w:eastAsia="Times New Roman" w:hAnsi="Times New Roman" w:cs="Times New Roman"/>
          <w:color w:val="000000"/>
          <w:sz w:val="28"/>
          <w:szCs w:val="28"/>
        </w:rPr>
        <w:t>...............</w:t>
      </w:r>
      <w:r w:rsidR="00735172" w:rsidRPr="007351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526C1D">
        <w:rPr>
          <w:rFonts w:ascii="Times New Roman" w:eastAsia="Times New Roman" w:hAnsi="Times New Roman" w:cs="Times New Roman"/>
          <w:color w:val="000000"/>
          <w:sz w:val="28"/>
          <w:szCs w:val="28"/>
        </w:rPr>
        <w:t>125</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ҚОСЫМША Б – Білім мазмұны бойынша тақырыптық жоспар..............................................................................................................</w:t>
      </w:r>
      <w:r w:rsidR="00735172" w:rsidRPr="00735172">
        <w:rPr>
          <w:rFonts w:ascii="Times New Roman" w:eastAsia="Times New Roman" w:hAnsi="Times New Roman" w:cs="Times New Roman"/>
          <w:color w:val="000000"/>
          <w:sz w:val="28"/>
          <w:szCs w:val="28"/>
        </w:rPr>
        <w:t>......</w:t>
      </w:r>
      <w:r w:rsidR="00735172" w:rsidRPr="00C6477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..126</w:t>
      </w:r>
    </w:p>
    <w:p w:rsidR="00FD531B" w:rsidRDefault="00526C1D" w:rsidP="0073517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D531B" w:rsidRDefault="00FD531B">
      <w:pPr>
        <w:spacing w:after="0"/>
        <w:ind w:firstLine="1419"/>
        <w:jc w:val="both"/>
        <w:rPr>
          <w:rFonts w:ascii="Times New Roman" w:eastAsia="Times New Roman" w:hAnsi="Times New Roman" w:cs="Times New Roman"/>
          <w:color w:val="000000"/>
          <w:sz w:val="28"/>
          <w:szCs w:val="28"/>
        </w:rPr>
      </w:pPr>
    </w:p>
    <w:p w:rsidR="00FD531B" w:rsidRDefault="00FD531B">
      <w:pPr>
        <w:spacing w:after="0"/>
        <w:ind w:firstLine="1419"/>
        <w:jc w:val="both"/>
        <w:rPr>
          <w:rFonts w:ascii="Times New Roman" w:eastAsia="Times New Roman" w:hAnsi="Times New Roman" w:cs="Times New Roman"/>
          <w:color w:val="000000"/>
          <w:sz w:val="28"/>
          <w:szCs w:val="28"/>
        </w:rPr>
      </w:pPr>
    </w:p>
    <w:p w:rsidR="00FD531B" w:rsidRDefault="00526C1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1A3C12" w:rsidRDefault="001A3C12">
      <w:pPr>
        <w:spacing w:after="0" w:line="240" w:lineRule="auto"/>
        <w:jc w:val="center"/>
        <w:rPr>
          <w:rFonts w:ascii="Times New Roman" w:eastAsia="Times New Roman" w:hAnsi="Times New Roman" w:cs="Times New Roman"/>
          <w:b/>
          <w:color w:val="000000"/>
          <w:sz w:val="28"/>
          <w:szCs w:val="28"/>
        </w:rPr>
      </w:pPr>
    </w:p>
    <w:p w:rsidR="001A3C12" w:rsidRDefault="001A3C12">
      <w:pPr>
        <w:spacing w:after="0" w:line="240" w:lineRule="auto"/>
        <w:jc w:val="center"/>
        <w:rPr>
          <w:rFonts w:ascii="Times New Roman" w:eastAsia="Times New Roman" w:hAnsi="Times New Roman" w:cs="Times New Roman"/>
          <w:b/>
          <w:color w:val="000000"/>
          <w:sz w:val="28"/>
          <w:szCs w:val="28"/>
        </w:rPr>
      </w:pPr>
    </w:p>
    <w:p w:rsidR="00FD531B" w:rsidRDefault="00526C1D">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9329BB" w:rsidRDefault="00526C1D" w:rsidP="009329BB">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w:t>
      </w:r>
      <w:r w:rsidR="009329BB">
        <w:rPr>
          <w:rFonts w:ascii="Times New Roman" w:eastAsia="Times New Roman" w:hAnsi="Times New Roman" w:cs="Times New Roman"/>
          <w:b/>
          <w:color w:val="000000"/>
          <w:sz w:val="28"/>
          <w:szCs w:val="28"/>
        </w:rPr>
        <w:t xml:space="preserve"> </w:t>
      </w:r>
      <w:r w:rsidR="00C6477C">
        <w:rPr>
          <w:rFonts w:ascii="Times New Roman" w:eastAsia="Times New Roman" w:hAnsi="Times New Roman" w:cs="Times New Roman"/>
          <w:b/>
          <w:color w:val="000000"/>
          <w:sz w:val="28"/>
          <w:szCs w:val="28"/>
        </w:rPr>
        <w:t>НОРМАТИВТІК СІЛТЕМЕЛЕР</w:t>
      </w:r>
    </w:p>
    <w:p w:rsidR="009329BB" w:rsidRDefault="009329BB" w:rsidP="009329BB">
      <w:pPr>
        <w:spacing w:after="0" w:line="240" w:lineRule="auto"/>
        <w:ind w:firstLine="510"/>
        <w:jc w:val="both"/>
        <w:rPr>
          <w:rFonts w:ascii="Times New Roman" w:eastAsia="Times New Roman" w:hAnsi="Times New Roman" w:cs="Times New Roman"/>
          <w:b/>
          <w:color w:val="000000"/>
          <w:sz w:val="28"/>
          <w:szCs w:val="28"/>
        </w:rPr>
      </w:pPr>
    </w:p>
    <w:p w:rsidR="009329BB" w:rsidRDefault="009329BB" w:rsidP="009329BB">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Диссертациялық жұмыста келесі нормативтік стандарттарға сілтемелер жасалынды:</w:t>
      </w:r>
    </w:p>
    <w:p w:rsidR="009329BB" w:rsidRPr="009B1BBC" w:rsidRDefault="009329BB" w:rsidP="009329BB">
      <w:pPr>
        <w:widowControl w:val="0"/>
        <w:pBdr>
          <w:top w:val="nil"/>
          <w:left w:val="nil"/>
          <w:bottom w:val="nil"/>
          <w:right w:val="nil"/>
          <w:between w:val="nil"/>
        </w:pBdr>
        <w:tabs>
          <w:tab w:val="left" w:pos="0"/>
        </w:tabs>
        <w:spacing w:after="0" w:line="240" w:lineRule="auto"/>
        <w:ind w:firstLine="720"/>
        <w:jc w:val="both"/>
        <w:rPr>
          <w:rFonts w:ascii="Times New Roman" w:eastAsia="Times New Roman" w:hAnsi="Times New Roman" w:cs="Times New Roman"/>
          <w:color w:val="000000"/>
          <w:sz w:val="28"/>
          <w:szCs w:val="28"/>
        </w:rPr>
      </w:pPr>
      <w:r w:rsidRPr="009B1BBC">
        <w:rPr>
          <w:rFonts w:ascii="Times New Roman" w:eastAsia="Times New Roman" w:hAnsi="Times New Roman" w:cs="Times New Roman"/>
          <w:color w:val="000000"/>
          <w:sz w:val="28"/>
          <w:szCs w:val="28"/>
        </w:rPr>
        <w:t>-Қазақстан Республикасында білім беруді және ғылымды дамытудың 2020-2025 жылдарға ар</w:t>
      </w:r>
      <w:r>
        <w:rPr>
          <w:rFonts w:ascii="Times New Roman" w:eastAsia="Times New Roman" w:hAnsi="Times New Roman" w:cs="Times New Roman"/>
          <w:color w:val="000000"/>
          <w:sz w:val="28"/>
          <w:szCs w:val="28"/>
        </w:rPr>
        <w:t>налған мемлекеттік бағдарламасы//</w:t>
      </w:r>
      <w:r w:rsidRPr="009B1BBC">
        <w:rPr>
          <w:rFonts w:ascii="Times New Roman" w:eastAsia="Times New Roman" w:hAnsi="Times New Roman" w:cs="Times New Roman"/>
          <w:color w:val="000000"/>
          <w:sz w:val="28"/>
          <w:szCs w:val="28"/>
        </w:rPr>
        <w:t>Қазақстан Республикасы Үкіметінің 27 желтоқсан 2019 жыл, № 988 қаулысы</w:t>
      </w:r>
    </w:p>
    <w:p w:rsidR="009329BB" w:rsidRPr="009B1BBC" w:rsidRDefault="009329BB" w:rsidP="009329BB">
      <w:pPr>
        <w:widowControl w:val="0"/>
        <w:pBdr>
          <w:top w:val="nil"/>
          <w:left w:val="nil"/>
          <w:bottom w:val="nil"/>
          <w:right w:val="nil"/>
          <w:between w:val="nil"/>
        </w:pBdr>
        <w:tabs>
          <w:tab w:val="left" w:pos="0"/>
          <w:tab w:val="left" w:pos="2014"/>
          <w:tab w:val="left" w:pos="3481"/>
          <w:tab w:val="left" w:pos="4512"/>
          <w:tab w:val="left" w:pos="5764"/>
          <w:tab w:val="left" w:pos="6670"/>
          <w:tab w:val="left" w:pos="7850"/>
          <w:tab w:val="left" w:pos="8991"/>
        </w:tabs>
        <w:spacing w:after="0" w:line="240" w:lineRule="auto"/>
        <w:ind w:firstLine="720"/>
        <w:jc w:val="both"/>
        <w:rPr>
          <w:rFonts w:ascii="Times New Roman" w:eastAsia="Times New Roman" w:hAnsi="Times New Roman" w:cs="Times New Roman"/>
          <w:color w:val="000000"/>
          <w:sz w:val="28"/>
          <w:szCs w:val="28"/>
        </w:rPr>
      </w:pPr>
      <w:r w:rsidRPr="009B1BBC">
        <w:rPr>
          <w:rFonts w:ascii="Times New Roman" w:eastAsia="Times New Roman" w:hAnsi="Times New Roman" w:cs="Times New Roman"/>
          <w:color w:val="000000"/>
          <w:sz w:val="28"/>
          <w:szCs w:val="28"/>
        </w:rPr>
        <w:t>-Қазақстан Республикасының 27 шілдеде 2007 жылы № 319-III ҚРЗ бұйрығымен</w:t>
      </w:r>
      <w:r w:rsidRPr="009B1BBC">
        <w:rPr>
          <w:rFonts w:ascii="Times New Roman" w:eastAsia="Times New Roman" w:hAnsi="Times New Roman" w:cs="Times New Roman"/>
          <w:color w:val="000000"/>
          <w:sz w:val="28"/>
          <w:szCs w:val="28"/>
        </w:rPr>
        <w:tab/>
        <w:t>бекітілген</w:t>
      </w:r>
      <w:r w:rsidRPr="009B1BBC">
        <w:rPr>
          <w:rFonts w:ascii="Times New Roman" w:eastAsia="Times New Roman" w:hAnsi="Times New Roman" w:cs="Times New Roman"/>
          <w:color w:val="000000"/>
          <w:sz w:val="28"/>
          <w:szCs w:val="28"/>
        </w:rPr>
        <w:tab/>
        <w:t>«Білім</w:t>
      </w:r>
      <w:r w:rsidRPr="009B1BBC">
        <w:rPr>
          <w:rFonts w:ascii="Times New Roman" w:eastAsia="Times New Roman" w:hAnsi="Times New Roman" w:cs="Times New Roman"/>
          <w:color w:val="000000"/>
          <w:sz w:val="28"/>
          <w:szCs w:val="28"/>
        </w:rPr>
        <w:tab/>
        <w:t>туралы»</w:t>
      </w:r>
      <w:r w:rsidRPr="009B1BBC">
        <w:rPr>
          <w:rFonts w:ascii="Times New Roman" w:eastAsia="Times New Roman" w:hAnsi="Times New Roman" w:cs="Times New Roman"/>
          <w:color w:val="000000"/>
          <w:sz w:val="28"/>
          <w:szCs w:val="28"/>
        </w:rPr>
        <w:tab/>
        <w:t>заңы,Астана,</w:t>
      </w:r>
      <w:r w:rsidRPr="009B1BBC">
        <w:rPr>
          <w:rFonts w:ascii="Times New Roman" w:eastAsia="Times New Roman" w:hAnsi="Times New Roman" w:cs="Times New Roman"/>
          <w:color w:val="000000"/>
          <w:sz w:val="28"/>
          <w:szCs w:val="28"/>
        </w:rPr>
        <w:tab/>
        <w:t>Ақорда</w:t>
      </w:r>
      <w:r w:rsidRPr="009B1BBC">
        <w:rPr>
          <w:rFonts w:ascii="Times New Roman" w:eastAsia="Times New Roman" w:hAnsi="Times New Roman" w:cs="Times New Roman"/>
          <w:color w:val="000000"/>
          <w:sz w:val="28"/>
          <w:szCs w:val="28"/>
        </w:rPr>
        <w:tab/>
        <w:t>және 2011жылғы 24 қазанында бұйрыққа толықтырулар мен өзгертулер енгізілген№ 487–ІV ҚРЗ, Астана, Ақорда</w:t>
      </w:r>
    </w:p>
    <w:p w:rsidR="009329BB" w:rsidRPr="009B1BBC" w:rsidRDefault="009329BB" w:rsidP="009329BB">
      <w:pPr>
        <w:widowControl w:val="0"/>
        <w:pBdr>
          <w:top w:val="nil"/>
          <w:left w:val="nil"/>
          <w:bottom w:val="nil"/>
          <w:right w:val="nil"/>
          <w:between w:val="nil"/>
        </w:pBdr>
        <w:tabs>
          <w:tab w:val="left" w:pos="0"/>
        </w:tabs>
        <w:spacing w:after="0" w:line="240" w:lineRule="auto"/>
        <w:ind w:firstLine="720"/>
        <w:jc w:val="both"/>
        <w:rPr>
          <w:rFonts w:ascii="Times New Roman" w:eastAsia="Times New Roman" w:hAnsi="Times New Roman" w:cs="Times New Roman"/>
          <w:color w:val="000000"/>
          <w:sz w:val="28"/>
          <w:szCs w:val="28"/>
        </w:rPr>
      </w:pPr>
      <w:r w:rsidRPr="009B1BBC">
        <w:rPr>
          <w:rFonts w:ascii="Times New Roman" w:eastAsia="Times New Roman" w:hAnsi="Times New Roman" w:cs="Times New Roman"/>
          <w:color w:val="000000"/>
          <w:sz w:val="28"/>
          <w:szCs w:val="28"/>
        </w:rPr>
        <w:t>-Білім берудің барлық деңгейінің мемлекеттік жалпыға міндетті білім беру стандарттары. Қазақстан Республикасы Білім және ғылым министрінің 2018 жылғы 31 қазандағы № 604 бұйрығы. Қазақстан РеспубликасыныңӘділет министрлігінде 2018 жылғы 1 қараша № 17669.</w:t>
      </w:r>
    </w:p>
    <w:p w:rsidR="009329BB" w:rsidRPr="009B1BBC" w:rsidRDefault="009329BB" w:rsidP="009329BB">
      <w:pPr>
        <w:widowControl w:val="0"/>
        <w:pBdr>
          <w:top w:val="nil"/>
          <w:left w:val="nil"/>
          <w:bottom w:val="nil"/>
          <w:right w:val="nil"/>
          <w:between w:val="nil"/>
        </w:pBdr>
        <w:tabs>
          <w:tab w:val="left" w:pos="0"/>
          <w:tab w:val="left" w:pos="807"/>
        </w:tabs>
        <w:spacing w:after="0" w:line="240" w:lineRule="auto"/>
        <w:ind w:firstLine="720"/>
        <w:jc w:val="both"/>
        <w:rPr>
          <w:rFonts w:ascii="Times New Roman" w:eastAsia="Times New Roman" w:hAnsi="Times New Roman" w:cs="Times New Roman"/>
          <w:color w:val="000000"/>
          <w:sz w:val="28"/>
          <w:szCs w:val="28"/>
        </w:rPr>
      </w:pPr>
      <w:r w:rsidRPr="009B1BBC">
        <w:rPr>
          <w:rFonts w:ascii="Times New Roman" w:eastAsia="Times New Roman" w:hAnsi="Times New Roman" w:cs="Times New Roman"/>
          <w:color w:val="000000"/>
          <w:sz w:val="28"/>
          <w:szCs w:val="28"/>
        </w:rPr>
        <w:t>-Педагогтің кәсіби стандарты // «Атамекен» Қазақстан Республикасы Ұлттық кәсіпкерлер палатасының Басқарма төрағасының 2017 жылғы 8 маусымдағы № 133 бұйрығына қосымша.</w:t>
      </w:r>
    </w:p>
    <w:p w:rsidR="009329BB" w:rsidRPr="009B1BBC" w:rsidRDefault="009329BB" w:rsidP="009329BB">
      <w:pPr>
        <w:widowControl w:val="0"/>
        <w:pBdr>
          <w:top w:val="nil"/>
          <w:left w:val="nil"/>
          <w:bottom w:val="nil"/>
          <w:right w:val="nil"/>
          <w:between w:val="nil"/>
        </w:pBdr>
        <w:tabs>
          <w:tab w:val="left" w:pos="0"/>
          <w:tab w:val="left" w:pos="879"/>
        </w:tabs>
        <w:spacing w:after="0" w:line="240" w:lineRule="auto"/>
        <w:ind w:firstLine="720"/>
        <w:jc w:val="both"/>
        <w:rPr>
          <w:rFonts w:ascii="Times New Roman" w:eastAsia="Times New Roman" w:hAnsi="Times New Roman" w:cs="Times New Roman"/>
          <w:color w:val="000000"/>
          <w:sz w:val="28"/>
          <w:szCs w:val="28"/>
        </w:rPr>
      </w:pPr>
      <w:r w:rsidRPr="009B1BBC">
        <w:rPr>
          <w:rFonts w:ascii="Times New Roman" w:eastAsia="Times New Roman" w:hAnsi="Times New Roman" w:cs="Times New Roman"/>
          <w:color w:val="000000"/>
          <w:sz w:val="28"/>
          <w:szCs w:val="28"/>
        </w:rPr>
        <w:t xml:space="preserve">-ҚР «Педагог мәртебесі туралы» Заңы // </w:t>
      </w:r>
      <w:r w:rsidR="002D1523">
        <w:fldChar w:fldCharType="begin"/>
      </w:r>
      <w:r w:rsidR="002D1523">
        <w:instrText xml:space="preserve"> HYPERLINK "https://egemen.kz/" \h </w:instrText>
      </w:r>
      <w:r w:rsidR="002D1523">
        <w:fldChar w:fldCharType="separate"/>
      </w:r>
      <w:r w:rsidRPr="009B1BBC">
        <w:rPr>
          <w:rFonts w:ascii="Times New Roman" w:eastAsia="Times New Roman" w:hAnsi="Times New Roman" w:cs="Times New Roman"/>
          <w:color w:val="000000"/>
          <w:sz w:val="28"/>
          <w:szCs w:val="28"/>
        </w:rPr>
        <w:t>Егемен Қазақстан</w:t>
      </w:r>
      <w:r w:rsidR="002D1523">
        <w:rPr>
          <w:rFonts w:ascii="Times New Roman" w:eastAsia="Times New Roman" w:hAnsi="Times New Roman" w:cs="Times New Roman"/>
          <w:color w:val="000000"/>
          <w:sz w:val="28"/>
          <w:szCs w:val="28"/>
        </w:rPr>
        <w:fldChar w:fldCharType="end"/>
      </w:r>
      <w:r w:rsidRPr="009B1BBC">
        <w:rPr>
          <w:rFonts w:ascii="Times New Roman" w:eastAsia="Times New Roman" w:hAnsi="Times New Roman" w:cs="Times New Roman"/>
          <w:color w:val="000000"/>
          <w:sz w:val="28"/>
          <w:szCs w:val="28"/>
        </w:rPr>
        <w:t xml:space="preserve">.-2019.- </w:t>
      </w:r>
      <w:r w:rsidR="002D1523">
        <w:fldChar w:fldCharType="begin"/>
      </w:r>
      <w:r w:rsidR="002D1523">
        <w:instrText xml:space="preserve"> HYPERLINK "http://30.12.0.19/" \h </w:instrText>
      </w:r>
      <w:r w:rsidR="002D1523">
        <w:fldChar w:fldCharType="separate"/>
      </w:r>
      <w:r w:rsidRPr="009B1BBC">
        <w:rPr>
          <w:rFonts w:ascii="Times New Roman" w:eastAsia="Times New Roman" w:hAnsi="Times New Roman" w:cs="Times New Roman"/>
          <w:color w:val="000000"/>
          <w:sz w:val="28"/>
          <w:szCs w:val="28"/>
        </w:rPr>
        <w:t>№250</w:t>
      </w:r>
      <w:r w:rsidR="002D1523">
        <w:rPr>
          <w:rFonts w:ascii="Times New Roman" w:eastAsia="Times New Roman" w:hAnsi="Times New Roman" w:cs="Times New Roman"/>
          <w:color w:val="000000"/>
          <w:sz w:val="28"/>
          <w:szCs w:val="28"/>
        </w:rPr>
        <w:fldChar w:fldCharType="end"/>
      </w:r>
      <w:r w:rsidRPr="009B1BBC">
        <w:rPr>
          <w:rFonts w:ascii="Times New Roman" w:eastAsia="Times New Roman" w:hAnsi="Times New Roman" w:cs="Times New Roman"/>
          <w:color w:val="000000"/>
          <w:sz w:val="28"/>
          <w:szCs w:val="28"/>
        </w:rPr>
        <w:t>.</w:t>
      </w:r>
    </w:p>
    <w:p w:rsidR="009329BB" w:rsidRPr="009B1BBC" w:rsidRDefault="009329BB" w:rsidP="009329BB">
      <w:pPr>
        <w:widowControl w:val="0"/>
        <w:pBdr>
          <w:top w:val="nil"/>
          <w:left w:val="nil"/>
          <w:bottom w:val="nil"/>
          <w:right w:val="nil"/>
          <w:between w:val="nil"/>
        </w:pBdr>
        <w:tabs>
          <w:tab w:val="left" w:pos="0"/>
          <w:tab w:val="left" w:pos="807"/>
        </w:tabs>
        <w:spacing w:after="0" w:line="240" w:lineRule="auto"/>
        <w:ind w:firstLine="720"/>
        <w:jc w:val="both"/>
        <w:rPr>
          <w:rFonts w:ascii="Times New Roman" w:eastAsia="Times New Roman" w:hAnsi="Times New Roman" w:cs="Times New Roman"/>
          <w:color w:val="000000"/>
          <w:sz w:val="28"/>
          <w:szCs w:val="28"/>
        </w:rPr>
      </w:pPr>
      <w:r w:rsidRPr="009B1BBC">
        <w:rPr>
          <w:rFonts w:ascii="Times New Roman" w:eastAsia="Times New Roman" w:hAnsi="Times New Roman" w:cs="Times New Roman"/>
          <w:color w:val="000000"/>
          <w:sz w:val="28"/>
          <w:szCs w:val="28"/>
        </w:rPr>
        <w:t>-  Қазақстан Республикасының Экологиялық Кодексі. – 2021, қаңтар - 2, -№ 400-VI ҚРЗ</w:t>
      </w:r>
    </w:p>
    <w:p w:rsidR="009329BB" w:rsidRDefault="009329BB" w:rsidP="009329BB">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«Қазақстан Республикасы Қоршаған ортаны қорғау» туралы Заңы.</w:t>
      </w:r>
    </w:p>
    <w:p w:rsidR="009329BB" w:rsidRDefault="009329BB" w:rsidP="009329BB">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«Табиғи және техногенді сипаттағы төтенше жағдайлар» туралы Заңы.</w:t>
      </w:r>
    </w:p>
    <w:p w:rsidR="009329BB" w:rsidRDefault="009329BB" w:rsidP="009329BB">
      <w:pPr>
        <w:pBdr>
          <w:top w:val="nil"/>
          <w:left w:val="nil"/>
          <w:bottom w:val="nil"/>
          <w:right w:val="nil"/>
          <w:between w:val="nil"/>
        </w:pBdr>
        <w:tabs>
          <w:tab w:val="left" w:pos="3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Қазақстан Республикасында 2004-2015 жылдарға арналған экологиялық қауіпсіздікті сақтау тұжырымдамасы.</w:t>
      </w:r>
    </w:p>
    <w:p w:rsidR="009329BB" w:rsidRDefault="009329BB" w:rsidP="009329BB">
      <w:pPr>
        <w:pBdr>
          <w:top w:val="nil"/>
          <w:left w:val="nil"/>
          <w:bottom w:val="nil"/>
          <w:right w:val="nil"/>
          <w:between w:val="nil"/>
        </w:pBdr>
        <w:tabs>
          <w:tab w:val="left" w:pos="33"/>
        </w:tabs>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Қазақстан Республикасының 2007-2024</w:t>
      </w:r>
      <w:r w:rsidRPr="009B1BB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жж. арналған орнықты дамуға көшу тұжырымдамасы.</w:t>
      </w:r>
    </w:p>
    <w:p w:rsidR="009329BB" w:rsidRDefault="009329BB" w:rsidP="009329B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8"/>
          <w:szCs w:val="28"/>
        </w:rPr>
        <w:t>Қазақстан Республикасы экологиялық білім мен тәрбие берудің ұлттық стратегиясы.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03 сәуірдегі № 115 Бұйрығы. Қазақстан Республикасының Әділет министрлігінде 2013 жылы 10 сәуірде № 8424 тіркелді.</w:t>
      </w:r>
    </w:p>
    <w:p w:rsidR="009329BB" w:rsidRDefault="009329BB" w:rsidP="009329B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9329BB" w:rsidRDefault="009329BB" w:rsidP="009329BB">
      <w:pPr>
        <w:spacing w:after="0" w:line="240" w:lineRule="auto"/>
        <w:ind w:firstLine="567"/>
        <w:jc w:val="both"/>
        <w:rPr>
          <w:rFonts w:ascii="Times New Roman" w:eastAsia="Times New Roman" w:hAnsi="Times New Roman" w:cs="Times New Roman"/>
          <w:b/>
          <w:sz w:val="28"/>
          <w:szCs w:val="28"/>
        </w:rPr>
      </w:pPr>
      <w:r>
        <w:br w:type="page"/>
      </w:r>
    </w:p>
    <w:p w:rsidR="00FD531B" w:rsidRDefault="00C6477C">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АНЫҚТАМАЛАР</w:t>
      </w:r>
    </w:p>
    <w:p w:rsidR="00FD531B" w:rsidRDefault="00FD531B">
      <w:pPr>
        <w:spacing w:after="0" w:line="240" w:lineRule="auto"/>
        <w:jc w:val="center"/>
        <w:rPr>
          <w:rFonts w:ascii="Times New Roman" w:eastAsia="Times New Roman" w:hAnsi="Times New Roman" w:cs="Times New Roman"/>
          <w:b/>
          <w:color w:val="000000"/>
          <w:sz w:val="28"/>
          <w:szCs w:val="28"/>
        </w:rPr>
      </w:pP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Бұл диссертацияда сәйкесінше анықтамалары келтірілген келесідей терминдер қолданылады:</w:t>
      </w:r>
    </w:p>
    <w:p w:rsidR="00FD531B" w:rsidRDefault="00526C1D">
      <w:pPr>
        <w:pBdr>
          <w:top w:val="nil"/>
          <w:left w:val="nil"/>
          <w:bottom w:val="nil"/>
          <w:right w:val="nil"/>
          <w:between w:val="nil"/>
        </w:pBdr>
        <w:tabs>
          <w:tab w:val="left" w:pos="33"/>
        </w:tabs>
        <w:spacing w:after="0" w:line="240" w:lineRule="auto"/>
        <w:ind w:right="-7"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«Кәсіби даярлық»</w:t>
      </w:r>
      <w:r>
        <w:rPr>
          <w:rFonts w:ascii="Times New Roman" w:eastAsia="Times New Roman" w:hAnsi="Times New Roman" w:cs="Times New Roman"/>
          <w:color w:val="000000"/>
          <w:sz w:val="28"/>
          <w:szCs w:val="28"/>
        </w:rPr>
        <w:t xml:space="preserve"> ұғымының шеңберіне   терминдердің анықтамалары қарастырылады. Мысалы:  «кәсіп»  ұғымы (лат. professio - өз ісімді жариялаймын) белгілі бір дайындықты талап ететін және әдетте өмір сүрудің көзі болып табылатын еңбек қызметінің түрі болып табылады.</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«Мамандық»</w:t>
      </w:r>
      <w:r>
        <w:rPr>
          <w:rFonts w:ascii="Times New Roman" w:eastAsia="Times New Roman" w:hAnsi="Times New Roman" w:cs="Times New Roman"/>
          <w:color w:val="000000"/>
          <w:sz w:val="28"/>
          <w:szCs w:val="28"/>
        </w:rPr>
        <w:t xml:space="preserve"> (лат.specia-туыс, түр) бір кәсіп аясындағы сабақ түрі ретінде түсіндіріледі.  Бұдан әрі кейбір  әдебиеттерде  кәсіби даярлық мақсатын құрайтын екі негізгі  «кәсіп» және «мамандық» ұғымның анықтамасы келтіріледі. </w:t>
      </w:r>
    </w:p>
    <w:p w:rsidR="00FD531B" w:rsidRDefault="00526C1D">
      <w:pPr>
        <w:pBdr>
          <w:top w:val="nil"/>
          <w:left w:val="nil"/>
          <w:bottom w:val="nil"/>
          <w:right w:val="nil"/>
          <w:between w:val="nil"/>
        </w:pBdr>
        <w:tabs>
          <w:tab w:val="left" w:pos="33"/>
        </w:tabs>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Табиғатты пайдалану</w:t>
      </w:r>
      <w:r>
        <w:rPr>
          <w:rFonts w:ascii="Times New Roman" w:eastAsia="Times New Roman" w:hAnsi="Times New Roman" w:cs="Times New Roman"/>
          <w:color w:val="000000"/>
          <w:sz w:val="28"/>
          <w:szCs w:val="28"/>
        </w:rPr>
        <w:t xml:space="preserve"> – табиғи pecypc қорларын қоршаған ортаға, адамның денсаулығына және оның өміріне зиян келтірмейтіндей шаруашылықта тиімді пайдалану (Реймерс Н. Ф. Экология (теория, законы, правила, принципы и гипотезы). –  М.: «Россия Молодая», 1994. –  367 с.).</w:t>
      </w:r>
    </w:p>
    <w:p w:rsidR="00FD531B" w:rsidRDefault="00526C1D">
      <w:pPr>
        <w:pBdr>
          <w:top w:val="nil"/>
          <w:left w:val="nil"/>
          <w:bottom w:val="nil"/>
          <w:right w:val="nil"/>
          <w:between w:val="nil"/>
        </w:pBdr>
        <w:tabs>
          <w:tab w:val="left" w:pos="33"/>
        </w:tabs>
        <w:spacing w:after="0" w:line="240" w:lineRule="auto"/>
        <w:ind w:firstLine="540"/>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 xml:space="preserve"> Оқыту әдістері</w:t>
      </w:r>
      <w:r>
        <w:rPr>
          <w:rFonts w:ascii="Times New Roman" w:eastAsia="Times New Roman" w:hAnsi="Times New Roman" w:cs="Times New Roman"/>
          <w:color w:val="000000"/>
          <w:sz w:val="28"/>
          <w:szCs w:val="28"/>
        </w:rPr>
        <w:t xml:space="preserve"> – білім берудің мақсатына жетуге бағытталған оқытушы мен оқушының белгілі бір тәртіпте жүзеге асырылатын іс-әрекет қарым-қатынастарының бірлігі мен үйлесімділік тәсілдері.</w:t>
      </w:r>
    </w:p>
    <w:p w:rsidR="00FD531B" w:rsidRDefault="00526C1D">
      <w:pPr>
        <w:pBdr>
          <w:top w:val="nil"/>
          <w:left w:val="nil"/>
          <w:bottom w:val="nil"/>
          <w:right w:val="nil"/>
          <w:between w:val="nil"/>
        </w:pBdr>
        <w:tabs>
          <w:tab w:val="left" w:pos="33"/>
        </w:tabs>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Оқыту технологиясы </w:t>
      </w:r>
      <w:r>
        <w:rPr>
          <w:rFonts w:ascii="Times New Roman" w:eastAsia="Times New Roman" w:hAnsi="Times New Roman" w:cs="Times New Roman"/>
          <w:color w:val="000000"/>
          <w:sz w:val="28"/>
          <w:szCs w:val="28"/>
        </w:rPr>
        <w:t xml:space="preserve">– қойылған мақсатқа тиімді жолмен қол жеткізуді қамтамасыз етуші жүйе (оқытудың формаларын, әдістері мен құралдарын қамтитын) ретінде көрінетін оқу бағдарламаларында айқындалған білім мазмұнын жүзеге асырудың тәсілі. </w:t>
      </w:r>
    </w:p>
    <w:p w:rsidR="00FD531B" w:rsidRDefault="00526C1D">
      <w:pPr>
        <w:spacing w:after="0"/>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rPr>
        <w:tab/>
      </w:r>
      <w:r>
        <w:rPr>
          <w:rFonts w:ascii="Times New Roman" w:eastAsia="Times New Roman" w:hAnsi="Times New Roman" w:cs="Times New Roman"/>
          <w:b/>
          <w:color w:val="000000"/>
          <w:sz w:val="28"/>
          <w:szCs w:val="28"/>
        </w:rPr>
        <w:t xml:space="preserve">Бағдарлы оқыту </w:t>
      </w:r>
      <w:r>
        <w:rPr>
          <w:rFonts w:ascii="Times New Roman" w:eastAsia="Times New Roman" w:hAnsi="Times New Roman" w:cs="Times New Roman"/>
          <w:color w:val="000000"/>
          <w:sz w:val="28"/>
          <w:szCs w:val="28"/>
        </w:rPr>
        <w:t>– жалпы білім беретін мектептің жоғары буынында оқытуды даралауға, оқушыны әлеуметтендіруге, сонымен бірге мектептің жоғары сатысы мен орта және жоғары кәсіби білім берудегі сабақтастықты жүзеге асыруға бағытталған арнайы дайындау жүйесі.</w:t>
      </w:r>
    </w:p>
    <w:p w:rsidR="00FD531B" w:rsidRDefault="00526C1D">
      <w:pPr>
        <w:pBdr>
          <w:top w:val="nil"/>
          <w:left w:val="nil"/>
          <w:bottom w:val="nil"/>
          <w:right w:val="nil"/>
          <w:between w:val="nil"/>
        </w:pBdr>
        <w:tabs>
          <w:tab w:val="left" w:pos="33"/>
        </w:tabs>
        <w:spacing w:after="0" w:line="240" w:lineRule="auto"/>
        <w:ind w:firstLine="54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Бағдарлы пәндер </w:t>
      </w:r>
      <w:r>
        <w:rPr>
          <w:rFonts w:ascii="Times New Roman" w:eastAsia="Times New Roman" w:hAnsi="Times New Roman" w:cs="Times New Roman"/>
          <w:color w:val="000000"/>
          <w:sz w:val="28"/>
          <w:szCs w:val="28"/>
        </w:rPr>
        <w:t>– бұл орта жалпы білім берудің жоғары сатысындағы оқыту бағдарын анықтайтын негізгі оқу пәндері.</w:t>
      </w:r>
    </w:p>
    <w:p w:rsidR="00FD531B" w:rsidRDefault="00526C1D">
      <w:pPr>
        <w:shd w:val="clear" w:color="auto" w:fill="FFFFFF"/>
        <w:spacing w:after="0"/>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Қолданбалы курстар </w:t>
      </w:r>
      <w:r>
        <w:rPr>
          <w:rFonts w:ascii="Times New Roman" w:eastAsia="Times New Roman" w:hAnsi="Times New Roman" w:cs="Times New Roman"/>
          <w:color w:val="000000"/>
          <w:sz w:val="28"/>
          <w:szCs w:val="28"/>
        </w:rPr>
        <w:t xml:space="preserve">– оқыту бағдарының құрамына кіреді, оған қатысу міндетті, ол мектептік компонент есебінен жүзеге асырылады және екі функция атқарады: негізгі бағдарлы пәндерді оқытуды «қолдайды» және оқытуды ішкі бағдарлау үшін қызмет етеді.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Өлкетану</w:t>
      </w:r>
      <w:r>
        <w:rPr>
          <w:rFonts w:ascii="Times New Roman" w:eastAsia="Times New Roman" w:hAnsi="Times New Roman" w:cs="Times New Roman"/>
          <w:color w:val="000000"/>
          <w:sz w:val="28"/>
          <w:szCs w:val="28"/>
        </w:rPr>
        <w:t xml:space="preserve"> – белгілі бір өңірдің табиғатын, халқын, шаруашылығын, тарихын, мәдениетін зерттеумен шұғылданатын ғылым мен мәдениет саласы; шағын аумақтың табиғатын, халқын, шаруашылығын, тарихын және мәдениетін, елді мекендерін олардың таяу төңірегімен қоса зерттеу.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Өлкетанудың негізгі әдісі</w:t>
      </w:r>
      <w:r>
        <w:rPr>
          <w:rFonts w:ascii="Times New Roman" w:eastAsia="Times New Roman" w:hAnsi="Times New Roman" w:cs="Times New Roman"/>
          <w:color w:val="000000"/>
          <w:sz w:val="28"/>
          <w:szCs w:val="28"/>
        </w:rPr>
        <w:t xml:space="preserve"> - аумақ туралы ақпаратты, табиғи үлгілерді (геологиялық, топырақ, биологиялық, зоологиялық), материалдық мәдениет заттарын және т.б. деректерді жинау және жүйелеу.</w:t>
      </w:r>
    </w:p>
    <w:p w:rsidR="00FD531B" w:rsidRDefault="00526C1D" w:rsidP="001A3C12">
      <w:pPr>
        <w:spacing w:after="0" w:line="240" w:lineRule="auto"/>
        <w:ind w:firstLine="567"/>
        <w:jc w:val="center"/>
        <w:rPr>
          <w:rFonts w:ascii="Times New Roman" w:eastAsia="Times New Roman" w:hAnsi="Times New Roman" w:cs="Times New Roman"/>
          <w:b/>
          <w:color w:val="000000"/>
          <w:sz w:val="28"/>
          <w:szCs w:val="28"/>
        </w:rPr>
      </w:pPr>
      <w:r>
        <w:br w:type="page"/>
      </w:r>
      <w:r w:rsidR="00C6477C">
        <w:rPr>
          <w:rFonts w:ascii="Times New Roman" w:eastAsia="Times New Roman" w:hAnsi="Times New Roman" w:cs="Times New Roman"/>
          <w:b/>
          <w:color w:val="000000"/>
          <w:sz w:val="28"/>
          <w:szCs w:val="28"/>
        </w:rPr>
        <w:lastRenderedPageBreak/>
        <w:t>БЕЛГІЛЕУЛЕР МЕН ҚЫСҚАРТУЛАР</w:t>
      </w:r>
    </w:p>
    <w:p w:rsidR="00FD531B" w:rsidRDefault="00FD531B">
      <w:pPr>
        <w:spacing w:after="0" w:line="240" w:lineRule="auto"/>
        <w:jc w:val="both"/>
        <w:rPr>
          <w:rFonts w:ascii="Times New Roman" w:eastAsia="Times New Roman" w:hAnsi="Times New Roman" w:cs="Times New Roman"/>
          <w:color w:val="000000"/>
          <w:sz w:val="28"/>
          <w:szCs w:val="28"/>
        </w:rPr>
      </w:pPr>
    </w:p>
    <w:tbl>
      <w:tblPr>
        <w:tblStyle w:val="aff"/>
        <w:tblW w:w="8888" w:type="dxa"/>
        <w:tblInd w:w="35" w:type="dxa"/>
        <w:tblLayout w:type="fixed"/>
        <w:tblLook w:val="0400" w:firstRow="0" w:lastRow="0" w:firstColumn="0" w:lastColumn="0" w:noHBand="0" w:noVBand="1"/>
      </w:tblPr>
      <w:tblGrid>
        <w:gridCol w:w="1659"/>
        <w:gridCol w:w="7229"/>
      </w:tblGrid>
      <w:tr w:rsidR="00FD531B">
        <w:tc>
          <w:tcPr>
            <w:tcW w:w="1659" w:type="dxa"/>
          </w:tcPr>
          <w:p w:rsidR="00FD531B" w:rsidRDefault="00526C1D">
            <w:pPr>
              <w:spacing w:after="0" w:line="240" w:lineRule="auto"/>
              <w:ind w:firstLine="454"/>
              <w:jc w:val="both"/>
              <w:rPr>
                <w:rFonts w:ascii="Times New Roman" w:eastAsia="Times New Roman" w:hAnsi="Times New Roman" w:cs="Times New Roman"/>
                <w:strike/>
                <w:color w:val="000000"/>
                <w:sz w:val="28"/>
                <w:szCs w:val="28"/>
                <w:highlight w:val="yellow"/>
              </w:rPr>
            </w:pPr>
            <w:r>
              <w:rPr>
                <w:rFonts w:ascii="Times New Roman" w:eastAsia="Times New Roman" w:hAnsi="Times New Roman" w:cs="Times New Roman"/>
                <w:strike/>
                <w:color w:val="000000"/>
                <w:sz w:val="28"/>
                <w:szCs w:val="28"/>
                <w:highlight w:val="yellow"/>
              </w:rPr>
              <w:t xml:space="preserve"> </w:t>
            </w:r>
          </w:p>
        </w:tc>
        <w:tc>
          <w:tcPr>
            <w:tcW w:w="7229" w:type="dxa"/>
          </w:tcPr>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strike/>
                <w:color w:val="000000"/>
                <w:sz w:val="28"/>
                <w:szCs w:val="28"/>
                <w:highlight w:val="yellow"/>
              </w:rPr>
            </w:pPr>
          </w:p>
        </w:tc>
      </w:tr>
      <w:tr w:rsidR="00FD531B">
        <w:tc>
          <w:tcPr>
            <w:tcW w:w="1659" w:type="dxa"/>
          </w:tcPr>
          <w:p w:rsidR="00FD531B" w:rsidRDefault="00526C1D">
            <w:pPr>
              <w:spacing w:after="0" w:line="240" w:lineRule="auto"/>
              <w:ind w:firstLine="4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ЖОО</w:t>
            </w:r>
          </w:p>
        </w:tc>
        <w:tc>
          <w:tcPr>
            <w:tcW w:w="7229" w:type="dxa"/>
          </w:tcPr>
          <w:p w:rsidR="00FD531B" w:rsidRDefault="00526C1D">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Жоғары оқу орны</w:t>
            </w:r>
          </w:p>
        </w:tc>
      </w:tr>
      <w:tr w:rsidR="00FD531B">
        <w:tc>
          <w:tcPr>
            <w:tcW w:w="1659" w:type="dxa"/>
          </w:tcPr>
          <w:p w:rsidR="00FD531B" w:rsidRDefault="00526C1D">
            <w:pPr>
              <w:spacing w:after="0" w:line="240" w:lineRule="auto"/>
              <w:ind w:firstLine="4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Қ.Т.А.</w:t>
            </w:r>
          </w:p>
        </w:tc>
        <w:tc>
          <w:tcPr>
            <w:tcW w:w="7229" w:type="dxa"/>
          </w:tcPr>
          <w:p w:rsidR="00FD531B" w:rsidRDefault="00526C1D">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қорғалатын табиғи аумақтар</w:t>
            </w:r>
          </w:p>
        </w:tc>
      </w:tr>
      <w:tr w:rsidR="00FD531B">
        <w:tc>
          <w:tcPr>
            <w:tcW w:w="1659" w:type="dxa"/>
          </w:tcPr>
          <w:p w:rsidR="00FD531B" w:rsidRDefault="00526C1D">
            <w:pPr>
              <w:spacing w:after="0" w:line="240" w:lineRule="auto"/>
              <w:ind w:firstLine="4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БҰҰ</w:t>
            </w:r>
          </w:p>
        </w:tc>
        <w:tc>
          <w:tcPr>
            <w:tcW w:w="7229" w:type="dxa"/>
          </w:tcPr>
          <w:p w:rsidR="00FD531B" w:rsidRDefault="00526C1D">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Бірыңғай ұлттық ұйым</w:t>
            </w:r>
          </w:p>
        </w:tc>
      </w:tr>
      <w:tr w:rsidR="00FD531B">
        <w:tc>
          <w:tcPr>
            <w:tcW w:w="1659" w:type="dxa"/>
          </w:tcPr>
          <w:p w:rsidR="00FD531B" w:rsidRDefault="00526C1D">
            <w:pPr>
              <w:spacing w:after="0" w:line="240" w:lineRule="auto"/>
              <w:ind w:firstLine="4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ҚР</w:t>
            </w:r>
          </w:p>
        </w:tc>
        <w:tc>
          <w:tcPr>
            <w:tcW w:w="7229" w:type="dxa"/>
          </w:tcPr>
          <w:p w:rsidR="00FD531B" w:rsidRDefault="00526C1D">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w:t>
            </w:r>
          </w:p>
        </w:tc>
      </w:tr>
      <w:tr w:rsidR="00FD531B">
        <w:tc>
          <w:tcPr>
            <w:tcW w:w="1659" w:type="dxa"/>
          </w:tcPr>
          <w:p w:rsidR="00FD531B" w:rsidRDefault="00526C1D">
            <w:pPr>
              <w:spacing w:after="0" w:line="240" w:lineRule="auto"/>
              <w:ind w:firstLine="4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ҚК</w:t>
            </w:r>
          </w:p>
        </w:tc>
        <w:tc>
          <w:tcPr>
            <w:tcW w:w="7229" w:type="dxa"/>
          </w:tcPr>
          <w:p w:rsidR="00FD531B" w:rsidRDefault="00526C1D">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қолданбалы курс</w:t>
            </w:r>
          </w:p>
        </w:tc>
      </w:tr>
      <w:tr w:rsidR="00FD531B">
        <w:tc>
          <w:tcPr>
            <w:tcW w:w="1659" w:type="dxa"/>
          </w:tcPr>
          <w:p w:rsidR="00FD531B" w:rsidRDefault="00526C1D">
            <w:pPr>
              <w:spacing w:after="0" w:line="240" w:lineRule="auto"/>
              <w:ind w:firstLine="4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ТТ</w:t>
            </w:r>
          </w:p>
        </w:tc>
        <w:tc>
          <w:tcPr>
            <w:tcW w:w="7229" w:type="dxa"/>
          </w:tcPr>
          <w:p w:rsidR="00FD531B" w:rsidRDefault="00526C1D">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тәжірибелік топ</w:t>
            </w:r>
          </w:p>
        </w:tc>
      </w:tr>
      <w:tr w:rsidR="00FD531B">
        <w:tc>
          <w:tcPr>
            <w:tcW w:w="1659" w:type="dxa"/>
          </w:tcPr>
          <w:p w:rsidR="00FD531B" w:rsidRDefault="00526C1D">
            <w:pPr>
              <w:spacing w:after="0" w:line="240" w:lineRule="auto"/>
              <w:ind w:firstLine="4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БТ</w:t>
            </w:r>
          </w:p>
        </w:tc>
        <w:tc>
          <w:tcPr>
            <w:tcW w:w="7229" w:type="dxa"/>
          </w:tcPr>
          <w:p w:rsidR="00FD531B" w:rsidRDefault="00526C1D">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бақылау топ</w:t>
            </w:r>
          </w:p>
        </w:tc>
      </w:tr>
    </w:tbl>
    <w:p w:rsidR="00FD531B" w:rsidRDefault="00526C1D">
      <w:pPr>
        <w:spacing w:after="0" w:line="240" w:lineRule="auto"/>
        <w:ind w:firstLine="4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D531B" w:rsidRDefault="00FD531B">
      <w:pPr>
        <w:spacing w:after="0" w:line="240" w:lineRule="auto"/>
        <w:ind w:firstLine="567"/>
        <w:jc w:val="both"/>
        <w:rPr>
          <w:rFonts w:ascii="Times New Roman" w:eastAsia="Times New Roman" w:hAnsi="Times New Roman" w:cs="Times New Roman"/>
          <w:b/>
          <w:color w:val="000000"/>
          <w:sz w:val="28"/>
          <w:szCs w:val="28"/>
        </w:rPr>
      </w:pPr>
    </w:p>
    <w:p w:rsidR="00FD531B" w:rsidRDefault="00FD531B">
      <w:pPr>
        <w:spacing w:after="0" w:line="240" w:lineRule="auto"/>
        <w:ind w:firstLine="567"/>
        <w:jc w:val="both"/>
        <w:rPr>
          <w:rFonts w:ascii="Times New Roman" w:eastAsia="Times New Roman" w:hAnsi="Times New Roman" w:cs="Times New Roman"/>
          <w:b/>
          <w:color w:val="000000"/>
          <w:sz w:val="28"/>
          <w:szCs w:val="28"/>
        </w:rPr>
      </w:pPr>
    </w:p>
    <w:p w:rsidR="00FD531B" w:rsidRDefault="00526C1D">
      <w:pPr>
        <w:spacing w:after="0" w:line="240" w:lineRule="auto"/>
        <w:jc w:val="both"/>
        <w:rPr>
          <w:rFonts w:ascii="Times New Roman" w:eastAsia="Times New Roman" w:hAnsi="Times New Roman" w:cs="Times New Roman"/>
          <w:b/>
          <w:color w:val="000000"/>
          <w:sz w:val="28"/>
          <w:szCs w:val="28"/>
        </w:rPr>
      </w:pPr>
      <w:r>
        <w:br w:type="page"/>
      </w:r>
    </w:p>
    <w:p w:rsidR="00FD531B" w:rsidRDefault="00526C1D">
      <w:pPr>
        <w:spacing w:after="0" w:line="24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КІРІСПЕ</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b/>
          <w:color w:val="000000"/>
          <w:sz w:val="28"/>
          <w:szCs w:val="28"/>
        </w:rPr>
        <w:br/>
      </w:r>
      <w:r>
        <w:rPr>
          <w:rFonts w:ascii="Times New Roman" w:eastAsia="Times New Roman" w:hAnsi="Times New Roman" w:cs="Times New Roman"/>
          <w:b/>
          <w:color w:val="000000"/>
          <w:sz w:val="28"/>
          <w:szCs w:val="28"/>
        </w:rPr>
        <w:t xml:space="preserve">         Зерттеудің өзектілігі. </w:t>
      </w:r>
      <w:r>
        <w:rPr>
          <w:rFonts w:ascii="Times New Roman" w:eastAsia="Times New Roman" w:hAnsi="Times New Roman" w:cs="Times New Roman"/>
          <w:color w:val="000000"/>
          <w:sz w:val="28"/>
          <w:szCs w:val="28"/>
        </w:rPr>
        <w:t>Білім беруді дамытудың жаңа тұжырымдамалары қоғамның мәдени дамуының негізгі ресурсы болып табылатын жеке тұлғаның жеке өсуі үшін ішкі кеңістік құратын субъект ретінде адамның қалыптасуы туралы мәселені көтереді.</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Кәсіби педагогикалық даярлықтың сапалы өзгеруі жеке мағыналар мен құндылықтар диалогын орнатуға дайын, өзіне тән ішкі өзіндік құндылығы,   даралығы және тұтастығы бар маман - субъект тұлғасының қалыптасуы үшін жағдай жасауды көздейді .</w:t>
      </w:r>
    </w:p>
    <w:p w:rsidR="00FD531B" w:rsidRDefault="00526C1D">
      <w:pPr>
        <w:pBdr>
          <w:top w:val="nil"/>
          <w:left w:val="nil"/>
          <w:bottom w:val="nil"/>
          <w:right w:val="nil"/>
          <w:between w:val="nil"/>
        </w:pBdr>
        <w:spacing w:after="0" w:line="240" w:lineRule="auto"/>
        <w:ind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Бүкіләлемдік экологиялық ахуалдың ушыға түсуі, ғаламдық климаттың жылынуы, экологиялық апаттар мен дағдарыстар Жер шарынынң тұрғындарын бұрын соңды болмаған деңгейде алаңдатып отыр. Осы мәселелерге алаңдаушылық білдірген Президент Қ.К.Тоқаевтың 2020 жылғы қыркүйек айындағы Қазақстан халқына жолдауында </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202429"/>
          <w:sz w:val="28"/>
          <w:szCs w:val="28"/>
        </w:rPr>
        <w:t xml:space="preserve">Экология және биологиялық әркелкілікті қорғау </w:t>
      </w:r>
      <w:r>
        <w:rPr>
          <w:rFonts w:ascii="Times New Roman" w:eastAsia="Times New Roman" w:hAnsi="Times New Roman" w:cs="Times New Roman"/>
          <w:color w:val="000000"/>
          <w:sz w:val="28"/>
          <w:szCs w:val="28"/>
        </w:rPr>
        <w:t xml:space="preserve">бойынша қоршаған ортаны қорғау және экологиялық даму – еліміз үшін алдыңғы кезекте тұрған мәселе. Бүкіл өркениетті әлем жұртшылығы осы мәселемен айналысуда. Бізге де мұндай жаппай үрдістен шет қалуға болмайды. </w:t>
      </w:r>
      <w:r w:rsidR="00A147E3">
        <w:rPr>
          <w:rFonts w:ascii="Times New Roman" w:eastAsia="Times New Roman" w:hAnsi="Times New Roman" w:cs="Times New Roman"/>
          <w:color w:val="000000"/>
          <w:sz w:val="28"/>
          <w:szCs w:val="28"/>
        </w:rPr>
        <w:t>Мек</w:t>
      </w:r>
      <w:r>
        <w:rPr>
          <w:rFonts w:ascii="Times New Roman" w:eastAsia="Times New Roman" w:hAnsi="Times New Roman" w:cs="Times New Roman"/>
          <w:color w:val="000000"/>
          <w:sz w:val="28"/>
          <w:szCs w:val="28"/>
        </w:rPr>
        <w:t xml:space="preserve">тептер мен жоғары оқу орындарында өскелең ұрпаққа экологиялық тәрбие беру ісіне жеткілікті назар аудару қажет» [1]. </w:t>
      </w:r>
      <w:r w:rsidR="00A147E3">
        <w:rPr>
          <w:rFonts w:ascii="Times New Roman" w:eastAsia="Times New Roman" w:hAnsi="Times New Roman" w:cs="Times New Roman"/>
          <w:color w:val="000000"/>
          <w:sz w:val="28"/>
          <w:szCs w:val="28"/>
        </w:rPr>
        <w:t xml:space="preserve"> </w:t>
      </w:r>
    </w:p>
    <w:p w:rsidR="00FD531B" w:rsidRDefault="00526C1D">
      <w:pPr>
        <w:pBdr>
          <w:top w:val="nil"/>
          <w:left w:val="nil"/>
          <w:bottom w:val="nil"/>
          <w:right w:val="nil"/>
          <w:between w:val="nil"/>
        </w:pBdr>
        <w:spacing w:before="2" w:after="0" w:line="240" w:lineRule="auto"/>
        <w:ind w:firstLine="5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Қазіргі заманғы мұғалімдердің алдында маңызды міндет - мұғалімнің өзі экологиялық білім беру мен тәрбие мәселелерінде құзыреттілік танытып, жұмыс жасауда негізгі құзыреттілікке ие болып, әр түрлі ақпараттық құралдар мен инновациялық технологиялар арқылы білім алушылардың табиғатқа деген жауапкершілігін қалыптастыру. Өкінішке орай, қоршаған ортаға деген қажеттілік басым, экологиялық құзіреттілік деңгейі төмен, нәтижесінде қазіргі экологиялық мәселелерді қабылдаудың төмендігі; қоршаған ортаны өзгерту және жақсарту бойынша саласында ғана емес, сонымен қатар педагогика, психология, білім алушы тұлғасын дамыту және қалыптастыру, оқу іс-әрекетінің коммуникациясын сауатты ұйымдастыру, сондай-ақ білім беру жүйесінің практикасына оқыудың инновациялық технологияларын енгізу үшін арнайы білім мен дағдыларды меңгерген жаңа үлгідегі биология мұғалімдерін кәсіби даярлау міндеті бұрынғыдан да өзекті.</w:t>
      </w:r>
    </w:p>
    <w:p w:rsidR="00FD531B" w:rsidRDefault="00526C1D">
      <w:pPr>
        <w:pBdr>
          <w:top w:val="nil"/>
          <w:left w:val="nil"/>
          <w:bottom w:val="nil"/>
          <w:right w:val="nil"/>
          <w:between w:val="nil"/>
        </w:pBdr>
        <w:spacing w:before="1" w:after="0" w:line="240" w:lineRule="auto"/>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Республикасының білім беруді және ғылымды дамытудың 2020-2025 жылдарға арналған мемлекеттік бағдармасында кәсіби даярлау мазмұнының сапасын жақсарту, бәсекеге қабілеттілігін арттыру, кәсіби білім беру жүйесін әлемдік озық тенденцияларын модернизациялау, болашақ педагогтердің практикалық даярлығын арттыру міндеттелген [2]. Қазіргі уақытта, еліміздің озық отыз елдің құрамына кіру стратегиясының жүзеге асырылуы, әлемнің білім беру кеңістігіне енуіне және нарықтық талаптарға байланысты кәсіби іс-әрекетте өзінің құзыреті жоғары, бәсекеге қабілетті, әлеуметтік-тұлғалық қасиеттері дамыған құзыреттілігі қалыптасқан педагогтер даярлау міндеттері алға қойылған.</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Жоғарыда аталған мәселені шешудің құқықтық негіздерін Қазақстан Республикасы «Білім туралы» Заңы [3], Қазақстан Республикасының Жоғары білім берудің мемлекеттік жалпыға міндетті стандарттары [4], Қазақстан Республикасында білім беруді және ғылымды дамытудың 2020-2025 жылдарға арналған мемлекеттік бағдарламасы, «Педагогтің кәсіби стандарты» [5], ҚР «Педагог мәртебесі туралы» Заңы [6], Қазақстан Республикасының 2021 жылғы 2 қаңтардағы № 400-VI ҚРЗ Экологиялық</w:t>
      </w:r>
      <w:r>
        <w:rPr>
          <w:rFonts w:ascii="Times New Roman" w:eastAsia="Times New Roman" w:hAnsi="Times New Roman" w:cs="Times New Roman"/>
        </w:rPr>
        <w:t xml:space="preserve"> </w:t>
      </w:r>
      <w:r>
        <w:rPr>
          <w:rFonts w:ascii="Times New Roman" w:eastAsia="Times New Roman" w:hAnsi="Times New Roman" w:cs="Times New Roman"/>
          <w:sz w:val="28"/>
          <w:szCs w:val="28"/>
        </w:rPr>
        <w:t>Кодексі [7] және басқа мемлекеттік нормативтік құжаттар мен Президенттің жыл сайын Қазақстан халқына Жолдау ретінде ұсынатын стратегиялық бағдарламалары құрайды.</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Адамның өмірлік және кәсіби жағдайларды басқаруға қабілетті, объективті түрде туындайтын мәселелерді шешетін субъект ретінде қалыптасуы оның өз өмір сүру тәсілі үшін жауапкершілігімен тікелей байланысты болуы керек.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Қазіргі таңда өзгеріске ұшырап отырған  мәдени,    технологиялық ортаға жауап ретінде жалпы білім беретін мектептің белсенді жаңаруы білім беру практикасына білім берудегі  көптеген регламенттеуші құжаттар,  қолжетімді  ақпараттармен ғана жұмыс істейтін  емес, сонымен қатар өзін-өзі дамытатын, өзінің жеке әлеуетін іске асыратын, еркін таңдау жасай алатын "жаңа"  тұрпатты  мұғалімге деген өткір қажеттілікті тудырып отыр.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Педагогикалық ЖОО-да биолог студенттерді әдістемелік даярлау жүйесі ("Педагогикалық білім беру" бағыты бойынша білім алатын бакалаврлар мен магистранттар) кәсіптік даярлаудың тұтас жүйесінің ішкі жүйесі ретінде қарастырылады және биология мұғалімдерін оқыту мен тәрбиелеу мақсаттарына бағынатын өзара байланысты құрылымдық және функционалдық компоненттерді  қамтиды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Мұғалімнің кәсіби стандарты қазіргі мұғалімді  ҚР мемлекеттік білім беру стандарттары мен негізгі жалпы білім беру бағдарламасының талаптарына сәйкес және ең бастысы - зерттелетін ғылымның әлемдік мәдениеттегі  орнын ескере отырып, пәнді оқыту үрдісін ұйымдастыруға бағыттайды. Биологияны оқытудағы білім беру іс - әрекетінің табиғат пен мәдениеттің құндылықтарымен байланысы, студенттердің биологиялық заңдылықтарды білуіне және оларға жеке мағына беруге жағдай жасау-бұл биология мұғалімінің іс-әрекеті, ол өзінің субъективті ұстанымының  белсенділігін  оқушының субъективті қасиеттерін дамыту жағдайында көрсете білу керек.</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Болашақ биолог мұғалімдерді кәсіби даярлау  жүйесін жаңғырту мәселелеріне отандық ғалымдар:  Ж.Шілдебаев [8], С.К.Иманкулова [9], К.Жүнісова [10], Қ.Аймағамбетова [11], С.Ибадуллаева [12], Қ.Жұмағұлова [13],  Р.Ш.Ізбасаровалар [14] өз үлесін қосса,  педагогикалық үрдістерді  жетілдірудегі өлкетану мүмкіндіктері ресейлік ғалымдардың ішінде </w:t>
      </w:r>
      <w:r>
        <w:rPr>
          <w:rFonts w:ascii="Times New Roman" w:eastAsia="Times New Roman" w:hAnsi="Times New Roman" w:cs="Times New Roman"/>
          <w:sz w:val="28"/>
          <w:szCs w:val="28"/>
        </w:rPr>
        <w:t xml:space="preserve">Е.В.Савинова </w:t>
      </w:r>
      <w:r>
        <w:rPr>
          <w:rFonts w:ascii="Times New Roman" w:eastAsia="Times New Roman" w:hAnsi="Times New Roman" w:cs="Times New Roman"/>
          <w:color w:val="000000"/>
          <w:sz w:val="28"/>
          <w:szCs w:val="28"/>
        </w:rPr>
        <w:t xml:space="preserve">[15], </w:t>
      </w:r>
      <w:r>
        <w:rPr>
          <w:rFonts w:ascii="Times New Roman" w:eastAsia="Times New Roman" w:hAnsi="Times New Roman" w:cs="Times New Roman"/>
          <w:sz w:val="28"/>
          <w:szCs w:val="28"/>
        </w:rPr>
        <w:t xml:space="preserve">В.В.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Степаненков </w:t>
      </w:r>
      <w:r>
        <w:rPr>
          <w:rFonts w:ascii="Times New Roman" w:eastAsia="Times New Roman" w:hAnsi="Times New Roman" w:cs="Times New Roman"/>
          <w:color w:val="000000"/>
          <w:sz w:val="28"/>
          <w:szCs w:val="28"/>
        </w:rPr>
        <w:t xml:space="preserve">[16], Н.Д. Андреева [17],  В.В.Пасечник [18], </w:t>
      </w:r>
      <w:r>
        <w:rPr>
          <w:rFonts w:ascii="Times New Roman" w:eastAsia="Times New Roman" w:hAnsi="Times New Roman" w:cs="Times New Roman"/>
          <w:sz w:val="28"/>
          <w:szCs w:val="28"/>
        </w:rPr>
        <w:t xml:space="preserve">Д.Д. Байдалиев </w:t>
      </w:r>
      <w:r>
        <w:rPr>
          <w:rFonts w:ascii="Times New Roman" w:eastAsia="Times New Roman" w:hAnsi="Times New Roman" w:cs="Times New Roman"/>
          <w:color w:val="000000"/>
          <w:sz w:val="28"/>
          <w:szCs w:val="28"/>
        </w:rPr>
        <w:t xml:space="preserve">[19], сияқты ғалым-әдіскерлер тарапынан ерекше көңіл бөлінді.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Ал,   П.В.Станкевич [20], С.В.Суматохин [21], </w:t>
      </w:r>
      <w:r>
        <w:rPr>
          <w:rFonts w:ascii="Times New Roman" w:eastAsia="Times New Roman" w:hAnsi="Times New Roman" w:cs="Times New Roman"/>
          <w:sz w:val="28"/>
          <w:szCs w:val="28"/>
        </w:rPr>
        <w:t>А.М</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Текесбаева </w:t>
      </w:r>
      <w:r>
        <w:rPr>
          <w:rFonts w:ascii="Times New Roman" w:eastAsia="Times New Roman" w:hAnsi="Times New Roman" w:cs="Times New Roman"/>
          <w:color w:val="000000"/>
          <w:sz w:val="28"/>
          <w:szCs w:val="28"/>
        </w:rPr>
        <w:t xml:space="preserve">[22], </w:t>
      </w:r>
      <w:r>
        <w:rPr>
          <w:rFonts w:ascii="Times New Roman" w:eastAsia="Times New Roman" w:hAnsi="Times New Roman" w:cs="Times New Roman"/>
          <w:sz w:val="28"/>
          <w:szCs w:val="28"/>
        </w:rPr>
        <w:t xml:space="preserve">Н.Н. Дауылбаева </w:t>
      </w:r>
      <w:r>
        <w:rPr>
          <w:rFonts w:ascii="Times New Roman" w:eastAsia="Times New Roman" w:hAnsi="Times New Roman" w:cs="Times New Roman"/>
          <w:color w:val="000000"/>
          <w:sz w:val="28"/>
          <w:szCs w:val="28"/>
        </w:rPr>
        <w:t xml:space="preserve">[23],  М.Б.Аманбаева [24], А.Д.Майматаева [25],  және т.б.  ғалымдардың зерттеулері экологияландыру,  интеграция, ақпараттандыру, </w:t>
      </w:r>
      <w:r>
        <w:rPr>
          <w:rFonts w:ascii="Times New Roman" w:eastAsia="Times New Roman" w:hAnsi="Times New Roman" w:cs="Times New Roman"/>
          <w:color w:val="000000"/>
          <w:sz w:val="28"/>
          <w:szCs w:val="28"/>
        </w:rPr>
        <w:lastRenderedPageBreak/>
        <w:t>стандарттау тенденциялары бойынша  әдістемелік дайындықты жаңғырту мақсатында жүргізілді.</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 нақты біздің зерттеу нысанымызға жақын зерттеу жұмыстарын    жұргізген әдіскер-ғалымдар:  Ә.С.Бейсенова [26], К.Д.Каймулдинова [27],  И.Ю Азизова [28],  А.Т.Ермекбаева [29].    Еліміздің ұлттық және әкімшілік-аумақтық дамуына білім алудағы әлеуметтік тапсырысты есепке алуға негізделген. Қазіргі кезеңдегі білім беруді дамытудың ерекшелігі оқыту мен тәрбиелеуде жергілікті мүмкіндіктерді пайдалану болып табылады.</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Осыған орай, ЖОО білім алушыларына мүмкіндігінше өлкелік компонентті биология пәні мазмұнына ендіру арқылы  қойылатын бірнеше: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-биосферадағы болатын құбылыстар мен процестерді және  туған өлкесіндегі табиғат қауымдастығын терең түсінуге  жағдай жасау;</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алушыларды туған өлкесіндегі биологиялық алуан түрлілікпен таныстыру және биоэкологиялық ойлауларын  дамытуға ықпал ету;</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-білім  алушыларда   табиғи үрдістердің өзара байланысы мен өзара тәуелділігі туралы түсініктерін дамытуға ықпал ету;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алушыларды зерттеу тәсілінің әмбебап ұстанымдарымен, алынған мәліметтерді талдау әдістерін үйрету, заманауи зерттеу әдістерімен таныстыру;</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color w:val="000000"/>
        </w:rPr>
        <w:t xml:space="preserve"> </w:t>
      </w:r>
      <w:r>
        <w:rPr>
          <w:rFonts w:ascii="Times New Roman" w:eastAsia="Times New Roman" w:hAnsi="Times New Roman" w:cs="Times New Roman"/>
          <w:color w:val="000000"/>
          <w:sz w:val="28"/>
          <w:szCs w:val="28"/>
        </w:rPr>
        <w:t>өз туған өлкесінің  ерекше қорғалатын табиғи нысандары мен  туған өлкенің биологиялық әртүрлілігін сақтау мәселелері туралы пікір қалыптастыру;</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-білім алушыларда экологиялық дүниетанымды қалыптастыру,  табиғат сұлулығын сезінуге үйрету, қоршаған орта туралы білімдерін тұрақты түрде  толықтыруға ынталандыруғ, жергілікті   жердегі  қоршаған орта мәселелерін шешу бойынша практикалық іс-шараларға тарту, сияқты  талаптарды жүзеге асыруға болады.</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Білім алушы  оқу үрдісіндегі басты субъект болғандықтан назардың барлығы оның тұлға ретінде қалыптасып, дамуына аударылады. Осы тұрғыдан алғанда білім беруді дамытудың мемлекеттік бағдарламасы жалпы білім берудің  басым бағыттарын, яғни оқушы мен мұғалімнің өзара ынтымақтастығы үлгісін оқу үрдісінде қалыптастыру, оның оқыту әдістерінің үйлесімділігі негізінде жүзеге асырылуын анықтап беріп отыр. Бұл басым бағыттар мектепте жаратылыстану пәндері бойынша экологиялық білім беруді жетілдіруге негіз болады.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Бүгінгі таңда бірінші орында тұрған ғаламдық мәселелердің бірі экологиялық дағдарыстардың алдын алу адамдардың мақсатты бағытта ойластырған іс-әрекеті арқылы ғана жүзеге асады. Осыған орай  экологиялық дағдарыстан шығудың жолдары іздестірілуде, оны елімізде қабылданған «Қазақстан Республикасы Қоршаған ортаны қорғау», «Табиғи және техногенді сипаттағы төтенше жағдайлар» туралы Заңдардан, сондай-ақ «Орнықты даму үшін қоршаған ортаны қорғаудың ұлттық әрекет жоспары» сияқты экологиялық мәселелерге арналған мемлекеттік құжаттардан көруге болады.</w:t>
      </w:r>
    </w:p>
    <w:p w:rsidR="00FD531B" w:rsidRDefault="00526C1D">
      <w:pPr>
        <w:widowControl w:val="0"/>
        <w:tabs>
          <w:tab w:val="left" w:pos="879"/>
        </w:tabs>
        <w:spacing w:before="67" w:after="0" w:line="240" w:lineRule="auto"/>
        <w:ind w:left="22" w:right="3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«Қазақстан Республикасы Қоршаған ортаны қорғау» туралы Заңының </w:t>
      </w:r>
      <w:r>
        <w:rPr>
          <w:rFonts w:ascii="Times New Roman" w:eastAsia="Times New Roman" w:hAnsi="Times New Roman" w:cs="Times New Roman"/>
          <w:color w:val="000000"/>
          <w:sz w:val="28"/>
          <w:szCs w:val="28"/>
        </w:rPr>
        <w:lastRenderedPageBreak/>
        <w:t xml:space="preserve">XII бөлімі (63-64 баптар) экологиялық білім мен тәрбие беру мәселелеріне арналған. Сонымен қатар </w:t>
      </w:r>
      <w:r>
        <w:rPr>
          <w:rFonts w:ascii="Times New Roman" w:eastAsia="Times New Roman" w:hAnsi="Times New Roman" w:cs="Times New Roman"/>
          <w:sz w:val="28"/>
          <w:szCs w:val="28"/>
        </w:rPr>
        <w:t xml:space="preserve">Қазақстан Республикасының «жасыл экономикаға» көшуі жөніндегі тұжырымдамасы </w:t>
      </w:r>
      <w:r>
        <w:rPr>
          <w:rFonts w:ascii="Times New Roman" w:eastAsia="Times New Roman" w:hAnsi="Times New Roman" w:cs="Times New Roman"/>
          <w:color w:val="000000"/>
          <w:sz w:val="28"/>
          <w:szCs w:val="28"/>
        </w:rPr>
        <w:t xml:space="preserve"> «Экологиялық білім мен тәрбие беру қоғамымыздың мәдениетін қалыптастыратын білім негізі» делінген [30]. Осындай мемлекет тарапынан қабылданған құжаттардың барлығында жалпыға бірдей үздіксіз экологиялық білім мен тәрбие беру міндеті баса айтылған.</w:t>
      </w:r>
    </w:p>
    <w:p w:rsidR="00FD531B" w:rsidRDefault="00526C1D">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Экологиялық дағдарыс бұл қоғамның техникалық немесе әлеуметтік дамуындағы бірлі-жарым жіберілген кейбір қателіктердің нәтижесі емес, ол адамдардың бір-бірімен қатынасының және қоғам мен табиғаттың өзара қатынас жүйесін қамтитын мәдени дағдарыстың көрінісі. Одан шығу үшін адамдардың жаңа құндылық-нормалық қатынастарды меңгеруі, олардың экологиялық дүниетанымын кеңейту, жалпы қоғамның «экономикалық тиімділік» ұранын «экологиялық тиімділікпен» алмастыруы қажет. Бұл жаңа тенденцияларға және білім мазмұнының танымдық, құндылық және іс-әрекеттік бағыттағы өзгерістеріне қолдау көрсететін үздіксіз экологиялық тәрбие мен білім берудің жаңа жүйесінің дамытылуы тиіс деген пікірдеміз.</w:t>
      </w:r>
    </w:p>
    <w:p w:rsidR="00FD531B" w:rsidRDefault="00526C1D">
      <w:pPr>
        <w:tabs>
          <w:tab w:val="left" w:pos="756"/>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Біз, осы тұрғыдан  алғанда,  биологияны оқытуда өлкелік компонент ретінде Қызылорда облысы Арал маңы өсімдіктерінің  биоэкологиялық ерекшеліктерін зерттеп, нәтижесін оқу үрдісіне  ендіруді көздедік.</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Қызылорда облысы Арал маңы</w:t>
      </w:r>
      <w:r>
        <w:rPr>
          <w:b/>
          <w:color w:val="000000"/>
          <w:sz w:val="28"/>
          <w:szCs w:val="28"/>
        </w:rPr>
        <w:t xml:space="preserve"> </w:t>
      </w:r>
      <w:r>
        <w:rPr>
          <w:rFonts w:ascii="Times New Roman" w:eastAsia="Times New Roman" w:hAnsi="Times New Roman" w:cs="Times New Roman"/>
          <w:color w:val="000000"/>
          <w:sz w:val="28"/>
          <w:szCs w:val="28"/>
        </w:rPr>
        <w:t xml:space="preserve"> өсімдіктерінің   өлкелік биологиясы мен экологиясын зерттей отырып білім алушылар туған өлкесіне деген патриоттық сезімдерін, жауапкершіліктерін, табиғатты қорғауға деген көз қарастарын білдіреді.    </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Жоғарыда талданған  зерттеу жұмыстары біздің  тақырыбымыздың   келесі: </w:t>
      </w: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-биологияны оқытудың  әдістемесін зерттеуге бағытталған бірыңғай, педагогикалық университеттегі әдістемелік оқыту жүйесі мен қазіргі мектептің биология мұғалімі жүзеге асыруы керек вариативті оқыту әдістемесі арасындағы;</w:t>
      </w: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-әдістемелік дайындық жүйесіндегі биологиялық мазмұнды ұсынудың дәстүрлі тәсілі мен  жалпы орта биологиялық білім беру жүйесінің мазмұндық қажеттіліктері арасындағы қарама-қайшылық, бұл мазмұнның жалпы білім беретін даму әлеуетін қолдана отырып, ЖОО  өлкелік оқу материалын құрастыруды көздейді;</w:t>
      </w: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-ЖОО-дағы қолданыстағы әдістемелік дайындық пен білім алушылардың танымдық іс-әрекетінің ерекшеліктері, олардың даму перспективаларына сүйене отырып, оқу үрдісін  құруға бағдар арасындағы;</w:t>
      </w: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-биология мұғалімдерін даярлаудың қолданыстағы моделі шеңберінде кәсіптік білім алу қажеттілігі мен қазіргі мектептің мамандарға қоятын талаптары арасындағы;</w:t>
      </w: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-биологияны оқыту теориясы мен практикасында білім алушылардың  өздігінен білім алуға ұмтылысын қалыптастырудағы объективті қажеттілік пен оның оқыту практикасында жеткіліксіз дамуы арасындағы;</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 биологиялық білім беруге арналған сағат санының азаюына байланысты туған өлкенің тірі табиғаты туралы материалдың  жетік берілмеуі мен оны биологияны зерделеу кезінде жеткіліксіз пайдалану арасындағы; </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биология мұғалімдерінің биологияны зерттеуде өзіндік өлкетану жұмыстарын ұйымдастыруға арналған әдістемелік ұсыныстардың  қажеттілігі мен олардың оқу практикасында болмауы арасындағы </w:t>
      </w:r>
      <w:r>
        <w:rPr>
          <w:rFonts w:ascii="Times New Roman" w:eastAsia="Times New Roman" w:hAnsi="Times New Roman" w:cs="Times New Roman"/>
          <w:b/>
          <w:color w:val="000000"/>
          <w:sz w:val="28"/>
          <w:szCs w:val="28"/>
        </w:rPr>
        <w:t xml:space="preserve">қарама-қайшылықтарын анықтауға  </w:t>
      </w:r>
      <w:r>
        <w:rPr>
          <w:rFonts w:ascii="Times New Roman" w:eastAsia="Times New Roman" w:hAnsi="Times New Roman" w:cs="Times New Roman"/>
          <w:color w:val="000000"/>
          <w:sz w:val="28"/>
          <w:szCs w:val="28"/>
        </w:rPr>
        <w:t>негіз болды.</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Бұл қарама-қайшылықтар биологияны зерттеуде тәуелсіз өлкетану жұмыстарын ұйымдастырудың ғылыми негізделген әдістемесін құрудың объективті қажеттілігінен тұратын зерттеудің тақырыбын  «Болашақ биолог мұғалімдерді кәсіби даярлауда өлкелік компоненттерді пайдаланудын әдістемелік негіздері» -деп алуымызға негіз болды.</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Зерттеу нысаны: </w:t>
      </w:r>
      <w:r>
        <w:rPr>
          <w:rFonts w:ascii="Times New Roman" w:eastAsia="Times New Roman" w:hAnsi="Times New Roman" w:cs="Times New Roman"/>
          <w:color w:val="000000"/>
          <w:sz w:val="28"/>
          <w:szCs w:val="28"/>
        </w:rPr>
        <w:t xml:space="preserve"> жоғары оқу орындарында биолог мұғалімдерді   даярлау үдерісі.</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Зерттеу пәні:  </w:t>
      </w:r>
      <w:r>
        <w:rPr>
          <w:rFonts w:ascii="Times New Roman" w:eastAsia="Times New Roman" w:hAnsi="Times New Roman" w:cs="Times New Roman"/>
          <w:color w:val="000000"/>
          <w:sz w:val="28"/>
          <w:szCs w:val="28"/>
        </w:rPr>
        <w:t>жоғары оқу орындарында биолог- мүғалімдерді даярлауда өлкелік компоненттерді зерттеу.</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Зерттеу мақсаты: </w:t>
      </w:r>
      <w:r>
        <w:rPr>
          <w:rFonts w:ascii="Times New Roman" w:eastAsia="Times New Roman" w:hAnsi="Times New Roman" w:cs="Times New Roman"/>
          <w:color w:val="000000"/>
          <w:sz w:val="28"/>
          <w:szCs w:val="28"/>
        </w:rPr>
        <w:t xml:space="preserve">болашақ мұғалімдерді кәсіби даярлауда өлкелік компоненттерді теориялық тұрғыдан негіздеу және   ЖОО-да   пайдаланудың әдістемесін жасап, жалпы білім беретін мектептің оқу үрдісіне енгізу,  оның тиімділігін  айқындау.   </w:t>
      </w:r>
    </w:p>
    <w:p w:rsidR="00FD531B" w:rsidRDefault="00526C1D">
      <w:pPr>
        <w:spacing w:after="0" w:line="240" w:lineRule="auto"/>
        <w:jc w:val="both"/>
        <w:rPr>
          <w:rFonts w:ascii="Times New Roman" w:eastAsia="Times New Roman" w:hAnsi="Times New Roman" w:cs="Times New Roman"/>
          <w:b/>
          <w:color w:val="000000"/>
          <w:sz w:val="28"/>
          <w:szCs w:val="28"/>
        </w:rPr>
      </w:pPr>
      <w:bookmarkStart w:id="2" w:name="_heading=h.gjdgxs" w:colFirst="0" w:colLast="0"/>
      <w:bookmarkEnd w:id="2"/>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Зерттеу міндеттері:</w:t>
      </w:r>
    </w:p>
    <w:p w:rsidR="00FD531B" w:rsidRDefault="00526C1D">
      <w:pPr>
        <w:numPr>
          <w:ilvl w:val="0"/>
          <w:numId w:val="10"/>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Жоғары оқу орындарында биолог мұғалімдерді даярлауда   өлкелік компонентті пайдаланудың теориялық және практикалық мәселелерін зерттеу;   </w:t>
      </w:r>
    </w:p>
    <w:p w:rsidR="00FD531B" w:rsidRDefault="00526C1D">
      <w:pPr>
        <w:numPr>
          <w:ilvl w:val="0"/>
          <w:numId w:val="10"/>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ЖОО-да биолог мұғалімдерді  даярлауда  өлкелік компоненттерді  пайдаланудың  құрылымдық-мазмұндық-үрдістік моделін жасау; </w:t>
      </w:r>
    </w:p>
    <w:p w:rsidR="00FD531B" w:rsidRDefault="00526C1D">
      <w:pPr>
        <w:numPr>
          <w:ilvl w:val="0"/>
          <w:numId w:val="10"/>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Жоғары оқу орындарында биологияны оқытуда өлкелік материалдарды Арал маңы</w:t>
      </w:r>
      <w:r>
        <w:rPr>
          <w:b/>
          <w:color w:val="000000"/>
          <w:sz w:val="28"/>
          <w:szCs w:val="28"/>
        </w:rPr>
        <w:t xml:space="preserve"> </w:t>
      </w:r>
      <w:r>
        <w:rPr>
          <w:rFonts w:ascii="Times New Roman" w:eastAsia="Times New Roman" w:hAnsi="Times New Roman" w:cs="Times New Roman"/>
          <w:color w:val="000000"/>
          <w:sz w:val="28"/>
          <w:szCs w:val="28"/>
        </w:rPr>
        <w:t xml:space="preserve"> өсімдіктер  мысалында  іріктеу және  биолог мамандарды даярлауда өлкелік компонентті мектептегі  оқыту үрдісіне  енгізу;       </w:t>
      </w:r>
    </w:p>
    <w:p w:rsidR="00FD531B" w:rsidRDefault="00526C1D">
      <w:pPr>
        <w:numPr>
          <w:ilvl w:val="0"/>
          <w:numId w:val="10"/>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Педагогикалық тәжірибе жүргізу, оның</w:t>
      </w:r>
      <w:r>
        <w:rPr>
          <w:rFonts w:ascii="Times New Roman" w:eastAsia="Times New Roman" w:hAnsi="Times New Roman" w:cs="Times New Roman"/>
          <w:color w:val="000000"/>
          <w:sz w:val="28"/>
          <w:szCs w:val="28"/>
        </w:rPr>
        <w:br/>
        <w:t xml:space="preserve"> тиімділігін тексеру.</w:t>
      </w:r>
    </w:p>
    <w:p w:rsidR="00FD531B" w:rsidRDefault="00526C1D">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Зерттеудің ғылыми болжамы:  </w:t>
      </w:r>
      <w:r>
        <w:rPr>
          <w:rFonts w:ascii="Times New Roman" w:eastAsia="Times New Roman" w:hAnsi="Times New Roman" w:cs="Times New Roman"/>
          <w:i/>
          <w:color w:val="000000"/>
          <w:sz w:val="28"/>
          <w:szCs w:val="28"/>
        </w:rPr>
        <w:t xml:space="preserve">егер </w:t>
      </w:r>
      <w:r>
        <w:rPr>
          <w:rFonts w:ascii="Times New Roman" w:eastAsia="Times New Roman" w:hAnsi="Times New Roman" w:cs="Times New Roman"/>
          <w:color w:val="000000"/>
          <w:sz w:val="28"/>
          <w:szCs w:val="28"/>
        </w:rPr>
        <w:t xml:space="preserve">өлкелік ұстаным негізінде  биологияны мектепте оқытуға болашақ  мұғалімдердің дайындықтарын қалыптастыру шеберлігін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арттыру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теориялық тұрғыда негізделіп және оның әдістемесі жасалып, іске асырылса, </w:t>
      </w:r>
      <w:r>
        <w:rPr>
          <w:rFonts w:ascii="Times New Roman" w:eastAsia="Times New Roman" w:hAnsi="Times New Roman" w:cs="Times New Roman"/>
          <w:i/>
          <w:color w:val="000000"/>
          <w:sz w:val="28"/>
          <w:szCs w:val="28"/>
        </w:rPr>
        <w:t xml:space="preserve">онда </w:t>
      </w:r>
      <w:r>
        <w:rPr>
          <w:rFonts w:ascii="Times New Roman" w:eastAsia="Times New Roman" w:hAnsi="Times New Roman" w:cs="Times New Roman"/>
          <w:color w:val="000000"/>
          <w:sz w:val="28"/>
          <w:szCs w:val="28"/>
        </w:rPr>
        <w:t xml:space="preserve">табиғат алдындағы өз жауапкершілігін сезінетін, табиғи ортамен үйлесімді қатынас жасауда әлеуметтік іс-әрекетті тиімді орындай алатын, экологиялық сауатты әрі мәдениетті тұлға қалыптасады, </w:t>
      </w:r>
      <w:r>
        <w:rPr>
          <w:rFonts w:ascii="Times New Roman" w:eastAsia="Times New Roman" w:hAnsi="Times New Roman" w:cs="Times New Roman"/>
          <w:i/>
          <w:color w:val="000000"/>
          <w:sz w:val="28"/>
          <w:szCs w:val="28"/>
        </w:rPr>
        <w:t>өйткені</w:t>
      </w:r>
      <w:r>
        <w:rPr>
          <w:rFonts w:ascii="Times New Roman" w:eastAsia="Times New Roman" w:hAnsi="Times New Roman" w:cs="Times New Roman"/>
          <w:color w:val="000000"/>
          <w:sz w:val="28"/>
          <w:szCs w:val="28"/>
        </w:rPr>
        <w:t xml:space="preserve"> өлкелік компоненттер   биология пәндеріне тән метабіліктер ретінде білім алушылардың  жеке тұлғалық қабілеттіліктерінің құрамдас бөлігі болып табылады.</w:t>
      </w:r>
    </w:p>
    <w:p w:rsidR="00FD531B" w:rsidRDefault="00526C1D">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Зерттеу  әдістері:</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зерттеу мәселелері бойынша философиялық, психологиялық, педагогикалық және әдістемелік әдебиеттерге, сонымен қатар жаратылыстану пәндері бойынша тұжырымдамаларға, білім стандарттарына, оқу </w:t>
      </w:r>
      <w:r>
        <w:rPr>
          <w:rFonts w:ascii="Times New Roman" w:eastAsia="Times New Roman" w:hAnsi="Times New Roman" w:cs="Times New Roman"/>
          <w:color w:val="000000"/>
          <w:sz w:val="28"/>
          <w:szCs w:val="28"/>
        </w:rPr>
        <w:lastRenderedPageBreak/>
        <w:t>бағдарламаларына, оқулықтарға және әдістемелік құралдарға теориялық талдау жасау;</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бақылау, сауалнама жүргізу, сұхбаттасу, сабақтарға талдау жасау;</w:t>
      </w:r>
    </w:p>
    <w:p w:rsidR="00FD531B" w:rsidRDefault="00526C1D">
      <w:pPr>
        <w:spacing w:after="0" w:line="240" w:lineRule="auto"/>
        <w:ind w:firstLine="567"/>
        <w:jc w:val="both"/>
        <w:rPr>
          <w:color w:val="000000"/>
        </w:rPr>
      </w:pPr>
      <w:r>
        <w:rPr>
          <w:rFonts w:ascii="Times New Roman" w:eastAsia="Times New Roman" w:hAnsi="Times New Roman" w:cs="Times New Roman"/>
          <w:color w:val="000000"/>
          <w:sz w:val="28"/>
          <w:szCs w:val="28"/>
        </w:rPr>
        <w:t>– айқындау және оқыту эксперименттерін жүргізу.</w:t>
      </w:r>
      <w:r>
        <w:rPr>
          <w:color w:val="000000"/>
        </w:rPr>
        <w:t xml:space="preserve"> </w:t>
      </w:r>
    </w:p>
    <w:p w:rsidR="00FD531B" w:rsidRDefault="00526C1D" w:rsidP="001A3C12">
      <w:pPr>
        <w:tabs>
          <w:tab w:val="left" w:pos="142"/>
        </w:tabs>
        <w:spacing w:after="0" w:line="24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Зерттеудің ғылыми жаңалығы:</w:t>
      </w:r>
    </w:p>
    <w:p w:rsidR="00FD531B" w:rsidRDefault="00526C1D" w:rsidP="001A3C12">
      <w:pPr>
        <w:numPr>
          <w:ilvl w:val="0"/>
          <w:numId w:val="11"/>
        </w:numPr>
        <w:pBdr>
          <w:top w:val="nil"/>
          <w:left w:val="nil"/>
          <w:bottom w:val="nil"/>
          <w:right w:val="nil"/>
          <w:between w:val="nil"/>
        </w:pBdr>
        <w:tabs>
          <w:tab w:val="left" w:pos="142"/>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Жоғары оқу орындарында биолог мұғалімдерді даярлауда   өлкелік компонентті пайдаланудың теориялық және практикалық мәселелер зерттелді;   </w:t>
      </w:r>
    </w:p>
    <w:p w:rsidR="00FD531B" w:rsidRDefault="00526C1D" w:rsidP="001A3C12">
      <w:pPr>
        <w:numPr>
          <w:ilvl w:val="0"/>
          <w:numId w:val="11"/>
        </w:numPr>
        <w:pBdr>
          <w:top w:val="nil"/>
          <w:left w:val="nil"/>
          <w:bottom w:val="nil"/>
          <w:right w:val="nil"/>
          <w:between w:val="nil"/>
        </w:pBdr>
        <w:tabs>
          <w:tab w:val="left" w:pos="142"/>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Жоғары оқу орындарында биологияны оқытуда Арал маңы   өсімдіктер  жүйесінің  өлкелік компонент  ретіндегі мазмұны іріктеліп, нәтижесінде  мектепке арналған «Биологиялық өлкетану», «Қазақстан өсімдіктерінің  биоэкологиясы»  тақырыбындағы   қолданбалы курс  авторлық бағдарламаааа ааааасы мен  «Атлас актуальных растений семейства Лютиковых региона Приаралья»    атты атлас жасалып, оқу үрдісіне енгізілді; </w:t>
      </w:r>
    </w:p>
    <w:p w:rsidR="00FD531B" w:rsidRDefault="00526C1D" w:rsidP="001A3C12">
      <w:pPr>
        <w:numPr>
          <w:ilvl w:val="0"/>
          <w:numId w:val="11"/>
        </w:numPr>
        <w:pBdr>
          <w:top w:val="nil"/>
          <w:left w:val="nil"/>
          <w:bottom w:val="nil"/>
          <w:right w:val="nil"/>
          <w:between w:val="nil"/>
        </w:pBdr>
        <w:tabs>
          <w:tab w:val="left" w:pos="142"/>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Жоғары оқу орындарында биолог мамандарды даярлауда өлкелік компонентті пайдаланудың әдістемесі жасалды.</w:t>
      </w:r>
      <w:r>
        <w:rPr>
          <w:rFonts w:ascii="Times New Roman" w:eastAsia="Times New Roman" w:hAnsi="Times New Roman" w:cs="Times New Roman"/>
          <w:color w:val="000000"/>
          <w:sz w:val="28"/>
          <w:szCs w:val="28"/>
        </w:rPr>
        <w:br/>
        <w:t xml:space="preserve">          4.      Биолог мамандарды даярлау үдерісіне өлкелік компонентті енгізу бойынша педагогикалық тәжірибе жүргізіліп,  нәтижелері  оқу үрдісінде ендірілді.   </w:t>
      </w:r>
    </w:p>
    <w:p w:rsidR="00FD531B" w:rsidRDefault="00526C1D" w:rsidP="001A3C12">
      <w:pPr>
        <w:pBdr>
          <w:top w:val="nil"/>
          <w:left w:val="nil"/>
          <w:bottom w:val="nil"/>
          <w:right w:val="nil"/>
          <w:between w:val="nil"/>
        </w:pBdr>
        <w:tabs>
          <w:tab w:val="left" w:pos="142"/>
        </w:tabs>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Зерттеудің  теориялық  маңыздылығы</w:t>
      </w:r>
      <w:r>
        <w:rPr>
          <w:rFonts w:ascii="Times New Roman" w:eastAsia="Times New Roman" w:hAnsi="Times New Roman" w:cs="Times New Roman"/>
          <w:color w:val="000000"/>
          <w:sz w:val="28"/>
          <w:szCs w:val="28"/>
        </w:rPr>
        <w:t xml:space="preserve"> зерттеу мәселелерi бойынша  философиялық, психологиялық, педагогикалық, әдiстемелiк және биологиялық еңбектер; жоғары оқу орнында биологияны оқытудың кәсіби бағытталуының әдіснамалық негіздері мен тәсілдері қарастырылған.</w:t>
      </w:r>
    </w:p>
    <w:p w:rsidR="00FD531B" w:rsidRDefault="00526C1D" w:rsidP="001A3C12">
      <w:pPr>
        <w:tabs>
          <w:tab w:val="left" w:pos="142"/>
        </w:tabs>
        <w:spacing w:after="0" w:line="240" w:lineRule="auto"/>
        <w:ind w:firstLine="851"/>
        <w:jc w:val="both"/>
        <w:rPr>
          <w:rFonts w:ascii="Times New Roman" w:eastAsia="Times New Roman" w:hAnsi="Times New Roman" w:cs="Times New Roman"/>
          <w:color w:val="000000"/>
          <w:sz w:val="28"/>
          <w:szCs w:val="28"/>
        </w:rPr>
      </w:pPr>
      <w:bookmarkStart w:id="3" w:name="_heading=h.30j0zll" w:colFirst="0" w:colLast="0"/>
      <w:bookmarkEnd w:id="3"/>
      <w:r>
        <w:rPr>
          <w:rFonts w:ascii="Times New Roman" w:eastAsia="Times New Roman" w:hAnsi="Times New Roman" w:cs="Times New Roman"/>
          <w:b/>
          <w:color w:val="000000"/>
          <w:sz w:val="28"/>
          <w:szCs w:val="28"/>
        </w:rPr>
        <w:t xml:space="preserve">Зерттеудің практикалық маңыздылығы: </w:t>
      </w:r>
      <w:r>
        <w:rPr>
          <w:rFonts w:ascii="Times New Roman" w:eastAsia="Times New Roman" w:hAnsi="Times New Roman" w:cs="Times New Roman"/>
          <w:color w:val="000000"/>
          <w:sz w:val="28"/>
          <w:szCs w:val="28"/>
        </w:rPr>
        <w:t>болашақ биолог мұғалімдерді даярлау мақсатында  «Қазақстан  өсімдіктерінің  биоэкологиясы» авторлық бағдарламаны     ЖОО-да  және жалпы білім беретін мектеп  тәжірибелерінде қолдануға болады.</w:t>
      </w:r>
    </w:p>
    <w:p w:rsidR="00FD531B" w:rsidRDefault="00526C1D" w:rsidP="001A3C12">
      <w:pPr>
        <w:tabs>
          <w:tab w:val="left" w:pos="142"/>
        </w:tabs>
        <w:spacing w:after="0" w:line="24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Қорғауға  ұсынылатын  қағидалар:</w:t>
      </w:r>
    </w:p>
    <w:p w:rsidR="00FD531B" w:rsidRDefault="00526C1D" w:rsidP="001A3C12">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w:t>
      </w:r>
      <w:r w:rsidR="001A3C12" w:rsidRPr="001A3C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Қоршаған ортаны қорғау, оны тиімді пайдалану, қайта жаңғыртуды қамтитын іс-әрекет жүйесін, олардың бір-бірімен өзара байланысын сипаттайтын адамның қоршаған табиғи ортамен үйлесімді қатынас жасауға дайындығы ретіндегі  өлкелік материалдарды пайдалану болашақ мұғалімнің кәсіби    іс-әрекетінің негізін құрайды. </w:t>
      </w:r>
    </w:p>
    <w:p w:rsidR="00FD531B" w:rsidRDefault="00526C1D" w:rsidP="001A3C12">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A3C12" w:rsidRPr="001A3C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Биологиялық пәндерін оқыту үрдісінде болашақ мұғалімдерді даярлауда өлкелік компоненттерді  пайдаланудың  құрылымдық-мазмұндық-үрдістік моделі   тұлғалық-ic-әрекеттік әдіс-тәсілдерге негізделген біліктерді және олардың маұсаттық, мазмұндық,     іс-әрекеттік, өлшемдік компоненттерін, оларды қалыптастыру деңгейлерін және олардың қалыптасу өлшемдерін анықтауды қамтиды.  </w:t>
      </w:r>
    </w:p>
    <w:p w:rsidR="00FD531B" w:rsidRDefault="00526C1D" w:rsidP="001A3C12">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3C12" w:rsidRPr="001A3C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Болашақ биолог мұғалімдерді кәсіби даярлауда өлкелік компоненттерді пайдаланудын  әдістемесінің тиімділігі жалпы биоэкологиялық білім мен біліктерді өзектілендіру, пәнаралық байланыстарды ұйымдастыру,  интербелсенді оқыту формаларын қолдану, өлкетану материалы мен болашақ мұғлімдердің жеке тәжірибелерін пайдалану, кәсібіи біліктерді     өмірде және </w:t>
      </w:r>
      <w:r>
        <w:rPr>
          <w:rFonts w:ascii="Times New Roman" w:eastAsia="Times New Roman" w:hAnsi="Times New Roman" w:cs="Times New Roman"/>
          <w:color w:val="000000"/>
          <w:sz w:val="28"/>
          <w:szCs w:val="28"/>
        </w:rPr>
        <w:lastRenderedPageBreak/>
        <w:t>қоршаған табиғи ортадағы білім алушылардың  іс-әрекеттерінде қолдану сияқты шарттармен қамтамасыз етіледі.</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Зерттеулер базасы:  </w:t>
      </w:r>
      <w:r>
        <w:rPr>
          <w:rFonts w:ascii="Times New Roman" w:eastAsia="Times New Roman" w:hAnsi="Times New Roman" w:cs="Times New Roman"/>
          <w:color w:val="000000"/>
          <w:sz w:val="28"/>
          <w:szCs w:val="28"/>
        </w:rPr>
        <w:t xml:space="preserve">Ғылыми зерттеулер мен эксперименттер Қорқыт Ата атындағы Қызылорда  университетінің «Биология, география  және химия»   кафедрасының негізінде жүргізілді.  </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Зерттеу кезеңдері.</w:t>
      </w:r>
      <w:r>
        <w:rPr>
          <w:rFonts w:ascii="Times New Roman" w:eastAsia="Times New Roman" w:hAnsi="Times New Roman" w:cs="Times New Roman"/>
          <w:color w:val="000000"/>
          <w:sz w:val="28"/>
          <w:szCs w:val="28"/>
        </w:rPr>
        <w:t xml:space="preserve"> Зерттеу жұмысы үш кезеңге сәйкес жүргізілді.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bookmarkStart w:id="4" w:name="_heading=h.1fob9te" w:colFirst="0" w:colLast="0"/>
      <w:bookmarkEnd w:id="4"/>
      <w:r>
        <w:rPr>
          <w:rFonts w:ascii="Times New Roman" w:eastAsia="Times New Roman" w:hAnsi="Times New Roman" w:cs="Times New Roman"/>
          <w:b/>
          <w:color w:val="000000"/>
          <w:sz w:val="28"/>
          <w:szCs w:val="28"/>
        </w:rPr>
        <w:t>Бірінші кезеңде (2018-2019 жылдар)</w:t>
      </w:r>
      <w:r>
        <w:rPr>
          <w:rFonts w:ascii="Times New Roman" w:eastAsia="Times New Roman" w:hAnsi="Times New Roman" w:cs="Times New Roman"/>
          <w:color w:val="000000"/>
          <w:sz w:val="28"/>
          <w:szCs w:val="28"/>
        </w:rPr>
        <w:t xml:space="preserve"> зерттеу тақырыбын негіздеу үшін педагогикалық, психологиялық, философиялық әдебиеттерге талдау жасалып, зерттеудің жоспары құрылды; зерттеудің мақсаты мен ғылыми аппараты айқындалды; «Қазақстан биоресурстары» пәні бойынша берілетін  өсімдіктердің экологиялық білім мазмұны зерделеніп, оны жетілдіру жолдары  анықталды.  </w:t>
      </w:r>
    </w:p>
    <w:p w:rsidR="00FD531B" w:rsidRDefault="00FD531B">
      <w:pPr>
        <w:spacing w:after="0" w:line="240" w:lineRule="auto"/>
        <w:ind w:firstLine="426"/>
        <w:jc w:val="both"/>
        <w:rPr>
          <w:rFonts w:ascii="Times New Roman" w:eastAsia="Times New Roman" w:hAnsi="Times New Roman" w:cs="Times New Roman"/>
          <w:color w:val="000000"/>
          <w:sz w:val="28"/>
          <w:szCs w:val="28"/>
        </w:rPr>
      </w:pPr>
      <w:bookmarkStart w:id="5" w:name="_heading=h.3znysh7" w:colFirst="0" w:colLast="0"/>
      <w:bookmarkEnd w:id="5"/>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DF6F3A" w:rsidRDefault="00DF6F3A">
      <w:pPr>
        <w:spacing w:after="0" w:line="240" w:lineRule="auto"/>
        <w:ind w:firstLine="426"/>
        <w:jc w:val="both"/>
        <w:rPr>
          <w:rFonts w:ascii="Times New Roman" w:eastAsia="Times New Roman" w:hAnsi="Times New Roman" w:cs="Times New Roman"/>
          <w:color w:val="000000"/>
          <w:sz w:val="28"/>
          <w:szCs w:val="28"/>
        </w:rPr>
      </w:pPr>
    </w:p>
    <w:p w:rsidR="00FD531B" w:rsidRDefault="00526C1D" w:rsidP="001A3C12">
      <w:pP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1 БОЛАШАҚ  БИОЛОГ  МҰҒАЛІМДЕРДІ   КӘСІБИ ДАЯРЛАУДА ӨЛКЕЛІК КОМПОНЕНТТЕРДІ ПАЙДАЛАНУДЫҢ ТЕОРИЯЛЫҚ НЕГІЗДЕРІ</w:t>
      </w:r>
    </w:p>
    <w:p w:rsidR="001A3C12" w:rsidRDefault="001A3C12" w:rsidP="001A3C12">
      <w:pPr>
        <w:spacing w:after="0" w:line="240" w:lineRule="auto"/>
        <w:ind w:firstLine="709"/>
        <w:jc w:val="both"/>
        <w:rPr>
          <w:rFonts w:ascii="Times New Roman" w:eastAsia="Times New Roman" w:hAnsi="Times New Roman" w:cs="Times New Roman"/>
          <w:b/>
          <w:color w:val="000000"/>
          <w:sz w:val="28"/>
          <w:szCs w:val="28"/>
        </w:rPr>
      </w:pPr>
    </w:p>
    <w:p w:rsidR="00FD531B" w:rsidRPr="001A3C12" w:rsidRDefault="00526C1D" w:rsidP="001A3C12">
      <w:pPr>
        <w:spacing w:after="0" w:line="240" w:lineRule="auto"/>
        <w:ind w:firstLine="709"/>
        <w:jc w:val="both"/>
        <w:rPr>
          <w:rFonts w:ascii="Times New Roman" w:eastAsia="Times New Roman" w:hAnsi="Times New Roman" w:cs="Times New Roman"/>
          <w:b/>
          <w:bCs/>
          <w:color w:val="000000"/>
          <w:sz w:val="28"/>
          <w:szCs w:val="28"/>
        </w:rPr>
      </w:pPr>
      <w:r w:rsidRPr="001A3C12">
        <w:rPr>
          <w:rFonts w:ascii="Times New Roman" w:eastAsia="Times New Roman" w:hAnsi="Times New Roman" w:cs="Times New Roman"/>
          <w:b/>
          <w:bCs/>
          <w:color w:val="000000"/>
          <w:sz w:val="28"/>
          <w:szCs w:val="28"/>
        </w:rPr>
        <w:t>1.1   Биолог мұғалімдерді  кәсіби  даярлауда  өлкелік компоненттерді пайдаланудың   педагогикалық және әдістемелік аспектілері</w:t>
      </w:r>
    </w:p>
    <w:p w:rsidR="00FD531B" w:rsidRDefault="00526C1D" w:rsidP="001A3C12">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D531B" w:rsidRDefault="00526C1D" w:rsidP="001A3C1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Білім беруді модернизациялаудағы  өткір мәселе  педагог кадрларды даярлау жүйесіндегі өзгерістер болып табылады, оның ішіндегі маңызды  аспектілерінің бірі  болашақ мамандарды  әдістемелік тұрғыдан даярлауды жетілдіру болып табылады.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Биология мұғалімін гуманистік бағдарланған білім беруді жүзеге асыруға дайындау мүмкіндігі оның отандық педагогикадағы негіздерін әзірлеумен байланысты.</w:t>
      </w:r>
      <w:r>
        <w:rPr>
          <w:rFonts w:ascii="Times New Roman" w:eastAsia="Times New Roman" w:hAnsi="Times New Roman" w:cs="Times New Roman"/>
          <w:color w:val="000000"/>
          <w:sz w:val="24"/>
          <w:szCs w:val="24"/>
        </w:rPr>
        <w:t xml:space="preserve">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XX-XXI ғғ. аралығында жүргізілген зерттеулер жалпы және жоғары білім берудің  мақсаттары мен  мазмұнын, оқыту үрдістерін және оның нәтижелері туралы түсініктерді өзгертті.</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Жоғарыда аталған бағыттағы мұғалімнің даярлығын өзгертудің әртүрлі аспектілері бұрыннанда терең зерттеліп келді, дегенмен   жаратылыстану-ғылыми білім беруде  жеке тұлғаны дамытуды жобалау тетігі мен кәсіби даярлау мазмұнының жеткіліксіз әзірленуі байқалады.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Бірқатар зерттеушілер   бұл жеке тұлғаға бағдарланған -  мақсаттар мен білім  нәтижелері арасындағы алшақтықтың себебі болуы мүмкін-деп түсіндіреді [31].</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Сондықтан да, қәзіргі кездегі әдістемелік зерттеулердің  өзектілігі теориялық қағидаларды пән мұғалімінің практикалық іс-әрекеті тәсілдеріне аудару болып табылады.</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Биолог мүғалімдердің әдістемелік дайындығын жетілдірудің ерекше өзектілігі қазіргі әлемдегі биологияның маңыздылығымен байланысты қатар жүріп отырады. Жалпы биология-бұл қазіргі заманғы мәдениетте жаңа реттеуші қағидаттарды қалыптастыруда үлкен рөл атқаратын ғылым болып табылады.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Биология  ғылымы жаратылыстану және қоғамдық ғылым арасындағы аралық орын алады, жаратылыс-ғылыми  және пелгогикалық пәндермен кіріге отырып, басқа жаратылыстану ғылымдарының  гуманизмге  бағытталуына бастама болады. Болашақ биолог  мамандарын   әдістемелік тұрғыдан  даярлауды  уақытылы жетілдіру практиканың қажеттілігімен ғана емес, сонымен қатар табиғи білім беру саласындағы педагогтың дайындық мәселелерін шешудегі ғылыми жетістіктермен де байланысты.</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Осы аталған жағдаятты  егжей-тегжейлі талдау  келесі  қайшылықтарды: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 xml:space="preserve"> кәсіби білім берудің теориялық негіздерінің әзірленуімен және оларды биология мұғалімінің практикалық қызметінде іске асырудың тиімді тәсілдерін құрастыру бойынша  әдіснамасының болмауын;</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білім беру мақсаттарына қол жеткізу  бойынша болашақ биолог мұғалімдердің кәсіби іс-әрекетін тереңдету,  іс-әрекетті ұйымдастырудың әдіснамалық негіздерін әзірлеудің жеткіліксіздігін;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-ЖОО оқу-тәрбие үрдісін  ұйымдастыру жеке тұлғаға бағытталған моделіне көшу талаптары мен  биологияны оқытуда өлкелік  оқу жетістіктерін сақтау қажеттілігін анықтауға мүмкіндік берді.</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Жоғарыда аталған қайшылықтар  қазіргі таңдағы:</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білім берудің теориялық негіздерін   биология мұғалімінің практикалық іс-әрекеті тәсілдеріне аудару әдіснамасын анықтау;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-болашақ биология мұғалімдерін  әдістемелік тұрғыдан даярлаудың тиімді жүйесін құру сияқты өзекті ғылыми проблемаға айналып отыр:</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Қазіргі кәсіптік білім беру жүйесіндегі әдістемелік дайындық  педагогикалық жоғары оқу орындары мен классикалық университеттерде жүзеге асырылады.     Жүйе құраушы курс практикалық сабақтармен  және инновациялық әдістемелік арнайы курстармен толықтырылатын биологияны оқытудың теориясы мен әдістемесі болып табылады.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Қазақстандық педагог  Н.Д.Хмель  [32]   өзінің «Мүғалімдерді кәсіби даярлаудың тұжырымдасмасы»  атты ғылыми маұаласында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 xml:space="preserve">құзыреттілік тәсіл контекстінде әдістемелік дайындық кәсіби даярлаудың  құрамдас бөлігі ретінде қарастырылады, оның шеңберінде болашақ мамандар  пәнді оқыту форматында кәсіби міндеттерді шешу тәсілдерін меңгереді. Сондықтан  да  алдымен  "Кәсіби даярлық" ұғымын ашуға тоқталған  жөн.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"Кәсіби даярлау" ұғымының мазмұнын  түсіндіру «Кәсіби іс-әрекетті психологиялық қамтамасыз ету» оқу құралында кездеседі.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"Кәсіби даярлық" ұғымының  бастапқы түсінігі  өздігінен немесе кәсіби білім  жүйесі арқылы  білім алудың  негізгі жолы болып табылатын   кәсіби білім ретінде анықталады.   </w:t>
      </w:r>
    </w:p>
    <w:p w:rsidR="00FD531B" w:rsidRDefault="00526C1D" w:rsidP="001A3C1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Энциклопедиялық сөздікте «Кәсіби даярлық» ұғымы шеңберінде   терминдердің анықтамалары қарастырылады. Мысалы:  «кәсіп»  ұғымы (лат. professio - өз ісімді жариялаймын) белгілі бір дайындықты талап ететін және әдетте өмір сүрудің көзі болып табылатын еңбек қызметінің түрі болып табылады.</w:t>
      </w:r>
    </w:p>
    <w:p w:rsidR="00FD531B" w:rsidRDefault="00526C1D" w:rsidP="001A3C1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 «мамандық» (лат.specia-туыс, түр) бір кәсіп аясындағы сабақ түрі ретінде түсіндіріледі.  Бұдан әрі кейбір  әдебиеттерде  кәсіби даярлық мақсатын құрайтын екі негізгі  «кәсіп» және «мамандық» ұғымның анықтамасы келтіріледі. </w:t>
      </w:r>
    </w:p>
    <w:p w:rsidR="00FD531B" w:rsidRDefault="00526C1D" w:rsidP="001A3C1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Мамандық   пәндік іс-әрекет арқылы ашылады. Ол  тар немесе кең мағынада болуы мүмкін, бірақ кез келген жағдайда-тиісті ғылыми пәнмен көрсетілген объективті шындықтың кейбір бөлігі туралы білім жиынтығы болып табылады. Кәсіп-шындықтың осы фрагментімен байланысты мақсат арқылы анықталған объективті қажетті іс-әрекеттің ерекше түрі.</w:t>
      </w:r>
    </w:p>
    <w:p w:rsidR="00FD531B" w:rsidRDefault="00526C1D" w:rsidP="001A3C1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Басқаша айтқанда, кәсіп-өз мақсаты бар және өз өнімдері, нормалары, қаражаты бар, сайып келгенде, әлеуметтік функциямен және осы іс-әрекетке қызмет көрсететін қоғамдық өндіріс саласының технологиясымен </w:t>
      </w:r>
      <w:r>
        <w:rPr>
          <w:rFonts w:ascii="Times New Roman" w:eastAsia="Times New Roman" w:hAnsi="Times New Roman" w:cs="Times New Roman"/>
          <w:color w:val="000000"/>
          <w:sz w:val="28"/>
          <w:szCs w:val="28"/>
        </w:rPr>
        <w:lastRenderedPageBreak/>
        <w:t>детерминирленген қызмет болып табылады. Оның қазіргі заманғы түсінігінде, яғни зерттеуге немесе оқытуға, қайта құруға, басқаруға немесе жобалауға және т.б. жалпы бағыттағы әрбір мақсатына жауап бере отырып, нақты өз бетінше жұмыс істейтін мамандықтар бар. «Мамандық» және  «кәсіп» ұғымдарын дамыту тұрғысынан мамандықты оқыту технологиясы, сондай-ақ кәсіпті оқыту технологиясы, яғни кәсіби дайындық технологиясы туралы айту ұсынылады.</w:t>
      </w:r>
    </w:p>
    <w:p w:rsidR="00FD531B" w:rsidRDefault="00526C1D" w:rsidP="001A3C1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Талдау нәтижесінде  кәсіби даярлық мақсаты мен педагогикалық білім беру мақсатының бір -біріне сәйкес келмейтінін байқауға болады. Әрине педагогикалық  білім беру максаты өте кең ауқымда қарастырылады. Ал,   кәсіби даярлықтың соңғы мақсаты жаңартылған мектеп мазмұны  міндеттерін шешеуге дайындық ретінде  анықталу керек. </w:t>
      </w:r>
    </w:p>
    <w:p w:rsidR="00FD531B" w:rsidRDefault="00526C1D" w:rsidP="001A3C1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Кәсиби даярлық ұғымын әр қырынан қарастырудың нәтижесінде , әлі де болса тұтас анықтамасының жоқ екіндігін байқауға болады, дегенмен осы ұғымға  мақсат негізінде сипаттама беріледі, яғни, кәсіби даярлық мақсаты кәсіби міндеттерді шешу үшін кәсіби іс-әрекеттерді  орындауға дайындық болып табылады. </w:t>
      </w:r>
    </w:p>
    <w:p w:rsidR="00FD531B" w:rsidRDefault="00526C1D" w:rsidP="001A3C1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Педагогикалық, психологиялық  әдебиеттерге талдау қазіргі білім беру жағдайында заманауи  жағдайларға тез бейімделе алатын, жоғары кәсіпқойлыққа  және  еңбек нарығында сұранысқа ие жоғары білікті мамандарды даярлау мәселесінің туындап отырғанын  көрдік. Осыған байланысты ЖОО-да оқу үрдісінде  кәсіби және жеке өзін-өзі жетілдірудің құрылымы мен заңдылықтарының ерекшеліктерін мамандарды   кәсібилендіруді ерте кезеңдерден басату керек.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Сондықтан да ЖОО оқып жүрген  болашақ мұғалімдердің даярлығына әсер ететін кәсіби-тұлғалық ерекшеліктерінің көріну міндеттері  ең өзекті болып табылады. Бұл міндеттер мектеп кезеңінде   жеткілікті  түрде  жолға қойылған, ал  бұл мәселе студенттік кезең үшін ашық  қалып отыр.</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Адамның кез-келген кәсіпке даярлық мәселесі А.П.Сейтешов, Г.АУманов., Ш.Т Таубаева., А.Г. Асмолов,  З.А.Исаевалардың</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және т.б. ғалымдардың психологиялық-педагогикалық еңбектерінде кеңінен айтылады, В.П.Беспалько, А. П.Беляевалардың     еңбектерінде кәсіби даярлау тұлғалы сапа ретінде анықталады, ал, И.А.Зимняя</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И.С.Якиманскаялар   өз еңбектерінде     іс-әрекетті бастар алдындағы тұлғаның жағдайы ретінде қарастырып,    белгілі бір қабілеттердің болуы ретінде қарастырады [33-41].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Пән мазмұндарының мүмкіндіктерін қолдана отырып замануи болашақ мамандарды кәсіби  даярлау мәселесін неғұрлым толық ашу үшін,  қандай сапаларын, тұлғалық қасиеттерін қалай  дамыту керек дегенге көңіл бөле отырып    басты бағыттарын айқындап алдық.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-болашақ мамандарды білім алушылардың оқу-танымдық іс-әрекеттерін белсендіруді қамтамасыз ететін сабақты ұйымдастырудың жаңа формалары мен әдістерін шығармашылықпен іздеуге, танымдық қызығушылықтарын, шығармашылық қабілеттерін, сын тұрғысынан ойлауды дамытуға дайындау;</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-білім алушыларда  оқу және ғылыми әдебиеттермен, оқу еңбегінің мәдениетін, ұтымды танымдық іс-ірекет тәсілдерімен өз бетінше жұмыс істеу дағдылары мен іскерліктерін қалыптастыру;</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алушыларды жалпы мәдениет пен педагогикалық еңбек мәдениетіне тәрбиелеу;</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-болашақ мамандарға экологиялық тәрбие беру міндеттерін шешуде оқу пәндерінің мүмкіндіктерін барынша  пайдалануды айқындау;</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-жаратылыстану  циклындағы  пәндерден алған білімдерін күнделікті өмірде пайдалану,  оқытуды өмірмен байланыстыру сұрақтарына көңіл бөлуді  күшейту, яғни, дәріс және зертханалық, практикалық сабақтар мазмұнына өлкелік материалдарды қосу.</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Педагогикалық және әдістемелік әдебиеттерге талдау жасау және жеке тәжірибе  педагогикалық оқу орындарындағы болашақ мамандарды,  соның ішінде биолог мұғалімдерді кәсіби даярлау жүйесіне сапалы өзгеріс керектігін дәлелдеп берді. Жоғары педагогикалық білім беру жүйесінің негізгі даму бағыттарын талдай келе, біз, келесідей өзгерістер болу керек деген  қорытындыға келдік:</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-әдістемелік білім беру мазмұны  саласында (аймақтық, өлкелік компоненттерді ескере отырып   вариативтілік, бағдарлы дайындық)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-оқыту технологиясы саласында (оқытудың заманауи тұжырымдамасын, ақпараттық технологияларды,  оқу пәндерін кіріктіру элементтерін ендіру);</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-тәрбие саласы (психологиялық қызмет пен орталықтар, диагностикалық тәсілдер,  жеке жұмыс әдістері).</w:t>
      </w:r>
    </w:p>
    <w:p w:rsidR="00FD531B" w:rsidRDefault="00526C1D">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Жоғарыда аталған өзгерістерді негізге ала отырып, біз, диссертациялық  зерттеуімізде болашақ биолог мұғалімдерді кәсіби даярлау үшін  өлкелік компоненттерді  оқу үрдісінде пайдалану мәселесін алып отырмыз.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Біз,   зерттеу жұмысымызда  өлкетану идеясының даму тарихы мен өлкетанудың пән ретіндегі әдіснамсына тоқталамыз.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Қазіргі кезде білім беру жүйесінде табиғат заңдылықтары мен қоғам заңдары туралы білім беру жеткілікті түрде байқаудан өткізілген, ал табиғат пен қоғамның өзара байланысы және олардың бір-бірімен үйлесімділік заңдылықтары туралы білім беру әлі де болса жете зерттелмегендігін көрсетіп отыр. Өйткені бүгінгі күнгі табиғат туралы білімді талдауға негізделген экологиялық білім беру халықтың көзқарасын табиғаттың бүлінушілік тенденцияға қарай кетіп бара жатқандығын түсіндіруге жеткіліксіз болды. Бұл экологиялық білім мен тәрбие берудің философиясы мен әдіснамасын Дүние және ондағы Адамның орны туралы жаңа, біртұтас түсінікке негіздеп қайта құруды қажет етіп отыр. Мұндай білім мен тәрбие беру оқушыларға адам, қоғам және табиғаттың өзара әсерінің негізгі ұстанымдары мен заңдылықтары туралы білімді кеңейтіп беруді талап етеді.</w:t>
      </w:r>
    </w:p>
    <w:p w:rsidR="00FD531B" w:rsidRDefault="00526C1D">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IX-ХV ғғ. ғұламалары әл-Фараби, Ж.Баласағұн, Қожа Ахмет Ясауи, М.Қашқари, С.Бақырғани табиғатты қорғау туралы көзқарастарын тарихи мұралардан оқып танысуға болады. Жаратылыстану ғылымдарын, соның ішінде биология мен географияны, медицина ғылымдарын философиялық </w:t>
      </w:r>
      <w:r>
        <w:rPr>
          <w:rFonts w:ascii="Times New Roman" w:eastAsia="Times New Roman" w:hAnsi="Times New Roman" w:cs="Times New Roman"/>
          <w:color w:val="000000"/>
          <w:sz w:val="28"/>
          <w:szCs w:val="28"/>
        </w:rPr>
        <w:lastRenderedPageBreak/>
        <w:t>тұрғыдан  негіздей келе, әл-Фараби табиғаттың адам тіршілігіндегі рөлін жете бағалап, адамның табиғатқа тәуелділігін, онымен үйлесімді өмір сүре білу керектігін айтады.</w:t>
      </w:r>
    </w:p>
    <w:p w:rsidR="00FD531B" w:rsidRDefault="00526C1D">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Баласағұндық ғалым халықтық  тәрбие дәстүрлеріне сүйеніп, табиғаттың адамзатқа ықпалы жайлы халық сенімі мен табиғатпен үйлесімділік қағидасын ұсынады.</w:t>
      </w:r>
    </w:p>
    <w:p w:rsidR="00FD531B" w:rsidRDefault="00526C1D">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Түркі халқының XI ғасырда өмір сүрген ғұламаларының бірі Махмұд Қашғари өзінің әлеуметтік-этикалық ой-тұжырымдарында жаратылыстану жайлы бағалы пайымдаулар айтқан.  Қашғари көтерген қай мәселе болмасын деректі материалға негізделіп, білімдік-тәрбиелік мәнділігімен ерекшеленеді. Ғұламаның «Сөздігінде» табиғатпен біте қайнасқан халық болмысы кеңінен баяндалып, оның сан-салалы тіршілігінің көптеген жәйттерін ашып беруге  көмектесетін мәлімдемелері мен туған өлкенің географиялық жағдайын халықтық астрономиялық тұрғыда талдауларынан анық байқалады. </w:t>
      </w:r>
    </w:p>
    <w:p w:rsidR="00FD531B" w:rsidRDefault="00526C1D">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«Табиғат-адам-қоғам» қарым-қатынасы үрдісіндегі эстетикалық, өнегелік құндылықтарды идеялық тірек еткен Қашғари шығармашылығының бүгінгі жастардың экологиялық білімін, сана-сезімі мен мінез-құлық бірлігін қалыптастырудағы практикалық мәні зор.</w:t>
      </w:r>
    </w:p>
    <w:p w:rsidR="00FD531B" w:rsidRDefault="00526C1D">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Қорыта келгенде, ортағасырлық деректер көзі табиғаттың адам тіршілігіндегі рөлін жете бағалап, онымен үйлесімді өмір сүре білген бабалар іс-әрекетін айқын бейнелейді [42-45].</w:t>
      </w:r>
    </w:p>
    <w:p w:rsidR="00FD531B" w:rsidRDefault="00526C1D">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 халқының мәдениеті мен ағартушылық тарихында көрнекті орын алатын Ұлы Абай, Ш.Уәлиханов, Ы.Алтынсарин өз шығармаларында табиғаттың тепе-теңдігін ұстауды естен шығармауға шақырады.</w:t>
      </w:r>
    </w:p>
    <w:p w:rsidR="00FD531B" w:rsidRDefault="00526C1D">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Абайдың табиғат туралы философиялық ой-пікірлері табиғат заңдылығын пайымдаумен қатар оған байланысты ғылыми көзқарастарын да танытады. Ол табиғаттың бар байлығы адам баласына азық болып отырғандығын айта келе,  өскелең ұрпақты табиғатты қорғауға, оған жауапкершілікпен қарауға шақырады.</w:t>
      </w:r>
    </w:p>
    <w:p w:rsidR="00FD531B" w:rsidRDefault="00526C1D">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Ш.Уәлиханов қазақ халқының табиғатпен қатынасын, әдет-ғұрпын, дәстүрін, этикасын зерттеп, жас ұрпаққа табиғат жайында бай мұра қалдырды. Ол, халық арасындағы жақсылық сенім «табиғатты шексіз қадірлеуінен туған»,- деген ой түйіндейді. Оның бұл ойы қазіргі жас ұрпақты табиғатты қорғауға тәрбиелеудегі маңызы зор.</w:t>
      </w:r>
    </w:p>
    <w:p w:rsidR="00FD531B" w:rsidRDefault="00526C1D">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Осындай педагогикалық ғылыми мәнге ие көне жазбалар мен туындыларды талдай келе, біз өз заманында өмір сүрген ғұламалардың «адам-табиғат-қоғам» үштігінің өзара тығыз байланысы мен бір-біріне әсерін тура жеткізе білгендіктерін көреміз.  Мұның барлығы өз кезегінде жастарға экологиялық білім мен тәрбие беруде және мәдениетін көтеруде тұғырлы негіз болады. Өйткені қоғам мен табиғаттың бір-бірімен тығыз байланысы және бір-біріне әсері туралы білім беру, адамның практикалық іс-әрекетінде басшылыққа алатын табиғатты қорғау біліктері мен дағдыларын қалыптастыруға ықпал етеді.</w:t>
      </w:r>
    </w:p>
    <w:p w:rsidR="00FD531B" w:rsidRDefault="00526C1D">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Классикалық педагогикада баланың табиғатпен қатынасы арқылы білім мен тәрбие беру және дүниетанымын қалыптастыру заңдылықтарын негіздеуші ХVI-ХVІІғғ. прогресшіл ой пікірдегі ұлы педагогтары Я.А.Коменский, Ж.Ж.Pycco, Г.Песталоцци, Ф.Дистервег, А.Гумбольдт және т.б. тұлғаны қалыптастырудағы табиғаттың рөлін жоғары бағалай келе, өз пікірлерін «... адамның бүкіл рухани тіршілігі табиғатпен берік байланыста болған» деп тұжырымдайды.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XIX ғ. өмір сүрген орыстың  демократ ағартушылары В.Г.Белинский, А.Н.Герцен, Н.А.Добролюбов, Д.И.Писарев табиғат туралы жүйелі білім беру адамның табиғаттағы мінез-құлқын айқындайтын моральдық санасының қалыптасуына әсер ететіндігі жайлы айтқан. Олардың бұл ой-тұжырымдары педагогика ғылым саласында табиғи құбылыстар мен объектілерді түсінудегі білім мен сезім арқылы қабылдаудың өзара байланысын негіздеуге үлгі болды</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Оқу орындарындағы өлкетану жұмыстарының жағдайы кез келген әлем елдерінің болашағы білім беру жүйесі мен зиялылар қауымының деңгейіне байланысты болғандықтан, Қазақстан халқына да әлемнің дамыған елдерімен тең дәрежеде білім беру қажеттілігі күмән тудырмайды. Жастардың ақыл – ойы мен интелектісін барынша дамыту үшін білім беру жүйесін тиімді құра білген ұлттың еңсесі биік, абыройы артық болмақ. Өлкетану жұмысының қазіргі кездегі маңыздылығы туралы Қазақстан республикасының бірінші президенті Н.Ә.Назарбаев, «Қазақстанның әлеуметтік жаңғыртылуы: Жалпыға Ортақ Еңбек қоғамына қарай 20 қадам» атты Жолдауында, қазіргі кезде еліміздегі оқу – ағарту саласында, өте көкейкесті болып табылатын өлкетану сынды пәннің жоқтығын атап көрсетті [46-50].</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Оқу үдерісінде өлкетану жұмыстарын ұйымдастыру мен оның деректерін пайдалану тек тәуелсіздік алған тұстан бері қозғалып келе жатқан мәселе емес ол өз тарихында ұзақ даму жолынан өтті. Ұрпақтан-ұрпаққа жалғасқан мәдени-рухани мұралар, тастағы жазбалардағы өсиет, өнеге, нақыл сөздер, өлкетану мұражайларына орналасқан жәдігерлер қазіргі жас ұрпақтың бойында отансүйгіштік, ерлік сезімді ұялатып, олардың туған жерге, өскен елге, ұлт мәдениетіне деген сүйіспеншілік қасиеттерді қалыптастыруға игі ықпал етеді. Қазақ халқы ежелден – ақ қоршаған орта болмысын, оны бүкіл өзінің шаруашылығының дамуы мен қалыптасуының, тіршіліктің даму жүйесінің көзіне айналдыра білген. Қазақтың көшпелі өмірінің өзінде табиғатты пайдаланумен қатар, оны аялаудың, қорғаудың тамаша үлгілері қалыптасқанын байқауға болады. Туған өлкедегі табиғат пен тарихты, шаруашылық пен саясатты, мәдениет пен адамдардың тіршілік әрекетін қосып адамға ауқымды білім мен тәрбие беретін өлкетану психологиялық – педагогикалық мәселе ретінде зерттеушілерге әрқашанда үлкен қызығушылық тудырған [51].</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Өлкетану – белгілі бір өңірдің табиғатын, халқын, шаруашылығын, тарихын, мәдениетін зерттеумен шұғылданатын ғылым мен мәдениет саласы; шағын аумақтың табиғатын, халқын, шаруашылығын, тарихын және мәдениетін, елді мекендерін олардың таяу төңірегімен қоса зерттеу. Өлкетанудың негізгі әдісі - аумақ туралы ақпаратты, табиғи үлгілерді </w:t>
      </w:r>
      <w:r>
        <w:rPr>
          <w:rFonts w:ascii="Times New Roman" w:eastAsia="Times New Roman" w:hAnsi="Times New Roman" w:cs="Times New Roman"/>
          <w:color w:val="000000"/>
          <w:sz w:val="28"/>
          <w:szCs w:val="28"/>
        </w:rPr>
        <w:lastRenderedPageBreak/>
        <w:t>(геологиялық, топырақ, биологиялық, зоологиялық), материалдық мәдениет заттарын және т.б. деректерді жинау және жүйелеу.</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"Өлкетану" термині  Ресейде  1914 жылдан  бастап қолданыла бастады.   Бірақ, өлкетану ұғымының анықтамасы,  оның зерттеу аясы бірнеше рет өзгеріске ұшырады. Мысалы:</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XX ғасырдың 20-жылдарында өлкетану әкімшілік, саяси және экономикалық сипаттамалары бойынша бөлінген кез-келген белгілі бір аумақты синтетикалық зерттеу әдісі ретінде түсінілді.</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XX ғасырдың 60-шы жылдарында өлкетану мазмұны мен жеке зерттеу әдістері бойынша әртүрлі, бірақ жиынтығында өлкені жан-жақты ғылыми тануға әкелетін ғылыми пәндер жиынтығы ретінде анықталды.</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XX ғасырдың 80-ші жылдарында мұндай анықтама қабылданды: өлкетану - бұл жергілікті тұрғындар үшін туған жері болып саналатын  белгілі бір аумақты (елдің, ауданның, қаланың немесе  елді мекендердің бөліктерін) жан-жақты білуі. Өлкені жан-жақты тану арқылы табиғатты, тарихты, шаруашылықты, халықты, оның мәдениеті мен тұрмысы жан-жақты зерттеледі.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Қазақстанда өлкетану ғылымы патшалық Ресейдің қазақ даласын отарлау мақсатында алдын - ала арнайы әскери экспедициялар шығарып, ғылыми-танымдық зерттеулер жүргізу шеңберінде енсе, оқытудың ғылыми деңгейін арттыруда өлкетану жұмыстарының құндылығын ерте кезде – ақ түсінген.</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Алғашқы өлкетанымдық зерттеулердің алғышарттарын біз көне дәуір оқымыстылары Геродот, Эмпедокл, Гиппократ, Теофраст еңбектерінен байқауымызға болады. Өлкенің құбылыстарын зерттеушілер өсімдіктер мен жануарлар әлемінің қоршаған ортаға тәуелділігін қарастырған [52, 53].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Қазақ өлкесін зерттеу жұмыстарына И.И. </w:t>
      </w:r>
      <w:r w:rsidR="002D1523">
        <w:fldChar w:fldCharType="begin"/>
      </w:r>
      <w:r w:rsidR="002D1523">
        <w:instrText xml:space="preserve"> HYPERLINK "https://kk.wikipedia.org/w/index.php?title=%D0%98.%D0%98._%D0%9B%D0%B5%D0%BF%D0%B5%D1%85%D0%B8%D0%BD&amp;action=edit&amp;redlink=1" \h </w:instrText>
      </w:r>
      <w:r w:rsidR="002D1523">
        <w:fldChar w:fldCharType="separate"/>
      </w:r>
      <w:r>
        <w:rPr>
          <w:rFonts w:ascii="Times New Roman" w:eastAsia="Times New Roman" w:hAnsi="Times New Roman" w:cs="Times New Roman"/>
          <w:color w:val="000000"/>
          <w:sz w:val="28"/>
          <w:szCs w:val="28"/>
        </w:rPr>
        <w:t>Лепехин</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П.С. </w:t>
      </w:r>
      <w:r w:rsidR="002D1523">
        <w:fldChar w:fldCharType="begin"/>
      </w:r>
      <w:r w:rsidR="002D1523">
        <w:instrText xml:space="preserve"> HYPERLINK "https://kk.wikipedia.org/wiki/%D0%9F%D0%B0%D0%BB%D0%BB%D0%B0%D1%81" \h </w:instrText>
      </w:r>
      <w:r w:rsidR="002D1523">
        <w:fldChar w:fldCharType="separate"/>
      </w:r>
      <w:r>
        <w:rPr>
          <w:rFonts w:ascii="Times New Roman" w:eastAsia="Times New Roman" w:hAnsi="Times New Roman" w:cs="Times New Roman"/>
          <w:color w:val="000000"/>
          <w:sz w:val="28"/>
          <w:szCs w:val="28"/>
        </w:rPr>
        <w:t>Паллас</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П.И. </w:t>
      </w:r>
      <w:r w:rsidR="002D1523">
        <w:fldChar w:fldCharType="begin"/>
      </w:r>
      <w:r w:rsidR="002D1523">
        <w:instrText xml:space="preserve"> HYPERLINK "https://kk.wikipedia.org/w/index.php?title=%D0%A0%D1%8B%D1%87%D0%BA%D0%BE%D0%B2&amp;action=edit&amp;redlink=1" \h </w:instrText>
      </w:r>
      <w:r w:rsidR="002D1523">
        <w:fldChar w:fldCharType="separate"/>
      </w:r>
      <w:r>
        <w:rPr>
          <w:rFonts w:ascii="Times New Roman" w:eastAsia="Times New Roman" w:hAnsi="Times New Roman" w:cs="Times New Roman"/>
          <w:color w:val="000000"/>
          <w:sz w:val="28"/>
          <w:szCs w:val="28"/>
        </w:rPr>
        <w:t>Рычков</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сол кезде </w:t>
      </w:r>
      <w:r w:rsidR="002D1523">
        <w:fldChar w:fldCharType="begin"/>
      </w:r>
      <w:r w:rsidR="002D1523">
        <w:instrText xml:space="preserve"> HYPERLINK "https://kk.wikipedia.org/w/index.php?title=%D0%A2%D0%BE%D1%80%D2%93%D0%B0%D0%B9_%D1%81%D1%82%D0%B0%D1%82%D0%B8%D1%81%D1%82%D0%B8%D0%BA%D0%B0_%D0%BA%D0%BE%D0%BC%D0%B8%D1%82%D0%B5%D1%82%D1%96&amp;action=edit&amp;redlink=1" \h </w:instrText>
      </w:r>
      <w:r w:rsidR="002D1523">
        <w:fldChar w:fldCharType="separate"/>
      </w:r>
      <w:r>
        <w:rPr>
          <w:rFonts w:ascii="Times New Roman" w:eastAsia="Times New Roman" w:hAnsi="Times New Roman" w:cs="Times New Roman"/>
          <w:color w:val="000000"/>
          <w:sz w:val="28"/>
          <w:szCs w:val="28"/>
        </w:rPr>
        <w:t>Торғай статистика комитеті</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мен </w:t>
      </w:r>
      <w:hyperlink r:id="rId9">
        <w:r>
          <w:rPr>
            <w:rFonts w:ascii="Times New Roman" w:eastAsia="Times New Roman" w:hAnsi="Times New Roman" w:cs="Times New Roman"/>
            <w:color w:val="000000"/>
            <w:sz w:val="28"/>
            <w:szCs w:val="28"/>
          </w:rPr>
          <w:t>Орынбор ғылыми архив комиссиясы</w:t>
        </w:r>
      </w:hyperlink>
      <w:r>
        <w:rPr>
          <w:rFonts w:ascii="Times New Roman" w:eastAsia="Times New Roman" w:hAnsi="Times New Roman" w:cs="Times New Roman"/>
          <w:color w:val="000000"/>
          <w:sz w:val="28"/>
          <w:szCs w:val="28"/>
        </w:rPr>
        <w:t xml:space="preserve"> </w:t>
      </w:r>
      <w:hyperlink r:id="rId10">
        <w:r>
          <w:rPr>
            <w:rFonts w:ascii="Times New Roman" w:eastAsia="Times New Roman" w:hAnsi="Times New Roman" w:cs="Times New Roman"/>
            <w:color w:val="000000"/>
            <w:sz w:val="28"/>
            <w:szCs w:val="28"/>
          </w:rPr>
          <w:t>1887</w:t>
        </w:r>
      </w:hyperlink>
      <w:r>
        <w:rPr>
          <w:rFonts w:ascii="Times New Roman" w:eastAsia="Times New Roman" w:hAnsi="Times New Roman" w:cs="Times New Roman"/>
          <w:color w:val="000000"/>
          <w:sz w:val="28"/>
          <w:szCs w:val="28"/>
        </w:rPr>
        <w:t xml:space="preserve"> ашылды. Бұл өлкеде атқарылған жұмыстарға Ы.</w:t>
      </w:r>
      <w:r w:rsidR="002D1523">
        <w:fldChar w:fldCharType="begin"/>
      </w:r>
      <w:r w:rsidR="002D1523">
        <w:instrText xml:space="preserve"> HYPERLINK "https://kk.wikipedia.org/wiki/%D0%90%D0%BB%D1%82%D1%8B%D0%BD%D1%81%D0%B0%D1%80%D0%B8%D0%BD" \h </w:instrText>
      </w:r>
      <w:r w:rsidR="002D1523">
        <w:fldChar w:fldCharType="separate"/>
      </w:r>
      <w:r>
        <w:rPr>
          <w:rFonts w:ascii="Times New Roman" w:eastAsia="Times New Roman" w:hAnsi="Times New Roman" w:cs="Times New Roman"/>
          <w:color w:val="000000"/>
          <w:sz w:val="28"/>
          <w:szCs w:val="28"/>
        </w:rPr>
        <w:t>Алтынсарин</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С.</w:t>
      </w:r>
      <w:r w:rsidR="002D1523">
        <w:fldChar w:fldCharType="begin"/>
      </w:r>
      <w:r w:rsidR="002D1523">
        <w:instrText xml:space="preserve"> HYPERLINK "https://kk.wikipedia.org/wiki/%D0%91%D0%B0%D0%B1%D0%B0%D0%B6%D0%B0%D0%BD%D0%BE%D0%B2" \h </w:instrText>
      </w:r>
      <w:r w:rsidR="002D1523">
        <w:fldChar w:fldCharType="separate"/>
      </w:r>
      <w:r>
        <w:rPr>
          <w:rFonts w:ascii="Times New Roman" w:eastAsia="Times New Roman" w:hAnsi="Times New Roman" w:cs="Times New Roman"/>
          <w:color w:val="000000"/>
          <w:sz w:val="28"/>
          <w:szCs w:val="28"/>
        </w:rPr>
        <w:t>Бабажанов</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Б.</w:t>
      </w:r>
      <w:r w:rsidR="002D1523">
        <w:fldChar w:fldCharType="begin"/>
      </w:r>
      <w:r w:rsidR="002D1523">
        <w:instrText xml:space="preserve"> HYPERLINK "https://kk.wikipedia.org/w/index.php?title=%D0%94%D0%B0%D1%83%D1%8B%D0%BB%D0%B1%D0%B0%D0%B5%D0%B2&amp;action=edit&amp;redlink=1" \h </w:instrText>
      </w:r>
      <w:r w:rsidR="002D1523">
        <w:fldChar w:fldCharType="separate"/>
      </w:r>
      <w:r>
        <w:rPr>
          <w:rFonts w:ascii="Times New Roman" w:eastAsia="Times New Roman" w:hAnsi="Times New Roman" w:cs="Times New Roman"/>
          <w:color w:val="000000"/>
          <w:sz w:val="28"/>
          <w:szCs w:val="28"/>
        </w:rPr>
        <w:t>Дауылбаев</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Т.</w:t>
      </w:r>
      <w:r w:rsidR="002D1523">
        <w:fldChar w:fldCharType="begin"/>
      </w:r>
      <w:r w:rsidR="002D1523">
        <w:instrText xml:space="preserve"> HYPERLINK "https://kk.wikipedia.org/wiki/%D0%A1%D0%B5%D0%B9%D0%B4%D0%B0%D0%BB%D0%B8%D0%BD" \h </w:instrText>
      </w:r>
      <w:r w:rsidR="002D1523">
        <w:fldChar w:fldCharType="separate"/>
      </w:r>
      <w:r>
        <w:rPr>
          <w:rFonts w:ascii="Times New Roman" w:eastAsia="Times New Roman" w:hAnsi="Times New Roman" w:cs="Times New Roman"/>
          <w:color w:val="000000"/>
          <w:sz w:val="28"/>
          <w:szCs w:val="28"/>
        </w:rPr>
        <w:t>Сейдалин</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С.</w:t>
      </w:r>
      <w:r w:rsidR="002D1523">
        <w:fldChar w:fldCharType="begin"/>
      </w:r>
      <w:r w:rsidR="002D1523">
        <w:instrText xml:space="preserve"> HYPERLINK "https://kk.wikipedia.org/wiki/%D0%96%D0%B0%D0%BD%D1%82%D3%A9%D1%80%D0%B8%D0%BD" \h </w:instrText>
      </w:r>
      <w:r w:rsidR="002D1523">
        <w:fldChar w:fldCharType="separate"/>
      </w:r>
      <w:r>
        <w:rPr>
          <w:rFonts w:ascii="Times New Roman" w:eastAsia="Times New Roman" w:hAnsi="Times New Roman" w:cs="Times New Roman"/>
          <w:color w:val="000000"/>
          <w:sz w:val="28"/>
          <w:szCs w:val="28"/>
        </w:rPr>
        <w:t>Жантөрин</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т.б. өз үлестерін қосты. Өлкетанудың тағы бір орталығы </w:t>
      </w:r>
      <w:r w:rsidR="002D1523">
        <w:fldChar w:fldCharType="begin"/>
      </w:r>
      <w:r w:rsidR="002D1523">
        <w:instrText xml:space="preserve"> HYPERLINK "https://kk.wikipedia.org/wiki/%D0%9E%D1%80%D0%B0%D0%BB" \h </w:instrText>
      </w:r>
      <w:r w:rsidR="002D1523">
        <w:fldChar w:fldCharType="separate"/>
      </w:r>
      <w:r>
        <w:rPr>
          <w:rFonts w:ascii="Times New Roman" w:eastAsia="Times New Roman" w:hAnsi="Times New Roman" w:cs="Times New Roman"/>
          <w:color w:val="000000"/>
          <w:sz w:val="28"/>
          <w:szCs w:val="28"/>
        </w:rPr>
        <w:t>Орал</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қалысы болды. Онда Орал казактарының тарихы мен шаруашылығына, балық аулау кәсібі мен шаруалардың қоныстану мәселесіне көбірек көңіл бөлінді. </w:t>
      </w:r>
      <w:r w:rsidR="002D1523">
        <w:fldChar w:fldCharType="begin"/>
      </w:r>
      <w:r w:rsidR="002D1523">
        <w:instrText xml:space="preserve"> HYPERLINK "https://kk.wikipedia.org/wiki/%D0%9E%D0%BC%D0%B1%D1%8B" \h </w:instrText>
      </w:r>
      <w:r w:rsidR="002D1523">
        <w:fldChar w:fldCharType="separate"/>
      </w:r>
      <w:r>
        <w:rPr>
          <w:rFonts w:ascii="Times New Roman" w:eastAsia="Times New Roman" w:hAnsi="Times New Roman" w:cs="Times New Roman"/>
          <w:color w:val="000000"/>
          <w:sz w:val="28"/>
          <w:szCs w:val="28"/>
        </w:rPr>
        <w:t>Омбы</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қаласында жергілікті жерді зерттеушілер </w:t>
      </w:r>
      <w:r w:rsidR="002D1523">
        <w:fldChar w:fldCharType="begin"/>
      </w:r>
      <w:r w:rsidR="002D1523">
        <w:instrText xml:space="preserve"> HYPERLINK "https://kk.wikipedia.org/w/index.php?title=%D0%90%D2%9B%D0%BC%D0%BE%D0%BB%D0%B0_%D1%81%D1%82%D0%B0%D1%82%D0%B8%D1%81%D1%82%D0%B8%D0%BA%D0%B0_%D0%BA%D0%BE%D0%BC%D0%B8%D1%82%D0%B5%D1%82%D1%96&amp;action=edit&amp;redlink=1" \h </w:instrText>
      </w:r>
      <w:r w:rsidR="002D1523">
        <w:fldChar w:fldCharType="separate"/>
      </w:r>
      <w:r>
        <w:rPr>
          <w:rFonts w:ascii="Times New Roman" w:eastAsia="Times New Roman" w:hAnsi="Times New Roman" w:cs="Times New Roman"/>
          <w:color w:val="000000"/>
          <w:sz w:val="28"/>
          <w:szCs w:val="28"/>
        </w:rPr>
        <w:t>Ақмола статистика комитетінің</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жанындағы география қоғамның бөлімшесіне бірікті [55].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Батыс Сібір Өлкетану қоғамдарына қазақтардан Ш.</w:t>
      </w:r>
      <w:r w:rsidR="002D1523">
        <w:fldChar w:fldCharType="begin"/>
      </w:r>
      <w:r w:rsidR="002D1523">
        <w:instrText xml:space="preserve"> HYPERLINK "https://kk.wikipedia.org/wiki/%D0%A3%D3%99%D0%BB%D0%B8%D1%85%D0%B0%D0%BD%D0%BE%D0%B2" \h </w:instrText>
      </w:r>
      <w:r w:rsidR="002D1523">
        <w:fldChar w:fldCharType="separate"/>
      </w:r>
      <w:r>
        <w:rPr>
          <w:rFonts w:ascii="Times New Roman" w:eastAsia="Times New Roman" w:hAnsi="Times New Roman" w:cs="Times New Roman"/>
          <w:color w:val="000000"/>
          <w:sz w:val="28"/>
          <w:szCs w:val="28"/>
        </w:rPr>
        <w:t>Уәлиханов</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Ә.</w:t>
      </w:r>
      <w:r w:rsidR="002D1523">
        <w:fldChar w:fldCharType="begin"/>
      </w:r>
      <w:r w:rsidR="002D1523">
        <w:instrText xml:space="preserve"> HYPERLINK "https://kk.wikipedia.org/w/index.php?title=%D0%91%D3%A9%D0%BA%D0%B5%D0%B9%D1%85%D0%B0%D0%BD%D0%BE%D0%B2&amp;action=edit&amp;redlink=1" \h </w:instrText>
      </w:r>
      <w:r w:rsidR="002D1523">
        <w:fldChar w:fldCharType="separate"/>
      </w:r>
      <w:r>
        <w:rPr>
          <w:rFonts w:ascii="Times New Roman" w:eastAsia="Times New Roman" w:hAnsi="Times New Roman" w:cs="Times New Roman"/>
          <w:color w:val="000000"/>
          <w:sz w:val="28"/>
          <w:szCs w:val="28"/>
        </w:rPr>
        <w:t>Бөкейханов</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т.б. белсене қатысты. 19 ғасырдың аяғында </w:t>
      </w:r>
      <w:r w:rsidR="002D1523">
        <w:fldChar w:fldCharType="begin"/>
      </w:r>
      <w:r w:rsidR="002D1523">
        <w:instrText xml:space="preserve"> HYPERLINK "https://kk.wikipedia.org/w/index.php?title=%D0%91%D0%B0%D1%82%D1%8B%D1%81_%D0%A1%D1%96%D0%B1%D1%96%D1%80_%D0%B3%D0%B5%D0%BE%D0%B3%D1%80%D0%B0%D1%84%D0%B8%D1%8F_%D2%9B%D0%BE%D2%93%D0%B0%D0%BC%D1%8B&amp;action=edit&amp;redlink=1" \h </w:instrText>
      </w:r>
      <w:r w:rsidR="002D1523">
        <w:fldChar w:fldCharType="separate"/>
      </w:r>
      <w:r>
        <w:rPr>
          <w:rFonts w:ascii="Times New Roman" w:eastAsia="Times New Roman" w:hAnsi="Times New Roman" w:cs="Times New Roman"/>
          <w:color w:val="000000"/>
          <w:sz w:val="28"/>
          <w:szCs w:val="28"/>
        </w:rPr>
        <w:t>Батыс Сібір география қоғамы</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бөлімінде саяси жер аударылғандар көп болды. </w:t>
      </w:r>
      <w:r w:rsidR="002D1523">
        <w:fldChar w:fldCharType="begin"/>
      </w:r>
      <w:r w:rsidR="002D1523">
        <w:instrText xml:space="preserve"> HYPERLINK "https://kk.wikipedia.org/wiki/%D0%A1%D0%BE%D0%BB%D1%82%D2%AF%D1%81%D1%82%D1%96%D0%BA_%D2%9A%D0%B0%D0%B7%D0%B0%D2%9B%D1%81%D1%82%D0%B0%D0%BD" \h </w:instrText>
      </w:r>
      <w:r w:rsidR="002D1523">
        <w:fldChar w:fldCharType="separate"/>
      </w:r>
      <w:r>
        <w:rPr>
          <w:rFonts w:ascii="Times New Roman" w:eastAsia="Times New Roman" w:hAnsi="Times New Roman" w:cs="Times New Roman"/>
          <w:color w:val="000000"/>
          <w:sz w:val="28"/>
          <w:szCs w:val="28"/>
        </w:rPr>
        <w:t>Солтүстік Қазақстанды</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зерттеуде Өлкетану қоғамдары өлкенің тарихы, экономикасы, табиғи жағдайлары жөнінде едәуір материалдар жинап, жариялады. Өлкетанушылар этнография, жергілікті өсімдіктер және жануарлар дүниесі, минерология бойынша бай экспонаттар жинақталған жергілікті мұражай құрды.</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Бұл Қазақстанда ғана емес, бүкіл Сібірге де мәлім мұражайлардың бірі болатын. </w:t>
      </w:r>
      <w:r w:rsidR="002D1523">
        <w:fldChar w:fldCharType="begin"/>
      </w:r>
      <w:r w:rsidR="002D1523">
        <w:instrText xml:space="preserve"> HYPERLINK "https://kk.wikipedia.org/wiki/%D0%96%D0%B5%D1%82%D1%96%D1%81%D1%83" \h </w:instrText>
      </w:r>
      <w:r w:rsidR="002D1523">
        <w:fldChar w:fldCharType="separate"/>
      </w:r>
      <w:r>
        <w:rPr>
          <w:rFonts w:ascii="Times New Roman" w:eastAsia="Times New Roman" w:hAnsi="Times New Roman" w:cs="Times New Roman"/>
          <w:color w:val="000000"/>
          <w:sz w:val="28"/>
          <w:szCs w:val="28"/>
        </w:rPr>
        <w:t>Жетісу</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мен </w:t>
      </w:r>
      <w:r w:rsidR="002D1523">
        <w:fldChar w:fldCharType="begin"/>
      </w:r>
      <w:r w:rsidR="002D1523">
        <w:instrText xml:space="preserve"> HYPERLINK "https://kk.wikipedia.org/wiki/%D0%9E%D2%A3%D1%82%D2%AF%D1%81%D1%82%D1%96%D0%BA_%D2%9A%D0%B0%D0%B7%D0%B0%D2%9B%D1%81%D1%82%D0%B0%D0%BD" \h </w:instrText>
      </w:r>
      <w:r w:rsidR="002D1523">
        <w:fldChar w:fldCharType="separate"/>
      </w:r>
      <w:r>
        <w:rPr>
          <w:rFonts w:ascii="Times New Roman" w:eastAsia="Times New Roman" w:hAnsi="Times New Roman" w:cs="Times New Roman"/>
          <w:color w:val="000000"/>
          <w:sz w:val="28"/>
          <w:szCs w:val="28"/>
        </w:rPr>
        <w:t>Оңтүстік Қазақстан</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өңірін зерттеумен </w:t>
      </w:r>
      <w:r w:rsidR="002D1523">
        <w:fldChar w:fldCharType="begin"/>
      </w:r>
      <w:r w:rsidR="002D1523">
        <w:instrText xml:space="preserve"> HYPERLINK "https://kk.wikipedia.org/wiki/1896" \h </w:instrText>
      </w:r>
      <w:r w:rsidR="002D1523">
        <w:fldChar w:fldCharType="separate"/>
      </w:r>
      <w:r>
        <w:rPr>
          <w:rFonts w:ascii="Times New Roman" w:eastAsia="Times New Roman" w:hAnsi="Times New Roman" w:cs="Times New Roman"/>
          <w:color w:val="000000"/>
          <w:sz w:val="28"/>
          <w:szCs w:val="28"/>
        </w:rPr>
        <w:t>1896</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жылы </w:t>
      </w:r>
      <w:r w:rsidR="002D1523">
        <w:fldChar w:fldCharType="begin"/>
      </w:r>
      <w:r w:rsidR="002D1523">
        <w:instrText xml:space="preserve"> HYPERLINK "https://kk.wikipedia.org/wiki/%D0%A2%D0%B0%D1%88%D0%BA%D0%B5%D0%BD%D1%82" \h </w:instrText>
      </w:r>
      <w:r w:rsidR="002D1523">
        <w:fldChar w:fldCharType="separate"/>
      </w:r>
      <w:r>
        <w:rPr>
          <w:rFonts w:ascii="Times New Roman" w:eastAsia="Times New Roman" w:hAnsi="Times New Roman" w:cs="Times New Roman"/>
          <w:color w:val="000000"/>
          <w:sz w:val="28"/>
          <w:szCs w:val="28"/>
        </w:rPr>
        <w:t>Ташкент</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қаласында ұйымдастырылған Ресей география қоғамының </w:t>
      </w:r>
      <w:r w:rsidR="002D1523">
        <w:fldChar w:fldCharType="begin"/>
      </w:r>
      <w:r w:rsidR="002D1523">
        <w:instrText xml:space="preserve"> HYPERLINK "https://kk.wikipedia.org/wiki/%D0%A2%D2%AF%D1%80%D0%BA%D1%96%D1%81%D1%82%D0%B0%D0%BD" \h </w:instrText>
      </w:r>
      <w:r w:rsidR="002D1523">
        <w:fldChar w:fldCharType="separate"/>
      </w:r>
      <w:r>
        <w:rPr>
          <w:rFonts w:ascii="Times New Roman" w:eastAsia="Times New Roman" w:hAnsi="Times New Roman" w:cs="Times New Roman"/>
          <w:color w:val="000000"/>
          <w:sz w:val="28"/>
          <w:szCs w:val="28"/>
        </w:rPr>
        <w:t>Түркістан</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 xml:space="preserve">бөлімшесі, сондай-ақ ауыл шаруашылық қоғамы, Шығыс археологиясы мен тарихы үйірмесі белсенді айналысты.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Қоғамдарда Е.</w:t>
      </w:r>
      <w:r w:rsidR="002D1523">
        <w:fldChar w:fldCharType="begin"/>
      </w:r>
      <w:r w:rsidR="002D1523">
        <w:instrText xml:space="preserve"> HYPERLINK "https://kk.wikipedia.org/w/index.php?title=%D0%91%D1%83%D0%BA%D0%B8%D0%BD&amp;action=edit&amp;redlink=1" \h </w:instrText>
      </w:r>
      <w:r w:rsidR="002D1523">
        <w:fldChar w:fldCharType="separate"/>
      </w:r>
      <w:r>
        <w:rPr>
          <w:rFonts w:ascii="Times New Roman" w:eastAsia="Times New Roman" w:hAnsi="Times New Roman" w:cs="Times New Roman"/>
          <w:color w:val="000000"/>
          <w:sz w:val="28"/>
          <w:szCs w:val="28"/>
        </w:rPr>
        <w:t>Букин</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Н.</w:t>
      </w:r>
      <w:r w:rsidR="002D1523">
        <w:fldChar w:fldCharType="begin"/>
      </w:r>
      <w:r w:rsidR="002D1523">
        <w:instrText xml:space="preserve"> HYPERLINK "https://kk.wikipedia.org/w/index.php?title=%D0%96%D0%B5%D1%82%D0%BF%D1%96%D1%81%D0%B1%D0%B0%D0%B5%D0%B2&amp;action=edit&amp;redlink=1" \h </w:instrText>
      </w:r>
      <w:r w:rsidR="002D1523">
        <w:fldChar w:fldCharType="separate"/>
      </w:r>
      <w:r>
        <w:rPr>
          <w:rFonts w:ascii="Times New Roman" w:eastAsia="Times New Roman" w:hAnsi="Times New Roman" w:cs="Times New Roman"/>
          <w:color w:val="000000"/>
          <w:sz w:val="28"/>
          <w:szCs w:val="28"/>
        </w:rPr>
        <w:t>Жетпісбаев</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Ә.</w:t>
      </w:r>
      <w:r w:rsidR="002D1523">
        <w:fldChar w:fldCharType="begin"/>
      </w:r>
      <w:r w:rsidR="002D1523">
        <w:instrText xml:space="preserve"> HYPERLINK "https://kk.wikipedia.org/w/index.php?title=%D0%94%D0%B8%D0%B2%D0%B0%D0%B5%D0%B2&amp;action=edit&amp;redlink=1" \h </w:instrText>
      </w:r>
      <w:r w:rsidR="002D1523">
        <w:fldChar w:fldCharType="separate"/>
      </w:r>
      <w:r>
        <w:rPr>
          <w:rFonts w:ascii="Times New Roman" w:eastAsia="Times New Roman" w:hAnsi="Times New Roman" w:cs="Times New Roman"/>
          <w:color w:val="000000"/>
          <w:sz w:val="28"/>
          <w:szCs w:val="28"/>
        </w:rPr>
        <w:t>Диваев</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І.</w:t>
      </w:r>
      <w:r w:rsidR="002D1523">
        <w:fldChar w:fldCharType="begin"/>
      </w:r>
      <w:r w:rsidR="002D1523">
        <w:instrText xml:space="preserve"> HYPERLINK "https://kk.wikipedia.org/w/index.php?title=%D2%9A%D0%BE%D1%81%D1%82%D0%B0%D0%BD%D0%B0%D0%B5%D0%B2&amp;action=edit&amp;redlink=1" \h </w:instrText>
      </w:r>
      <w:r w:rsidR="002D1523">
        <w:fldChar w:fldCharType="separate"/>
      </w:r>
      <w:r>
        <w:rPr>
          <w:rFonts w:ascii="Times New Roman" w:eastAsia="Times New Roman" w:hAnsi="Times New Roman" w:cs="Times New Roman"/>
          <w:color w:val="000000"/>
          <w:sz w:val="28"/>
          <w:szCs w:val="28"/>
        </w:rPr>
        <w:t>Қостанаев</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зерттеулер жүргізді. Жетісуға П.П. </w:t>
      </w:r>
      <w:r w:rsidR="002D1523">
        <w:fldChar w:fldCharType="begin"/>
      </w:r>
      <w:r w:rsidR="002D1523">
        <w:instrText xml:space="preserve"> HYPERLINK "https://kk.wikipedia.org/w/index.php?title=%D0%A1%D0%B5%D0%BC%D0%B5%D0%BD%D0%BE%D0%B2-%D0%A2%D1%8F%D0%BD-%D0%A8%D0%B0%D0%BD%D1%81%D0%BA%D0%B8%D0%B9&amp;action=edit&amp;redlink=1" \h </w:instrText>
      </w:r>
      <w:r w:rsidR="002D1523">
        <w:fldChar w:fldCharType="separate"/>
      </w:r>
      <w:r>
        <w:rPr>
          <w:rFonts w:ascii="Times New Roman" w:eastAsia="Times New Roman" w:hAnsi="Times New Roman" w:cs="Times New Roman"/>
          <w:color w:val="000000"/>
          <w:sz w:val="28"/>
          <w:szCs w:val="28"/>
        </w:rPr>
        <w:t>Семенов-Тян-Шанский</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кейініректе А.Н.</w:t>
      </w:r>
      <w:r w:rsidR="002D1523">
        <w:fldChar w:fldCharType="begin"/>
      </w:r>
      <w:r w:rsidR="002D1523">
        <w:instrText xml:space="preserve"> HYPERLINK "https://kk.wikipedia.org/w/index.php?title=%D0%9A%D1%80%D0%B0%D1%81%D0%BD%D0%BE%D0%B2&amp;action=edit&amp;redlink=1" \h </w:instrText>
      </w:r>
      <w:r w:rsidR="002D1523">
        <w:fldChar w:fldCharType="separate"/>
      </w:r>
      <w:r>
        <w:rPr>
          <w:rFonts w:ascii="Times New Roman" w:eastAsia="Times New Roman" w:hAnsi="Times New Roman" w:cs="Times New Roman"/>
          <w:color w:val="000000"/>
          <w:sz w:val="28"/>
          <w:szCs w:val="28"/>
        </w:rPr>
        <w:t>Краснов</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А.Ф. </w:t>
      </w:r>
      <w:r w:rsidR="002D1523">
        <w:fldChar w:fldCharType="begin"/>
      </w:r>
      <w:r w:rsidR="002D1523">
        <w:instrText xml:space="preserve"> HYPERLINK "https://kk.wikipedia.org/w/index.php?title=%D0%93%D0%BE%D0%BB%D1%83%D0%B1%D0%B5%D0%B2&amp;action=edit&amp;redlink=1" \h </w:instrText>
      </w:r>
      <w:r w:rsidR="002D1523">
        <w:fldChar w:fldCharType="separate"/>
      </w:r>
      <w:r>
        <w:rPr>
          <w:rFonts w:ascii="Times New Roman" w:eastAsia="Times New Roman" w:hAnsi="Times New Roman" w:cs="Times New Roman"/>
          <w:color w:val="000000"/>
          <w:sz w:val="28"/>
          <w:szCs w:val="28"/>
        </w:rPr>
        <w:t>Голубев</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М.И. </w:t>
      </w:r>
      <w:r w:rsidR="002D1523">
        <w:fldChar w:fldCharType="begin"/>
      </w:r>
      <w:r w:rsidR="002D1523">
        <w:instrText xml:space="preserve"> HYPERLINK "https://kk.wikipedia.org/w/index.php?title=%D0%92%D0%B5%D0%BD%D1%8E%D0%BA%D0%BE%D0%B2&amp;action=edit&amp;redlink=1" \h </w:instrText>
      </w:r>
      <w:r w:rsidR="002D1523">
        <w:fldChar w:fldCharType="separate"/>
      </w:r>
      <w:r>
        <w:rPr>
          <w:rFonts w:ascii="Times New Roman" w:eastAsia="Times New Roman" w:hAnsi="Times New Roman" w:cs="Times New Roman"/>
          <w:color w:val="000000"/>
          <w:sz w:val="28"/>
          <w:szCs w:val="28"/>
        </w:rPr>
        <w:t>Венюков</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экспедициялық сапарлар жасады [56].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Сонымен қатар </w:t>
      </w:r>
      <w:r w:rsidR="002D1523">
        <w:fldChar w:fldCharType="begin"/>
      </w:r>
      <w:r w:rsidR="002D1523">
        <w:instrText xml:space="preserve"> HYPERLINK "https://kk.wikipedia.org/wiki/1896" \h </w:instrText>
      </w:r>
      <w:r w:rsidR="002D1523">
        <w:fldChar w:fldCharType="separate"/>
      </w:r>
      <w:r>
        <w:rPr>
          <w:rFonts w:ascii="Times New Roman" w:eastAsia="Times New Roman" w:hAnsi="Times New Roman" w:cs="Times New Roman"/>
          <w:color w:val="000000"/>
          <w:sz w:val="28"/>
          <w:szCs w:val="28"/>
        </w:rPr>
        <w:t>1896</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жылдан жұмыс істей бастаған “</w:t>
      </w:r>
      <w:r w:rsidR="002D1523">
        <w:fldChar w:fldCharType="begin"/>
      </w:r>
      <w:r w:rsidR="002D1523">
        <w:instrText xml:space="preserve"> HYPERLINK "https://kk.wikipedia.org/w/index.php?title=%D0%94%D0%B0%D0%BB%D0%B0_%D0%BE%D0%B1%D0%BB%D1%8B%D1%81%D1%82%D0%B0%D1%80%D1%8B%D0%BD_%D0%B7%D0%B5%D1%80%D1%82%D1%82%D0%B5%D1%83_%D0%B6%D3%A9%D0%BD%D1%96%D0%BD%D0%B4%D0%B5%D0%B3%D1%96_%D1%8D%D0%BA%D1%81%D0%BF%D0%B5%D0%B4%D0%B8%D1%86%D0%B8%D1%8F&amp;action=edit&amp;redlink=1" \h </w:instrText>
      </w:r>
      <w:r w:rsidR="002D1523">
        <w:fldChar w:fldCharType="separate"/>
      </w:r>
      <w:r>
        <w:rPr>
          <w:rFonts w:ascii="Times New Roman" w:eastAsia="Times New Roman" w:hAnsi="Times New Roman" w:cs="Times New Roman"/>
          <w:color w:val="000000"/>
          <w:sz w:val="28"/>
          <w:szCs w:val="28"/>
        </w:rPr>
        <w:t>Дала облыстарын зерттеу жөніндегі экспедиция</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Ресейдің ішкі губернияларынан келетін шаруаларды қоныстандыру үшін өлкенің барлық уездерін табиғи-тарихи және шаруашылық-статистикалық жағынан зерттеуге баса көңіл бөлді.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Ғылыми-танымдық материалдардың қорын жасауда, оларды жарыққа шығаруда облысы статистика комитеттері үлкен рөл атқарды. Қазақстанды басқару саласындағы әкімшілдік реформаларға байланысты </w:t>
      </w:r>
      <w:r w:rsidR="002D1523">
        <w:fldChar w:fldCharType="begin"/>
      </w:r>
      <w:r w:rsidR="002D1523">
        <w:instrText xml:space="preserve"> HYPERLINK "https://kk.wikipedia.org/wiki/1886" \h </w:instrText>
      </w:r>
      <w:r w:rsidR="002D1523">
        <w:fldChar w:fldCharType="separate"/>
      </w:r>
      <w:r>
        <w:rPr>
          <w:rFonts w:ascii="Times New Roman" w:eastAsia="Times New Roman" w:hAnsi="Times New Roman" w:cs="Times New Roman"/>
          <w:color w:val="000000"/>
          <w:sz w:val="28"/>
          <w:szCs w:val="28"/>
        </w:rPr>
        <w:t>1886</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жылы статистика комитеті “Қазақтардың заңдық ғұрыптарын зерттеуге арналған материалдарды” басып шығарды.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Кеңес үкіметі орнағаннан кейін Қазақстанда Өлкетанудың тұрақты ғылым мекемелері мен ғылыми-зерттеу интернаттары, қорықтар ұйымдастырылды. Өлкетану бойынша </w:t>
      </w:r>
      <w:r w:rsidR="002D1523">
        <w:fldChar w:fldCharType="begin"/>
      </w:r>
      <w:r w:rsidR="002D1523">
        <w:instrText xml:space="preserve"> HYPERLINK "https://kk.wikipedia.org/wiki/%D2%9A%D0%B0%D0%B7%D0%B0%D2%9B%D1%81%D1%82%D0%B0%D0%BD%D0%B4%D1%8B_%D0%B7%D0%B5%D1%80%D1%82%D1%82%D0%B5%D1%83_%D2%9B%D0%BE%D2%93%D0%B0%D0%BC%D1%8B" \h </w:instrText>
      </w:r>
      <w:r w:rsidR="002D1523">
        <w:fldChar w:fldCharType="separate"/>
      </w:r>
      <w:r>
        <w:rPr>
          <w:rFonts w:ascii="Times New Roman" w:eastAsia="Times New Roman" w:hAnsi="Times New Roman" w:cs="Times New Roman"/>
          <w:color w:val="000000"/>
          <w:sz w:val="28"/>
          <w:szCs w:val="28"/>
        </w:rPr>
        <w:t>Қазақстанды зерттеу қоғамы</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аясында және Кеңес өкіметінің </w:t>
      </w:r>
      <w:r w:rsidR="002D1523">
        <w:fldChar w:fldCharType="begin"/>
      </w:r>
      <w:r w:rsidR="002D1523">
        <w:instrText xml:space="preserve"> HYPERLINK "https://kk.wikipedia.org/w/index.php?title=%D2%9A%D1%8B%D0%B7%D1%8B%D0%BB_%D0%BA%D0%B5%D1%80%D1%83%D0%B5%D0%BD&amp;action=edit&amp;redlink=1" \h </w:instrText>
      </w:r>
      <w:r w:rsidR="002D1523">
        <w:fldChar w:fldCharType="separate"/>
      </w:r>
      <w:r>
        <w:rPr>
          <w:rFonts w:ascii="Times New Roman" w:eastAsia="Times New Roman" w:hAnsi="Times New Roman" w:cs="Times New Roman"/>
          <w:color w:val="000000"/>
          <w:sz w:val="28"/>
          <w:szCs w:val="28"/>
        </w:rPr>
        <w:t>Қызыл керуен</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w:t>
      </w:r>
      <w:hyperlink r:id="rId11">
        <w:r>
          <w:rPr>
            <w:rFonts w:ascii="Times New Roman" w:eastAsia="Times New Roman" w:hAnsi="Times New Roman" w:cs="Times New Roman"/>
            <w:color w:val="000000"/>
            <w:sz w:val="28"/>
            <w:szCs w:val="28"/>
          </w:rPr>
          <w:t>Қызыл отау</w:t>
        </w:r>
      </w:hyperlink>
      <w:r>
        <w:rPr>
          <w:rFonts w:ascii="Times New Roman" w:eastAsia="Times New Roman" w:hAnsi="Times New Roman" w:cs="Times New Roman"/>
          <w:color w:val="000000"/>
          <w:sz w:val="28"/>
          <w:szCs w:val="28"/>
        </w:rPr>
        <w:t>шараларының негізінде көптеген жұмыстар атқарылды. Бұл кезеңде негізінен Қазақстанның табиғи ресурстарын игеру, шикізаттың жаңа көздерін ашу, индустрияландыру, елдің бет-бейнесін түбірінен өзгерту, кеңестік шаруашылықтар мен мәдени құрылыс бағдарламасын іске асыру мақсатында ғылыми-зерттеу жұмыстары жүргізілді.</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Бұл өлкеде атқарылған жұмыстарға қазақтың біртуар ғалымдары Ы.Алтынсарин, С.Бабажанов, Б.Дауылбаев, Т.Сейдалин, С.Жантөрин және т.б. өз үлестерін қосты.</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Еліміздің педагогикалық тархында 1920 жылдан бастап өлкетану жұмыстары бірте – бірте жолға қойыла бастады. Осы жылы Қазақстанда зерттеу қоғамы құрылды, 1921 жылдың 7 ақпанында Қазақ АКСР Халық ағарту комиссариаты тарихи, мәдени ескерткіштерді қорғау туралы қаулы қабылданды. Онда Халық ағарту комиссариатының ғылыми бөлімінің рұхсатынсыз өлкедегі тарихи қорғандар мен ескерткіш орындар, төбелерді қазып, өздігінен зерттеу жұмыстарын жүргізуге тиым салынды. 1924 жылы зерттеу қоғамы өлкетанудың бесжылдық жұмыс жоспарын қабылдады. Онда елді мекеңдердің орналасу картографиясың, табиғи байлықтарын және табиғат жағдайларын зерттеу, гидрографикалық комиссия құру секілді мәселелер күн тәртібіне қойылды.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Ең маңыздысы сонда бұл өлкетанымдық зерттеу қоғамы ауыл шаруашылығындағы мәселелерді де күннің кезек күттірмес мәселесі ретінде алға қойып, халыққа өлкетану ісіне байланысты дәрістер оқуды мақсат етті. 1929 жылы барлық мұражайлар мен Қазақстанды зерттеу қоғамдары алдында ескерткіштерді есепке алу жұмысы кең көлемде жүргізіліп, оларды ұқыпты түрде картаға түсіру мен сипаттау талап етілді.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Қазақстанда өлкетану ісінің дамуы С.Аспандияров, М.Д.Жолдыбаев, Ә.Жангелдин сында аса көрнекті мемлекет қайраткерлерінің есімдерімен </w:t>
      </w:r>
      <w:r>
        <w:rPr>
          <w:rFonts w:ascii="Times New Roman" w:eastAsia="Times New Roman" w:hAnsi="Times New Roman" w:cs="Times New Roman"/>
          <w:color w:val="000000"/>
          <w:sz w:val="28"/>
          <w:szCs w:val="28"/>
        </w:rPr>
        <w:lastRenderedPageBreak/>
        <w:t>байланысты. Сол кездегі О.Жандосовтың «Өз өлкеңді таны» мақаласы өлкетануға елеулі үлес қосты.</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В.Д.Гордецкийдің «Жетісу өлкесіндегі мектеп топсаяхатына мәліметтер» атты оқу құралы Жетісу өңіріндегі мектептерге таратылды. Бұл мектептердің оқушылары мен мұғалімдеріне арналған ең алғашқы өлкетану бойынша оқу құралы еді.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1930 жылы Қазақстанда зерттеу қоғамынының белсенді мүшесі Ә.Жангелдин, ғалым – филолог Ә.Қоңыратбаев мүшелікте елеулі қызметтер атқарды. 1930 жылы сәуірде Өлкетану Бюросының жетекшісі қызметін атқарған С.Аспандияровтың басшылығымен алғаш рет бүкіл қазақтық өлкетанушылар съезі шақырылды. Оның жұмысына ipi ғалымдармен қоса 238 делегат қатынасты. Шақырылған жиында, жоғары оқу орындарының студенттерін және мектеп оқушыларын тәрбиелеу барысында өлкетану ісін жандандыруға көңіл бөлініп, шешімдер шығарады. Әр жеке тұлғаның, өз өлкесін, табиғатын, өндіргіш күштерін, тарихын, климатын, өсімдіктер әлемін т.б. білу, оны ғылыми тұрғыда еліміздің тарихын дамытуға пайдалана білу аса қажетті белгі болып табылатындықтан, өлкені танып – білу мен зертеу, оны іс жүзінде дәлелдеу жұмыстары Білім алушылардың арасында әлі де болса кемшін қалып келеді - деген шешіммен, оқу орындарында өлкетану жұмыстарын жан – жақты жандандырып, үйірмелер ашуды көздеген. «...Болашақ жастар өмір сүріп отырған мемлекеттің өткені мен келешегін, оның алдында тұрған жоспарларды жақсы білуі қажет. Білім алушы өз елінің басынан кешкен қиындықтарымен танысып қана қоймай, сондай қиындықтан елін, халқын алып шығуға белсене қатысып, оған өзінің үлесін қосатындай болып тәрбиеленуі тиіс» - дей келе, «өлкетану жұмыстары Отанды сүю мен патриоттық тәрбие беруде маңызды роль атқарады» - деп тұжырымдады С.Аспандияров өз еңбегінде [57].</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Қазақстан Өлкетануында Қ.И. </w:t>
      </w:r>
      <w:r w:rsidR="002D1523">
        <w:fldChar w:fldCharType="begin"/>
      </w:r>
      <w:r w:rsidR="002D1523">
        <w:instrText xml:space="preserve"> HYPERLINK "https://kk.wikipedia.org/wiki/%D0%A1%D3%99%D1%82%D0%B1%D0%B0%D0%B5%D0%B2" \h </w:instrText>
      </w:r>
      <w:r w:rsidR="002D1523">
        <w:fldChar w:fldCharType="separate"/>
      </w:r>
      <w:r>
        <w:rPr>
          <w:rFonts w:ascii="Times New Roman" w:eastAsia="Times New Roman" w:hAnsi="Times New Roman" w:cs="Times New Roman"/>
          <w:color w:val="000000"/>
          <w:sz w:val="28"/>
          <w:szCs w:val="28"/>
        </w:rPr>
        <w:t>Сәтбаев</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Ә.Х. </w:t>
      </w:r>
      <w:r w:rsidR="002D1523">
        <w:fldChar w:fldCharType="begin"/>
      </w:r>
      <w:r w:rsidR="002D1523">
        <w:instrText xml:space="preserve"> HYPERLINK "https://kk.wikipedia.org/w/index.php?title=%D0%9C%D0%B0%D1%80%D2%93%D2%B1%D0%BB%D0%B0%D0%BD&amp;action=edit&amp;redlink=1" \h </w:instrText>
      </w:r>
      <w:r w:rsidR="002D1523">
        <w:fldChar w:fldCharType="separate"/>
      </w:r>
      <w:r>
        <w:rPr>
          <w:rFonts w:ascii="Times New Roman" w:eastAsia="Times New Roman" w:hAnsi="Times New Roman" w:cs="Times New Roman"/>
          <w:color w:val="000000"/>
          <w:sz w:val="28"/>
          <w:szCs w:val="28"/>
        </w:rPr>
        <w:t>Марғұлан</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т.б. қомақты еңбектер атқарды. Бірқатар тұрақты және маусымдық экспедициялар Қазақстанның жер қойнауын, өсімдік, жануарларын, жалпы табиғатын кешенді зерттеу және тарихи-археологиялық қазба жұмыстарын жүргізумен қатар жергілікті халықтың мәдениетін, тілін, өнерін, ауыз әдебиеті үлгілерін жинастырумен де айналысты. </w:t>
      </w:r>
    </w:p>
    <w:p w:rsidR="00FD531B" w:rsidRDefault="00526C1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Қазақстан тәуелсіздік алғаннан бері жергілікті жерлердегі Өлкетану мекемелерінің ісін жандандыру, бұрынғы жер-су атауларының шығу тегін зерттеп, қалпына келтіру, халыққа көп танымал емес бай мұраны жинастыру, тарихи-мәдени ескерткіштерді қорғауға алу ici қолға алынды. Жергілікті жерлерде облыс, аудан Өлкетану мұражайлары жұмыс істейді.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Қазақстанның әр өлкесіне арнайы ғылыми-зерттеу экспедицияларын ұйымдастыру ілгері дамуда. Егемендікке қол жеткізген уақыттан бастап туған өлкеге, туған жердің тарихын оқытуға ерекше назар аударылды, себебі өз өлкесінің тарихын білмей ұлтжанды ұрпақ қалыптаспайды. Бұған нақты дәлелдер де жетерлік, мысалыға 1994 жылы 26 тамыздағы гуманитарлық білім беру тұжырымдамасы, 1995 жылы 30 маусымда қабылданған тарихи сананы </w:t>
      </w:r>
      <w:r>
        <w:rPr>
          <w:rFonts w:ascii="Times New Roman" w:eastAsia="Times New Roman" w:hAnsi="Times New Roman" w:cs="Times New Roman"/>
          <w:color w:val="000000"/>
          <w:sz w:val="28"/>
          <w:szCs w:val="28"/>
        </w:rPr>
        <w:lastRenderedPageBreak/>
        <w:t xml:space="preserve">қалыптастыру тұжырымдамасы, 1996 жылғы 15 шілдедегі этникалық – мәдени білім тұжырымдамасында сондай - ақ Қазақстан Республикасының азаматтарына патриоттық тәрбие берудің мемлекеттік бағдарламаларында өлкетану жұмыстарының тәрбиелік мүмкіндіктері мен маңыздылығына ерекше мән берген.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 оқу орындарында өлкетану материалдарын пайдаланудың кейбір тұстарын Г.В.Аверкиева, Т.В.Данилова, И.В.Кишкин, А.А.Хуснитдинов отандық ғалымдардан Г.Қ.Тұрабаева, Д.Д.Байдалиев өз еңбектерінде қарастырған [ 58].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Бірақ оқу орындарының да бұл салада әлі де болса шешімін таппаған мәселелер баршылық, олар білім алушылардың өлкетану жұмысына даярлау керектігіне байланысты пікірлер айтылғанмен де, мұнда аяқталмаған нақты теориялық және практикалық мәселелер жеткілікті. Оған жататындар: білім беру мен тәрбиені тұтас үдеріске біріктіру, өлкетану үйірмелері,   биология пәні бойынша  өлкетану материалдарын зерттеу, жинау т.б.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Оқу орындарындағы өлкетануға даярлау ісін ұйымдастырудағы кемшіліктерді былайша түсінідіруге болады, негізгі себеп өлкетануға байланысты іс – тәжірибелердің өз дәрежесінде еместігі, оқытушының өлкетанымдық іс – әрекетті бір пән негізінде қарастырылмағандығы.</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Сонымен қатар, жаңа білім беру жүйесіне көшу рухани бай, денсаулығы мықты, туған елін, жерін сүйетін, қадірлейтін білім алушыны тәрбиелеуді ұсынады. Бүгінгі таңдағы білім берудегі басты мақсат жас ұрпақтың білім деңгейін көтеру және жан-жақты дамыған, білімді, сауатты, өмір сүруге бейім, белсенді, қабілетті жеке тұлға қалыптастыру болып табылады. </w:t>
      </w:r>
    </w:p>
    <w:p w:rsidR="00FD531B" w:rsidRDefault="00526C1D">
      <w:pPr>
        <w:spacing w:after="0" w:line="24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Қазіргі уақытта болашақ маманның кәсіби даярлық  жүйесі, ең алдымен, Қазақстандағы білім беруді аймақтандыруға байланысты инновациялық өзгерістермен анықталады.   Қазақстан Республикасының  "Білім туралы"  Заңымен  реттелген аймақтандыру ұстанымы елдің барлық аймақтарын аймақтық білім беру бағдарламаларымен қамтамасыз етуді және осы салада арнайы ғылыми зерттеулер жүргізуді қарастырады.  Болашақ мамандарды кәсіби даярлау үрдісіне  өлкетану компонентін енгізу отандық білім беруді дамытудың жетекші тенденцияларын барынша жүзеге асыруға мүмкіндік береді, бұл жалпы азаматтың жалпы білімінен, оның тұрғылықты жеріне қарамастан, белгілі бір аумақтық әлеуметтік-мәдени қоғамдастық өкілінің және оның барлық жеке ерекшеліктері мен қабілеттері бар адамның біліміне көшуге мүмкіндік береді. </w:t>
      </w:r>
    </w:p>
    <w:p w:rsidR="00FD531B" w:rsidRDefault="00526C1D">
      <w:pPr>
        <w:spacing w:after="0" w:line="24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Қоғамда  болып жатқан демократиялық үрдістер өлкетануды жаңа деңгейге көтерді, оның тәрбиелік рөлін арттырды, өлкетану қызметіне қызығушылықтың  пайда болуына ықпал етті.  Жоғары оқу орындарында жаңа және қызықты өлкетану мәселелерін таңдау, өлкетану қызметінің нәтижелерін жариялау, осы салада жаңа білімді кеңінен тарату, қызмет нәтижелерін пайдалану, оларды іс жүзінде енгізу мүмкіндігі пайда болды. Қоғамның экономикалық және әлеуметтік даму динамикасы болашақ мұғалімнің кәсіби ғана емес, сонымен </w:t>
      </w:r>
      <w:r>
        <w:rPr>
          <w:rFonts w:ascii="Times New Roman" w:eastAsia="Times New Roman" w:hAnsi="Times New Roman" w:cs="Times New Roman"/>
          <w:color w:val="000000"/>
          <w:sz w:val="28"/>
          <w:szCs w:val="28"/>
        </w:rPr>
        <w:lastRenderedPageBreak/>
        <w:t>бірге адамгершілік қасиеттерін қалыптастыруға қойылатын талаптарды арттырады. Осы міндеттерді шешуде өлкетану үлкен әлеуетке ие.</w:t>
      </w:r>
    </w:p>
    <w:p w:rsidR="00FD531B" w:rsidRDefault="00526C1D">
      <w:pPr>
        <w:spacing w:after="0" w:line="24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Қазақстандағы  білім мен тәрбиенің негізгі әдіснамалық ережелерінің бірі-қоғам мен табиғат арасындағы байланыс тұжырымдамасы. Өлкетану білімі өлкетану білімінің кешенділігіне және өлкетану арқылы жас буынының әлеуметтік-мәдени және этноэкологиялық бейімделуінің көп жылдық тәжірибесіне сүйене отырып, осы аспектінің өзекті мәселелерін қарастырады. Өлкетану жұмысы табиғатты, болмысты және адамды мәдениет аспектісінде көруге мүмкіндік береді ("Табиғат - әлемдік мәдениет, ұлттық және туған өлкенің мәдениеті "), бұл жеке тұлғаны тәрбиелеу және   оның, кәсіби және азамат ретінде қалыптасу жолын іздеуді қамтиды [59</w:t>
      </w:r>
      <w:r w:rsidR="002C6864" w:rsidRPr="002C686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62].</w:t>
      </w:r>
    </w:p>
    <w:p w:rsidR="00FD531B" w:rsidRDefault="00526C1D">
      <w:pP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Болашақ мұғалімдерді кәсіби даярлау үрдісіне  өлкетану компонентін енгізу қажеттілігі тек теориялық алғы шарттармен ғана емес, сонымен қатар жоғары мектептің тәжірибесімен - білім беруді гуманитаризациялаумен, студенттің жалпы және кәсіптік даярлау мәселелеріне, қайта кәсібилендіру үрдістеріне және осыған байланысты жоғары кәсіптік білім беру бағдарламаларының жаңа талаптарына байланысты болады.</w:t>
      </w:r>
    </w:p>
    <w:p w:rsidR="00FD531B" w:rsidRDefault="00526C1D">
      <w:pP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Өлкетану материалы жоғары оқу орнында әртүрлі пәндерді оқуда кеңінен қолданылады. Өлкетану білімі барысында Туған жер туралы білімді ғана емес, өлкетану құзыреттілігін де қалыптастыру үрдісі жүріп жатады. Қоғамның өлкетану білімі, іскерлігі, дағдылары, практикалық тәжірибесі жалпы білім беру саласындағы, сондай-ақ болашақ іс-әрекеттің зерттелетін пәндері бойынша білім кешенін игерумен қатар білім беру жүйесіне қалыптасады. Білім алушылар білім беру үрдісінде игеретін және біліммен, дағдылармен, практикалық іс-әрекетпен және әлемге эмоционалды-құндылық қатынасымен қамтылған әлеуметтік тәжірибе болашақ маманның кәсіби-тұлғалық дамуы мен өзін-өзі дамытуының негізі, материалдық және рухани мәдениетті дамытудың қажетті факторы болып табылады [ 63</w:t>
      </w:r>
      <w:r w:rsidR="002C6864" w:rsidRPr="002C6864">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 66].</w:t>
      </w:r>
    </w:p>
    <w:p w:rsidR="00FD531B" w:rsidRDefault="00526C1D">
      <w:pP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Біздің ойымызша, мұғалімдерді кәсіби даярлау үрдісінде өлкетану материалы келесі әлеуетке ие:</w:t>
      </w:r>
    </w:p>
    <w:p w:rsidR="00FD531B" w:rsidRDefault="00526C1D">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 өлкетану студенттердің жалпы педагогикалық білім жүйесін байытады, оларды кіші Отан тарихымен таныстырады, өлкетанудың педагогикалық мүмкіндіктерін ескере отырып, студенттерді оқытуда жоғары оқу орны мен мектептің іс-әрекетінде сабақтастық пен тарихи ұстанымын жүзеге асырады, өлкетану материалын практикалық кәсіби қызметте пайдалануға мүмкіндік береді;</w:t>
      </w:r>
    </w:p>
    <w:p w:rsidR="00FD531B" w:rsidRDefault="00526C1D">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олардың ғылыми-зерттеу дағдыларын игеруіне, студенттерді өлкетану саласындағы белсенді зерттеу қызметіне тартуға ықпал етеді (мысалы, педагог-шеберлер мен жалпы білім беретін   мектептердегі педагогикалық ұжымының тәжірибелерін жүйелеу );</w:t>
      </w:r>
    </w:p>
    <w:p w:rsidR="00FD531B" w:rsidRDefault="00526C1D">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педагогикалық циклдің барлық пәндерін оқытуда өлкетану материалын қолдану, студенттерді өлкетану практикалық әрекетке белсенді қосу, өлкетану бойынша шығармашылық тақырыптық тапсырмаларды орындау қажеттілігін негіздейді;</w:t>
      </w:r>
    </w:p>
    <w:p w:rsidR="00FD531B" w:rsidRDefault="00526C1D">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 қызметтің неғұрлым нәтижелі түрлерін қолдана отырып, болашақ мамандардың кәсіби бағытын дамыту құралы болып табылады:</w:t>
      </w:r>
    </w:p>
    <w:p w:rsidR="00FD531B" w:rsidRDefault="00526C1D">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педагогтердің практикалық жұмысын бақылау;</w:t>
      </w:r>
    </w:p>
    <w:p w:rsidR="00FD531B" w:rsidRDefault="00526C1D">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-білім беру мекемелері мен өлкетану мұражайларына экскурсиялар; </w:t>
      </w:r>
    </w:p>
    <w:p w:rsidR="00FD531B" w:rsidRDefault="00526C1D">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озат педагогтармен кездесулер; </w:t>
      </w:r>
    </w:p>
    <w:p w:rsidR="00FD531B" w:rsidRDefault="00526C1D">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-практик-мұғалімдермен тәжірибе алмасу; </w:t>
      </w:r>
    </w:p>
    <w:p w:rsidR="00FD531B" w:rsidRDefault="00526C1D">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-білім беру мекемелерінің мұрағаттарын зерделеу; </w:t>
      </w:r>
    </w:p>
    <w:p w:rsidR="00FD531B" w:rsidRDefault="00526C1D">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-жергілікті мұғалімдердің жұмысын сипаттайтын мерзімді басылымдарды зерттеу; </w:t>
      </w:r>
    </w:p>
    <w:p w:rsidR="00FD531B" w:rsidRDefault="00526C1D">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-өлкетану әдебиеттерімен танысу;</w:t>
      </w:r>
    </w:p>
    <w:p w:rsidR="00FD531B" w:rsidRDefault="00526C1D">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жергілікті мұғалімдердің еңбектерін сипаттайтын рефераттар дайындау педагогикалық өлкетану және т.б.;</w:t>
      </w:r>
    </w:p>
    <w:p w:rsidR="00FD531B" w:rsidRDefault="00526C1D">
      <w:pP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 белгілі бір өлкетану дайындығын, өлкетану мәдениетін қалыптастыруды қамтитын өлкетану құзыреттілігін қалыптастыруға ықпал етіп қана қоймай, болашақ маманның жеке және кәсіби өсуінің бір бөлігіне айнала отырып, сонымен қатар болашақ маманның рухани-адамгершілік құндылықтары мен рухани-адамгершілік мәдениетін қалыптастыру үрдісінде тәрбиелік функцияны орындай отырып, маңызды тәрбиелік әлеуетке ие [67</w:t>
      </w:r>
      <w:r w:rsidR="002C6864" w:rsidRPr="002C6864">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70].</w:t>
      </w:r>
    </w:p>
    <w:p w:rsidR="00FD531B" w:rsidRDefault="00526C1D">
      <w:pPr>
        <w:spacing w:after="0" w:line="240" w:lineRule="auto"/>
        <w:ind w:firstLine="284"/>
        <w:jc w:val="both"/>
        <w:rPr>
          <w:rFonts w:ascii="Times New Roman" w:eastAsia="Times New Roman" w:hAnsi="Times New Roman" w:cs="Times New Roman"/>
          <w:color w:val="000000"/>
          <w:sz w:val="28"/>
          <w:szCs w:val="28"/>
        </w:rPr>
      </w:pPr>
      <w:r>
        <w:rPr>
          <w:rFonts w:ascii="Open Sans" w:eastAsia="Open Sans" w:hAnsi="Open Sans" w:cs="Open Sans"/>
          <w:color w:val="000000"/>
          <w:sz w:val="21"/>
          <w:szCs w:val="21"/>
        </w:rPr>
        <w:t xml:space="preserve"> </w:t>
      </w:r>
      <w:r>
        <w:rPr>
          <w:rFonts w:ascii="Times New Roman" w:eastAsia="Times New Roman" w:hAnsi="Times New Roman" w:cs="Times New Roman"/>
          <w:color w:val="000000"/>
          <w:sz w:val="28"/>
          <w:szCs w:val="28"/>
        </w:rPr>
        <w:t xml:space="preserve">Қорыта келе, біз бұл тараушада педагогикалық, психологиялық және әдістемелік әдебиеттерге талдау жасай отырып,  «кәсіби даярлау», әдістемелік даярлау» және «өлкетану»  ұғымдарын жан-жақты талдадық. </w:t>
      </w:r>
    </w:p>
    <w:p w:rsidR="00FD531B" w:rsidRDefault="00526C1D">
      <w:pPr>
        <w:spacing w:after="0" w:line="24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Жоғары оқу орындары белгілі бір аймаққа мамандар дайындайды және сол, өзі тұратын аймақтың "Мәдениетін игеру тәжірибесін" алу болашақ мұғалімдер үшін өте маңызды.  Болашақ мұғалімдерді кәсіби даярлаудағы өлкетану компоненті студенттердің  өлкенің мәдени өмірін игеруіне ықпал етеді.</w:t>
      </w:r>
    </w:p>
    <w:p w:rsidR="00FD531B" w:rsidRDefault="00526C1D">
      <w:pPr>
        <w:pBdr>
          <w:top w:val="nil"/>
          <w:left w:val="nil"/>
          <w:bottom w:val="nil"/>
          <w:right w:val="nil"/>
          <w:between w:val="nil"/>
        </w:pBdr>
        <w:tabs>
          <w:tab w:val="left" w:pos="567"/>
        </w:tabs>
        <w:spacing w:after="0" w:line="240" w:lineRule="auto"/>
        <w:ind w:firstLine="51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Келесі тараушада  биолог мамандарды даярлауда Қызылорда облысы Арал маңы   өсімдіктерін оқытуда   әдістемелік негіздерге тоқталамыз.</w:t>
      </w:r>
      <w:r>
        <w:rPr>
          <w:rFonts w:ascii="Times New Roman" w:eastAsia="Times New Roman" w:hAnsi="Times New Roman" w:cs="Times New Roman"/>
          <w:b/>
          <w:color w:val="000000"/>
          <w:sz w:val="28"/>
          <w:szCs w:val="28"/>
        </w:rPr>
        <w:t xml:space="preserve"> </w:t>
      </w:r>
    </w:p>
    <w:p w:rsidR="00FD531B" w:rsidRDefault="00FD531B">
      <w:pPr>
        <w:pBdr>
          <w:top w:val="nil"/>
          <w:left w:val="nil"/>
          <w:bottom w:val="nil"/>
          <w:right w:val="nil"/>
          <w:between w:val="nil"/>
        </w:pBdr>
        <w:tabs>
          <w:tab w:val="left" w:pos="567"/>
        </w:tabs>
        <w:spacing w:after="0" w:line="240" w:lineRule="auto"/>
        <w:ind w:firstLine="510"/>
        <w:jc w:val="both"/>
        <w:rPr>
          <w:rFonts w:ascii="Times New Roman" w:eastAsia="Times New Roman" w:hAnsi="Times New Roman" w:cs="Times New Roman"/>
          <w:color w:val="000000"/>
          <w:sz w:val="28"/>
          <w:szCs w:val="28"/>
          <w:highlight w:val="yellow"/>
        </w:rPr>
      </w:pPr>
    </w:p>
    <w:p w:rsidR="00FD531B" w:rsidRDefault="00FD531B">
      <w:pPr>
        <w:pBdr>
          <w:top w:val="nil"/>
          <w:left w:val="nil"/>
          <w:bottom w:val="nil"/>
          <w:right w:val="nil"/>
          <w:between w:val="nil"/>
        </w:pBdr>
        <w:tabs>
          <w:tab w:val="left" w:pos="567"/>
        </w:tabs>
        <w:spacing w:after="0" w:line="240" w:lineRule="auto"/>
        <w:ind w:firstLine="510"/>
        <w:jc w:val="both"/>
        <w:rPr>
          <w:rFonts w:ascii="Times New Roman" w:eastAsia="Times New Roman" w:hAnsi="Times New Roman" w:cs="Times New Roman"/>
          <w:color w:val="000000"/>
          <w:sz w:val="28"/>
          <w:szCs w:val="28"/>
          <w:highlight w:val="yellow"/>
        </w:rPr>
      </w:pPr>
    </w:p>
    <w:p w:rsidR="00FD531B" w:rsidRPr="002C6864" w:rsidRDefault="00526C1D" w:rsidP="002C6864">
      <w:pPr>
        <w:spacing w:after="0" w:line="240" w:lineRule="auto"/>
        <w:ind w:firstLine="709"/>
        <w:jc w:val="both"/>
        <w:rPr>
          <w:rFonts w:ascii="Times New Roman" w:eastAsia="Times New Roman" w:hAnsi="Times New Roman" w:cs="Times New Roman"/>
          <w:b/>
          <w:bCs/>
          <w:color w:val="000000"/>
          <w:sz w:val="28"/>
          <w:szCs w:val="28"/>
        </w:rPr>
      </w:pPr>
      <w:r w:rsidRPr="002C6864">
        <w:rPr>
          <w:rFonts w:ascii="Times New Roman" w:eastAsia="Times New Roman" w:hAnsi="Times New Roman" w:cs="Times New Roman"/>
          <w:b/>
          <w:bCs/>
          <w:color w:val="000000"/>
          <w:sz w:val="28"/>
          <w:szCs w:val="28"/>
        </w:rPr>
        <w:t>1.2</w:t>
      </w:r>
      <w:r w:rsidRPr="002C6864">
        <w:rPr>
          <w:rFonts w:ascii="Times New Roman" w:eastAsia="Times New Roman" w:hAnsi="Times New Roman" w:cs="Times New Roman"/>
          <w:b/>
          <w:bCs/>
          <w:color w:val="000000"/>
        </w:rPr>
        <w:t xml:space="preserve"> </w:t>
      </w:r>
      <w:r w:rsidR="002C6864" w:rsidRPr="002C6864">
        <w:rPr>
          <w:rFonts w:ascii="Times New Roman" w:eastAsia="Times New Roman" w:hAnsi="Times New Roman" w:cs="Times New Roman"/>
          <w:b/>
          <w:bCs/>
          <w:color w:val="000000"/>
          <w:sz w:val="28"/>
          <w:szCs w:val="28"/>
        </w:rPr>
        <w:t>Болашақ биолог мұғалімдерді кәсіби даярлауда өлкелік компоненттерді пайдаланудын әдістемелік негіздері</w:t>
      </w:r>
    </w:p>
    <w:p w:rsidR="00FD531B" w:rsidRDefault="00FD531B">
      <w:pPr>
        <w:pBdr>
          <w:top w:val="nil"/>
          <w:left w:val="nil"/>
          <w:bottom w:val="nil"/>
          <w:right w:val="nil"/>
          <w:between w:val="nil"/>
        </w:pBdr>
        <w:tabs>
          <w:tab w:val="left" w:pos="567"/>
        </w:tabs>
        <w:spacing w:after="0" w:line="240" w:lineRule="auto"/>
        <w:ind w:firstLine="510"/>
        <w:jc w:val="both"/>
        <w:rPr>
          <w:rFonts w:ascii="Times New Roman" w:eastAsia="Times New Roman" w:hAnsi="Times New Roman" w:cs="Times New Roman"/>
          <w:color w:val="000000"/>
          <w:sz w:val="28"/>
          <w:szCs w:val="28"/>
          <w:highlight w:val="yellow"/>
        </w:rPr>
      </w:pPr>
    </w:p>
    <w:p w:rsidR="00FD531B" w:rsidRDefault="00526C1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Қазіргі білім беру де  ғалым  И.К.Исмаилов атап өткендей, шындығында өлкетануды педагогиканың тәжірибеге бағытталған  компоненті тұрғысынан қарастыру,  ең алдымен, педагогикалық-өлкетану мәліметтері мектептер желісін   жоспарлау кезінде, педагогикалық кадрлардың қажетті санын есептеу кезінде, қосымша білім беру мекемелерінің қызметін үйлестіру үшін, оқыту мен тәрбиелеудегі жергілікті ерекшеліктерді ескеру үшін қолданылады"  [71].</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  И.К.Тернова өлкетану -бұл  теориялық немесе практикалық тұрғыдан біртіндеп жергілікті-аймақтық деңгейден әлемді игерудің жаһандық деңгейіне дейін және ересек ұрпақтардың бейімделу тәжірибесін игеру арқылы болмысты түсіну тәсілі –деп атап көрсетті.</w:t>
      </w:r>
    </w:p>
    <w:p w:rsidR="00FD531B" w:rsidRDefault="0060727C"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sidRPr="0060727C">
        <w:rPr>
          <w:rFonts w:ascii="Times New Roman" w:eastAsia="Times New Roman" w:hAnsi="Times New Roman" w:cs="Times New Roman"/>
          <w:color w:val="000000"/>
          <w:sz w:val="28"/>
          <w:szCs w:val="28"/>
        </w:rPr>
        <w:t>П</w:t>
      </w:r>
      <w:r w:rsidR="00526C1D">
        <w:rPr>
          <w:rFonts w:ascii="Times New Roman" w:eastAsia="Times New Roman" w:hAnsi="Times New Roman" w:cs="Times New Roman"/>
          <w:color w:val="000000"/>
          <w:sz w:val="28"/>
          <w:szCs w:val="28"/>
        </w:rPr>
        <w:t xml:space="preserve">едагогикалық үдерістегі өлкетану тәсілінің әдіснамалық негіздері адамның материалдық өндіріс технологияларында белгіленген қызмет </w:t>
      </w:r>
      <w:r w:rsidR="00526C1D">
        <w:rPr>
          <w:rFonts w:ascii="Times New Roman" w:eastAsia="Times New Roman" w:hAnsi="Times New Roman" w:cs="Times New Roman"/>
          <w:color w:val="000000"/>
          <w:sz w:val="28"/>
          <w:szCs w:val="28"/>
        </w:rPr>
        <w:lastRenderedPageBreak/>
        <w:t>нормаларында, өлкетану практикасына негізделген неғұрлым ұтымды қызмет нысаны арқылы мақсатқа жетуіне бағытталған. Білім берудегі өлкетану тәсілін іске асыру тиімділігінің көрсеткіші білім алушылардың әлеуметтену барысында әлеуметтік-мәдени және этноэкологиялық бейімделу үрдісі ретінде қате шешімдердің алдын алуға дайындығы болып табылады [72,  Б.162-169].</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беру үрдісінде кездесетін  өлкетану тәсілінің негізгі ұстанымдарын атауға болады:</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пәнаралық ұстаным, оған сәйкес өлкетану материалдарын пайдалану басқа пәндермен (табиғаттану, тарих, мәдениеттану пәндері және т. б.) байланысты білдіреді;</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өлкетану материалдарын пайдаланудың мақсатты, жоспарланған сипатынан тұратын жүйелілік қағидаты;</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әр тақырып бойынша тиісті материалдарды әзірлеуді көздейтін тақырыптық ұстаным;</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қол жетімділік ұстанымына негізделген материалдарды таңдау кезінде білім алушылардың жас ерекшеліктерін есепке алу ұстанымы;</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білім беру технологияларын пайдалануды көздейтін технологияландыру ұстанымы, жасанды жағдайда  "шартты түрде нақты" коммуникацияны модельдеу мүмкіндігі;</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оқу үрдісінде өлкетану материалын қолдана отырып, жаңа ақпаратты, жаңа білімді   тануға арналған когнитивтілік ұстаным;</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мәдениеттерді түсіну және қабылдау ерекшеліктерін дамытуды көздейтін толеранттылық  ұстанымы;</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өлкетану материалдарын басқа оқу материалдарымен қатар ұсынуды және пайдалануды көздейтін компаративтілік қағидаты.</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Ғылыми әдебиеттерді талдау мамандарды кәсіби даярлау үрдісінде білім беру және тәрбие үрдісінде өлкетану материалын пайдаланудың белгілі бір тәжірибелердің жинақталғанын  байқауға болады, бірақ жалпы тұжырымдама ұсынылмаған, анықтамалар пысықталмаған, жұмыста тиімділік беретін  педагогикалық шарттары анықталмаған.   </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Біздің ойымызша, өз пәнін ғана емес, сонымен бірге туған өлкенің мәдениетін жақсы білетін, өткенді лайықты бағалай алатын және Қазақстанның әлеуметтік-мәдени кеңістігінде осы аймақтың болашақ даму перспективаларын көре алатын мұғалімдерді  кәсіби дайындау үшін сауатты өлкетану компоненті қажет.</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Б.Г. Иогаизен мен  И.П.Кинев педагогикалық өлкетанудың негізгі бағыттарын анықтай отырып, өлкетану  компоненті арқылы білім алушыларды кәсіби даярлауда жоғары оқу орны мен жалпы білім беретін мектептің іс-әрекетіндегі тарихи,   сабақтастық ұғымына назар аударалық: тарихи-педагогикалық, мектепті зерттеу, дидактикалық, педагогтар мен туған өлкенің мұғалімдер әулеттерінің педагогикалық іс-әрекетінің тәжірибесін зерттеу және жүйелеу. Ғалымдар сонымен қатар педагогикалық үрдіске қажетті жалпыадамзаттық даналықтың әлеуетін көтеретін этнопедагогиканы (халықтық педагогика) зерттеуді педагогикалық өлкетануға жатқызады [73, Б.3-8].</w:t>
      </w:r>
    </w:p>
    <w:p w:rsidR="00FD531B" w:rsidRDefault="00526C1D" w:rsidP="0060727C">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Сонымен,  жоғарыдағы  талдаулар өлкетануды оқытудың тұжырымдамалық тәсілдерін</w:t>
      </w:r>
      <w:r w:rsidR="004515F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9329BB">
        <w:rPr>
          <w:rFonts w:ascii="Times New Roman" w:eastAsia="Times New Roman" w:hAnsi="Times New Roman" w:cs="Times New Roman"/>
          <w:color w:val="000000"/>
          <w:sz w:val="28"/>
          <w:szCs w:val="28"/>
        </w:rPr>
        <w:t xml:space="preserve">  кесте -1 де көрсетілгендей </w:t>
      </w:r>
      <w:r>
        <w:rPr>
          <w:rFonts w:ascii="Times New Roman" w:eastAsia="Times New Roman" w:hAnsi="Times New Roman" w:cs="Times New Roman"/>
          <w:color w:val="000000"/>
          <w:sz w:val="28"/>
          <w:szCs w:val="28"/>
        </w:rPr>
        <w:t xml:space="preserve">үш топқа бөліп қарастыруды ұсынады. </w:t>
      </w:r>
      <w:r w:rsidR="00A147E3">
        <w:rPr>
          <w:rFonts w:ascii="Times New Roman" w:eastAsia="Times New Roman" w:hAnsi="Times New Roman" w:cs="Times New Roman"/>
          <w:color w:val="000000"/>
          <w:sz w:val="28"/>
          <w:szCs w:val="28"/>
        </w:rPr>
        <w:t>Біз,    ғалым  А.Л.Ламашев пен Б.И.Наумовтың   өлкетану  компоненті арқылы білім алушыларды кәсіби даярлауда жоғары оқу орны мен жалпы білім беретін мектептің іс-әрекетіндегі  сабақтастықты сақтау деген қағидасын ұстана отырып,</w:t>
      </w:r>
      <w:r w:rsidR="00A147E3">
        <w:rPr>
          <w:color w:val="000000"/>
          <w:sz w:val="28"/>
          <w:szCs w:val="28"/>
        </w:rPr>
        <w:t xml:space="preserve"> </w:t>
      </w:r>
      <w:r w:rsidR="00A147E3">
        <w:rPr>
          <w:rFonts w:ascii="Times New Roman" w:eastAsia="Times New Roman" w:hAnsi="Times New Roman" w:cs="Times New Roman"/>
          <w:color w:val="000000"/>
          <w:sz w:val="28"/>
          <w:szCs w:val="28"/>
        </w:rPr>
        <w:t xml:space="preserve"> биолог мамандарды даярлауда Қызылорда облысы Арал маңы   өсімдіктерін оқытудың әдістемесін жасау  үшін, біз, жалпы білім беретін мектептерде жоғары сыныптарда бағдарлы оқытуға көшуге байланысты оқушылардың өзіндік әлеуетін анықтау проблемасының өзектілігіне тоқталдық.</w:t>
      </w:r>
    </w:p>
    <w:p w:rsidR="00FD531B" w:rsidRDefault="00FD531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p>
    <w:p w:rsidR="00A147E3" w:rsidRDefault="00526C1D">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A147E3" w:rsidRDefault="00A147E3">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p>
    <w:p w:rsidR="0060727C" w:rsidRDefault="0060727C">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p>
    <w:p w:rsidR="0060727C" w:rsidRDefault="0060727C">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p>
    <w:p w:rsidR="00FD531B" w:rsidRDefault="00526C1D">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Кесте 1-  Өлкетануды оқытудың тұжырымдамалық тәсілдері</w:t>
      </w:r>
    </w:p>
    <w:p w:rsidR="0060727C" w:rsidRDefault="0060727C">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p>
    <w:tbl>
      <w:tblPr>
        <w:tblStyle w:val="aff0"/>
        <w:tblW w:w="94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
        <w:gridCol w:w="1985"/>
        <w:gridCol w:w="7052"/>
      </w:tblGrid>
      <w:tr w:rsidR="00FD531B" w:rsidRPr="0060727C" w:rsidTr="0060727C">
        <w:tc>
          <w:tcPr>
            <w:tcW w:w="459" w:type="dxa"/>
          </w:tcPr>
          <w:p w:rsidR="00FD531B" w:rsidRPr="0060727C" w:rsidRDefault="00526C1D" w:rsidP="0060727C">
            <w:pPr>
              <w:pBdr>
                <w:top w:val="nil"/>
                <w:left w:val="nil"/>
                <w:bottom w:val="nil"/>
                <w:right w:val="nil"/>
                <w:between w:val="nil"/>
              </w:pBdr>
              <w:rPr>
                <w:rFonts w:ascii="Times New Roman" w:eastAsia="Times New Roman" w:hAnsi="Times New Roman" w:cs="Times New Roman"/>
                <w:color w:val="000000"/>
                <w:sz w:val="28"/>
                <w:szCs w:val="28"/>
              </w:rPr>
            </w:pPr>
            <w:r w:rsidRPr="0060727C">
              <w:rPr>
                <w:rFonts w:ascii="Times New Roman" w:eastAsia="Times New Roman" w:hAnsi="Times New Roman" w:cs="Times New Roman"/>
                <w:color w:val="000000"/>
                <w:sz w:val="28"/>
                <w:szCs w:val="28"/>
              </w:rPr>
              <w:t>р/с</w:t>
            </w:r>
          </w:p>
        </w:tc>
        <w:tc>
          <w:tcPr>
            <w:tcW w:w="1985" w:type="dxa"/>
          </w:tcPr>
          <w:p w:rsidR="00FD531B" w:rsidRPr="0060727C" w:rsidRDefault="00526C1D" w:rsidP="0060727C">
            <w:pPr>
              <w:pBdr>
                <w:top w:val="nil"/>
                <w:left w:val="nil"/>
                <w:bottom w:val="nil"/>
                <w:right w:val="nil"/>
                <w:between w:val="nil"/>
              </w:pBdr>
              <w:rPr>
                <w:rFonts w:ascii="Times New Roman" w:eastAsia="Times New Roman" w:hAnsi="Times New Roman" w:cs="Times New Roman"/>
                <w:color w:val="000000"/>
                <w:sz w:val="28"/>
                <w:szCs w:val="28"/>
              </w:rPr>
            </w:pPr>
            <w:r w:rsidRPr="0060727C">
              <w:rPr>
                <w:rFonts w:ascii="Times New Roman" w:eastAsia="Times New Roman" w:hAnsi="Times New Roman" w:cs="Times New Roman"/>
                <w:color w:val="000000"/>
                <w:sz w:val="28"/>
                <w:szCs w:val="28"/>
              </w:rPr>
              <w:t>Тұжырымдамалық тәсілдер</w:t>
            </w:r>
          </w:p>
        </w:tc>
        <w:tc>
          <w:tcPr>
            <w:tcW w:w="7052" w:type="dxa"/>
          </w:tcPr>
          <w:p w:rsidR="00FD531B" w:rsidRPr="0060727C" w:rsidRDefault="00526C1D" w:rsidP="0060727C">
            <w:pPr>
              <w:pBdr>
                <w:top w:val="nil"/>
                <w:left w:val="nil"/>
                <w:bottom w:val="nil"/>
                <w:right w:val="nil"/>
                <w:between w:val="nil"/>
              </w:pBdr>
              <w:jc w:val="center"/>
              <w:rPr>
                <w:rFonts w:ascii="Times New Roman" w:eastAsia="Times New Roman" w:hAnsi="Times New Roman" w:cs="Times New Roman"/>
                <w:color w:val="000000"/>
                <w:sz w:val="28"/>
                <w:szCs w:val="28"/>
              </w:rPr>
            </w:pPr>
            <w:r w:rsidRPr="0060727C">
              <w:rPr>
                <w:rFonts w:ascii="Times New Roman" w:eastAsia="Times New Roman" w:hAnsi="Times New Roman" w:cs="Times New Roman"/>
                <w:color w:val="000000"/>
                <w:sz w:val="28"/>
                <w:szCs w:val="28"/>
              </w:rPr>
              <w:t>Мазмұны</w:t>
            </w:r>
          </w:p>
        </w:tc>
      </w:tr>
      <w:tr w:rsidR="00FD531B" w:rsidRPr="0060727C" w:rsidTr="0060727C">
        <w:tc>
          <w:tcPr>
            <w:tcW w:w="459" w:type="dxa"/>
          </w:tcPr>
          <w:p w:rsidR="00FD531B" w:rsidRPr="0060727C" w:rsidRDefault="00526C1D" w:rsidP="0060727C">
            <w:pPr>
              <w:pBdr>
                <w:top w:val="nil"/>
                <w:left w:val="nil"/>
                <w:bottom w:val="nil"/>
                <w:right w:val="nil"/>
                <w:between w:val="nil"/>
              </w:pBdr>
              <w:rPr>
                <w:rFonts w:ascii="Times New Roman" w:eastAsia="Times New Roman" w:hAnsi="Times New Roman" w:cs="Times New Roman"/>
                <w:color w:val="000000"/>
                <w:sz w:val="28"/>
                <w:szCs w:val="28"/>
              </w:rPr>
            </w:pPr>
            <w:r w:rsidRPr="0060727C">
              <w:rPr>
                <w:rFonts w:ascii="Times New Roman" w:eastAsia="Times New Roman" w:hAnsi="Times New Roman" w:cs="Times New Roman"/>
                <w:color w:val="000000"/>
                <w:sz w:val="28"/>
                <w:szCs w:val="28"/>
              </w:rPr>
              <w:t>1.</w:t>
            </w:r>
          </w:p>
        </w:tc>
        <w:tc>
          <w:tcPr>
            <w:tcW w:w="1985" w:type="dxa"/>
          </w:tcPr>
          <w:p w:rsidR="00FD531B" w:rsidRPr="0060727C" w:rsidRDefault="00526C1D" w:rsidP="0060727C">
            <w:pPr>
              <w:pBdr>
                <w:top w:val="nil"/>
                <w:left w:val="nil"/>
                <w:bottom w:val="nil"/>
                <w:right w:val="nil"/>
                <w:between w:val="nil"/>
              </w:pBdr>
              <w:rPr>
                <w:rFonts w:ascii="Times New Roman" w:eastAsia="Times New Roman" w:hAnsi="Times New Roman" w:cs="Times New Roman"/>
                <w:color w:val="000000"/>
                <w:sz w:val="28"/>
                <w:szCs w:val="28"/>
              </w:rPr>
            </w:pPr>
            <w:r w:rsidRPr="0060727C">
              <w:rPr>
                <w:rFonts w:ascii="Times New Roman" w:eastAsia="Times New Roman" w:hAnsi="Times New Roman" w:cs="Times New Roman"/>
                <w:color w:val="000000"/>
                <w:sz w:val="28"/>
                <w:szCs w:val="28"/>
              </w:rPr>
              <w:t xml:space="preserve"> Диффузиялық оқыту</w:t>
            </w:r>
          </w:p>
        </w:tc>
        <w:tc>
          <w:tcPr>
            <w:tcW w:w="7052" w:type="dxa"/>
          </w:tcPr>
          <w:p w:rsidR="00FD531B" w:rsidRPr="0060727C" w:rsidRDefault="00526C1D" w:rsidP="0060727C">
            <w:pPr>
              <w:pBdr>
                <w:top w:val="nil"/>
                <w:left w:val="nil"/>
                <w:bottom w:val="nil"/>
                <w:right w:val="nil"/>
                <w:between w:val="nil"/>
              </w:pBdr>
              <w:rPr>
                <w:rFonts w:ascii="Times New Roman" w:eastAsia="Times New Roman" w:hAnsi="Times New Roman" w:cs="Times New Roman"/>
                <w:color w:val="000000"/>
                <w:sz w:val="28"/>
                <w:szCs w:val="28"/>
              </w:rPr>
            </w:pPr>
            <w:r w:rsidRPr="0060727C">
              <w:rPr>
                <w:rFonts w:ascii="Times New Roman" w:eastAsia="Times New Roman" w:hAnsi="Times New Roman" w:cs="Times New Roman"/>
                <w:color w:val="000000"/>
                <w:sz w:val="28"/>
                <w:szCs w:val="28"/>
              </w:rPr>
              <w:t>Ұлттық-өңірлік компонент есебінен тарих, география, биология, әдебиет, әлемдік мәдениет тарихы, эстетикалық пәндер және т.б. қолданыстағы ЖОО курстарының мазмұндық  тақырыптық кеңеюі. Аймаққа байланысты тақырыптар қандай да бір түрде егжей-тегжейлі, нақтырақ   баяндалады. Бұл тәсіл айқын, бірақ сонымен бірге осы пәндердің негізгі курстарының мазмұны мен құрылымын ескеру қажет, әйтпесе біртұтас көріністің бұзылуы,   материалдың қайталануы немесе   сәйкессіздіктер  болуы мүмкін</w:t>
            </w:r>
          </w:p>
        </w:tc>
      </w:tr>
      <w:tr w:rsidR="00FD531B" w:rsidRPr="0060727C" w:rsidTr="0060727C">
        <w:tc>
          <w:tcPr>
            <w:tcW w:w="459" w:type="dxa"/>
          </w:tcPr>
          <w:p w:rsidR="00FD531B" w:rsidRPr="0060727C" w:rsidRDefault="00526C1D" w:rsidP="0060727C">
            <w:pPr>
              <w:pBdr>
                <w:top w:val="nil"/>
                <w:left w:val="nil"/>
                <w:bottom w:val="nil"/>
                <w:right w:val="nil"/>
                <w:between w:val="nil"/>
              </w:pBdr>
              <w:rPr>
                <w:rFonts w:ascii="Times New Roman" w:eastAsia="Times New Roman" w:hAnsi="Times New Roman" w:cs="Times New Roman"/>
                <w:color w:val="000000"/>
                <w:sz w:val="28"/>
                <w:szCs w:val="28"/>
              </w:rPr>
            </w:pPr>
            <w:r w:rsidRPr="0060727C">
              <w:rPr>
                <w:rFonts w:ascii="Times New Roman" w:eastAsia="Times New Roman" w:hAnsi="Times New Roman" w:cs="Times New Roman"/>
                <w:color w:val="000000"/>
                <w:sz w:val="28"/>
                <w:szCs w:val="28"/>
              </w:rPr>
              <w:t>2.</w:t>
            </w:r>
          </w:p>
        </w:tc>
        <w:tc>
          <w:tcPr>
            <w:tcW w:w="1985" w:type="dxa"/>
          </w:tcPr>
          <w:p w:rsidR="00FD531B" w:rsidRPr="0060727C" w:rsidRDefault="00526C1D" w:rsidP="0060727C">
            <w:pPr>
              <w:pBdr>
                <w:top w:val="nil"/>
                <w:left w:val="nil"/>
                <w:bottom w:val="nil"/>
                <w:right w:val="nil"/>
                <w:between w:val="nil"/>
              </w:pBdr>
              <w:rPr>
                <w:rFonts w:ascii="Times New Roman" w:eastAsia="Times New Roman" w:hAnsi="Times New Roman" w:cs="Times New Roman"/>
                <w:color w:val="000000"/>
                <w:sz w:val="28"/>
                <w:szCs w:val="28"/>
              </w:rPr>
            </w:pPr>
            <w:r w:rsidRPr="0060727C">
              <w:rPr>
                <w:rFonts w:ascii="Times New Roman" w:eastAsia="Times New Roman" w:hAnsi="Times New Roman" w:cs="Times New Roman"/>
                <w:color w:val="000000"/>
                <w:sz w:val="28"/>
                <w:szCs w:val="28"/>
              </w:rPr>
              <w:t>Пәндік оқыту</w:t>
            </w:r>
          </w:p>
        </w:tc>
        <w:tc>
          <w:tcPr>
            <w:tcW w:w="7052" w:type="dxa"/>
          </w:tcPr>
          <w:p w:rsidR="00FD531B" w:rsidRPr="0060727C" w:rsidRDefault="00526C1D" w:rsidP="0060727C">
            <w:pPr>
              <w:pBdr>
                <w:top w:val="nil"/>
                <w:left w:val="nil"/>
                <w:bottom w:val="nil"/>
                <w:right w:val="nil"/>
                <w:between w:val="nil"/>
              </w:pBdr>
              <w:rPr>
                <w:rFonts w:ascii="Times New Roman" w:eastAsia="Times New Roman" w:hAnsi="Times New Roman" w:cs="Times New Roman"/>
                <w:color w:val="000000"/>
                <w:sz w:val="28"/>
                <w:szCs w:val="28"/>
              </w:rPr>
            </w:pPr>
            <w:r w:rsidRPr="0060727C">
              <w:rPr>
                <w:rFonts w:ascii="Times New Roman" w:eastAsia="Times New Roman" w:hAnsi="Times New Roman" w:cs="Times New Roman"/>
                <w:color w:val="000000"/>
                <w:sz w:val="28"/>
                <w:szCs w:val="28"/>
              </w:rPr>
              <w:t>Бір, қатаң белгіленген платформада  дербес интегративті курсты   құру</w:t>
            </w:r>
          </w:p>
        </w:tc>
      </w:tr>
      <w:tr w:rsidR="00FD531B" w:rsidRPr="0060727C" w:rsidTr="0060727C">
        <w:tc>
          <w:tcPr>
            <w:tcW w:w="459" w:type="dxa"/>
          </w:tcPr>
          <w:p w:rsidR="00FD531B" w:rsidRPr="0060727C" w:rsidRDefault="00526C1D" w:rsidP="0060727C">
            <w:pPr>
              <w:pBdr>
                <w:top w:val="nil"/>
                <w:left w:val="nil"/>
                <w:bottom w:val="nil"/>
                <w:right w:val="nil"/>
                <w:between w:val="nil"/>
              </w:pBdr>
              <w:rPr>
                <w:rFonts w:ascii="Times New Roman" w:eastAsia="Times New Roman" w:hAnsi="Times New Roman" w:cs="Times New Roman"/>
                <w:color w:val="000000"/>
                <w:sz w:val="28"/>
                <w:szCs w:val="28"/>
              </w:rPr>
            </w:pPr>
            <w:r w:rsidRPr="0060727C">
              <w:rPr>
                <w:rFonts w:ascii="Times New Roman" w:eastAsia="Times New Roman" w:hAnsi="Times New Roman" w:cs="Times New Roman"/>
                <w:color w:val="000000"/>
                <w:sz w:val="28"/>
                <w:szCs w:val="28"/>
              </w:rPr>
              <w:t>3.</w:t>
            </w:r>
          </w:p>
        </w:tc>
        <w:tc>
          <w:tcPr>
            <w:tcW w:w="1985" w:type="dxa"/>
          </w:tcPr>
          <w:p w:rsidR="00FD531B" w:rsidRPr="0060727C" w:rsidRDefault="00526C1D" w:rsidP="0060727C">
            <w:pPr>
              <w:pBdr>
                <w:top w:val="nil"/>
                <w:left w:val="nil"/>
                <w:bottom w:val="nil"/>
                <w:right w:val="nil"/>
                <w:between w:val="nil"/>
              </w:pBdr>
              <w:rPr>
                <w:rFonts w:ascii="Times New Roman" w:eastAsia="Times New Roman" w:hAnsi="Times New Roman" w:cs="Times New Roman"/>
                <w:color w:val="000000"/>
                <w:sz w:val="28"/>
                <w:szCs w:val="28"/>
              </w:rPr>
            </w:pPr>
            <w:r w:rsidRPr="0060727C">
              <w:rPr>
                <w:rFonts w:ascii="Times New Roman" w:eastAsia="Times New Roman" w:hAnsi="Times New Roman" w:cs="Times New Roman"/>
                <w:color w:val="000000"/>
                <w:sz w:val="28"/>
                <w:szCs w:val="28"/>
              </w:rPr>
              <w:t>Кешенді оқыту</w:t>
            </w:r>
          </w:p>
        </w:tc>
        <w:tc>
          <w:tcPr>
            <w:tcW w:w="7052" w:type="dxa"/>
          </w:tcPr>
          <w:p w:rsidR="00FD531B" w:rsidRPr="0060727C" w:rsidRDefault="00526C1D" w:rsidP="0060727C">
            <w:pPr>
              <w:pBdr>
                <w:top w:val="nil"/>
                <w:left w:val="nil"/>
                <w:bottom w:val="nil"/>
                <w:right w:val="nil"/>
                <w:between w:val="nil"/>
              </w:pBdr>
              <w:rPr>
                <w:rFonts w:ascii="Times New Roman" w:eastAsia="Times New Roman" w:hAnsi="Times New Roman" w:cs="Times New Roman"/>
                <w:color w:val="000000"/>
                <w:sz w:val="28"/>
                <w:szCs w:val="28"/>
              </w:rPr>
            </w:pPr>
            <w:r w:rsidRPr="0060727C">
              <w:rPr>
                <w:rFonts w:ascii="Times New Roman" w:eastAsia="Times New Roman" w:hAnsi="Times New Roman" w:cs="Times New Roman"/>
                <w:color w:val="000000"/>
                <w:sz w:val="28"/>
                <w:szCs w:val="28"/>
              </w:rPr>
              <w:t>әр түрлі ықтимал тәсілдерді, олардың үйлесімі мен өзара әрекеттесуін, нақты оқу үрдісінде көлденең және тік байланыстарды (интеграция) ескеретін кешенді бағдарламаны қалыптастыру</w:t>
            </w:r>
          </w:p>
        </w:tc>
      </w:tr>
    </w:tbl>
    <w:p w:rsidR="00FD531B" w:rsidRDefault="00FD531B">
      <w:pPr>
        <w:pBdr>
          <w:top w:val="nil"/>
          <w:left w:val="nil"/>
          <w:bottom w:val="nil"/>
          <w:right w:val="nil"/>
          <w:between w:val="nil"/>
        </w:pBdr>
        <w:tabs>
          <w:tab w:val="left" w:pos="567"/>
        </w:tabs>
        <w:spacing w:after="0" w:line="240" w:lineRule="auto"/>
        <w:ind w:firstLine="510"/>
        <w:jc w:val="both"/>
        <w:rPr>
          <w:rFonts w:ascii="Times New Roman" w:eastAsia="Times New Roman" w:hAnsi="Times New Roman" w:cs="Times New Roman"/>
          <w:color w:val="000000"/>
          <w:sz w:val="28"/>
          <w:szCs w:val="28"/>
          <w:highlight w:val="yellow"/>
        </w:rPr>
      </w:pPr>
    </w:p>
    <w:p w:rsidR="00FD531B" w:rsidRDefault="00526C1D" w:rsidP="000D55B7">
      <w:pPr>
        <w:pBdr>
          <w:top w:val="nil"/>
          <w:left w:val="nil"/>
          <w:bottom w:val="nil"/>
          <w:right w:val="nil"/>
          <w:between w:val="nil"/>
        </w:pBdr>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 үшін жалпы бағдарлы оқыту дегеніміз не? Қолданбалы курс бағдарламалары қалай жасалады? – деген сұрақтарға жауап беруден бастаймыз. Бағдарлы оқыту білім беру саласындағы маңызды бағыт ретінде педагогикалық ғылым мен тәжірибеде оқушылардың әрі қарай оқуын таңдауға әсер етеді. Сондықтан жоғары сыныптарда білім мазмұнын бағдарлы саралауға және оқушыларды кәсіби бағдарлауға себептесетін  вариативті компонент</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оқу курстарының маңызы ерекше. Білім мазмұнының вариативті бөлігі есебінен </w:t>
      </w:r>
      <w:r>
        <w:rPr>
          <w:rFonts w:ascii="Times New Roman" w:eastAsia="Times New Roman" w:hAnsi="Times New Roman" w:cs="Times New Roman"/>
          <w:color w:val="000000"/>
          <w:sz w:val="28"/>
          <w:szCs w:val="28"/>
        </w:rPr>
        <w:lastRenderedPageBreak/>
        <w:t xml:space="preserve">білім алушылардың  сұраныстары, аймақтың, мектептің ерекшеліктері жүзеге асырылады. </w:t>
      </w:r>
    </w:p>
    <w:p w:rsidR="00FD531B" w:rsidRDefault="00526C1D" w:rsidP="000D55B7">
      <w:pPr>
        <w:pBdr>
          <w:top w:val="nil"/>
          <w:left w:val="nil"/>
          <w:bottom w:val="nil"/>
          <w:right w:val="nil"/>
          <w:between w:val="nil"/>
        </w:pBdr>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Демократияландыру тұрғысынан бұл әр мектептің өзінің ерекшелігіне және аймақтың талаптарына сәйкес өз бағдарын таңдап алудың мүмкіндігін білдіреді. Оқу жоспарының вариативті компонентінің ұсынылуы мектеп әкімшілігінен, әдіскерлерден, мұғалімдерден оқушыларды кәсіби бағдарлау үшін оны ұтымды пайдалану жолдарын қарастыруды талап етеді. </w:t>
      </w:r>
    </w:p>
    <w:p w:rsidR="00FD531B" w:rsidRDefault="00526C1D" w:rsidP="000D55B7">
      <w:pPr>
        <w:pBdr>
          <w:top w:val="nil"/>
          <w:left w:val="nil"/>
          <w:bottom w:val="nil"/>
          <w:right w:val="nil"/>
          <w:between w:val="nil"/>
        </w:pBdr>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Кәсіби бағдар мәселесі жеке адам үшін де, жалпы алғанда, қоғам үшін де маңызды болып табылады.</w:t>
      </w:r>
    </w:p>
    <w:p w:rsidR="00FD531B" w:rsidRDefault="00526C1D" w:rsidP="000D55B7">
      <w:pPr>
        <w:pBdr>
          <w:top w:val="nil"/>
          <w:left w:val="nil"/>
          <w:bottom w:val="nil"/>
          <w:right w:val="nil"/>
          <w:between w:val="nil"/>
        </w:pBdr>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Қазіргі нарықтық  қатынас заманы адамның үздіксіз кәсіби жетілуін талап ететін бәсекелестік жағдайына қойып отыр. Оның үстіне кәсіби бағдар мамандық таңдауға ғана емес, сондай-ақ  адамның мамандығын жетістікпен өзгерте алуына, өзгермелі өмір жағдайлары мен кәсіби қызметке бейімделе алуына себептесуі тиіс. Адам өмірге шығармашылық тұрғыдан қараған жағдайда ғана оның мәні оған жаңа қырынан танылып, өзіндік анықтала алатын толыққанды субъектіге айналады.</w:t>
      </w:r>
    </w:p>
    <w:p w:rsidR="00FD531B" w:rsidRDefault="00526C1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Біз, мектептегі өлкелік компоненттердің жәй-күйін  мектептегі  педагогикалық    практика  барысында  байқауға тырыстық.  Болашақ мамандар  мектептегі  өлкелік  принциптердің жүзеге асырылуы өзекті мәселердің бірі болып табылады.</w:t>
      </w:r>
    </w:p>
    <w:p w:rsidR="00FD531B" w:rsidRDefault="00526C1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Атап айтатын болсақ:</w:t>
      </w:r>
    </w:p>
    <w:p w:rsidR="00FD531B" w:rsidRDefault="00526C1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өлкетану білімін қалыптастыру бойынша мақсатты жұмыс сабақтарда  сирек  кездеседі,     олар    эпизод  түрінде ғана беріледі;</w:t>
      </w:r>
    </w:p>
    <w:p w:rsidR="00FD531B" w:rsidRDefault="00526C1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көбінесе өлкетану мәліметтері  бір жақты  қарастырылады, негізінен-аймақта белгілі бір нысандардың бар екендігіне ғана көңіл бөлініп,  олардың сапалық сипаттамаларын қарастырмайды;</w:t>
      </w:r>
    </w:p>
    <w:p w:rsidR="00FD531B" w:rsidRDefault="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өлкетану білімін нақты экологиялық аспектілермен байыту үшін өте маңызды болып табылатын табиғатты ұтымды пайдалану  мен  аймақтың табиғи ортасын өзгерту мәселелері қаралмайды немесе өте үстірт қаралады.  </w:t>
      </w:r>
    </w:p>
    <w:p w:rsidR="00FD531B" w:rsidRDefault="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өлкенің табиғат компоненттері мен адам іс-әрекетінің түрлері өзара байланыста қарастырылмай  оқшау зерттеледі.   </w:t>
      </w:r>
    </w:p>
    <w:p w:rsidR="00FD531B" w:rsidRDefault="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Жоғарыда аталған, барлық кемшіліктер мұғалімнің өлкетану жұмысында формализмді тудырады, бұл мектептегі биология сабағына және мектеп биологының басқа да іс-шараларына қатысты. Мысалы "Жас биолог" үйірмелерінің отырыстары, биологиялық кештері,  сабақ пен сыныптан тыс шараларын талдау барысында өлкелік компоненттер аз қамтылғаны байқалды.</w:t>
      </w:r>
    </w:p>
    <w:p w:rsidR="00FD531B" w:rsidRDefault="00526C1D">
      <w:pPr>
        <w:shd w:val="clear" w:color="auto" w:fill="FFFFFF"/>
        <w:spacing w:after="0" w:line="240" w:lineRule="auto"/>
        <w:ind w:firstLine="8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Өткізілген бақылаулар білім алушылардың  өлкетану  туралы білімдерінің өте шектеулі екендігін көрсетті.   Соған байланысты біз олардың өлкетану білімінің деңгейін егжей-тегжейлі зерделеу қажет деп есептедік. Біздің ғылыми зерттеуіміздің негізгі  мақсаты ЖОО және жалпы білім беретін мектептердегі білім алушылардың өлкетану туралы білімдерінің   әдістемелік негізін анықтау  болғандықтан, жоғары сынып оқушыларының   білім дәрежесін анықтау қажет, яғни, ЖОО және жалпы білім беретін мекемелердің  </w:t>
      </w:r>
      <w:r>
        <w:rPr>
          <w:rFonts w:ascii="Times New Roman" w:eastAsia="Times New Roman" w:hAnsi="Times New Roman" w:cs="Times New Roman"/>
          <w:color w:val="000000"/>
          <w:sz w:val="28"/>
          <w:szCs w:val="28"/>
        </w:rPr>
        <w:lastRenderedPageBreak/>
        <w:t xml:space="preserve">қазіргі бағдарламалары мен   оқулықтармен оқитын білім алушылардың нақты білім деңгейі зерттелді [74]. </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Зерттеу барысында  келесі міндеттер  көрсетілді:</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жоғары сынып білім алушыларының өлкетану туралы білімдерінің  жай-күйін анықтау,</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 жиналған материалдарға сандық және сапалық талдау жүргізу,  оны математикалық өңдеу және қорытындылау;</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зерттеудің осы кезеңі бойынша қорытынды жасау.</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Қызылорда облысы Қазалы ауданындағы     бірнеше мектеп оқушыларының қатысуымен өткізілді. Тәжірибеге  9 сыныпты бітірген  285 -ға жуық оқушы  қатысты, әртүрлі жауап алынды. </w:t>
      </w:r>
    </w:p>
    <w:p w:rsidR="00FD531B" w:rsidRDefault="00526C1D" w:rsidP="000D55B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Диагностикалық сауалнамада келесі сұрақтар болды:</w:t>
      </w:r>
    </w:p>
    <w:p w:rsidR="00FD531B" w:rsidRDefault="00526C1D" w:rsidP="000D55B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Сізге биология  пәні  ұнайды ма? Таңдалған жауап асты сызылады. (Иә. Жоқ.  Жауап беруге қиналамын).</w:t>
      </w:r>
    </w:p>
    <w:p w:rsidR="00FD531B" w:rsidRDefault="00526C1D" w:rsidP="000D55B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Сізге қоршаған табиғатта ең көп ұнайтын  өсімдік?</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Сіз өз өлкеңнің  өсімдіктерін жақсы білесін бе? (Иә. Жоқ. Жауап беруге қиналамын).</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Сізге басқа өлкеден  Досың келді. Ол  Арал өңіріндегі өсімдіктерді сұрай бастайды,  Сіз сол өсімдіктерді  көрсете аласыз ба? </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Арал өлкесінің   қандай өсімдіктері Қазақстан Республикасының Қызыл кітабына енгізілген?</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Сіз айналамызда өсетін әртүрлі өсімдіктерді зерттейтін үйірмеге  барғыңыз келе ме? (Иә. Жоқ. Жауап беруге қиналамын).</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Сауалнаманың бірінші сұрағы жалпы білім беретін мектептердегі білім алушылардың өсімдіктерге деген жалпы көзқарасын  анықтау міндетін қойды. Таңдау үшін жауап берілді - білімалушылар  оң немесе теріс жауап беруі керек еді. Алайда, біз, олардан нақты жауап алу үшін   "жауап беруге қианаламын" жауабын қалдырдық.</w:t>
      </w:r>
    </w:p>
    <w:p w:rsidR="00FD531B" w:rsidRDefault="00A147E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26C1D">
        <w:rPr>
          <w:rFonts w:ascii="Times New Roman" w:eastAsia="Times New Roman" w:hAnsi="Times New Roman" w:cs="Times New Roman"/>
          <w:color w:val="000000"/>
          <w:sz w:val="28"/>
          <w:szCs w:val="28"/>
        </w:rPr>
        <w:t>Бұл тәжірибе  нәтижелерін  2-кестеде келтірдік.</w:t>
      </w:r>
    </w:p>
    <w:p w:rsidR="000D55B7" w:rsidRDefault="000D55B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0D55B7" w:rsidRPr="000D55B7" w:rsidRDefault="000D55B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ru-RU"/>
        </w:rPr>
      </w:pPr>
      <w:proofErr w:type="spellStart"/>
      <w:r>
        <w:rPr>
          <w:rFonts w:ascii="Times New Roman" w:eastAsia="Times New Roman" w:hAnsi="Times New Roman" w:cs="Times New Roman"/>
          <w:color w:val="000000"/>
          <w:sz w:val="28"/>
          <w:szCs w:val="28"/>
          <w:lang w:val="ru-RU"/>
        </w:rPr>
        <w:t>Кесте</w:t>
      </w:r>
      <w:proofErr w:type="spellEnd"/>
      <w:r>
        <w:rPr>
          <w:rFonts w:ascii="Times New Roman" w:eastAsia="Times New Roman" w:hAnsi="Times New Roman" w:cs="Times New Roman"/>
          <w:color w:val="000000"/>
          <w:sz w:val="28"/>
          <w:szCs w:val="28"/>
          <w:lang w:val="ru-RU"/>
        </w:rPr>
        <w:t xml:space="preserve"> 2 - </w:t>
      </w:r>
      <w:proofErr w:type="gramStart"/>
      <w:r>
        <w:rPr>
          <w:rFonts w:ascii="Times New Roman" w:eastAsia="Times New Roman" w:hAnsi="Times New Roman" w:cs="Times New Roman"/>
          <w:color w:val="000000"/>
          <w:sz w:val="28"/>
          <w:szCs w:val="28"/>
          <w:lang w:val="ru-RU"/>
        </w:rPr>
        <w:t>Т</w:t>
      </w:r>
      <w:r>
        <w:rPr>
          <w:rFonts w:ascii="Times New Roman" w:eastAsia="Times New Roman" w:hAnsi="Times New Roman" w:cs="Times New Roman"/>
          <w:color w:val="000000"/>
          <w:sz w:val="28"/>
          <w:szCs w:val="28"/>
        </w:rPr>
        <w:t>әжірибе  нәтижелері</w:t>
      </w:r>
      <w:proofErr w:type="gramEnd"/>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tbl>
      <w:tblPr>
        <w:tblStyle w:val="aff1"/>
        <w:tblW w:w="946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0"/>
        <w:gridCol w:w="803"/>
        <w:gridCol w:w="498"/>
        <w:gridCol w:w="803"/>
        <w:gridCol w:w="528"/>
        <w:gridCol w:w="803"/>
        <w:gridCol w:w="552"/>
        <w:gridCol w:w="803"/>
        <w:gridCol w:w="541"/>
        <w:gridCol w:w="906"/>
        <w:gridCol w:w="1136"/>
      </w:tblGrid>
      <w:tr w:rsidR="00FD531B" w:rsidRPr="000D55B7" w:rsidTr="000D55B7">
        <w:tc>
          <w:tcPr>
            <w:tcW w:w="2090" w:type="dxa"/>
            <w:vMerge w:val="restart"/>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Казалы ауданы/мек. б/с, жауаптары</w:t>
            </w:r>
          </w:p>
        </w:tc>
        <w:tc>
          <w:tcPr>
            <w:tcW w:w="1301" w:type="dxa"/>
            <w:gridSpan w:val="2"/>
          </w:tcPr>
          <w:p w:rsidR="00FD531B" w:rsidRPr="000D55B7"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№234</w:t>
            </w:r>
          </w:p>
          <w:p w:rsidR="00FD531B" w:rsidRPr="000D55B7" w:rsidRDefault="00526C1D">
            <w:pPr>
              <w:jc w:val="center"/>
              <w:rPr>
                <w:rFonts w:ascii="Times New Roman" w:eastAsia="Times New Roman" w:hAnsi="Times New Roman" w:cs="Times New Roman"/>
                <w:sz w:val="28"/>
                <w:szCs w:val="28"/>
                <w:highlight w:val="yellow"/>
              </w:rPr>
            </w:pPr>
            <w:r w:rsidRPr="000D55B7">
              <w:rPr>
                <w:rFonts w:ascii="Times New Roman" w:eastAsia="Times New Roman" w:hAnsi="Times New Roman" w:cs="Times New Roman"/>
                <w:sz w:val="28"/>
                <w:szCs w:val="28"/>
              </w:rPr>
              <w:t>82 б/а</w:t>
            </w:r>
          </w:p>
        </w:tc>
        <w:tc>
          <w:tcPr>
            <w:tcW w:w="1331" w:type="dxa"/>
            <w:gridSpan w:val="2"/>
          </w:tcPr>
          <w:p w:rsidR="00FD531B" w:rsidRPr="000D55B7"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№266</w:t>
            </w:r>
          </w:p>
          <w:p w:rsidR="00FD531B" w:rsidRPr="000D55B7" w:rsidRDefault="00526C1D">
            <w:pPr>
              <w:jc w:val="center"/>
              <w:rPr>
                <w:rFonts w:ascii="Times New Roman" w:eastAsia="Times New Roman" w:hAnsi="Times New Roman" w:cs="Times New Roman"/>
                <w:sz w:val="28"/>
                <w:szCs w:val="28"/>
                <w:highlight w:val="yellow"/>
              </w:rPr>
            </w:pPr>
            <w:r w:rsidRPr="000D55B7">
              <w:rPr>
                <w:rFonts w:ascii="Times New Roman" w:eastAsia="Times New Roman" w:hAnsi="Times New Roman" w:cs="Times New Roman"/>
                <w:sz w:val="28"/>
                <w:szCs w:val="28"/>
              </w:rPr>
              <w:t>46 б/а</w:t>
            </w:r>
          </w:p>
        </w:tc>
        <w:tc>
          <w:tcPr>
            <w:tcW w:w="1355" w:type="dxa"/>
            <w:gridSpan w:val="2"/>
          </w:tcPr>
          <w:p w:rsidR="00FD531B" w:rsidRPr="000D55B7"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№249</w:t>
            </w:r>
          </w:p>
          <w:p w:rsidR="00FD531B" w:rsidRPr="000D55B7" w:rsidRDefault="00526C1D">
            <w:pPr>
              <w:jc w:val="center"/>
              <w:rPr>
                <w:rFonts w:ascii="Times New Roman" w:eastAsia="Times New Roman" w:hAnsi="Times New Roman" w:cs="Times New Roman"/>
                <w:sz w:val="28"/>
                <w:szCs w:val="28"/>
                <w:highlight w:val="yellow"/>
              </w:rPr>
            </w:pPr>
            <w:r w:rsidRPr="000D55B7">
              <w:rPr>
                <w:rFonts w:ascii="Times New Roman" w:eastAsia="Times New Roman" w:hAnsi="Times New Roman" w:cs="Times New Roman"/>
                <w:sz w:val="28"/>
                <w:szCs w:val="28"/>
              </w:rPr>
              <w:t>90 б/а</w:t>
            </w:r>
          </w:p>
        </w:tc>
        <w:tc>
          <w:tcPr>
            <w:tcW w:w="1344" w:type="dxa"/>
            <w:gridSpan w:val="2"/>
          </w:tcPr>
          <w:p w:rsidR="00FD531B" w:rsidRPr="000D55B7"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№216</w:t>
            </w:r>
          </w:p>
          <w:p w:rsidR="00FD531B" w:rsidRPr="000D55B7" w:rsidRDefault="00526C1D">
            <w:pPr>
              <w:jc w:val="center"/>
              <w:rPr>
                <w:rFonts w:ascii="Times New Roman" w:eastAsia="Times New Roman" w:hAnsi="Times New Roman" w:cs="Times New Roman"/>
                <w:sz w:val="28"/>
                <w:szCs w:val="28"/>
                <w:highlight w:val="yellow"/>
              </w:rPr>
            </w:pPr>
            <w:r w:rsidRPr="000D55B7">
              <w:rPr>
                <w:rFonts w:ascii="Times New Roman" w:eastAsia="Times New Roman" w:hAnsi="Times New Roman" w:cs="Times New Roman"/>
                <w:sz w:val="28"/>
                <w:szCs w:val="28"/>
              </w:rPr>
              <w:t>67 б/а</w:t>
            </w:r>
          </w:p>
        </w:tc>
        <w:tc>
          <w:tcPr>
            <w:tcW w:w="2042" w:type="dxa"/>
            <w:gridSpan w:val="2"/>
          </w:tcPr>
          <w:p w:rsidR="00FD531B" w:rsidRPr="000D55B7" w:rsidRDefault="00526C1D">
            <w:pPr>
              <w:rPr>
                <w:rFonts w:ascii="Times New Roman" w:eastAsia="Times New Roman" w:hAnsi="Times New Roman" w:cs="Times New Roman"/>
                <w:color w:val="000000"/>
                <w:sz w:val="28"/>
                <w:szCs w:val="28"/>
                <w:highlight w:val="yellow"/>
              </w:rPr>
            </w:pPr>
            <w:r w:rsidRPr="000D55B7">
              <w:rPr>
                <w:rFonts w:ascii="Times New Roman" w:eastAsia="Times New Roman" w:hAnsi="Times New Roman" w:cs="Times New Roman"/>
                <w:color w:val="000000"/>
                <w:sz w:val="28"/>
                <w:szCs w:val="28"/>
              </w:rPr>
              <w:t>Барлығы</w:t>
            </w:r>
          </w:p>
        </w:tc>
      </w:tr>
      <w:tr w:rsidR="00FD531B" w:rsidRPr="000D55B7" w:rsidTr="000D55B7">
        <w:tc>
          <w:tcPr>
            <w:tcW w:w="2090" w:type="dxa"/>
            <w:vMerge/>
          </w:tcPr>
          <w:p w:rsidR="00FD531B" w:rsidRPr="000D55B7" w:rsidRDefault="00FD531B">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highlight w:val="yellow"/>
              </w:rPr>
            </w:pP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саны</w:t>
            </w:r>
          </w:p>
        </w:tc>
        <w:tc>
          <w:tcPr>
            <w:tcW w:w="498"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саны</w:t>
            </w:r>
          </w:p>
        </w:tc>
        <w:tc>
          <w:tcPr>
            <w:tcW w:w="528"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саны</w:t>
            </w:r>
          </w:p>
        </w:tc>
        <w:tc>
          <w:tcPr>
            <w:tcW w:w="552"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саны</w:t>
            </w:r>
          </w:p>
        </w:tc>
        <w:tc>
          <w:tcPr>
            <w:tcW w:w="541"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w:t>
            </w:r>
          </w:p>
        </w:tc>
        <w:tc>
          <w:tcPr>
            <w:tcW w:w="906"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саны</w:t>
            </w:r>
          </w:p>
        </w:tc>
        <w:tc>
          <w:tcPr>
            <w:tcW w:w="1136"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w:t>
            </w:r>
          </w:p>
        </w:tc>
      </w:tr>
      <w:tr w:rsidR="00FD531B" w:rsidRPr="000D55B7" w:rsidTr="000D55B7">
        <w:tc>
          <w:tcPr>
            <w:tcW w:w="2090"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Иә</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53</w:t>
            </w:r>
          </w:p>
        </w:tc>
        <w:tc>
          <w:tcPr>
            <w:tcW w:w="498"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65</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33</w:t>
            </w:r>
          </w:p>
        </w:tc>
        <w:tc>
          <w:tcPr>
            <w:tcW w:w="528"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72</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79</w:t>
            </w:r>
          </w:p>
        </w:tc>
        <w:tc>
          <w:tcPr>
            <w:tcW w:w="552"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88</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62</w:t>
            </w:r>
          </w:p>
        </w:tc>
        <w:tc>
          <w:tcPr>
            <w:tcW w:w="541"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90</w:t>
            </w:r>
          </w:p>
        </w:tc>
        <w:tc>
          <w:tcPr>
            <w:tcW w:w="906"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227</w:t>
            </w:r>
          </w:p>
        </w:tc>
        <w:tc>
          <w:tcPr>
            <w:tcW w:w="1136"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78,7</w:t>
            </w:r>
          </w:p>
        </w:tc>
      </w:tr>
      <w:tr w:rsidR="00FD531B" w:rsidRPr="000D55B7" w:rsidTr="000D55B7">
        <w:tc>
          <w:tcPr>
            <w:tcW w:w="2090"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Жоқ</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14</w:t>
            </w:r>
          </w:p>
        </w:tc>
        <w:tc>
          <w:tcPr>
            <w:tcW w:w="498"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17</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7</w:t>
            </w:r>
          </w:p>
        </w:tc>
        <w:tc>
          <w:tcPr>
            <w:tcW w:w="528"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15</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7</w:t>
            </w:r>
          </w:p>
        </w:tc>
        <w:tc>
          <w:tcPr>
            <w:tcW w:w="552"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8</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3</w:t>
            </w:r>
          </w:p>
        </w:tc>
        <w:tc>
          <w:tcPr>
            <w:tcW w:w="541"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6</w:t>
            </w:r>
          </w:p>
        </w:tc>
        <w:tc>
          <w:tcPr>
            <w:tcW w:w="906"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31</w:t>
            </w:r>
          </w:p>
        </w:tc>
        <w:tc>
          <w:tcPr>
            <w:tcW w:w="1136"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11,5</w:t>
            </w:r>
          </w:p>
        </w:tc>
      </w:tr>
      <w:tr w:rsidR="00FD531B" w:rsidRPr="000D55B7" w:rsidTr="000D55B7">
        <w:tc>
          <w:tcPr>
            <w:tcW w:w="2090"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Жауап беруге қиналамын</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15</w:t>
            </w:r>
          </w:p>
        </w:tc>
        <w:tc>
          <w:tcPr>
            <w:tcW w:w="498"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18</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6</w:t>
            </w:r>
          </w:p>
        </w:tc>
        <w:tc>
          <w:tcPr>
            <w:tcW w:w="528"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13</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4</w:t>
            </w:r>
          </w:p>
        </w:tc>
        <w:tc>
          <w:tcPr>
            <w:tcW w:w="552"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4</w:t>
            </w:r>
          </w:p>
        </w:tc>
        <w:tc>
          <w:tcPr>
            <w:tcW w:w="803"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2</w:t>
            </w:r>
          </w:p>
        </w:tc>
        <w:tc>
          <w:tcPr>
            <w:tcW w:w="541"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4</w:t>
            </w:r>
          </w:p>
        </w:tc>
        <w:tc>
          <w:tcPr>
            <w:tcW w:w="906"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27</w:t>
            </w:r>
          </w:p>
        </w:tc>
        <w:tc>
          <w:tcPr>
            <w:tcW w:w="1136"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9,8</w:t>
            </w:r>
          </w:p>
        </w:tc>
      </w:tr>
      <w:tr w:rsidR="00FD531B" w:rsidRPr="000D55B7" w:rsidTr="000D55B7">
        <w:tc>
          <w:tcPr>
            <w:tcW w:w="7421" w:type="dxa"/>
            <w:gridSpan w:val="9"/>
          </w:tcPr>
          <w:p w:rsidR="00FD531B" w:rsidRPr="000D55B7" w:rsidRDefault="00526C1D">
            <w:pPr>
              <w:rPr>
                <w:rFonts w:ascii="Times New Roman" w:eastAsia="Times New Roman" w:hAnsi="Times New Roman" w:cs="Times New Roman"/>
                <w:color w:val="000000"/>
                <w:sz w:val="28"/>
                <w:szCs w:val="28"/>
                <w:highlight w:val="yellow"/>
              </w:rPr>
            </w:pPr>
            <w:r w:rsidRPr="000D55B7">
              <w:rPr>
                <w:rFonts w:ascii="Times New Roman" w:eastAsia="Times New Roman" w:hAnsi="Times New Roman" w:cs="Times New Roman"/>
                <w:color w:val="000000"/>
                <w:sz w:val="28"/>
                <w:szCs w:val="28"/>
              </w:rPr>
              <w:t xml:space="preserve">                                                                                  Барлығы</w:t>
            </w:r>
          </w:p>
        </w:tc>
        <w:tc>
          <w:tcPr>
            <w:tcW w:w="906" w:type="dxa"/>
          </w:tcPr>
          <w:p w:rsidR="00FD531B" w:rsidRPr="000D55B7" w:rsidRDefault="00526C1D">
            <w:pPr>
              <w:rPr>
                <w:rFonts w:ascii="Times New Roman" w:eastAsia="Times New Roman" w:hAnsi="Times New Roman" w:cs="Times New Roman"/>
                <w:color w:val="000000"/>
                <w:sz w:val="28"/>
                <w:szCs w:val="28"/>
                <w:highlight w:val="yellow"/>
              </w:rPr>
            </w:pPr>
            <w:r w:rsidRPr="000D55B7">
              <w:rPr>
                <w:rFonts w:ascii="Times New Roman" w:eastAsia="Times New Roman" w:hAnsi="Times New Roman" w:cs="Times New Roman"/>
                <w:color w:val="000000"/>
                <w:sz w:val="28"/>
                <w:szCs w:val="28"/>
              </w:rPr>
              <w:t>285</w:t>
            </w:r>
          </w:p>
        </w:tc>
        <w:tc>
          <w:tcPr>
            <w:tcW w:w="1136" w:type="dxa"/>
          </w:tcPr>
          <w:p w:rsidR="00FD531B" w:rsidRPr="000D55B7" w:rsidRDefault="00526C1D">
            <w:pP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100</w:t>
            </w:r>
          </w:p>
        </w:tc>
      </w:tr>
    </w:tbl>
    <w:p w:rsidR="00FD531B" w:rsidRDefault="00FD531B">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FD531B" w:rsidRDefault="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Білім алушылардың  бірінші сұраққа алынған  жауаптары, биологияға (оның ішінде өсімдік бөліміне) деген көзқарастарының оң екендігін көрсетіп </w:t>
      </w:r>
      <w:r>
        <w:rPr>
          <w:rFonts w:ascii="Times New Roman" w:eastAsia="Times New Roman" w:hAnsi="Times New Roman" w:cs="Times New Roman"/>
          <w:color w:val="000000"/>
          <w:sz w:val="28"/>
          <w:szCs w:val="28"/>
        </w:rPr>
        <w:lastRenderedPageBreak/>
        <w:t xml:space="preserve">отыр, яғни,  жалпы білім алушының 4/5  бөлігі «Ия» деп жауап берсе, ал, 20% астамы «Жоқ» деп, ал кейбір білім алушылар осы аталған курсқа өз  көзқарастарын   нақты анықтай алмай «Жауап беруге қиналамын» -деп жауап берді. </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Екінші, сұрақты білім алушылардың қоршаған ортаға деген қарым-қатынастарын  білу үшін нақты сұрақ қоюға тырыстық. </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Сауалнаманың екінші сұрағында біз,  білім алушылардың қоршаған табиғат әлеміне қатынасын біршама нақтылауға тырыстық. Білім алушылардың  осы сұраққа жауаптарын талдау көрсеткендей, "қоршаған табиғат" ұғымына олар өте кең және жан-жақты көзқарастарын байқатты. Сұрақтың мұндай жалпылама берілген  тұжырымы саналы түрде қабылданғанына қарамастан, зерттеуші білім алушылардың  күнделікті өмірде   қоршаған табиғаттың кейбір элементтерін білетіндіктерін,  бұл оларға үлкен қызығушылық пен жағымды эмоциялар тудырады деп есептейміз. Алынған жауаптар мазмұнының әртүрлі болғаны соншалық,     нәтижелерді қорытындылап,  математикалық  тұрғыдан өңдеу қиындық туғызды.   Бұл сұраққа жауап беру кезінде білім алушылардың  жеке ерекшеліктері ерекше көрініс тапты, олардың  табиғат әлеміне деген қарым-қатынасы  пропедевтикалық денгейде көрінді.</w:t>
      </w:r>
    </w:p>
    <w:p w:rsidR="00FD531B" w:rsidRDefault="00526C1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Білім алушылардың басым көпшілігі   "Барлығы" деп    жауап берсе, қалғандары,   табиғаттың нақты нысандарын  айтып шықты, мысалы, "гүлдер, ағаштар, шөптер, көлдер, өзендер", "алма ағаштары, алмұрт,   шыршалар,  қамыс",  немесе: "көптеген дәмді жеміс ағаштары»,   тіптен "мен көктемде ағаштар  гүлдеп, таза ауа,   иіс сезген кезде жақсы көремін"  -деп жауап бергендер де  бар.</w:t>
      </w:r>
    </w:p>
    <w:p w:rsidR="00FD531B" w:rsidRDefault="00526C1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Жауаптарды талдаудан оқуда да, білім алушыларды тәрбиелеуде де қандай кемшіліктердің  бірінші орынға шығатынын көруге болады.</w:t>
      </w:r>
    </w:p>
    <w:p w:rsidR="00FD531B" w:rsidRDefault="00526C1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  Арал маңы табиғатының өсімдік нысандарын  атау кезінде көбнесе   меркантильді,  яғни, тұтынушылық тәсіл басым болды.    Қоршаған ортаны эстетикалық тұрғыдан бағалаған білім алушылар саны   өте аз  5% жауап  қамтиды.</w:t>
      </w:r>
    </w:p>
    <w:p w:rsidR="00FD531B" w:rsidRDefault="00526C1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Келесі сұрақта білім алушылар  өлкенің өсімдіктері туралы  қаншалықты білетіндіктерін, яғни,  өзін-өзі бағалауға тартылды. Олар аймақтың өсімдіктерімен қаншалықты жақсы таныс екенін өздері бағалап, ұсынылған 3 жауаптың біреуін таңдауы керек еді. Оқушылардың өзін-өзі бағалау нәтижелері мұғалімнің бағасымен салыстырылды және біз № 4 сұраққа жауап ретінде </w:t>
      </w:r>
      <w:r w:rsidR="00881F18">
        <w:rPr>
          <w:rFonts w:ascii="Times New Roman" w:eastAsia="Times New Roman" w:hAnsi="Times New Roman" w:cs="Times New Roman"/>
          <w:color w:val="000000"/>
          <w:sz w:val="28"/>
          <w:szCs w:val="28"/>
        </w:rPr>
        <w:t xml:space="preserve"> кесте -3 те </w:t>
      </w:r>
      <w:r>
        <w:rPr>
          <w:rFonts w:ascii="Times New Roman" w:eastAsia="Times New Roman" w:hAnsi="Times New Roman" w:cs="Times New Roman"/>
          <w:color w:val="000000"/>
          <w:sz w:val="28"/>
          <w:szCs w:val="28"/>
        </w:rPr>
        <w:t>қайта тексердік.</w:t>
      </w:r>
    </w:p>
    <w:p w:rsidR="00FD531B" w:rsidRDefault="00FD531B">
      <w:pPr>
        <w:shd w:val="clear" w:color="auto" w:fill="FFFFFF"/>
        <w:spacing w:after="0" w:line="240" w:lineRule="auto"/>
        <w:rPr>
          <w:rFonts w:ascii="Times New Roman" w:eastAsia="Times New Roman" w:hAnsi="Times New Roman" w:cs="Times New Roman"/>
          <w:color w:val="000000"/>
          <w:sz w:val="28"/>
          <w:szCs w:val="28"/>
        </w:rPr>
      </w:pPr>
    </w:p>
    <w:p w:rsidR="00FD531B" w:rsidRDefault="00526C1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Кесте  3</w:t>
      </w:r>
      <w:r w:rsidR="000D55B7" w:rsidRPr="000D55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0D55B7" w:rsidRPr="000D55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Білім алушылардың  өлке өс</w:t>
      </w:r>
      <w:r w:rsidR="00A147E3">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мдіктеріне  деген қарым-қатынасына өзіндік баға беру</w:t>
      </w:r>
    </w:p>
    <w:p w:rsidR="00FD531B" w:rsidRDefault="00FD531B">
      <w:pPr>
        <w:shd w:val="clear" w:color="auto" w:fill="FFFFFF"/>
        <w:spacing w:after="0" w:line="240" w:lineRule="auto"/>
        <w:rPr>
          <w:rFonts w:ascii="Times New Roman" w:eastAsia="Times New Roman" w:hAnsi="Times New Roman" w:cs="Times New Roman"/>
          <w:color w:val="000000"/>
          <w:sz w:val="24"/>
          <w:szCs w:val="24"/>
        </w:rPr>
      </w:pPr>
    </w:p>
    <w:tbl>
      <w:tblPr>
        <w:tblStyle w:val="aff2"/>
        <w:tblW w:w="94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1"/>
        <w:gridCol w:w="803"/>
        <w:gridCol w:w="566"/>
        <w:gridCol w:w="803"/>
        <w:gridCol w:w="706"/>
        <w:gridCol w:w="803"/>
        <w:gridCol w:w="706"/>
        <w:gridCol w:w="803"/>
        <w:gridCol w:w="706"/>
        <w:gridCol w:w="803"/>
        <w:gridCol w:w="706"/>
      </w:tblGrid>
      <w:tr w:rsidR="00FD531B" w:rsidRPr="000D55B7" w:rsidTr="000D55B7">
        <w:tc>
          <w:tcPr>
            <w:tcW w:w="2091" w:type="dxa"/>
            <w:vMerge w:val="restart"/>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Қазалы ауданы/мек. Б/с, жауаптары</w:t>
            </w:r>
          </w:p>
        </w:tc>
        <w:tc>
          <w:tcPr>
            <w:tcW w:w="1369" w:type="dxa"/>
            <w:gridSpan w:val="2"/>
          </w:tcPr>
          <w:p w:rsidR="00FD531B" w:rsidRPr="000D55B7"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№234</w:t>
            </w:r>
          </w:p>
          <w:p w:rsidR="00FD531B" w:rsidRPr="000D55B7" w:rsidRDefault="00526C1D">
            <w:pPr>
              <w:jc w:val="center"/>
              <w:rPr>
                <w:rFonts w:ascii="Times New Roman" w:eastAsia="Times New Roman" w:hAnsi="Times New Roman" w:cs="Times New Roman"/>
                <w:color w:val="000000"/>
                <w:sz w:val="24"/>
                <w:szCs w:val="24"/>
                <w:highlight w:val="yellow"/>
              </w:rPr>
            </w:pPr>
            <w:r w:rsidRPr="000D55B7">
              <w:rPr>
                <w:rFonts w:ascii="Times New Roman" w:eastAsia="Times New Roman" w:hAnsi="Times New Roman" w:cs="Times New Roman"/>
                <w:sz w:val="24"/>
                <w:szCs w:val="24"/>
              </w:rPr>
              <w:t>82 б/а</w:t>
            </w:r>
          </w:p>
        </w:tc>
        <w:tc>
          <w:tcPr>
            <w:tcW w:w="1509" w:type="dxa"/>
            <w:gridSpan w:val="2"/>
          </w:tcPr>
          <w:p w:rsidR="00FD531B" w:rsidRPr="000D55B7"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№266</w:t>
            </w:r>
          </w:p>
          <w:p w:rsidR="00FD531B" w:rsidRPr="000D55B7" w:rsidRDefault="00526C1D">
            <w:pPr>
              <w:jc w:val="center"/>
              <w:rPr>
                <w:rFonts w:ascii="Times New Roman" w:eastAsia="Times New Roman" w:hAnsi="Times New Roman" w:cs="Times New Roman"/>
                <w:color w:val="000000"/>
                <w:sz w:val="24"/>
                <w:szCs w:val="24"/>
                <w:highlight w:val="yellow"/>
              </w:rPr>
            </w:pPr>
            <w:r w:rsidRPr="000D55B7">
              <w:rPr>
                <w:rFonts w:ascii="Times New Roman" w:eastAsia="Times New Roman" w:hAnsi="Times New Roman" w:cs="Times New Roman"/>
                <w:sz w:val="24"/>
                <w:szCs w:val="24"/>
              </w:rPr>
              <w:t>46 б/а</w:t>
            </w:r>
          </w:p>
        </w:tc>
        <w:tc>
          <w:tcPr>
            <w:tcW w:w="1509" w:type="dxa"/>
            <w:gridSpan w:val="2"/>
          </w:tcPr>
          <w:p w:rsidR="00FD531B" w:rsidRPr="000D55B7"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№249</w:t>
            </w:r>
          </w:p>
          <w:p w:rsidR="00FD531B" w:rsidRPr="000D55B7" w:rsidRDefault="00526C1D">
            <w:pPr>
              <w:jc w:val="center"/>
              <w:rPr>
                <w:rFonts w:ascii="Times New Roman" w:eastAsia="Times New Roman" w:hAnsi="Times New Roman" w:cs="Times New Roman"/>
                <w:color w:val="000000"/>
                <w:sz w:val="24"/>
                <w:szCs w:val="24"/>
                <w:highlight w:val="yellow"/>
              </w:rPr>
            </w:pPr>
            <w:r w:rsidRPr="000D55B7">
              <w:rPr>
                <w:rFonts w:ascii="Times New Roman" w:eastAsia="Times New Roman" w:hAnsi="Times New Roman" w:cs="Times New Roman"/>
                <w:sz w:val="24"/>
                <w:szCs w:val="24"/>
              </w:rPr>
              <w:t>90 б/а</w:t>
            </w:r>
          </w:p>
        </w:tc>
        <w:tc>
          <w:tcPr>
            <w:tcW w:w="1509" w:type="dxa"/>
            <w:gridSpan w:val="2"/>
          </w:tcPr>
          <w:p w:rsidR="00FD531B" w:rsidRPr="000D55B7"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№216</w:t>
            </w:r>
          </w:p>
          <w:p w:rsidR="00FD531B" w:rsidRPr="000D55B7" w:rsidRDefault="00526C1D">
            <w:pPr>
              <w:jc w:val="center"/>
              <w:rPr>
                <w:rFonts w:ascii="Times New Roman" w:eastAsia="Times New Roman" w:hAnsi="Times New Roman" w:cs="Times New Roman"/>
                <w:color w:val="000000"/>
                <w:sz w:val="24"/>
                <w:szCs w:val="24"/>
                <w:highlight w:val="yellow"/>
              </w:rPr>
            </w:pPr>
            <w:r w:rsidRPr="000D55B7">
              <w:rPr>
                <w:rFonts w:ascii="Times New Roman" w:eastAsia="Times New Roman" w:hAnsi="Times New Roman" w:cs="Times New Roman"/>
                <w:sz w:val="24"/>
                <w:szCs w:val="24"/>
              </w:rPr>
              <w:t>67 б/а</w:t>
            </w:r>
          </w:p>
        </w:tc>
        <w:tc>
          <w:tcPr>
            <w:tcW w:w="1509" w:type="dxa"/>
            <w:gridSpan w:val="2"/>
          </w:tcPr>
          <w:p w:rsidR="00FD531B" w:rsidRPr="000D55B7" w:rsidRDefault="00526C1D">
            <w:pPr>
              <w:rPr>
                <w:rFonts w:ascii="Times New Roman" w:eastAsia="Times New Roman" w:hAnsi="Times New Roman" w:cs="Times New Roman"/>
                <w:color w:val="000000"/>
                <w:sz w:val="24"/>
                <w:szCs w:val="24"/>
                <w:highlight w:val="yellow"/>
              </w:rPr>
            </w:pPr>
            <w:r w:rsidRPr="000D55B7">
              <w:rPr>
                <w:rFonts w:ascii="Times New Roman" w:eastAsia="Times New Roman" w:hAnsi="Times New Roman" w:cs="Times New Roman"/>
                <w:color w:val="000000"/>
                <w:sz w:val="24"/>
                <w:szCs w:val="24"/>
              </w:rPr>
              <w:t>Барлығы</w:t>
            </w:r>
          </w:p>
        </w:tc>
      </w:tr>
      <w:tr w:rsidR="00FD531B" w:rsidRPr="000D55B7" w:rsidTr="000D55B7">
        <w:tc>
          <w:tcPr>
            <w:tcW w:w="2091" w:type="dxa"/>
            <w:vMerge/>
          </w:tcPr>
          <w:p w:rsidR="00FD531B" w:rsidRPr="000D55B7" w:rsidRDefault="00FD53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highlight w:val="yellow"/>
              </w:rPr>
            </w:pP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саны</w:t>
            </w:r>
          </w:p>
        </w:tc>
        <w:tc>
          <w:tcPr>
            <w:tcW w:w="56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саны</w:t>
            </w:r>
          </w:p>
        </w:tc>
        <w:tc>
          <w:tcPr>
            <w:tcW w:w="70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саны</w:t>
            </w:r>
          </w:p>
        </w:tc>
        <w:tc>
          <w:tcPr>
            <w:tcW w:w="70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саны</w:t>
            </w:r>
          </w:p>
        </w:tc>
        <w:tc>
          <w:tcPr>
            <w:tcW w:w="70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саны</w:t>
            </w:r>
          </w:p>
        </w:tc>
        <w:tc>
          <w:tcPr>
            <w:tcW w:w="706" w:type="dxa"/>
          </w:tcPr>
          <w:p w:rsidR="00FD531B" w:rsidRPr="000D55B7" w:rsidRDefault="00526C1D">
            <w:pPr>
              <w:jc w:val="cente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w:t>
            </w:r>
          </w:p>
        </w:tc>
      </w:tr>
      <w:tr w:rsidR="00FD531B" w:rsidRPr="000D55B7" w:rsidTr="000D55B7">
        <w:tc>
          <w:tcPr>
            <w:tcW w:w="2091"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lastRenderedPageBreak/>
              <w:t>Иә</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7</w:t>
            </w:r>
          </w:p>
        </w:tc>
        <w:tc>
          <w:tcPr>
            <w:tcW w:w="56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8,5</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4</w:t>
            </w:r>
          </w:p>
        </w:tc>
        <w:tc>
          <w:tcPr>
            <w:tcW w:w="70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9</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6</w:t>
            </w:r>
          </w:p>
        </w:tc>
        <w:tc>
          <w:tcPr>
            <w:tcW w:w="70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6,5</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5</w:t>
            </w:r>
          </w:p>
        </w:tc>
        <w:tc>
          <w:tcPr>
            <w:tcW w:w="70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7,5</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22</w:t>
            </w:r>
          </w:p>
        </w:tc>
        <w:tc>
          <w:tcPr>
            <w:tcW w:w="706" w:type="dxa"/>
          </w:tcPr>
          <w:p w:rsidR="00FD531B" w:rsidRPr="000D55B7" w:rsidRDefault="00526C1D">
            <w:pPr>
              <w:jc w:val="cente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8</w:t>
            </w:r>
          </w:p>
        </w:tc>
      </w:tr>
      <w:tr w:rsidR="00FD531B" w:rsidRPr="000D55B7" w:rsidTr="000D55B7">
        <w:tc>
          <w:tcPr>
            <w:tcW w:w="2091"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Жоқ</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7</w:t>
            </w:r>
          </w:p>
        </w:tc>
        <w:tc>
          <w:tcPr>
            <w:tcW w:w="56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8,5</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3</w:t>
            </w:r>
          </w:p>
        </w:tc>
        <w:tc>
          <w:tcPr>
            <w:tcW w:w="70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6,5</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10</w:t>
            </w:r>
          </w:p>
        </w:tc>
        <w:tc>
          <w:tcPr>
            <w:tcW w:w="70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11</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8</w:t>
            </w:r>
          </w:p>
        </w:tc>
        <w:tc>
          <w:tcPr>
            <w:tcW w:w="70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12</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28</w:t>
            </w:r>
          </w:p>
        </w:tc>
        <w:tc>
          <w:tcPr>
            <w:tcW w:w="706" w:type="dxa"/>
          </w:tcPr>
          <w:p w:rsidR="00FD531B" w:rsidRPr="000D55B7" w:rsidRDefault="00526C1D">
            <w:pPr>
              <w:jc w:val="cente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9,5</w:t>
            </w:r>
          </w:p>
        </w:tc>
      </w:tr>
      <w:tr w:rsidR="00FD531B" w:rsidRPr="000D55B7" w:rsidTr="000D55B7">
        <w:tc>
          <w:tcPr>
            <w:tcW w:w="2091"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Жауап беруге қиналамын</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68</w:t>
            </w:r>
          </w:p>
        </w:tc>
        <w:tc>
          <w:tcPr>
            <w:tcW w:w="56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83</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39</w:t>
            </w:r>
          </w:p>
        </w:tc>
        <w:tc>
          <w:tcPr>
            <w:tcW w:w="70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34,5</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4</w:t>
            </w:r>
          </w:p>
        </w:tc>
        <w:tc>
          <w:tcPr>
            <w:tcW w:w="70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82,5</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54</w:t>
            </w:r>
          </w:p>
        </w:tc>
        <w:tc>
          <w:tcPr>
            <w:tcW w:w="70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80,5</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235</w:t>
            </w:r>
          </w:p>
        </w:tc>
        <w:tc>
          <w:tcPr>
            <w:tcW w:w="706" w:type="dxa"/>
          </w:tcPr>
          <w:p w:rsidR="00FD531B" w:rsidRPr="000D55B7" w:rsidRDefault="00526C1D">
            <w:pPr>
              <w:jc w:val="cente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82,5</w:t>
            </w:r>
          </w:p>
        </w:tc>
      </w:tr>
      <w:tr w:rsidR="00FD531B" w:rsidRPr="000D55B7" w:rsidTr="000D55B7">
        <w:tc>
          <w:tcPr>
            <w:tcW w:w="7987" w:type="dxa"/>
            <w:gridSpan w:val="9"/>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 xml:space="preserve">                                                                                  Барлығы</w:t>
            </w:r>
          </w:p>
        </w:tc>
        <w:tc>
          <w:tcPr>
            <w:tcW w:w="803"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285</w:t>
            </w:r>
          </w:p>
        </w:tc>
        <w:tc>
          <w:tcPr>
            <w:tcW w:w="706" w:type="dxa"/>
          </w:tcPr>
          <w:p w:rsidR="00FD531B" w:rsidRPr="000D55B7" w:rsidRDefault="00526C1D">
            <w:pPr>
              <w:rPr>
                <w:rFonts w:ascii="Times New Roman" w:eastAsia="Times New Roman" w:hAnsi="Times New Roman" w:cs="Times New Roman"/>
                <w:color w:val="000000"/>
                <w:sz w:val="24"/>
                <w:szCs w:val="24"/>
              </w:rPr>
            </w:pPr>
            <w:r w:rsidRPr="000D55B7">
              <w:rPr>
                <w:rFonts w:ascii="Times New Roman" w:eastAsia="Times New Roman" w:hAnsi="Times New Roman" w:cs="Times New Roman"/>
                <w:color w:val="000000"/>
                <w:sz w:val="24"/>
                <w:szCs w:val="24"/>
              </w:rPr>
              <w:t>100</w:t>
            </w:r>
          </w:p>
        </w:tc>
      </w:tr>
    </w:tbl>
    <w:p w:rsidR="00FD531B" w:rsidRDefault="00FD531B">
      <w:pPr>
        <w:shd w:val="clear" w:color="auto" w:fill="FFFFFF"/>
        <w:spacing w:after="0" w:line="240" w:lineRule="auto"/>
        <w:jc w:val="both"/>
        <w:rPr>
          <w:rFonts w:ascii="Times New Roman" w:eastAsia="Times New Roman" w:hAnsi="Times New Roman" w:cs="Times New Roman"/>
          <w:color w:val="000000"/>
          <w:sz w:val="28"/>
          <w:szCs w:val="28"/>
        </w:rPr>
      </w:pPr>
    </w:p>
    <w:p w:rsidR="00FD531B" w:rsidRDefault="00526C1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3-кестеде келтірілген деректерді талдау көрсеткендей, білім алушылар өлкенің өсімдіктері туралы білімдерін объективті  түрде бағалады. Сұраққа жауап берушіліердің  тек 8% - ы сұраққа оң жауап берді,   теріс-жауап  9,5%-ы құрады, ал    "жауап беруге қиналамын" жауабын  235 білім алушы  таңдады, бұл сауалнамаға қатысқандардың жалпы санының 82,5% құрап отыр.</w:t>
      </w:r>
    </w:p>
    <w:p w:rsidR="00FD531B" w:rsidRDefault="00526C1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Төртінші сұрақ оқушы  қанша   өсімдіктердің түрлерін атай   алады. Бұл сұраққа жауаптарды талдау үшін біз сандық факторды негізге алдық - әр білім деңгейін өсімдіктердің аталған түрлерінің санымен үйлестіреміз.</w:t>
      </w:r>
    </w:p>
    <w:p w:rsidR="00FD531B" w:rsidRDefault="00526C1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Жаратылыстану теориясы мәселелері бойынша бірқатар авторлардың  </w:t>
      </w:r>
      <w:r>
        <w:rPr>
          <w:rFonts w:ascii="Times New Roman" w:eastAsia="Times New Roman" w:hAnsi="Times New Roman" w:cs="Times New Roman"/>
          <w:sz w:val="28"/>
          <w:szCs w:val="28"/>
        </w:rPr>
        <w:t xml:space="preserve">Ю.Н. Гладкий,  А.А. Баранова, Н.В.Лобинолардың </w:t>
      </w:r>
      <w:r>
        <w:rPr>
          <w:rFonts w:ascii="Times New Roman" w:eastAsia="Times New Roman" w:hAnsi="Times New Roman" w:cs="Times New Roman"/>
          <w:color w:val="000000"/>
          <w:sz w:val="28"/>
          <w:szCs w:val="28"/>
        </w:rPr>
        <w:t xml:space="preserve">  [75, 76] зерттеу нәтижелеріне сүйене отырып   бастауыш сынып оқушыларының өзі  табиғатта өсімдіктердің 10-ға жуық түрін атайды және тани алады. Бұл сан ең төменгі деңгей ретінде қабылданды-1 білім деңгейі; 11 - ден 15 түрге дейін - 2 деңгей және 15-тен 20 түрге дейін-3 деңгей. Осы негізгі деңгейлерден басқа, жауаптар "басқалар" ("білмеймін", "көп білемін", "айту қиын" және т.б.) деген жалпы атаумен бөлінген тағы бір деңгей бөлінді. Алынған нәтижелерді 4-кестеде көрсетеміз.</w:t>
      </w:r>
    </w:p>
    <w:p w:rsidR="002D1523" w:rsidRDefault="002D1523" w:rsidP="002D1523">
      <w:pPr>
        <w:shd w:val="clear" w:color="auto" w:fill="FFFFFF"/>
        <w:spacing w:after="0" w:line="240" w:lineRule="auto"/>
        <w:jc w:val="both"/>
        <w:rPr>
          <w:rFonts w:ascii="Times New Roman" w:eastAsia="Times New Roman" w:hAnsi="Times New Roman" w:cs="Times New Roman"/>
          <w:color w:val="000000"/>
          <w:sz w:val="28"/>
          <w:szCs w:val="28"/>
        </w:rPr>
      </w:pPr>
    </w:p>
    <w:p w:rsidR="00FD531B" w:rsidRDefault="00526C1D" w:rsidP="002D1523">
      <w:pPr>
        <w:shd w:val="clear" w:color="auto" w:fill="FFFFFF"/>
        <w:spacing w:before="98"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Кесте  4</w:t>
      </w:r>
      <w:r w:rsidR="000D55B7" w:rsidRPr="000D55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0D55B7" w:rsidRPr="000D55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Өлке өсімдіктерінің әртүрілігі туралы білімдері</w:t>
      </w:r>
    </w:p>
    <w:tbl>
      <w:tblPr>
        <w:tblStyle w:val="aff3"/>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7"/>
        <w:gridCol w:w="1003"/>
        <w:gridCol w:w="515"/>
        <w:gridCol w:w="803"/>
        <w:gridCol w:w="706"/>
        <w:gridCol w:w="803"/>
        <w:gridCol w:w="706"/>
        <w:gridCol w:w="803"/>
        <w:gridCol w:w="706"/>
        <w:gridCol w:w="831"/>
        <w:gridCol w:w="745"/>
      </w:tblGrid>
      <w:tr w:rsidR="00FD531B" w:rsidTr="000D55B7">
        <w:tc>
          <w:tcPr>
            <w:tcW w:w="2017" w:type="dxa"/>
            <w:vMerge w:val="restart"/>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Қазалы ауданы /мек. б/с, жауаптары</w:t>
            </w:r>
          </w:p>
        </w:tc>
        <w:tc>
          <w:tcPr>
            <w:tcW w:w="1518" w:type="dxa"/>
            <w:gridSpan w:val="2"/>
          </w:tcPr>
          <w:p w:rsidR="00FD531B"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p w:rsidR="00FD531B" w:rsidRDefault="00526C1D">
            <w:pPr>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rPr>
              <w:t>82 б/а</w:t>
            </w:r>
          </w:p>
        </w:tc>
        <w:tc>
          <w:tcPr>
            <w:tcW w:w="1509" w:type="dxa"/>
            <w:gridSpan w:val="2"/>
          </w:tcPr>
          <w:p w:rsidR="00FD531B"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w:t>
            </w:r>
          </w:p>
          <w:p w:rsidR="00FD531B" w:rsidRDefault="00526C1D">
            <w:pPr>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rPr>
              <w:t>46 б/а</w:t>
            </w:r>
          </w:p>
        </w:tc>
        <w:tc>
          <w:tcPr>
            <w:tcW w:w="1509" w:type="dxa"/>
            <w:gridSpan w:val="2"/>
          </w:tcPr>
          <w:p w:rsidR="00FD531B"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w:t>
            </w:r>
          </w:p>
          <w:p w:rsidR="00FD531B" w:rsidRDefault="00526C1D">
            <w:pPr>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rPr>
              <w:t>90 б/а</w:t>
            </w:r>
          </w:p>
        </w:tc>
        <w:tc>
          <w:tcPr>
            <w:tcW w:w="1509" w:type="dxa"/>
            <w:gridSpan w:val="2"/>
          </w:tcPr>
          <w:p w:rsidR="00FD531B"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p>
          <w:p w:rsidR="00FD531B" w:rsidRDefault="00526C1D">
            <w:pPr>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rPr>
              <w:t>67 б/а</w:t>
            </w:r>
          </w:p>
        </w:tc>
        <w:tc>
          <w:tcPr>
            <w:tcW w:w="1576" w:type="dxa"/>
            <w:gridSpan w:val="2"/>
          </w:tcPr>
          <w:p w:rsidR="00FD531B" w:rsidRDefault="00526C1D">
            <w:pP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Барлығы</w:t>
            </w:r>
          </w:p>
        </w:tc>
      </w:tr>
      <w:tr w:rsidR="00FD531B" w:rsidTr="000D55B7">
        <w:tc>
          <w:tcPr>
            <w:tcW w:w="2017" w:type="dxa"/>
            <w:vMerge/>
          </w:tcPr>
          <w:p w:rsidR="00FD531B" w:rsidRDefault="00FD53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highlight w:val="yellow"/>
              </w:rPr>
            </w:pPr>
          </w:p>
        </w:tc>
        <w:tc>
          <w:tcPr>
            <w:tcW w:w="10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саны</w:t>
            </w:r>
          </w:p>
        </w:tc>
        <w:tc>
          <w:tcPr>
            <w:tcW w:w="515"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саны</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саны</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саны</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31"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саны</w:t>
            </w:r>
          </w:p>
        </w:tc>
        <w:tc>
          <w:tcPr>
            <w:tcW w:w="745"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FD531B" w:rsidTr="000D55B7">
        <w:tc>
          <w:tcPr>
            <w:tcW w:w="2017"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деңгей</w:t>
            </w:r>
          </w:p>
        </w:tc>
        <w:tc>
          <w:tcPr>
            <w:tcW w:w="10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515"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52,5</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44,5</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w:t>
            </w:r>
          </w:p>
        </w:tc>
        <w:tc>
          <w:tcPr>
            <w:tcW w:w="831"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p>
        </w:tc>
        <w:tc>
          <w:tcPr>
            <w:tcW w:w="745"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FD531B" w:rsidTr="000D55B7">
        <w:tc>
          <w:tcPr>
            <w:tcW w:w="2017"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деңгей</w:t>
            </w:r>
          </w:p>
        </w:tc>
        <w:tc>
          <w:tcPr>
            <w:tcW w:w="10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515"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44,5</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831"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c>
          <w:tcPr>
            <w:tcW w:w="745"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FD531B" w:rsidTr="000D55B7">
        <w:tc>
          <w:tcPr>
            <w:tcW w:w="2017"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деңгей</w:t>
            </w:r>
          </w:p>
        </w:tc>
        <w:tc>
          <w:tcPr>
            <w:tcW w:w="10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15"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w:t>
            </w:r>
          </w:p>
        </w:tc>
        <w:tc>
          <w:tcPr>
            <w:tcW w:w="831"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745"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r>
      <w:tr w:rsidR="00FD531B" w:rsidTr="000D55B7">
        <w:tc>
          <w:tcPr>
            <w:tcW w:w="2017"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басқалар</w:t>
            </w:r>
          </w:p>
        </w:tc>
        <w:tc>
          <w:tcPr>
            <w:tcW w:w="10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15"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803"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06"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831"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745"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r>
    </w:tbl>
    <w:p w:rsidR="00FD531B" w:rsidRDefault="00526C1D">
      <w:pPr>
        <w:shd w:val="clear" w:color="auto" w:fill="FFFFFF"/>
        <w:spacing w:after="0" w:line="240" w:lineRule="auto"/>
        <w:ind w:firstLine="8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D531B" w:rsidRDefault="00526C1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Кестеде берілгендей, сауалнамаға қатысқандардың жартысына жуығы (41%) Арал маңында өсетін өсімдіктердің түрлері туралы білімдерін төмендеу деңгейінде көрсетті. Ал қатысушылардың  43%-ы өсімдіктердің 15-ке дейін түрін атады, ал біздің шкала бойынша ең жоғары білім деңгейі (3 деңгей ) </w:t>
      </w:r>
      <w:r w:rsidRPr="00881F18">
        <w:rPr>
          <w:rFonts w:ascii="Times New Roman" w:eastAsia="Times New Roman" w:hAnsi="Times New Roman" w:cs="Times New Roman"/>
          <w:sz w:val="28"/>
          <w:szCs w:val="28"/>
        </w:rPr>
        <w:t xml:space="preserve">285 </w:t>
      </w:r>
      <w:r>
        <w:rPr>
          <w:rFonts w:ascii="Times New Roman" w:eastAsia="Times New Roman" w:hAnsi="Times New Roman" w:cs="Times New Roman"/>
          <w:color w:val="000000"/>
          <w:sz w:val="28"/>
          <w:szCs w:val="28"/>
        </w:rPr>
        <w:t>білім алушының  ішінен 26 білім алушы  9,2%-ы көрсетті,  біздің   ойымызша, бұл өте төмен көрсеткіш.</w:t>
      </w:r>
    </w:p>
    <w:p w:rsidR="00FD531B" w:rsidRDefault="00526C1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Сауалнаманың осы сұрағына білім алушылардың  жауаптарын сапалы талдауға келетін болсақ, жауаптар өте  ретсіз болды, өсімдік түрлері  жүйесіз айтылды.  Жергілікті түрлердің атаулары  Казақстанның басқа аймақтарына   тән түрлердің атауларымен кезектесіп, кейбір  Қазақстанда өспейтін түрлердің </w:t>
      </w:r>
      <w:r>
        <w:rPr>
          <w:rFonts w:ascii="Times New Roman" w:eastAsia="Times New Roman" w:hAnsi="Times New Roman" w:cs="Times New Roman"/>
          <w:color w:val="000000"/>
          <w:sz w:val="28"/>
          <w:szCs w:val="28"/>
        </w:rPr>
        <w:lastRenderedPageBreak/>
        <w:t xml:space="preserve">атаулары да  табылды. Бұл, әрине,  түсніксіз жағдай, себебі,   мұғалімдер бағдарламалық тақырыптарға байланысты білім алушыларға жергілікті түрлерді белгілі бір жүйеге сәйкес атайды.    </w:t>
      </w:r>
    </w:p>
    <w:p w:rsidR="00FD531B" w:rsidRDefault="00526C1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Білім алушының ішінде бірнеше  ғана білім алушы  аталған өсімдік түрлерін туыстар бойынша топтастыруға әрекет жасаған,  және бірнеше адам белгілі түрлерін өсімдіктердің белгілі бір тіршілік түріне-ағаштарға, бұталар мен шөптерге жатқыза отырып атады. Будан шығатын қорытынды жалпы білім беретін мектептерде оқу бағдарламасы спиральды қағидат бойынша берілген, яғни, білім мазмұны сыныптан сыныпқа көшкен сайын күрделеніп отырады. Дегенмен, жоғарыда берілген  жауаптарды талдау нәтижесінде   білім алушылардың өлкетану білімінің төмен  екендігі туралы  қорытынды жасауға болады.</w:t>
      </w:r>
    </w:p>
    <w:p w:rsidR="00FD531B" w:rsidRDefault="00526C1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Біздің сауалнаманың келесі сұрағы (5-ші) білім алушылардың өлкетану туралы ақпараттарына қатысты болды, бірақ нақты міндет қойды, зерттеуші білім алушылардың  Қазақстан қызыл кітабына енгізілген өсімдіктердің түрлері туралы не білетінін білгісі келді.</w:t>
      </w:r>
    </w:p>
    <w:p w:rsidR="00FD531B" w:rsidRDefault="00526C1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Бұл мәселені сауалнамаға қоспас бұрын, біз алдын-ала     Қызыл кітаптың мазмұнын талдадық және Арал  аймағы үшін әр туысқа кіретін түрлердің саны мен олардың құрамын анықтадық. Қызыл кітаптағы мұндай түрлер 30-дан сәл артық болды. Екіншіден, бірқатар биолог-мұғалімдермен жеке сұхбат жүргізілді, оның барысында мұғалімдердің осы мәселе бойынша қандай ақпарат бар екендігі және, демек, олар өз білім алушыларына  не бере алатындығы анықталды.</w:t>
      </w:r>
    </w:p>
    <w:p w:rsidR="00FD531B" w:rsidRDefault="00526C1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Бұл зерттеуде  біз олардың Қазақстанның  Қызыл кітабынан білгендерін ғана емес, сонымен қатар жергілікті ботаниктер қорғауға ұсынылған өсімдіктердің сирек кездесетін түрлері туралы білімдерін де ескеру қажет деп санадық  [77, 78]. Бұл ақпарат өлкетану ғылыми-көпшілік әдебиетінде жарияланған және мұғалімдерге қол жетімді.</w:t>
      </w:r>
    </w:p>
    <w:p w:rsidR="00FD531B" w:rsidRDefault="00526C1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Бұл мәселе бойынша  жауаптарды  талдау  критерийлері келесідей анықталды: </w:t>
      </w:r>
    </w:p>
    <w:p w:rsidR="00FD531B" w:rsidRDefault="00526C1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- 5 деңгей (ең жоғары) – білім алушы сирек кездесетін өсімдіктердің кем дегенде  6 түрін атаған кезде дұрыс және толық жауап; </w:t>
      </w:r>
    </w:p>
    <w:p w:rsidR="00FD531B" w:rsidRDefault="00526C1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2D1523" w:rsidRPr="002D152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4 деңгей-жауап дұрыс, бірақ оқушы 4 түрге дейін атаған кезде толық емес; </w:t>
      </w:r>
    </w:p>
    <w:p w:rsidR="00FD531B" w:rsidRDefault="00526C1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2D1523" w:rsidRPr="002D152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3 деңгей - жауап ішінара дұрыс, егер білім алушы  дұрыс аталған қорғалған түрлермен (кемінде 2) бір уақытта атаған болса, ол әлі қорғалатын түрлерге жатпайтындарды да атады;</w:t>
      </w:r>
    </w:p>
    <w:p w:rsidR="00FD531B" w:rsidRDefault="00526C1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- 2 деңгей-жауап дұрыс емес, білім алушы  қорғауға жатпайтын өсімиідіктерді атады.  Бұл мәселені талдау нәтижелері 5-кестеде келтірілген.</w:t>
      </w:r>
    </w:p>
    <w:p w:rsidR="00FD531B" w:rsidRDefault="00FD531B">
      <w:pPr>
        <w:shd w:val="clear" w:color="auto" w:fill="FFFFFF"/>
        <w:spacing w:after="0" w:line="240" w:lineRule="auto"/>
        <w:ind w:firstLine="709"/>
        <w:jc w:val="center"/>
        <w:rPr>
          <w:rFonts w:ascii="Times New Roman" w:eastAsia="Times New Roman" w:hAnsi="Times New Roman" w:cs="Times New Roman"/>
          <w:color w:val="000000"/>
          <w:sz w:val="28"/>
          <w:szCs w:val="28"/>
        </w:rPr>
      </w:pPr>
    </w:p>
    <w:p w:rsidR="00FD531B" w:rsidRDefault="00526C1D" w:rsidP="000D55B7">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Кесте  5</w:t>
      </w:r>
      <w:r w:rsidR="002D1523" w:rsidRPr="002D152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2D1523" w:rsidRPr="002D152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Білім алушылардың өз өлкесіндегі қорғалатын өсімдік туралы білім денгейлері</w:t>
      </w:r>
    </w:p>
    <w:p w:rsidR="000D55B7" w:rsidRDefault="000D55B7" w:rsidP="000D55B7">
      <w:pPr>
        <w:shd w:val="clear" w:color="auto" w:fill="FFFFFF"/>
        <w:spacing w:after="0" w:line="240" w:lineRule="auto"/>
        <w:rPr>
          <w:rFonts w:ascii="Times New Roman" w:eastAsia="Times New Roman" w:hAnsi="Times New Roman" w:cs="Times New Roman"/>
          <w:color w:val="000000"/>
          <w:sz w:val="28"/>
          <w:szCs w:val="28"/>
        </w:rPr>
      </w:pPr>
    </w:p>
    <w:tbl>
      <w:tblPr>
        <w:tblStyle w:val="aff4"/>
        <w:tblW w:w="96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2"/>
        <w:gridCol w:w="992"/>
        <w:gridCol w:w="709"/>
        <w:gridCol w:w="850"/>
        <w:gridCol w:w="567"/>
        <w:gridCol w:w="992"/>
        <w:gridCol w:w="851"/>
        <w:gridCol w:w="850"/>
        <w:gridCol w:w="567"/>
        <w:gridCol w:w="851"/>
        <w:gridCol w:w="960"/>
      </w:tblGrid>
      <w:tr w:rsidR="00FD531B" w:rsidTr="000D55B7">
        <w:tc>
          <w:tcPr>
            <w:tcW w:w="1452" w:type="dxa"/>
            <w:vMerge w:val="restart"/>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Қазалы ауданы/мек.Б/с, жауаптары</w:t>
            </w:r>
          </w:p>
        </w:tc>
        <w:tc>
          <w:tcPr>
            <w:tcW w:w="1701" w:type="dxa"/>
            <w:gridSpan w:val="2"/>
          </w:tcPr>
          <w:p w:rsidR="00FD531B"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p w:rsidR="00FD531B" w:rsidRDefault="00526C1D">
            <w:pPr>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rPr>
              <w:t>82 б/а</w:t>
            </w:r>
          </w:p>
        </w:tc>
        <w:tc>
          <w:tcPr>
            <w:tcW w:w="1417" w:type="dxa"/>
            <w:gridSpan w:val="2"/>
          </w:tcPr>
          <w:p w:rsidR="00FD531B"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w:t>
            </w:r>
          </w:p>
          <w:p w:rsidR="00FD531B" w:rsidRDefault="00526C1D">
            <w:pPr>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rPr>
              <w:t>46 б/а</w:t>
            </w:r>
          </w:p>
        </w:tc>
        <w:tc>
          <w:tcPr>
            <w:tcW w:w="1843" w:type="dxa"/>
            <w:gridSpan w:val="2"/>
          </w:tcPr>
          <w:p w:rsidR="00FD531B"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w:t>
            </w:r>
          </w:p>
          <w:p w:rsidR="00FD531B" w:rsidRDefault="00526C1D">
            <w:pPr>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rPr>
              <w:t>90 б/а</w:t>
            </w:r>
          </w:p>
        </w:tc>
        <w:tc>
          <w:tcPr>
            <w:tcW w:w="1417" w:type="dxa"/>
            <w:gridSpan w:val="2"/>
          </w:tcPr>
          <w:p w:rsidR="00FD531B" w:rsidRDefault="00526C1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p>
          <w:p w:rsidR="00FD531B" w:rsidRDefault="00526C1D">
            <w:pPr>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rPr>
              <w:t>67 б/а</w:t>
            </w:r>
          </w:p>
        </w:tc>
        <w:tc>
          <w:tcPr>
            <w:tcW w:w="1811" w:type="dxa"/>
            <w:gridSpan w:val="2"/>
          </w:tcPr>
          <w:p w:rsidR="00FD531B" w:rsidRDefault="00526C1D">
            <w:pPr>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Барлығы</w:t>
            </w:r>
          </w:p>
        </w:tc>
      </w:tr>
      <w:tr w:rsidR="00FD531B" w:rsidTr="000D55B7">
        <w:trPr>
          <w:trHeight w:val="551"/>
        </w:trPr>
        <w:tc>
          <w:tcPr>
            <w:tcW w:w="1452" w:type="dxa"/>
            <w:vMerge/>
          </w:tcPr>
          <w:p w:rsidR="00FD531B" w:rsidRDefault="00FD53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highlight w:val="yellow"/>
              </w:rPr>
            </w:pPr>
          </w:p>
        </w:tc>
        <w:tc>
          <w:tcPr>
            <w:tcW w:w="99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саны</w:t>
            </w:r>
          </w:p>
        </w:tc>
        <w:tc>
          <w:tcPr>
            <w:tcW w:w="709"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саны</w:t>
            </w:r>
          </w:p>
        </w:tc>
        <w:tc>
          <w:tcPr>
            <w:tcW w:w="567"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саны</w:t>
            </w:r>
          </w:p>
        </w:tc>
        <w:tc>
          <w:tcPr>
            <w:tcW w:w="85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саны</w:t>
            </w:r>
          </w:p>
        </w:tc>
        <w:tc>
          <w:tcPr>
            <w:tcW w:w="567"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саны</w:t>
            </w:r>
          </w:p>
        </w:tc>
        <w:tc>
          <w:tcPr>
            <w:tcW w:w="96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FD531B" w:rsidTr="000D55B7">
        <w:tc>
          <w:tcPr>
            <w:tcW w:w="145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деңгей</w:t>
            </w:r>
          </w:p>
        </w:tc>
        <w:tc>
          <w:tcPr>
            <w:tcW w:w="99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09"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67"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67"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r>
      <w:tr w:rsidR="00FD531B" w:rsidTr="000D55B7">
        <w:tc>
          <w:tcPr>
            <w:tcW w:w="145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деңгей</w:t>
            </w:r>
          </w:p>
        </w:tc>
        <w:tc>
          <w:tcPr>
            <w:tcW w:w="99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09"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85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7"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85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w:t>
            </w:r>
          </w:p>
        </w:tc>
        <w:tc>
          <w:tcPr>
            <w:tcW w:w="85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67"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5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96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w:t>
            </w:r>
          </w:p>
        </w:tc>
      </w:tr>
      <w:tr w:rsidR="00FD531B" w:rsidTr="000D55B7">
        <w:tc>
          <w:tcPr>
            <w:tcW w:w="145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деңгей</w:t>
            </w:r>
          </w:p>
        </w:tc>
        <w:tc>
          <w:tcPr>
            <w:tcW w:w="99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709"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85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67"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9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85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c>
          <w:tcPr>
            <w:tcW w:w="85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567"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85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96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w:t>
            </w:r>
          </w:p>
        </w:tc>
      </w:tr>
      <w:tr w:rsidR="00FD531B" w:rsidTr="000D55B7">
        <w:tc>
          <w:tcPr>
            <w:tcW w:w="145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денгей</w:t>
            </w:r>
          </w:p>
        </w:tc>
        <w:tc>
          <w:tcPr>
            <w:tcW w:w="99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709"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w:t>
            </w:r>
          </w:p>
        </w:tc>
        <w:tc>
          <w:tcPr>
            <w:tcW w:w="85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7"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992"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67"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85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96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w:t>
            </w:r>
          </w:p>
        </w:tc>
      </w:tr>
      <w:tr w:rsidR="00FD531B" w:rsidTr="000D55B7">
        <w:tc>
          <w:tcPr>
            <w:tcW w:w="1452"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денгей</w:t>
            </w:r>
          </w:p>
        </w:tc>
        <w:tc>
          <w:tcPr>
            <w:tcW w:w="992"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709"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850"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567"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992"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851"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850"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567"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851"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c>
          <w:tcPr>
            <w:tcW w:w="960"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r>
      <w:tr w:rsidR="00FD531B" w:rsidTr="000D55B7">
        <w:tc>
          <w:tcPr>
            <w:tcW w:w="7830" w:type="dxa"/>
            <w:gridSpan w:val="9"/>
          </w:tcPr>
          <w:p w:rsidR="00FD531B" w:rsidRDefault="00526C1D">
            <w:pPr>
              <w:ind w:firstLine="709"/>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                                                                                    </w:t>
            </w:r>
          </w:p>
          <w:p w:rsidR="00FD531B" w:rsidRDefault="00526C1D">
            <w:pPr>
              <w:ind w:firstLine="709"/>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                                                                              Барлығы</w:t>
            </w:r>
          </w:p>
        </w:tc>
        <w:tc>
          <w:tcPr>
            <w:tcW w:w="851"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285</w:t>
            </w:r>
          </w:p>
        </w:tc>
        <w:tc>
          <w:tcPr>
            <w:tcW w:w="960"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FD531B" w:rsidRDefault="00FD531B">
      <w:pPr>
        <w:shd w:val="clear" w:color="auto" w:fill="FFFFFF"/>
        <w:spacing w:after="0" w:line="240" w:lineRule="auto"/>
        <w:ind w:firstLine="709"/>
        <w:jc w:val="both"/>
        <w:rPr>
          <w:rFonts w:ascii="Times New Roman" w:eastAsia="Times New Roman" w:hAnsi="Times New Roman" w:cs="Times New Roman"/>
          <w:color w:val="000000"/>
          <w:sz w:val="28"/>
          <w:szCs w:val="28"/>
          <w:highlight w:val="yellow"/>
        </w:rPr>
      </w:pPr>
    </w:p>
    <w:p w:rsidR="00FD531B" w:rsidRDefault="00526C1D">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Жауаптарды талдау сауалнама нәтижелері күтілгеннен әлдеқайда төмен екенін көрсетті. Айта кету керек, біз стандарттық деңгейді анықтау кезінде  де    жоғары деңгейге ие болмадық, өйткені біз басқа авторлардың да  жеке бақылаулары мен алдыңғы зерттеулерінен оқушылардың өлкетану білімінің төмен деңгейі туралы білдік  [79].</w:t>
      </w:r>
    </w:p>
    <w:p w:rsidR="00FD531B" w:rsidRDefault="00526C1D">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Сонымен, егер білім алушы  өсімдіктердің   6 түрін дұрыс атаса, ең жоғары  5 деңгей үшін біз жеткілікті деп санадық, яғни Қазақстан Республикасы  Қызыл кітабына  енгізілгендердің   20%-дан астамы. Алайда, бұл деңгейдегі жауаптар тіпті 1% - ға ие болмады. Сауалнамаға қатысқандардың жартысы 4, 3 және 2 деңгейлерге жауап берді, ал қалған жартысы (138 адам) бұл сұраққа мүлдем толық жауап бере алмады,  яғни Арал  аймағында қорғалатын өсімдіктерді толық сипаттай алмады. </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Әрине біз алған нәтижелер   төмен көрсеткіштер берді, сондықтан   біз оұушылардың өлкетану білімдерін тексеру қолайлы деп санадық, себебі,  аймақта бірнеше ондаған жылдар бойы аймақтың өсімдіктер әлемі туралы, оның ішінде сирек кездесетін және жойылып бара жатқан түрлер туралы көптеген ғылыми-танымал әдебиеттер жарық көрді;  облыстың  педагогикалық жоғары оқу орындарында, негізгі ботаникалық курстардан басқа, әдетте, аймақтық мазмұндағы арнайы курстар оқылады, табиғи  ортада көптеген далалық тәжірибелер өткізіледі, бұл жалпы Арал өлкесінің мектеп оқушыларында өлкетану білімінің болуын болжауға мүмкіндік берді, онда біздің түлектер жұмыс істейді.  Соған қарамастан, Қазалы  ауданындағы бірқатар мектептердің  білім алушылары өткізілген тәжірибе  нәтижелері   бойынша өлкетану білімінің төмен деңгейін  көрсетіп отыр. </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алушыларға  жеке және топтық әңгімелесу кезінде қойылған сұрақтарымызға жауаптары, олардың   сауланамадағы өсімдіктерге деген көзқарасымен сәйкес келмейді,  олар, біздің өлкеміздің өсімдіктері туралы әңгімелердің барысы мен мазмұнына қызығушылық танытты, кеппешөп мен түрлі-түсті таратпа  материалдарды қарады.</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Осылайша, Арал маңының бірқатар мектептерінің білім алушылары өлкетану білімінің жай-күйін анықтау мақсатында жүргізілген зерттеу келесі қорытындыларды жасауға мүмкіндік берді:</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 Жалпы, сауалнамаға қатысқан білім алушылар  өлкетану туралы білімдерін төменгі денгейде көрсетті. </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Жергілікті өсімдік түрлерінің  аз  атайды;</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көбінесе Қазақстанда кездесетін жалпы түрлерді атайды,   ал жергілікті жердің  қорғалатын өсімдіктердің түрлерін нашар біледі;</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Білім алушылардың  өз өлкесінің өсімдіктер әлемі туралы нашар білімдерінің  негізгі себебі, біздің ойымызша,  білім бағдарламаларында өлкелік матаеиалдарға аз көңіл бөлінеді.  </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Бұл келесі ережелерде көрінеді;</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Биология пәні  бойынша бағдарламада және оның өсімдіктерге байланысты оқыту мазмұнына өлкетану материалын енгізу қажеттілігіне бағдар берілетініне қарамастан, биология мұғалімдері оқу үрдісінде жергілікті  түрлерге білім алушылардың  назарын жеткіліксіз аударады;</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бірқатар мұғалімдер табиғатқа сирек топсаяхат өткізеді, нәтижесінде оқушылар таратпа материалдар немесе табиғи  кеппешөптерді  анықтамайды;</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білім алушыларды  оқытуға арналған бағдарламалар мен  оқулықтарда  Қазақстан Республикасының  жалпы өсімдік әлемі туралы  материалдардан тұратын мазмұн бойынша жүзеге асырылады;</w:t>
      </w:r>
    </w:p>
    <w:p w:rsidR="00FD531B" w:rsidRDefault="00526C1D">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ЖОО  биологияны оқыту әдістемесі бойынша соңғы 10-15 жылдағы әдебиеттерде де  білім алушыларды оқытуда өлкетану қағидатын жүзеге асыратын  мәселелер аз қарастырылады. </w:t>
      </w:r>
    </w:p>
    <w:p w:rsidR="00FD531B" w:rsidRDefault="00526C1D">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Қорыта келе, жалпы осы тәжірибеде алынған мәліметтері бойынша  мектеп мұғалімдері де білім алушылардың  өлкетану  туралы білімдерінің әлсіз екендігі туралы тұжырымдарымен келісіп, бұл әдіс жаңа  білім бағдарламалары мен оқу жоспарларын жасауда   білім берудің аймақтық аспектісін  дамытуға  бет бұратындығына сенімді.   </w:t>
      </w:r>
    </w:p>
    <w:p w:rsidR="00FD531B" w:rsidRDefault="00526C1D" w:rsidP="000D5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Қазіргі  уақытта жалпы  білім беретін мектептің  қарқынды дамуына, сондай-ақ вариативті жоспарлар мен бағдарламаларды әзірлеу мүмкіндіктеріне байланысты  Қызылорда облысындағы  мектептердегі оқушылардың өлкетану білімінің деңгейін   жақсартуға  нақты жағдайлар туындады, өйткені барлық оқу жоспарындағы  вариативті бөліктер өлкелік  білім беру аспектісін дамыту міндеттерімен тікелей байланысты.</w:t>
      </w:r>
    </w:p>
    <w:p w:rsidR="00FD531B" w:rsidRDefault="00526C1D" w:rsidP="000D55B7">
      <w:pPr>
        <w:pBdr>
          <w:top w:val="nil"/>
          <w:left w:val="nil"/>
          <w:bottom w:val="nil"/>
          <w:right w:val="nil"/>
          <w:between w:val="nil"/>
        </w:pBdr>
        <w:spacing w:after="0" w:line="240" w:lineRule="auto"/>
        <w:ind w:firstLine="709"/>
        <w:jc w:val="both"/>
        <w:rPr>
          <w:color w:val="000000"/>
        </w:rPr>
      </w:pPr>
      <w:r>
        <w:rPr>
          <w:rFonts w:ascii="Times New Roman" w:eastAsia="Times New Roman" w:hAnsi="Times New Roman" w:cs="Times New Roman"/>
          <w:color w:val="000000"/>
          <w:sz w:val="28"/>
          <w:szCs w:val="28"/>
        </w:rPr>
        <w:t>Жоғарыдағыларды зерделей келе,  Қызылорда  облысындағы    биология пәні мұғалімдері, осы  өлкенің өсімдіктер мен жануарлар әлемі туралы өлкетану материалдарын қолданатыны анықталды. Алайда, кей жағдайда  мұғалімдер бұрыннан қалыптасқан  оқу  әдістері мен тәсілдерін қолданатыны байкалды.</w:t>
      </w:r>
      <w:r>
        <w:rPr>
          <w:color w:val="000000"/>
        </w:rPr>
        <w:t xml:space="preserve">  </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Педагогикалық  бақылау  және  сабақтарды  талдау  барысында  байқағанымыз мұғалімдер  дәстүрлі  әдістердің ішінде  әңгімелесу әдістерін яғни,   (оқушылармен Қызылорда облысының флорасы мен фаунасының белгілі бір өкілі туралы не білетіндерін анықтайды); әңгіме   (жаңа материалды  түсіндіру  барысында өсімдіктер мен жануарлардың жергілікті түрлері туралы мәліметтерді қамтиды); рефераттар (оқушыларға жергілікті өсімдіктер мен жануарлардың жекелеген түрлері, олардың ерекшеліктері  туралы қысқаша </w:t>
      </w:r>
      <w:r>
        <w:rPr>
          <w:rFonts w:ascii="Times New Roman" w:eastAsia="Times New Roman" w:hAnsi="Times New Roman" w:cs="Times New Roman"/>
          <w:color w:val="000000"/>
          <w:sz w:val="28"/>
          <w:szCs w:val="28"/>
        </w:rPr>
        <w:lastRenderedPageBreak/>
        <w:t xml:space="preserve">хабарлама дайындау тапсырмасын береді);  бақылаулар (оқушылар топсаяхаттар  кезінде  немесе зертханалық жұмыстар барысында тірі табиғаттың табиғи нысандарын  қарастырады); көрнекі құралдардың  түрлерін (тірі  және құрғақ өсімдіктер, дымқыл препараттар, жемістер мен тұқымдар топтамаларын, суреттер мен кестелер, түрлі-түсті слайдтар, диафильмдер, кинофильмдер және т. б.) көрсетеді;  практикалық сабақтар  (оқушыларға жергілікті өсімдіктер мен жануарлардың белгілі бір туыс  өкілдерін тану және олардың биологиялық және экологиялық ерекшеліктерін зерттеу және білім алушылармен оқу және сыныптан тыс жұмыстардың кейбір  түрлерін қолданатындығы анықталды. </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Біздің мұғалімдердің  жергілікті флораны оқыту үшін  өз тәжірибесіне   көптеген  әдістер  мен тәсілдерді  қолданғандығын байқауға болады,   алайда, біздің әдіскер ғалымдарымыздың қала мен аймақтың бірқатар мектептерінде  жүргізген  педагогикалық зерттеулерінің нәтижесі білім алушылардың  Қызылорда  аймағының өсімдіктері  мен жануарлары, олардың биологиясы, экологиясы, оларды қорғау  туралы білімдерінің  әлсіз екендігін байқап отыр.   Мұндай тұжырымдарға биологияны оқыту әдістемесі саласын зерттейтін  ғалымдарда  келіп отыр  [80</w:t>
      </w:r>
      <w:r w:rsidR="000D55B7" w:rsidRPr="000D55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85].</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Біздің ойымызша, мектептегі  өлкетану жұмыстарын жандандыруда кешенді тәсілді қолдану керек. Кешенді  тәсіл өз кезегінде өлкетану материалын жинауға, жинақтауға және жүйелеуге,   өлкелік  нысанды зерделеуге, өлкетану материалының мазмұнын анықтауға сондай-ақ,   биология мұғалімдерінің  негізгі және әр түрлі сыныптан тыс сабақ барысында  білім  алушылармен  өлкетану жұмысының нысандарын, әдістерін таңдауға да мүмкіндік береді.  </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Біз, диссертациялық жұмыстың  бірінші бөлімінде   өлкелік жұмыстардың  биологиялық, географиялық,  тарихи, әдеби және т.б. болып бөлінетіндігіне тоқталған болатынбыз.  Алайда,  өлкетану жұмыстары  биологиялық  пәндері  арқылы жүзеге асырылады, өйткені,   бұл пән арқылы  білім алушылардың қоршаған табиғи ортаны және оның жеке нысандарын  бақылауды ұйымдастыруға; өз аймағының өсімдіктері мен жануарларымен әртүрлі тәжірибелер жасауға; өлкетану материалдарын жинауға, жинақтауға және жүйелеуге мүмкіндік береді.</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Республикасында 2006 жылдан бастап  базистік оқу жоспарының  вариативті  компонентінің сағат сандарын бөлу   құқығы  мектептерге берілгендіктен,    мектептегі  барлық  пәндер бойынша оқу жоспарлары мен бағдарламаларын өлкелік  материалмен толықтыруға нақты мүмкіндік   туды.</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Сонымен қатар,   бағдарлы  сыныптардың  да    үлкен мүмкіндіктері бар, мысалы   қазіргі  таңда  жалпы  білім беретін мектептерде  екі бағыт жұмыс істейді.  Осы тараушада, жалпы  оқу жоспарының  вариативті компоненті, таңдау және қолданбалы курстардың түрлері туралы    толық баяндалды. </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Алайда, біздің ойымызша, осы аталған  инновациялар өте баяу және жүйесіз жүруде, оның негізгі себептері, елімізде  өлкетану білімі бойынша </w:t>
      </w:r>
      <w:r>
        <w:rPr>
          <w:rFonts w:ascii="Times New Roman" w:eastAsia="Times New Roman" w:hAnsi="Times New Roman" w:cs="Times New Roman"/>
          <w:color w:val="000000"/>
          <w:sz w:val="28"/>
          <w:szCs w:val="28"/>
        </w:rPr>
        <w:lastRenderedPageBreak/>
        <w:t>аймақтық стандарттың  болмауы,   жергілікті мұғалімдерден ұжым құрып,  таңдау және қолданбалы курстардың бағдарламаларының  жасалынбауы,  егер,  жоғарыда аталған жұмыстар тез арада шешімін тапса    білім беруде өлкелік мазмұндарды оқу үрдісіне енегізу   міндеті   сәтті шешілер еді.</w:t>
      </w:r>
    </w:p>
    <w:p w:rsidR="00FD531B" w:rsidRDefault="00526C1D">
      <w:pPr>
        <w:shd w:val="clear" w:color="auto" w:fill="FFFFFF"/>
        <w:spacing w:after="0" w:line="240" w:lineRule="auto"/>
        <w:ind w:firstLine="8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Олай болса  Қызылорда аймағындағы мектептердегі өлкетану жұмыстарын жақсарту болашағы келесідей:</w:t>
      </w:r>
    </w:p>
    <w:p w:rsidR="00FD531B" w:rsidRDefault="00526C1D">
      <w:pPr>
        <w:shd w:val="clear" w:color="auto" w:fill="FFFFFF"/>
        <w:spacing w:after="0" w:line="240" w:lineRule="auto"/>
        <w:ind w:firstLine="8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-биологиялық  курсының  барлық бөлімдері бойынша  өлкетану мазмұнын оқытатын таңдау курсының  бағдарламаларын  құрастыру;</w:t>
      </w:r>
    </w:p>
    <w:p w:rsidR="00FD531B" w:rsidRDefault="00526C1D">
      <w:pPr>
        <w:shd w:val="clear" w:color="auto" w:fill="FFFFFF"/>
        <w:spacing w:after="0" w:line="240" w:lineRule="auto"/>
        <w:ind w:firstLine="8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өлкетану бойынша   бейіндік  сыныптардың    білім алушылары  үшін оқу материалдарын дайындау;</w:t>
      </w:r>
    </w:p>
    <w:p w:rsidR="00FD531B" w:rsidRDefault="00526C1D">
      <w:pPr>
        <w:shd w:val="clear" w:color="auto" w:fill="FFFFFF"/>
        <w:spacing w:after="0" w:line="240" w:lineRule="auto"/>
        <w:ind w:firstLine="8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өңір білім алушыларының  экологиялық-өлкетану  бойынша білім беру міндеттерін  тиімді жүзеге  асыру мақсатында  мұғалімдерге арналған   инновациялық әдістемелерді әзірлеу. </w:t>
      </w:r>
    </w:p>
    <w:p w:rsidR="00FD531B" w:rsidRDefault="00526C1D">
      <w:pPr>
        <w:shd w:val="clear" w:color="auto" w:fill="FFFFFF"/>
        <w:spacing w:after="0" w:line="240" w:lineRule="auto"/>
        <w:ind w:firstLine="8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Көріп отырғанымыздай,  жоғарыда аталған мәселелерді шешу үшін, яғни, өлкетану  материалдарын таңдауда, оларды жүйелеуде және биология мұғалімдерінің әдістемелік жұмысында аймақтық материал негізінде құрастырылған оқу модульдерін заманауи педагогикалық технология ретінде қолдана алады. </w:t>
      </w:r>
    </w:p>
    <w:p w:rsidR="00FD531B" w:rsidRDefault="00526C1D">
      <w:pPr>
        <w:shd w:val="clear" w:color="auto" w:fill="FFFFFF"/>
        <w:spacing w:after="0" w:line="240" w:lineRule="auto"/>
        <w:ind w:firstLine="8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Оқыту, тәрбиелеу және даму үрдістерінің органикалық біртұтастығына бағытталған білім берудің инновациялық стратегиясын әзірлеуді біз қазіргі уақытта нақты мүмкіндік ретінде қарастырамыз. Бұл мәселені шешудің негізгі құралы, ең алдымен,  білім беруде  оқу- пәндік моделден  тұлғаға  бағытталған модельді құруға  біртіндеп көшу   болып табылады.  Бұл парадигма педагог  ғалымдардан да, практик мұғалімдерден  де көп ізденісті қажет етеді  [86</w:t>
      </w:r>
      <w:r w:rsidR="000D55B7" w:rsidRPr="000D55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89].</w:t>
      </w:r>
    </w:p>
    <w:p w:rsidR="00FD531B" w:rsidRDefault="00526C1D">
      <w:pPr>
        <w:shd w:val="clear" w:color="auto" w:fill="FFFFFF"/>
        <w:spacing w:after="0" w:line="240" w:lineRule="auto"/>
        <w:ind w:firstLine="8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Бұл теориялық  ережелер  оқу модульдері ұсынатын оқытудың жаңа технологиясына толық сәйкес келеді.</w:t>
      </w:r>
    </w:p>
    <w:p w:rsidR="00FD531B" w:rsidRDefault="00526C1D">
      <w:pPr>
        <w:shd w:val="clear" w:color="auto" w:fill="FFFFFF"/>
        <w:spacing w:after="0" w:line="240" w:lineRule="auto"/>
        <w:ind w:firstLine="8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Жалпы білім беретін мектепте модульдік оқытуды жүзеге асыру үшін  біз  7-9 сыныптың  өсімдіктер тақырыбына арналған   оқу мақсаттарына  оқу модульдерін енгізуді жөн көрдік.    </w:t>
      </w:r>
    </w:p>
    <w:p w:rsidR="00FD531B" w:rsidRDefault="00526C1D">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Алайда,  қазіргі қолданыстағы оқулықтар, бағдарламалар   Қазақстанның орта  аймағына бағытталған, сондықтан олар біздің еліміздің әртүрлі аймақтарындағы білім алушыларға  белгілі бір өлкенің флорасы мен өсімдіктерінің ерекшеліктері туралы нақты білім бере алмайды.  Бұл жағдайда 7-9 сынып білім алушыларының ботаникалық білімі  тым  жалпы,    өлкелік  білім беруге  жеткіліксіз.  Мұны біздің  жүргізген тәжірибеміздің  нәтижелері растайды.  </w:t>
      </w:r>
    </w:p>
    <w:p w:rsidR="00FD531B" w:rsidRDefault="00526C1D">
      <w:pPr>
        <w:spacing w:after="0" w:line="240" w:lineRule="auto"/>
        <w:jc w:val="both"/>
        <w:rPr>
          <w:rFonts w:ascii="Times New Roman" w:eastAsia="Times New Roman" w:hAnsi="Times New Roman" w:cs="Times New Roman"/>
          <w:color w:val="000000"/>
          <w:sz w:val="28"/>
          <w:szCs w:val="28"/>
          <w:highlight w:val="yellow"/>
        </w:rPr>
      </w:pPr>
      <w:r>
        <w:rPr>
          <w:color w:val="000000"/>
        </w:rPr>
        <w:t xml:space="preserve">        </w:t>
      </w:r>
      <w:r>
        <w:rPr>
          <w:rFonts w:ascii="Times New Roman" w:eastAsia="Times New Roman" w:hAnsi="Times New Roman" w:cs="Times New Roman"/>
          <w:color w:val="000000"/>
          <w:sz w:val="28"/>
          <w:szCs w:val="28"/>
        </w:rPr>
        <w:t xml:space="preserve">Біздің ойымызша, өсімдіктер туралы өлкетану материалы бар оқу модульдерін жобалау, биологияның негізгі бағдарламасы мазмұнын  өз аймағының табиғат жағдайларына жақындатып өлкелік материалдармен толықтыруға мүмкіндік береді.   </w:t>
      </w:r>
    </w:p>
    <w:p w:rsidR="00FD531B" w:rsidRDefault="00526C1D">
      <w:pPr>
        <w:spacing w:after="0" w:line="240" w:lineRule="auto"/>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 xml:space="preserve">Бұл тәсіл   биология мұғалімінің   өлкетану ақпаратын таңдау, жүйелеу және енгізу әдістемесіндегі жұмысын   жеңілдетеді, ал екінші жағынан білім алушылардың ботаникалық материалға деген қызығушылығын  арттырады. </w:t>
      </w:r>
    </w:p>
    <w:p w:rsidR="00FD531B" w:rsidRDefault="00526C1D" w:rsidP="000D55B7">
      <w:pPr>
        <w:spacing w:after="0" w:line="240" w:lineRule="auto"/>
        <w:ind w:firstLine="709"/>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lastRenderedPageBreak/>
        <w:t>Негізгі орта білім беру деңгейінің 7-9-сыныптарына арналған</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«Биология» пәнінен жаңартылған мазмұндағы үлгілік оқу</w:t>
      </w:r>
      <w:r>
        <w:rPr>
          <w:rFonts w:ascii="Times New Roman" w:eastAsia="Times New Roman" w:hAnsi="Times New Roman" w:cs="Times New Roman"/>
          <w:b/>
          <w:color w:val="000000"/>
          <w:sz w:val="28"/>
          <w:szCs w:val="28"/>
          <w:highlight w:val="white"/>
        </w:rPr>
        <w:t xml:space="preserve"> </w:t>
      </w:r>
      <w:r>
        <w:rPr>
          <w:rFonts w:ascii="Times New Roman" w:eastAsia="Times New Roman" w:hAnsi="Times New Roman" w:cs="Times New Roman"/>
          <w:color w:val="000000"/>
          <w:sz w:val="28"/>
          <w:szCs w:val="28"/>
        </w:rPr>
        <w:t xml:space="preserve">  бағдарламаларын талдау оқыту мазмұнына  өлкетану материалын қосудың үлкен мүмкіндіктері бар екенін көрсетті. Сондықтан модульдік оқытудың әдістемелік жүйесін құрудың негізі  жалпы білім беретін мектепке арналған оқу бағдарламалары  болды [90].  </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Біздің жұмысымыздағы модульдік оқытудың әдістемелік жүйесі сабақтың белгілі бір  мақсаттары  бойынша жеке блоктарды қамтитын оқу модульдерінен тұратын модульдік бағдарлама  үлгісінде  ұсынылды. Біз жалпы білім беретін мектептің 7-9 сыныбына арналған </w:t>
      </w:r>
      <w:r>
        <w:rPr>
          <w:rFonts w:ascii="Times New Roman" w:eastAsia="Times New Roman" w:hAnsi="Times New Roman" w:cs="Times New Roman"/>
          <w:sz w:val="28"/>
          <w:szCs w:val="28"/>
        </w:rPr>
        <w:t xml:space="preserve">   негізгі орта білім беру деңгейінің 7-9-сыныптарына арналған </w:t>
      </w:r>
      <w:r>
        <w:rPr>
          <w:rFonts w:ascii="Times New Roman" w:eastAsia="Times New Roman" w:hAnsi="Times New Roman" w:cs="Times New Roman"/>
          <w:color w:val="000000"/>
          <w:sz w:val="28"/>
          <w:szCs w:val="28"/>
          <w:highlight w:val="white"/>
        </w:rPr>
        <w:t xml:space="preserve">«Биология» пәнінен жаңартылған мазмұндағы үлгілік оқу бағдарламасындағы өлкелік компонентетрді қосуға болатын  оқу мақсаттарын беріп отырмыз.  </w:t>
      </w:r>
      <w:r>
        <w:rPr>
          <w:rFonts w:ascii="Times New Roman" w:eastAsia="Times New Roman" w:hAnsi="Times New Roman" w:cs="Times New Roman"/>
          <w:color w:val="000000"/>
          <w:sz w:val="28"/>
          <w:szCs w:val="28"/>
        </w:rPr>
        <w:t xml:space="preserve">      </w:t>
      </w:r>
    </w:p>
    <w:p w:rsidR="00FD531B" w:rsidRDefault="00526C1D">
      <w:pPr>
        <w:spacing w:after="0" w:line="240" w:lineRule="auto"/>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 xml:space="preserve">         Осы бағдарламаның негізінде біз жергілікті флораның түрлік құрамын талдадық (ол материалдар диссертациялық жұмыстың 1.3 тараушасында берілді), нәтижесінде білім беру мазмұнының құрамдас бөлігі ретінде Арал өлкесінің зерттеу нысандарының тізімі жасалды (6-кесте).  </w:t>
      </w:r>
    </w:p>
    <w:p w:rsidR="00FD531B" w:rsidRDefault="00526C1D" w:rsidP="002D152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D531B" w:rsidRDefault="00526C1D" w:rsidP="002D1523">
      <w:pPr>
        <w:shd w:val="clear" w:color="auto" w:fill="FFFFFF"/>
        <w:spacing w:after="0" w:line="240"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Кесте  6</w:t>
      </w:r>
      <w:r w:rsidR="000D55B7" w:rsidRPr="000D55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Pr>
          <w:color w:val="000000"/>
          <w:sz w:val="32"/>
          <w:szCs w:val="32"/>
        </w:rPr>
        <w:t xml:space="preserve">    </w:t>
      </w:r>
      <w:r>
        <w:rPr>
          <w:rFonts w:ascii="Times New Roman" w:eastAsia="Times New Roman" w:hAnsi="Times New Roman" w:cs="Times New Roman"/>
          <w:color w:val="000000"/>
          <w:sz w:val="28"/>
          <w:szCs w:val="28"/>
        </w:rPr>
        <w:t xml:space="preserve"> «Биология»  пәні  бойынша   өлкелік  нысандарды кіріктіріп оқытуға болатын мазмұн  тізімі</w:t>
      </w:r>
    </w:p>
    <w:p w:rsidR="00FD531B" w:rsidRDefault="00526C1D">
      <w:pPr>
        <w:shd w:val="clear" w:color="auto" w:fill="FFFFFF"/>
        <w:spacing w:after="0" w:line="240" w:lineRule="auto"/>
        <w:ind w:firstLine="87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bl>
      <w:tblPr>
        <w:tblStyle w:val="aff5"/>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8647"/>
      </w:tblGrid>
      <w:tr w:rsidR="00FD531B" w:rsidRPr="000D55B7" w:rsidTr="002D1523">
        <w:trPr>
          <w:trHeight w:val="322"/>
          <w:jc w:val="center"/>
        </w:trPr>
        <w:tc>
          <w:tcPr>
            <w:tcW w:w="851" w:type="dxa"/>
            <w:vMerge w:val="restart"/>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 р/с</w:t>
            </w:r>
          </w:p>
        </w:tc>
        <w:tc>
          <w:tcPr>
            <w:tcW w:w="8647" w:type="dxa"/>
            <w:vMerge w:val="restart"/>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Бағдарламадағы білім мақсаттары</w:t>
            </w:r>
          </w:p>
        </w:tc>
      </w:tr>
      <w:tr w:rsidR="00FD531B" w:rsidRPr="000D55B7" w:rsidTr="002D1523">
        <w:trPr>
          <w:trHeight w:val="359"/>
          <w:jc w:val="center"/>
        </w:trPr>
        <w:tc>
          <w:tcPr>
            <w:tcW w:w="851" w:type="dxa"/>
            <w:vMerge/>
          </w:tcPr>
          <w:p w:rsidR="00FD531B" w:rsidRPr="000D55B7" w:rsidRDefault="00FD531B" w:rsidP="000D55B7">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647" w:type="dxa"/>
            <w:vMerge/>
          </w:tcPr>
          <w:p w:rsidR="00FD531B" w:rsidRPr="000D55B7" w:rsidRDefault="00FD531B" w:rsidP="000D55B7">
            <w:pPr>
              <w:widowControl w:val="0"/>
              <w:pBdr>
                <w:top w:val="nil"/>
                <w:left w:val="nil"/>
                <w:bottom w:val="nil"/>
                <w:right w:val="nil"/>
                <w:between w:val="nil"/>
              </w:pBdr>
              <w:rPr>
                <w:rFonts w:ascii="Times New Roman" w:eastAsia="Times New Roman" w:hAnsi="Times New Roman" w:cs="Times New Roman"/>
                <w:color w:val="000000"/>
                <w:sz w:val="28"/>
                <w:szCs w:val="28"/>
              </w:rPr>
            </w:pPr>
          </w:p>
        </w:tc>
      </w:tr>
      <w:tr w:rsidR="00FD531B" w:rsidRPr="000D55B7" w:rsidTr="002D1523">
        <w:trPr>
          <w:jc w:val="center"/>
        </w:trPr>
        <w:tc>
          <w:tcPr>
            <w:tcW w:w="851" w:type="dxa"/>
          </w:tcPr>
          <w:p w:rsidR="00FD531B" w:rsidRPr="000D55B7" w:rsidRDefault="00526C1D" w:rsidP="000D55B7">
            <w:pPr>
              <w:tabs>
                <w:tab w:val="left" w:pos="1205"/>
              </w:tabs>
              <w:jc w:val="cente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w:t>
            </w:r>
          </w:p>
        </w:tc>
        <w:tc>
          <w:tcPr>
            <w:tcW w:w="8647" w:type="dxa"/>
          </w:tcPr>
          <w:p w:rsidR="00FD531B" w:rsidRPr="000D55B7" w:rsidRDefault="00526C1D" w:rsidP="000D55B7">
            <w:pPr>
              <w:tabs>
                <w:tab w:val="left" w:pos="1205"/>
              </w:tabs>
              <w:jc w:val="center"/>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2</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w:t>
            </w:r>
          </w:p>
        </w:tc>
        <w:tc>
          <w:tcPr>
            <w:tcW w:w="8647"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Блок №1</w:t>
            </w:r>
          </w:p>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7.3.1.1 - жергілікті жер экожүйесі қоршаған орта факторларының тірі ағзалардың тіршілік әрекеті мен таралуына әсерін зерттеу</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2.</w:t>
            </w:r>
          </w:p>
        </w:tc>
        <w:tc>
          <w:tcPr>
            <w:tcW w:w="8647"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7.3.2.1 - адам мен экожүйе арасындағы қарым-қатынастарды сипаттау</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3.</w:t>
            </w:r>
          </w:p>
        </w:tc>
        <w:tc>
          <w:tcPr>
            <w:tcW w:w="8647"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7.3.2.2 - экожүйеге жағымсыз әсер ететін адам тіршілігінің салаларына мысалдар келтіру</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4.</w:t>
            </w:r>
          </w:p>
        </w:tc>
        <w:tc>
          <w:tcPr>
            <w:tcW w:w="8647"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7.3.2.3 - Қазақстан Республикасының ерекше қорғалатын табиғи аймақтарының өсімдіктері мен жануарларын сипаттау</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5.</w:t>
            </w:r>
          </w:p>
        </w:tc>
        <w:tc>
          <w:tcPr>
            <w:tcW w:w="8647"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7.3.2.4 - жергілікті өңірдің Қазақстан Республикасының Қызыл кітабына енгізілген жануарлары мен өсімдіктеріне мысал келтіру</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6.</w:t>
            </w:r>
          </w:p>
        </w:tc>
        <w:tc>
          <w:tcPr>
            <w:tcW w:w="8647" w:type="dxa"/>
          </w:tcPr>
          <w:p w:rsidR="00FD531B" w:rsidRPr="000D55B7" w:rsidRDefault="00526C1D" w:rsidP="000D55B7">
            <w:pPr>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7.1.1.1 - жүйелеудің маңызын түсіндіру;</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7.</w:t>
            </w:r>
          </w:p>
        </w:tc>
        <w:tc>
          <w:tcPr>
            <w:tcW w:w="8647" w:type="dxa"/>
          </w:tcPr>
          <w:p w:rsidR="00FD531B" w:rsidRPr="000D55B7" w:rsidRDefault="00526C1D" w:rsidP="000D55B7">
            <w:pPr>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7.1.1.2 - жүйелеуде тірі ағзалардың орынын анықтау</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8.</w:t>
            </w:r>
          </w:p>
        </w:tc>
        <w:tc>
          <w:tcPr>
            <w:tcW w:w="8647" w:type="dxa"/>
          </w:tcPr>
          <w:p w:rsidR="00FD531B" w:rsidRPr="000D55B7" w:rsidRDefault="00526C1D" w:rsidP="000D55B7">
            <w:pPr>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8.1.1.1. - балдырлар, мүктер, қырықжапырақ тәріздестер, ашық және жабықтұқымдыар мысалында өсімдіктердің ерекшеліктерін сипаттау</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9.</w:t>
            </w:r>
          </w:p>
        </w:tc>
        <w:tc>
          <w:tcPr>
            <w:tcW w:w="8647" w:type="dxa"/>
          </w:tcPr>
          <w:p w:rsidR="00FD531B" w:rsidRPr="000D55B7" w:rsidRDefault="00526C1D" w:rsidP="000D55B7">
            <w:pPr>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Блок №2</w:t>
            </w:r>
          </w:p>
          <w:p w:rsidR="00FD531B" w:rsidRPr="000D55B7" w:rsidRDefault="00526C1D" w:rsidP="000D55B7">
            <w:pPr>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8.1.1.3 - даражарнақты және қосжарнақты өсімдіктерді негізгі белгілеріне қарай ажырату</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10.</w:t>
            </w:r>
          </w:p>
        </w:tc>
        <w:tc>
          <w:tcPr>
            <w:tcW w:w="8647" w:type="dxa"/>
          </w:tcPr>
          <w:p w:rsidR="00FD531B" w:rsidRPr="000D55B7" w:rsidRDefault="00526C1D" w:rsidP="000D55B7">
            <w:pPr>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8.3.1.1 - экожүйелердің жалпы құрылымының сызбасын жасау;</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11.</w:t>
            </w:r>
          </w:p>
        </w:tc>
        <w:tc>
          <w:tcPr>
            <w:tcW w:w="8647" w:type="dxa"/>
          </w:tcPr>
          <w:p w:rsidR="00FD531B" w:rsidRPr="000D55B7" w:rsidRDefault="00526C1D" w:rsidP="000D55B7">
            <w:pPr>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8.3.1.2 - су және құрлық экожүйелерін салыстыру</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lastRenderedPageBreak/>
              <w:t>12.</w:t>
            </w:r>
          </w:p>
        </w:tc>
        <w:tc>
          <w:tcPr>
            <w:tcW w:w="8647" w:type="dxa"/>
          </w:tcPr>
          <w:p w:rsidR="00FD531B" w:rsidRPr="000D55B7" w:rsidRDefault="00526C1D" w:rsidP="000D55B7">
            <w:pPr>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 xml:space="preserve">8.3.2.1 - биологиялық әртүрлілікті сақтаудың және қолдауды қажеттіктің себептерін негіздеу </w:t>
            </w:r>
          </w:p>
          <w:p w:rsidR="00FD531B" w:rsidRPr="000D55B7" w:rsidRDefault="00FD531B" w:rsidP="000D55B7">
            <w:pPr>
              <w:jc w:val="both"/>
              <w:rPr>
                <w:rFonts w:ascii="Times New Roman" w:eastAsia="Times New Roman" w:hAnsi="Times New Roman" w:cs="Times New Roman"/>
                <w:color w:val="000000"/>
                <w:sz w:val="28"/>
                <w:szCs w:val="28"/>
              </w:rPr>
            </w:pP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13.</w:t>
            </w:r>
          </w:p>
        </w:tc>
        <w:tc>
          <w:tcPr>
            <w:tcW w:w="8647" w:type="dxa"/>
          </w:tcPr>
          <w:p w:rsidR="00FD531B" w:rsidRPr="000D55B7" w:rsidRDefault="00526C1D" w:rsidP="000D55B7">
            <w:pPr>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8.3.2.3 - Қазақстан аумағындағы экологиялық проблемалардың туындау себептері мен оларды шешу жолдарын  түсіндіру</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14.</w:t>
            </w:r>
          </w:p>
        </w:tc>
        <w:tc>
          <w:tcPr>
            <w:tcW w:w="8647" w:type="dxa"/>
          </w:tcPr>
          <w:p w:rsidR="00FD531B" w:rsidRPr="000D55B7" w:rsidRDefault="00526C1D" w:rsidP="000D55B7">
            <w:pPr>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Блок №3</w:t>
            </w:r>
          </w:p>
          <w:p w:rsidR="00FD531B" w:rsidRPr="000D55B7" w:rsidRDefault="00526C1D" w:rsidP="000D55B7">
            <w:pPr>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9.1.1.1 - әр түрлі түрлерді сипаттауда бинарлы номенклатураны қолдану;</w:t>
            </w:r>
          </w:p>
        </w:tc>
      </w:tr>
      <w:tr w:rsidR="00FD531B" w:rsidRPr="000D55B7" w:rsidTr="002D1523">
        <w:trPr>
          <w:jc w:val="center"/>
        </w:trPr>
        <w:tc>
          <w:tcPr>
            <w:tcW w:w="851" w:type="dxa"/>
          </w:tcPr>
          <w:p w:rsidR="00FD531B" w:rsidRPr="000D55B7" w:rsidRDefault="00526C1D" w:rsidP="000D55B7">
            <w:pPr>
              <w:tabs>
                <w:tab w:val="left" w:pos="1205"/>
              </w:tabs>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15.</w:t>
            </w:r>
          </w:p>
        </w:tc>
        <w:tc>
          <w:tcPr>
            <w:tcW w:w="8647" w:type="dxa"/>
          </w:tcPr>
          <w:p w:rsidR="00FD531B" w:rsidRPr="000D55B7" w:rsidRDefault="00526C1D" w:rsidP="000D55B7">
            <w:pPr>
              <w:jc w:val="both"/>
              <w:rPr>
                <w:rFonts w:ascii="Times New Roman" w:eastAsia="Times New Roman" w:hAnsi="Times New Roman" w:cs="Times New Roman"/>
                <w:color w:val="000000"/>
                <w:sz w:val="28"/>
                <w:szCs w:val="28"/>
              </w:rPr>
            </w:pPr>
            <w:r w:rsidRPr="000D55B7">
              <w:rPr>
                <w:rFonts w:ascii="Times New Roman" w:eastAsia="Times New Roman" w:hAnsi="Times New Roman" w:cs="Times New Roman"/>
                <w:color w:val="000000"/>
                <w:sz w:val="28"/>
                <w:szCs w:val="28"/>
              </w:rPr>
              <w:t>9.1.1.2 - Өсімдіктер мен жануарлардың түрлерін ерекшелік белгілері бойынша танып білу (анықтағыш бойынша)</w:t>
            </w:r>
          </w:p>
        </w:tc>
      </w:tr>
      <w:tr w:rsidR="000D55B7" w:rsidRPr="000D55B7" w:rsidTr="002D1523">
        <w:trPr>
          <w:jc w:val="center"/>
        </w:trPr>
        <w:tc>
          <w:tcPr>
            <w:tcW w:w="9498" w:type="dxa"/>
            <w:gridSpan w:val="2"/>
          </w:tcPr>
          <w:p w:rsidR="000D55B7" w:rsidRPr="000D55B7" w:rsidRDefault="000D55B7" w:rsidP="000D55B7">
            <w:pPr>
              <w:ind w:firstLine="567"/>
              <w:jc w:val="both"/>
              <w:rPr>
                <w:rFonts w:ascii="Times New Roman" w:eastAsia="Times New Roman" w:hAnsi="Times New Roman" w:cs="Times New Roman"/>
                <w:color w:val="000000"/>
                <w:sz w:val="20"/>
                <w:szCs w:val="20"/>
              </w:rPr>
            </w:pPr>
            <w:r w:rsidRPr="000D55B7">
              <w:rPr>
                <w:rFonts w:ascii="Times New Roman" w:eastAsia="Times New Roman" w:hAnsi="Times New Roman" w:cs="Times New Roman"/>
                <w:bCs/>
                <w:color w:val="000000"/>
                <w:sz w:val="28"/>
                <w:szCs w:val="28"/>
              </w:rPr>
              <w:t>Ескерту:</w:t>
            </w:r>
            <w:r w:rsidRPr="000D55B7">
              <w:rPr>
                <w:rFonts w:ascii="Times New Roman" w:eastAsia="Times New Roman" w:hAnsi="Times New Roman" w:cs="Times New Roman"/>
                <w:color w:val="000000"/>
                <w:sz w:val="28"/>
                <w:szCs w:val="28"/>
              </w:rPr>
              <w:t xml:space="preserve"> Кодта бірінші сан сыныпты, екінші және үшінші сандар – бөлім мен бөлімшенің, төртінші сан – оқыту мақсатының реттік санын білдіреді. Мысалы, 7.2.1.4. кодында «7» - сынып, «2.1» - екінші бөлімнің бірінші бөлімшесі, «4» - оқыту мақсатының реттік саны.</w:t>
            </w:r>
          </w:p>
        </w:tc>
      </w:tr>
    </w:tbl>
    <w:p w:rsidR="000D55B7" w:rsidRDefault="000D55B7">
      <w:pPr>
        <w:shd w:val="clear" w:color="auto" w:fill="FFFFFF"/>
        <w:tabs>
          <w:tab w:val="left" w:pos="1205"/>
        </w:tabs>
        <w:spacing w:after="0" w:line="240" w:lineRule="auto"/>
        <w:ind w:firstLine="924"/>
        <w:jc w:val="both"/>
        <w:rPr>
          <w:rFonts w:ascii="Times New Roman" w:eastAsia="Times New Roman" w:hAnsi="Times New Roman" w:cs="Times New Roman"/>
          <w:color w:val="000000"/>
          <w:sz w:val="28"/>
          <w:szCs w:val="28"/>
        </w:rPr>
      </w:pPr>
    </w:p>
    <w:p w:rsidR="00FD531B" w:rsidRDefault="00526C1D" w:rsidP="000D55B7">
      <w:pPr>
        <w:shd w:val="clear" w:color="auto" w:fill="FFFFFF"/>
        <w:tabs>
          <w:tab w:val="left" w:pos="1205"/>
        </w:tabs>
        <w:spacing w:after="0" w:line="240" w:lineRule="auto"/>
        <w:ind w:firstLine="709"/>
        <w:jc w:val="both"/>
        <w:rPr>
          <w:color w:val="000000"/>
        </w:rPr>
      </w:pPr>
      <w:r>
        <w:rPr>
          <w:rFonts w:ascii="Times New Roman" w:eastAsia="Times New Roman" w:hAnsi="Times New Roman" w:cs="Times New Roman"/>
          <w:color w:val="000000"/>
          <w:sz w:val="28"/>
          <w:szCs w:val="28"/>
        </w:rPr>
        <w:t>Мұнда келтірілген модульдік бағдарламадан көріп отырғанымыздай, біз 7-9 сыныптарға  арналған әр оқу модулі бір немесе бірнеше блоктан тұрады, олардың әрқайсысы бір бөлімнің немесе туыс өсімдіктерін зерттеу материалы болып табылады. Блоктар  да  типтік оқу бағдарламасы бойынша зерттелетін өсімдіктер  бойынша құрылған.  Әр блок үшін алынған оқу материалы, әдетте, классикалық әдістеменің екі сұрағына жауап береді- "не" және "қалай", яғни, әр тақырыптың мазмұндық аспектілерін   (өсімдіктердің жергілікті түрлері туралы ақпарат Банкі) және материалды оқу технологиясын (мұғалім мен оқушылардың қызмет түрлері,   бақылау және өзін-өзі бақылау, түйіндеме және т.б.) ашады.</w:t>
      </w:r>
      <w:r>
        <w:rPr>
          <w:color w:val="000000"/>
          <w:sz w:val="32"/>
          <w:szCs w:val="32"/>
        </w:rPr>
        <w:t xml:space="preserve"> </w:t>
      </w:r>
    </w:p>
    <w:p w:rsidR="00FD531B" w:rsidRDefault="00526C1D" w:rsidP="000D55B7">
      <w:pPr>
        <w:shd w:val="clear" w:color="auto" w:fill="FFFFFF"/>
        <w:tabs>
          <w:tab w:val="left" w:pos="1205"/>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Жұмыс барысында оқу модульдері мен олардың блоктарын құру кезінде   ақпарат Банкіне  нақты өлкелік мәліметтерді іріктеуде  кейбір әдістемелік тәсілдері анықталды.</w:t>
      </w:r>
    </w:p>
    <w:p w:rsidR="00FD531B" w:rsidRDefault="00526C1D" w:rsidP="000D55B7">
      <w:pPr>
        <w:shd w:val="clear" w:color="auto" w:fill="FFFFFF"/>
        <w:tabs>
          <w:tab w:val="left" w:pos="1205"/>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Біздің ойымызша, олар келесі шарттар бойынша оырындалады:</w:t>
      </w:r>
    </w:p>
    <w:p w:rsidR="00FD531B" w:rsidRDefault="00526C1D" w:rsidP="000D55B7">
      <w:pPr>
        <w:shd w:val="clear" w:color="auto" w:fill="FFFFFF"/>
        <w:tabs>
          <w:tab w:val="left" w:pos="1205"/>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Блок   ақпараты өсімдіктердің жергілікті түрлерімен (өкілдердің алуан түрлілігі) қамтамасыз етілу керек;</w:t>
      </w:r>
    </w:p>
    <w:p w:rsidR="00FD531B" w:rsidRDefault="00526C1D" w:rsidP="000D55B7">
      <w:pPr>
        <w:shd w:val="clear" w:color="auto" w:fill="FFFFFF"/>
        <w:tabs>
          <w:tab w:val="left" w:pos="1205"/>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модульде білім алушыларға   таныс және тікелей бақылау мен зерттеу үшін қол жетімді түрлер зерттеледі;</w:t>
      </w:r>
    </w:p>
    <w:p w:rsidR="00FD531B" w:rsidRDefault="00526C1D" w:rsidP="000D55B7">
      <w:pPr>
        <w:shd w:val="clear" w:color="auto" w:fill="FFFFFF"/>
        <w:tabs>
          <w:tab w:val="left" w:pos="1205"/>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зерттелетін өсімдіктердің туысы бойынша адам өмірінде белгілі бір маңызы бар түрлер ғана таңдалады:</w:t>
      </w:r>
    </w:p>
    <w:p w:rsidR="00FD531B" w:rsidRDefault="00526C1D" w:rsidP="000D55B7">
      <w:pPr>
        <w:shd w:val="clear" w:color="auto" w:fill="FFFFFF"/>
        <w:tabs>
          <w:tab w:val="left" w:pos="1205"/>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адамның эстетикалық қажеттіліктерін қанағаттандыратындай болуы керек;</w:t>
      </w:r>
    </w:p>
    <w:p w:rsidR="00FD531B" w:rsidRDefault="00526C1D" w:rsidP="000D55B7">
      <w:pPr>
        <w:shd w:val="clear" w:color="auto" w:fill="FFFFFF"/>
        <w:tabs>
          <w:tab w:val="left" w:pos="1205"/>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тамаққа пайдаланылуы мүмкін;</w:t>
      </w:r>
    </w:p>
    <w:p w:rsidR="00FD531B" w:rsidRDefault="00526C1D" w:rsidP="000D55B7">
      <w:pPr>
        <w:shd w:val="clear" w:color="auto" w:fill="FFFFFF"/>
        <w:tabs>
          <w:tab w:val="left" w:pos="1205"/>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дәрілік препараттар үшін шикізат болатын;</w:t>
      </w:r>
    </w:p>
    <w:p w:rsidR="00FD531B" w:rsidRDefault="00526C1D" w:rsidP="000D55B7">
      <w:pPr>
        <w:shd w:val="clear" w:color="auto" w:fill="FFFFFF"/>
        <w:tabs>
          <w:tab w:val="left" w:pos="1205"/>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көгалдандыру жұмыстары үшін материал ретінде пайдаланылатын;</w:t>
      </w:r>
    </w:p>
    <w:p w:rsidR="00FD531B" w:rsidRDefault="00526C1D" w:rsidP="000D55B7">
      <w:pPr>
        <w:shd w:val="clear" w:color="auto" w:fill="FFFFFF"/>
        <w:tabs>
          <w:tab w:val="left" w:pos="1205"/>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өлкеде селекция  жұмыстарын жүргізу үшін бастапқы материал болатындай;</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Арал аймағы флорасының әртүрлі өсімдіктерінен оқыту модульдеріне эфемерлі-күйреуікті-жусанды, бұйырғынды-жусанды бұйырғын араласқан сексеуілді-жусанды құмды аралдарда селеу, жыңғыл, cop жерлерде-саған, ақмамық, балықкөз, cop ажырығы, жусан, таспашөптің кейбір түрлері, сондай-ақ теріскен, қылша өсімдіктері  және   т. б. кіреді.</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Өлкелік өсімдіктер мысалында жасалынған оқу модульдері  биология пәніне арналған  базалық бағдарламаға  қосымша болып табылады және оны білім алушылар  көбінесе мұғалімнің тапсырмасы бойынша өз бетінше, сабақта немесе үйде оқиды.</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Сондай ақ,  біз ұсынып отырған оқыту модульдері мен олардың блоктарының ақпарат Банкіндегі экологиялық-өлкетану мәліметтерді   барлық жалпы білім беретін мектептердің мұғалімдері пайдалана алады,  сонымен қатар, мектептер мен жаратылыстану-ғылыми оқыту бейініндегі сыныптар  үшін өлкенің өсімдіктері туралы нақты өңірлік материал көзі болады.  Оларды белгілі бір оқу жағдаяттарында  мұғалім   немесе ең бастысы, оқушылардың өз бетінше таңдауы бойынша оқуы мүмкін; негізгі оқу үрдісіне    немесе сабақтан тыс және сыныптан тыс жұмыстарда қолдануға болады.</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Оқыту модулінің барлық блоктары келесідей қағидат бойынша құрылады</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-тақырыпты анықтау;</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мақсат қою;</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-оқу материалы  өлкетану мазмұнымен толықтырылады;</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білім алушыларға арналған әдістемелік нұсқаулық; </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-мазмұнға барлық оқу элементтері кіреді;</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түйіндеме; </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-өзін - өзі бақылау және бақылау;</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-рейтинг кіреді.</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Оқу модулінің әр блогы оқушыларға бір бөлім немесе  өсімдіктердің бір туысы бойынша  өлкетану материалдарымен  танысуға мүмкіндік берді. Олар, әдетте, оқу бағдарламасында көрсетілген  оқу материалдарына сәйкес келеді.   Біздің  жұмысымыздағы ерекшелік  6-9 сыныптың биология курсына кірмейтін  бір тұқымдасты енгізу болды,  біз Арал маңында көп кездесетін ақтікендер тұқымдасын  енгіздік.    </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Біз</w:t>
      </w:r>
      <w:r>
        <w:rPr>
          <w:rFonts w:ascii="Times New Roman" w:eastAsia="Times New Roman" w:hAnsi="Times New Roman" w:cs="Times New Roman"/>
          <w:color w:val="000000"/>
          <w:sz w:val="28"/>
          <w:szCs w:val="28"/>
          <w:highlight w:val="white"/>
        </w:rPr>
        <w:t xml:space="preserve">  бұл материалдарды 7-9 сыныптардағы  «Биология» курсындағы  өсімдіктерге байланысты тақырыптарында қарастыратын оқу мақсаттарына сәйкес  енгізу қажет деп санадық. Осылайша, біз Арал өлкесінің биология мұғалімдеріне ақтікендер тұқымдасының өсімдіктері туралы өлкетану материалдарын іріктеуде және жүйелеуде әдістемелік көмек көрсету мәселесін қарастырдық. Бұл жаңа бағдарламадан тыс материал биолог-мұғалімге білім беруді аймақтандыру мәселесін сәтті шешуге ғана емес, сонымен қатар оқытудың модульдік  технологияларын қолдана отырып, жаңа материалды ұсынуға мүмкіндік берді. </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Бұл  өсімдікті енгізуне негіз болып отырған:    </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1.Оқулықта осы туыстас туралы материалдың жоқтығы,   екінші жағынан, адам өмірі мен Арал маңы  табиғатының көптеген салаларында ерекше маңызы бар ақтікендер тұқымдасы өкілдерін зерттеуге үлкен қызығушылық туып отыр.</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 Осы тұқымдасқа жататын өсімдіктерді барлық ақпарат көздері арқылы  экологиялық және өлкетану тұрғысынан  модельдеу және жүйелеу қажеттілігі білім алушылардың  осы мәселе бойынша барлық аспектілерінің мәні мен тұтастығын көре алады.</w:t>
      </w:r>
    </w:p>
    <w:p w:rsidR="00FD531B" w:rsidRDefault="00526C1D" w:rsidP="000D55B7">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Біз, екі оқу модулының мазмұны мен құрылымын  Арал  маңы табиғатына тән   бұршақ   тұқымдасына  және осы елді мекен үшін  маңызы зор </w:t>
      </w:r>
      <w:r>
        <w:rPr>
          <w:rFonts w:ascii="Arial" w:eastAsia="Arial" w:hAnsi="Arial" w:cs="Arial"/>
          <w:color w:val="000000"/>
          <w:sz w:val="21"/>
          <w:szCs w:val="21"/>
          <w:highlight w:val="white"/>
        </w:rPr>
        <w:t xml:space="preserve"> </w:t>
      </w:r>
      <w:hyperlink r:id="rId12">
        <w:r>
          <w:rPr>
            <w:rFonts w:ascii="Times New Roman" w:eastAsia="Times New Roman" w:hAnsi="Times New Roman" w:cs="Times New Roman"/>
            <w:color w:val="000000"/>
            <w:sz w:val="28"/>
            <w:szCs w:val="28"/>
            <w:highlight w:val="white"/>
          </w:rPr>
          <w:t>алабұталар  тұқымдас</w:t>
        </w:r>
      </w:hyperlink>
      <w:r>
        <w:rPr>
          <w:rFonts w:ascii="Times New Roman" w:eastAsia="Times New Roman" w:hAnsi="Times New Roman" w:cs="Times New Roman"/>
          <w:color w:val="000000"/>
          <w:sz w:val="28"/>
          <w:szCs w:val="28"/>
        </w:rPr>
        <w:t xml:space="preserve">ы  туралы </w:t>
      </w:r>
      <w:r>
        <w:rPr>
          <w:color w:val="000000"/>
        </w:rPr>
        <w:t xml:space="preserve"> </w:t>
      </w:r>
      <w:r>
        <w:rPr>
          <w:rFonts w:ascii="Times New Roman" w:eastAsia="Times New Roman" w:hAnsi="Times New Roman" w:cs="Times New Roman"/>
          <w:color w:val="000000"/>
          <w:sz w:val="28"/>
          <w:szCs w:val="28"/>
          <w:highlight w:val="white"/>
        </w:rPr>
        <w:t xml:space="preserve">нақты мысалдар келтіре отырып </w:t>
      </w:r>
      <w:r w:rsidR="00881F18">
        <w:rPr>
          <w:rFonts w:ascii="Times New Roman" w:eastAsia="Times New Roman" w:hAnsi="Times New Roman" w:cs="Times New Roman"/>
          <w:color w:val="000000"/>
          <w:sz w:val="28"/>
          <w:szCs w:val="28"/>
          <w:highlight w:val="white"/>
        </w:rPr>
        <w:t xml:space="preserve"> 7-кестеде</w:t>
      </w:r>
      <w:r>
        <w:rPr>
          <w:rFonts w:ascii="Times New Roman" w:eastAsia="Times New Roman" w:hAnsi="Times New Roman" w:cs="Times New Roman"/>
          <w:color w:val="000000"/>
          <w:sz w:val="28"/>
          <w:szCs w:val="28"/>
          <w:highlight w:val="white"/>
        </w:rPr>
        <w:t xml:space="preserve"> түсіндіреміз. </w:t>
      </w:r>
    </w:p>
    <w:p w:rsidR="00FD531B" w:rsidRDefault="00FD531B">
      <w:pPr>
        <w:widowControl w:val="0"/>
        <w:shd w:val="clear" w:color="auto" w:fill="FFFFFF"/>
        <w:tabs>
          <w:tab w:val="left" w:pos="1479"/>
        </w:tabs>
        <w:spacing w:before="24" w:after="0" w:line="485" w:lineRule="auto"/>
        <w:ind w:left="1185"/>
        <w:jc w:val="both"/>
        <w:rPr>
          <w:color w:val="000000"/>
          <w:sz w:val="32"/>
          <w:szCs w:val="32"/>
        </w:rPr>
      </w:pPr>
    </w:p>
    <w:p w:rsidR="00A147E3" w:rsidRDefault="00A147E3">
      <w:pPr>
        <w:widowControl w:val="0"/>
        <w:shd w:val="clear" w:color="auto" w:fill="FFFFFF"/>
        <w:tabs>
          <w:tab w:val="left" w:pos="1479"/>
        </w:tabs>
        <w:spacing w:before="24" w:after="0" w:line="485" w:lineRule="auto"/>
        <w:ind w:left="1185"/>
        <w:jc w:val="both"/>
        <w:rPr>
          <w:color w:val="000000"/>
          <w:sz w:val="32"/>
          <w:szCs w:val="32"/>
        </w:rPr>
      </w:pPr>
    </w:p>
    <w:p w:rsidR="00A147E3" w:rsidRDefault="00A147E3">
      <w:pPr>
        <w:widowControl w:val="0"/>
        <w:shd w:val="clear" w:color="auto" w:fill="FFFFFF"/>
        <w:tabs>
          <w:tab w:val="left" w:pos="1479"/>
        </w:tabs>
        <w:spacing w:before="24" w:after="0" w:line="485" w:lineRule="auto"/>
        <w:ind w:left="1185"/>
        <w:jc w:val="both"/>
        <w:rPr>
          <w:color w:val="000000"/>
          <w:sz w:val="32"/>
          <w:szCs w:val="32"/>
        </w:rPr>
      </w:pPr>
    </w:p>
    <w:p w:rsidR="00FD531B" w:rsidRDefault="00526C1D" w:rsidP="009D5BB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Кесте  7</w:t>
      </w:r>
      <w:r w:rsidR="002D1523" w:rsidRPr="002D152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«Қосжарнақтылар класы» тақырыбына БЛОК-оқу модулі</w:t>
      </w:r>
      <w:r w:rsidR="009D5BB5" w:rsidRPr="009D5BB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Оқу модулінің құрылымы</w:t>
      </w:r>
    </w:p>
    <w:p w:rsidR="00FD531B" w:rsidRDefault="00526C1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bl>
      <w:tblPr>
        <w:tblStyle w:val="aff6"/>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5"/>
        <w:gridCol w:w="3292"/>
        <w:gridCol w:w="2721"/>
      </w:tblGrid>
      <w:tr w:rsidR="00FD531B" w:rsidTr="009D5BB5">
        <w:trPr>
          <w:trHeight w:val="545"/>
        </w:trPr>
        <w:tc>
          <w:tcPr>
            <w:tcW w:w="9638" w:type="dxa"/>
            <w:gridSpan w:val="3"/>
          </w:tcPr>
          <w:p w:rsidR="009D5BB5" w:rsidRPr="009D5BB5" w:rsidRDefault="009D5BB5" w:rsidP="009D5BB5">
            <w:pPr>
              <w:jc w:val="center"/>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Блок №1</w:t>
            </w:r>
          </w:p>
          <w:p w:rsidR="009D5BB5" w:rsidRPr="009D5BB5" w:rsidRDefault="009D5BB5" w:rsidP="009D5BB5">
            <w:pPr>
              <w:jc w:val="center"/>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 xml:space="preserve">Тақырыбы:  «Арал өлкесіндегі </w:t>
            </w:r>
            <w:r w:rsidRPr="009D5BB5">
              <w:rPr>
                <w:rFonts w:ascii="Times New Roman" w:eastAsia="Times New Roman" w:hAnsi="Times New Roman" w:cs="Times New Roman"/>
                <w:color w:val="000000"/>
                <w:sz w:val="24"/>
                <w:szCs w:val="24"/>
                <w:highlight w:val="white"/>
              </w:rPr>
              <w:t>бұршақ тұқымдастар</w:t>
            </w:r>
            <w:r w:rsidRPr="009D5BB5">
              <w:rPr>
                <w:rFonts w:ascii="Times New Roman" w:eastAsia="Times New Roman" w:hAnsi="Times New Roman" w:cs="Times New Roman"/>
                <w:color w:val="000000"/>
                <w:sz w:val="24"/>
                <w:szCs w:val="24"/>
              </w:rPr>
              <w:t>»</w:t>
            </w:r>
          </w:p>
          <w:p w:rsidR="00FD531B" w:rsidRPr="009D5BB5" w:rsidRDefault="00FD531B" w:rsidP="009D5BB5">
            <w:pPr>
              <w:shd w:val="clear" w:color="auto" w:fill="FFFFFF"/>
              <w:ind w:hanging="2072"/>
              <w:rPr>
                <w:rFonts w:ascii="Times New Roman" w:eastAsia="Times New Roman" w:hAnsi="Times New Roman" w:cs="Times New Roman"/>
                <w:color w:val="000000"/>
                <w:sz w:val="24"/>
                <w:szCs w:val="24"/>
              </w:rPr>
            </w:pPr>
          </w:p>
        </w:tc>
      </w:tr>
      <w:tr w:rsidR="009D5BB5" w:rsidTr="009D5BB5">
        <w:tc>
          <w:tcPr>
            <w:tcW w:w="9638" w:type="dxa"/>
            <w:gridSpan w:val="3"/>
          </w:tcPr>
          <w:p w:rsidR="009D5BB5" w:rsidRPr="009D5BB5" w:rsidRDefault="009D5BB5" w:rsidP="009D5BB5">
            <w:pPr>
              <w:shd w:val="clear" w:color="auto" w:fill="FFFFFF"/>
              <w:ind w:hanging="2072"/>
              <w:jc w:val="center"/>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ОЭ- О. Оқу модулі  блогының мақсаты</w:t>
            </w:r>
          </w:p>
        </w:tc>
      </w:tr>
      <w:tr w:rsidR="00FD531B" w:rsidTr="009D5BB5">
        <w:tc>
          <w:tcPr>
            <w:tcW w:w="3625" w:type="dxa"/>
          </w:tcPr>
          <w:p w:rsidR="00FD531B" w:rsidRPr="009D5BB5" w:rsidRDefault="00526C1D" w:rsidP="009D5BB5">
            <w:pPr>
              <w:shd w:val="clear" w:color="auto" w:fill="FFFFFF"/>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Өлкелік материалдардың мазмұны  (Ақпарат банкі)</w:t>
            </w:r>
          </w:p>
        </w:tc>
        <w:tc>
          <w:tcPr>
            <w:tcW w:w="6013" w:type="dxa"/>
            <w:gridSpan w:val="2"/>
          </w:tcPr>
          <w:p w:rsidR="00FD531B" w:rsidRPr="009D5BB5" w:rsidRDefault="00526C1D" w:rsidP="009D5BB5">
            <w:pPr>
              <w:shd w:val="clear" w:color="auto" w:fill="FFFFFF"/>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ОЭ- 1. Кіріспе (Тұқымдасқа жалпы сипаттама)</w:t>
            </w:r>
          </w:p>
        </w:tc>
      </w:tr>
      <w:tr w:rsidR="00FD531B" w:rsidTr="009D5BB5">
        <w:tc>
          <w:tcPr>
            <w:tcW w:w="3625" w:type="dxa"/>
          </w:tcPr>
          <w:p w:rsidR="00FD531B" w:rsidRPr="009D5BB5" w:rsidRDefault="00526C1D" w:rsidP="009D5BB5">
            <w:pPr>
              <w:shd w:val="clear" w:color="auto" w:fill="FFFFFF"/>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Оқытудың әдістемелік нұсқаулығы</w:t>
            </w:r>
          </w:p>
        </w:tc>
        <w:tc>
          <w:tcPr>
            <w:tcW w:w="6013" w:type="dxa"/>
            <w:gridSpan w:val="2"/>
          </w:tcPr>
          <w:p w:rsidR="00FD531B" w:rsidRPr="009D5BB5" w:rsidRDefault="00526C1D" w:rsidP="009D5BB5">
            <w:pPr>
              <w:shd w:val="clear" w:color="auto" w:fill="FFFFFF"/>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ОЭ- 2. Дәрілік, соның ішінде маңызы бар Қызыл кітапқа енген  түрлер</w:t>
            </w:r>
          </w:p>
        </w:tc>
      </w:tr>
      <w:tr w:rsidR="00FD531B" w:rsidTr="009D5BB5">
        <w:tc>
          <w:tcPr>
            <w:tcW w:w="3625" w:type="dxa"/>
          </w:tcPr>
          <w:p w:rsidR="00FD531B" w:rsidRPr="009D5BB5" w:rsidRDefault="00526C1D" w:rsidP="009D5BB5">
            <w:pPr>
              <w:shd w:val="clear" w:color="auto" w:fill="FFFFFF"/>
              <w:ind w:firstLine="220"/>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ОЭ-3 Эссе</w:t>
            </w:r>
          </w:p>
        </w:tc>
        <w:tc>
          <w:tcPr>
            <w:tcW w:w="3292" w:type="dxa"/>
          </w:tcPr>
          <w:p w:rsidR="00FD531B" w:rsidRPr="009D5BB5" w:rsidRDefault="00526C1D" w:rsidP="009D5BB5">
            <w:pPr>
              <w:shd w:val="clear" w:color="auto" w:fill="FFFFFF"/>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 xml:space="preserve">ОЭ-4 Өзін -өзі бағалау, бақылау </w:t>
            </w:r>
          </w:p>
        </w:tc>
        <w:tc>
          <w:tcPr>
            <w:tcW w:w="2721" w:type="dxa"/>
          </w:tcPr>
          <w:p w:rsidR="00FD531B" w:rsidRPr="009D5BB5" w:rsidRDefault="00526C1D" w:rsidP="009D5BB5">
            <w:pPr>
              <w:shd w:val="clear" w:color="auto" w:fill="FFFFFF"/>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рейтинг</w:t>
            </w:r>
          </w:p>
        </w:tc>
      </w:tr>
    </w:tbl>
    <w:p w:rsidR="00FD531B" w:rsidRDefault="00FD531B">
      <w:pPr>
        <w:spacing w:after="0" w:line="240" w:lineRule="auto"/>
        <w:jc w:val="center"/>
        <w:rPr>
          <w:rFonts w:ascii="Times New Roman" w:eastAsia="Times New Roman" w:hAnsi="Times New Roman" w:cs="Times New Roman"/>
          <w:color w:val="000000"/>
          <w:sz w:val="28"/>
          <w:szCs w:val="28"/>
        </w:rPr>
      </w:pP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-Арал маңында өсетін бұршақ тұқымдастардың бірнеше түрлеріне тән ерекшеліктерін оқып үйрену; </w:t>
      </w: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Білім алушыларды өсімдіктердің емдік  қасиеттері бар  белгілі  түрлерімен таныстыру;</w:t>
      </w: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білім алушыларды  берілген  тұқымдас  өкілдерін  суреттен, кеппе шөп үлгілерінен және  табиғи түрлерін танып білуге үйрету;</w:t>
      </w: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алушыларды Қазақстанның қызыл кітабына енген түрлерімен таныстыру.</w:t>
      </w:r>
    </w:p>
    <w:p w:rsidR="00FD531B" w:rsidRDefault="00526C1D">
      <w:pPr>
        <w:shd w:val="clear" w:color="auto" w:fill="FFFFFF"/>
        <w:tabs>
          <w:tab w:val="left" w:pos="3301"/>
          <w:tab w:val="left" w:pos="7092"/>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Мынау </w:t>
      </w:r>
      <w:r w:rsidR="005C3C7B">
        <w:rPr>
          <w:rFonts w:ascii="Times New Roman" w:eastAsia="Times New Roman" w:hAnsi="Times New Roman" w:cs="Times New Roman"/>
          <w:color w:val="000000"/>
          <w:sz w:val="28"/>
          <w:szCs w:val="28"/>
        </w:rPr>
        <w:t xml:space="preserve">8 </w:t>
      </w:r>
      <w:r>
        <w:rPr>
          <w:rFonts w:ascii="Times New Roman" w:eastAsia="Times New Roman" w:hAnsi="Times New Roman" w:cs="Times New Roman"/>
          <w:color w:val="000000"/>
          <w:sz w:val="28"/>
          <w:szCs w:val="28"/>
        </w:rPr>
        <w:t>кесте неге былай</w:t>
      </w:r>
      <w:r w:rsidR="009D5BB5">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тур? Жалгасы? (үлгі ретінде беріліп тұр, ары қарай о</w:t>
      </w:r>
      <w:r w:rsidR="009D5BB5">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z w:val="28"/>
          <w:szCs w:val="28"/>
        </w:rPr>
        <w:t>ушы мен мұғалім жалғастырады)</w:t>
      </w:r>
    </w:p>
    <w:tbl>
      <w:tblPr>
        <w:tblStyle w:val="aff7"/>
        <w:tblW w:w="9638" w:type="dxa"/>
        <w:tblInd w:w="108" w:type="dxa"/>
        <w:tblLayout w:type="fixed"/>
        <w:tblLook w:val="0400" w:firstRow="0" w:lastRow="0" w:firstColumn="0" w:lastColumn="0" w:noHBand="0" w:noVBand="1"/>
      </w:tblPr>
      <w:tblGrid>
        <w:gridCol w:w="3046"/>
        <w:gridCol w:w="3308"/>
        <w:gridCol w:w="3284"/>
      </w:tblGrid>
      <w:tr w:rsidR="00FD531B" w:rsidTr="009D5BB5">
        <w:tc>
          <w:tcPr>
            <w:tcW w:w="3046" w:type="dxa"/>
          </w:tcPr>
          <w:p w:rsidR="00FD531B" w:rsidRDefault="00526C1D">
            <w:pPr>
              <w:widowControl w:val="0"/>
              <w:tabs>
                <w:tab w:val="left" w:pos="14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ОЭ-1 . Кіріспе</w:t>
            </w:r>
          </w:p>
        </w:tc>
        <w:tc>
          <w:tcPr>
            <w:tcW w:w="3308" w:type="dxa"/>
          </w:tcPr>
          <w:p w:rsidR="00FD531B" w:rsidRDefault="00526C1D">
            <w:pPr>
              <w:widowControl w:val="0"/>
              <w:tabs>
                <w:tab w:val="left" w:pos="1479"/>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Бұршақ тұқымдастарға жалпы сипаттама</w:t>
            </w:r>
          </w:p>
        </w:tc>
        <w:tc>
          <w:tcPr>
            <w:tcW w:w="3284" w:type="dxa"/>
          </w:tcPr>
          <w:p w:rsidR="00FD531B" w:rsidRDefault="00526C1D">
            <w:pPr>
              <w:widowControl w:val="0"/>
              <w:tabs>
                <w:tab w:val="left" w:pos="14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Мұғалім түсіндіреді</w:t>
            </w:r>
          </w:p>
        </w:tc>
      </w:tr>
    </w:tbl>
    <w:p w:rsidR="00FD531B" w:rsidRDefault="00526C1D">
      <w:pPr>
        <w:shd w:val="clear" w:color="auto" w:fill="FFFFFF"/>
        <w:spacing w:after="0" w:line="240" w:lineRule="auto"/>
        <w:ind w:hanging="2072"/>
        <w:rPr>
          <w:rFonts w:ascii="Times New Roman" w:eastAsia="Times New Roman" w:hAnsi="Times New Roman" w:cs="Times New Roman"/>
          <w:color w:val="000000"/>
          <w:sz w:val="28"/>
          <w:szCs w:val="28"/>
        </w:rPr>
      </w:pPr>
      <w:r>
        <w:rPr>
          <w:color w:val="000000"/>
          <w:sz w:val="28"/>
          <w:szCs w:val="28"/>
          <w:u w:val="single"/>
        </w:rPr>
        <w:lastRenderedPageBreak/>
        <w:t xml:space="preserve"> </w:t>
      </w:r>
      <w:r>
        <w:rPr>
          <w:b/>
          <w:color w:val="000000"/>
          <w:sz w:val="28"/>
          <w:szCs w:val="28"/>
        </w:rPr>
        <w:t xml:space="preserve"> </w:t>
      </w:r>
      <w:r>
        <w:rPr>
          <w:color w:val="000000"/>
          <w:sz w:val="28"/>
          <w:szCs w:val="28"/>
        </w:rPr>
        <w:t xml:space="preserve">                              </w:t>
      </w:r>
      <w:r>
        <w:rPr>
          <w:rFonts w:ascii="Times New Roman" w:eastAsia="Times New Roman" w:hAnsi="Times New Roman" w:cs="Times New Roman"/>
          <w:color w:val="000000"/>
          <w:sz w:val="28"/>
          <w:szCs w:val="28"/>
        </w:rPr>
        <w:t xml:space="preserve">Біз, Арал  маңында өсетін жеке түрлерімен </w:t>
      </w:r>
      <w:r w:rsidR="00881F18">
        <w:rPr>
          <w:rFonts w:ascii="Times New Roman" w:eastAsia="Times New Roman" w:hAnsi="Times New Roman" w:cs="Times New Roman"/>
          <w:color w:val="000000"/>
          <w:sz w:val="28"/>
          <w:szCs w:val="28"/>
        </w:rPr>
        <w:t xml:space="preserve"> 8- кестеде </w:t>
      </w:r>
      <w:r>
        <w:rPr>
          <w:rFonts w:ascii="Times New Roman" w:eastAsia="Times New Roman" w:hAnsi="Times New Roman" w:cs="Times New Roman"/>
          <w:color w:val="000000"/>
          <w:sz w:val="28"/>
          <w:szCs w:val="28"/>
        </w:rPr>
        <w:t xml:space="preserve">танысатын боламыз.  </w:t>
      </w:r>
    </w:p>
    <w:p w:rsidR="009D5BB5" w:rsidRDefault="009D5BB5" w:rsidP="009D5BB5">
      <w:pPr>
        <w:shd w:val="clear" w:color="auto" w:fill="FFFFFF"/>
        <w:spacing w:after="0" w:line="240" w:lineRule="auto"/>
        <w:jc w:val="both"/>
        <w:rPr>
          <w:rFonts w:ascii="Times New Roman" w:eastAsia="Times New Roman" w:hAnsi="Times New Roman" w:cs="Times New Roman"/>
          <w:color w:val="000000"/>
          <w:sz w:val="28"/>
          <w:szCs w:val="28"/>
        </w:rPr>
      </w:pPr>
    </w:p>
    <w:p w:rsidR="009D5BB5" w:rsidRDefault="009D5BB5" w:rsidP="009D5BB5">
      <w:pPr>
        <w:shd w:val="clear" w:color="auto" w:fill="FFFFFF"/>
        <w:spacing w:after="0" w:line="240" w:lineRule="auto"/>
        <w:jc w:val="both"/>
        <w:rPr>
          <w:color w:val="000000"/>
          <w:sz w:val="28"/>
          <w:szCs w:val="28"/>
        </w:rPr>
      </w:pPr>
      <w:r>
        <w:rPr>
          <w:rFonts w:ascii="Times New Roman" w:eastAsia="Times New Roman" w:hAnsi="Times New Roman" w:cs="Times New Roman"/>
          <w:color w:val="000000"/>
          <w:sz w:val="28"/>
          <w:szCs w:val="28"/>
        </w:rPr>
        <w:t>Кесте 8 - Арал  маңында өсетін жеке түрлері</w:t>
      </w:r>
    </w:p>
    <w:p w:rsidR="00FD531B" w:rsidRDefault="00FD531B">
      <w:pPr>
        <w:shd w:val="clear" w:color="auto" w:fill="FFFFFF"/>
        <w:spacing w:after="0" w:line="240" w:lineRule="auto"/>
        <w:ind w:hanging="2072"/>
        <w:rPr>
          <w:rFonts w:ascii="Times New Roman" w:eastAsia="Times New Roman" w:hAnsi="Times New Roman" w:cs="Times New Roman"/>
          <w:color w:val="000000"/>
          <w:sz w:val="28"/>
          <w:szCs w:val="28"/>
        </w:rPr>
      </w:pPr>
    </w:p>
    <w:tbl>
      <w:tblPr>
        <w:tblStyle w:val="aff8"/>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511"/>
      </w:tblGrid>
      <w:tr w:rsidR="00FD531B" w:rsidRPr="009D5BB5">
        <w:tc>
          <w:tcPr>
            <w:tcW w:w="9746" w:type="dxa"/>
            <w:gridSpan w:val="2"/>
          </w:tcPr>
          <w:p w:rsidR="00FD531B" w:rsidRPr="009D5BB5" w:rsidRDefault="00526C1D">
            <w:pPr>
              <w:jc w:val="center"/>
              <w:rPr>
                <w:rFonts w:ascii="Times New Roman" w:eastAsia="Times New Roman" w:hAnsi="Times New Roman" w:cs="Times New Roman"/>
                <w:color w:val="000000"/>
                <w:sz w:val="28"/>
                <w:szCs w:val="28"/>
              </w:rPr>
            </w:pPr>
            <w:r w:rsidRPr="009D5BB5">
              <w:rPr>
                <w:rFonts w:ascii="Times New Roman" w:eastAsia="Times New Roman" w:hAnsi="Times New Roman" w:cs="Times New Roman"/>
                <w:color w:val="000000"/>
                <w:sz w:val="24"/>
                <w:szCs w:val="24"/>
              </w:rPr>
              <w:t>ОЭ- 2. Дәрілік  маңызы бар бұршақ тұқымдастар түрлері</w:t>
            </w:r>
          </w:p>
        </w:tc>
      </w:tr>
      <w:tr w:rsidR="009D5BB5" w:rsidRPr="009D5BB5" w:rsidTr="009D5BB5">
        <w:trPr>
          <w:trHeight w:val="81"/>
        </w:trPr>
        <w:tc>
          <w:tcPr>
            <w:tcW w:w="2235" w:type="dxa"/>
          </w:tcPr>
          <w:p w:rsidR="009D5BB5" w:rsidRPr="009D5BB5" w:rsidRDefault="009D5BB5" w:rsidP="009D5BB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11" w:type="dxa"/>
          </w:tcPr>
          <w:p w:rsidR="009D5BB5" w:rsidRPr="009D5BB5" w:rsidRDefault="009D5BB5" w:rsidP="009D5BB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FD531B" w:rsidRPr="009D5BB5" w:rsidTr="002D1523">
        <w:trPr>
          <w:trHeight w:val="131"/>
        </w:trPr>
        <w:tc>
          <w:tcPr>
            <w:tcW w:w="2235" w:type="dxa"/>
            <w:tcBorders>
              <w:bottom w:val="single" w:sz="4" w:space="0" w:color="000000"/>
            </w:tcBorders>
          </w:tcPr>
          <w:p w:rsidR="00FD531B" w:rsidRPr="009D5BB5" w:rsidRDefault="00526C1D">
            <w:pPr>
              <w:jc w:val="both"/>
              <w:rPr>
                <w:rFonts w:ascii="Times New Roman" w:eastAsia="Times New Roman" w:hAnsi="Times New Roman" w:cs="Times New Roman"/>
                <w:color w:val="000000"/>
                <w:sz w:val="28"/>
                <w:szCs w:val="28"/>
              </w:rPr>
            </w:pPr>
            <w:r w:rsidRPr="009D5BB5">
              <w:rPr>
                <w:rFonts w:ascii="Times New Roman" w:eastAsia="Times New Roman" w:hAnsi="Times New Roman" w:cs="Times New Roman"/>
                <w:color w:val="000000"/>
                <w:sz w:val="24"/>
                <w:szCs w:val="24"/>
              </w:rPr>
              <w:t>Парақтың оң жағында берілген мәтінді оқып, осы мәтінді толық түсіну үшін бірнеше тапсырманы орындаңдар.</w:t>
            </w:r>
            <w:r w:rsidRPr="009D5BB5">
              <w:rPr>
                <w:color w:val="000000"/>
                <w:sz w:val="32"/>
                <w:szCs w:val="32"/>
              </w:rPr>
              <w:t xml:space="preserve">  </w:t>
            </w:r>
          </w:p>
        </w:tc>
        <w:tc>
          <w:tcPr>
            <w:tcW w:w="7511" w:type="dxa"/>
            <w:vMerge w:val="restart"/>
            <w:tcBorders>
              <w:bottom w:val="single" w:sz="4" w:space="0" w:color="000000"/>
            </w:tcBorders>
          </w:tcPr>
          <w:p w:rsidR="009D5BB5" w:rsidRPr="009D5BB5" w:rsidRDefault="00526C1D" w:rsidP="009D5BB5">
            <w:pPr>
              <w:jc w:val="both"/>
              <w:rPr>
                <w:noProof/>
                <w:color w:val="000000"/>
                <w:lang w:val="ru-RU"/>
              </w:rPr>
            </w:pPr>
            <w:r w:rsidRPr="009D5BB5">
              <w:rPr>
                <w:rFonts w:ascii="Times New Roman" w:eastAsia="Times New Roman" w:hAnsi="Times New Roman" w:cs="Times New Roman"/>
                <w:color w:val="000000"/>
                <w:sz w:val="24"/>
                <w:szCs w:val="24"/>
              </w:rPr>
              <w:t>Қызыл мия- Шығыс халық елінде қызылмияны женьшеньмен бірдей бағалаған. Көпжылдық шөп тектес өсімдік. Оның өсу деңгейі топырақ құнарына қарай 30 см-ден бір метрге дейін көтеріледі. Бүкіл сабағы жұмсақ түкті келеді. Тамыры көген тәрізді жұмыр әрі жуан, сыртқы қабығы қызыл қоңыр болып, тереңге созылып өседі. Дәмі тәтті, сабағы тік, түп жағы бұта тектес, жоғарғы жағы көп бұтақты келеді. Жапырақтары қарама-қарсы кезектесіп орналасады. Жапырақ формасы жұмыртқа тәрізді, бүтін жиекті келеді. Гүл шоғыры сабақ қолтығында көбелек сияқты, көгілдір түсті келеді. Ұрығы имек қынаптың ішінде тұрады. Қынаптың сыртын жұмсақ түкшелер басып тұрады.</w:t>
            </w:r>
            <w:r w:rsidR="009D5BB5" w:rsidRPr="009D5BB5">
              <w:rPr>
                <w:noProof/>
                <w:color w:val="000000"/>
                <w:lang w:val="ru-RU"/>
              </w:rPr>
              <w:t xml:space="preserve"> </w:t>
            </w:r>
            <w:r w:rsidR="009D5BB5" w:rsidRPr="009D5BB5">
              <w:rPr>
                <w:noProof/>
                <w:color w:val="000000"/>
                <w:lang w:val="ru-RU"/>
              </w:rPr>
              <w:drawing>
                <wp:inline distT="0" distB="0" distL="0" distR="0" wp14:anchorId="734F5342" wp14:editId="4539F287">
                  <wp:extent cx="1941830" cy="790575"/>
                  <wp:effectExtent l="0" t="0" r="1270" b="9525"/>
                  <wp:docPr id="36" name="image68.jpg" descr="Қызыл мия – дертке дауа, емге шипа - Ғылыми жұмыстар -"/>
                  <wp:cNvGraphicFramePr/>
                  <a:graphic xmlns:a="http://schemas.openxmlformats.org/drawingml/2006/main">
                    <a:graphicData uri="http://schemas.openxmlformats.org/drawingml/2006/picture">
                      <pic:pic xmlns:pic="http://schemas.openxmlformats.org/drawingml/2006/picture">
                        <pic:nvPicPr>
                          <pic:cNvPr id="0" name="image68.jpg" descr="Қызыл мия – дертке дауа, емге шипа - Ғылыми жұмыстар -"/>
                          <pic:cNvPicPr preferRelativeResize="0"/>
                        </pic:nvPicPr>
                        <pic:blipFill>
                          <a:blip r:embed="rId13"/>
                          <a:srcRect/>
                          <a:stretch>
                            <a:fillRect/>
                          </a:stretch>
                        </pic:blipFill>
                        <pic:spPr>
                          <a:xfrm>
                            <a:off x="0" y="0"/>
                            <a:ext cx="1942437" cy="790822"/>
                          </a:xfrm>
                          <a:prstGeom prst="rect">
                            <a:avLst/>
                          </a:prstGeom>
                          <a:ln/>
                        </pic:spPr>
                      </pic:pic>
                    </a:graphicData>
                  </a:graphic>
                </wp:inline>
              </w:drawing>
            </w:r>
          </w:p>
        </w:tc>
      </w:tr>
      <w:tr w:rsidR="00FD531B" w:rsidRPr="009D5BB5" w:rsidTr="002D1523">
        <w:trPr>
          <w:trHeight w:val="1455"/>
        </w:trPr>
        <w:tc>
          <w:tcPr>
            <w:tcW w:w="2235" w:type="dxa"/>
            <w:tcBorders>
              <w:bottom w:val="nil"/>
            </w:tcBorders>
          </w:tcPr>
          <w:p w:rsidR="00FD531B" w:rsidRPr="009D5BB5" w:rsidRDefault="00526C1D">
            <w:pPr>
              <w:jc w:val="both"/>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Қызылмияның суретіне қарап, оның жалпы сипататтамасын жазыңдар</w:t>
            </w:r>
          </w:p>
        </w:tc>
        <w:tc>
          <w:tcPr>
            <w:tcW w:w="7511" w:type="dxa"/>
            <w:vMerge/>
            <w:tcBorders>
              <w:bottom w:val="nil"/>
            </w:tcBorders>
          </w:tcPr>
          <w:p w:rsidR="00FD531B" w:rsidRPr="009D5BB5" w:rsidRDefault="00FD531B" w:rsidP="009D5BB5">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rsidR="009D5BB5" w:rsidRDefault="009D5BB5"/>
    <w:p w:rsidR="009D5BB5" w:rsidRDefault="009D5BB5" w:rsidP="009D5BB5">
      <w:pPr>
        <w:spacing w:after="0" w:line="240" w:lineRule="auto"/>
        <w:rPr>
          <w:rFonts w:ascii="Times New Roman" w:hAnsi="Times New Roman" w:cs="Times New Roman"/>
          <w:sz w:val="28"/>
          <w:szCs w:val="28"/>
        </w:rPr>
      </w:pPr>
      <w:r w:rsidRPr="009D5BB5">
        <w:rPr>
          <w:rFonts w:ascii="Times New Roman" w:hAnsi="Times New Roman" w:cs="Times New Roman"/>
          <w:sz w:val="28"/>
          <w:szCs w:val="28"/>
        </w:rPr>
        <w:t>8 -</w:t>
      </w:r>
      <w:r w:rsidR="002D1523">
        <w:rPr>
          <w:rFonts w:ascii="Times New Roman" w:hAnsi="Times New Roman" w:cs="Times New Roman"/>
          <w:sz w:val="28"/>
          <w:szCs w:val="28"/>
          <w:lang w:val="en-US"/>
        </w:rPr>
        <w:t xml:space="preserve"> </w:t>
      </w:r>
      <w:r w:rsidRPr="009D5BB5">
        <w:rPr>
          <w:rFonts w:ascii="Times New Roman" w:hAnsi="Times New Roman" w:cs="Times New Roman"/>
          <w:sz w:val="28"/>
          <w:szCs w:val="28"/>
        </w:rPr>
        <w:t>ші кетенің жалғасы</w:t>
      </w:r>
    </w:p>
    <w:p w:rsidR="009D5BB5" w:rsidRPr="009D5BB5" w:rsidRDefault="009D5BB5" w:rsidP="009D5BB5">
      <w:pPr>
        <w:spacing w:after="0" w:line="240" w:lineRule="auto"/>
        <w:rPr>
          <w:rFonts w:ascii="Times New Roman" w:hAnsi="Times New Roman" w:cs="Times New Roman"/>
          <w:sz w:val="28"/>
          <w:szCs w:val="28"/>
        </w:rPr>
      </w:pPr>
    </w:p>
    <w:tbl>
      <w:tblPr>
        <w:tblStyle w:val="aff8"/>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42"/>
        <w:gridCol w:w="6769"/>
      </w:tblGrid>
      <w:tr w:rsidR="009D5BB5" w:rsidRPr="009D5BB5" w:rsidTr="009D5BB5">
        <w:trPr>
          <w:trHeight w:val="273"/>
        </w:trPr>
        <w:tc>
          <w:tcPr>
            <w:tcW w:w="2235" w:type="dxa"/>
            <w:tcBorders>
              <w:top w:val="single" w:sz="4" w:space="0" w:color="auto"/>
            </w:tcBorders>
          </w:tcPr>
          <w:p w:rsidR="009D5BB5" w:rsidRPr="009D5BB5" w:rsidRDefault="009D5BB5" w:rsidP="009D5BB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11" w:type="dxa"/>
            <w:gridSpan w:val="2"/>
            <w:tcBorders>
              <w:top w:val="single" w:sz="4" w:space="0" w:color="auto"/>
              <w:bottom w:val="single" w:sz="4" w:space="0" w:color="auto"/>
            </w:tcBorders>
          </w:tcPr>
          <w:p w:rsidR="009D5BB5" w:rsidRPr="009D5BB5" w:rsidRDefault="009D5BB5" w:rsidP="009D5BB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FD531B" w:rsidRPr="009D5BB5" w:rsidTr="009D5BB5">
        <w:trPr>
          <w:trHeight w:val="1982"/>
        </w:trPr>
        <w:tc>
          <w:tcPr>
            <w:tcW w:w="2235" w:type="dxa"/>
          </w:tcPr>
          <w:p w:rsidR="00FD531B" w:rsidRPr="009D5BB5" w:rsidRDefault="00526C1D">
            <w:pPr>
              <w:jc w:val="both"/>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Қызылмияның емдік қасиеттерін атаңдар</w:t>
            </w:r>
          </w:p>
        </w:tc>
        <w:tc>
          <w:tcPr>
            <w:tcW w:w="7511" w:type="dxa"/>
            <w:gridSpan w:val="2"/>
            <w:vMerge w:val="restart"/>
            <w:tcBorders>
              <w:top w:val="single" w:sz="4" w:space="0" w:color="auto"/>
            </w:tcBorders>
          </w:tcPr>
          <w:p w:rsidR="009D5BB5" w:rsidRPr="009D5BB5" w:rsidRDefault="009D5BB5" w:rsidP="009D5BB5">
            <w:pPr>
              <w:pBdr>
                <w:top w:val="nil"/>
                <w:left w:val="nil"/>
                <w:bottom w:val="nil"/>
                <w:right w:val="nil"/>
                <w:between w:val="nil"/>
              </w:pBdr>
              <w:jc w:val="both"/>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 xml:space="preserve">   Жылтыр қызыл мия шөл далада, таулардың құмдауытты бөктерлерінде, жарқабақтарда жайқалып өседі. Республикамыздың барлық жерінен кездестіруге болады. Аталған мияның тамыры дәрі, оны көктем мен күзде   қазып алып, ұсақ, шашақ тамырларын қиып алып тастап, жуып-тазалап кептіреді. Шикідей немесе бал қосып жасалатын дәрілердің құрамына қосады. Қолқа демікпесін емдеуде бұл тамырдың алатын орны өте үлкен. Қасиеті тәтті, дәмді, жағымды райлы, уытсыз келеді. Дененің ыстығын басып, уытын қайтарады. Көкбауырды күшейтіп, әлдендіреді. Өкпені дымқылдандырып, жөтелді  басады. Кеудені босатып, қақырық түсіруге көмектеседі, дәрілерді теңестіреді. Денедегі ыстықты басуға шикідей істетіледі. Қуаттандыруға өңделіп істетіледі.</w:t>
            </w:r>
          </w:p>
          <w:p w:rsidR="009D5BB5" w:rsidRPr="009D5BB5" w:rsidRDefault="009D5BB5" w:rsidP="009D5BB5">
            <w:pPr>
              <w:pBdr>
                <w:top w:val="nil"/>
                <w:left w:val="nil"/>
                <w:bottom w:val="nil"/>
                <w:right w:val="nil"/>
                <w:between w:val="nil"/>
              </w:pBdr>
              <w:jc w:val="both"/>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 xml:space="preserve">      Қолқа демікпесіне берілетін глициам дәрісі осы қызыл миядан жасалады. Түрлі тері ауруларына, аллергияға, асқазан жараларына, ішектердің созылмалы сырқаттарына тиімді дәрі ретінде белгілі. Нақтылап айтқанда, қолқаны тазалап, қақырық түсіруге, жөтелді бастыруға 30 г мия тамыры, 15 г қылша, 15 г өгейшөп гүлі, 15 г қарағай бүршігі, барлығын қосып, жарты литр суға қайнатып, 40 минут бұқтырады. Астан бұрын күніне үш рет ішеді. Бір қайнатқанды екі күннен асырмау керек. Бір емделу мерзімі 15-20 күн.</w:t>
            </w:r>
          </w:p>
          <w:p w:rsidR="009D5BB5" w:rsidRPr="009D5BB5" w:rsidRDefault="009D5BB5" w:rsidP="009D5BB5">
            <w:pPr>
              <w:pBdr>
                <w:top w:val="nil"/>
                <w:left w:val="nil"/>
                <w:bottom w:val="nil"/>
                <w:right w:val="nil"/>
                <w:between w:val="nil"/>
              </w:pBdr>
              <w:jc w:val="both"/>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 xml:space="preserve">     Асқазан және он екі ішек жарасына 31 г ақ жүрек, 30 г балмен өңделген қызыл мия, 16 г тырнақ гүлді қосып араластырып, әр жолы 3,5 грамнан қайнаған сумен ішеді.  Жұтқыншақ қабынып, өкпенің ыстығы көтерілсе, жөтел қысса шикі қызылмия, қоңырау гүл, </w:t>
            </w:r>
            <w:r w:rsidRPr="009D5BB5">
              <w:rPr>
                <w:rFonts w:ascii="Times New Roman" w:eastAsia="Times New Roman" w:hAnsi="Times New Roman" w:cs="Times New Roman"/>
                <w:color w:val="000000"/>
                <w:sz w:val="24"/>
                <w:szCs w:val="24"/>
              </w:rPr>
              <w:lastRenderedPageBreak/>
              <w:t>ошағанның әрқайсынан 9 грамнан қосып, суға қайнатып ішеді.</w:t>
            </w:r>
          </w:p>
          <w:p w:rsidR="009D5BB5" w:rsidRPr="009D5BB5" w:rsidRDefault="009D5BB5" w:rsidP="009D5BB5">
            <w:pPr>
              <w:pBdr>
                <w:top w:val="nil"/>
                <w:left w:val="nil"/>
                <w:bottom w:val="nil"/>
                <w:right w:val="nil"/>
                <w:between w:val="nil"/>
              </w:pBdr>
              <w:jc w:val="both"/>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 xml:space="preserve">      Адамның ыстығы көтеріліп, eci ауысып ауырғанда 31 г тамырдан, солыңқы бидай (дәні толық піспей бүрісіп қалған) 9 г, өңделген мия тамырынан 9 г, шылан ағашының 6 дана жемісі, сарана гүлінен 18 г, қарабас шөбінен 12 г, ерте заманда өлген жануарлардың тасқа айналған сүйегінен 9 г қосып, суға қайнатып, ішеді. Бұзылған тағамдардан уланған кезде: шикі қызыл мия мен бұршақтың әрқайсынан 31 грамды суға қайнатып, ішу керек.</w:t>
            </w:r>
          </w:p>
          <w:p w:rsidR="00FD531B" w:rsidRPr="009D5BB5" w:rsidRDefault="009D5BB5" w:rsidP="009D5BB5">
            <w:pPr>
              <w:pBdr>
                <w:top w:val="nil"/>
                <w:left w:val="nil"/>
                <w:bottom w:val="nil"/>
                <w:right w:val="nil"/>
                <w:between w:val="nil"/>
              </w:pBdr>
              <w:jc w:val="both"/>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 xml:space="preserve">     Қызыл мияны көз мөлшермен өлшеп, қалыптан асырып алуға болмайды. Ол шамадан асып кеткен жағдайда дене ісінеді. Ет пен терінің арасында натрий қышқылы жиналады. Жоғарыда аталған өсімдіктерден басқамен қосуға да болмайды. Демек, әр дәріні өз мөлшерімен ыңғайына қарап қабылдағанда ғана тиімді болатынын ұмытпаған жөн.</w:t>
            </w:r>
          </w:p>
        </w:tc>
      </w:tr>
      <w:tr w:rsidR="00FD531B" w:rsidRPr="009D5BB5">
        <w:trPr>
          <w:trHeight w:val="654"/>
        </w:trPr>
        <w:tc>
          <w:tcPr>
            <w:tcW w:w="2235" w:type="dxa"/>
          </w:tcPr>
          <w:p w:rsidR="00FD531B" w:rsidRPr="009D5BB5" w:rsidRDefault="00526C1D">
            <w:pPr>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 xml:space="preserve">Бұл өсімдіктің қай бөлігін медицинада пайдаланады. </w:t>
            </w:r>
          </w:p>
        </w:tc>
        <w:tc>
          <w:tcPr>
            <w:tcW w:w="7511" w:type="dxa"/>
            <w:gridSpan w:val="2"/>
            <w:vMerge/>
          </w:tcPr>
          <w:p w:rsidR="00FD531B" w:rsidRPr="009D5BB5" w:rsidRDefault="00FD531B" w:rsidP="009D5BB5">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FD531B" w:rsidRPr="009D5BB5">
        <w:trPr>
          <w:trHeight w:val="368"/>
        </w:trPr>
        <w:tc>
          <w:tcPr>
            <w:tcW w:w="9746" w:type="dxa"/>
            <w:gridSpan w:val="3"/>
          </w:tcPr>
          <w:p w:rsidR="00FD531B" w:rsidRPr="009D5BB5" w:rsidRDefault="00526C1D" w:rsidP="009D5BB5">
            <w:pPr>
              <w:jc w:val="center"/>
              <w:rPr>
                <w:rFonts w:ascii="Times New Roman" w:eastAsia="Times New Roman" w:hAnsi="Times New Roman" w:cs="Times New Roman"/>
                <w:color w:val="000000"/>
                <w:sz w:val="28"/>
                <w:szCs w:val="28"/>
              </w:rPr>
            </w:pPr>
            <w:r w:rsidRPr="009D5BB5">
              <w:rPr>
                <w:rFonts w:ascii="Times New Roman" w:eastAsia="Times New Roman" w:hAnsi="Times New Roman" w:cs="Times New Roman"/>
                <w:color w:val="000000"/>
                <w:sz w:val="24"/>
                <w:szCs w:val="24"/>
              </w:rPr>
              <w:t>ОЭ-3 Эссе</w:t>
            </w:r>
          </w:p>
        </w:tc>
      </w:tr>
      <w:tr w:rsidR="00FD531B" w:rsidRPr="009D5BB5">
        <w:tc>
          <w:tcPr>
            <w:tcW w:w="9746" w:type="dxa"/>
            <w:gridSpan w:val="3"/>
          </w:tcPr>
          <w:p w:rsidR="00FD531B" w:rsidRPr="009D5BB5" w:rsidRDefault="00526C1D" w:rsidP="009D5BB5">
            <w:pPr>
              <w:rPr>
                <w:rFonts w:ascii="Times New Roman" w:eastAsia="Times New Roman" w:hAnsi="Times New Roman" w:cs="Times New Roman"/>
                <w:color w:val="000000"/>
                <w:sz w:val="28"/>
                <w:szCs w:val="28"/>
              </w:rPr>
            </w:pPr>
            <w:r w:rsidRPr="009D5BB5">
              <w:rPr>
                <w:rFonts w:ascii="Times New Roman" w:eastAsia="Times New Roman" w:hAnsi="Times New Roman" w:cs="Times New Roman"/>
                <w:color w:val="000000"/>
                <w:sz w:val="24"/>
                <w:szCs w:val="24"/>
              </w:rPr>
              <w:t xml:space="preserve">                                                                                ОЭ-4 Өзін -өзі бағалау, бақылау</w:t>
            </w:r>
          </w:p>
        </w:tc>
      </w:tr>
      <w:tr w:rsidR="00FD531B" w:rsidRPr="009D5BB5" w:rsidTr="002D1523">
        <w:tc>
          <w:tcPr>
            <w:tcW w:w="2977" w:type="dxa"/>
            <w:gridSpan w:val="2"/>
            <w:tcBorders>
              <w:bottom w:val="single" w:sz="4" w:space="0" w:color="000000"/>
            </w:tcBorders>
          </w:tcPr>
          <w:p w:rsidR="00FD531B" w:rsidRPr="009D5BB5" w:rsidRDefault="00526C1D">
            <w:pPr>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Берілген бұршақ тұқымдастар  өкілдерінің ішінен Арал маңына тән түрлерін атаңдар</w:t>
            </w:r>
          </w:p>
        </w:tc>
        <w:tc>
          <w:tcPr>
            <w:tcW w:w="6769" w:type="dxa"/>
            <w:tcBorders>
              <w:bottom w:val="single" w:sz="4" w:space="0" w:color="000000"/>
            </w:tcBorders>
          </w:tcPr>
          <w:p w:rsidR="00FD531B" w:rsidRPr="009D5BB5" w:rsidRDefault="00923CB9" w:rsidP="009D5BB5">
            <w:pPr>
              <w:rPr>
                <w:rFonts w:ascii="Times New Roman" w:eastAsia="Times New Roman" w:hAnsi="Times New Roman" w:cs="Times New Roman"/>
                <w:color w:val="000000"/>
                <w:sz w:val="24"/>
                <w:szCs w:val="24"/>
              </w:rPr>
            </w:pPr>
            <w:hyperlink r:id="rId14">
              <w:r w:rsidR="00526C1D" w:rsidRPr="009D5BB5">
                <w:rPr>
                  <w:rFonts w:ascii="Times New Roman" w:eastAsia="Times New Roman" w:hAnsi="Times New Roman" w:cs="Times New Roman"/>
                  <w:color w:val="000000"/>
                  <w:sz w:val="24"/>
                  <w:szCs w:val="24"/>
                </w:rPr>
                <w:t>мия</w:t>
              </w:r>
            </w:hyperlink>
            <w:r w:rsidR="00526C1D" w:rsidRPr="009D5BB5">
              <w:rPr>
                <w:rFonts w:ascii="Times New Roman" w:eastAsia="Times New Roman" w:hAnsi="Times New Roman" w:cs="Times New Roman"/>
                <w:color w:val="000000"/>
                <w:sz w:val="24"/>
                <w:szCs w:val="24"/>
              </w:rPr>
              <w:t xml:space="preserve">, </w:t>
            </w:r>
            <w:hyperlink r:id="rId15">
              <w:r w:rsidR="00526C1D" w:rsidRPr="009D5BB5">
                <w:rPr>
                  <w:rFonts w:ascii="Times New Roman" w:eastAsia="Times New Roman" w:hAnsi="Times New Roman" w:cs="Times New Roman"/>
                  <w:color w:val="000000"/>
                  <w:sz w:val="24"/>
                  <w:szCs w:val="24"/>
                </w:rPr>
                <w:t>әйбәт</w:t>
              </w:r>
            </w:hyperlink>
            <w:hyperlink r:id="rId16">
              <w:r w:rsidR="00526C1D" w:rsidRPr="009D5BB5">
                <w:rPr>
                  <w:color w:val="000000"/>
                  <w:sz w:val="24"/>
                  <w:szCs w:val="24"/>
                </w:rPr>
                <w:t xml:space="preserve"> </w:t>
              </w:r>
            </w:hyperlink>
            <w:hyperlink r:id="rId17">
              <w:r w:rsidR="00526C1D" w:rsidRPr="009D5BB5">
                <w:rPr>
                  <w:rFonts w:ascii="Times New Roman" w:eastAsia="Times New Roman" w:hAnsi="Times New Roman" w:cs="Times New Roman"/>
                  <w:color w:val="000000"/>
                  <w:sz w:val="24"/>
                  <w:szCs w:val="24"/>
                </w:rPr>
                <w:t>мия</w:t>
              </w:r>
            </w:hyperlink>
            <w:r w:rsidR="00526C1D" w:rsidRPr="009D5BB5">
              <w:rPr>
                <w:rFonts w:ascii="Times New Roman" w:eastAsia="Times New Roman" w:hAnsi="Times New Roman" w:cs="Times New Roman"/>
                <w:color w:val="000000"/>
                <w:sz w:val="24"/>
                <w:szCs w:val="24"/>
              </w:rPr>
              <w:t xml:space="preserve">, </w:t>
            </w:r>
            <w:hyperlink r:id="rId18">
              <w:r w:rsidR="00526C1D" w:rsidRPr="009D5BB5">
                <w:rPr>
                  <w:rFonts w:ascii="Times New Roman" w:eastAsia="Times New Roman" w:hAnsi="Times New Roman" w:cs="Times New Roman"/>
                  <w:color w:val="000000"/>
                  <w:sz w:val="24"/>
                  <w:szCs w:val="24"/>
                </w:rPr>
                <w:t>түйежоңышқа</w:t>
              </w:r>
            </w:hyperlink>
            <w:r w:rsidR="00526C1D" w:rsidRPr="009D5BB5">
              <w:rPr>
                <w:rFonts w:ascii="Times New Roman" w:eastAsia="Times New Roman" w:hAnsi="Times New Roman" w:cs="Times New Roman"/>
                <w:color w:val="000000"/>
                <w:sz w:val="24"/>
                <w:szCs w:val="24"/>
              </w:rPr>
              <w:t xml:space="preserve">, </w:t>
            </w:r>
            <w:hyperlink r:id="rId19">
              <w:r w:rsidR="00526C1D" w:rsidRPr="009D5BB5">
                <w:rPr>
                  <w:rFonts w:ascii="Times New Roman" w:eastAsia="Times New Roman" w:hAnsi="Times New Roman" w:cs="Times New Roman"/>
                  <w:color w:val="000000"/>
                  <w:sz w:val="24"/>
                  <w:szCs w:val="24"/>
                </w:rPr>
                <w:t>жыланбұршақ</w:t>
              </w:r>
            </w:hyperlink>
            <w:r w:rsidR="00526C1D" w:rsidRPr="009D5BB5">
              <w:rPr>
                <w:rFonts w:ascii="Times New Roman" w:eastAsia="Times New Roman" w:hAnsi="Times New Roman" w:cs="Times New Roman"/>
                <w:color w:val="000000"/>
                <w:sz w:val="24"/>
                <w:szCs w:val="24"/>
              </w:rPr>
              <w:t>, асбұршақ, үрмебұршақ, соя, жамбас бұршақ, сары қараған, ақ қараған және жұпар бұршақтар</w:t>
            </w:r>
          </w:p>
        </w:tc>
      </w:tr>
      <w:tr w:rsidR="00FD531B" w:rsidRPr="009D5BB5" w:rsidTr="002D1523">
        <w:trPr>
          <w:trHeight w:val="825"/>
        </w:trPr>
        <w:tc>
          <w:tcPr>
            <w:tcW w:w="2977" w:type="dxa"/>
            <w:gridSpan w:val="2"/>
            <w:tcBorders>
              <w:bottom w:val="nil"/>
            </w:tcBorders>
          </w:tcPr>
          <w:p w:rsidR="00FD531B" w:rsidRPr="009D5BB5" w:rsidRDefault="00526C1D">
            <w:pPr>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Парақтың оң жақ бөлігінде 4 сұрақ берілген:</w:t>
            </w:r>
          </w:p>
          <w:p w:rsidR="00FD531B" w:rsidRPr="009D5BB5" w:rsidRDefault="00526C1D" w:rsidP="005C3C7B">
            <w:pPr>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 xml:space="preserve">Қасыңда отырған білім </w:t>
            </w:r>
          </w:p>
        </w:tc>
        <w:tc>
          <w:tcPr>
            <w:tcW w:w="6769" w:type="dxa"/>
            <w:tcBorders>
              <w:bottom w:val="nil"/>
            </w:tcBorders>
          </w:tcPr>
          <w:p w:rsidR="00FD531B" w:rsidRPr="009D5BB5" w:rsidRDefault="00526C1D" w:rsidP="009D5BB5">
            <w:pPr>
              <w:numPr>
                <w:ilvl w:val="0"/>
                <w:numId w:val="14"/>
              </w:numPr>
              <w:pBdr>
                <w:top w:val="nil"/>
                <w:left w:val="nil"/>
                <w:bottom w:val="nil"/>
                <w:right w:val="nil"/>
                <w:between w:val="nil"/>
              </w:pBdr>
              <w:spacing w:after="200"/>
              <w:ind w:left="34" w:firstLine="184"/>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Қызыл мия  гүлінің құрылысындағы ерекшеліктерді атаңдар.</w:t>
            </w:r>
          </w:p>
        </w:tc>
      </w:tr>
    </w:tbl>
    <w:p w:rsidR="005C3C7B" w:rsidRDefault="005C3C7B" w:rsidP="005C3C7B">
      <w:pPr>
        <w:spacing w:after="0" w:line="240" w:lineRule="auto"/>
        <w:rPr>
          <w:rFonts w:ascii="Times New Roman" w:hAnsi="Times New Roman" w:cs="Times New Roman"/>
          <w:sz w:val="28"/>
          <w:szCs w:val="28"/>
        </w:rPr>
      </w:pPr>
      <w:r w:rsidRPr="009D5BB5">
        <w:rPr>
          <w:rFonts w:ascii="Times New Roman" w:hAnsi="Times New Roman" w:cs="Times New Roman"/>
          <w:sz w:val="28"/>
          <w:szCs w:val="28"/>
        </w:rPr>
        <w:t>8 -</w:t>
      </w:r>
      <w:r w:rsidR="002D1523">
        <w:rPr>
          <w:rFonts w:ascii="Times New Roman" w:hAnsi="Times New Roman" w:cs="Times New Roman"/>
          <w:sz w:val="28"/>
          <w:szCs w:val="28"/>
          <w:lang w:val="en-US"/>
        </w:rPr>
        <w:t xml:space="preserve"> </w:t>
      </w:r>
      <w:r w:rsidRPr="009D5BB5">
        <w:rPr>
          <w:rFonts w:ascii="Times New Roman" w:hAnsi="Times New Roman" w:cs="Times New Roman"/>
          <w:sz w:val="28"/>
          <w:szCs w:val="28"/>
        </w:rPr>
        <w:t>ші кетенің жалғасы</w:t>
      </w:r>
    </w:p>
    <w:p w:rsidR="005C3C7B" w:rsidRPr="009D5BB5" w:rsidRDefault="005C3C7B" w:rsidP="005C3C7B">
      <w:pPr>
        <w:spacing w:after="0" w:line="240" w:lineRule="auto"/>
        <w:rPr>
          <w:rFonts w:ascii="Times New Roman" w:hAnsi="Times New Roman" w:cs="Times New Roman"/>
          <w:sz w:val="28"/>
          <w:szCs w:val="28"/>
        </w:rPr>
      </w:pPr>
    </w:p>
    <w:tbl>
      <w:tblPr>
        <w:tblStyle w:val="aff8"/>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769"/>
      </w:tblGrid>
      <w:tr w:rsidR="005C3C7B" w:rsidRPr="009D5BB5" w:rsidTr="005C3C7B">
        <w:trPr>
          <w:trHeight w:val="273"/>
        </w:trPr>
        <w:tc>
          <w:tcPr>
            <w:tcW w:w="2977" w:type="dxa"/>
            <w:tcBorders>
              <w:top w:val="single" w:sz="4" w:space="0" w:color="auto"/>
            </w:tcBorders>
          </w:tcPr>
          <w:p w:rsidR="005C3C7B" w:rsidRPr="009D5BB5" w:rsidRDefault="005C3C7B" w:rsidP="00967D3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769" w:type="dxa"/>
            <w:tcBorders>
              <w:top w:val="single" w:sz="4" w:space="0" w:color="auto"/>
              <w:bottom w:val="single" w:sz="4" w:space="0" w:color="auto"/>
            </w:tcBorders>
          </w:tcPr>
          <w:p w:rsidR="005C3C7B" w:rsidRPr="009D5BB5" w:rsidRDefault="005C3C7B" w:rsidP="00967D3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5C3C7B" w:rsidRPr="009D5BB5" w:rsidTr="005C3C7B">
        <w:tc>
          <w:tcPr>
            <w:tcW w:w="2977" w:type="dxa"/>
            <w:tcBorders>
              <w:top w:val="single" w:sz="4" w:space="0" w:color="auto"/>
            </w:tcBorders>
          </w:tcPr>
          <w:p w:rsidR="005C3C7B" w:rsidRPr="009D5BB5" w:rsidRDefault="005C3C7B" w:rsidP="005C3C7B">
            <w:pPr>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алушының екі сұраққа берген жауабын тыңда және керісінше ол сенің екі сұраққа берген жауабыңды тындап, бір-біріңнің жауаптарыңды талдап, бағалаңдар</w:t>
            </w:r>
          </w:p>
        </w:tc>
        <w:tc>
          <w:tcPr>
            <w:tcW w:w="6769" w:type="dxa"/>
            <w:tcBorders>
              <w:top w:val="single" w:sz="4" w:space="0" w:color="auto"/>
            </w:tcBorders>
          </w:tcPr>
          <w:p w:rsidR="005C3C7B" w:rsidRPr="009D5BB5" w:rsidRDefault="005C3C7B" w:rsidP="009D5BB5">
            <w:pPr>
              <w:numPr>
                <w:ilvl w:val="0"/>
                <w:numId w:val="14"/>
              </w:numPr>
              <w:pBdr>
                <w:top w:val="nil"/>
                <w:left w:val="nil"/>
                <w:bottom w:val="nil"/>
                <w:right w:val="nil"/>
                <w:between w:val="nil"/>
              </w:pBdr>
              <w:spacing w:after="200"/>
              <w:ind w:left="34" w:firstLine="184"/>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Қызыл мияны кейде алтын тамыр деп атайды, оынң сыры неде?</w:t>
            </w:r>
          </w:p>
          <w:p w:rsidR="005C3C7B" w:rsidRPr="009D5BB5" w:rsidRDefault="005C3C7B" w:rsidP="009D5BB5">
            <w:pPr>
              <w:numPr>
                <w:ilvl w:val="0"/>
                <w:numId w:val="14"/>
              </w:numPr>
              <w:pBdr>
                <w:top w:val="nil"/>
                <w:left w:val="nil"/>
                <w:bottom w:val="nil"/>
                <w:right w:val="nil"/>
                <w:between w:val="nil"/>
              </w:pBdr>
              <w:spacing w:after="200"/>
              <w:ind w:left="34" w:firstLine="184"/>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Осы тұқымдастың ішінде қай түұрі Қызыл кітапқа енген?</w:t>
            </w:r>
          </w:p>
          <w:p w:rsidR="005C3C7B" w:rsidRPr="009D5BB5" w:rsidRDefault="005C3C7B" w:rsidP="009D5BB5">
            <w:pPr>
              <w:numPr>
                <w:ilvl w:val="0"/>
                <w:numId w:val="14"/>
              </w:numPr>
              <w:pBdr>
                <w:top w:val="nil"/>
                <w:left w:val="nil"/>
                <w:bottom w:val="nil"/>
                <w:right w:val="nil"/>
                <w:between w:val="nil"/>
              </w:pBdr>
              <w:spacing w:after="200"/>
              <w:ind w:left="34" w:firstLine="184"/>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Бұршақ тұқымдастарға жататын өсімдіктерге қандай ортақ қасиет бар?</w:t>
            </w:r>
          </w:p>
        </w:tc>
      </w:tr>
      <w:tr w:rsidR="00FD531B" w:rsidRPr="009D5BB5" w:rsidTr="009D5BB5">
        <w:trPr>
          <w:trHeight w:val="4482"/>
        </w:trPr>
        <w:tc>
          <w:tcPr>
            <w:tcW w:w="9746" w:type="dxa"/>
            <w:gridSpan w:val="2"/>
          </w:tcPr>
          <w:p w:rsidR="00FD531B" w:rsidRPr="009D5BB5" w:rsidRDefault="00526C1D">
            <w:pPr>
              <w:pBdr>
                <w:top w:val="nil"/>
                <w:left w:val="nil"/>
                <w:bottom w:val="nil"/>
                <w:right w:val="nil"/>
                <w:between w:val="nil"/>
              </w:pBdr>
              <w:spacing w:line="276" w:lineRule="auto"/>
              <w:ind w:left="218"/>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 xml:space="preserve">                                                                    Бақылау</w:t>
            </w:r>
          </w:p>
          <w:p w:rsidR="00FD531B" w:rsidRPr="009D5BB5" w:rsidRDefault="00526C1D">
            <w:pPr>
              <w:pBdr>
                <w:top w:val="nil"/>
                <w:left w:val="nil"/>
                <w:bottom w:val="nil"/>
                <w:right w:val="nil"/>
                <w:between w:val="nil"/>
              </w:pBdr>
              <w:spacing w:line="276" w:lineRule="auto"/>
              <w:ind w:left="218"/>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 xml:space="preserve">                              Дәптерлеріңе сызба нұсқаны сызыңдар. Мүғалімге көрсетіңдер.</w:t>
            </w:r>
          </w:p>
          <w:p w:rsidR="00FD531B" w:rsidRPr="009D5BB5" w:rsidRDefault="00FD531B">
            <w:pPr>
              <w:pBdr>
                <w:top w:val="nil"/>
                <w:left w:val="nil"/>
                <w:bottom w:val="nil"/>
                <w:right w:val="nil"/>
                <w:between w:val="nil"/>
              </w:pBdr>
              <w:spacing w:line="276" w:lineRule="auto"/>
              <w:ind w:left="218"/>
              <w:rPr>
                <w:rFonts w:ascii="Times New Roman" w:eastAsia="Times New Roman" w:hAnsi="Times New Roman" w:cs="Times New Roman"/>
                <w:color w:val="000000"/>
                <w:sz w:val="24"/>
                <w:szCs w:val="24"/>
              </w:rPr>
            </w:pPr>
          </w:p>
          <w:p w:rsidR="00FD531B" w:rsidRPr="009D5BB5" w:rsidRDefault="00526C1D">
            <w:pPr>
              <w:pBdr>
                <w:top w:val="nil"/>
                <w:left w:val="nil"/>
                <w:bottom w:val="nil"/>
                <w:right w:val="nil"/>
                <w:between w:val="nil"/>
              </w:pBdr>
              <w:spacing w:line="276" w:lineRule="auto"/>
              <w:ind w:left="218"/>
              <w:rPr>
                <w:rFonts w:ascii="Times New Roman" w:eastAsia="Times New Roman" w:hAnsi="Times New Roman" w:cs="Times New Roman"/>
                <w:color w:val="000000"/>
                <w:sz w:val="24"/>
                <w:szCs w:val="24"/>
              </w:rPr>
            </w:pPr>
            <w:r w:rsidRPr="009D5BB5">
              <w:rPr>
                <w:noProof/>
                <w:lang w:val="ru-RU"/>
              </w:rPr>
              <mc:AlternateContent>
                <mc:Choice Requires="wps">
                  <w:drawing>
                    <wp:anchor distT="0" distB="0" distL="114300" distR="114300" simplePos="0" relativeHeight="251625472" behindDoc="0" locked="0" layoutInCell="1" hidden="0" allowOverlap="1">
                      <wp:simplePos x="0" y="0"/>
                      <wp:positionH relativeFrom="column">
                        <wp:posOffset>2286000</wp:posOffset>
                      </wp:positionH>
                      <wp:positionV relativeFrom="paragraph">
                        <wp:posOffset>25400</wp:posOffset>
                      </wp:positionV>
                      <wp:extent cx="1692275" cy="796925"/>
                      <wp:effectExtent l="0" t="0" r="0" b="0"/>
                      <wp:wrapNone/>
                      <wp:docPr id="322" name="Овал 322"/>
                      <wp:cNvGraphicFramePr/>
                      <a:graphic xmlns:a="http://schemas.openxmlformats.org/drawingml/2006/main">
                        <a:graphicData uri="http://schemas.microsoft.com/office/word/2010/wordprocessingShape">
                          <wps:wsp>
                            <wps:cNvSpPr/>
                            <wps:spPr>
                              <a:xfrm>
                                <a:off x="4512563" y="3394238"/>
                                <a:ext cx="1666875" cy="771525"/>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183540" w:rsidRDefault="00183540">
                                  <w:pPr>
                                    <w:spacing w:line="275" w:lineRule="auto"/>
                                    <w:jc w:val="center"/>
                                    <w:textDirection w:val="btLr"/>
                                  </w:pPr>
                                  <w:r>
                                    <w:rPr>
                                      <w:color w:val="000000"/>
                                    </w:rPr>
                                    <w:t>Бұршақ тұқымдастар</w:t>
                                  </w:r>
                                </w:p>
                              </w:txbxContent>
                            </wps:txbx>
                            <wps:bodyPr spcFirstLastPara="1" wrap="square" lIns="91425" tIns="45700" rIns="91425" bIns="45700" anchor="ctr" anchorCtr="0">
                              <a:noAutofit/>
                            </wps:bodyPr>
                          </wps:wsp>
                        </a:graphicData>
                      </a:graphic>
                    </wp:anchor>
                  </w:drawing>
                </mc:Choice>
                <mc:Fallback>
                  <w:pict>
                    <v:oval id="Овал 322" o:spid="_x0000_s1026" style="position:absolute;left:0;text-align:left;margin-left:180pt;margin-top:2pt;width:133.25pt;height:62.7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" fillcolor="#4f81bd [3204]" strokecolor="#395e89" strokeweight="2pt">
                      <v:stroke startarrowwidth="narrow" startarrowlength="short" endarrowwidth="narrow" endarrowlength="short"/>
                      <v:textbox inset="2.53958mm,1.2694mm,2.53958mm,1.2694mm">
                        <w:txbxContent>
                          <w:p w:rsidR="00183540" w:rsidRDefault="00183540">
                            <w:pPr>
                              <w:spacing w:line="275" w:lineRule="auto"/>
                              <w:jc w:val="center"/>
                              <w:textDirection w:val="btLr"/>
                            </w:pPr>
                            <w:r>
                              <w:rPr>
                                <w:color w:val="000000"/>
                              </w:rPr>
                              <w:t>Бұршақ тұқымдастар</w:t>
                            </w:r>
                          </w:p>
                        </w:txbxContent>
                      </v:textbox>
                    </v:oval>
                  </w:pict>
                </mc:Fallback>
              </mc:AlternateContent>
            </w:r>
          </w:p>
          <w:p w:rsidR="00FD531B" w:rsidRPr="009D5BB5" w:rsidRDefault="00FD531B">
            <w:pPr>
              <w:pBdr>
                <w:top w:val="nil"/>
                <w:left w:val="nil"/>
                <w:bottom w:val="nil"/>
                <w:right w:val="nil"/>
                <w:between w:val="nil"/>
              </w:pBdr>
              <w:spacing w:line="276" w:lineRule="auto"/>
              <w:ind w:left="218"/>
              <w:rPr>
                <w:rFonts w:ascii="Times New Roman" w:eastAsia="Times New Roman" w:hAnsi="Times New Roman" w:cs="Times New Roman"/>
                <w:color w:val="000000"/>
                <w:sz w:val="24"/>
                <w:szCs w:val="24"/>
              </w:rPr>
            </w:pPr>
          </w:p>
          <w:p w:rsidR="00FD531B" w:rsidRPr="009D5BB5" w:rsidRDefault="00FD531B">
            <w:pPr>
              <w:pBdr>
                <w:top w:val="nil"/>
                <w:left w:val="nil"/>
                <w:bottom w:val="nil"/>
                <w:right w:val="nil"/>
                <w:between w:val="nil"/>
              </w:pBdr>
              <w:spacing w:line="276" w:lineRule="auto"/>
              <w:ind w:left="218"/>
              <w:rPr>
                <w:rFonts w:ascii="Times New Roman" w:eastAsia="Times New Roman" w:hAnsi="Times New Roman" w:cs="Times New Roman"/>
                <w:color w:val="000000"/>
                <w:sz w:val="24"/>
                <w:szCs w:val="24"/>
              </w:rPr>
            </w:pPr>
          </w:p>
          <w:p w:rsidR="00FD531B" w:rsidRPr="009D5BB5" w:rsidRDefault="00FD531B">
            <w:pPr>
              <w:pBdr>
                <w:top w:val="nil"/>
                <w:left w:val="nil"/>
                <w:bottom w:val="nil"/>
                <w:right w:val="nil"/>
                <w:between w:val="nil"/>
              </w:pBdr>
              <w:spacing w:line="276" w:lineRule="auto"/>
              <w:ind w:left="218"/>
              <w:rPr>
                <w:rFonts w:ascii="Times New Roman" w:eastAsia="Times New Roman" w:hAnsi="Times New Roman" w:cs="Times New Roman"/>
                <w:color w:val="000000"/>
                <w:sz w:val="24"/>
                <w:szCs w:val="24"/>
              </w:rPr>
            </w:pPr>
          </w:p>
          <w:p w:rsidR="00FD531B" w:rsidRPr="009D5BB5" w:rsidRDefault="00526C1D">
            <w:pPr>
              <w:pBdr>
                <w:top w:val="nil"/>
                <w:left w:val="nil"/>
                <w:bottom w:val="nil"/>
                <w:right w:val="nil"/>
                <w:between w:val="nil"/>
              </w:pBdr>
              <w:spacing w:line="276" w:lineRule="auto"/>
              <w:ind w:left="218"/>
              <w:rPr>
                <w:rFonts w:ascii="Times New Roman" w:eastAsia="Times New Roman" w:hAnsi="Times New Roman" w:cs="Times New Roman"/>
                <w:color w:val="000000"/>
                <w:sz w:val="24"/>
                <w:szCs w:val="24"/>
              </w:rPr>
            </w:pPr>
            <w:r w:rsidRPr="009D5BB5">
              <w:rPr>
                <w:noProof/>
                <w:lang w:val="ru-RU"/>
              </w:rPr>
              <mc:AlternateContent>
                <mc:Choice Requires="wps">
                  <w:drawing>
                    <wp:anchor distT="0" distB="0" distL="114300" distR="114300" simplePos="0" relativeHeight="251628544" behindDoc="0" locked="0" layoutInCell="1" hidden="0" allowOverlap="1">
                      <wp:simplePos x="0" y="0"/>
                      <wp:positionH relativeFrom="column">
                        <wp:posOffset>2032000</wp:posOffset>
                      </wp:positionH>
                      <wp:positionV relativeFrom="paragraph">
                        <wp:posOffset>101600</wp:posOffset>
                      </wp:positionV>
                      <wp:extent cx="809625" cy="285750"/>
                      <wp:effectExtent l="0" t="0" r="0" b="0"/>
                      <wp:wrapNone/>
                      <wp:docPr id="303" name="Прямая со стрелкой 303"/>
                      <wp:cNvGraphicFramePr/>
                      <a:graphic xmlns:a="http://schemas.openxmlformats.org/drawingml/2006/main">
                        <a:graphicData uri="http://schemas.microsoft.com/office/word/2010/wordprocessingShape">
                          <wps:wsp>
                            <wps:cNvCnPr/>
                            <wps:spPr>
                              <a:xfrm flipH="1">
                                <a:off x="4945950" y="3641888"/>
                                <a:ext cx="800100" cy="2762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type w14:anchorId="1D978B6A" id="_x0000_t32" coordsize="21600,21600" o:spt="32" o:oned="t" path="m,l21600,21600e" filled="f">
                      <v:path arrowok="t" fillok="f" o:connecttype="none"/>
                      <o:lock v:ext="edit" shapetype="t"/>
                    </v:shapetype>
                    <v:shape id="Прямая со стрелкой 303" o:spid="_x0000_s1026" type="#_x0000_t32" style="position:absolute;margin-left:160pt;margin-top:8pt;width:63.75pt;height:22.5pt;flip:x;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" strokecolor="#4a7dba">
                      <v:stroke startarrowwidth="narrow" startarrowlength="short" endarrow="classic"/>
                    </v:shape>
                  </w:pict>
                </mc:Fallback>
              </mc:AlternateContent>
            </w:r>
            <w:r w:rsidRPr="009D5BB5">
              <w:rPr>
                <w:noProof/>
                <w:lang w:val="ru-RU"/>
              </w:rPr>
              <mc:AlternateContent>
                <mc:Choice Requires="wps">
                  <w:drawing>
                    <wp:anchor distT="0" distB="0" distL="114300" distR="114300" simplePos="0" relativeHeight="251631616" behindDoc="0" locked="0" layoutInCell="1" hidden="0" allowOverlap="1">
                      <wp:simplePos x="0" y="0"/>
                      <wp:positionH relativeFrom="column">
                        <wp:posOffset>3124200</wp:posOffset>
                      </wp:positionH>
                      <wp:positionV relativeFrom="paragraph">
                        <wp:posOffset>101600</wp:posOffset>
                      </wp:positionV>
                      <wp:extent cx="838200" cy="285750"/>
                      <wp:effectExtent l="0" t="0" r="0" b="0"/>
                      <wp:wrapNone/>
                      <wp:docPr id="314" name="Прямая со стрелкой 314"/>
                      <wp:cNvGraphicFramePr/>
                      <a:graphic xmlns:a="http://schemas.openxmlformats.org/drawingml/2006/main">
                        <a:graphicData uri="http://schemas.microsoft.com/office/word/2010/wordprocessingShape">
                          <wps:wsp>
                            <wps:cNvCnPr/>
                            <wps:spPr>
                              <a:xfrm>
                                <a:off x="4931663" y="3641888"/>
                                <a:ext cx="828675" cy="2762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68F8C37" id="Прямая со стрелкой 314" o:spid="_x0000_s1026" type="#_x0000_t32" style="position:absolute;margin-left:246pt;margin-top:8pt;width:66pt;height:22.5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" strokecolor="#4a7dba">
                      <v:stroke startarrowwidth="narrow" startarrowlength="short" endarrow="classic"/>
                    </v:shape>
                  </w:pict>
                </mc:Fallback>
              </mc:AlternateContent>
            </w:r>
          </w:p>
          <w:p w:rsidR="00FD531B" w:rsidRPr="009D5BB5" w:rsidRDefault="00526C1D">
            <w:pPr>
              <w:pBdr>
                <w:top w:val="nil"/>
                <w:left w:val="nil"/>
                <w:bottom w:val="nil"/>
                <w:right w:val="nil"/>
                <w:between w:val="nil"/>
              </w:pBdr>
              <w:spacing w:line="276" w:lineRule="auto"/>
              <w:ind w:left="218"/>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 xml:space="preserve">                                                                           Туыс</w:t>
            </w:r>
          </w:p>
          <w:p w:rsidR="00FD531B" w:rsidRPr="009D5BB5" w:rsidRDefault="00526C1D">
            <w:pPr>
              <w:pBdr>
                <w:top w:val="nil"/>
                <w:left w:val="nil"/>
                <w:bottom w:val="nil"/>
                <w:right w:val="nil"/>
                <w:between w:val="nil"/>
              </w:pBdr>
              <w:spacing w:line="276" w:lineRule="auto"/>
              <w:ind w:left="218"/>
              <w:rPr>
                <w:rFonts w:ascii="Times New Roman" w:eastAsia="Times New Roman" w:hAnsi="Times New Roman" w:cs="Times New Roman"/>
                <w:color w:val="000000"/>
                <w:sz w:val="24"/>
                <w:szCs w:val="24"/>
              </w:rPr>
            </w:pPr>
            <w:r w:rsidRPr="009D5BB5">
              <w:rPr>
                <w:noProof/>
                <w:lang w:val="ru-RU"/>
              </w:rPr>
              <mc:AlternateContent>
                <mc:Choice Requires="wps">
                  <w:drawing>
                    <wp:anchor distT="0" distB="0" distL="114300" distR="114300" simplePos="0" relativeHeight="251634688" behindDoc="0" locked="0" layoutInCell="1" hidden="0" allowOverlap="1">
                      <wp:simplePos x="0" y="0"/>
                      <wp:positionH relativeFrom="column">
                        <wp:posOffset>800100</wp:posOffset>
                      </wp:positionH>
                      <wp:positionV relativeFrom="paragraph">
                        <wp:posOffset>88900</wp:posOffset>
                      </wp:positionV>
                      <wp:extent cx="720725" cy="254000"/>
                      <wp:effectExtent l="0" t="0" r="0" b="0"/>
                      <wp:wrapNone/>
                      <wp:docPr id="307" name="Прямоугольник 307"/>
                      <wp:cNvGraphicFramePr/>
                      <a:graphic xmlns:a="http://schemas.openxmlformats.org/drawingml/2006/main">
                        <a:graphicData uri="http://schemas.microsoft.com/office/word/2010/wordprocessingShape">
                          <wps:wsp>
                            <wps:cNvSpPr/>
                            <wps:spPr>
                              <a:xfrm>
                                <a:off x="4998338" y="3665700"/>
                                <a:ext cx="695325" cy="2286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183540" w:rsidRDefault="001835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307" o:spid="_x0000_s1027" style="position:absolute;left:0;text-align:left;margin-left:63pt;margin-top:7pt;width:56.75pt;height:20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" fillcolor="#4f81bd [3204]" strokecolor="#395e89" strokeweight="2pt">
                      <v:stroke startarrowwidth="narrow" startarrowlength="short" endarrowwidth="narrow" endarrowlength="short" joinstyle="round"/>
                      <v:textbox inset="2.53958mm,2.53958mm,2.53958mm,2.53958mm">
                        <w:txbxContent>
                          <w:p w:rsidR="00183540" w:rsidRDefault="00183540">
                            <w:pPr>
                              <w:spacing w:after="0" w:line="240" w:lineRule="auto"/>
                              <w:textDirection w:val="btLr"/>
                            </w:pPr>
                          </w:p>
                        </w:txbxContent>
                      </v:textbox>
                    </v:rect>
                  </w:pict>
                </mc:Fallback>
              </mc:AlternateContent>
            </w:r>
            <w:r w:rsidRPr="009D5BB5">
              <w:rPr>
                <w:noProof/>
                <w:lang w:val="ru-RU"/>
              </w:rPr>
              <mc:AlternateContent>
                <mc:Choice Requires="wps">
                  <w:drawing>
                    <wp:anchor distT="0" distB="0" distL="114300" distR="114300" simplePos="0" relativeHeight="251637760" behindDoc="0" locked="0" layoutInCell="1" hidden="0" allowOverlap="1">
                      <wp:simplePos x="0" y="0"/>
                      <wp:positionH relativeFrom="column">
                        <wp:posOffset>1447800</wp:posOffset>
                      </wp:positionH>
                      <wp:positionV relativeFrom="paragraph">
                        <wp:posOffset>88900</wp:posOffset>
                      </wp:positionV>
                      <wp:extent cx="720725" cy="254000"/>
                      <wp:effectExtent l="0" t="0" r="0" b="0"/>
                      <wp:wrapNone/>
                      <wp:docPr id="316" name="Прямоугольник 316"/>
                      <wp:cNvGraphicFramePr/>
                      <a:graphic xmlns:a="http://schemas.openxmlformats.org/drawingml/2006/main">
                        <a:graphicData uri="http://schemas.microsoft.com/office/word/2010/wordprocessingShape">
                          <wps:wsp>
                            <wps:cNvSpPr/>
                            <wps:spPr>
                              <a:xfrm>
                                <a:off x="4998338" y="3665700"/>
                                <a:ext cx="695325" cy="2286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183540" w:rsidRDefault="001835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316" o:spid="_x0000_s1028" style="position:absolute;left:0;text-align:left;margin-left:114pt;margin-top:7pt;width:56.75pt;height:20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" fillcolor="#4f81bd [3204]" strokecolor="#395e89" strokeweight="2pt">
                      <v:stroke startarrowwidth="narrow" startarrowlength="short" endarrowwidth="narrow" endarrowlength="short" joinstyle="round"/>
                      <v:textbox inset="2.53958mm,2.53958mm,2.53958mm,2.53958mm">
                        <w:txbxContent>
                          <w:p w:rsidR="00183540" w:rsidRDefault="00183540">
                            <w:pPr>
                              <w:spacing w:after="0" w:line="240" w:lineRule="auto"/>
                              <w:textDirection w:val="btLr"/>
                            </w:pPr>
                          </w:p>
                        </w:txbxContent>
                      </v:textbox>
                    </v:rect>
                  </w:pict>
                </mc:Fallback>
              </mc:AlternateContent>
            </w:r>
            <w:r w:rsidRPr="009D5BB5">
              <w:rPr>
                <w:noProof/>
                <w:lang w:val="ru-RU"/>
              </w:rPr>
              <mc:AlternateContent>
                <mc:Choice Requires="wps">
                  <w:drawing>
                    <wp:anchor distT="0" distB="0" distL="114300" distR="114300" simplePos="0" relativeHeight="251640832" behindDoc="0" locked="0" layoutInCell="1" hidden="0" allowOverlap="1">
                      <wp:simplePos x="0" y="0"/>
                      <wp:positionH relativeFrom="column">
                        <wp:posOffset>2209800</wp:posOffset>
                      </wp:positionH>
                      <wp:positionV relativeFrom="paragraph">
                        <wp:posOffset>88900</wp:posOffset>
                      </wp:positionV>
                      <wp:extent cx="720725" cy="254000"/>
                      <wp:effectExtent l="0" t="0" r="0" b="0"/>
                      <wp:wrapNone/>
                      <wp:docPr id="317" name="Прямоугольник 317"/>
                      <wp:cNvGraphicFramePr/>
                      <a:graphic xmlns:a="http://schemas.openxmlformats.org/drawingml/2006/main">
                        <a:graphicData uri="http://schemas.microsoft.com/office/word/2010/wordprocessingShape">
                          <wps:wsp>
                            <wps:cNvSpPr/>
                            <wps:spPr>
                              <a:xfrm>
                                <a:off x="4998338" y="3665700"/>
                                <a:ext cx="695325" cy="2286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183540" w:rsidRDefault="001835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317" o:spid="_x0000_s1029" style="position:absolute;left:0;text-align:left;margin-left:174pt;margin-top:7pt;width:56.75pt;height:20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" fillcolor="#4f81bd [3204]" strokecolor="#395e89" strokeweight="2pt">
                      <v:stroke startarrowwidth="narrow" startarrowlength="short" endarrowwidth="narrow" endarrowlength="short" joinstyle="round"/>
                      <v:textbox inset="2.53958mm,2.53958mm,2.53958mm,2.53958mm">
                        <w:txbxContent>
                          <w:p w:rsidR="00183540" w:rsidRDefault="00183540">
                            <w:pPr>
                              <w:spacing w:after="0" w:line="240" w:lineRule="auto"/>
                              <w:textDirection w:val="btLr"/>
                            </w:pPr>
                          </w:p>
                        </w:txbxContent>
                      </v:textbox>
                    </v:rect>
                  </w:pict>
                </mc:Fallback>
              </mc:AlternateContent>
            </w:r>
            <w:r w:rsidRPr="009D5BB5">
              <w:rPr>
                <w:noProof/>
                <w:lang w:val="ru-RU"/>
              </w:rPr>
              <mc:AlternateContent>
                <mc:Choice Requires="wps">
                  <w:drawing>
                    <wp:anchor distT="0" distB="0" distL="114300" distR="114300" simplePos="0" relativeHeight="251643904" behindDoc="0" locked="0" layoutInCell="1" hidden="0" allowOverlap="1">
                      <wp:simplePos x="0" y="0"/>
                      <wp:positionH relativeFrom="column">
                        <wp:posOffset>2959100</wp:posOffset>
                      </wp:positionH>
                      <wp:positionV relativeFrom="paragraph">
                        <wp:posOffset>88900</wp:posOffset>
                      </wp:positionV>
                      <wp:extent cx="720725" cy="254000"/>
                      <wp:effectExtent l="0" t="0" r="0" b="0"/>
                      <wp:wrapNone/>
                      <wp:docPr id="319" name="Прямоугольник 319"/>
                      <wp:cNvGraphicFramePr/>
                      <a:graphic xmlns:a="http://schemas.openxmlformats.org/drawingml/2006/main">
                        <a:graphicData uri="http://schemas.microsoft.com/office/word/2010/wordprocessingShape">
                          <wps:wsp>
                            <wps:cNvSpPr/>
                            <wps:spPr>
                              <a:xfrm>
                                <a:off x="4998338" y="3665700"/>
                                <a:ext cx="695325" cy="2286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183540" w:rsidRDefault="001835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319" o:spid="_x0000_s1030" style="position:absolute;left:0;text-align:left;margin-left:233pt;margin-top:7pt;width:56.75pt;height:20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" fillcolor="#4f81bd [3204]" strokecolor="#395e89" strokeweight="2pt">
                      <v:stroke startarrowwidth="narrow" startarrowlength="short" endarrowwidth="narrow" endarrowlength="short" joinstyle="round"/>
                      <v:textbox inset="2.53958mm,2.53958mm,2.53958mm,2.53958mm">
                        <w:txbxContent>
                          <w:p w:rsidR="00183540" w:rsidRDefault="00183540">
                            <w:pPr>
                              <w:spacing w:after="0" w:line="240" w:lineRule="auto"/>
                              <w:textDirection w:val="btLr"/>
                            </w:pPr>
                          </w:p>
                        </w:txbxContent>
                      </v:textbox>
                    </v:rect>
                  </w:pict>
                </mc:Fallback>
              </mc:AlternateContent>
            </w:r>
            <w:r w:rsidRPr="009D5BB5">
              <w:rPr>
                <w:noProof/>
                <w:lang w:val="ru-RU"/>
              </w:rPr>
              <mc:AlternateContent>
                <mc:Choice Requires="wps">
                  <w:drawing>
                    <wp:anchor distT="0" distB="0" distL="114300" distR="114300" simplePos="0" relativeHeight="251646976" behindDoc="0" locked="0" layoutInCell="1" hidden="0" allowOverlap="1">
                      <wp:simplePos x="0" y="0"/>
                      <wp:positionH relativeFrom="column">
                        <wp:posOffset>3657600</wp:posOffset>
                      </wp:positionH>
                      <wp:positionV relativeFrom="paragraph">
                        <wp:posOffset>88900</wp:posOffset>
                      </wp:positionV>
                      <wp:extent cx="720725" cy="254000"/>
                      <wp:effectExtent l="0" t="0" r="0" b="0"/>
                      <wp:wrapNone/>
                      <wp:docPr id="300" name="Прямоугольник 300"/>
                      <wp:cNvGraphicFramePr/>
                      <a:graphic xmlns:a="http://schemas.openxmlformats.org/drawingml/2006/main">
                        <a:graphicData uri="http://schemas.microsoft.com/office/word/2010/wordprocessingShape">
                          <wps:wsp>
                            <wps:cNvSpPr/>
                            <wps:spPr>
                              <a:xfrm>
                                <a:off x="4998338" y="3665700"/>
                                <a:ext cx="695325" cy="2286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183540" w:rsidRDefault="001835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300" o:spid="_x0000_s1031" style="position:absolute;left:0;text-align:left;margin-left:4in;margin-top:7pt;width:56.75pt;height:20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" fillcolor="#4f81bd [3204]" strokecolor="#395e89" strokeweight="2pt">
                      <v:stroke startarrowwidth="narrow" startarrowlength="short" endarrowwidth="narrow" endarrowlength="short" joinstyle="round"/>
                      <v:textbox inset="2.53958mm,2.53958mm,2.53958mm,2.53958mm">
                        <w:txbxContent>
                          <w:p w:rsidR="00183540" w:rsidRDefault="00183540">
                            <w:pPr>
                              <w:spacing w:after="0" w:line="240" w:lineRule="auto"/>
                              <w:textDirection w:val="btLr"/>
                            </w:pPr>
                          </w:p>
                        </w:txbxContent>
                      </v:textbox>
                    </v:rect>
                  </w:pict>
                </mc:Fallback>
              </mc:AlternateContent>
            </w:r>
            <w:r w:rsidRPr="009D5BB5">
              <w:rPr>
                <w:noProof/>
                <w:lang w:val="ru-RU"/>
              </w:rPr>
              <mc:AlternateContent>
                <mc:Choice Requires="wps">
                  <w:drawing>
                    <wp:anchor distT="0" distB="0" distL="114300" distR="114300" simplePos="0" relativeHeight="251650048" behindDoc="0" locked="0" layoutInCell="1" hidden="0" allowOverlap="1">
                      <wp:simplePos x="0" y="0"/>
                      <wp:positionH relativeFrom="column">
                        <wp:posOffset>4419600</wp:posOffset>
                      </wp:positionH>
                      <wp:positionV relativeFrom="paragraph">
                        <wp:posOffset>88900</wp:posOffset>
                      </wp:positionV>
                      <wp:extent cx="720725" cy="254000"/>
                      <wp:effectExtent l="0" t="0" r="0" b="0"/>
                      <wp:wrapNone/>
                      <wp:docPr id="304" name="Прямоугольник 304"/>
                      <wp:cNvGraphicFramePr/>
                      <a:graphic xmlns:a="http://schemas.openxmlformats.org/drawingml/2006/main">
                        <a:graphicData uri="http://schemas.microsoft.com/office/word/2010/wordprocessingShape">
                          <wps:wsp>
                            <wps:cNvSpPr/>
                            <wps:spPr>
                              <a:xfrm>
                                <a:off x="4998338" y="3665700"/>
                                <a:ext cx="695325" cy="2286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183540" w:rsidRDefault="001835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304" o:spid="_x0000_s1032" style="position:absolute;left:0;text-align:left;margin-left:348pt;margin-top:7pt;width:56.75pt;height:20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" fillcolor="#4f81bd [3204]" strokecolor="#395e89" strokeweight="2pt">
                      <v:stroke startarrowwidth="narrow" startarrowlength="short" endarrowwidth="narrow" endarrowlength="short" joinstyle="round"/>
                      <v:textbox inset="2.53958mm,2.53958mm,2.53958mm,2.53958mm">
                        <w:txbxContent>
                          <w:p w:rsidR="00183540" w:rsidRDefault="00183540">
                            <w:pPr>
                              <w:spacing w:after="0" w:line="240" w:lineRule="auto"/>
                              <w:textDirection w:val="btLr"/>
                            </w:pPr>
                          </w:p>
                        </w:txbxContent>
                      </v:textbox>
                    </v:rect>
                  </w:pict>
                </mc:Fallback>
              </mc:AlternateContent>
            </w:r>
          </w:p>
          <w:p w:rsidR="00FD531B" w:rsidRPr="009D5BB5" w:rsidRDefault="00FD531B">
            <w:pPr>
              <w:pBdr>
                <w:top w:val="nil"/>
                <w:left w:val="nil"/>
                <w:bottom w:val="nil"/>
                <w:right w:val="nil"/>
                <w:between w:val="nil"/>
              </w:pBdr>
              <w:spacing w:line="276" w:lineRule="auto"/>
              <w:ind w:left="218"/>
              <w:rPr>
                <w:rFonts w:ascii="Times New Roman" w:eastAsia="Times New Roman" w:hAnsi="Times New Roman" w:cs="Times New Roman"/>
                <w:color w:val="000000"/>
                <w:sz w:val="24"/>
                <w:szCs w:val="24"/>
              </w:rPr>
            </w:pPr>
          </w:p>
          <w:p w:rsidR="00FD531B" w:rsidRPr="009D5BB5" w:rsidRDefault="00526C1D">
            <w:pPr>
              <w:pBdr>
                <w:top w:val="nil"/>
                <w:left w:val="nil"/>
                <w:bottom w:val="nil"/>
                <w:right w:val="nil"/>
                <w:between w:val="nil"/>
              </w:pBdr>
              <w:spacing w:line="276" w:lineRule="auto"/>
              <w:ind w:left="218"/>
              <w:rPr>
                <w:rFonts w:ascii="Times New Roman" w:eastAsia="Times New Roman" w:hAnsi="Times New Roman" w:cs="Times New Roman"/>
                <w:color w:val="000000"/>
                <w:sz w:val="24"/>
                <w:szCs w:val="24"/>
              </w:rPr>
            </w:pPr>
            <w:r w:rsidRPr="009D5BB5">
              <w:rPr>
                <w:rFonts w:ascii="Times New Roman" w:eastAsia="Times New Roman" w:hAnsi="Times New Roman" w:cs="Times New Roman"/>
                <w:color w:val="000000"/>
                <w:sz w:val="24"/>
                <w:szCs w:val="24"/>
              </w:rPr>
              <w:t xml:space="preserve">                                                                     Түрлері</w:t>
            </w:r>
            <w:r w:rsidRPr="009D5BB5">
              <w:rPr>
                <w:noProof/>
                <w:lang w:val="ru-RU"/>
              </w:rPr>
              <mc:AlternateContent>
                <mc:Choice Requires="wps">
                  <w:drawing>
                    <wp:anchor distT="0" distB="0" distL="114299" distR="114299" simplePos="0" relativeHeight="251653120" behindDoc="0" locked="0" layoutInCell="1" hidden="0" allowOverlap="1">
                      <wp:simplePos x="0" y="0"/>
                      <wp:positionH relativeFrom="column">
                        <wp:posOffset>2400299</wp:posOffset>
                      </wp:positionH>
                      <wp:positionV relativeFrom="paragraph">
                        <wp:posOffset>38100</wp:posOffset>
                      </wp:positionV>
                      <wp:extent cx="0" cy="314325"/>
                      <wp:effectExtent l="0" t="0" r="0" b="0"/>
                      <wp:wrapNone/>
                      <wp:docPr id="301" name="Прямая со стрелкой 301"/>
                      <wp:cNvGraphicFramePr/>
                      <a:graphic xmlns:a="http://schemas.openxmlformats.org/drawingml/2006/main">
                        <a:graphicData uri="http://schemas.microsoft.com/office/word/2010/wordprocessingShape">
                          <wps:wsp>
                            <wps:cNvCnPr/>
                            <wps:spPr>
                              <a:xfrm>
                                <a:off x="5346000" y="3622838"/>
                                <a:ext cx="0" cy="3143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3859614" id="Прямая со стрелкой 301" o:spid="_x0000_s1026" type="#_x0000_t32" style="position:absolute;margin-left:189pt;margin-top:3pt;width:0;height:24.75pt;z-index:25165312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" strokecolor="#4a7dba">
                      <v:stroke startarrowwidth="narrow" startarrowlength="short" endarrow="classic"/>
                    </v:shape>
                  </w:pict>
                </mc:Fallback>
              </mc:AlternateContent>
            </w:r>
            <w:r w:rsidRPr="009D5BB5">
              <w:rPr>
                <w:noProof/>
                <w:lang w:val="ru-RU"/>
              </w:rPr>
              <mc:AlternateContent>
                <mc:Choice Requires="wps">
                  <w:drawing>
                    <wp:anchor distT="0" distB="0" distL="114299" distR="114299" simplePos="0" relativeHeight="251656192" behindDoc="0" locked="0" layoutInCell="1" hidden="0" allowOverlap="1">
                      <wp:simplePos x="0" y="0"/>
                      <wp:positionH relativeFrom="column">
                        <wp:posOffset>3479799</wp:posOffset>
                      </wp:positionH>
                      <wp:positionV relativeFrom="paragraph">
                        <wp:posOffset>38100</wp:posOffset>
                      </wp:positionV>
                      <wp:extent cx="0" cy="266700"/>
                      <wp:effectExtent l="0" t="0" r="0" b="0"/>
                      <wp:wrapNone/>
                      <wp:docPr id="311" name="Прямая со стрелкой 311"/>
                      <wp:cNvGraphicFramePr/>
                      <a:graphic xmlns:a="http://schemas.openxmlformats.org/drawingml/2006/main">
                        <a:graphicData uri="http://schemas.microsoft.com/office/word/2010/wordprocessingShape">
                          <wps:wsp>
                            <wps:cNvCnPr/>
                            <wps:spPr>
                              <a:xfrm>
                                <a:off x="5346000" y="3646650"/>
                                <a:ext cx="0" cy="2667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4D5D11F" id="Прямая со стрелкой 311" o:spid="_x0000_s1026" type="#_x0000_t32" style="position:absolute;margin-left:274pt;margin-top:3pt;width:0;height:21pt;z-index:25165619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" strokecolor="#4a7dba">
                      <v:stroke startarrowwidth="narrow" startarrowlength="short" endarrow="classic"/>
                    </v:shape>
                  </w:pict>
                </mc:Fallback>
              </mc:AlternateContent>
            </w:r>
          </w:p>
          <w:p w:rsidR="00FD531B" w:rsidRPr="009D5BB5" w:rsidRDefault="00526C1D">
            <w:pPr>
              <w:pBdr>
                <w:top w:val="nil"/>
                <w:left w:val="nil"/>
                <w:bottom w:val="nil"/>
                <w:right w:val="nil"/>
                <w:between w:val="nil"/>
              </w:pBdr>
              <w:spacing w:line="276" w:lineRule="auto"/>
              <w:ind w:left="218"/>
              <w:rPr>
                <w:rFonts w:ascii="Times New Roman" w:eastAsia="Times New Roman" w:hAnsi="Times New Roman" w:cs="Times New Roman"/>
                <w:color w:val="000000"/>
                <w:sz w:val="24"/>
                <w:szCs w:val="24"/>
              </w:rPr>
            </w:pPr>
            <w:r w:rsidRPr="009D5BB5">
              <w:rPr>
                <w:noProof/>
                <w:lang w:val="ru-RU"/>
              </w:rPr>
              <mc:AlternateContent>
                <mc:Choice Requires="wps">
                  <w:drawing>
                    <wp:anchor distT="0" distB="0" distL="114300" distR="114300" simplePos="0" relativeHeight="251659264" behindDoc="0" locked="0" layoutInCell="1" hidden="0" allowOverlap="1">
                      <wp:simplePos x="0" y="0"/>
                      <wp:positionH relativeFrom="column">
                        <wp:posOffset>749300</wp:posOffset>
                      </wp:positionH>
                      <wp:positionV relativeFrom="paragraph">
                        <wp:posOffset>0</wp:posOffset>
                      </wp:positionV>
                      <wp:extent cx="720725" cy="282575"/>
                      <wp:effectExtent l="0" t="0" r="0" b="0"/>
                      <wp:wrapNone/>
                      <wp:docPr id="310" name="Прямоугольник 310"/>
                      <wp:cNvGraphicFramePr/>
                      <a:graphic xmlns:a="http://schemas.openxmlformats.org/drawingml/2006/main">
                        <a:graphicData uri="http://schemas.microsoft.com/office/word/2010/wordprocessingShape">
                          <wps:wsp>
                            <wps:cNvSpPr/>
                            <wps:spPr>
                              <a:xfrm>
                                <a:off x="4998338" y="3651413"/>
                                <a:ext cx="695325" cy="257175"/>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183540" w:rsidRDefault="001835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310" o:spid="_x0000_s1033" style="position:absolute;left:0;text-align:left;margin-left:59pt;margin-top:0;width:56.75pt;height:2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" fillcolor="#4f81bd [3204]" strokecolor="#395e89" strokeweight="2pt">
                      <v:stroke startarrowwidth="narrow" startarrowlength="short" endarrowwidth="narrow" endarrowlength="short" joinstyle="round"/>
                      <v:textbox inset="2.53958mm,2.53958mm,2.53958mm,2.53958mm">
                        <w:txbxContent>
                          <w:p w:rsidR="00183540" w:rsidRDefault="00183540">
                            <w:pPr>
                              <w:spacing w:after="0" w:line="240" w:lineRule="auto"/>
                              <w:textDirection w:val="btLr"/>
                            </w:pPr>
                          </w:p>
                        </w:txbxContent>
                      </v:textbox>
                    </v:rect>
                  </w:pict>
                </mc:Fallback>
              </mc:AlternateContent>
            </w:r>
            <w:r w:rsidRPr="009D5BB5">
              <w:rPr>
                <w:noProof/>
                <w:lang w:val="ru-RU"/>
              </w:rPr>
              <mc:AlternateContent>
                <mc:Choice Requires="wps">
                  <w:drawing>
                    <wp:anchor distT="0" distB="0" distL="114300" distR="114300" simplePos="0" relativeHeight="251662336" behindDoc="0" locked="0" layoutInCell="1" hidden="0" allowOverlap="1">
                      <wp:simplePos x="0" y="0"/>
                      <wp:positionH relativeFrom="column">
                        <wp:posOffset>1511300</wp:posOffset>
                      </wp:positionH>
                      <wp:positionV relativeFrom="paragraph">
                        <wp:posOffset>0</wp:posOffset>
                      </wp:positionV>
                      <wp:extent cx="720725" cy="282575"/>
                      <wp:effectExtent l="0" t="0" r="0" b="0"/>
                      <wp:wrapNone/>
                      <wp:docPr id="302" name="Прямоугольник 302"/>
                      <wp:cNvGraphicFramePr/>
                      <a:graphic xmlns:a="http://schemas.openxmlformats.org/drawingml/2006/main">
                        <a:graphicData uri="http://schemas.microsoft.com/office/word/2010/wordprocessingShape">
                          <wps:wsp>
                            <wps:cNvSpPr/>
                            <wps:spPr>
                              <a:xfrm>
                                <a:off x="4998338" y="3651413"/>
                                <a:ext cx="695325" cy="257175"/>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183540" w:rsidRDefault="001835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302" o:spid="_x0000_s1034" style="position:absolute;left:0;text-align:left;margin-left:119pt;margin-top:0;width:56.75pt;height:2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" fillcolor="#4f81bd [3204]" strokecolor="#395e89" strokeweight="2pt">
                      <v:stroke startarrowwidth="narrow" startarrowlength="short" endarrowwidth="narrow" endarrowlength="short" joinstyle="round"/>
                      <v:textbox inset="2.53958mm,2.53958mm,2.53958mm,2.53958mm">
                        <w:txbxContent>
                          <w:p w:rsidR="00183540" w:rsidRDefault="00183540">
                            <w:pPr>
                              <w:spacing w:after="0" w:line="240" w:lineRule="auto"/>
                              <w:textDirection w:val="btLr"/>
                            </w:pPr>
                          </w:p>
                        </w:txbxContent>
                      </v:textbox>
                    </v:rect>
                  </w:pict>
                </mc:Fallback>
              </mc:AlternateContent>
            </w:r>
            <w:r w:rsidRPr="009D5BB5">
              <w:rPr>
                <w:noProof/>
                <w:lang w:val="ru-RU"/>
              </w:rPr>
              <mc:AlternateContent>
                <mc:Choice Requires="wps">
                  <w:drawing>
                    <wp:anchor distT="0" distB="0" distL="114300" distR="114300" simplePos="0" relativeHeight="251665408" behindDoc="0" locked="0" layoutInCell="1" hidden="0" allowOverlap="1">
                      <wp:simplePos x="0" y="0"/>
                      <wp:positionH relativeFrom="column">
                        <wp:posOffset>2286000</wp:posOffset>
                      </wp:positionH>
                      <wp:positionV relativeFrom="paragraph">
                        <wp:posOffset>0</wp:posOffset>
                      </wp:positionV>
                      <wp:extent cx="720725" cy="282575"/>
                      <wp:effectExtent l="0" t="0" r="0" b="0"/>
                      <wp:wrapNone/>
                      <wp:docPr id="313" name="Прямоугольник 313"/>
                      <wp:cNvGraphicFramePr/>
                      <a:graphic xmlns:a="http://schemas.openxmlformats.org/drawingml/2006/main">
                        <a:graphicData uri="http://schemas.microsoft.com/office/word/2010/wordprocessingShape">
                          <wps:wsp>
                            <wps:cNvSpPr/>
                            <wps:spPr>
                              <a:xfrm>
                                <a:off x="4998338" y="3651413"/>
                                <a:ext cx="695325" cy="257175"/>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183540" w:rsidRDefault="001835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313" o:spid="_x0000_s1035" style="position:absolute;left:0;text-align:left;margin-left:180pt;margin-top:0;width:56.75pt;height:2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" fillcolor="#4f81bd [3204]" strokecolor="#395e89" strokeweight="2pt">
                      <v:stroke startarrowwidth="narrow" startarrowlength="short" endarrowwidth="narrow" endarrowlength="short" joinstyle="round"/>
                      <v:textbox inset="2.53958mm,2.53958mm,2.53958mm,2.53958mm">
                        <w:txbxContent>
                          <w:p w:rsidR="00183540" w:rsidRDefault="00183540">
                            <w:pPr>
                              <w:spacing w:after="0" w:line="240" w:lineRule="auto"/>
                              <w:textDirection w:val="btLr"/>
                            </w:pPr>
                          </w:p>
                        </w:txbxContent>
                      </v:textbox>
                    </v:rect>
                  </w:pict>
                </mc:Fallback>
              </mc:AlternateContent>
            </w:r>
            <w:r w:rsidRPr="009D5BB5">
              <w:rPr>
                <w:noProof/>
                <w:lang w:val="ru-RU"/>
              </w:rPr>
              <mc:AlternateContent>
                <mc:Choice Requires="wps">
                  <w:drawing>
                    <wp:anchor distT="0" distB="0" distL="114300" distR="114300" simplePos="0" relativeHeight="251668480" behindDoc="0" locked="0" layoutInCell="1" hidden="0" allowOverlap="1">
                      <wp:simplePos x="0" y="0"/>
                      <wp:positionH relativeFrom="column">
                        <wp:posOffset>3009900</wp:posOffset>
                      </wp:positionH>
                      <wp:positionV relativeFrom="paragraph">
                        <wp:posOffset>0</wp:posOffset>
                      </wp:positionV>
                      <wp:extent cx="720725" cy="282575"/>
                      <wp:effectExtent l="0" t="0" r="0" b="0"/>
                      <wp:wrapNone/>
                      <wp:docPr id="321" name="Прямоугольник 321"/>
                      <wp:cNvGraphicFramePr/>
                      <a:graphic xmlns:a="http://schemas.openxmlformats.org/drawingml/2006/main">
                        <a:graphicData uri="http://schemas.microsoft.com/office/word/2010/wordprocessingShape">
                          <wps:wsp>
                            <wps:cNvSpPr/>
                            <wps:spPr>
                              <a:xfrm>
                                <a:off x="4998338" y="3651413"/>
                                <a:ext cx="695325" cy="257175"/>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183540" w:rsidRDefault="001835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321" o:spid="_x0000_s1036" style="position:absolute;left:0;text-align:left;margin-left:237pt;margin-top:0;width:56.75pt;height:22.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" fillcolor="#4f81bd [3204]" strokecolor="#395e89" strokeweight="2pt">
                      <v:stroke startarrowwidth="narrow" startarrowlength="short" endarrowwidth="narrow" endarrowlength="short" joinstyle="round"/>
                      <v:textbox inset="2.53958mm,2.53958mm,2.53958mm,2.53958mm">
                        <w:txbxContent>
                          <w:p w:rsidR="00183540" w:rsidRDefault="00183540">
                            <w:pPr>
                              <w:spacing w:after="0" w:line="240" w:lineRule="auto"/>
                              <w:textDirection w:val="btLr"/>
                            </w:pPr>
                          </w:p>
                        </w:txbxContent>
                      </v:textbox>
                    </v:rect>
                  </w:pict>
                </mc:Fallback>
              </mc:AlternateContent>
            </w:r>
            <w:r w:rsidRPr="009D5BB5">
              <w:rPr>
                <w:noProof/>
                <w:lang w:val="ru-RU"/>
              </w:rPr>
              <mc:AlternateContent>
                <mc:Choice Requires="wps">
                  <w:drawing>
                    <wp:anchor distT="0" distB="0" distL="114300" distR="114300" simplePos="0" relativeHeight="251671552" behindDoc="0" locked="0" layoutInCell="1" hidden="0" allowOverlap="1">
                      <wp:simplePos x="0" y="0"/>
                      <wp:positionH relativeFrom="column">
                        <wp:posOffset>3746500</wp:posOffset>
                      </wp:positionH>
                      <wp:positionV relativeFrom="paragraph">
                        <wp:posOffset>0</wp:posOffset>
                      </wp:positionV>
                      <wp:extent cx="720725" cy="282575"/>
                      <wp:effectExtent l="0" t="0" r="0" b="0"/>
                      <wp:wrapNone/>
                      <wp:docPr id="312" name="Прямоугольник 312"/>
                      <wp:cNvGraphicFramePr/>
                      <a:graphic xmlns:a="http://schemas.openxmlformats.org/drawingml/2006/main">
                        <a:graphicData uri="http://schemas.microsoft.com/office/word/2010/wordprocessingShape">
                          <wps:wsp>
                            <wps:cNvSpPr/>
                            <wps:spPr>
                              <a:xfrm>
                                <a:off x="4998338" y="3651413"/>
                                <a:ext cx="695325" cy="257175"/>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183540" w:rsidRDefault="001835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312" o:spid="_x0000_s1037" style="position:absolute;left:0;text-align:left;margin-left:295pt;margin-top:0;width:56.75pt;height:2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" fillcolor="#4f81bd [3204]" strokecolor="#395e89" strokeweight="2pt">
                      <v:stroke startarrowwidth="narrow" startarrowlength="short" endarrowwidth="narrow" endarrowlength="short" joinstyle="round"/>
                      <v:textbox inset="2.53958mm,2.53958mm,2.53958mm,2.53958mm">
                        <w:txbxContent>
                          <w:p w:rsidR="00183540" w:rsidRDefault="00183540">
                            <w:pPr>
                              <w:spacing w:after="0" w:line="240" w:lineRule="auto"/>
                              <w:textDirection w:val="btLr"/>
                            </w:pPr>
                          </w:p>
                        </w:txbxContent>
                      </v:textbox>
                    </v:rect>
                  </w:pict>
                </mc:Fallback>
              </mc:AlternateContent>
            </w:r>
            <w:r w:rsidRPr="009D5BB5">
              <w:rPr>
                <w:noProof/>
                <w:lang w:val="ru-RU"/>
              </w:rPr>
              <mc:AlternateContent>
                <mc:Choice Requires="wps">
                  <w:drawing>
                    <wp:anchor distT="0" distB="0" distL="114300" distR="114300" simplePos="0" relativeHeight="251674624" behindDoc="0" locked="0" layoutInCell="1" hidden="0" allowOverlap="1">
                      <wp:simplePos x="0" y="0"/>
                      <wp:positionH relativeFrom="column">
                        <wp:posOffset>4495800</wp:posOffset>
                      </wp:positionH>
                      <wp:positionV relativeFrom="paragraph">
                        <wp:posOffset>0</wp:posOffset>
                      </wp:positionV>
                      <wp:extent cx="720725" cy="282575"/>
                      <wp:effectExtent l="0" t="0" r="0" b="0"/>
                      <wp:wrapNone/>
                      <wp:docPr id="323" name="Прямоугольник 323"/>
                      <wp:cNvGraphicFramePr/>
                      <a:graphic xmlns:a="http://schemas.openxmlformats.org/drawingml/2006/main">
                        <a:graphicData uri="http://schemas.microsoft.com/office/word/2010/wordprocessingShape">
                          <wps:wsp>
                            <wps:cNvSpPr/>
                            <wps:spPr>
                              <a:xfrm>
                                <a:off x="4998338" y="3651413"/>
                                <a:ext cx="695325" cy="257175"/>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183540" w:rsidRDefault="001835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323" o:spid="_x0000_s1038" style="position:absolute;left:0;text-align:left;margin-left:354pt;margin-top:0;width:56.75pt;height:22.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" fillcolor="#4f81bd [3204]" strokecolor="#395e89" strokeweight="2pt">
                      <v:stroke startarrowwidth="narrow" startarrowlength="short" endarrowwidth="narrow" endarrowlength="short" joinstyle="round"/>
                      <v:textbox inset="2.53958mm,2.53958mm,2.53958mm,2.53958mm">
                        <w:txbxContent>
                          <w:p w:rsidR="00183540" w:rsidRDefault="00183540">
                            <w:pPr>
                              <w:spacing w:after="0" w:line="240" w:lineRule="auto"/>
                              <w:textDirection w:val="btLr"/>
                            </w:pPr>
                          </w:p>
                        </w:txbxContent>
                      </v:textbox>
                    </v:rect>
                  </w:pict>
                </mc:Fallback>
              </mc:AlternateContent>
            </w:r>
          </w:p>
          <w:p w:rsidR="00FD531B" w:rsidRPr="009D5BB5" w:rsidRDefault="00FD531B" w:rsidP="009D5BB5">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r>
    </w:tbl>
    <w:p w:rsidR="00FD531B" w:rsidRDefault="00FD531B">
      <w:pPr>
        <w:shd w:val="clear" w:color="auto" w:fill="FFFFFF"/>
        <w:spacing w:after="0" w:line="240" w:lineRule="auto"/>
        <w:ind w:firstLine="877"/>
        <w:jc w:val="both"/>
        <w:rPr>
          <w:rFonts w:ascii="Times New Roman" w:eastAsia="Times New Roman" w:hAnsi="Times New Roman" w:cs="Times New Roman"/>
          <w:color w:val="000000"/>
          <w:sz w:val="28"/>
          <w:szCs w:val="28"/>
        </w:rPr>
      </w:pPr>
    </w:p>
    <w:p w:rsidR="00FD531B" w:rsidRDefault="00526C1D" w:rsidP="005C3C7B">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Біз  жасаған  өлкелік өсімдіктерді қамтитын мазмұндардың  барлық оқу модулының блоктары  жүргізген тәжірибелерінде тексерілді.   </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Зерттеу және педагогикалық эксперименттің анықтаушы бөлігі бізге мектептегі өлкетанудың дамуындағы тарихи кезеңді бақылауға, дәстүрлі оқыту жағдайында білім алушылардың  аймақтық білімінің жай-күйін зерттеуге, сондай-ақ педагогикалық технологиялардың ішінде  модульдік оқыту   инновациялық технологияның  мәнін ашуға мүмкіндік берді.</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Осы зерттеудің нәтижесінде Арал  аймағындағы мектептердің жұмысы жағдайында, сонымен қатар білім алушылардың  білімін аймақтандырудың нақты ұйымдастырылған үлгісін  жетілдіру және оның білім алушылардың  өлкетану білімі деңгейіне оң әсерін қамтамасыз ету мақсатында эмпирикалық деңгейде қарастырылатын мәселені зерттеудің негізгі  пайда болды. </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Теориялық зерттеудің тұжырымдарын одан әрі дәлелдеу  үшін білім беру модульдерін құру сияқты инновациялық технологияны қолдану білім алушылардың Арал өлкесінің өсімдіктер әлемі туралы өлкетану білімінің жинақталуы мен дамуына айтарлықтай әсер етуі мүмкін екендігін  туралы   растау немесе теріске шығару маңызды болды.</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Осыған байланысты ғылыми жұмыстың бастапқы кезеңінің мақсаты тұжырымдалды, ол зерттеудің жалпы мақсаты негізінде  пайда болды және тәжірибе арқылы болжамды, атап айтқанда, оның міндететрін  тексеруді жүзеге асыру болды. </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Мектепте  жұргізілген тәжірибеде таңдалып алынған және жүйеленген оқу материалдарын  оқу үрдісіне енгізу үшін,  оқу модульдерін әзірленді және  олардың блоктарының мазмұны өсімдіктер туралы 7-9 сынып білім алушыларын  өлкетану білімін жақсарту мақсатында   болып отыр.</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Біз, оқыту экспериментінің негізгі міндетін:  жалпы білім беретін мектептің  7-9 сынып биологиясы бойынша білім алушыларының  өлкетану білімінің деңгейін арттыруға бағытталған инновациялық оқыту технологиясының  бір түрі  аймақтық мектептерде модульдер мен олардың жеке блоктарын жасау және сынақтан өткізу деп  тұжырымдадық.</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bookmarkStart w:id="6" w:name="_heading=h.2et92p0" w:colFirst="0" w:colLast="0"/>
      <w:bookmarkEnd w:id="6"/>
      <w:r>
        <w:rPr>
          <w:rFonts w:ascii="Times New Roman" w:eastAsia="Times New Roman" w:hAnsi="Times New Roman" w:cs="Times New Roman"/>
          <w:color w:val="000000"/>
          <w:sz w:val="28"/>
          <w:szCs w:val="28"/>
        </w:rPr>
        <w:t>Тәжірибелік  жұмысты ұйымдастыру кезінде біз мектептегі өлкетану және заманауи білім беруді аймақтандыру мәселелерін дамытумен айналысатын ғалымдар ұсынған бірқатар идеяларды, сондай-ақ инновациялық педагогикалық технология ретінде модульдік оқыту мәселесін басшылыққа алдық  [91</w:t>
      </w:r>
      <w:r w:rsidR="005C3C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94].</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color w:val="000000"/>
        </w:rPr>
        <w:t xml:space="preserve">      </w:t>
      </w:r>
      <w:r>
        <w:rPr>
          <w:rFonts w:ascii="Times New Roman" w:eastAsia="Times New Roman" w:hAnsi="Times New Roman" w:cs="Times New Roman"/>
          <w:color w:val="000000"/>
          <w:sz w:val="28"/>
          <w:szCs w:val="28"/>
        </w:rPr>
        <w:t>Атап айтқанда,  біз тәжірибені жүргізуде Ю.К. Бабанскийдің педагогикалық  зерттеу әдістеріне сүйендік,    бұл  әдіс  өз  кезегінде,  ерттеудің  басында  негізделген ғылыми болжамның  дұрыстығын   ғылыми,  объективті  және  дәлелді тексеруге өз үлесін  қосты  [95].</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Сонымен бірге біз, тәжірибелік жұмыста  педагогикалық теория мен мектеп практикасы теориялық және практикалық іс-әрекеттің өзіндік циклі болып табылатын біртұтас жүйені құратындығын ескердік.</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Осыған сүйене отырып, біз оқыту тәжіриебесінің  негізгі компоненттері ретінде: </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зерттелетін  үдеріс   туралы тәжірибелік  мәліметтер алу;</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білім алушылардың   өлкетану туралы   білім деңгейлерін  арттыру үшін биологиялық материалдарды  аймақтық мазмұнымен толықтыру және  оқыту модульдерін қолдану;</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білім алушылардың  оқу деңгейлерінің сипатын тәжірибеде алынған  ғылыми фактілер мен статистикалық  мәліметтер арқылы жүйелеу-деп қарастырдық.        </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Біз зерттеудің негізі ретінде тәжірибелік  жұмысты орындауға, оған белгілі бір  бағыт  беретін жалпы педагогикалық  жоспардың бірқатар қағидаларын алдық.  </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Олардың арасында:</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мектеп мұғалімдерінің   тәжірибелік  материалды  орынды  пайдаланғандығына    құрметпен  қарау   (белгілі бір бөлімдер мен өсімдіктер тұқымдастарын, нақты түрлерін таңдау т. б.);</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тәжірибе жүргізуші мен   тәжірибеге  қатысушылардың   мүмкіндіктерін біріктіру және олардың көмегімен енгізілген әдістемелік жаңалықтардың оң әсерін реттеу;</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барлық тәжірибелік жұмыс барысында, соның ішінде нақты инновациялық технологияларды енгізу,  оларды   бағалау,  түзету және жетілдіру кезінде тәжірибе жүргізуші мен мектеп мұғалімдерінің тығыз байланысы және т. б.;</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жүргізілген тәжірибенің   білім алушылардың өлкетану білімінің айтарлықтай  өсуіне бағытталғандығына  сеніммен қарау.  </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Зерттеудің  мақсаты мен нақты міндеттерін ескере отырып, оқу тәжірибесінің бағдарламасы ұсынылған  тақырыптар мен  алған ақпараттың сенімділігі мен дәлелділігін қамтамасыз етуге мүмкіндік беретін зерттеу субъектілерінің осындай санының болуын қамтамасыз етті. Осылайша, біз теориялық зерттеу барысында ұсынылған болжамды  тәжірибелік тексерудің негізгі бастапқы ұстанымдарын анықтадық және тұтастай алғанда ғылыми зерттеудің мақсаты мен міндеттерін орындадық.</w:t>
      </w:r>
    </w:p>
    <w:p w:rsidR="00FD531B" w:rsidRDefault="00526C1D">
      <w:pPr>
        <w:spacing w:after="0" w:line="240" w:lineRule="auto"/>
        <w:jc w:val="both"/>
        <w:rPr>
          <w:rFonts w:ascii="Times New Roman" w:eastAsia="Times New Roman" w:hAnsi="Times New Roman" w:cs="Times New Roman"/>
          <w:color w:val="000000"/>
          <w:sz w:val="28"/>
          <w:szCs w:val="28"/>
        </w:rPr>
      </w:pPr>
      <w:r>
        <w:rPr>
          <w:color w:val="000000"/>
        </w:rPr>
        <w:t xml:space="preserve"> </w:t>
      </w:r>
      <w:r>
        <w:rPr>
          <w:rFonts w:ascii="Times New Roman" w:eastAsia="Times New Roman" w:hAnsi="Times New Roman" w:cs="Times New Roman"/>
          <w:color w:val="000000"/>
          <w:sz w:val="28"/>
          <w:szCs w:val="28"/>
        </w:rPr>
        <w:t>Оқыту тәжірибесіне  мектептер алынды және тәжірибе барысында  педагогикалық практикага барған   Жаратылыстану Институтының 3, 4  курс студенттері ішінара тартылып отырды.</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Тәжірибелік  және бақылау сыныптарын таңдау   еркін таңдау әдісімен жүзеге асырылды. Алайда, бұл тәжірибе барысында анықталған маңызды тенденциялардың  бірі ескерілді,  бұл орта мектептегі    негізгі сыныптар үшін  өлкетану жұмысы типтік  тұрақты және  жүйелі түрде жүргізілмеді. </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Тәжірибе  нәтижелерінің шынайлылығын қамтамасыз ету үшін бір уақытта екі мектепте тәжірибелік  және бақылау сыныптарын алдық.    Сондай-ақ, өлкетану туралы   білімі деңгейлері  әртүрлі   сыныптардың тәжірибеге  қатысуы    жүргізілген зерттеудің  нақтылығына  қол жеткізуге көмектесті.</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Осылайша,  біз келесі  эксперименттік  базаны алдық: Қазалы  ауданының №234  Ж. Жабаев орта  мектебінің білім алушылары,  Қазалы  қаласының  № 249 Е.Бозғулов атындағы    мектеп-лицей, № 216 Қ. Сәтбаев атындағы орта мектебінен, № 226 Б. Мергенбаев атындағы мектеп-гимназиясы 285 білім алушы және  4  биолог-мұғалім қамтылды. </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Тәжірибелік  жұмыстың негізгі мақсаты   білім мазмұнын оқу модульдерінің жеке блоктарына іріктеу және құрылымдау арқылы білім алушылардың  өлкетану  туралы білім деңгейінің өзгеруін зерттеу болды.</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Біз педагогикалық экспериментті ұйымдастыру  үшін жалғыз айырмашылығы арқылы бөліну принципін   </w:t>
      </w:r>
      <w:r>
        <w:rPr>
          <w:rFonts w:ascii="Times New Roman" w:eastAsia="Times New Roman" w:hAnsi="Times New Roman" w:cs="Times New Roman"/>
          <w:color w:val="000000"/>
          <w:sz w:val="28"/>
          <w:szCs w:val="28"/>
        </w:rPr>
        <w:t xml:space="preserve">  негізге алды [96, 97, 98]</w:t>
      </w:r>
      <w:r>
        <w:rPr>
          <w:rFonts w:ascii="Times New Roman" w:eastAsia="Times New Roman" w:hAnsi="Times New Roman" w:cs="Times New Roman"/>
          <w:color w:val="000000"/>
          <w:sz w:val="28"/>
          <w:szCs w:val="28"/>
          <w:highlight w:val="white"/>
        </w:rPr>
        <w:t xml:space="preserve"> өйткені біздің тарапымыздан  тексерілетін   модульдік оқытудың әдістемелік жүйесін қолдану арқылы білім алушылардың өлкетану білімі деңгейінің өзгеруінен басқа, тәжірибелік және бақылау сыныптарындағы педагогикалық үрдістің  барлық негізгі шарттарын теңестіруге тырыстық.   Бұл жағдайда нәтижелердегі алынған айырмашылықты осы өзгермелі жағдайға байланысты бөлуге болады.</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Тәжірибе аяқталғаннан кейін тәжірибе  жүргізілген 4 мектептің ішінен бақылау сыныптарында (84 оқушы) және тәжірибелік оқытумен қамтылған сыныптарда (201 оқушы) 7-9   сынып білім алшыларының  өлкетану білімі деңгейлеріне салыстырмалы талдау жасалынды.    </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Нәтижелерді  игеру деңгейінің  өлшемі бойынша салыстыру кеңінен қолданылды, сондай-ақ, С.Я.Галпериннің ақыл-ой әрекеттерін  кезеңмен қалыптастыру теориясының қағидаттарына және В.П.Беспальконың білім алушылардың  материалды игеру деңгейлерін оқшаулау туралы зерттеулеріне сүйене отырып, біз  білім алушылардың өлкетану білімін игеру деңгейлерінің келесі өлшемдерін анықтадық [99,  100]:  </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I деңгей- жауап жоқ немесе  дұрыс емес;</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II-   деңгей-білім алушылар   өсімдіктердің 2 -  ғана түрін атайды немесе өсімдік құрылысының маңызды емес белгілерін көрсетеді,   тұсіндіре алмайды; </w:t>
      </w:r>
    </w:p>
    <w:p w:rsidR="00FD531B" w:rsidRDefault="00526C1D" w:rsidP="005C3C7B">
      <w:pPr>
        <w:widowControl w:val="0"/>
        <w:shd w:val="clear" w:color="auto" w:fill="FFFFFF"/>
        <w:tabs>
          <w:tab w:val="left" w:pos="1562"/>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III- деңгей-білім алушылар  Қызылорда облысының  флорасынан   4-   өсімдікті атайды, ал өсімдіктерді сипаттау кезінде олар оның биологиясының маңызды жақтарына тоқаталады;</w:t>
      </w:r>
    </w:p>
    <w:p w:rsidR="00FD531B" w:rsidRDefault="00526C1D" w:rsidP="005C3C7B">
      <w:pPr>
        <w:widowControl w:val="0"/>
        <w:shd w:val="clear" w:color="auto" w:fill="FFFFFF"/>
        <w:tabs>
          <w:tab w:val="left" w:pos="1562"/>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IV- деңгей-студенттер 6 -немесе одан да көп өсімдіктерді атайды және қалыптасқан өлкетану білімінің барлық маңызды жақтарын атап өтеді, білім элементтері арасын  байланыстырып айтады.</w:t>
      </w:r>
    </w:p>
    <w:p w:rsidR="00FD531B" w:rsidRDefault="00526C1D" w:rsidP="005C3C7B">
      <w:pPr>
        <w:widowControl w:val="0"/>
        <w:shd w:val="clear" w:color="auto" w:fill="FFFFFF"/>
        <w:tabs>
          <w:tab w:val="left" w:pos="1562"/>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Диссертациялық зерттеу жұмысында  ғылыми-педагогикалық зерттеулердің көптеген әдістері: яғни,  бақылау және тәжірибе, білім алушылармен   және мұғалімдермен жеке әңгімелесу, сауалнама жүргізу, тестілеу, бақылау тексерулері және т.б.   қолданылды.</w:t>
      </w:r>
    </w:p>
    <w:p w:rsidR="00FD531B" w:rsidRDefault="00526C1D" w:rsidP="005C3C7B">
      <w:pPr>
        <w:widowControl w:val="0"/>
        <w:shd w:val="clear" w:color="auto" w:fill="FFFFFF"/>
        <w:tabs>
          <w:tab w:val="left" w:pos="1562"/>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Тәжірибелік материалдарды өңдеу абсолютті сандық деректерді есептеу және оларды салыстырмалы бірліктерде - пайызбен және бүтін бөліктерде біріктіру түрінде жүргізілді. Сандық өңдеу нәтижелерін  кестемен және диагарама түрінде көрсеттік.   </w:t>
      </w:r>
    </w:p>
    <w:p w:rsidR="00FD531B" w:rsidRDefault="00526C1D" w:rsidP="005C3C7B">
      <w:pPr>
        <w:widowControl w:val="0"/>
        <w:shd w:val="clear" w:color="auto" w:fill="FFFFFF"/>
        <w:tabs>
          <w:tab w:val="left" w:pos="1562"/>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Оқу модульдерінің  № 2 блогының   тапсырмаларын, сондай-ақ тестілеу және бақылау тексерулерінен алынған нәтижелерге  сандық және сапалық </w:t>
      </w:r>
      <w:r>
        <w:rPr>
          <w:rFonts w:ascii="Times New Roman" w:eastAsia="Times New Roman" w:hAnsi="Times New Roman" w:cs="Times New Roman"/>
          <w:color w:val="000000"/>
          <w:sz w:val="28"/>
          <w:szCs w:val="28"/>
          <w:highlight w:val="white"/>
        </w:rPr>
        <w:lastRenderedPageBreak/>
        <w:t>өңдеу жүргізілді.</w:t>
      </w:r>
    </w:p>
    <w:p w:rsidR="00FD531B" w:rsidRDefault="00526C1D" w:rsidP="005C3C7B">
      <w:pPr>
        <w:widowControl w:val="0"/>
        <w:shd w:val="clear" w:color="auto" w:fill="FFFFFF"/>
        <w:tabs>
          <w:tab w:val="left" w:pos="1562"/>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Тәжірибелік жұмыс бірнеше жылдар бойы көптеген білім алушылармен жүргізілгендіктен біз   тәжірибе нәтижесін  іріктеп көрсету орынды деп санаймыз. Бұршақ тұқымдастылардың көптеген өкілдеріқазіргі қолданыстағы  оқу бағдарламасында    берілмегендіктен   біз,  оның мазмұнын аймақтық білім беру компоненті ретінде әзірледік.  </w:t>
      </w:r>
    </w:p>
    <w:p w:rsidR="00FD531B" w:rsidRDefault="00526C1D" w:rsidP="005C3C7B">
      <w:pPr>
        <w:widowControl w:val="0"/>
        <w:shd w:val="clear" w:color="auto" w:fill="FFFFFF"/>
        <w:tabs>
          <w:tab w:val="left" w:pos="1562"/>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7-9 -шы сынып білім алушыларының өлкетану материалын білу деңгейін арттыруға: оқу модулінің арнайы әзірленген блоктарынан тұратын мақсатты өлкетану  мазмұнымен  толықтырылған  жеке сабақтарды жүргізу, оны оқу үрдісне енгізу  есебінен қол жеткізу мінедті қойылды. </w:t>
      </w:r>
    </w:p>
    <w:p w:rsidR="00FD531B" w:rsidRDefault="00526C1D" w:rsidP="005C3C7B">
      <w:pPr>
        <w:widowControl w:val="0"/>
        <w:shd w:val="clear" w:color="auto" w:fill="FFFFFF"/>
        <w:tabs>
          <w:tab w:val="left" w:pos="1562"/>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Тәжірибелік  жұмысты аяқтағаннан кейін біз, ең алдымен, 7-9- </w:t>
      </w:r>
      <w:r>
        <w:rPr>
          <w:rFonts w:ascii="Times New Roman" w:eastAsia="Times New Roman" w:hAnsi="Times New Roman" w:cs="Times New Roman"/>
          <w:color w:val="FF0000"/>
          <w:sz w:val="28"/>
          <w:szCs w:val="28"/>
          <w:highlight w:val="white"/>
        </w:rPr>
        <w:t xml:space="preserve"> </w:t>
      </w:r>
      <w:r>
        <w:rPr>
          <w:rFonts w:ascii="Times New Roman" w:eastAsia="Times New Roman" w:hAnsi="Times New Roman" w:cs="Times New Roman"/>
          <w:color w:val="000000"/>
          <w:sz w:val="28"/>
          <w:szCs w:val="28"/>
          <w:highlight w:val="white"/>
        </w:rPr>
        <w:t xml:space="preserve">сынып білім алушыларының  өлкетану білімі деңгейінің өзгеруін, атап айтқанда, Арал маңындағы белгілі бір туысқа  жататын өсімдіктердің   түрлерін атау қабілетін анықтауға тырыстық. Бұны таңдаудың себебі, ең алдымен, анықтаушы тәжірибенің  нәтижелері бойынша  білім алушылардың өсімдіктердің тұқымдасы  туралы  өлкетану білімінің өте төмен деңгейін көрсетені себеп болып  отыр, ол мәліметтер  осы тараушаның басында берілді. </w:t>
      </w:r>
    </w:p>
    <w:p w:rsidR="00FD531B" w:rsidRDefault="00526C1D" w:rsidP="005C3C7B">
      <w:pPr>
        <w:widowControl w:val="0"/>
        <w:shd w:val="clear" w:color="auto" w:fill="FFFFFF"/>
        <w:tabs>
          <w:tab w:val="left" w:pos="1562"/>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Тәжірибелік және бақылау сыныптарына  бірдей оқу материалымен сабақ өтілді, дегенмен, тәжірибелік сыныптарда диссертант дайындаған  оқу модулінің блогтары  арқылы жүргізілсе, ал бақылау сыныптарында мұғалімдер дәстүрлі әдістер бойынша сабақ өтті.   </w:t>
      </w:r>
    </w:p>
    <w:p w:rsidR="00FD531B" w:rsidRDefault="00526C1D">
      <w:pPr>
        <w:widowControl w:val="0"/>
        <w:shd w:val="clear" w:color="auto" w:fill="FFFFFF"/>
        <w:tabs>
          <w:tab w:val="left" w:pos="154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Тәжірибе соңында    келесі 4 -сұрақтан тұратын тест жүргізілді:</w:t>
      </w:r>
    </w:p>
    <w:p w:rsidR="00FD531B" w:rsidRDefault="00526C1D">
      <w:pPr>
        <w:widowControl w:val="0"/>
        <w:shd w:val="clear" w:color="auto" w:fill="FFFFFF"/>
        <w:tabs>
          <w:tab w:val="left" w:pos="154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Арал  аймағында өсетін бұршақ   тұқымдасына жататын  өсімдік түрлері қандай?</w:t>
      </w:r>
    </w:p>
    <w:p w:rsidR="00FD531B" w:rsidRDefault="00526C1D">
      <w:pPr>
        <w:widowControl w:val="0"/>
        <w:shd w:val="clear" w:color="auto" w:fill="FFFFFF"/>
        <w:tabs>
          <w:tab w:val="left" w:pos="154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Берілген тұқымдастың  сипаттамалық  белгілерін атаңыз.</w:t>
      </w:r>
    </w:p>
    <w:p w:rsidR="00FD531B" w:rsidRDefault="00526C1D">
      <w:pPr>
        <w:widowControl w:val="0"/>
        <w:shd w:val="clear" w:color="auto" w:fill="FFFFFF"/>
        <w:tabs>
          <w:tab w:val="left" w:pos="154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Олардың өсуі үшін қандай жағдайлар қажет?</w:t>
      </w:r>
    </w:p>
    <w:p w:rsidR="00FD531B" w:rsidRDefault="00526C1D">
      <w:pPr>
        <w:widowControl w:val="0"/>
        <w:shd w:val="clear" w:color="auto" w:fill="FFFFFF"/>
        <w:tabs>
          <w:tab w:val="left" w:pos="154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Берілген тұқымдасқа жататын  өсімдік   мүшелерінің  қандай практикалық маңызы бар?</w:t>
      </w:r>
    </w:p>
    <w:p w:rsidR="00FD531B" w:rsidRDefault="00526C1D">
      <w:pPr>
        <w:widowControl w:val="0"/>
        <w:shd w:val="clear" w:color="auto" w:fill="FFFFFF"/>
        <w:tabs>
          <w:tab w:val="left" w:pos="154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Бақылау жұмысының  бірінші сұрағына №234 Ж. Жабаев атындағы орта мектеп, № 249 Е.Бозғулов атындағы мектеп-лицей,  №216  Қ. Сәтбаев атындағы орта   мектеп, № 226 Б. Мергенбаев атындағы мектеп-гимназиясының   </w:t>
      </w:r>
      <w:r w:rsidR="005C3C7B">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 сынып білім алушыларының  жауаптарын талдай келе, біз төмендегі  </w:t>
      </w:r>
      <w:r w:rsidR="005C3C7B">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-кестеде келтірілген нәтижелерді алдық. </w:t>
      </w:r>
    </w:p>
    <w:p w:rsidR="00FD531B" w:rsidRDefault="00FD531B">
      <w:pPr>
        <w:widowControl w:val="0"/>
        <w:shd w:val="clear" w:color="auto" w:fill="FFFFFF"/>
        <w:tabs>
          <w:tab w:val="left" w:pos="1543"/>
        </w:tabs>
        <w:spacing w:after="0" w:line="240" w:lineRule="auto"/>
        <w:jc w:val="both"/>
        <w:rPr>
          <w:rFonts w:ascii="Times New Roman" w:eastAsia="Times New Roman" w:hAnsi="Times New Roman" w:cs="Times New Roman"/>
          <w:color w:val="000000"/>
          <w:sz w:val="28"/>
          <w:szCs w:val="28"/>
        </w:rPr>
      </w:pPr>
    </w:p>
    <w:p w:rsidR="00FD531B" w:rsidRDefault="00526C1D">
      <w:pPr>
        <w:widowControl w:val="0"/>
        <w:shd w:val="clear" w:color="auto" w:fill="FFFFFF"/>
        <w:tabs>
          <w:tab w:val="left" w:pos="154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Кесте </w:t>
      </w:r>
      <w:r w:rsidR="005C3C7B">
        <w:rPr>
          <w:rFonts w:ascii="Times New Roman" w:eastAsia="Times New Roman" w:hAnsi="Times New Roman" w:cs="Times New Roman"/>
          <w:color w:val="000000"/>
          <w:sz w:val="28"/>
          <w:szCs w:val="28"/>
        </w:rPr>
        <w:t xml:space="preserve">9 </w:t>
      </w:r>
      <w:r>
        <w:rPr>
          <w:rFonts w:ascii="Times New Roman" w:eastAsia="Times New Roman" w:hAnsi="Times New Roman" w:cs="Times New Roman"/>
          <w:color w:val="000000"/>
          <w:sz w:val="28"/>
          <w:szCs w:val="28"/>
        </w:rPr>
        <w:t>-</w:t>
      </w:r>
      <w:r w:rsidR="005C3C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Білім алушылардың  «Бұршақ тұқымдастар»   бойынша білім деңгейлері</w:t>
      </w:r>
    </w:p>
    <w:p w:rsidR="00FD531B" w:rsidRDefault="00FD531B">
      <w:pPr>
        <w:shd w:val="clear" w:color="auto" w:fill="FFFFFF"/>
        <w:spacing w:after="0" w:line="240" w:lineRule="auto"/>
        <w:ind w:firstLine="877"/>
        <w:jc w:val="both"/>
        <w:rPr>
          <w:rFonts w:ascii="Times New Roman" w:eastAsia="Times New Roman" w:hAnsi="Times New Roman" w:cs="Times New Roman"/>
          <w:color w:val="000000"/>
          <w:sz w:val="28"/>
          <w:szCs w:val="28"/>
        </w:rPr>
      </w:pPr>
    </w:p>
    <w:tbl>
      <w:tblPr>
        <w:tblStyle w:val="aff9"/>
        <w:tblW w:w="94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741"/>
        <w:gridCol w:w="1970"/>
        <w:gridCol w:w="1971"/>
        <w:gridCol w:w="1971"/>
      </w:tblGrid>
      <w:tr w:rsidR="00FD531B" w:rsidTr="005C3C7B">
        <w:tc>
          <w:tcPr>
            <w:tcW w:w="9496" w:type="dxa"/>
            <w:gridSpan w:val="5"/>
          </w:tcPr>
          <w:p w:rsidR="00FD531B" w:rsidRDefault="00526C1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Өлкелік білім деңгейлерін көрсеткен білім алушылар саны (саны және пайызбен) көрсетілген</w:t>
            </w:r>
          </w:p>
        </w:tc>
      </w:tr>
      <w:tr w:rsidR="00FD531B" w:rsidTr="005C3C7B">
        <w:tc>
          <w:tcPr>
            <w:tcW w:w="1843"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 және сыныбы (т/т және б/т)</w:t>
            </w:r>
          </w:p>
        </w:tc>
        <w:tc>
          <w:tcPr>
            <w:tcW w:w="174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I–деңгей (Өсімдіктің бір түрін атамады)</w:t>
            </w:r>
          </w:p>
        </w:tc>
        <w:tc>
          <w:tcPr>
            <w:tcW w:w="197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II-деңгей (Өсімдіктің бір екі түрін атады)</w:t>
            </w:r>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III-деңгей (Өсімдіктің 4-ке дейін түрін атады)</w:t>
            </w:r>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IY-деңгей (6-дан жоғары түрін айтты)</w:t>
            </w:r>
          </w:p>
        </w:tc>
      </w:tr>
      <w:tr w:rsidR="00FD531B" w:rsidTr="005C3C7B">
        <w:tc>
          <w:tcPr>
            <w:tcW w:w="1843"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 Ж.Жабаев  б/т-</w:t>
            </w:r>
            <w:r>
              <w:rPr>
                <w:rFonts w:ascii="Times New Roman" w:eastAsia="Times New Roman" w:hAnsi="Times New Roman" w:cs="Times New Roman"/>
                <w:color w:val="000000"/>
                <w:sz w:val="24"/>
                <w:szCs w:val="24"/>
              </w:rPr>
              <w:lastRenderedPageBreak/>
              <w:t>47 б/а</w:t>
            </w:r>
          </w:p>
        </w:tc>
        <w:tc>
          <w:tcPr>
            <w:tcW w:w="174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0-0 </w:t>
            </w:r>
            <m:oMath>
              <m:r>
                <w:rPr>
                  <w:rFonts w:ascii="Cambria Math" w:eastAsia="Cambria Math" w:hAnsi="Cambria Math" w:cs="Cambria Math"/>
                  <w:color w:val="000000"/>
                  <w:sz w:val="24"/>
                  <w:szCs w:val="24"/>
                </w:rPr>
                <m:t>%</m:t>
              </m:r>
            </m:oMath>
          </w:p>
        </w:tc>
        <w:tc>
          <w:tcPr>
            <w:tcW w:w="197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27-57</w:t>
            </w:r>
            <m:oMath>
              <m:r>
                <w:rPr>
                  <w:rFonts w:ascii="Cambria Math" w:eastAsia="Cambria Math" w:hAnsi="Cambria Math" w:cs="Cambria Math"/>
                  <w:color w:val="000000"/>
                  <w:sz w:val="24"/>
                  <w:szCs w:val="24"/>
                </w:rPr>
                <m:t>%</m:t>
              </m:r>
            </m:oMath>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15-32</w:t>
            </w:r>
            <m:oMath>
              <m:r>
                <w:rPr>
                  <w:rFonts w:ascii="Cambria Math" w:eastAsia="Cambria Math" w:hAnsi="Cambria Math" w:cs="Cambria Math"/>
                  <w:color w:val="000000"/>
                  <w:sz w:val="24"/>
                  <w:szCs w:val="24"/>
                </w:rPr>
                <m:t>%</m:t>
              </m:r>
            </m:oMath>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w:t>
            </w:r>
            <m:oMath>
              <m:r>
                <w:rPr>
                  <w:rFonts w:ascii="Cambria Math" w:eastAsia="Cambria Math" w:hAnsi="Cambria Math" w:cs="Cambria Math"/>
                  <w:color w:val="000000"/>
                  <w:sz w:val="24"/>
                  <w:szCs w:val="24"/>
                </w:rPr>
                <m:t>%</m:t>
              </m:r>
            </m:oMath>
          </w:p>
        </w:tc>
      </w:tr>
      <w:tr w:rsidR="00FD531B" w:rsidTr="005C3C7B">
        <w:tc>
          <w:tcPr>
            <w:tcW w:w="1843"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 Б. Мергенбаев мектеп гимназиясы т/т, 46 б/а</w:t>
            </w:r>
          </w:p>
        </w:tc>
        <w:tc>
          <w:tcPr>
            <w:tcW w:w="174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m:oMath>
              <m:r>
                <w:rPr>
                  <w:rFonts w:ascii="Cambria Math" w:eastAsia="Cambria Math" w:hAnsi="Cambria Math" w:cs="Cambria Math"/>
                  <w:color w:val="000000"/>
                  <w:sz w:val="24"/>
                  <w:szCs w:val="24"/>
                </w:rPr>
                <m:t>%</m:t>
              </m:r>
            </m:oMath>
          </w:p>
        </w:tc>
        <w:tc>
          <w:tcPr>
            <w:tcW w:w="197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4-8,7</w:t>
            </w:r>
            <m:oMath>
              <m:r>
                <w:rPr>
                  <w:rFonts w:ascii="Cambria Math" w:eastAsia="Cambria Math" w:hAnsi="Cambria Math" w:cs="Cambria Math"/>
                  <w:color w:val="000000"/>
                  <w:sz w:val="24"/>
                  <w:szCs w:val="24"/>
                </w:rPr>
                <m:t>%</m:t>
              </m:r>
            </m:oMath>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39-84,3</w:t>
            </w:r>
            <m:oMath>
              <m:r>
                <w:rPr>
                  <w:rFonts w:ascii="Cambria Math" w:eastAsia="Cambria Math" w:hAnsi="Cambria Math" w:cs="Cambria Math"/>
                  <w:color w:val="000000"/>
                  <w:sz w:val="24"/>
                  <w:szCs w:val="24"/>
                </w:rPr>
                <m:t>%</m:t>
              </m:r>
            </m:oMath>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m:oMath>
              <m:r>
                <w:rPr>
                  <w:rFonts w:ascii="Cambria Math" w:eastAsia="Cambria Math" w:hAnsi="Cambria Math" w:cs="Cambria Math"/>
                  <w:color w:val="000000"/>
                  <w:sz w:val="24"/>
                  <w:szCs w:val="24"/>
                </w:rPr>
                <m:t>%</m:t>
              </m:r>
            </m:oMath>
          </w:p>
        </w:tc>
      </w:tr>
      <w:tr w:rsidR="00FD531B" w:rsidTr="005C3C7B">
        <w:tc>
          <w:tcPr>
            <w:tcW w:w="1843"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 Е.Бозғулов  мектеп 22 б/а-б/т</w:t>
            </w:r>
          </w:p>
        </w:tc>
        <w:tc>
          <w:tcPr>
            <w:tcW w:w="174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m:oMath>
              <m:r>
                <w:rPr>
                  <w:rFonts w:ascii="Cambria Math" w:eastAsia="Cambria Math" w:hAnsi="Cambria Math" w:cs="Cambria Math"/>
                  <w:color w:val="000000"/>
                  <w:sz w:val="24"/>
                  <w:szCs w:val="24"/>
                </w:rPr>
                <m:t>%</m:t>
              </m:r>
            </m:oMath>
          </w:p>
        </w:tc>
        <w:tc>
          <w:tcPr>
            <w:tcW w:w="197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20-91</w:t>
            </w:r>
            <m:oMath>
              <m:r>
                <w:rPr>
                  <w:rFonts w:ascii="Cambria Math" w:eastAsia="Cambria Math" w:hAnsi="Cambria Math" w:cs="Cambria Math"/>
                  <w:color w:val="000000"/>
                  <w:sz w:val="24"/>
                  <w:szCs w:val="24"/>
                </w:rPr>
                <m:t>%</m:t>
              </m:r>
            </m:oMath>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m:oMath>
              <m:r>
                <w:rPr>
                  <w:rFonts w:ascii="Cambria Math" w:eastAsia="Cambria Math" w:hAnsi="Cambria Math" w:cs="Cambria Math"/>
                  <w:color w:val="000000"/>
                  <w:sz w:val="24"/>
                  <w:szCs w:val="24"/>
                </w:rPr>
                <m:t>%</m:t>
              </m:r>
            </m:oMath>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m:oMath>
              <m:r>
                <w:rPr>
                  <w:rFonts w:ascii="Cambria Math" w:eastAsia="Cambria Math" w:hAnsi="Cambria Math" w:cs="Cambria Math"/>
                  <w:color w:val="000000"/>
                  <w:sz w:val="24"/>
                  <w:szCs w:val="24"/>
                </w:rPr>
                <m:t>%</m:t>
              </m:r>
            </m:oMath>
          </w:p>
        </w:tc>
      </w:tr>
      <w:tr w:rsidR="00FD531B" w:rsidTr="005C3C7B">
        <w:tc>
          <w:tcPr>
            <w:tcW w:w="1843"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 К.Сәтбаев мектеп/т/т-39 б/а</w:t>
            </w:r>
          </w:p>
        </w:tc>
        <w:tc>
          <w:tcPr>
            <w:tcW w:w="174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m:oMath>
              <m:r>
                <w:rPr>
                  <w:rFonts w:ascii="Cambria Math" w:eastAsia="Cambria Math" w:hAnsi="Cambria Math" w:cs="Cambria Math"/>
                  <w:color w:val="000000"/>
                  <w:sz w:val="24"/>
                  <w:szCs w:val="24"/>
                </w:rPr>
                <m:t>%</m:t>
              </m:r>
            </m:oMath>
          </w:p>
        </w:tc>
        <w:tc>
          <w:tcPr>
            <w:tcW w:w="197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4-10,2</w:t>
            </w:r>
            <m:oMath>
              <m:r>
                <w:rPr>
                  <w:rFonts w:ascii="Cambria Math" w:eastAsia="Cambria Math" w:hAnsi="Cambria Math" w:cs="Cambria Math"/>
                  <w:color w:val="000000"/>
                  <w:sz w:val="24"/>
                  <w:szCs w:val="24"/>
                </w:rPr>
                <m:t>%</m:t>
              </m:r>
            </m:oMath>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29-74,5</w:t>
            </w:r>
            <m:oMath>
              <m:r>
                <w:rPr>
                  <w:rFonts w:ascii="Cambria Math" w:eastAsia="Cambria Math" w:hAnsi="Cambria Math" w:cs="Cambria Math"/>
                  <w:color w:val="000000"/>
                  <w:sz w:val="24"/>
                  <w:szCs w:val="24"/>
                </w:rPr>
                <m:t>%</m:t>
              </m:r>
            </m:oMath>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6-15,3</w:t>
            </w:r>
            <m:oMath>
              <m:r>
                <w:rPr>
                  <w:rFonts w:ascii="Cambria Math" w:eastAsia="Cambria Math" w:hAnsi="Cambria Math" w:cs="Cambria Math"/>
                  <w:color w:val="000000"/>
                  <w:sz w:val="24"/>
                  <w:szCs w:val="24"/>
                </w:rPr>
                <m:t>%</m:t>
              </m:r>
            </m:oMath>
          </w:p>
        </w:tc>
      </w:tr>
    </w:tbl>
    <w:p w:rsidR="00FD531B" w:rsidRDefault="00FD531B">
      <w:pPr>
        <w:shd w:val="clear" w:color="auto" w:fill="FFFFFF"/>
        <w:spacing w:after="0" w:line="240" w:lineRule="auto"/>
        <w:ind w:firstLine="877"/>
        <w:jc w:val="both"/>
        <w:rPr>
          <w:rFonts w:ascii="Times New Roman" w:eastAsia="Times New Roman" w:hAnsi="Times New Roman" w:cs="Times New Roman"/>
          <w:color w:val="000000"/>
          <w:sz w:val="28"/>
          <w:szCs w:val="28"/>
        </w:rPr>
      </w:pPr>
    </w:p>
    <w:p w:rsidR="00FD531B" w:rsidRDefault="00526C1D" w:rsidP="005C3C7B">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5-кестедегі мәліметтерді 1- сурет  жүзінде көрсетеміз  </w:t>
      </w:r>
    </w:p>
    <w:p w:rsidR="00FD531B" w:rsidRDefault="00FD531B">
      <w:pPr>
        <w:shd w:val="clear" w:color="auto" w:fill="FFFFFF"/>
        <w:spacing w:after="0" w:line="240" w:lineRule="auto"/>
        <w:ind w:firstLine="877"/>
        <w:jc w:val="both"/>
        <w:rPr>
          <w:rFonts w:ascii="Times New Roman" w:eastAsia="Times New Roman" w:hAnsi="Times New Roman" w:cs="Times New Roman"/>
          <w:color w:val="000000"/>
          <w:sz w:val="28"/>
          <w:szCs w:val="28"/>
        </w:rPr>
      </w:pPr>
    </w:p>
    <w:p w:rsidR="00FD531B" w:rsidRDefault="00FD531B">
      <w:pPr>
        <w:shd w:val="clear" w:color="auto" w:fill="FFFFFF"/>
        <w:spacing w:after="0" w:line="240" w:lineRule="auto"/>
        <w:ind w:firstLine="877"/>
        <w:jc w:val="both"/>
        <w:rPr>
          <w:rFonts w:ascii="Times New Roman" w:eastAsia="Times New Roman" w:hAnsi="Times New Roman" w:cs="Times New Roman"/>
          <w:color w:val="000000"/>
          <w:sz w:val="28"/>
          <w:szCs w:val="28"/>
        </w:rPr>
      </w:pPr>
    </w:p>
    <w:p w:rsidR="00FD531B" w:rsidRDefault="00526C1D" w:rsidP="005C3C7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5664529" cy="2060577"/>
            <wp:effectExtent l="0" t="0" r="0" b="0"/>
            <wp:docPr id="297" name="Диаграмма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531B" w:rsidRDefault="00FD531B">
      <w:pPr>
        <w:shd w:val="clear" w:color="auto" w:fill="FFFFFF"/>
        <w:spacing w:after="0" w:line="240" w:lineRule="auto"/>
        <w:ind w:firstLine="877"/>
        <w:jc w:val="both"/>
        <w:rPr>
          <w:rFonts w:ascii="Times New Roman" w:eastAsia="Times New Roman" w:hAnsi="Times New Roman" w:cs="Times New Roman"/>
          <w:color w:val="000000"/>
          <w:sz w:val="28"/>
          <w:szCs w:val="28"/>
        </w:rPr>
      </w:pPr>
    </w:p>
    <w:p w:rsidR="00FD531B" w:rsidRDefault="00526C1D" w:rsidP="005C3C7B">
      <w:pPr>
        <w:widowControl w:val="0"/>
        <w:shd w:val="clear" w:color="auto" w:fill="FFFFFF"/>
        <w:tabs>
          <w:tab w:val="left" w:pos="1543"/>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Сурет  1-  Білім алушылардың  «Бұршақ тұқымдастар»   бойынша білім деңгейлері</w:t>
      </w:r>
    </w:p>
    <w:p w:rsidR="00FD531B" w:rsidRDefault="00FD531B">
      <w:pPr>
        <w:shd w:val="clear" w:color="auto" w:fill="FFFFFF"/>
        <w:spacing w:after="0" w:line="240" w:lineRule="auto"/>
        <w:ind w:firstLine="877"/>
        <w:jc w:val="both"/>
        <w:rPr>
          <w:rFonts w:ascii="Times New Roman" w:eastAsia="Times New Roman" w:hAnsi="Times New Roman" w:cs="Times New Roman"/>
          <w:color w:val="000000"/>
          <w:sz w:val="28"/>
          <w:szCs w:val="28"/>
        </w:rPr>
      </w:pP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Кесте </w:t>
      </w:r>
      <w:r w:rsidR="00E51C0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8 </w:t>
      </w:r>
      <w:r w:rsidR="00E51C04">
        <w:rPr>
          <w:rFonts w:ascii="Times New Roman" w:eastAsia="Times New Roman" w:hAnsi="Times New Roman" w:cs="Times New Roman"/>
          <w:color w:val="000000"/>
          <w:sz w:val="28"/>
          <w:szCs w:val="28"/>
        </w:rPr>
        <w:t>бен</w:t>
      </w:r>
      <w:r>
        <w:rPr>
          <w:rFonts w:ascii="Times New Roman" w:eastAsia="Times New Roman" w:hAnsi="Times New Roman" w:cs="Times New Roman"/>
          <w:color w:val="000000"/>
          <w:sz w:val="28"/>
          <w:szCs w:val="28"/>
        </w:rPr>
        <w:t xml:space="preserve"> 1</w:t>
      </w:r>
      <w:r w:rsidR="00E51C04">
        <w:rPr>
          <w:rFonts w:ascii="Times New Roman" w:eastAsia="Times New Roman" w:hAnsi="Times New Roman" w:cs="Times New Roman"/>
          <w:color w:val="000000"/>
          <w:sz w:val="28"/>
          <w:szCs w:val="28"/>
        </w:rPr>
        <w:t>-суретті</w:t>
      </w:r>
      <w:r>
        <w:rPr>
          <w:rFonts w:ascii="Times New Roman" w:eastAsia="Times New Roman" w:hAnsi="Times New Roman" w:cs="Times New Roman"/>
          <w:color w:val="000000"/>
          <w:sz w:val="28"/>
          <w:szCs w:val="28"/>
        </w:rPr>
        <w:t xml:space="preserve"> талдай отырып біз,  тәжірибелік  және бақылау сыныптарындағы білім алушылардың өлкетану  бойынша білім  деңгейлерінде  айтарлықтай ерекшелік бар екендігін байқадық.    Сонымен, тәжірибелік  сыныптарында III деңгейдегі жауаптардың ең көп саны байқалады, яғни білім алушылар  Қызылорда  өлкесіндегі  Бұршақ тұқымдасқа жататын өсімдіктердің     4 -түріне дейін атай алды ( 84%; 75%). Сол сыныптарда  жүргізіліген  әртүрлі  жұмыстар  нәтижесінде   ( 6%; 15%), онда білім алушылар  5, 6 және одан да көп түрді атады (IV деңгей).   Аймақта тек 6-7 түрі өседі,  сондықтан, олар негізінен оқу модулінде де, бақылау сыныптарында    оқушылардың назары сол өсімдіктерге  аударылды.</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Аймаққа тән өсімдік тұқымдстарына зерттеу дәстүрлі әдістеме бойынша жүргізілген бақылау сыныптарында ең толық жауап берген  білім алушының жауабы  II деңгейге жетті, яғни осы үш сынып оқушыларының көпшілігі (57%; </w:t>
      </w:r>
      <w:r>
        <w:rPr>
          <w:rFonts w:ascii="Times New Roman" w:eastAsia="Times New Roman" w:hAnsi="Times New Roman" w:cs="Times New Roman"/>
          <w:color w:val="000000"/>
          <w:sz w:val="28"/>
          <w:szCs w:val="28"/>
        </w:rPr>
        <w:lastRenderedPageBreak/>
        <w:t>91%) бұршақ тұқымдастардың  2-ден астам өкілін атады. III және IV деңгейлердегі жауаптардың саны күрт төмендегенін байқауға болады.  Бұл әсіресе тәжірибелік және бақылау сыныптарындағы II және IV деңгейлердегі өзгешеліктер    диаграммада  айқын көрінеді.</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Зерттеу жұмысында жүргізілген екінші тапсырмада  қызығушылық тудырды, онда білім алушылар  Лалагүлділер  тұқымдастардың табиғаттағы,   әсіресе адам өміріндегі практикалық маңыздылығын көрсетті.    Берілген сауалнамаларды талдау кезінде біз,  білім алушылардың  жауаптарын 4 деңгейлік шкала бойынша бағаладық. </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Жауаптың келесі стандарты анықталды: "Лалагүлдер сәндік (гүлді)  үшін,  адам өмірінде дәрілік және тағамдық өсімдік ретінде кеңінен қолданылады,  өкінішке орай, олар табиғатта сирек кездеседі және  жоғалып кету де қаупі бар.</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Осылайша, білім алушылар  өз жауаптарында Қызылорда өңірінде өсетін  лалагүлдерінің 4 негізгі сипаттамасын бөліп көрсету талап етілді:  1. сәндік (немесе гүлдік); 2. дәрілік; 3. тағамдық (немесе жеуге жарамды); 4. сирек (немесе жоғалып кету қаупі бар). Тиісінше, білім деңгейі осы сипаттамалардың санына байланысты анықталды.</w:t>
      </w:r>
      <w:r w:rsidR="005C3C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Сандық талдау нәтижелері </w:t>
      </w:r>
      <w:r w:rsidR="00E51C04">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-кестеде көрсетілген.</w:t>
      </w:r>
    </w:p>
    <w:p w:rsidR="00FD531B" w:rsidRDefault="00FD531B">
      <w:pPr>
        <w:shd w:val="clear" w:color="auto" w:fill="FFFFFF"/>
        <w:spacing w:after="0" w:line="240" w:lineRule="auto"/>
        <w:rPr>
          <w:rFonts w:ascii="Times New Roman" w:eastAsia="Times New Roman" w:hAnsi="Times New Roman" w:cs="Times New Roman"/>
          <w:color w:val="000000"/>
          <w:sz w:val="28"/>
          <w:szCs w:val="28"/>
        </w:rPr>
      </w:pPr>
    </w:p>
    <w:p w:rsidR="00FD531B" w:rsidRDefault="00526C1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Кесте </w:t>
      </w:r>
      <w:r w:rsidR="005C3C7B">
        <w:rPr>
          <w:rFonts w:ascii="Times New Roman" w:eastAsia="Times New Roman" w:hAnsi="Times New Roman" w:cs="Times New Roman"/>
          <w:color w:val="000000"/>
          <w:sz w:val="28"/>
          <w:szCs w:val="28"/>
        </w:rPr>
        <w:t xml:space="preserve">10 </w:t>
      </w:r>
      <w:r>
        <w:rPr>
          <w:rFonts w:ascii="Times New Roman" w:eastAsia="Times New Roman" w:hAnsi="Times New Roman" w:cs="Times New Roman"/>
          <w:color w:val="000000"/>
          <w:sz w:val="28"/>
          <w:szCs w:val="28"/>
        </w:rPr>
        <w:t xml:space="preserve">- Лалагүлділер  тұқымдасының практикалық қолданылуы туралы білім деңгейлері   </w:t>
      </w:r>
    </w:p>
    <w:p w:rsidR="005C3C7B" w:rsidRDefault="005C3C7B">
      <w:pPr>
        <w:shd w:val="clear" w:color="auto" w:fill="FFFFFF"/>
        <w:spacing w:after="0" w:line="240" w:lineRule="auto"/>
        <w:rPr>
          <w:rFonts w:ascii="Times New Roman" w:eastAsia="Times New Roman" w:hAnsi="Times New Roman" w:cs="Times New Roman"/>
          <w:color w:val="000000"/>
          <w:sz w:val="28"/>
          <w:szCs w:val="28"/>
        </w:rPr>
      </w:pPr>
    </w:p>
    <w:tbl>
      <w:tblPr>
        <w:tblStyle w:val="affa"/>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6"/>
        <w:gridCol w:w="1970"/>
        <w:gridCol w:w="1970"/>
        <w:gridCol w:w="1971"/>
        <w:gridCol w:w="1971"/>
      </w:tblGrid>
      <w:tr w:rsidR="00FD531B" w:rsidTr="005C3C7B">
        <w:tc>
          <w:tcPr>
            <w:tcW w:w="9638" w:type="dxa"/>
            <w:gridSpan w:val="5"/>
          </w:tcPr>
          <w:p w:rsidR="00FD531B" w:rsidRDefault="00526C1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Өлкелік білім деңгейлерін көрсеткен білім алушылар саны (саны және пайызбен) көрсетілген</w:t>
            </w:r>
          </w:p>
        </w:tc>
      </w:tr>
      <w:tr w:rsidR="00FD531B" w:rsidTr="005C3C7B">
        <w:tc>
          <w:tcPr>
            <w:tcW w:w="1756"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 және сыныбы (т/т және б/т)</w:t>
            </w:r>
          </w:p>
        </w:tc>
        <w:tc>
          <w:tcPr>
            <w:tcW w:w="197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I–деңгей (Өсімдіктің бір түрін көрсетті)</w:t>
            </w:r>
          </w:p>
        </w:tc>
        <w:tc>
          <w:tcPr>
            <w:tcW w:w="197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II-деңгей (Өсімдіктің қол. екі түрін атады)</w:t>
            </w:r>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III-деңгей (Өсімдіктің қол.3-ке дейін түрін атады)</w:t>
            </w:r>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IY-деңгей (4-дан  пайд. түрін көрсетті)</w:t>
            </w:r>
          </w:p>
        </w:tc>
      </w:tr>
      <w:tr w:rsidR="00FD531B" w:rsidTr="005C3C7B">
        <w:tc>
          <w:tcPr>
            <w:tcW w:w="1756"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Тәжірибелік сынып</w:t>
            </w:r>
          </w:p>
        </w:tc>
        <w:tc>
          <w:tcPr>
            <w:tcW w:w="197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m:oMath>
              <m:r>
                <w:rPr>
                  <w:rFonts w:ascii="Cambria Math" w:eastAsia="Cambria Math" w:hAnsi="Cambria Math" w:cs="Cambria Math"/>
                  <w:color w:val="000000"/>
                  <w:sz w:val="24"/>
                  <w:szCs w:val="24"/>
                </w:rPr>
                <m:t>%</m:t>
              </m:r>
            </m:oMath>
          </w:p>
        </w:tc>
        <w:tc>
          <w:tcPr>
            <w:tcW w:w="197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12-11</w:t>
            </w:r>
            <m:oMath>
              <m:r>
                <w:rPr>
                  <w:rFonts w:ascii="Cambria Math" w:eastAsia="Cambria Math" w:hAnsi="Cambria Math" w:cs="Cambria Math"/>
                  <w:color w:val="000000"/>
                  <w:sz w:val="24"/>
                  <w:szCs w:val="24"/>
                </w:rPr>
                <m:t>%</m:t>
              </m:r>
            </m:oMath>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25-23</w:t>
            </w:r>
            <m:oMath>
              <m:r>
                <w:rPr>
                  <w:rFonts w:ascii="Cambria Math" w:eastAsia="Cambria Math" w:hAnsi="Cambria Math" w:cs="Cambria Math"/>
                  <w:color w:val="000000"/>
                  <w:sz w:val="24"/>
                  <w:szCs w:val="24"/>
                </w:rPr>
                <m:t>%</m:t>
              </m:r>
            </m:oMath>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70-64</w:t>
            </w:r>
            <m:oMath>
              <m:r>
                <w:rPr>
                  <w:rFonts w:ascii="Cambria Math" w:eastAsia="Cambria Math" w:hAnsi="Cambria Math" w:cs="Cambria Math"/>
                  <w:color w:val="000000"/>
                  <w:sz w:val="24"/>
                  <w:szCs w:val="24"/>
                </w:rPr>
                <m:t>%</m:t>
              </m:r>
            </m:oMath>
          </w:p>
        </w:tc>
      </w:tr>
      <w:tr w:rsidR="00FD531B" w:rsidTr="005C3C7B">
        <w:tc>
          <w:tcPr>
            <w:tcW w:w="1756"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Бақылау сыныбы</w:t>
            </w:r>
          </w:p>
        </w:tc>
        <w:tc>
          <w:tcPr>
            <w:tcW w:w="197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8-19</w:t>
            </w:r>
            <m:oMath>
              <m:r>
                <w:rPr>
                  <w:rFonts w:ascii="Cambria Math" w:eastAsia="Cambria Math" w:hAnsi="Cambria Math" w:cs="Cambria Math"/>
                  <w:color w:val="000000"/>
                  <w:sz w:val="24"/>
                  <w:szCs w:val="24"/>
                </w:rPr>
                <m:t>%</m:t>
              </m:r>
            </m:oMath>
          </w:p>
        </w:tc>
        <w:tc>
          <w:tcPr>
            <w:tcW w:w="197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10-24</w:t>
            </w:r>
            <m:oMath>
              <m:r>
                <w:rPr>
                  <w:rFonts w:ascii="Cambria Math" w:eastAsia="Cambria Math" w:hAnsi="Cambria Math" w:cs="Cambria Math"/>
                  <w:color w:val="000000"/>
                  <w:sz w:val="24"/>
                  <w:szCs w:val="24"/>
                </w:rPr>
                <m:t>%</m:t>
              </m:r>
            </m:oMath>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13-31</w:t>
            </w:r>
            <m:oMath>
              <m:r>
                <w:rPr>
                  <w:rFonts w:ascii="Cambria Math" w:eastAsia="Cambria Math" w:hAnsi="Cambria Math" w:cs="Cambria Math"/>
                  <w:color w:val="000000"/>
                  <w:sz w:val="24"/>
                  <w:szCs w:val="24"/>
                </w:rPr>
                <m:t>%</m:t>
              </m:r>
            </m:oMath>
          </w:p>
        </w:tc>
        <w:tc>
          <w:tcPr>
            <w:tcW w:w="197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11-26</w:t>
            </w:r>
            <m:oMath>
              <m:r>
                <w:rPr>
                  <w:rFonts w:ascii="Cambria Math" w:eastAsia="Cambria Math" w:hAnsi="Cambria Math" w:cs="Cambria Math"/>
                  <w:color w:val="000000"/>
                  <w:sz w:val="24"/>
                  <w:szCs w:val="24"/>
                </w:rPr>
                <m:t>%</m:t>
              </m:r>
            </m:oMath>
          </w:p>
        </w:tc>
      </w:tr>
    </w:tbl>
    <w:p w:rsidR="00FD531B" w:rsidRDefault="00FD531B">
      <w:pPr>
        <w:shd w:val="clear" w:color="auto" w:fill="FFFFFF"/>
        <w:spacing w:after="0" w:line="240" w:lineRule="auto"/>
        <w:ind w:firstLine="879"/>
        <w:jc w:val="both"/>
        <w:rPr>
          <w:rFonts w:ascii="Times New Roman" w:eastAsia="Times New Roman" w:hAnsi="Times New Roman" w:cs="Times New Roman"/>
          <w:color w:val="000000"/>
          <w:sz w:val="24"/>
          <w:szCs w:val="24"/>
        </w:rPr>
      </w:pPr>
    </w:p>
    <w:p w:rsidR="00FD531B" w:rsidRDefault="005C3C7B">
      <w:pPr>
        <w:shd w:val="clear" w:color="auto" w:fill="FFFFFF"/>
        <w:spacing w:line="485" w:lineRule="auto"/>
        <w:ind w:right="24" w:firstLine="8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t>
      </w:r>
      <w:r w:rsidR="00526C1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526C1D">
        <w:rPr>
          <w:rFonts w:ascii="Times New Roman" w:eastAsia="Times New Roman" w:hAnsi="Times New Roman" w:cs="Times New Roman"/>
          <w:color w:val="000000"/>
          <w:sz w:val="28"/>
          <w:szCs w:val="28"/>
        </w:rPr>
        <w:t>кестедегі  сандық  көрсеткіштерді  2-сурет түрінде көрсетеміз</w:t>
      </w:r>
    </w:p>
    <w:p w:rsidR="00FD531B" w:rsidRDefault="005C3C7B" w:rsidP="005C3C7B">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lastRenderedPageBreak/>
        <w:drawing>
          <wp:inline distT="0" distB="0" distL="0" distR="0" wp14:anchorId="5BDE363C" wp14:editId="76D38AD6">
            <wp:extent cx="5486400" cy="2809875"/>
            <wp:effectExtent l="0" t="0" r="0" b="9525"/>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531B" w:rsidRDefault="00FD531B" w:rsidP="005C3C7B">
      <w:pPr>
        <w:shd w:val="clear" w:color="auto" w:fill="FFFFFF"/>
        <w:spacing w:after="0" w:line="240" w:lineRule="auto"/>
        <w:jc w:val="center"/>
        <w:rPr>
          <w:rFonts w:ascii="Times New Roman" w:eastAsia="Times New Roman" w:hAnsi="Times New Roman" w:cs="Times New Roman"/>
          <w:color w:val="000000"/>
          <w:sz w:val="28"/>
          <w:szCs w:val="28"/>
        </w:rPr>
      </w:pPr>
    </w:p>
    <w:p w:rsidR="00FD531B" w:rsidRDefault="00FD531B">
      <w:pPr>
        <w:shd w:val="clear" w:color="auto" w:fill="FFFFFF"/>
        <w:spacing w:after="0" w:line="240" w:lineRule="auto"/>
        <w:ind w:firstLine="879"/>
        <w:jc w:val="both"/>
        <w:rPr>
          <w:rFonts w:ascii="Times New Roman" w:eastAsia="Times New Roman" w:hAnsi="Times New Roman" w:cs="Times New Roman"/>
          <w:color w:val="000000"/>
          <w:sz w:val="28"/>
          <w:szCs w:val="28"/>
        </w:rPr>
      </w:pPr>
    </w:p>
    <w:p w:rsidR="00FD531B" w:rsidRDefault="00526C1D" w:rsidP="005C3C7B">
      <w:pPr>
        <w:shd w:val="clear" w:color="auto" w:fill="FFFFFF"/>
        <w:spacing w:after="0" w:line="240" w:lineRule="auto"/>
        <w:ind w:left="28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Сурет 2- Лалагүлділер  тұқымдасының практикалық қолданылуы туралы білім деңгейлері</w:t>
      </w:r>
    </w:p>
    <w:p w:rsidR="00FD531B" w:rsidRDefault="00FD531B" w:rsidP="005C3C7B">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8"/>
          <w:szCs w:val="28"/>
        </w:rPr>
      </w:pP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Кесте мен диаграммадан көрініп тұрғандай,   тәжірибелік  және бақылау сыныптарындағы білім алушылардың  өлкетану білімінің деңгейі айтарлықтай ерекшеленеді. Сонымен, тәжірибелік сыныптарда лалагүл тұқымдасының өсімдіктерінің практикалық маңызы туралы өлкетану  туралы білімі IV деңгей бойынша бақылауға қарағанда 2,5 есе жоғары деңгейді көрсетті.  </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Үшінші сұрақ бойынша  білім алушылар лала тұқымдастардың жоғалып кету себептерін айту керек болатын, дегенменен, екі тпта ол сұраққа нашар жауап берді, оның себебі,  бұл материал оқу модулінде арнайы бқлініп көрсетілмей,  тек мұғалімнің әңгімелеуі бойынша берілген болатын.  Дегенмен жауап берген білім алушылар да болды, олардың көпшілігінің жауабы,  негізінен антропогендік әсерге байланысты себептері аталды: ел серуендеу кезінде лалагүлді таптау, гүл шоқтарына гүлдену кезінде жұлу, орман өрттері және т.б.  Мәселен, мысалы, кейбір білім алушылар: "Өсімдіктер сирек кездеседі, өйткені адамдар оларды тамырымен кесіп тастайды,  орманда өрт болады" -деп жазды. (Ермеков Т. 7a);   Лалагүлдер өледі, өйткені адамдар осы өсімдіктер гүлдейтін алқаптарды, шалғындар мен ормандарды жыртады. Пиязшықтары жер бетінде қалып өледі" (Алпысбаев  Е., 7 б);" Өсімдіктер сиреп бара жатқанын бір себебі, адамдар оларды дәрі-дәрмек үшін  тамырымен жұлып алады " (Кайрат  А., 7A). Басқа да,  қызықты жауаптар болды,  бұл   мұғалімдердің  тақырыптың экологиялық аспектісін сабақ барысында жақсы аша білгендігін көрсететді. </w:t>
      </w:r>
    </w:p>
    <w:p w:rsidR="00FD531B" w:rsidRDefault="00526C1D" w:rsidP="005C3C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Тәжірибенің соңында, әр мектепте модуль блоктарының белгілі бір саны оқылғаннан  кейін, біз  тестілеу өткіздік. Бұл тесттің мақсаты білім алушылардың  жаңа оқыту технологиясы ретінде модульдік білімге деген көзқарасын білуге арналды. </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Тестке келесі сұрақтар мен ұсынылған жауаптар кірді:</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Сізге оқу модулімен жұмыс ұнады ма? (Иә. Жоқ).</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Бұл жұмыста Сізге не ұнады?</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Өсімдіктердің тіршілігі  туралы   білу мүмкіндігі қандай?.</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Өз бетінше жұмыс істеу мүмкіндігі.</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Жұмыс қарқынын таңдау мүмкіндігі.</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Басқа мүмкіндіктері бар ма (  атап  көрсетіңіз)?.</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Модулімен  жұмыс істеу барысында  қиыншылық кездестіме  (Иә. Жоқ).</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Сіз қандай қиындықтармен кездестіңіз?</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материал күрделі.</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түсініксіз жазылған.</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уақыт жетіспеді.</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басқа қиындықтар (қайсысын көрсетіңіз?).</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Оқу модулінің материалы Сізге жергілікті жерде өсетін өсімдітерді білуге көмектесті ме  ? (Иә. Жоқ).</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Осы  тәжірибеге сауалнамаға 2 мектептен  оқушылар қамтылып, сауалнаманың кейбір нәтижелерін ұсынамыз.Бірінші сұраққа ұсынылған жауап нұсқаларының ішінен екі мектептің барлық оқушылары "иә" деген оң жауапты таңдады. Осылайша, 103 оқушының 91-і жауап берді, бұл тестіленушілердің жалпы санының 87,3% - ын құрады. Демек, оқушылардың тек 13%-ы теріс жауап берді немесе белгілі бір жауапты таңдамай, "білмеймін" -деп  өз нұсқасын жазды. Бұл нәтижелер</w:t>
      </w:r>
      <w:r w:rsidR="00E51C04">
        <w:rPr>
          <w:rFonts w:ascii="Times New Roman" w:eastAsia="Times New Roman" w:hAnsi="Times New Roman" w:cs="Times New Roman"/>
          <w:color w:val="000000"/>
          <w:sz w:val="28"/>
          <w:szCs w:val="28"/>
        </w:rPr>
        <w:t>,  б</w:t>
      </w:r>
      <w:r>
        <w:rPr>
          <w:rFonts w:ascii="Times New Roman" w:eastAsia="Times New Roman" w:hAnsi="Times New Roman" w:cs="Times New Roman"/>
          <w:color w:val="000000"/>
          <w:sz w:val="28"/>
          <w:szCs w:val="28"/>
        </w:rPr>
        <w:t xml:space="preserve">із  таңдаған тәжірибелік  сыныптардың барлық білім алушыларын оқу модулімен жұмыс істеген  ұнайтындығын көрсетті. </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 оқу тәжірибесі барысында берілген тапсырмаларды үлкен қызығушылықпен орындады, бұл  біздің педагогикалық тәжірибеміздің  оң  нәтиже бергендігін көрсетеді</w:t>
      </w:r>
      <w:r w:rsidR="00E51C04">
        <w:rPr>
          <w:rFonts w:ascii="Times New Roman" w:eastAsia="Times New Roman" w:hAnsi="Times New Roman" w:cs="Times New Roman"/>
          <w:color w:val="000000"/>
          <w:sz w:val="28"/>
          <w:szCs w:val="28"/>
        </w:rPr>
        <w:t>, оны 11-кестеде</w:t>
      </w:r>
      <w:r w:rsidR="00B3503B">
        <w:rPr>
          <w:rFonts w:ascii="Times New Roman" w:eastAsia="Times New Roman" w:hAnsi="Times New Roman" w:cs="Times New Roman"/>
          <w:color w:val="000000"/>
          <w:sz w:val="28"/>
          <w:szCs w:val="28"/>
        </w:rPr>
        <w:t xml:space="preserve"> және 3-суретте</w:t>
      </w:r>
      <w:r w:rsidR="00E51C04">
        <w:rPr>
          <w:rFonts w:ascii="Times New Roman" w:eastAsia="Times New Roman" w:hAnsi="Times New Roman" w:cs="Times New Roman"/>
          <w:color w:val="000000"/>
          <w:sz w:val="28"/>
          <w:szCs w:val="28"/>
        </w:rPr>
        <w:t xml:space="preserve"> беріп отырмыз.</w:t>
      </w:r>
      <w:r>
        <w:rPr>
          <w:rFonts w:ascii="Times New Roman" w:eastAsia="Times New Roman" w:hAnsi="Times New Roman" w:cs="Times New Roman"/>
          <w:color w:val="000000"/>
          <w:sz w:val="28"/>
          <w:szCs w:val="28"/>
        </w:rPr>
        <w:t xml:space="preserve"> </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D531B" w:rsidRDefault="00526C1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Кесте  1</w:t>
      </w:r>
      <w:r w:rsidR="005C3C7B">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 xml:space="preserve">- Білім алушылардың оқу модулдерімен жұмыс істеу ерекшеліктеріне көзқарасы  </w:t>
      </w:r>
    </w:p>
    <w:p w:rsidR="005C3C7B" w:rsidRDefault="005C3C7B">
      <w:pPr>
        <w:shd w:val="clear" w:color="auto" w:fill="FFFFFF"/>
        <w:spacing w:after="0" w:line="240" w:lineRule="auto"/>
        <w:rPr>
          <w:rFonts w:ascii="Times New Roman" w:eastAsia="Times New Roman" w:hAnsi="Times New Roman" w:cs="Times New Roman"/>
          <w:color w:val="000000"/>
          <w:sz w:val="24"/>
          <w:szCs w:val="24"/>
        </w:rPr>
      </w:pPr>
    </w:p>
    <w:tbl>
      <w:tblPr>
        <w:tblStyle w:val="affb"/>
        <w:tblW w:w="94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3"/>
        <w:gridCol w:w="1601"/>
        <w:gridCol w:w="1601"/>
        <w:gridCol w:w="1601"/>
        <w:gridCol w:w="1658"/>
        <w:gridCol w:w="1452"/>
      </w:tblGrid>
      <w:tr w:rsidR="00FD531B" w:rsidRPr="005C3C7B" w:rsidTr="005C3C7B">
        <w:tc>
          <w:tcPr>
            <w:tcW w:w="9496" w:type="dxa"/>
            <w:gridSpan w:val="6"/>
          </w:tcPr>
          <w:p w:rsidR="00FD531B" w:rsidRPr="005C3C7B" w:rsidRDefault="00B3503B">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w:t>
            </w:r>
            <w:r w:rsidR="00526C1D" w:rsidRPr="005C3C7B">
              <w:rPr>
                <w:rFonts w:ascii="Times New Roman" w:eastAsia="Times New Roman" w:hAnsi="Times New Roman" w:cs="Times New Roman"/>
                <w:color w:val="000000"/>
                <w:sz w:val="28"/>
                <w:szCs w:val="28"/>
              </w:rPr>
              <w:t>ілім алушылар саны (саны және пайызбен) көрсетілген</w:t>
            </w:r>
          </w:p>
        </w:tc>
      </w:tr>
      <w:tr w:rsidR="00FD531B" w:rsidRPr="005C3C7B" w:rsidTr="005C3C7B">
        <w:tc>
          <w:tcPr>
            <w:tcW w:w="1583" w:type="dxa"/>
          </w:tcPr>
          <w:p w:rsidR="00FD531B" w:rsidRPr="005C3C7B" w:rsidRDefault="00B3503B">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526C1D" w:rsidRPr="005C3C7B">
              <w:rPr>
                <w:rFonts w:ascii="Times New Roman" w:eastAsia="Times New Roman" w:hAnsi="Times New Roman" w:cs="Times New Roman"/>
                <w:color w:val="000000"/>
                <w:sz w:val="28"/>
                <w:szCs w:val="28"/>
              </w:rPr>
              <w:t>ипаттама</w:t>
            </w:r>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 xml:space="preserve">  21 б/а</w:t>
            </w:r>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 xml:space="preserve"> 25 б/а</w:t>
            </w:r>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 xml:space="preserve"> 18 б/а</w:t>
            </w:r>
          </w:p>
        </w:tc>
        <w:tc>
          <w:tcPr>
            <w:tcW w:w="1658"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16 б/а</w:t>
            </w:r>
          </w:p>
        </w:tc>
        <w:tc>
          <w:tcPr>
            <w:tcW w:w="1452"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барлығы</w:t>
            </w:r>
          </w:p>
        </w:tc>
      </w:tr>
      <w:tr w:rsidR="00FD531B" w:rsidRPr="005C3C7B" w:rsidTr="005C3C7B">
        <w:tc>
          <w:tcPr>
            <w:tcW w:w="1583" w:type="dxa"/>
          </w:tcPr>
          <w:p w:rsidR="00FD531B" w:rsidRPr="005C3C7B" w:rsidRDefault="00B3503B">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Жаңа білімді меңгеру</w:t>
            </w:r>
            <w:r w:rsidR="00526C1D" w:rsidRPr="005C3C7B">
              <w:rPr>
                <w:rFonts w:ascii="Times New Roman" w:eastAsia="Times New Roman" w:hAnsi="Times New Roman" w:cs="Times New Roman"/>
                <w:color w:val="000000"/>
                <w:sz w:val="28"/>
                <w:szCs w:val="28"/>
              </w:rPr>
              <w:t xml:space="preserve"> мүмкіндігі</w:t>
            </w:r>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10-48</w:t>
            </w:r>
            <m:oMath>
              <m:r>
                <w:rPr>
                  <w:rFonts w:ascii="Cambria Math" w:eastAsia="Cambria Math" w:hAnsi="Cambria Math" w:cs="Cambria Math"/>
                  <w:color w:val="000000"/>
                  <w:sz w:val="28"/>
                  <w:szCs w:val="28"/>
                </w:rPr>
                <m:t>%</m:t>
              </m:r>
            </m:oMath>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14-56</w:t>
            </w:r>
            <m:oMath>
              <m:r>
                <w:rPr>
                  <w:rFonts w:ascii="Cambria Math" w:eastAsia="Cambria Math" w:hAnsi="Cambria Math" w:cs="Cambria Math"/>
                  <w:color w:val="000000"/>
                  <w:sz w:val="28"/>
                  <w:szCs w:val="28"/>
                </w:rPr>
                <m:t>%</m:t>
              </m:r>
            </m:oMath>
            <w:r w:rsidRPr="005C3C7B">
              <w:rPr>
                <w:rFonts w:ascii="Times New Roman" w:eastAsia="Times New Roman" w:hAnsi="Times New Roman" w:cs="Times New Roman"/>
                <w:color w:val="000000"/>
                <w:sz w:val="28"/>
                <w:szCs w:val="28"/>
              </w:rPr>
              <w:t xml:space="preserve">  </w:t>
            </w:r>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15-83</w:t>
            </w:r>
            <m:oMath>
              <m:r>
                <w:rPr>
                  <w:rFonts w:ascii="Cambria Math" w:eastAsia="Cambria Math" w:hAnsi="Cambria Math" w:cs="Cambria Math"/>
                  <w:color w:val="000000"/>
                  <w:sz w:val="28"/>
                  <w:szCs w:val="28"/>
                </w:rPr>
                <m:t>%</m:t>
              </m:r>
            </m:oMath>
          </w:p>
        </w:tc>
        <w:tc>
          <w:tcPr>
            <w:tcW w:w="1658"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8-50</w:t>
            </w:r>
            <m:oMath>
              <m:r>
                <w:rPr>
                  <w:rFonts w:ascii="Cambria Math" w:eastAsia="Cambria Math" w:hAnsi="Cambria Math" w:cs="Cambria Math"/>
                  <w:color w:val="000000"/>
                  <w:sz w:val="28"/>
                  <w:szCs w:val="28"/>
                </w:rPr>
                <m:t>%</m:t>
              </m:r>
            </m:oMath>
          </w:p>
        </w:tc>
        <w:tc>
          <w:tcPr>
            <w:tcW w:w="1452"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47-43</w:t>
            </w:r>
            <m:oMath>
              <m:r>
                <w:rPr>
                  <w:rFonts w:ascii="Cambria Math" w:eastAsia="Cambria Math" w:hAnsi="Cambria Math" w:cs="Cambria Math"/>
                  <w:color w:val="000000"/>
                  <w:sz w:val="28"/>
                  <w:szCs w:val="28"/>
                </w:rPr>
                <m:t>%</m:t>
              </m:r>
            </m:oMath>
          </w:p>
        </w:tc>
      </w:tr>
      <w:tr w:rsidR="00FD531B" w:rsidRPr="005C3C7B" w:rsidTr="005C3C7B">
        <w:tc>
          <w:tcPr>
            <w:tcW w:w="1583"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Өзбетінше жұмыс орындауға</w:t>
            </w:r>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9-43</w:t>
            </w:r>
            <m:oMath>
              <m:r>
                <w:rPr>
                  <w:rFonts w:ascii="Cambria Math" w:eastAsia="Cambria Math" w:hAnsi="Cambria Math" w:cs="Cambria Math"/>
                  <w:color w:val="000000"/>
                  <w:sz w:val="28"/>
                  <w:szCs w:val="28"/>
                </w:rPr>
                <m:t>%</m:t>
              </m:r>
            </m:oMath>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7-28</w:t>
            </w:r>
            <m:oMath>
              <m:r>
                <w:rPr>
                  <w:rFonts w:ascii="Cambria Math" w:eastAsia="Cambria Math" w:hAnsi="Cambria Math" w:cs="Cambria Math"/>
                  <w:color w:val="000000"/>
                  <w:sz w:val="28"/>
                  <w:szCs w:val="28"/>
                </w:rPr>
                <m:t>%</m:t>
              </m:r>
            </m:oMath>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4-22</w:t>
            </w:r>
            <m:oMath>
              <m:r>
                <w:rPr>
                  <w:rFonts w:ascii="Cambria Math" w:eastAsia="Cambria Math" w:hAnsi="Cambria Math" w:cs="Cambria Math"/>
                  <w:color w:val="000000"/>
                  <w:sz w:val="28"/>
                  <w:szCs w:val="28"/>
                </w:rPr>
                <m:t>%</m:t>
              </m:r>
            </m:oMath>
          </w:p>
        </w:tc>
        <w:tc>
          <w:tcPr>
            <w:tcW w:w="1658"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5-31</w:t>
            </w:r>
            <m:oMath>
              <m:r>
                <w:rPr>
                  <w:rFonts w:ascii="Cambria Math" w:eastAsia="Cambria Math" w:hAnsi="Cambria Math" w:cs="Cambria Math"/>
                  <w:color w:val="000000"/>
                  <w:sz w:val="28"/>
                  <w:szCs w:val="28"/>
                </w:rPr>
                <m:t>%</m:t>
              </m:r>
            </m:oMath>
          </w:p>
        </w:tc>
        <w:tc>
          <w:tcPr>
            <w:tcW w:w="1452"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25-22</w:t>
            </w:r>
            <m:oMath>
              <m:r>
                <w:rPr>
                  <w:rFonts w:ascii="Cambria Math" w:eastAsia="Cambria Math" w:hAnsi="Cambria Math" w:cs="Cambria Math"/>
                  <w:color w:val="000000"/>
                  <w:sz w:val="28"/>
                  <w:szCs w:val="28"/>
                </w:rPr>
                <m:t>%</m:t>
              </m:r>
            </m:oMath>
          </w:p>
        </w:tc>
      </w:tr>
      <w:tr w:rsidR="00FD531B" w:rsidRPr="005C3C7B" w:rsidTr="005C3C7B">
        <w:tc>
          <w:tcPr>
            <w:tcW w:w="1583"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Жұмыс жылдамды</w:t>
            </w:r>
            <w:r w:rsidRPr="005C3C7B">
              <w:rPr>
                <w:rFonts w:ascii="Times New Roman" w:eastAsia="Times New Roman" w:hAnsi="Times New Roman" w:cs="Times New Roman"/>
                <w:color w:val="000000"/>
                <w:sz w:val="28"/>
                <w:szCs w:val="28"/>
              </w:rPr>
              <w:lastRenderedPageBreak/>
              <w:t>ғын арттыру</w:t>
            </w:r>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lastRenderedPageBreak/>
              <w:t>3-14</w:t>
            </w:r>
            <m:oMath>
              <m:r>
                <w:rPr>
                  <w:rFonts w:ascii="Cambria Math" w:eastAsia="Cambria Math" w:hAnsi="Cambria Math" w:cs="Cambria Math"/>
                  <w:color w:val="000000"/>
                  <w:sz w:val="28"/>
                  <w:szCs w:val="28"/>
                </w:rPr>
                <m:t>%</m:t>
              </m:r>
            </m:oMath>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4-16</w:t>
            </w:r>
            <m:oMath>
              <m:r>
                <w:rPr>
                  <w:rFonts w:ascii="Cambria Math" w:eastAsia="Cambria Math" w:hAnsi="Cambria Math" w:cs="Cambria Math"/>
                  <w:color w:val="000000"/>
                  <w:sz w:val="28"/>
                  <w:szCs w:val="28"/>
                </w:rPr>
                <m:t>%</m:t>
              </m:r>
            </m:oMath>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7-39</w:t>
            </w:r>
            <m:oMath>
              <m:r>
                <w:rPr>
                  <w:rFonts w:ascii="Cambria Math" w:eastAsia="Cambria Math" w:hAnsi="Cambria Math" w:cs="Cambria Math"/>
                  <w:color w:val="000000"/>
                  <w:sz w:val="28"/>
                  <w:szCs w:val="28"/>
                </w:rPr>
                <m:t>%</m:t>
              </m:r>
            </m:oMath>
          </w:p>
        </w:tc>
        <w:tc>
          <w:tcPr>
            <w:tcW w:w="1658"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6-37</w:t>
            </w:r>
            <m:oMath>
              <m:r>
                <w:rPr>
                  <w:rFonts w:ascii="Cambria Math" w:eastAsia="Cambria Math" w:hAnsi="Cambria Math" w:cs="Cambria Math"/>
                  <w:color w:val="000000"/>
                  <w:sz w:val="28"/>
                  <w:szCs w:val="28"/>
                </w:rPr>
                <m:t>%</m:t>
              </m:r>
            </m:oMath>
          </w:p>
        </w:tc>
        <w:tc>
          <w:tcPr>
            <w:tcW w:w="1452"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20-18</w:t>
            </w:r>
            <m:oMath>
              <m:r>
                <w:rPr>
                  <w:rFonts w:ascii="Cambria Math" w:eastAsia="Cambria Math" w:hAnsi="Cambria Math" w:cs="Cambria Math"/>
                  <w:color w:val="000000"/>
                  <w:sz w:val="28"/>
                  <w:szCs w:val="28"/>
                </w:rPr>
                <m:t>%</m:t>
              </m:r>
            </m:oMath>
          </w:p>
        </w:tc>
      </w:tr>
      <w:tr w:rsidR="00FD531B" w:rsidRPr="005C3C7B" w:rsidTr="005C3C7B">
        <w:tc>
          <w:tcPr>
            <w:tcW w:w="1583"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Басқа мүмкіндіктер</w:t>
            </w:r>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2-9</w:t>
            </w:r>
            <m:oMath>
              <m:r>
                <w:rPr>
                  <w:rFonts w:ascii="Cambria Math" w:eastAsia="Cambria Math" w:hAnsi="Cambria Math" w:cs="Cambria Math"/>
                  <w:color w:val="000000"/>
                  <w:sz w:val="28"/>
                  <w:szCs w:val="28"/>
                </w:rPr>
                <m:t>%</m:t>
              </m:r>
            </m:oMath>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1-43</w:t>
            </w:r>
            <m:oMath>
              <m:r>
                <w:rPr>
                  <w:rFonts w:ascii="Cambria Math" w:eastAsia="Cambria Math" w:hAnsi="Cambria Math" w:cs="Cambria Math"/>
                  <w:color w:val="000000"/>
                  <w:sz w:val="28"/>
                  <w:szCs w:val="28"/>
                </w:rPr>
                <m:t>%</m:t>
              </m:r>
            </m:oMath>
          </w:p>
        </w:tc>
        <w:tc>
          <w:tcPr>
            <w:tcW w:w="16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2-11</w:t>
            </w:r>
            <m:oMath>
              <m:r>
                <w:rPr>
                  <w:rFonts w:ascii="Cambria Math" w:eastAsia="Cambria Math" w:hAnsi="Cambria Math" w:cs="Cambria Math"/>
                  <w:color w:val="000000"/>
                  <w:sz w:val="28"/>
                  <w:szCs w:val="28"/>
                </w:rPr>
                <m:t>%</m:t>
              </m:r>
            </m:oMath>
          </w:p>
        </w:tc>
        <w:tc>
          <w:tcPr>
            <w:tcW w:w="1658"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2-12,5</w:t>
            </w:r>
            <m:oMath>
              <m:r>
                <w:rPr>
                  <w:rFonts w:ascii="Cambria Math" w:eastAsia="Cambria Math" w:hAnsi="Cambria Math" w:cs="Cambria Math"/>
                  <w:color w:val="000000"/>
                  <w:sz w:val="28"/>
                  <w:szCs w:val="28"/>
                </w:rPr>
                <m:t>%</m:t>
              </m:r>
            </m:oMath>
          </w:p>
        </w:tc>
        <w:tc>
          <w:tcPr>
            <w:tcW w:w="1452"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7-5</w:t>
            </w:r>
            <m:oMath>
              <m:r>
                <w:rPr>
                  <w:rFonts w:ascii="Cambria Math" w:eastAsia="Cambria Math" w:hAnsi="Cambria Math" w:cs="Cambria Math"/>
                  <w:color w:val="000000"/>
                  <w:sz w:val="28"/>
                  <w:szCs w:val="28"/>
                </w:rPr>
                <m:t>%</m:t>
              </m:r>
            </m:oMath>
          </w:p>
        </w:tc>
      </w:tr>
    </w:tbl>
    <w:p w:rsidR="00FD531B" w:rsidRDefault="00FD531B">
      <w:pPr>
        <w:shd w:val="clear" w:color="auto" w:fill="FFFFFF"/>
        <w:spacing w:after="0" w:line="240" w:lineRule="auto"/>
        <w:ind w:firstLine="879"/>
        <w:jc w:val="both"/>
        <w:rPr>
          <w:rFonts w:ascii="Times New Roman" w:eastAsia="Times New Roman" w:hAnsi="Times New Roman" w:cs="Times New Roman"/>
          <w:color w:val="000000"/>
          <w:sz w:val="28"/>
          <w:szCs w:val="28"/>
        </w:rPr>
      </w:pPr>
    </w:p>
    <w:p w:rsidR="00FD531B" w:rsidRDefault="00526C1D" w:rsidP="005C3C7B">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5486400" cy="3200400"/>
            <wp:effectExtent l="0" t="0" r="0" b="0"/>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531B" w:rsidRDefault="00FD531B">
      <w:pPr>
        <w:shd w:val="clear" w:color="auto" w:fill="FFFFFF"/>
        <w:spacing w:after="0" w:line="240" w:lineRule="auto"/>
        <w:ind w:firstLine="879"/>
        <w:jc w:val="both"/>
        <w:rPr>
          <w:rFonts w:ascii="Times New Roman" w:eastAsia="Times New Roman" w:hAnsi="Times New Roman" w:cs="Times New Roman"/>
          <w:color w:val="000000"/>
          <w:sz w:val="28"/>
          <w:szCs w:val="28"/>
        </w:rPr>
      </w:pPr>
    </w:p>
    <w:p w:rsidR="00FD531B" w:rsidRDefault="00526C1D">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Сурет  3</w:t>
      </w:r>
      <w:r w:rsidR="002D1523" w:rsidRPr="002D152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Білім алушылардың оқу модулдерімен жұмыс істеу ерекшеліктеріне көзқарасы</w:t>
      </w:r>
    </w:p>
    <w:p w:rsidR="00FD531B" w:rsidRDefault="00FD531B">
      <w:pPr>
        <w:spacing w:after="0" w:line="240" w:lineRule="auto"/>
        <w:ind w:firstLine="426"/>
        <w:jc w:val="center"/>
        <w:rPr>
          <w:rFonts w:ascii="Times New Roman" w:eastAsia="Times New Roman" w:hAnsi="Times New Roman" w:cs="Times New Roman"/>
          <w:color w:val="000000"/>
          <w:sz w:val="28"/>
          <w:szCs w:val="28"/>
        </w:rPr>
      </w:pP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Кесте мәліметтерінен көрініп тұрғандай, оқушылардың көпшілігі оларға оқу модулінің мазмұнынан жаңа қызықты материалды (43%) білу мүмкіндігі ұнады деп жауап берді; өз бетінше жұмыс істеу және өздері үшін ең қолайлы жұмыс қарқынын таңдау мүмкіндігі оқушылардың бірдей санына (22%-18%) және шамамен 5% ұнады.</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  өздерінің көзқарасы бойынша модульдік оқытуды дәстүрлі әдістермен  салыстырғанда  басқа да мүмкіндіктері бар екендігіне назар аударды.</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Олар келесі мүмкіндіктерді атады: "Модульдер үлкен инновациялық сипатқа ие"," мұнда бәрі компьютердегідей анық"," оқулықта жоқ материалдар көп"," жұмыс істеу оңай " және басқалар.</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Сондай-ақ, көптеген білім алушылар  ұсынылған сұрақтарға   бір емес, екі жауапты таңдағанын атап өткен жөн, бұл    олардың  оқу модулімен жұмыс істеуге деген шынайы қызығушылығын көрсетеді.</w:t>
      </w:r>
    </w:p>
    <w:p w:rsidR="00FD531B" w:rsidRDefault="00526C1D" w:rsidP="005C3C7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Тесттің үшінші сұрағында, бірінші сияқты, тек екі жауап - оң және теріс таңдау болды. Осы кезеңде біз ұсынған 80 оқушының 69-ы "жоқ" деп жауап берді, яғни оқу модулімен жұмыс кезінде олар қандай да бір нақты қиындықтармен кездескен жоқ. Бұл жауапберушілердің  жалпы санының 67% - </w:t>
      </w:r>
      <w:r>
        <w:rPr>
          <w:rFonts w:ascii="Times New Roman" w:eastAsia="Times New Roman" w:hAnsi="Times New Roman" w:cs="Times New Roman"/>
          <w:color w:val="000000"/>
          <w:sz w:val="28"/>
          <w:szCs w:val="28"/>
        </w:rPr>
        <w:lastRenderedPageBreak/>
        <w:t xml:space="preserve">ын құрады. Қалған 33% - ы, яғни білім алушылардың  үштен бірі оқу жұмысы барысында кездескен қиындықтарға кездескендіктерін атап өтті, олар төртінші сұрақтың жауаптарында,  олардың сандық талдауы </w:t>
      </w:r>
      <w:r w:rsidR="00B3503B">
        <w:rPr>
          <w:rFonts w:ascii="Times New Roman" w:eastAsia="Times New Roman" w:hAnsi="Times New Roman" w:cs="Times New Roman"/>
          <w:color w:val="000000"/>
          <w:sz w:val="28"/>
          <w:szCs w:val="28"/>
        </w:rPr>
        <w:t xml:space="preserve"> 12- </w:t>
      </w:r>
      <w:r>
        <w:rPr>
          <w:rFonts w:ascii="Times New Roman" w:eastAsia="Times New Roman" w:hAnsi="Times New Roman" w:cs="Times New Roman"/>
          <w:color w:val="000000"/>
          <w:sz w:val="28"/>
          <w:szCs w:val="28"/>
        </w:rPr>
        <w:t>кестеде</w:t>
      </w:r>
      <w:r w:rsidR="00B3503B">
        <w:rPr>
          <w:rFonts w:ascii="Times New Roman" w:eastAsia="Times New Roman" w:hAnsi="Times New Roman" w:cs="Times New Roman"/>
          <w:color w:val="000000"/>
          <w:sz w:val="28"/>
          <w:szCs w:val="28"/>
        </w:rPr>
        <w:t xml:space="preserve"> және 4-суретте</w:t>
      </w:r>
      <w:r>
        <w:rPr>
          <w:rFonts w:ascii="Times New Roman" w:eastAsia="Times New Roman" w:hAnsi="Times New Roman" w:cs="Times New Roman"/>
          <w:color w:val="000000"/>
          <w:sz w:val="28"/>
          <w:szCs w:val="28"/>
        </w:rPr>
        <w:t xml:space="preserve"> келтірілді.</w:t>
      </w:r>
    </w:p>
    <w:p w:rsidR="00FD531B" w:rsidRDefault="00FD531B">
      <w:pPr>
        <w:spacing w:after="0" w:line="240" w:lineRule="auto"/>
        <w:ind w:firstLine="426"/>
        <w:jc w:val="both"/>
        <w:rPr>
          <w:rFonts w:ascii="Times New Roman" w:eastAsia="Times New Roman" w:hAnsi="Times New Roman" w:cs="Times New Roman"/>
          <w:color w:val="000000"/>
          <w:sz w:val="28"/>
          <w:szCs w:val="28"/>
        </w:rPr>
      </w:pPr>
    </w:p>
    <w:p w:rsidR="00FD531B" w:rsidRDefault="00526C1D" w:rsidP="005C3C7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Кесте  1</w:t>
      </w:r>
      <w:r w:rsidR="005C3C7B">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Білім алушылардың оқу модулдерімен жұмыс істеудегі қиыншылықтары    </w:t>
      </w:r>
    </w:p>
    <w:p w:rsidR="005C3C7B" w:rsidRDefault="005C3C7B" w:rsidP="005C3C7B">
      <w:pPr>
        <w:shd w:val="clear" w:color="auto" w:fill="FFFFFF"/>
        <w:spacing w:after="0" w:line="240" w:lineRule="auto"/>
        <w:jc w:val="both"/>
        <w:rPr>
          <w:rFonts w:ascii="Times New Roman" w:eastAsia="Times New Roman" w:hAnsi="Times New Roman" w:cs="Times New Roman"/>
          <w:color w:val="000000"/>
          <w:sz w:val="28"/>
          <w:szCs w:val="28"/>
        </w:rPr>
      </w:pPr>
    </w:p>
    <w:tbl>
      <w:tblPr>
        <w:tblStyle w:val="affc"/>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350"/>
        <w:gridCol w:w="1350"/>
        <w:gridCol w:w="1351"/>
        <w:gridCol w:w="1446"/>
        <w:gridCol w:w="1334"/>
        <w:gridCol w:w="1106"/>
      </w:tblGrid>
      <w:tr w:rsidR="00FD531B" w:rsidRPr="005C3C7B" w:rsidTr="005C3C7B">
        <w:tc>
          <w:tcPr>
            <w:tcW w:w="8532" w:type="dxa"/>
            <w:gridSpan w:val="6"/>
          </w:tcPr>
          <w:p w:rsidR="00FD531B" w:rsidRPr="005C3C7B" w:rsidRDefault="00526C1D">
            <w:pPr>
              <w:jc w:val="center"/>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 xml:space="preserve">  Білім алушылар саны (саны және пайызбен) көрсетілген (80)</w:t>
            </w:r>
          </w:p>
        </w:tc>
        <w:tc>
          <w:tcPr>
            <w:tcW w:w="1106" w:type="dxa"/>
          </w:tcPr>
          <w:p w:rsidR="00FD531B" w:rsidRPr="005C3C7B" w:rsidRDefault="00FD531B">
            <w:pPr>
              <w:jc w:val="center"/>
              <w:rPr>
                <w:rFonts w:ascii="Times New Roman" w:eastAsia="Times New Roman" w:hAnsi="Times New Roman" w:cs="Times New Roman"/>
                <w:color w:val="000000"/>
                <w:sz w:val="28"/>
                <w:szCs w:val="28"/>
              </w:rPr>
            </w:pPr>
          </w:p>
        </w:tc>
      </w:tr>
      <w:tr w:rsidR="00FD531B" w:rsidRPr="005C3C7B" w:rsidTr="005C3C7B">
        <w:tc>
          <w:tcPr>
            <w:tcW w:w="17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сипаттама</w:t>
            </w:r>
          </w:p>
        </w:tc>
        <w:tc>
          <w:tcPr>
            <w:tcW w:w="1350"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 xml:space="preserve">  21 б/а</w:t>
            </w:r>
          </w:p>
        </w:tc>
        <w:tc>
          <w:tcPr>
            <w:tcW w:w="1350"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 xml:space="preserve"> 25 б/а</w:t>
            </w:r>
          </w:p>
        </w:tc>
        <w:tc>
          <w:tcPr>
            <w:tcW w:w="135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 xml:space="preserve"> 18 б/а</w:t>
            </w:r>
          </w:p>
        </w:tc>
        <w:tc>
          <w:tcPr>
            <w:tcW w:w="1446"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23 б/а</w:t>
            </w:r>
          </w:p>
        </w:tc>
        <w:tc>
          <w:tcPr>
            <w:tcW w:w="1334"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16б/а</w:t>
            </w:r>
          </w:p>
        </w:tc>
        <w:tc>
          <w:tcPr>
            <w:tcW w:w="1106"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барлығы</w:t>
            </w:r>
          </w:p>
        </w:tc>
      </w:tr>
      <w:tr w:rsidR="00FD531B" w:rsidRPr="005C3C7B" w:rsidTr="005C3C7B">
        <w:tc>
          <w:tcPr>
            <w:tcW w:w="17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Күрделі материал</w:t>
            </w:r>
          </w:p>
        </w:tc>
        <w:tc>
          <w:tcPr>
            <w:tcW w:w="1350"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1-5,5</w:t>
            </w:r>
            <m:oMath>
              <m:r>
                <w:rPr>
                  <w:rFonts w:ascii="Cambria Math" w:eastAsia="Cambria Math" w:hAnsi="Cambria Math" w:cs="Cambria Math"/>
                  <w:color w:val="000000"/>
                  <w:sz w:val="28"/>
                  <w:szCs w:val="28"/>
                </w:rPr>
                <m:t>%</m:t>
              </m:r>
            </m:oMath>
          </w:p>
        </w:tc>
        <w:tc>
          <w:tcPr>
            <w:tcW w:w="1350"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2-8</w:t>
            </w:r>
            <m:oMath>
              <m:r>
                <w:rPr>
                  <w:rFonts w:ascii="Cambria Math" w:eastAsia="Cambria Math" w:hAnsi="Cambria Math" w:cs="Cambria Math"/>
                  <w:color w:val="000000"/>
                  <w:sz w:val="28"/>
                  <w:szCs w:val="28"/>
                </w:rPr>
                <m:t>%</m:t>
              </m:r>
            </m:oMath>
            <w:r w:rsidRPr="005C3C7B">
              <w:rPr>
                <w:rFonts w:ascii="Times New Roman" w:eastAsia="Times New Roman" w:hAnsi="Times New Roman" w:cs="Times New Roman"/>
                <w:color w:val="000000"/>
                <w:sz w:val="28"/>
                <w:szCs w:val="28"/>
              </w:rPr>
              <w:t xml:space="preserve">  </w:t>
            </w:r>
          </w:p>
        </w:tc>
        <w:tc>
          <w:tcPr>
            <w:tcW w:w="135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0-0</w:t>
            </w:r>
            <m:oMath>
              <m:r>
                <w:rPr>
                  <w:rFonts w:ascii="Cambria Math" w:eastAsia="Cambria Math" w:hAnsi="Cambria Math" w:cs="Cambria Math"/>
                  <w:color w:val="000000"/>
                  <w:sz w:val="28"/>
                  <w:szCs w:val="28"/>
                </w:rPr>
                <m:t>%</m:t>
              </m:r>
            </m:oMath>
          </w:p>
        </w:tc>
        <w:tc>
          <w:tcPr>
            <w:tcW w:w="1446"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2-8,7</w:t>
            </w:r>
            <m:oMath>
              <m:r>
                <w:rPr>
                  <w:rFonts w:ascii="Cambria Math" w:eastAsia="Cambria Math" w:hAnsi="Cambria Math" w:cs="Cambria Math"/>
                  <w:color w:val="000000"/>
                  <w:sz w:val="28"/>
                  <w:szCs w:val="28"/>
                </w:rPr>
                <m:t>%</m:t>
              </m:r>
            </m:oMath>
          </w:p>
        </w:tc>
        <w:tc>
          <w:tcPr>
            <w:tcW w:w="1334" w:type="dxa"/>
          </w:tcPr>
          <w:p w:rsidR="00FD531B" w:rsidRPr="005C3C7B" w:rsidRDefault="00526C1D">
            <w:pPr>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2-12,5</w:t>
            </w:r>
            <m:oMath>
              <m:r>
                <w:rPr>
                  <w:rFonts w:ascii="Cambria Math" w:eastAsia="Cambria Math" w:hAnsi="Cambria Math" w:cs="Cambria Math"/>
                  <w:color w:val="000000"/>
                  <w:sz w:val="28"/>
                  <w:szCs w:val="28"/>
                </w:rPr>
                <m:t>%</m:t>
              </m:r>
            </m:oMath>
          </w:p>
        </w:tc>
        <w:tc>
          <w:tcPr>
            <w:tcW w:w="1106"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7-6,83</w:t>
            </w:r>
            <m:oMath>
              <m:r>
                <w:rPr>
                  <w:rFonts w:ascii="Cambria Math" w:eastAsia="Cambria Math" w:hAnsi="Cambria Math" w:cs="Cambria Math"/>
                  <w:color w:val="000000"/>
                  <w:sz w:val="28"/>
                  <w:szCs w:val="28"/>
                </w:rPr>
                <m:t>%</m:t>
              </m:r>
            </m:oMath>
          </w:p>
        </w:tc>
      </w:tr>
      <w:tr w:rsidR="00FD531B" w:rsidRPr="005C3C7B" w:rsidTr="005C3C7B">
        <w:tc>
          <w:tcPr>
            <w:tcW w:w="17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Түсініксіз жазылған</w:t>
            </w:r>
          </w:p>
        </w:tc>
        <w:tc>
          <w:tcPr>
            <w:tcW w:w="1350"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0-0</w:t>
            </w:r>
            <m:oMath>
              <m:r>
                <w:rPr>
                  <w:rFonts w:ascii="Cambria Math" w:eastAsia="Cambria Math" w:hAnsi="Cambria Math" w:cs="Cambria Math"/>
                  <w:color w:val="000000"/>
                  <w:sz w:val="28"/>
                  <w:szCs w:val="28"/>
                </w:rPr>
                <m:t>%</m:t>
              </m:r>
            </m:oMath>
          </w:p>
        </w:tc>
        <w:tc>
          <w:tcPr>
            <w:tcW w:w="1350"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2-8</w:t>
            </w:r>
            <m:oMath>
              <m:r>
                <w:rPr>
                  <w:rFonts w:ascii="Cambria Math" w:eastAsia="Cambria Math" w:hAnsi="Cambria Math" w:cs="Cambria Math"/>
                  <w:color w:val="000000"/>
                  <w:sz w:val="28"/>
                  <w:szCs w:val="28"/>
                </w:rPr>
                <m:t>%</m:t>
              </m:r>
            </m:oMath>
          </w:p>
        </w:tc>
        <w:tc>
          <w:tcPr>
            <w:tcW w:w="135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1-5,5</w:t>
            </w:r>
            <m:oMath>
              <m:r>
                <w:rPr>
                  <w:rFonts w:ascii="Cambria Math" w:eastAsia="Cambria Math" w:hAnsi="Cambria Math" w:cs="Cambria Math"/>
                  <w:color w:val="000000"/>
                  <w:sz w:val="28"/>
                  <w:szCs w:val="28"/>
                </w:rPr>
                <m:t>%</m:t>
              </m:r>
            </m:oMath>
          </w:p>
        </w:tc>
        <w:tc>
          <w:tcPr>
            <w:tcW w:w="1446"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2-8,7</w:t>
            </w:r>
            <m:oMath>
              <m:r>
                <w:rPr>
                  <w:rFonts w:ascii="Cambria Math" w:eastAsia="Cambria Math" w:hAnsi="Cambria Math" w:cs="Cambria Math"/>
                  <w:color w:val="000000"/>
                  <w:sz w:val="28"/>
                  <w:szCs w:val="28"/>
                </w:rPr>
                <m:t>%</m:t>
              </m:r>
            </m:oMath>
          </w:p>
        </w:tc>
        <w:tc>
          <w:tcPr>
            <w:tcW w:w="1334" w:type="dxa"/>
          </w:tcPr>
          <w:p w:rsidR="00FD531B" w:rsidRPr="005C3C7B" w:rsidRDefault="00526C1D">
            <w:pPr>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0-0</w:t>
            </w:r>
            <m:oMath>
              <m:r>
                <w:rPr>
                  <w:rFonts w:ascii="Cambria Math" w:eastAsia="Cambria Math" w:hAnsi="Cambria Math" w:cs="Cambria Math"/>
                  <w:color w:val="000000"/>
                  <w:sz w:val="28"/>
                  <w:szCs w:val="28"/>
                </w:rPr>
                <m:t>%</m:t>
              </m:r>
            </m:oMath>
          </w:p>
        </w:tc>
        <w:tc>
          <w:tcPr>
            <w:tcW w:w="1106"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5-4,8</w:t>
            </w:r>
            <m:oMath>
              <m:r>
                <w:rPr>
                  <w:rFonts w:ascii="Cambria Math" w:eastAsia="Cambria Math" w:hAnsi="Cambria Math" w:cs="Cambria Math"/>
                  <w:color w:val="000000"/>
                  <w:sz w:val="28"/>
                  <w:szCs w:val="28"/>
                </w:rPr>
                <m:t>%</m:t>
              </m:r>
            </m:oMath>
          </w:p>
        </w:tc>
      </w:tr>
      <w:tr w:rsidR="00FD531B" w:rsidRPr="005C3C7B" w:rsidTr="005C3C7B">
        <w:tc>
          <w:tcPr>
            <w:tcW w:w="17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Уақыт жетпеді</w:t>
            </w:r>
          </w:p>
        </w:tc>
        <w:tc>
          <w:tcPr>
            <w:tcW w:w="1350"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5-24</w:t>
            </w:r>
            <m:oMath>
              <m:r>
                <w:rPr>
                  <w:rFonts w:ascii="Cambria Math" w:eastAsia="Cambria Math" w:hAnsi="Cambria Math" w:cs="Cambria Math"/>
                  <w:color w:val="000000"/>
                  <w:sz w:val="28"/>
                  <w:szCs w:val="28"/>
                </w:rPr>
                <m:t>%</m:t>
              </m:r>
            </m:oMath>
          </w:p>
        </w:tc>
        <w:tc>
          <w:tcPr>
            <w:tcW w:w="1350"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6-24</w:t>
            </w:r>
            <m:oMath>
              <m:r>
                <w:rPr>
                  <w:rFonts w:ascii="Cambria Math" w:eastAsia="Cambria Math" w:hAnsi="Cambria Math" w:cs="Cambria Math"/>
                  <w:color w:val="000000"/>
                  <w:sz w:val="28"/>
                  <w:szCs w:val="28"/>
                </w:rPr>
                <m:t>%</m:t>
              </m:r>
            </m:oMath>
          </w:p>
        </w:tc>
        <w:tc>
          <w:tcPr>
            <w:tcW w:w="135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3-16,5</w:t>
            </w:r>
            <m:oMath>
              <m:r>
                <w:rPr>
                  <w:rFonts w:ascii="Cambria Math" w:eastAsia="Cambria Math" w:hAnsi="Cambria Math" w:cs="Cambria Math"/>
                  <w:color w:val="000000"/>
                  <w:sz w:val="28"/>
                  <w:szCs w:val="28"/>
                </w:rPr>
                <m:t>%</m:t>
              </m:r>
            </m:oMath>
          </w:p>
        </w:tc>
        <w:tc>
          <w:tcPr>
            <w:tcW w:w="1446"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4-17</w:t>
            </w:r>
            <m:oMath>
              <m:r>
                <w:rPr>
                  <w:rFonts w:ascii="Cambria Math" w:eastAsia="Cambria Math" w:hAnsi="Cambria Math" w:cs="Cambria Math"/>
                  <w:color w:val="000000"/>
                  <w:sz w:val="28"/>
                  <w:szCs w:val="28"/>
                </w:rPr>
                <m:t>%</m:t>
              </m:r>
            </m:oMath>
          </w:p>
        </w:tc>
        <w:tc>
          <w:tcPr>
            <w:tcW w:w="1334" w:type="dxa"/>
          </w:tcPr>
          <w:p w:rsidR="00FD531B" w:rsidRPr="005C3C7B" w:rsidRDefault="00526C1D">
            <w:pPr>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2-12,5</w:t>
            </w:r>
            <m:oMath>
              <m:r>
                <w:rPr>
                  <w:rFonts w:ascii="Cambria Math" w:eastAsia="Cambria Math" w:hAnsi="Cambria Math" w:cs="Cambria Math"/>
                  <w:color w:val="000000"/>
                  <w:sz w:val="28"/>
                  <w:szCs w:val="28"/>
                </w:rPr>
                <m:t>%</m:t>
              </m:r>
            </m:oMath>
          </w:p>
        </w:tc>
        <w:tc>
          <w:tcPr>
            <w:tcW w:w="1106"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20-19,4</w:t>
            </w:r>
            <m:oMath>
              <m:r>
                <w:rPr>
                  <w:rFonts w:ascii="Cambria Math" w:eastAsia="Cambria Math" w:hAnsi="Cambria Math" w:cs="Cambria Math"/>
                  <w:color w:val="000000"/>
                  <w:sz w:val="28"/>
                  <w:szCs w:val="28"/>
                </w:rPr>
                <m:t>%</m:t>
              </m:r>
            </m:oMath>
          </w:p>
        </w:tc>
      </w:tr>
      <w:tr w:rsidR="00FD531B" w:rsidRPr="005C3C7B" w:rsidTr="005C3C7B">
        <w:tc>
          <w:tcPr>
            <w:tcW w:w="170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Басқа қиындықтар</w:t>
            </w:r>
          </w:p>
        </w:tc>
        <w:tc>
          <w:tcPr>
            <w:tcW w:w="1350"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1-5,5</w:t>
            </w:r>
            <m:oMath>
              <m:r>
                <w:rPr>
                  <w:rFonts w:ascii="Cambria Math" w:eastAsia="Cambria Math" w:hAnsi="Cambria Math" w:cs="Cambria Math"/>
                  <w:color w:val="000000"/>
                  <w:sz w:val="28"/>
                  <w:szCs w:val="28"/>
                </w:rPr>
                <m:t>%</m:t>
              </m:r>
            </m:oMath>
          </w:p>
        </w:tc>
        <w:tc>
          <w:tcPr>
            <w:tcW w:w="1350"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0-0</w:t>
            </w:r>
            <m:oMath>
              <m:r>
                <w:rPr>
                  <w:rFonts w:ascii="Cambria Math" w:eastAsia="Cambria Math" w:hAnsi="Cambria Math" w:cs="Cambria Math"/>
                  <w:color w:val="000000"/>
                  <w:sz w:val="28"/>
                  <w:szCs w:val="28"/>
                </w:rPr>
                <m:t>%</m:t>
              </m:r>
            </m:oMath>
          </w:p>
        </w:tc>
        <w:tc>
          <w:tcPr>
            <w:tcW w:w="1351"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1-5,5</w:t>
            </w:r>
            <m:oMath>
              <m:r>
                <w:rPr>
                  <w:rFonts w:ascii="Cambria Math" w:eastAsia="Cambria Math" w:hAnsi="Cambria Math" w:cs="Cambria Math"/>
                  <w:color w:val="000000"/>
                  <w:sz w:val="28"/>
                  <w:szCs w:val="28"/>
                </w:rPr>
                <m:t>%</m:t>
              </m:r>
            </m:oMath>
          </w:p>
        </w:tc>
        <w:tc>
          <w:tcPr>
            <w:tcW w:w="1446"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0-0</w:t>
            </w:r>
            <m:oMath>
              <m:r>
                <w:rPr>
                  <w:rFonts w:ascii="Cambria Math" w:eastAsia="Cambria Math" w:hAnsi="Cambria Math" w:cs="Cambria Math"/>
                  <w:color w:val="000000"/>
                  <w:sz w:val="28"/>
                  <w:szCs w:val="28"/>
                </w:rPr>
                <m:t>%</m:t>
              </m:r>
            </m:oMath>
          </w:p>
        </w:tc>
        <w:tc>
          <w:tcPr>
            <w:tcW w:w="1334" w:type="dxa"/>
          </w:tcPr>
          <w:p w:rsidR="00FD531B" w:rsidRPr="005C3C7B" w:rsidRDefault="00526C1D">
            <w:pPr>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0-0</w:t>
            </w:r>
            <m:oMath>
              <m:r>
                <w:rPr>
                  <w:rFonts w:ascii="Cambria Math" w:eastAsia="Cambria Math" w:hAnsi="Cambria Math" w:cs="Cambria Math"/>
                  <w:color w:val="000000"/>
                  <w:sz w:val="28"/>
                  <w:szCs w:val="28"/>
                </w:rPr>
                <m:t>%</m:t>
              </m:r>
            </m:oMath>
          </w:p>
        </w:tc>
        <w:tc>
          <w:tcPr>
            <w:tcW w:w="1106" w:type="dxa"/>
          </w:tcPr>
          <w:p w:rsidR="00FD531B" w:rsidRPr="005C3C7B" w:rsidRDefault="00526C1D">
            <w:pPr>
              <w:jc w:val="both"/>
              <w:rPr>
                <w:rFonts w:ascii="Times New Roman" w:eastAsia="Times New Roman" w:hAnsi="Times New Roman" w:cs="Times New Roman"/>
                <w:color w:val="000000"/>
                <w:sz w:val="28"/>
                <w:szCs w:val="28"/>
              </w:rPr>
            </w:pPr>
            <w:r w:rsidRPr="005C3C7B">
              <w:rPr>
                <w:rFonts w:ascii="Times New Roman" w:eastAsia="Times New Roman" w:hAnsi="Times New Roman" w:cs="Times New Roman"/>
                <w:color w:val="000000"/>
                <w:sz w:val="28"/>
                <w:szCs w:val="28"/>
              </w:rPr>
              <w:t>2-2</w:t>
            </w:r>
            <m:oMath>
              <m:r>
                <w:rPr>
                  <w:rFonts w:ascii="Cambria Math" w:eastAsia="Cambria Math" w:hAnsi="Cambria Math" w:cs="Cambria Math"/>
                  <w:color w:val="000000"/>
                  <w:sz w:val="28"/>
                  <w:szCs w:val="28"/>
                </w:rPr>
                <m:t>%</m:t>
              </m:r>
            </m:oMath>
          </w:p>
        </w:tc>
      </w:tr>
    </w:tbl>
    <w:p w:rsidR="00FD531B" w:rsidRDefault="00FD531B">
      <w:pPr>
        <w:shd w:val="clear" w:color="auto" w:fill="FFFFFF"/>
        <w:spacing w:after="0" w:line="240" w:lineRule="auto"/>
        <w:ind w:firstLine="879"/>
        <w:jc w:val="both"/>
        <w:rPr>
          <w:rFonts w:ascii="Times New Roman" w:eastAsia="Times New Roman" w:hAnsi="Times New Roman" w:cs="Times New Roman"/>
          <w:color w:val="000000"/>
          <w:sz w:val="24"/>
          <w:szCs w:val="24"/>
        </w:rPr>
      </w:pPr>
    </w:p>
    <w:p w:rsidR="00FD531B" w:rsidRDefault="00FD531B">
      <w:pPr>
        <w:shd w:val="clear" w:color="auto" w:fill="FFFFFF"/>
        <w:spacing w:after="0" w:line="240" w:lineRule="auto"/>
        <w:ind w:firstLine="879"/>
        <w:jc w:val="both"/>
        <w:rPr>
          <w:rFonts w:ascii="Times New Roman" w:eastAsia="Times New Roman" w:hAnsi="Times New Roman" w:cs="Times New Roman"/>
          <w:color w:val="000000"/>
          <w:sz w:val="24"/>
          <w:szCs w:val="24"/>
        </w:rPr>
      </w:pPr>
    </w:p>
    <w:p w:rsidR="00FD531B" w:rsidRDefault="00526C1D" w:rsidP="00EE473F">
      <w:pPr>
        <w:shd w:val="clear" w:color="auto" w:fill="FFFFFF"/>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ru-RU"/>
        </w:rPr>
        <w:drawing>
          <wp:inline distT="0" distB="0" distL="0" distR="0">
            <wp:extent cx="5486400" cy="3200400"/>
            <wp:effectExtent l="0" t="0" r="0" b="0"/>
            <wp:docPr id="298"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D531B" w:rsidRDefault="00FD531B">
      <w:pPr>
        <w:shd w:val="clear" w:color="auto" w:fill="FFFFFF"/>
        <w:spacing w:after="0" w:line="240" w:lineRule="auto"/>
        <w:ind w:firstLine="879"/>
        <w:jc w:val="both"/>
        <w:rPr>
          <w:rFonts w:ascii="Times New Roman" w:eastAsia="Times New Roman" w:hAnsi="Times New Roman" w:cs="Times New Roman"/>
          <w:color w:val="000000"/>
          <w:sz w:val="24"/>
          <w:szCs w:val="24"/>
        </w:rPr>
      </w:pPr>
    </w:p>
    <w:p w:rsidR="00FD531B" w:rsidRDefault="00526C1D">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Сурет  4</w:t>
      </w:r>
      <w:r w:rsidR="00EE473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Білім алушылардың оқу модулдерімен жұмыс істеудегі қиыншылықтары</w:t>
      </w:r>
    </w:p>
    <w:p w:rsidR="00FD531B" w:rsidRDefault="00FD531B">
      <w:pPr>
        <w:spacing w:after="0" w:line="240" w:lineRule="auto"/>
        <w:ind w:firstLine="284"/>
        <w:jc w:val="center"/>
        <w:rPr>
          <w:rFonts w:ascii="Times New Roman" w:eastAsia="Times New Roman" w:hAnsi="Times New Roman" w:cs="Times New Roman"/>
          <w:color w:val="000000"/>
          <w:sz w:val="28"/>
          <w:szCs w:val="28"/>
        </w:rPr>
      </w:pP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Кестенің сандық көрсеткіштерінен көрініп тұрғандай, білім алушылардың  көбі негізгі қиындық ретінде жұмысты аяқтауға уақыттың жетіспеушілігін көрсетті (80 адамнан 20 адам),  ол сауалнама қатысқандардың  жалпы санының </w:t>
      </w:r>
      <w:r>
        <w:rPr>
          <w:rFonts w:ascii="Times New Roman" w:eastAsia="Times New Roman" w:hAnsi="Times New Roman" w:cs="Times New Roman"/>
          <w:color w:val="000000"/>
          <w:sz w:val="28"/>
          <w:szCs w:val="28"/>
        </w:rPr>
        <w:lastRenderedPageBreak/>
        <w:t xml:space="preserve">1/5 бөлігін құрайды.   Өз жауаптарында жеке білім алушылар: "Өсімдіктердің жеке атауларын айту қиын", "Материалды есте сақтау қиын болды", "Мұғалімді тыңдау ұнайды", "Тұқымдас белгілерін қайта жазу қажет болған кезде, есте сақтау қиын болды" –деген жауаптарды көрсетті. </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Белгілі бір оқушы белгілеген қиындықтың сипатынан көрініп тұрғандай, бұл көбінесе оның дайындығының жалпы деңгейімен немесе нақты оқушының ақыл - ой әрекетінің даму деңгейімен байланысты (жіктеудегі, жалпылаудағы қиындықтар және т.б.).</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 xml:space="preserve">Уақыттың жетіспеуі тек үлгерімі нашар ғана емес, сонымен қатар жақсы оқитын білім алушыларда да  байқалды.  </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Олай болса, кәсіби өзіндік әлеуетін анықтау өмір бойы жалғасады: адам байқау, таңдау, іске асыру кезеңдерінен өтіп мамандық таңдайды.  Кейінірек өзінің еңбегіне деген көзқарасына, мамандық саласындағы өзгерістерге байланысты мамандығын өзгертуі де мүмкін. </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Өзіндік әлеуетін анықтау жасөспірім шақта басты құбылыс болып табылады және жоғары сыныптарда оқу-кәсіби қызметпен қатар жетекші қызмет атқарады. Жалпы алғанда кәсібилік тұрғыдан өзіндік анықталудың негізгі мазмұны өмірдің мәнін іздеу үрдісі сияқты. Өмір қандай да бір «жетістік» емес, ол – үдеріс. Жоғары сынып білім алушыларының өзіндік анықталуы – «өмірдің мәні мен шешімін іздеу». Бұл жастағы оқушылар өмірдің мәнін іздейді, бірақ оған қажетті амалдар мен құралдарды білмейді.  Өзіндік әлеуетін анықтаудың негізгі бағытына «таңдау кеңістігі», «өмір салты», «өмір сүру бағдары», «әлеуметтік рөл» мен «әлеуметтік стереотип» жатуы мүмкін. Өзіндік анықталуды күрделі әрі өзін өзі ұйымдастырушы жүйеде құрылымды жасаушы ретінде қарастыру  арқылы кәсіби бағдарда синергетикалық тұрғыдан қарау арқылы  төмендегі құрылымдық блоктарды көрсетуге болады:</w:t>
      </w:r>
    </w:p>
    <w:p w:rsidR="00FD531B" w:rsidRDefault="00EE473F" w:rsidP="00EE473F">
      <w:pPr>
        <w:spacing w:after="0" w:line="240" w:lineRule="auto"/>
        <w:ind w:firstLine="70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sidR="00526C1D">
        <w:rPr>
          <w:rFonts w:ascii="Times New Roman" w:eastAsia="Times New Roman" w:hAnsi="Times New Roman" w:cs="Times New Roman"/>
          <w:color w:val="000000"/>
          <w:sz w:val="28"/>
          <w:szCs w:val="28"/>
        </w:rPr>
        <w:t xml:space="preserve"> кәсіби өзіндік анықталу;</w:t>
      </w:r>
    </w:p>
    <w:p w:rsidR="00FD531B" w:rsidRDefault="00EE473F" w:rsidP="00EE473F">
      <w:pPr>
        <w:spacing w:after="0" w:line="240" w:lineRule="auto"/>
        <w:ind w:firstLine="70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sidR="00526C1D">
        <w:rPr>
          <w:rFonts w:ascii="Times New Roman" w:eastAsia="Times New Roman" w:hAnsi="Times New Roman" w:cs="Times New Roman"/>
          <w:color w:val="000000"/>
          <w:sz w:val="28"/>
          <w:szCs w:val="28"/>
        </w:rPr>
        <w:t>таңдаудың объективті және субъективті кеңістігі;</w:t>
      </w:r>
    </w:p>
    <w:p w:rsidR="00FD531B" w:rsidRDefault="00EE473F" w:rsidP="00EE473F">
      <w:pPr>
        <w:spacing w:after="0" w:line="240" w:lineRule="auto"/>
        <w:ind w:firstLine="70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sidR="00526C1D">
        <w:rPr>
          <w:rFonts w:ascii="Times New Roman" w:eastAsia="Times New Roman" w:hAnsi="Times New Roman" w:cs="Times New Roman"/>
          <w:color w:val="000000"/>
          <w:sz w:val="28"/>
          <w:szCs w:val="28"/>
        </w:rPr>
        <w:t>кәсіби бағдар әдістері.</w:t>
      </w:r>
    </w:p>
    <w:p w:rsidR="00FD531B" w:rsidRDefault="00526C1D">
      <w:pPr>
        <w:spacing w:after="0" w:line="240" w:lineRule="auto"/>
        <w:ind w:firstLine="5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Қолданбалы курстардың келесі типтерін</w:t>
      </w:r>
      <w:r w:rsidR="005A4A08">
        <w:rPr>
          <w:rFonts w:ascii="Times New Roman" w:eastAsia="Times New Roman" w:hAnsi="Times New Roman" w:cs="Times New Roman"/>
          <w:color w:val="000000"/>
          <w:sz w:val="28"/>
          <w:szCs w:val="28"/>
        </w:rPr>
        <w:t xml:space="preserve">  13-кестедегідей</w:t>
      </w:r>
      <w:r>
        <w:rPr>
          <w:rFonts w:ascii="Times New Roman" w:eastAsia="Times New Roman" w:hAnsi="Times New Roman" w:cs="Times New Roman"/>
          <w:color w:val="000000"/>
          <w:sz w:val="28"/>
          <w:szCs w:val="28"/>
        </w:rPr>
        <w:t xml:space="preserve"> шартты түрде бөліп көрсетуге болады (пәндік бағдарланған, пәнаралық, кәсіби бағдарланған): </w:t>
      </w:r>
    </w:p>
    <w:p w:rsidR="00FD531B" w:rsidRDefault="00FD531B">
      <w:pPr>
        <w:spacing w:after="0" w:line="240" w:lineRule="auto"/>
        <w:ind w:firstLine="510"/>
        <w:jc w:val="both"/>
        <w:rPr>
          <w:rFonts w:ascii="Times New Roman" w:eastAsia="Times New Roman" w:hAnsi="Times New Roman" w:cs="Times New Roman"/>
          <w:color w:val="000000"/>
          <w:sz w:val="28"/>
          <w:szCs w:val="28"/>
        </w:rPr>
      </w:pPr>
    </w:p>
    <w:p w:rsidR="00FD531B" w:rsidRDefault="00FD531B" w:rsidP="00EE473F">
      <w:pPr>
        <w:spacing w:after="0" w:line="240" w:lineRule="auto"/>
        <w:ind w:firstLine="709"/>
        <w:jc w:val="both"/>
        <w:rPr>
          <w:rFonts w:ascii="Times New Roman" w:eastAsia="Times New Roman" w:hAnsi="Times New Roman" w:cs="Times New Roman"/>
          <w:color w:val="000000"/>
          <w:sz w:val="28"/>
          <w:szCs w:val="28"/>
        </w:rPr>
        <w:sectPr w:rsidR="00FD531B" w:rsidSect="001A3C12">
          <w:footerReference w:type="default" r:id="rId24"/>
          <w:pgSz w:w="11906" w:h="16838"/>
          <w:pgMar w:top="1134" w:right="567" w:bottom="1134" w:left="1701" w:header="709" w:footer="709" w:gutter="0"/>
          <w:pgNumType w:start="1"/>
          <w:cols w:space="720"/>
        </w:sectPr>
      </w:pPr>
    </w:p>
    <w:p w:rsidR="00FD531B" w:rsidRDefault="00526C1D" w:rsidP="005565A9">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Бұл мақсаттардан,  мысалы,  келесідей нақты міндеттер туындайды:  </w:t>
      </w:r>
    </w:p>
    <w:p w:rsidR="00FD531B" w:rsidRDefault="00526C1D" w:rsidP="00EE473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мұғалім үшін – ұсынылатын курстың мазмұндық аяларын анықтау және нақты сыныпқа қатысты  оқытудан күтілетін нәтижелерді анықтау;</w:t>
      </w:r>
    </w:p>
    <w:p w:rsidR="00FD531B" w:rsidRDefault="00526C1D" w:rsidP="00EE473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оқушы үшін –  әр түрлі ақпарат көздерінен арнайы мәліметті ала білу және  оны жүйелей алу. </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И.Я.Лернер и М.Н.Скаткин білім мазмұнын таңдап алу үшін оларды таңдап алу негіздері мен өлшемдерін ажырата білу қажеттігіне аударады [108]. Таңдау негіздері негіздері мазмұнды іздеу саласын анықтаса, өлшемдер  материал мазмұнын нақты толтырудың құралы болып табылады. </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Таңдау негіздері ретінде қолданбалы курстың мазмұнын құруды анықтайтын дидактикалық </w:t>
      </w:r>
      <w:r w:rsidR="00DA10AE">
        <w:rPr>
          <w:rFonts w:ascii="Times New Roman" w:eastAsia="Times New Roman" w:hAnsi="Times New Roman" w:cs="Times New Roman"/>
          <w:color w:val="000000"/>
          <w:sz w:val="28"/>
          <w:szCs w:val="28"/>
        </w:rPr>
        <w:t>ұстанымдар 15-кестеде берілді</w:t>
      </w:r>
      <w:r>
        <w:rPr>
          <w:rFonts w:ascii="Times New Roman" w:eastAsia="Times New Roman" w:hAnsi="Times New Roman" w:cs="Times New Roman"/>
          <w:color w:val="000000"/>
          <w:sz w:val="28"/>
          <w:szCs w:val="28"/>
        </w:rPr>
        <w:t xml:space="preserve">. Қолданбалы курсты оқыту мақсаттары мен міндеттерін теориялық тұрғыдан негіздеу бағдарлы саралау жағдайындағы оның мазмұнын таңдап алу үшін қажет негізгі принциптер мен өлшемдерді айқындап алуға мүмкіндік туғызды. </w:t>
      </w:r>
    </w:p>
    <w:p w:rsidR="00FD531B" w:rsidRDefault="00526C1D" w:rsidP="00EE473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Бағдарлы саралау жағдайында алдыңғы шепке жоғары сыныптардағы оқытудың мәнін сипаттайтын интегративтік, кешенділік, сабақтастық, келісімділік, түсініктілік және бағдарлы бағытталғандық </w:t>
      </w:r>
      <w:r w:rsidR="00781F5E">
        <w:rPr>
          <w:rFonts w:ascii="Times New Roman" w:eastAsia="Times New Roman" w:hAnsi="Times New Roman" w:cs="Times New Roman"/>
          <w:color w:val="000000"/>
          <w:sz w:val="28"/>
          <w:szCs w:val="28"/>
        </w:rPr>
        <w:t>ұстанымдары</w:t>
      </w:r>
      <w:r>
        <w:rPr>
          <w:rFonts w:ascii="Times New Roman" w:eastAsia="Times New Roman" w:hAnsi="Times New Roman" w:cs="Times New Roman"/>
          <w:color w:val="000000"/>
          <w:sz w:val="28"/>
          <w:szCs w:val="28"/>
        </w:rPr>
        <w:t xml:space="preserve"> шығады деп есептейміз. </w:t>
      </w: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526C1D" w:rsidP="00EE473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Кесте  1</w:t>
      </w:r>
      <w:r w:rsidR="00EE473F">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color w:val="000000"/>
          <w:sz w:val="28"/>
          <w:szCs w:val="28"/>
        </w:rPr>
        <w:t xml:space="preserve">- Мазмұнынды таңдап алу үшін қажет негізгі </w:t>
      </w:r>
      <w:r w:rsidR="00DA10AE">
        <w:rPr>
          <w:rFonts w:ascii="Times New Roman" w:eastAsia="Times New Roman" w:hAnsi="Times New Roman" w:cs="Times New Roman"/>
          <w:color w:val="000000"/>
          <w:sz w:val="28"/>
          <w:szCs w:val="28"/>
        </w:rPr>
        <w:t>ұстанымдар</w:t>
      </w:r>
    </w:p>
    <w:p w:rsidR="00EE473F" w:rsidRDefault="00EE473F" w:rsidP="00EE473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tbl>
      <w:tblPr>
        <w:tblStyle w:val="afff"/>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21"/>
        <w:gridCol w:w="6867"/>
      </w:tblGrid>
      <w:tr w:rsidR="00FD531B" w:rsidTr="002D1523">
        <w:tc>
          <w:tcPr>
            <w:tcW w:w="851" w:type="dxa"/>
          </w:tcPr>
          <w:p w:rsidR="00FD531B" w:rsidRPr="005353E0"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5353E0">
              <w:rPr>
                <w:rFonts w:ascii="Times New Roman" w:eastAsia="Times New Roman" w:hAnsi="Times New Roman" w:cs="Times New Roman"/>
                <w:color w:val="000000"/>
                <w:sz w:val="24"/>
                <w:szCs w:val="24"/>
              </w:rPr>
              <w:t>р/с</w:t>
            </w:r>
          </w:p>
        </w:tc>
        <w:tc>
          <w:tcPr>
            <w:tcW w:w="1921" w:type="dxa"/>
          </w:tcPr>
          <w:p w:rsidR="00FD531B" w:rsidRPr="00EE473F"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EE473F">
              <w:rPr>
                <w:rFonts w:ascii="Times New Roman" w:eastAsia="Times New Roman" w:hAnsi="Times New Roman" w:cs="Times New Roman"/>
                <w:color w:val="000000"/>
                <w:sz w:val="24"/>
                <w:szCs w:val="24"/>
              </w:rPr>
              <w:t>Ұстаным</w:t>
            </w:r>
          </w:p>
        </w:tc>
        <w:tc>
          <w:tcPr>
            <w:tcW w:w="6867" w:type="dxa"/>
          </w:tcPr>
          <w:p w:rsidR="00FD531B" w:rsidRPr="005353E0"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5353E0">
              <w:rPr>
                <w:rFonts w:ascii="Times New Roman" w:eastAsia="Times New Roman" w:hAnsi="Times New Roman" w:cs="Times New Roman"/>
                <w:color w:val="000000"/>
                <w:sz w:val="24"/>
                <w:szCs w:val="24"/>
              </w:rPr>
              <w:t>Мазмұны</w:t>
            </w:r>
          </w:p>
        </w:tc>
      </w:tr>
      <w:tr w:rsidR="00FD531B" w:rsidTr="002D1523">
        <w:trPr>
          <w:trHeight w:val="901"/>
        </w:trPr>
        <w:tc>
          <w:tcPr>
            <w:tcW w:w="851" w:type="dxa"/>
          </w:tcPr>
          <w:p w:rsidR="00FD531B" w:rsidRPr="005353E0"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5353E0">
              <w:rPr>
                <w:rFonts w:ascii="Times New Roman" w:eastAsia="Times New Roman" w:hAnsi="Times New Roman" w:cs="Times New Roman"/>
                <w:color w:val="000000"/>
                <w:sz w:val="24"/>
                <w:szCs w:val="24"/>
              </w:rPr>
              <w:t>1.</w:t>
            </w:r>
          </w:p>
        </w:tc>
        <w:tc>
          <w:tcPr>
            <w:tcW w:w="1921" w:type="dxa"/>
          </w:tcPr>
          <w:p w:rsidR="00FD531B" w:rsidRPr="00EE473F"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EE473F">
              <w:rPr>
                <w:rFonts w:ascii="Times New Roman" w:eastAsia="Times New Roman" w:hAnsi="Times New Roman" w:cs="Times New Roman"/>
                <w:color w:val="000000"/>
                <w:sz w:val="24"/>
                <w:szCs w:val="24"/>
              </w:rPr>
              <w:t>Интегративтік</w:t>
            </w:r>
          </w:p>
        </w:tc>
        <w:tc>
          <w:tcPr>
            <w:tcW w:w="6867" w:type="dxa"/>
          </w:tcPr>
          <w:p w:rsidR="00FD531B" w:rsidRPr="005353E0"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5353E0">
              <w:rPr>
                <w:rFonts w:ascii="Times New Roman" w:eastAsia="Times New Roman" w:hAnsi="Times New Roman" w:cs="Times New Roman"/>
                <w:color w:val="000000"/>
                <w:sz w:val="24"/>
                <w:szCs w:val="24"/>
              </w:rPr>
              <w:t>ұстанымның мәні бағдарлы сынып білім алушылардың бағдарлы пән мен қолданбалы курс бойынша дайындықты өзара байланыста алу болып табылады.</w:t>
            </w:r>
          </w:p>
        </w:tc>
      </w:tr>
      <w:tr w:rsidR="00FD531B" w:rsidTr="002D1523">
        <w:tc>
          <w:tcPr>
            <w:tcW w:w="851" w:type="dxa"/>
          </w:tcPr>
          <w:p w:rsidR="00FD531B" w:rsidRPr="005353E0"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5353E0">
              <w:rPr>
                <w:rFonts w:ascii="Times New Roman" w:eastAsia="Times New Roman" w:hAnsi="Times New Roman" w:cs="Times New Roman"/>
                <w:color w:val="000000"/>
                <w:sz w:val="24"/>
                <w:szCs w:val="24"/>
              </w:rPr>
              <w:t>2.</w:t>
            </w:r>
          </w:p>
        </w:tc>
        <w:tc>
          <w:tcPr>
            <w:tcW w:w="1921" w:type="dxa"/>
          </w:tcPr>
          <w:p w:rsidR="00FD531B" w:rsidRPr="00EE473F"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EE473F">
              <w:rPr>
                <w:rFonts w:ascii="Times New Roman" w:eastAsia="Times New Roman" w:hAnsi="Times New Roman" w:cs="Times New Roman"/>
                <w:color w:val="000000"/>
                <w:sz w:val="24"/>
                <w:szCs w:val="24"/>
              </w:rPr>
              <w:t>Сабақтастық</w:t>
            </w:r>
          </w:p>
        </w:tc>
        <w:tc>
          <w:tcPr>
            <w:tcW w:w="6867" w:type="dxa"/>
          </w:tcPr>
          <w:p w:rsidR="00FD531B" w:rsidRPr="005353E0"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5353E0">
              <w:rPr>
                <w:rFonts w:ascii="Times New Roman" w:eastAsia="Times New Roman" w:hAnsi="Times New Roman" w:cs="Times New Roman"/>
                <w:color w:val="000000"/>
                <w:sz w:val="24"/>
                <w:szCs w:val="24"/>
              </w:rPr>
              <w:t>бағдарлы сынып білім алушылардың оқуларын арнайы орта немесе жоғары оқу орнында оқуын жалғастыруы үшін оларға қажет базаны тудыруға ұмтылуымен сипатталады.</w:t>
            </w:r>
            <w:r w:rsidRPr="005353E0">
              <w:rPr>
                <w:rFonts w:ascii="Times New Roman" w:eastAsia="Times New Roman" w:hAnsi="Times New Roman" w:cs="Times New Roman"/>
                <w:i/>
                <w:color w:val="000000"/>
                <w:sz w:val="24"/>
                <w:szCs w:val="24"/>
              </w:rPr>
              <w:t xml:space="preserve"> </w:t>
            </w:r>
            <w:r w:rsidRPr="005353E0">
              <w:rPr>
                <w:rFonts w:ascii="Times New Roman" w:eastAsia="Times New Roman" w:hAnsi="Times New Roman" w:cs="Times New Roman"/>
                <w:color w:val="000000"/>
                <w:sz w:val="24"/>
                <w:szCs w:val="24"/>
              </w:rPr>
              <w:t>Осылай, оқушылардың  таңдаған оқу орнында бағдарлы пәндерді оқуын жалғастырып қана қоймай, кәсіби бағытталған дайындығы да жүзеге асады.</w:t>
            </w:r>
          </w:p>
        </w:tc>
      </w:tr>
      <w:tr w:rsidR="00FD531B" w:rsidTr="002D1523">
        <w:tc>
          <w:tcPr>
            <w:tcW w:w="851" w:type="dxa"/>
          </w:tcPr>
          <w:p w:rsidR="00FD531B" w:rsidRPr="005353E0"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5353E0">
              <w:rPr>
                <w:rFonts w:ascii="Times New Roman" w:eastAsia="Times New Roman" w:hAnsi="Times New Roman" w:cs="Times New Roman"/>
                <w:color w:val="000000"/>
                <w:sz w:val="24"/>
                <w:szCs w:val="24"/>
              </w:rPr>
              <w:t>3.</w:t>
            </w:r>
          </w:p>
        </w:tc>
        <w:tc>
          <w:tcPr>
            <w:tcW w:w="1921" w:type="dxa"/>
          </w:tcPr>
          <w:p w:rsidR="00FD531B" w:rsidRPr="00EE473F"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EE473F">
              <w:rPr>
                <w:rFonts w:ascii="Times New Roman" w:eastAsia="Times New Roman" w:hAnsi="Times New Roman" w:cs="Times New Roman"/>
                <w:color w:val="000000"/>
                <w:sz w:val="24"/>
                <w:szCs w:val="24"/>
              </w:rPr>
              <w:t xml:space="preserve">Кешенді </w:t>
            </w:r>
          </w:p>
        </w:tc>
        <w:tc>
          <w:tcPr>
            <w:tcW w:w="6867" w:type="dxa"/>
          </w:tcPr>
          <w:p w:rsidR="00FD531B" w:rsidRPr="005353E0" w:rsidRDefault="00526C1D" w:rsidP="005353E0">
            <w:pPr>
              <w:jc w:val="both"/>
              <w:rPr>
                <w:color w:val="000000"/>
                <w:sz w:val="24"/>
                <w:szCs w:val="24"/>
              </w:rPr>
            </w:pPr>
            <w:r w:rsidRPr="005353E0">
              <w:rPr>
                <w:rFonts w:ascii="Times New Roman" w:eastAsia="Times New Roman" w:hAnsi="Times New Roman" w:cs="Times New Roman"/>
                <w:color w:val="000000"/>
                <w:sz w:val="24"/>
                <w:szCs w:val="24"/>
              </w:rPr>
              <w:t>таңдап алынған вариативті оқу курсының мазмұнына сәйкес пән бойынша білім мен біліктіліктердің негізгі кешенін бөліп алуды ескереді</w:t>
            </w:r>
          </w:p>
        </w:tc>
      </w:tr>
      <w:tr w:rsidR="00FD531B" w:rsidTr="002D1523">
        <w:tc>
          <w:tcPr>
            <w:tcW w:w="851" w:type="dxa"/>
          </w:tcPr>
          <w:p w:rsidR="00FD531B" w:rsidRPr="005353E0"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5353E0">
              <w:rPr>
                <w:rFonts w:ascii="Times New Roman" w:eastAsia="Times New Roman" w:hAnsi="Times New Roman" w:cs="Times New Roman"/>
                <w:color w:val="000000"/>
                <w:sz w:val="24"/>
                <w:szCs w:val="24"/>
              </w:rPr>
              <w:t>4.</w:t>
            </w:r>
          </w:p>
        </w:tc>
        <w:tc>
          <w:tcPr>
            <w:tcW w:w="1921" w:type="dxa"/>
          </w:tcPr>
          <w:p w:rsidR="00FD531B" w:rsidRPr="00EE473F"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EE473F">
              <w:rPr>
                <w:rFonts w:ascii="Times New Roman" w:eastAsia="Times New Roman" w:hAnsi="Times New Roman" w:cs="Times New Roman"/>
                <w:color w:val="000000"/>
                <w:sz w:val="24"/>
                <w:szCs w:val="24"/>
              </w:rPr>
              <w:t xml:space="preserve">Келісімділік  </w:t>
            </w:r>
          </w:p>
        </w:tc>
        <w:tc>
          <w:tcPr>
            <w:tcW w:w="6867" w:type="dxa"/>
          </w:tcPr>
          <w:p w:rsidR="00FD531B" w:rsidRPr="005353E0" w:rsidRDefault="00526C1D" w:rsidP="005353E0">
            <w:pPr>
              <w:ind w:firstLine="510"/>
              <w:jc w:val="both"/>
              <w:rPr>
                <w:color w:val="000000"/>
                <w:sz w:val="24"/>
                <w:szCs w:val="24"/>
              </w:rPr>
            </w:pPr>
            <w:r w:rsidRPr="005353E0">
              <w:rPr>
                <w:rFonts w:ascii="Times New Roman" w:eastAsia="Times New Roman" w:hAnsi="Times New Roman" w:cs="Times New Roman"/>
                <w:color w:val="000000"/>
                <w:sz w:val="24"/>
                <w:szCs w:val="24"/>
              </w:rPr>
              <w:t>қолданбалы курс пен пән бойынша сабақтардың мазмұны бойынша да, зерделеу уақыты бойынша да нақты сәйкес келу қажеттігін білдіреді. Бұл  білім алушылардың қолданбалы курсты зерделеу барысында игерген білімі мен біліктілігін жақын аралықта пән бойынша сабақтарда пайдалана алуы үшін қажет.</w:t>
            </w:r>
          </w:p>
        </w:tc>
      </w:tr>
      <w:tr w:rsidR="00FD531B" w:rsidTr="002D1523">
        <w:tc>
          <w:tcPr>
            <w:tcW w:w="851" w:type="dxa"/>
          </w:tcPr>
          <w:p w:rsidR="00FD531B" w:rsidRPr="005353E0"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5353E0">
              <w:rPr>
                <w:rFonts w:ascii="Times New Roman" w:eastAsia="Times New Roman" w:hAnsi="Times New Roman" w:cs="Times New Roman"/>
                <w:color w:val="000000"/>
                <w:sz w:val="24"/>
                <w:szCs w:val="24"/>
              </w:rPr>
              <w:t>5.</w:t>
            </w:r>
          </w:p>
        </w:tc>
        <w:tc>
          <w:tcPr>
            <w:tcW w:w="1921" w:type="dxa"/>
          </w:tcPr>
          <w:p w:rsidR="00FD531B" w:rsidRPr="00EE473F"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EE473F">
              <w:rPr>
                <w:rFonts w:ascii="Times New Roman" w:eastAsia="Times New Roman" w:hAnsi="Times New Roman" w:cs="Times New Roman"/>
                <w:color w:val="000000"/>
                <w:sz w:val="24"/>
                <w:szCs w:val="24"/>
              </w:rPr>
              <w:t xml:space="preserve">Түсініктілік  </w:t>
            </w:r>
          </w:p>
        </w:tc>
        <w:tc>
          <w:tcPr>
            <w:tcW w:w="6867" w:type="dxa"/>
          </w:tcPr>
          <w:p w:rsidR="00FD531B" w:rsidRPr="005353E0" w:rsidRDefault="00526C1D" w:rsidP="005353E0">
            <w:pPr>
              <w:jc w:val="both"/>
              <w:rPr>
                <w:rFonts w:ascii="Times New Roman" w:eastAsia="Times New Roman" w:hAnsi="Times New Roman" w:cs="Times New Roman"/>
                <w:color w:val="000000"/>
                <w:sz w:val="24"/>
                <w:szCs w:val="24"/>
              </w:rPr>
            </w:pPr>
            <w:r w:rsidRPr="005353E0">
              <w:rPr>
                <w:rFonts w:ascii="Times New Roman" w:eastAsia="Times New Roman" w:hAnsi="Times New Roman" w:cs="Times New Roman"/>
                <w:color w:val="000000"/>
                <w:sz w:val="24"/>
                <w:szCs w:val="24"/>
              </w:rPr>
              <w:t>оқушылардың вариативті компонент мазмұнын қабылдауға дайындығын анықтайды. Мұнда оқущылардың берілген мазмұнның оқушылардың пән бойынша игерген білімдері мен біліктіліктерімен байланысы ескеріледі.</w:t>
            </w:r>
          </w:p>
          <w:p w:rsidR="00FD531B" w:rsidRPr="005353E0" w:rsidRDefault="00FD531B" w:rsidP="005353E0">
            <w:pPr>
              <w:ind w:firstLine="510"/>
              <w:jc w:val="both"/>
              <w:rPr>
                <w:rFonts w:ascii="Times New Roman" w:eastAsia="Times New Roman" w:hAnsi="Times New Roman" w:cs="Times New Roman"/>
                <w:color w:val="000000"/>
                <w:sz w:val="24"/>
                <w:szCs w:val="24"/>
              </w:rPr>
            </w:pPr>
          </w:p>
        </w:tc>
      </w:tr>
      <w:tr w:rsidR="00FD531B" w:rsidTr="002D1523">
        <w:tc>
          <w:tcPr>
            <w:tcW w:w="851" w:type="dxa"/>
          </w:tcPr>
          <w:p w:rsidR="00FD531B" w:rsidRPr="005353E0"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5353E0">
              <w:rPr>
                <w:rFonts w:ascii="Times New Roman" w:eastAsia="Times New Roman" w:hAnsi="Times New Roman" w:cs="Times New Roman"/>
                <w:color w:val="000000"/>
                <w:sz w:val="24"/>
                <w:szCs w:val="24"/>
              </w:rPr>
              <w:t>6.</w:t>
            </w:r>
          </w:p>
        </w:tc>
        <w:tc>
          <w:tcPr>
            <w:tcW w:w="1921" w:type="dxa"/>
          </w:tcPr>
          <w:p w:rsidR="00FD531B" w:rsidRPr="00EE473F" w:rsidRDefault="00526C1D" w:rsidP="005353E0">
            <w:pPr>
              <w:pBdr>
                <w:top w:val="nil"/>
                <w:left w:val="nil"/>
                <w:bottom w:val="nil"/>
                <w:right w:val="nil"/>
                <w:between w:val="nil"/>
              </w:pBdr>
              <w:jc w:val="both"/>
              <w:rPr>
                <w:rFonts w:ascii="Times New Roman" w:eastAsia="Times New Roman" w:hAnsi="Times New Roman" w:cs="Times New Roman"/>
                <w:color w:val="000000"/>
                <w:sz w:val="24"/>
                <w:szCs w:val="24"/>
              </w:rPr>
            </w:pPr>
            <w:r w:rsidRPr="00EE473F">
              <w:rPr>
                <w:rFonts w:ascii="Times New Roman" w:eastAsia="Times New Roman" w:hAnsi="Times New Roman" w:cs="Times New Roman"/>
                <w:color w:val="000000"/>
                <w:sz w:val="24"/>
                <w:szCs w:val="24"/>
              </w:rPr>
              <w:t xml:space="preserve">Бағдарға </w:t>
            </w:r>
            <w:r w:rsidRPr="00EE473F">
              <w:rPr>
                <w:rFonts w:ascii="Times New Roman" w:eastAsia="Times New Roman" w:hAnsi="Times New Roman" w:cs="Times New Roman"/>
                <w:color w:val="000000"/>
                <w:sz w:val="24"/>
                <w:szCs w:val="24"/>
              </w:rPr>
              <w:lastRenderedPageBreak/>
              <w:t>бағытталғандық</w:t>
            </w:r>
          </w:p>
        </w:tc>
        <w:tc>
          <w:tcPr>
            <w:tcW w:w="6867" w:type="dxa"/>
          </w:tcPr>
          <w:p w:rsidR="00FD531B" w:rsidRPr="005353E0" w:rsidRDefault="00526C1D" w:rsidP="005353E0">
            <w:pPr>
              <w:jc w:val="both"/>
              <w:rPr>
                <w:rFonts w:ascii="Times New Roman" w:eastAsia="Times New Roman" w:hAnsi="Times New Roman" w:cs="Times New Roman"/>
                <w:color w:val="000000"/>
                <w:sz w:val="24"/>
                <w:szCs w:val="24"/>
              </w:rPr>
            </w:pPr>
            <w:r w:rsidRPr="005353E0">
              <w:rPr>
                <w:rFonts w:ascii="Times New Roman" w:eastAsia="Times New Roman" w:hAnsi="Times New Roman" w:cs="Times New Roman"/>
                <w:color w:val="000000"/>
                <w:sz w:val="24"/>
                <w:szCs w:val="24"/>
              </w:rPr>
              <w:lastRenderedPageBreak/>
              <w:t xml:space="preserve">жүйе құраушы болып табылады. Ол басқа принциптермен </w:t>
            </w:r>
            <w:r w:rsidRPr="005353E0">
              <w:rPr>
                <w:rFonts w:ascii="Times New Roman" w:eastAsia="Times New Roman" w:hAnsi="Times New Roman" w:cs="Times New Roman"/>
                <w:color w:val="000000"/>
                <w:sz w:val="24"/>
                <w:szCs w:val="24"/>
              </w:rPr>
              <w:lastRenderedPageBreak/>
              <w:t xml:space="preserve">байланысқан және оларды үйлестіруші болып табылады.  Дәл осы принцип  берілген бағдардағы қолданбалы курс мазмұнының ерекшелігін анықтайды. </w:t>
            </w:r>
            <w:r w:rsidRPr="005353E0">
              <w:rPr>
                <w:rFonts w:ascii="Times New Roman" w:eastAsia="Times New Roman" w:hAnsi="Times New Roman" w:cs="Times New Roman"/>
                <w:b/>
                <w:color w:val="000000"/>
                <w:sz w:val="24"/>
                <w:szCs w:val="24"/>
              </w:rPr>
              <w:t xml:space="preserve"> </w:t>
            </w:r>
          </w:p>
        </w:tc>
      </w:tr>
    </w:tbl>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Қолданбалы курстың мазмұнын таңдап алуда Ю.К.Бабанский тұжырымдаған жалпы дидактикалық өлшемдердің [95, 140 б.]  мәнділігін бағалай отырып, бағдарлы оқытудың ерекшелігі тұрғысынан оларды жеткіліксіз деп есептейміз, сондықтан оларды бағдарлы саралаудың мәнділігін айқындайтын өлшемдермен толықтыруды қажет: </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i/>
          <w:color w:val="000000"/>
          <w:sz w:val="28"/>
          <w:szCs w:val="28"/>
        </w:rPr>
        <w:t>Оқушылардың зерделенетін материалға қызығушылық таныту өлшемі.</w:t>
      </w:r>
      <w:r>
        <w:rPr>
          <w:rFonts w:ascii="Times New Roman" w:eastAsia="Times New Roman" w:hAnsi="Times New Roman" w:cs="Times New Roman"/>
          <w:color w:val="000000"/>
          <w:sz w:val="28"/>
          <w:szCs w:val="28"/>
        </w:rPr>
        <w:t xml:space="preserve"> Сондықтан білім алуышылардың  таңдап алған бағдарға  ынталануын қолдап отыру қажет.  </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i/>
          <w:color w:val="000000"/>
          <w:sz w:val="28"/>
          <w:szCs w:val="28"/>
        </w:rPr>
        <w:t>Білім мазмұнының әлеуметтік мәнділік өлшемі</w:t>
      </w:r>
      <w:r>
        <w:rPr>
          <w:rFonts w:ascii="Times New Roman" w:eastAsia="Times New Roman" w:hAnsi="Times New Roman" w:cs="Times New Roman"/>
          <w:color w:val="000000"/>
          <w:sz w:val="28"/>
          <w:szCs w:val="28"/>
        </w:rPr>
        <w:t xml:space="preserve">. Қолданбалы курс оқушылардың проблемаларды шеше алу және ақпараттық сияқты құзыреттіліктерді қалыптастыру мақсатын көздейді. </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i/>
          <w:color w:val="000000"/>
          <w:sz w:val="28"/>
          <w:szCs w:val="28"/>
        </w:rPr>
        <w:t>Білім мазмұнының қолданбалы бағытталғандық өлшемі</w:t>
      </w:r>
      <w:r>
        <w:rPr>
          <w:rFonts w:ascii="Times New Roman" w:eastAsia="Times New Roman" w:hAnsi="Times New Roman" w:cs="Times New Roman"/>
          <w:color w:val="000000"/>
          <w:sz w:val="28"/>
          <w:szCs w:val="28"/>
        </w:rPr>
        <w:t xml:space="preserve">. Бұл өлшем сабақтарда білім алушылардың  өзіндік, практикалық жұмысына арналған мазмұн ауқымын арттыруды негіздейді. Оқу материалы әр түрлі аспектілердегі оқушылардың құзыреттіліктерін қалыптастыратын біліктіліктер мен дағдыларды практикалық  тұрғыдан шыңдауды ұйымдастырады, сондықтан оқу материалының іс-әрекеттік сипаты болуы тиіс.  </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i/>
          <w:color w:val="000000"/>
          <w:sz w:val="28"/>
          <w:szCs w:val="28"/>
        </w:rPr>
        <w:t>Мамандыққа  бағдарлану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өлшемі</w:t>
      </w:r>
      <w:r>
        <w:rPr>
          <w:rFonts w:ascii="Times New Roman" w:eastAsia="Times New Roman" w:hAnsi="Times New Roman" w:cs="Times New Roman"/>
          <w:color w:val="000000"/>
          <w:sz w:val="28"/>
          <w:szCs w:val="28"/>
        </w:rPr>
        <w:t xml:space="preserve">. Бұл критерий  болашақ кәсіби қызмет туралы элементар түсінікті қалыптастыру үшін негіз болып табылатын мазмұнды таңдап алуды талап етеді.  </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i/>
          <w:color w:val="000000"/>
          <w:sz w:val="28"/>
          <w:szCs w:val="28"/>
        </w:rPr>
        <w:t>Таңдап алған пән бойынша мемлекеттік стандарт мазмұнына сәйкес келу өлшемі.</w:t>
      </w:r>
      <w:r>
        <w:rPr>
          <w:rFonts w:ascii="Times New Roman" w:eastAsia="Times New Roman" w:hAnsi="Times New Roman" w:cs="Times New Roman"/>
          <w:color w:val="000000"/>
          <w:sz w:val="28"/>
          <w:szCs w:val="28"/>
        </w:rPr>
        <w:t xml:space="preserve"> Қолданбалы курс мазмұны таңдап алған оқыту бағдарына сәйкес келуі тиіс. Осыған байланысты мазмұнды таңдап алу бағдарлы пәнді тереңдету немесе кеңейту тұрғысынан жүзеге асырылады, ал бұл өз кезегінде бағдар құрылымдағы вариативті компоненттің орнын анықтауды талап етеді.</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Бағдарлы оқытудағы қолданбалы курстың мазмұнын таңдап алуда білімнің функционалдық толықтығы  басты талаптардың бірі болып табылады. Бұл талапқа сәйкес келу білім мазмұнын кеңейту немесе тереңдету арқылы курсты мамандық дүниесіне бағыттау ретінде түрлендіруге мүмкіндік береді. Педагог-практиктердің білім мазмұнын таңдап алудың жоғарыда аталған өлшемдерін білу оларға ең маңыздыны,  бастыны ой елегінен өткізе отырып, оқушыларға  көрсете алады.</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Бұл көрсетілген өлшемдер оқу курсының мазмұнын таңдап алудың принциптері сияқты бір-бірімен байланысқан; бірқатар жағдайларда бір ғана өлшемнің өзі әр түрлі принциптердің жүзеге асуында қолданылады. Қарастырылған өлшемдер бірін-бірі толықтыратынын және курс мазмұнын таңдап алу кезінде олардың барлығын ескеру қажеттігін атап өтеміз. Қарастырылып отырған проблема ауқымында қолданбалы курс  мазмұнын анықтауда қолданбалы бағытталғандық және білім беру стандартына сәйкес келу өлшемдері жетекші болып табылады. </w:t>
      </w:r>
    </w:p>
    <w:p w:rsidR="00FD531B" w:rsidRDefault="00526C1D" w:rsidP="00EE473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Білім алушылардың қабілеттілігін, мүдделерін және кәсіби ниеттерін ескеру арқылы бұл өлшемдердің жүзеге асуы вариативті компоненттің оқу курсының мазмұнын түзуге мүмкіндік береді. </w:t>
      </w:r>
    </w:p>
    <w:p w:rsidR="00FD531B" w:rsidRDefault="00526C1D" w:rsidP="00EE473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Қолданбалы курстың  жетекші құраушысы білім алушылардың шығармашылық іс-әрекет тәжірибесі болуы тиіс, өйткені жеке тұлғаның тәжірибемен қарулануы арқылы дүние объектілеріне, оның ішінде мамандықтар дүниесіне деген  құндылық қатынас дамиды. </w:t>
      </w:r>
    </w:p>
    <w:p w:rsidR="00FD531B" w:rsidRDefault="00526C1D" w:rsidP="00EE473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Эмоционалды-құндылық қатынас білім алушылардың қандай да бір проблемалар мен міндеттерді шешуге қатынасын анықтайды. Сондықтан вариативті компонент оқу курстарын  танымдық іс-әрекетте келесі біліктіліктерді бөлу негізінде құру керек: </w:t>
      </w:r>
    </w:p>
    <w:p w:rsidR="00FD531B" w:rsidRDefault="00526C1D" w:rsidP="00EE473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оқу пәні бойынша білімдерін ескере отырып, стандарт емес есептерді шығара алу біліктілігі (шығармашылық біліктіліктер);</w:t>
      </w:r>
    </w:p>
    <w:p w:rsidR="00FD531B" w:rsidRDefault="00526C1D" w:rsidP="00EE473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оқу жұмысының жалпы тәсілдерін жүзеге асыра алу біліктілігі (жалпы біліктіліктер). </w:t>
      </w:r>
    </w:p>
    <w:p w:rsidR="00FD531B" w:rsidRDefault="00526C1D" w:rsidP="00DA108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Жоғарыда аталған ғалымдар еңбектеріндегі білім мазмұнын таңдап алу негіздерін қорытындылай келе білім беру үдерісінің вариативтілігі жағдайында  алдыңғы орынға бағдарлы оқытудың мәнін</w:t>
      </w:r>
      <w:r w:rsidR="00DA108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айқындайтын вариативтілік </w:t>
      </w:r>
      <w:r w:rsidR="00DA1088">
        <w:rPr>
          <w:rFonts w:ascii="Times New Roman" w:eastAsia="Times New Roman" w:hAnsi="Times New Roman" w:cs="Times New Roman"/>
          <w:color w:val="000000"/>
          <w:sz w:val="28"/>
          <w:szCs w:val="28"/>
        </w:rPr>
        <w:t>ұстанымы</w:t>
      </w:r>
      <w:r>
        <w:rPr>
          <w:rFonts w:ascii="Times New Roman" w:eastAsia="Times New Roman" w:hAnsi="Times New Roman" w:cs="Times New Roman"/>
          <w:color w:val="000000"/>
          <w:sz w:val="28"/>
          <w:szCs w:val="28"/>
        </w:rPr>
        <w:t xml:space="preserve">, оқытудың өнімділігі </w:t>
      </w:r>
      <w:r w:rsidR="00DA1088">
        <w:rPr>
          <w:rFonts w:ascii="Times New Roman" w:eastAsia="Times New Roman" w:hAnsi="Times New Roman" w:cs="Times New Roman"/>
          <w:color w:val="000000"/>
          <w:sz w:val="28"/>
          <w:szCs w:val="28"/>
        </w:rPr>
        <w:t>ұстанымы</w:t>
      </w:r>
      <w:r>
        <w:rPr>
          <w:rFonts w:ascii="Times New Roman" w:eastAsia="Times New Roman" w:hAnsi="Times New Roman" w:cs="Times New Roman"/>
          <w:color w:val="000000"/>
          <w:sz w:val="28"/>
          <w:szCs w:val="28"/>
        </w:rPr>
        <w:t xml:space="preserve">, оқытудың мазмұндық және үдеріссуалдық компоненттерінің бірлігі </w:t>
      </w:r>
      <w:r w:rsidR="00DA1088">
        <w:rPr>
          <w:rFonts w:ascii="Times New Roman" w:eastAsia="Times New Roman" w:hAnsi="Times New Roman" w:cs="Times New Roman"/>
          <w:color w:val="000000"/>
          <w:sz w:val="28"/>
          <w:szCs w:val="28"/>
        </w:rPr>
        <w:t xml:space="preserve">ұстанымы </w:t>
      </w:r>
      <w:r>
        <w:rPr>
          <w:rFonts w:ascii="Times New Roman" w:eastAsia="Times New Roman" w:hAnsi="Times New Roman" w:cs="Times New Roman"/>
          <w:color w:val="000000"/>
          <w:sz w:val="28"/>
          <w:szCs w:val="28"/>
        </w:rPr>
        <w:t>шығады деп есептеуімізге болады</w:t>
      </w:r>
      <w:r w:rsidR="00DF6F3A" w:rsidRPr="00DF6F3A">
        <w:rPr>
          <w:rFonts w:ascii="Times New Roman" w:eastAsia="Times New Roman" w:hAnsi="Times New Roman" w:cs="Times New Roman"/>
          <w:color w:val="000000"/>
          <w:sz w:val="28"/>
          <w:szCs w:val="28"/>
        </w:rPr>
        <w:t xml:space="preserve"> [51, б.58]</w:t>
      </w:r>
      <w:r>
        <w:rPr>
          <w:rFonts w:ascii="Times New Roman" w:eastAsia="Times New Roman" w:hAnsi="Times New Roman" w:cs="Times New Roman"/>
          <w:color w:val="000000"/>
          <w:sz w:val="28"/>
          <w:szCs w:val="28"/>
        </w:rPr>
        <w:t xml:space="preserve">. </w:t>
      </w:r>
    </w:p>
    <w:p w:rsidR="00FD531B" w:rsidRDefault="00526C1D" w:rsidP="00EE473F">
      <w:pPr>
        <w:tabs>
          <w:tab w:val="left" w:pos="1134"/>
        </w:tabs>
        <w:spacing w:after="0" w:line="240" w:lineRule="auto"/>
        <w:ind w:firstLine="709"/>
        <w:jc w:val="both"/>
        <w:rPr>
          <w:rFonts w:ascii="Times New Roman" w:eastAsia="Times New Roman" w:hAnsi="Times New Roman" w:cs="Times New Roman"/>
          <w:color w:val="000000"/>
          <w:sz w:val="28"/>
          <w:szCs w:val="28"/>
        </w:rPr>
        <w:sectPr w:rsidR="00FD531B" w:rsidSect="001A3C12">
          <w:pgSz w:w="11906" w:h="16838"/>
          <w:pgMar w:top="1134" w:right="567" w:bottom="1134" w:left="1701" w:header="709" w:footer="709" w:gutter="0"/>
          <w:cols w:space="720"/>
        </w:sectPr>
      </w:pPr>
      <w:r>
        <w:rPr>
          <w:rFonts w:ascii="Times New Roman" w:eastAsia="Times New Roman" w:hAnsi="Times New Roman" w:cs="Times New Roman"/>
          <w:color w:val="000000"/>
          <w:sz w:val="28"/>
          <w:szCs w:val="28"/>
        </w:rPr>
        <w:t>.</w:t>
      </w:r>
    </w:p>
    <w:p w:rsidR="00FD531B" w:rsidRDefault="00526C1D">
      <w:pPr>
        <w:spacing w:after="0" w:line="240" w:lineRule="auto"/>
        <w:jc w:val="both"/>
        <w:rPr>
          <w:rFonts w:ascii="Times New Roman" w:eastAsia="Times New Roman" w:hAnsi="Times New Roman" w:cs="Times New Roman"/>
          <w:i/>
          <w:color w:val="000000"/>
          <w:sz w:val="28"/>
          <w:szCs w:val="28"/>
        </w:rPr>
      </w:pPr>
      <w:r w:rsidRPr="00EE473F">
        <w:rPr>
          <w:rFonts w:ascii="Times New Roman" w:eastAsia="Times New Roman" w:hAnsi="Times New Roman" w:cs="Times New Roman"/>
          <w:color w:val="000000"/>
          <w:sz w:val="28"/>
          <w:szCs w:val="28"/>
        </w:rPr>
        <w:lastRenderedPageBreak/>
        <w:t xml:space="preserve">         1. Пәннің мақсаты: Қызылорда облысы Арал маңындағы ботаникалық өлкетану нысандарын оқу, зерттеу болып табылады</w:t>
      </w:r>
      <w:r>
        <w:rPr>
          <w:rFonts w:ascii="Times New Roman" w:eastAsia="Times New Roman" w:hAnsi="Times New Roman" w:cs="Times New Roman"/>
          <w:i/>
          <w:color w:val="000000"/>
          <w:sz w:val="28"/>
          <w:szCs w:val="28"/>
        </w:rPr>
        <w:t xml:space="preserve">.   </w:t>
      </w:r>
    </w:p>
    <w:p w:rsidR="00FD531B" w:rsidRDefault="00526C1D">
      <w:pP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Білім беру бағдарламасындағы таңдау пәнінің орны</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Жалпы білім беретін мектеп құрылымындағы таңдау пәнінің орны оқу бағдарламасындғы оқушылық немесе мектептік компонентке бөлінген сағат саны арқылы жүзеге асатын болады. Егер ұсынылып отырған курс 5-9 сыныптарға арналған болса, онда таңдау курсы арқылы жүзеге асады, негізгі мақсаты білім алушыларға биология пәніне деген қызығушылықтарын арттыруға бағытталады, егер, бұл бағдарлама  білім алушыларды  мамандық  таңдауға бағыттайтын  яғни, 10-11 сыныптарға арналған болса мектептік компонентке бөлінген сағат санына сәйкес қолданбалы курс ретінде ұсынылады. </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Білім алушылар ұсынылып отырған курс бойынша білімді меңгеру үшін  мектептегі биология пәні бойынша алған білімдерін  пайдаланады</w:t>
      </w:r>
      <w:r w:rsidR="00DA1088">
        <w:rPr>
          <w:rFonts w:ascii="Times New Roman" w:eastAsia="Times New Roman" w:hAnsi="Times New Roman" w:cs="Times New Roman"/>
          <w:color w:val="000000"/>
          <w:sz w:val="28"/>
          <w:szCs w:val="28"/>
        </w:rPr>
        <w:t xml:space="preserve"> (18-кесте)</w:t>
      </w:r>
      <w:r>
        <w:rPr>
          <w:rFonts w:ascii="Times New Roman" w:eastAsia="Times New Roman" w:hAnsi="Times New Roman" w:cs="Times New Roman"/>
          <w:color w:val="000000"/>
          <w:sz w:val="28"/>
          <w:szCs w:val="28"/>
        </w:rPr>
        <w:t xml:space="preserve">. </w:t>
      </w:r>
    </w:p>
    <w:p w:rsidR="00EE473F" w:rsidRPr="00EE473F" w:rsidRDefault="00EE473F">
      <w:pPr>
        <w:spacing w:after="0" w:line="240" w:lineRule="auto"/>
        <w:jc w:val="both"/>
        <w:rPr>
          <w:rFonts w:ascii="Times New Roman" w:eastAsia="Times New Roman" w:hAnsi="Times New Roman" w:cs="Times New Roman"/>
          <w:color w:val="000000"/>
          <w:sz w:val="18"/>
          <w:szCs w:val="18"/>
        </w:rPr>
      </w:pPr>
    </w:p>
    <w:p w:rsidR="00FD531B" w:rsidRPr="00EE473F" w:rsidRDefault="00EE473F" w:rsidP="002D1523">
      <w:p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Кесте 18 </w:t>
      </w:r>
      <w:r w:rsidRPr="00EE473F">
        <w:rPr>
          <w:rFonts w:ascii="Times New Roman" w:eastAsia="Times New Roman" w:hAnsi="Times New Roman" w:cs="Times New Roman"/>
          <w:color w:val="000000"/>
          <w:sz w:val="28"/>
          <w:szCs w:val="28"/>
        </w:rPr>
        <w:t xml:space="preserve">- </w:t>
      </w:r>
      <w:r w:rsidR="00526C1D" w:rsidRPr="00EE473F">
        <w:rPr>
          <w:rFonts w:ascii="Times New Roman" w:eastAsia="Times New Roman" w:hAnsi="Times New Roman" w:cs="Times New Roman"/>
          <w:color w:val="000000"/>
          <w:sz w:val="28"/>
          <w:szCs w:val="28"/>
        </w:rPr>
        <w:t xml:space="preserve"> Білім алушыларда пәнді меңгеру нәтижесінде қалыптасатын құзыреттер</w:t>
      </w:r>
    </w:p>
    <w:p w:rsidR="00EE473F" w:rsidRPr="00EE473F" w:rsidRDefault="00EE473F" w:rsidP="00EE473F">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p>
    <w:tbl>
      <w:tblPr>
        <w:tblStyle w:val="afff2"/>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930"/>
      </w:tblGrid>
      <w:tr w:rsidR="00FD531B" w:rsidTr="00EE473F">
        <w:tc>
          <w:tcPr>
            <w:tcW w:w="567" w:type="dxa"/>
          </w:tcPr>
          <w:p w:rsidR="00FD531B" w:rsidRPr="00526C1D" w:rsidRDefault="00526C1D">
            <w:pP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р/с</w:t>
            </w:r>
          </w:p>
        </w:tc>
        <w:tc>
          <w:tcPr>
            <w:tcW w:w="8930" w:type="dxa"/>
          </w:tcPr>
          <w:p w:rsidR="00FD531B" w:rsidRPr="00526C1D" w:rsidRDefault="00526C1D">
            <w:pP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 xml:space="preserve">             Білім алушыларда қалыптасатын құзыреттер</w:t>
            </w:r>
          </w:p>
        </w:tc>
      </w:tr>
      <w:tr w:rsidR="00FD531B" w:rsidTr="00EE473F">
        <w:tc>
          <w:tcPr>
            <w:tcW w:w="567" w:type="dxa"/>
          </w:tcPr>
          <w:p w:rsidR="00FD531B" w:rsidRPr="00526C1D" w:rsidRDefault="00526C1D">
            <w:pP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1.</w:t>
            </w:r>
          </w:p>
        </w:tc>
        <w:tc>
          <w:tcPr>
            <w:tcW w:w="8930"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 xml:space="preserve"> Негізгі биологиялық түсініктер, биологиялық заңдар мен құбылыстар туралы білімдерді меңгерген.</w:t>
            </w:r>
          </w:p>
        </w:tc>
      </w:tr>
      <w:tr w:rsidR="00FD531B" w:rsidTr="00EE473F">
        <w:tc>
          <w:tcPr>
            <w:tcW w:w="567" w:type="dxa"/>
          </w:tcPr>
          <w:p w:rsidR="00FD531B" w:rsidRPr="00526C1D" w:rsidRDefault="00526C1D">
            <w:pP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2.</w:t>
            </w:r>
          </w:p>
        </w:tc>
        <w:tc>
          <w:tcPr>
            <w:tcW w:w="8930"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Өлкедегі  өсімдіктердің таралуын, олардың табиғаттағы рөлін және адамның шаруашылық  іс-әрекеттері туралы білімдерді меңгерген.</w:t>
            </w:r>
          </w:p>
        </w:tc>
      </w:tr>
      <w:tr w:rsidR="00FD531B" w:rsidTr="00EE473F">
        <w:tc>
          <w:tcPr>
            <w:tcW w:w="567" w:type="dxa"/>
          </w:tcPr>
          <w:p w:rsidR="00FD531B" w:rsidRPr="00526C1D" w:rsidRDefault="00526C1D">
            <w:pP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3.</w:t>
            </w:r>
          </w:p>
        </w:tc>
        <w:tc>
          <w:tcPr>
            <w:tcW w:w="8930"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Тірі табиғат өнімділі принциптерін, оның антропогендік факторлар әсерінен өзгеріске ұшырауын, басты экологиялық мәселелерді жүйелі талдауға, табиғат ресурстарын ұтымды пайдалану және қоршаған орта жағдайларын түсінуге қабілетті.</w:t>
            </w:r>
          </w:p>
        </w:tc>
      </w:tr>
      <w:tr w:rsidR="00FD531B" w:rsidTr="00EE473F">
        <w:tc>
          <w:tcPr>
            <w:tcW w:w="567" w:type="dxa"/>
          </w:tcPr>
          <w:p w:rsidR="00FD531B" w:rsidRPr="00526C1D" w:rsidRDefault="00526C1D">
            <w:pP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4.</w:t>
            </w:r>
          </w:p>
        </w:tc>
        <w:tc>
          <w:tcPr>
            <w:tcW w:w="8930"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 xml:space="preserve">Шаруашылық іс-әрекеттердің  қосымша мәселелерін талдау үшін биологиялық, экологиялық білімдерін қолдануға қабілетті.  </w:t>
            </w:r>
          </w:p>
        </w:tc>
      </w:tr>
      <w:tr w:rsidR="00FD531B" w:rsidTr="00EE473F">
        <w:tc>
          <w:tcPr>
            <w:tcW w:w="567" w:type="dxa"/>
          </w:tcPr>
          <w:p w:rsidR="00FD531B" w:rsidRPr="00526C1D" w:rsidRDefault="00526C1D">
            <w:pP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5.</w:t>
            </w:r>
          </w:p>
        </w:tc>
        <w:tc>
          <w:tcPr>
            <w:tcW w:w="8930"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 xml:space="preserve">Жаратылыс-ғылыми тәжірибелерді қоюға, ғылыми және кәсіби міндеттерді шешу үшін ақпараттық  технологияларды қолдануға, дала зерттеулерінің  нәтижесін  талдау мен  бағалауға қабілетті. </w:t>
            </w:r>
          </w:p>
        </w:tc>
      </w:tr>
    </w:tbl>
    <w:p w:rsidR="00FD531B" w:rsidRDefault="00526C1D" w:rsidP="00EE473F">
      <w:pP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Пәнді  игеру  нәтижесінде білім алушы: </w:t>
      </w:r>
    </w:p>
    <w:p w:rsidR="00FD531B" w:rsidRDefault="00526C1D" w:rsidP="00EE473F">
      <w:pPr>
        <w:spacing w:after="0" w:line="240" w:lineRule="auto"/>
        <w:ind w:firstLine="709"/>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i/>
          <w:color w:val="000000"/>
          <w:sz w:val="28"/>
          <w:szCs w:val="28"/>
        </w:rPr>
        <w:t xml:space="preserve">Білу керек:  </w:t>
      </w:r>
    </w:p>
    <w:p w:rsidR="00FD531B" w:rsidRDefault="00526C1D" w:rsidP="00EE473F">
      <w:pP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Арал маңындағы  негізгі ботаникалық өлкетану  нысандарын,  өлкетану және ботаникалық зерттеу әдістерін.</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w:t>
      </w:r>
      <w:r>
        <w:rPr>
          <w:rFonts w:ascii="Times New Roman" w:eastAsia="Times New Roman" w:hAnsi="Times New Roman" w:cs="Times New Roman"/>
          <w:i/>
          <w:color w:val="000000"/>
          <w:sz w:val="28"/>
          <w:szCs w:val="28"/>
        </w:rPr>
        <w:t>Іскерлігі болу керек:</w:t>
      </w:r>
      <w:r>
        <w:rPr>
          <w:rFonts w:ascii="Times New Roman" w:eastAsia="Times New Roman" w:hAnsi="Times New Roman" w:cs="Times New Roman"/>
          <w:color w:val="000000"/>
          <w:sz w:val="28"/>
          <w:szCs w:val="28"/>
        </w:rPr>
        <w:t xml:space="preserve"> </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-табиғатта бақылау жүргізу;</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алушылармен өлкетанулық жұмыстарды жүргізу.</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i/>
          <w:color w:val="000000"/>
          <w:sz w:val="28"/>
          <w:szCs w:val="28"/>
        </w:rPr>
        <w:t>Меңгеруі тиіс</w:t>
      </w:r>
      <w:r>
        <w:rPr>
          <w:rFonts w:ascii="Times New Roman" w:eastAsia="Times New Roman" w:hAnsi="Times New Roman" w:cs="Times New Roman"/>
          <w:color w:val="000000"/>
          <w:sz w:val="28"/>
          <w:szCs w:val="28"/>
        </w:rPr>
        <w:t>:</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-өлкетанулық жұмыстарды жүргізу әдістерін;</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-ботаникалық өлкетану нысандарында білім алушылармен зерттеушілік жұмыстарды жүргізу  әдістерін;</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-өлкетану жұмыстарын жүргізуді;</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алушылармен ғылыми-зерттеу жұмыстарын жүргізуді;</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-өлкелік материалдар арқылы білім алушылармен  экологиялық, адамгершілік, отансүйгіштікке баулитын  тәрбие жұмыстарын жүргізуді;</w:t>
      </w:r>
    </w:p>
    <w:p w:rsidR="00FD531B" w:rsidRDefault="00526C1D" w:rsidP="00EE4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 және  жергілікті халықпен ботаникалық өлкелік нысандарды қорғау бойынша  ағартушылық  жұмыстарды жүргізуді</w:t>
      </w:r>
      <w:r w:rsidR="00634659">
        <w:rPr>
          <w:rFonts w:ascii="Times New Roman" w:eastAsia="Times New Roman" w:hAnsi="Times New Roman" w:cs="Times New Roman"/>
          <w:color w:val="000000"/>
          <w:sz w:val="28"/>
          <w:szCs w:val="28"/>
        </w:rPr>
        <w:t xml:space="preserve"> (19 -кесте)</w:t>
      </w:r>
      <w:r>
        <w:rPr>
          <w:rFonts w:ascii="Times New Roman" w:eastAsia="Times New Roman" w:hAnsi="Times New Roman" w:cs="Times New Roman"/>
          <w:color w:val="000000"/>
          <w:sz w:val="28"/>
          <w:szCs w:val="28"/>
        </w:rPr>
        <w:t>.</w:t>
      </w:r>
    </w:p>
    <w:p w:rsidR="00EE473F" w:rsidRDefault="00EE473F" w:rsidP="00EE473F">
      <w:pPr>
        <w:spacing w:after="0" w:line="240" w:lineRule="auto"/>
        <w:ind w:firstLine="709"/>
        <w:jc w:val="both"/>
        <w:rPr>
          <w:rFonts w:ascii="Times New Roman" w:eastAsia="Times New Roman" w:hAnsi="Times New Roman" w:cs="Times New Roman"/>
          <w:color w:val="000000"/>
          <w:sz w:val="28"/>
          <w:szCs w:val="28"/>
        </w:rPr>
      </w:pPr>
    </w:p>
    <w:p w:rsidR="00FD531B" w:rsidRDefault="00EE473F" w:rsidP="00EE473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Кесте 19 </w:t>
      </w:r>
      <w:r w:rsidRPr="00EE473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526C1D">
        <w:rPr>
          <w:rFonts w:ascii="Times New Roman" w:eastAsia="Times New Roman" w:hAnsi="Times New Roman" w:cs="Times New Roman"/>
          <w:color w:val="000000"/>
          <w:sz w:val="28"/>
          <w:szCs w:val="28"/>
        </w:rPr>
        <w:t>Пәннің тақырыптық жоспары</w:t>
      </w:r>
    </w:p>
    <w:p w:rsidR="00EE473F" w:rsidRDefault="00EE473F" w:rsidP="00EE473F">
      <w:pPr>
        <w:spacing w:after="0" w:line="240" w:lineRule="auto"/>
        <w:rPr>
          <w:rFonts w:ascii="Times New Roman" w:eastAsia="Times New Roman" w:hAnsi="Times New Roman" w:cs="Times New Roman"/>
          <w:color w:val="000000"/>
          <w:sz w:val="28"/>
          <w:szCs w:val="28"/>
        </w:rPr>
      </w:pPr>
    </w:p>
    <w:tbl>
      <w:tblPr>
        <w:tblStyle w:val="afff3"/>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4"/>
        <w:gridCol w:w="5637"/>
        <w:gridCol w:w="2976"/>
      </w:tblGrid>
      <w:tr w:rsidR="00FD531B" w:rsidTr="00EE473F">
        <w:tc>
          <w:tcPr>
            <w:tcW w:w="884" w:type="dxa"/>
          </w:tcPr>
          <w:p w:rsidR="00FD531B" w:rsidRPr="00526C1D" w:rsidRDefault="00526C1D">
            <w:pPr>
              <w:jc w:val="cente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р/с</w:t>
            </w:r>
          </w:p>
        </w:tc>
        <w:tc>
          <w:tcPr>
            <w:tcW w:w="5637" w:type="dxa"/>
          </w:tcPr>
          <w:p w:rsidR="00FD531B" w:rsidRPr="00526C1D" w:rsidRDefault="00526C1D">
            <w:pPr>
              <w:jc w:val="cente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Бағдарламаның құрылымы мен мазмұны</w:t>
            </w:r>
          </w:p>
        </w:tc>
        <w:tc>
          <w:tcPr>
            <w:tcW w:w="2976" w:type="dxa"/>
          </w:tcPr>
          <w:p w:rsidR="00FD531B" w:rsidRPr="00526C1D" w:rsidRDefault="00526C1D">
            <w:pPr>
              <w:jc w:val="cente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Сағат саны</w:t>
            </w:r>
          </w:p>
        </w:tc>
      </w:tr>
      <w:tr w:rsidR="00FD531B" w:rsidTr="00EE473F">
        <w:tc>
          <w:tcPr>
            <w:tcW w:w="884" w:type="dxa"/>
          </w:tcPr>
          <w:p w:rsidR="00FD531B" w:rsidRPr="00526C1D" w:rsidRDefault="00526C1D">
            <w:pPr>
              <w:jc w:val="cente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1.</w:t>
            </w:r>
          </w:p>
        </w:tc>
        <w:tc>
          <w:tcPr>
            <w:tcW w:w="5637"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 xml:space="preserve">Өлкетану белгілі бір аймақты оқытудың  кешенді ғылымы ретінде   </w:t>
            </w:r>
          </w:p>
        </w:tc>
        <w:tc>
          <w:tcPr>
            <w:tcW w:w="2976" w:type="dxa"/>
          </w:tcPr>
          <w:p w:rsidR="00FD531B" w:rsidRPr="00526C1D" w:rsidRDefault="00526C1D">
            <w:pPr>
              <w:jc w:val="cente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8</w:t>
            </w:r>
          </w:p>
        </w:tc>
      </w:tr>
      <w:tr w:rsidR="00FD531B" w:rsidTr="00EE473F">
        <w:tc>
          <w:tcPr>
            <w:tcW w:w="884" w:type="dxa"/>
          </w:tcPr>
          <w:p w:rsidR="00FD531B" w:rsidRPr="00526C1D" w:rsidRDefault="00526C1D">
            <w:pPr>
              <w:jc w:val="cente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2.</w:t>
            </w:r>
          </w:p>
        </w:tc>
        <w:tc>
          <w:tcPr>
            <w:tcW w:w="5637"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 xml:space="preserve">Арал маңындағы ботаникалық өлкетану нысандары  </w:t>
            </w:r>
          </w:p>
        </w:tc>
        <w:tc>
          <w:tcPr>
            <w:tcW w:w="2976" w:type="dxa"/>
          </w:tcPr>
          <w:p w:rsidR="00FD531B" w:rsidRPr="00526C1D" w:rsidRDefault="00526C1D">
            <w:pPr>
              <w:jc w:val="cente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8</w:t>
            </w:r>
          </w:p>
        </w:tc>
      </w:tr>
      <w:tr w:rsidR="00FD531B" w:rsidTr="00EE473F">
        <w:tc>
          <w:tcPr>
            <w:tcW w:w="884" w:type="dxa"/>
          </w:tcPr>
          <w:p w:rsidR="00FD531B" w:rsidRPr="00526C1D" w:rsidRDefault="00526C1D">
            <w:pPr>
              <w:jc w:val="cente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3.</w:t>
            </w:r>
          </w:p>
        </w:tc>
        <w:tc>
          <w:tcPr>
            <w:tcW w:w="5637"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 xml:space="preserve"> Өлкелік материал негізінде білім алушыларға отансүйгіштік, экологиялық, адамгершілік тәрбие беру.      </w:t>
            </w:r>
          </w:p>
        </w:tc>
        <w:tc>
          <w:tcPr>
            <w:tcW w:w="2976" w:type="dxa"/>
          </w:tcPr>
          <w:p w:rsidR="00FD531B" w:rsidRPr="00526C1D" w:rsidRDefault="00526C1D">
            <w:pPr>
              <w:jc w:val="cente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6</w:t>
            </w:r>
          </w:p>
        </w:tc>
      </w:tr>
      <w:tr w:rsidR="00FD531B" w:rsidTr="00EE473F">
        <w:tc>
          <w:tcPr>
            <w:tcW w:w="884" w:type="dxa"/>
          </w:tcPr>
          <w:p w:rsidR="00FD531B" w:rsidRPr="00526C1D" w:rsidRDefault="00526C1D">
            <w:pPr>
              <w:jc w:val="cente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4.</w:t>
            </w:r>
          </w:p>
        </w:tc>
        <w:tc>
          <w:tcPr>
            <w:tcW w:w="5637"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Қортынды сабақ</w:t>
            </w:r>
          </w:p>
        </w:tc>
        <w:tc>
          <w:tcPr>
            <w:tcW w:w="2976" w:type="dxa"/>
          </w:tcPr>
          <w:p w:rsidR="00FD531B" w:rsidRPr="00526C1D" w:rsidRDefault="00526C1D">
            <w:pPr>
              <w:jc w:val="cente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2</w:t>
            </w:r>
          </w:p>
        </w:tc>
      </w:tr>
      <w:tr w:rsidR="00FD531B" w:rsidTr="00EE473F">
        <w:tc>
          <w:tcPr>
            <w:tcW w:w="6521" w:type="dxa"/>
            <w:gridSpan w:val="2"/>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Барлығы</w:t>
            </w:r>
          </w:p>
        </w:tc>
        <w:tc>
          <w:tcPr>
            <w:tcW w:w="2976" w:type="dxa"/>
          </w:tcPr>
          <w:p w:rsidR="00FD531B" w:rsidRPr="00526C1D" w:rsidRDefault="00526C1D">
            <w:pPr>
              <w:jc w:val="cente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24</w:t>
            </w:r>
          </w:p>
        </w:tc>
      </w:tr>
    </w:tbl>
    <w:p w:rsidR="00FD531B" w:rsidRDefault="00FD531B">
      <w:pPr>
        <w:spacing w:after="0" w:line="240" w:lineRule="auto"/>
        <w:jc w:val="center"/>
        <w:rPr>
          <w:rFonts w:ascii="Times New Roman" w:eastAsia="Times New Roman" w:hAnsi="Times New Roman" w:cs="Times New Roman"/>
          <w:color w:val="000000"/>
          <w:sz w:val="28"/>
          <w:szCs w:val="28"/>
        </w:rPr>
      </w:pP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  Пән мазмұны </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1 тақырып.</w:t>
      </w:r>
      <w:r>
        <w:rPr>
          <w:rFonts w:ascii="Times New Roman" w:eastAsia="Times New Roman" w:hAnsi="Times New Roman" w:cs="Times New Roman"/>
          <w:color w:val="000000"/>
          <w:sz w:val="28"/>
          <w:szCs w:val="28"/>
        </w:rPr>
        <w:t xml:space="preserve">  Өлкетану белгілі бір аймақты оқытудың  кешенді ғылымы ретінде (4 сағат). </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Өлкетану мақсаты мен міндеттері. Ботаникалық өлкетану.    Ботаникалық өлкетану нысандарын оқыту және бөлу әдістері.  Өлкетану жұмыстарының маңызы.  Қызылорда облысы бойынша ботаникалық өлкетану нысандары.   Арал маңы сексеулі.  Оларды құру тарихы, экологиялық жағдайы.    </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Зертханалық жұмыс (4 сағат). </w:t>
      </w:r>
    </w:p>
    <w:p w:rsidR="00FD531B" w:rsidRDefault="00526C1D">
      <w:pPr>
        <w:numPr>
          <w:ilvl w:val="0"/>
          <w:numId w:val="1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Арал маңы ботаникалық өлкетану нысандары. Оларды құру тарихы және экологиялық жағдайы. Флораны талдау.  «Сексеуіл»   табиғат ескерткіштеріне ботаникалық топсаяхат жасау.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тақырып.</w:t>
      </w:r>
      <w:r>
        <w:rPr>
          <w:rFonts w:ascii="Times New Roman" w:eastAsia="Times New Roman" w:hAnsi="Times New Roman" w:cs="Times New Roman"/>
          <w:color w:val="000000"/>
          <w:sz w:val="28"/>
          <w:szCs w:val="28"/>
        </w:rPr>
        <w:t xml:space="preserve"> Арал маңындағы ботаникалық өлкетану нысандары (4 сағат).</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Арал маңындағы  табиғи ландшафтар және ботаникалық  алаңдар.  Ботаникалық өлкетану нысандары.    Оларды құру тарихы,  экологиялық жағдай мен заманауи статусы.  </w:t>
      </w:r>
    </w:p>
    <w:p w:rsidR="00FD531B" w:rsidRDefault="00526C1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Зертаханалық жұмыс. Арал маңындағы табиғи ескерткіштер.  Флораларды талдау.  (4 сағат):  Сапақ елді мекені,    Қарашалаң,    Аманөткел    елді мекеніндері өсмдіктеріне  талдау.</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3 тақырып.</w:t>
      </w:r>
      <w:r>
        <w:rPr>
          <w:rFonts w:ascii="Times New Roman" w:eastAsia="Times New Roman" w:hAnsi="Times New Roman" w:cs="Times New Roman"/>
          <w:color w:val="000000"/>
          <w:sz w:val="28"/>
          <w:szCs w:val="28"/>
        </w:rPr>
        <w:t xml:space="preserve">  Өлкелік материал негізінде білім алушыларға отансүйгіштік, экологиялық, адамгершілік тәрбие беру (4 сағат). </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Білім алушыларға өлкелік материал арқылы  отансүйгіштік, экологиялық, адамгершілік тәрбие берудің маңызы. Ботаникалық  өлкетану нысандарына топсаяхаттың  бағдарын жасау.  Білім алушылар және  жергілікті халықпен ботаникалық өлкелік нысандарды қорғау бойынша  ағартушылық  жұмыстар.  Өз өлкесін танып білуге арналған зертеу жұмыстары. </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Зертханалық жұмыс.  Білім алушылармен өлкетану жұмыстарын жүргізу бойынша сыныптан тыс  іс-шараларды </w:t>
      </w:r>
      <w:r w:rsidR="00455A92">
        <w:rPr>
          <w:rFonts w:ascii="Times New Roman" w:eastAsia="Times New Roman" w:hAnsi="Times New Roman" w:cs="Times New Roman"/>
          <w:color w:val="000000"/>
          <w:sz w:val="28"/>
          <w:szCs w:val="28"/>
        </w:rPr>
        <w:t>жасау.  Өз туған өлкесін оқыту б</w:t>
      </w:r>
      <w:r>
        <w:rPr>
          <w:rFonts w:ascii="Times New Roman" w:eastAsia="Times New Roman" w:hAnsi="Times New Roman" w:cs="Times New Roman"/>
          <w:color w:val="000000"/>
          <w:sz w:val="28"/>
          <w:szCs w:val="28"/>
        </w:rPr>
        <w:t xml:space="preserve">ойынша </w:t>
      </w:r>
      <w:r>
        <w:rPr>
          <w:rFonts w:ascii="Times New Roman" w:eastAsia="Times New Roman" w:hAnsi="Times New Roman" w:cs="Times New Roman"/>
          <w:color w:val="000000"/>
          <w:sz w:val="28"/>
          <w:szCs w:val="28"/>
        </w:rPr>
        <w:lastRenderedPageBreak/>
        <w:t>білім алушылардың жоблақ жұмыстары мен ғылыми-зерттеу тақырыптарын жасау.  Қорытынды сабақ</w:t>
      </w:r>
      <w:r w:rsidR="00455A92">
        <w:rPr>
          <w:rFonts w:ascii="Times New Roman" w:eastAsia="Times New Roman" w:hAnsi="Times New Roman" w:cs="Times New Roman"/>
          <w:color w:val="000000"/>
          <w:sz w:val="28"/>
          <w:szCs w:val="28"/>
        </w:rPr>
        <w:t xml:space="preserve"> (20-кесте).</w:t>
      </w:r>
      <w:r>
        <w:rPr>
          <w:rFonts w:ascii="Times New Roman" w:eastAsia="Times New Roman" w:hAnsi="Times New Roman" w:cs="Times New Roman"/>
          <w:color w:val="000000"/>
          <w:sz w:val="28"/>
          <w:szCs w:val="28"/>
        </w:rPr>
        <w:t xml:space="preserve">     </w:t>
      </w:r>
    </w:p>
    <w:p w:rsidR="00EE473F" w:rsidRDefault="00EE473F">
      <w:pPr>
        <w:spacing w:after="0" w:line="240" w:lineRule="auto"/>
        <w:jc w:val="both"/>
        <w:rPr>
          <w:rFonts w:ascii="Times New Roman" w:eastAsia="Times New Roman" w:hAnsi="Times New Roman" w:cs="Times New Roman"/>
          <w:color w:val="000000"/>
          <w:sz w:val="28"/>
          <w:szCs w:val="28"/>
        </w:rPr>
      </w:pPr>
    </w:p>
    <w:p w:rsidR="00FD531B" w:rsidRDefault="00EE473F" w:rsidP="00EE47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Кесте 20 - </w:t>
      </w:r>
      <w:r w:rsidR="00526C1D">
        <w:rPr>
          <w:rFonts w:ascii="Times New Roman" w:eastAsia="Times New Roman" w:hAnsi="Times New Roman" w:cs="Times New Roman"/>
          <w:color w:val="000000"/>
          <w:sz w:val="28"/>
          <w:szCs w:val="28"/>
        </w:rPr>
        <w:t xml:space="preserve">  Пән бойынша өзіндік жұмыстың мазмұны мен құрылымы  (модул)</w:t>
      </w:r>
    </w:p>
    <w:p w:rsidR="00FD531B" w:rsidRDefault="00FD531B">
      <w:pPr>
        <w:spacing w:after="0" w:line="240" w:lineRule="auto"/>
        <w:ind w:firstLine="567"/>
        <w:jc w:val="both"/>
        <w:rPr>
          <w:rFonts w:ascii="Times New Roman" w:eastAsia="Times New Roman" w:hAnsi="Times New Roman" w:cs="Times New Roman"/>
          <w:color w:val="000000"/>
          <w:sz w:val="28"/>
          <w:szCs w:val="28"/>
        </w:rPr>
      </w:pPr>
    </w:p>
    <w:tbl>
      <w:tblPr>
        <w:tblStyle w:val="afff4"/>
        <w:tblW w:w="93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
        <w:gridCol w:w="4109"/>
        <w:gridCol w:w="2393"/>
        <w:gridCol w:w="2393"/>
      </w:tblGrid>
      <w:tr w:rsidR="00FD531B" w:rsidTr="00EE473F">
        <w:tc>
          <w:tcPr>
            <w:tcW w:w="459"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р/с</w:t>
            </w:r>
          </w:p>
        </w:tc>
        <w:tc>
          <w:tcPr>
            <w:tcW w:w="4109"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Пән бөлімдері</w:t>
            </w:r>
          </w:p>
        </w:tc>
        <w:tc>
          <w:tcPr>
            <w:tcW w:w="2393"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 xml:space="preserve">Білім алушылардың өзіндік жұмыс түрлері </w:t>
            </w:r>
          </w:p>
        </w:tc>
        <w:tc>
          <w:tcPr>
            <w:tcW w:w="2393"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 xml:space="preserve">Өзіндік жұмысты бақылау формалары </w:t>
            </w:r>
          </w:p>
        </w:tc>
      </w:tr>
      <w:tr w:rsidR="00FD531B" w:rsidTr="00EE473F">
        <w:tc>
          <w:tcPr>
            <w:tcW w:w="459"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1.</w:t>
            </w:r>
          </w:p>
        </w:tc>
        <w:tc>
          <w:tcPr>
            <w:tcW w:w="4109"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 xml:space="preserve">Өлкетану белгілі бір аймақты оқытудың  кешенді ғылымы ретінде   </w:t>
            </w:r>
          </w:p>
        </w:tc>
        <w:tc>
          <w:tcPr>
            <w:tcW w:w="2393"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Презентация дайындау</w:t>
            </w:r>
          </w:p>
        </w:tc>
        <w:tc>
          <w:tcPr>
            <w:tcW w:w="2393"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Презентация</w:t>
            </w:r>
          </w:p>
        </w:tc>
      </w:tr>
      <w:tr w:rsidR="00FD531B" w:rsidTr="00EE473F">
        <w:tc>
          <w:tcPr>
            <w:tcW w:w="459"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2.</w:t>
            </w:r>
          </w:p>
        </w:tc>
        <w:tc>
          <w:tcPr>
            <w:tcW w:w="4109"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 xml:space="preserve">Арал маңындағы ботаникалық өлкетану нысандары  </w:t>
            </w:r>
          </w:p>
        </w:tc>
        <w:tc>
          <w:tcPr>
            <w:tcW w:w="2393" w:type="dxa"/>
          </w:tcPr>
          <w:p w:rsidR="00FD531B" w:rsidRPr="00526C1D" w:rsidRDefault="00526C1D">
            <w:pP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Презентация дайындау</w:t>
            </w:r>
          </w:p>
        </w:tc>
        <w:tc>
          <w:tcPr>
            <w:tcW w:w="2393"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Презентация</w:t>
            </w:r>
          </w:p>
        </w:tc>
      </w:tr>
      <w:tr w:rsidR="00FD531B" w:rsidTr="00EE473F">
        <w:tc>
          <w:tcPr>
            <w:tcW w:w="459"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3.</w:t>
            </w:r>
          </w:p>
        </w:tc>
        <w:tc>
          <w:tcPr>
            <w:tcW w:w="4109"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 xml:space="preserve"> Өлкелік материал негізінде білім алушыларға отансүйгіштік, экологиялық, адамгершілік тәрбие беру.      </w:t>
            </w:r>
          </w:p>
        </w:tc>
        <w:tc>
          <w:tcPr>
            <w:tcW w:w="2393" w:type="dxa"/>
          </w:tcPr>
          <w:p w:rsidR="00FD531B" w:rsidRPr="00526C1D" w:rsidRDefault="00526C1D">
            <w:pPr>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Реферат, эссе дайындау</w:t>
            </w:r>
          </w:p>
        </w:tc>
        <w:tc>
          <w:tcPr>
            <w:tcW w:w="2393" w:type="dxa"/>
          </w:tcPr>
          <w:p w:rsidR="00FD531B" w:rsidRPr="00526C1D" w:rsidRDefault="00526C1D">
            <w:pPr>
              <w:jc w:val="both"/>
              <w:rPr>
                <w:rFonts w:ascii="Times New Roman" w:eastAsia="Times New Roman" w:hAnsi="Times New Roman" w:cs="Times New Roman"/>
                <w:color w:val="000000"/>
                <w:sz w:val="24"/>
                <w:szCs w:val="24"/>
              </w:rPr>
            </w:pPr>
            <w:r w:rsidRPr="00526C1D">
              <w:rPr>
                <w:rFonts w:ascii="Times New Roman" w:eastAsia="Times New Roman" w:hAnsi="Times New Roman" w:cs="Times New Roman"/>
                <w:color w:val="000000"/>
                <w:sz w:val="24"/>
                <w:szCs w:val="24"/>
              </w:rPr>
              <w:t>Реферат, эссе</w:t>
            </w:r>
          </w:p>
        </w:tc>
      </w:tr>
    </w:tbl>
    <w:p w:rsidR="00FD531B" w:rsidRDefault="00FD531B">
      <w:pPr>
        <w:spacing w:after="0" w:line="240" w:lineRule="auto"/>
        <w:ind w:firstLine="567"/>
        <w:jc w:val="both"/>
        <w:rPr>
          <w:rFonts w:ascii="Times New Roman" w:eastAsia="Times New Roman" w:hAnsi="Times New Roman" w:cs="Times New Roman"/>
          <w:color w:val="000000"/>
          <w:sz w:val="28"/>
          <w:szCs w:val="28"/>
        </w:rPr>
      </w:pP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Оқытудың интербелсенді формаларын қамтитын білім беру технологиялары қолданылды.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Ақпараттық-коммуникациялық технология. Интернет ресурстары мен электронды кітапхана арқылы оқу материалдарын,  реферат жазу, өзіндік жұмыстарды қолданылады.   Өсімдіктер туралы видеофильмдерді ақарайды.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Оқытудағы модульдық-блоктық  технология.   Білім алушыларды өзіндік жұмысқа  қызықтыру,  белсендіру және оқу материалын меңгертуде қолданылады.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Оқытудағы құзыреттілік-бағыттылық технология. Білім сапасын артыруға арналған барлық оқу жұмыстарының түрерін жүзеге асыруда қоланылады.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4. Зерттеушілік оқыту технология.  Білім алушылардың ғылыми-зерттеушілік  әрекеттерінде, үйірмеде, топтық жұмытсарды орындауда қолданылады.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Оқытуды жобалау технология.   Жобалау жұмыстарын жасауда және білім алушылардың әртүрлі конференцияларда  баяндама жасауда қолданылады.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Оқытудың  кіріктірілген технологиясы.  Биологиялық пәндер бойынша барлық оқу іс-әрекет түрлерін жүзеге асыруда қолданылады.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Оқытудың интербелсенді технологиясы. Зертханалық жұмыстарды, дала практикаларын жүргізуде,  ғылыми-зерттеу жұмыстарын жүргізуде, сыныптан тыс жұмыстарды ұйымдастыруда қолданылады.   </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Тақырып, Қорытынды бағалау. </w:t>
      </w:r>
    </w:p>
    <w:p w:rsidR="00FD531B" w:rsidRDefault="00FD531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D531B" w:rsidRDefault="00FD531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D531B" w:rsidRDefault="00526C1D">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1.3  Биологияны оқытуда өлкелік компонент ретінде Қызылорда облысы Арал маңы  өсімдіктерінің  биоэкологиялық ерекшеліктерін зерттеу</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Бірінші Президент Н.Ә. Назарбаев «Болашаққа бағдар: Рухани жаңғыру» атты бағдарламалық сипаттағы мақалада  «Туған жер»  бағдарламасын  қолға алуды ұсынды, мемлекет басшысы отансүйгіштік сезімнің кіндік қаның тамған жеріне, өскен ауылыңа, қалаң мен өңіріңе, яғни туған жеріңе деген сүйіспеншіліктен басталатынын қадап айтты.</w:t>
      </w:r>
    </w:p>
    <w:p w:rsidR="00FD531B" w:rsidRDefault="00526C1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Тәуелсіз еліміздің  әрбір оқушы және студент жастарын отансүйгіштікке тәрбиелеудің сан алуан жолдары бар. Солардың бірі – биологиялық өлкетану жұмыстарын пайдалану арқылы тәрбиелеу екендігі белгілі. </w:t>
      </w:r>
    </w:p>
    <w:p w:rsidR="00FD531B" w:rsidRDefault="00526C1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«Туған жер» бағдарламасының мәнін түсіндіре келіп білім беру саласында  ауқымды өлкетану жұмыстарын жүргізудің маңыздылығына назар аударды. ЖОО және  орта мектептерде  туған жердің табиғатын  оқытуға  баса назар аударады.</w:t>
      </w:r>
    </w:p>
    <w:p w:rsidR="00FD531B" w:rsidRDefault="00526C1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Мысалы, үлкен энциклопедиялық сөздікте «Өлкетану- белгілі бір елдің, әкімшілік немесе  табиғи аудандардың, елді мекендердің  табиғаттын, халқын, шаруашылығын, мәдениетін жергілікті халықтың күшімен оқып уйрену»-деп  келтірген. Өлкетану бірнеше,  атап айтсақ, тарихи, экономикалық, этнографиялық,  географиялық, әдебиет және биологиялық пәндерді  біріктіреді. Осы аталған әрбір пән белгілі бір білім салаларын оқытады. Ал, біздің зерттеу нысанымыз биологиялық өлкетану.</w:t>
      </w:r>
    </w:p>
    <w:p w:rsidR="00FD531B" w:rsidRPr="00526C1D" w:rsidRDefault="00526C1D" w:rsidP="00526C1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Биологиялық өлкетану - туған өлкенің тірі табиғатын зерттейтін пән.   </w:t>
      </w:r>
      <w:r w:rsidRPr="00526C1D">
        <w:rPr>
          <w:rFonts w:ascii="Times New Roman" w:eastAsia="Times New Roman" w:hAnsi="Times New Roman" w:cs="Times New Roman"/>
          <w:color w:val="000000"/>
          <w:sz w:val="28"/>
          <w:szCs w:val="28"/>
        </w:rPr>
        <w:t xml:space="preserve">Биологиялық өлкетану келесі міндеттерді қамтиды: </w:t>
      </w:r>
    </w:p>
    <w:p w:rsidR="00FD531B" w:rsidRPr="00526C1D" w:rsidRDefault="00526C1D" w:rsidP="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-жануарлар мен өсімдіктер тірішілігіндегі маусымдық құбылыстарды жүйелі түрде бақылау; </w:t>
      </w:r>
    </w:p>
    <w:p w:rsidR="00FD531B" w:rsidRPr="00526C1D" w:rsidRDefault="00526C1D" w:rsidP="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-зерттелетін аумақ бойынша жануарлар мен өсімдіктердің таралу заңдылықтарын анықтау;</w:t>
      </w:r>
    </w:p>
    <w:p w:rsidR="00FD531B" w:rsidRPr="00526C1D" w:rsidRDefault="00526C1D" w:rsidP="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туған өлкенің жануарлары мен өсімдіктер дүниесінің биоәртүрлілігімен танысу, табиғи құбылыстарға фенологиялық бақылау жүргізуге және олардың жануарлар мен өсімдіктер әлеміне әсерін анықтауға үйрету;</w:t>
      </w:r>
    </w:p>
    <w:p w:rsidR="00FD531B" w:rsidRPr="00526C1D" w:rsidRDefault="00526C1D" w:rsidP="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табиғи қауымдастықтарды зерттеу және оларды қорғау, экологиялық дүниетанымды қалыптастыру болып табылады.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Кез-келген аймақтың өсімдік жамылғысының сипатын флора мен өсімдіктер анықтайды. Флора-белгілі бір аумақтағы өсімдіктердің барлық түрлерінің тарихи қалыптасқан жиынтығы. Алайда, флористикалық сипаттама аймақтың өсімдік әлемінің дұрыс бейнесін бермейді, өйткені зерттелген аумақтағы кейбір өсімдіктер өте сирек кездеседі, ал басқалары, керісінше, ботаниктердің айтуы бойынша фондық бола отырып, үлкен кеңістікті алып жатады.</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Сонымен қатар, Жердегі барлық өсімдіктер қатаң  түрде  аумақтың әр үлескісінде  жансыз табиғат факторларының  (климат, жер бедері, топырақтың құрамы мен ылғалдылығы, топырақ түрі) және мұнда тіршілік ететін  тірі ағзалармен, басқа өсімдіктермен және жануарлар әлемінің өкілдерімен үйлесімділік заңдылықпен орналасады. Өсімдіктердің үйлесімділік заңдылықтары   қауымдастықтар немесе фитоценоздар деп аталады. Облыс аумағында фитоценоздардың жиынтығынан өсімдіктер құралады, ал олардың </w:t>
      </w:r>
      <w:r w:rsidRPr="00526C1D">
        <w:rPr>
          <w:rFonts w:ascii="Times New Roman" w:eastAsia="Times New Roman" w:hAnsi="Times New Roman" w:cs="Times New Roman"/>
          <w:color w:val="000000"/>
          <w:sz w:val="28"/>
          <w:szCs w:val="28"/>
        </w:rPr>
        <w:lastRenderedPageBreak/>
        <w:t>географиялық орналасуы өсімдік жамылғысын құрайды. Әр аймақтың флорасы мен өсімдіктерінің құрамында типтік, кең таралған (яғни қазіргі заманғы жағдайларға сәйкес келетін) өсімдіктермен қатар сирек кездесетін, ерекше - реликттер мен эндемиктер бар.</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Реликт (лат. relіctum - қалдық) - геологиялық замандарда кеңінен таралған, осы кезде тек шағын алқаптарда сақталған өсімдіктер мен жануарлар түрлері немесе табиғи бірлестіктер.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Эндемиктер (грек. эндемос - "Жергілікті") - осы аймақта ғана кездесетін ағзалар.</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Өлкетанушы  туған өлкесінің  флорасы мен өсімдіктерін және  маңызды фитоценоздардың таралуын зерттей отырып, бір уақытта негізгі ботаникалық  көрнекті жерлерді анықтайды. Оларды екі топқа бөлуге болады: табиғи ботаникалық нысандар және адамның экономикалық және ғылыми қызметі  үшін құрылған ботаникалық нысандар.</w:t>
      </w:r>
    </w:p>
    <w:p w:rsidR="00FD531B" w:rsidRPr="00526C1D" w:rsidRDefault="00526C1D" w:rsidP="008C3330">
      <w:pPr>
        <w:shd w:val="clear" w:color="auto" w:fill="FFFFFF"/>
        <w:spacing w:after="0" w:line="240" w:lineRule="auto"/>
        <w:ind w:firstLine="709"/>
        <w:jc w:val="both"/>
        <w:rPr>
          <w:rFonts w:ascii="Times New Roman" w:eastAsia="Arial"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Табиғи объектілер-бұл фитоценоздар, сондай-ақ табиғатта тікелей болатын және  белгілі бір аймаққа тән немесе бірегейлігімен, әсіресе экономикалық, медициналық немесе биологиялық қасиеттерімен (мысалы, ұзақ өмір сүретін ағаштар), заңмен қорғалатын ерекше құнды өсімдіктердің жекелеген түрлері. Адамдардың еңбегімен құрылған, шаруашылық немесе ғылыми мақсаттармен өсірілетін ботаникалық объектілер (қауымдастықтар немесе жеке өсімдіктер) да қызықты. Бұл ботаникалық бақтар, дендрарийлер (ашық аспан астындағы ағаш өсімдіктерінің  жинақтамасы), селекционерлер өсімдіктердің жаңа сорттарын шығаратын жылыжайлар, ауылшаруашылық және техникалық дақылдардың плантациялары.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Фитоценоздың сипаттамасы: қоғамдастықтың атауы (ғылыми және жергілікті), ярустар, олардың құрамы, жетекші өсімдіктер алып жатқан алаңның  шамамен алғандағы пайызы, қауымдастықтағы өсімдіктер түрлерінің тізбесі, тіршілік ету ортасының жағдайлары (жер бедері, Климаттық мәліметтер және микроклиматтың ерекшеліктері, Топырақтың құрамы мен ылғалдану дәрежесі, топырақ типі), облыс аумағында таралу шекарасы (таралу аймағы), маусымдық даму, қорғау және ұтымды пайдалану мәселелері, фитоценоз құрамындағы сирек және ерекше бағаланатын өсімдіктерді қамтиды.</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Жеке өсімдікті зерттеу мыналарды қамтуы мүмкін: атауын анықтау (ғылыми және жергілікті), құрылыс, өсу және даму ерекшеліктері, тіршілік ету ортасының жағдайлары (жер бедері мен микрорельеф, микроклимат, топырақ, топырақтық ылғалдану, басқа өсімдіктермен өзара қарым-қатынас), облыс аумағында таралу шекарасы (таралу аймағы), маусымдық даму, қорғау және ұтымды пайдалану мәселелері.</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Өсімдік жамылғысының жалпы белгілері, типтік және ерекше өсімдіктер туралы мәліметтерді өлкетанушы арнайы ботаникалық әдебиеттен ала алады. Өсімдіктер карталарына сүйене отырып, ол белгілі бір түрлер мен қауымдастықтардың таралу шекараларын белгілей алады, оларды атмосфералық және топырақты ылғалдандырудың белгілі бір жағдайларына, топырақ түрлеріне орайластыра алады. Өсімдік ресурстарын қорғау, ұтымды </w:t>
      </w:r>
      <w:r w:rsidRPr="00526C1D">
        <w:rPr>
          <w:rFonts w:ascii="Times New Roman" w:eastAsia="Times New Roman" w:hAnsi="Times New Roman" w:cs="Times New Roman"/>
          <w:color w:val="000000"/>
          <w:sz w:val="28"/>
          <w:szCs w:val="28"/>
        </w:rPr>
        <w:lastRenderedPageBreak/>
        <w:t>пайдалану және қалпына келтіру мәселелерін қарастыру үшін материалдар жинау өте маңызды. Бұл өлкетанушыға жергілікті орман шаруашылығы ұйымдары, аудандық және облыстық мерзімді басылымдар, жеке сапарлар мен экскурсиялар көмектесе алады.</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Биологиялық өлкетану материалдарын пайдалану білім алушылардың биология негіздерін сәтті меңгеруіне ықпал етеді, жалпы білім деңгейін қамтамасыз етеді, олардың зияткерлік дамуына ықпал етеді, олардың қоршаған әлем туралы түсініктерін қалыптастырады, сонымен қатар қарым-қатынас үрдісін жандандыруға ықпал етеді, өз өлкесінің қоғамдық-саяси және экономикалық өміріне қызығушылықты оятуға және дамытуға, туған жерге деген сүйіспеншілікті тәрбиелеуге, бізді қоршап тұрған барлық тіршілік иелеріне қамқорлық жасауға көмектеседі.</w:t>
      </w:r>
    </w:p>
    <w:p w:rsidR="00FD531B" w:rsidRPr="00526C1D" w:rsidRDefault="00526C1D" w:rsidP="00526C1D">
      <w:pPr>
        <w:shd w:val="clear" w:color="auto" w:fill="FFFFFF"/>
        <w:spacing w:after="0" w:line="240" w:lineRule="auto"/>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Өлкетану материалдарын зерттей отырып, студенттер Қызылорда облысы,    Арал маңы өсімдіктер  әлемімен, өсімдіктердің   практикалық маңызы туралы ақпарат алады.   Сондықтан біз,   Арал маңы  өсімдіктеріне байланысты сонғы мәліметтерге талдау жасауды жөн көрдік.</w:t>
      </w:r>
    </w:p>
    <w:p w:rsidR="00FD531B" w:rsidRPr="00526C1D" w:rsidRDefault="00526C1D" w:rsidP="008C3330">
      <w:pPr>
        <w:shd w:val="clear" w:color="auto" w:fill="FFFFFF"/>
        <w:spacing w:after="0" w:line="240" w:lineRule="auto"/>
        <w:ind w:firstLine="709"/>
        <w:jc w:val="both"/>
        <w:rPr>
          <w:rFonts w:ascii="Times New Roman" w:hAnsi="Times New Roman" w:cs="Times New Roman"/>
          <w:color w:val="000000"/>
          <w:sz w:val="28"/>
          <w:szCs w:val="28"/>
        </w:rPr>
      </w:pPr>
      <w:r w:rsidRPr="00526C1D">
        <w:rPr>
          <w:rFonts w:ascii="Times New Roman" w:eastAsia="Times New Roman" w:hAnsi="Times New Roman" w:cs="Times New Roman"/>
          <w:color w:val="000000"/>
          <w:sz w:val="28"/>
          <w:szCs w:val="28"/>
        </w:rPr>
        <w:t>Қазіргі уақытта Арал теңізінде XX ғасырдың ортасындағы су көлемінің шамамен 6% ғана қалды. Дегенмен, көл көлденең ұзындығы 150 км-ге дейін және тереңдігі 20 м-ден асатын маңызды су қоймасы болып қала береді. Аймақтық масштабта ол климат пен атмосфералық айналымға белгілі бір әсер етуді жалғастыруда. Аралдың экологиялық дағдарысы экожүйенің барлық компоненттерін   қайта құруға әкелуде.</w:t>
      </w:r>
      <w:r w:rsidRPr="00526C1D">
        <w:rPr>
          <w:rFonts w:ascii="Times New Roman" w:hAnsi="Times New Roman" w:cs="Times New Roman"/>
          <w:color w:val="000000"/>
          <w:sz w:val="28"/>
          <w:szCs w:val="28"/>
        </w:rPr>
        <w:t xml:space="preserve"> </w:t>
      </w:r>
    </w:p>
    <w:p w:rsidR="00FD531B" w:rsidRPr="00526C1D" w:rsidRDefault="00526C1D" w:rsidP="008C3330">
      <w:pPr>
        <w:shd w:val="clear" w:color="auto" w:fill="FFFFFF"/>
        <w:spacing w:after="0" w:line="240" w:lineRule="auto"/>
        <w:ind w:firstLine="709"/>
        <w:jc w:val="both"/>
        <w:rPr>
          <w:rFonts w:ascii="Times New Roman" w:eastAsia="Arial"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Арал теңізінің физикалық және химиялық режимдерінің өзгеруі оның биологиялық жүйелерінің қазіргі жағдайына әсер етуде. Айта кету керек, экологиялық дағдарыс кезінде биота түрлерінің әртүрлілігінде үлкен шығындарға қарамастан, Аралдың қазіргі биологиялық қауымдастықтарын өлі немесе тіптен жойылып жатыр   деп атауға болмайды. Теңізде өте ерекше, бірақ өте белсенді  теңіздің  тұздылығына  бейімделген  планктон мен бентос түрлерінен тұратын  экожүйе дамуда.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Бірінші кезекте теңіздің физика-химиялық режимінің өзгеруімен анықталатын биологиялық қауымдастықтардың эволюциясы әрі қарай зерттеу нысандары  болуы керек. Бұл күрделі адам-табиғат жүйесін басқаруды ұйымдастыру сияқты, теңіздің құрғаған түбіне және әсіресе Амудария мен Сырдария өзендерінің аңғарларына мониторинг жүргізуді жалғастыру өте маңызды мәселе болып табылады.</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Мұндай мониторинг тек кешенді және пәнаралық болуы мүмкін, ал басты назар экожүйенің гидрофизикалық, гидрохимиялық, метеорологиялық және биологиялық компоненттерінің өзара іс-әрекеттеріне аударылуы тиіс. Сондай-ақ, аймақтағы экологиялық жағдайларды экожүйелік модельдеу және болжау үшін мониторинг деректерін пайдалану міндеті  ұойылып отыр.  Осындай кешенді зерттеулердің нәтижесінде алынған ақпарат Арал өңіріндегі нақты әлеуметтік, экономикалық және экологиялық мәселелерді шешуге ғана емес, сонымен бірге  жалпы білім беретін мектептер мен жоғары оқу </w:t>
      </w:r>
      <w:r w:rsidRPr="00526C1D">
        <w:rPr>
          <w:rFonts w:ascii="Times New Roman" w:eastAsia="Times New Roman" w:hAnsi="Times New Roman" w:cs="Times New Roman"/>
          <w:color w:val="000000"/>
          <w:sz w:val="28"/>
          <w:szCs w:val="28"/>
        </w:rPr>
        <w:lastRenderedPageBreak/>
        <w:t>орындарындағы білім алушылардың  өз жеріне құрметпен  қарау және  сақтау сияқты адами қасиеттерді  дамытуға   пайдалы болуы тиіс.</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Арал теңізі су экожүйелерінің планетаның көптеген басқа аймақтарында болатын антропогендік әсерлерге реакциясын зерттеуге арналған "модельдік нысан" болып отыр,  осы тұрғыдан  алғанда   Арал дағдарысының әлемдік маңызы бар,    соған  байланысты  Арал өңірі (Өзбекстан және Қазақстан) елдері қазіргі уақытта қажетті зерттеулер мен мониторингті өз күштерімен ғана ұйымдастыра алмайды.</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Арал маңын және аралдың құрғақ түбін зерттеу бір жағынан экожүйенің әрбір бөлігін: гидрогеологияны, топырақты, өсімдіктерді, жануарлар әлемін терең зерттеуге, содан кейін олардың бір-біріне әсерін анықтау арқылы біріктіруге мүмкіндік беретін көпсалалы сипатқа ие болуы керек. Екінші жағынан, экожүйені зерттеу осы аймақтағы адамдардың өмірін, теңіз жағалауындағы елді мекендерден алыстағаннан кейін олардың өмір салтын өзгертуді және оларды жаңа жағдайларға бейімдеуді қамтуы керек. Әлеуметтік-экономикалық аспект экологиялық тепе-теңдіктің бұзылуынан болатын шығындарды бағалауға және жағдайды өзгертудің, аймақтағы адамдардың өмірін жақсарту мақсатында жүйені басқаруды жақсартудың мүмкін жолдарын анықтауға мүмкіндік береді.</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Өлкетану материалын зерделеу кезінде экологиялық жұмыстардың аспектілері қарастырылады.</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Биология сабақтарында туған өлкенің өсімдіктер әлемімен таныса отырып, білім алушылар әртүрлі аудандарда ол бірдей емес екенін көреді, ал реликттер мен эндемиктермен таныса отырып, жер бетіндегі тірі әлемнің тарихи дамуын түсіне бастайды. Білім алушылар оның неге және қайда көп екендігі, оның таралуына не әсер еткені, адамның экономикалық қызметінің әсерінен қандай өзгерістер болатыны және оның нашарлауын болдырмау үшін не істеу керектігі туралы ойлайды.</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Биологиялық өлкетану материалдарын қолдану білім алушыларға патриоттық тәрбие берудің қайнар көзі болып табылады. Отанға деген сүйіспеншілік көбінесе туған табиғатқа деген сүйіспеншілік сезімімен сәйкес келеді. Көптеген адамдар үшін Отан сезімі бала кезінен есте қалатын туған табиғаттың бөлшектерімен байланысты.</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Оқу-тәрбие үрдісінде  және оқытушының сыныптан тыс жұмысында өлкетану материалы биология курсының кез-келген тақырыбын оқу кезінде, табиғатқа экскурсия жүргізу кезінде, білім алушылардың жазғы практикалық тапсырмаларды орындау кезінде, олимпиадаларды өткізу кезінде және т. б. сабақта орын алуы мүмкін.</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ЖОО-да  болашақ биолог мұғалімдерді кәсіби даярлауда өлкелік компоненттерді пайдаланудын әдістемелік негіздерін анықтап алу, маман дайындаудағы негізгі  талаптардың бірі деп есептейміз.  Өйткені, болашақ маман, ол болашақ мектеп қабырғасына баратын  биолог мұғалім, сондықтанда олар, білім алушылармен жүргізілетін ғылыми-әдістемелік жұмыстарды кәсіби түрғыда меңгеруді ЖОО қабырғасында үйренуі тиіс.   Сондықтанда біз, </w:t>
      </w:r>
      <w:r w:rsidRPr="00526C1D">
        <w:rPr>
          <w:rFonts w:ascii="Times New Roman" w:eastAsia="Times New Roman" w:hAnsi="Times New Roman" w:cs="Times New Roman"/>
          <w:color w:val="000000"/>
          <w:sz w:val="28"/>
          <w:szCs w:val="28"/>
        </w:rPr>
        <w:lastRenderedPageBreak/>
        <w:t xml:space="preserve">жоғарыда айтылғандарды зерделей келе, әрбір ғылым саласы, өз тарапынан, өз зерттеу аясы тұрғысынан   зерттейді, атап айтсақ, биология пәні «Ауылда қанша түрлі өсімдіктер өседі, оның ішінде дәрілік шөптер бар ма, бұл өсімдіктер басқа аймақтарда кездесе ме?» -деген сауалнамадан бастау керек. Осы тұрғыдан, біз зерттеу жұмысымыздың  нысаны ретінде Қызылорда облысы     Арал маңы өсімдіктерін    алдық.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Қызылорда облысы  Арал маңы өсімдіктерін  зерттеу үшін әртүрлі іс-шаралар жүргізілді.   Арал маңындағы теңіз жазықтарының шөлдері және Каспий маңы-өсімдік жамылғысы қалыптасу сатысында тұрған ең жас жер  телімдері болып табылады.  Өсімдік жамылғысының қалыптасуына Каспий және Арал теңіздері тарихының трансгрессивті және регрессивті кезеңдері әсер етеді.  Күндізгі бетіне шыққан тұзды түбіндегі шөгінділер галофитті өсімдіктердің басым болуына әкелді. Қазақстанда Арал өңірі мен Каспий маңы экологиялық дағдарыс аймақтарына жататыны баршамызға аян.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Сондықтан өсімдік жамылғысында болатын өзгерістерді бағалау, динамикалық тенденцияларды анықтау, болжау бұзылған аумақтарды оңалту бойынша ықтимал өзгерістер мен шешімдерді іздеу, осы  өңірлер үшін өзекті болып табылады.</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Өсімдіктердің табиғи және антропогендік динамикасын зерттеу фитомелиорация бойынша жұмыстарды жүргізу және экологиялық дағдарыстың теріс әсерін азайту жөніндегі іс-шараларды әзірлеу үшін ғылыми негіз болып табылады.  Атап айтатын болсақ, Арал өңірінде бұл:</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 теңіздің құрғаған түбінен тұздалған шаң мен аэрозольді шығару;</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 бос жерлердің кең таралуы,</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 табиғи өсудің қарқынының баяу болуымен түсіндіріледі.</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Құрғатылған жолақ бастапқы фитоценоздар мен экожүйелердің қалыптасу процестерін, сабақтастық механизмдерін, экожүйе деңгейінде шөлейттенумен күресу әдістерін әзірлеуге арналған бірегей табиғи зертханаға айналды. Ирригациялық жерлердің қайта тұздануымен, жағалау-су өсімдіктерінің, тоғай және сексеуіл ормандарының ауданын қысқартумен байланысты деградация процестерін тұрақтандыру проблемалары Арал өңірінде өзекті болып қала береді, оларды оңалту өсімдіктер динамикасының заңдылықтарын зерделеу дәрежесіне байланысты.</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526C1D">
        <w:rPr>
          <w:rFonts w:ascii="Times New Roman" w:eastAsia="Times New Roman" w:hAnsi="Times New Roman" w:cs="Times New Roman"/>
          <w:color w:val="000000"/>
          <w:sz w:val="28"/>
          <w:szCs w:val="28"/>
        </w:rPr>
        <w:t xml:space="preserve">Пайдалы қазбалардың бай ресурстарымен Каспий маңы аймағы экологиялық тұрақсыздықтың эпицентріндеайналды, онда техногендік деградациялар кең аумақтарды қамтиды,  мұндағы экологиялық жағдайлар  табиғи және антропогендік факторлардың әсерінен қалыптасады. Теңіз деңгейінің қазіргі заманғы көтерілуі аясында мұнай өндіру өнеркәсібінің инфрақұрылымын дамыту табиғи экожүйелер  қатты әсер етуде. Бұзылған өсімдіктердің трансформация дәрежесін және қалпына келтіру әлеуетін бағалау өсімдік жамылғысын қалпына келтіру және демутациялық ауысымдарды жеделдету әдістерді таңдауға негіз болады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Осы аталған тақырыптарды зерттеу үшін  болашақ мамандар  ҚР үкіметі қабылдаған   Қазақстан Республикасында шөлейттенуге қарсы күрес жөніндегі </w:t>
      </w:r>
      <w:r w:rsidRPr="00526C1D">
        <w:rPr>
          <w:rFonts w:ascii="Times New Roman" w:eastAsia="Times New Roman" w:hAnsi="Times New Roman" w:cs="Times New Roman"/>
          <w:color w:val="000000"/>
          <w:sz w:val="28"/>
          <w:szCs w:val="28"/>
        </w:rPr>
        <w:lastRenderedPageBreak/>
        <w:t>2005-2015 жылдарға  арналған бағдарламаларды,   қоршаған ортаны қорғау жөніндегі ұлттық іс-қимыл жоспары, ҚР экологиялық қауіпсіздік тұжырымдамасы   және басқа да ұлттық бағ</w:t>
      </w:r>
      <w:r w:rsidR="00462EAA">
        <w:rPr>
          <w:rFonts w:ascii="Times New Roman" w:eastAsia="Times New Roman" w:hAnsi="Times New Roman" w:cs="Times New Roman"/>
          <w:color w:val="000000"/>
          <w:sz w:val="28"/>
          <w:szCs w:val="28"/>
        </w:rPr>
        <w:t>дарламаларды білулері қажет [103</w:t>
      </w:r>
      <w:r w:rsidRPr="00526C1D">
        <w:rPr>
          <w:rFonts w:ascii="Times New Roman" w:eastAsia="Times New Roman" w:hAnsi="Times New Roman" w:cs="Times New Roman"/>
          <w:color w:val="000000"/>
          <w:sz w:val="28"/>
          <w:szCs w:val="28"/>
        </w:rPr>
        <w:t>].</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Болашақ  мамандар өз өлкелерінің атап айтқанда, Арал   маңы шөлдері өсімдіктерінің табиғи және антропогендік динамикасының заңдылықтарын зерттей отырып, оны жалпы білім беретін мектеп білім алушыларына үйрету  мақсатында келесідей міндеттерді жүзеге асырулары тиіс:</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ботаникалық алуантүрлілікке салыстырмалы талдау,  </w:t>
      </w:r>
    </w:p>
    <w:p w:rsidR="00FD531B" w:rsidRPr="00526C1D" w:rsidRDefault="00526C1D" w:rsidP="00526C1D">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 Арал  теңіздерінің жағалауларында бастапқыда  өскен өсімдіктерді  анықтау;  </w:t>
      </w:r>
    </w:p>
    <w:p w:rsidR="00FD531B" w:rsidRPr="00526C1D" w:rsidRDefault="00526C1D" w:rsidP="00526C1D">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 антропогендік факторлардың (техногендік, ирригациялық, пирогендік) әсерінен қайталанған заңдылық сабақтастығын зерттеу;</w:t>
      </w:r>
    </w:p>
    <w:p w:rsidR="00FD531B" w:rsidRPr="00526C1D" w:rsidRDefault="00526C1D" w:rsidP="00526C1D">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 фитомелиорация негізінде өсімдіктердің табиғи және антропогендік динамикасына   әсер ететін қоршаған орта факторларын анықтау.</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sidRPr="00526C1D">
        <w:rPr>
          <w:rFonts w:ascii="Times New Roman" w:eastAsia="Times New Roman" w:hAnsi="Times New Roman" w:cs="Times New Roman"/>
          <w:color w:val="000000"/>
          <w:sz w:val="28"/>
          <w:szCs w:val="28"/>
          <w:highlight w:val="white"/>
        </w:rPr>
        <w:t>Сонымен қатар, жыл сайын   өсімдіктердің бағалы түрлерін арамшөптер басуда, соған байланысты  жергілікті  жердегі өсімдіктердің 70-тен астамы сирек кездесетін өсімдіктерге    жатса,  ал кейбір  «Қызыл кітапқа» енгізілген  түрлеріне  болашақта мүлдем жойылып кету қаупі төніп тұр.</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sidRPr="00526C1D">
        <w:rPr>
          <w:rFonts w:ascii="Times New Roman" w:eastAsia="Times New Roman" w:hAnsi="Times New Roman" w:cs="Times New Roman"/>
          <w:color w:val="000000"/>
          <w:sz w:val="28"/>
          <w:szCs w:val="28"/>
          <w:highlight w:val="white"/>
        </w:rPr>
        <w:t xml:space="preserve">Осы мәселелерді болашақ  мамандар  әр-түрлі көрнекілік құралдар арқылы, атап айтсақ, түрлі-түсті суреттерін, немесе кеппе шөптер арқылы дәріс кезінде үнемі көрсетіп отырса, оларды өздеріне тергізіпғ анықтатып, кеппе шөптер жасатып отырса, болашаұ маман ретінде өз туған өлкесіне  деген қызығушылыұтары артар еді.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Осыған орай, Арал маңында кездесетін  әртүрлі  өсімдіктердің    биологиялық және экологиялық ерекшеліктерін </w:t>
      </w:r>
      <w:r w:rsidRPr="00526C1D">
        <w:rPr>
          <w:rFonts w:ascii="Times New Roman" w:hAnsi="Times New Roman" w:cs="Times New Roman"/>
          <w:color w:val="000000"/>
          <w:sz w:val="28"/>
          <w:szCs w:val="28"/>
        </w:rPr>
        <w:br/>
      </w:r>
      <w:r w:rsidRPr="00526C1D">
        <w:rPr>
          <w:rFonts w:ascii="Times New Roman" w:eastAsia="Times New Roman" w:hAnsi="Times New Roman" w:cs="Times New Roman"/>
          <w:color w:val="000000"/>
          <w:sz w:val="28"/>
          <w:szCs w:val="28"/>
        </w:rPr>
        <w:t xml:space="preserve">сипаттап ашып көрсетуді  жөн деп білеміз.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Ботаникалық әртүрлілік биологиялық әртүрліліктің негізгі элементі болып табылады. "Биологиялық әртүрлілік" ұғымы түр шеңберіндегі, түрлер арасындағы әртүрлілікті және экожүйелердің әртүрлілігін қамтиды (Конвенция..., 1992). Түрішілік генетикалық әртүрлілік популяция ішінде қамтамасыз етіледі. Генетикалық вариация түрлерге қоршаған ортаның өзгеруіне бейімделуге мүмкіндік береді. Сирек кездесетін түрлердің кең таралғанға қарағанда генетикалық әртүрл</w:t>
      </w:r>
      <w:r w:rsidR="00462EAA">
        <w:rPr>
          <w:rFonts w:ascii="Times New Roman" w:eastAsia="Times New Roman" w:hAnsi="Times New Roman" w:cs="Times New Roman"/>
          <w:color w:val="000000"/>
          <w:sz w:val="28"/>
          <w:szCs w:val="28"/>
        </w:rPr>
        <w:t>ілігі аз екендігі анықталды [104</w:t>
      </w:r>
      <w:r w:rsidRPr="00526C1D">
        <w:rPr>
          <w:rFonts w:ascii="Times New Roman" w:eastAsia="Times New Roman" w:hAnsi="Times New Roman" w:cs="Times New Roman"/>
          <w:color w:val="000000"/>
          <w:sz w:val="28"/>
          <w:szCs w:val="28"/>
        </w:rPr>
        <w:t>].</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Түрлердің әртүрлілігі немесе түрлердің байлығы белгілі бір тіршілік ету ортасындағы, Альфа әртүрлілігі Р.Уиттекер (1980) бойынша биотоптағы немесе қауымдастықтағы түрлердің саны ретінде бағаланады.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Бета әртүрлілігі арасындағы тіршілік ету ортасы  әртүрлілікті сипаттайды Түр құрамындағы айырмашылықтар неғұрлым жоғары болса, бета әртүрлілігі соғұрлым жоғары болады. Аймақтардағы түрлер    (гамма әртүрлілігі) әртүрлі таксономиялық топтардағы түрлердің жалпы саны ретінде қарастырылады. Келесі деңгей-қауымдастықтар мен экожүйелердің әртүрлілігі,  өсімдіктер қауымдастығының әртүрлілігі (фитоценотикалық) өсімдіктер мен тіршілік ету ортасының белгілеріне негізделген әр түрлі жіктеу жүйелері бойынша  қарастыруды үйрету керек .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lastRenderedPageBreak/>
        <w:t>Ботаникалық алуан түрлілікке флористикалық және фитоценотикалық тұрғыдан  сипаттама   беріледі.</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Арал өңірі кең трансшекаралық аумақтарды алып жатыр.  Флористикалық және фитоценотикалық әртүрлілікті салыстырмалы талдау,   біз ең жас жағалау аймақтарының өсімдіктерін шектелуге болады.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Арал жағалауы үшін бұл Арал теңізінің құрғатылған түбі мен  Арал теңіз (27-ден 59 м-ге дейін абс.жоғары) террасалары.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Арал флорасы (Курочкина, 1978) 960-қа жуық "Түтікті өсімдіктер" түрін құрайды. Географиялық элементтердің ішінде Тұран және Солтүстік Туран басым түрлері (171 түрі), Палеарктикалық түрлері - 76, Жерорта теңіз түрлері - 65. Аралдың шығыс жағалауында, оның ішінде Арал маңындағы Қызылқұмдар да 400-ге жуық түрі бар  (Батталова, 1993). көп жетекші туыстардың  арасында: - Asteraceae, Chenopodiaceae, Poaceae, Brassicaceae, Polygonaceae көп кездеседі.</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Арал жағалауының флористикалық әртүрлілігі Димеева, Батталова, Димеева, Кузнецовалардың зерттеулерінде егжей-тегжейлі зерттелген.   80-ші жылдардың аяғында жағалауда 40 тұқымдастан және 143 тұқымнан 300 тамырлы өсімдік түрі тіркелді. Өткен ғасырдың 80-ші жылдарының басынан бастап Аралдың құрғатылған белдеуінің (жаңа Аралқұм шөлі) флорасын зерттеуге ерекше назар аударыла бастаған.  80-жылдардың аяғында құрғатылған теңіз түбінде өсімдіктердің 154 түрі тіркелген</w:t>
      </w:r>
      <w:r w:rsidR="003B69E7">
        <w:rPr>
          <w:rFonts w:ascii="Times New Roman" w:eastAsia="Times New Roman" w:hAnsi="Times New Roman" w:cs="Times New Roman"/>
          <w:color w:val="000000"/>
          <w:sz w:val="28"/>
          <w:szCs w:val="28"/>
        </w:rPr>
        <w:t xml:space="preserve"> </w:t>
      </w:r>
      <w:r w:rsidR="003B69E7" w:rsidRPr="006820F5">
        <w:rPr>
          <w:rFonts w:ascii="Times New Roman" w:eastAsia="Times New Roman" w:hAnsi="Times New Roman" w:cs="Times New Roman"/>
          <w:color w:val="000000"/>
          <w:sz w:val="28"/>
          <w:szCs w:val="28"/>
        </w:rPr>
        <w:t>[</w:t>
      </w:r>
      <w:r w:rsidR="00462EAA" w:rsidRPr="006820F5">
        <w:rPr>
          <w:rFonts w:ascii="Times New Roman" w:eastAsia="Times New Roman" w:hAnsi="Times New Roman" w:cs="Times New Roman"/>
          <w:color w:val="000000"/>
          <w:sz w:val="28"/>
          <w:szCs w:val="28"/>
        </w:rPr>
        <w:t>10</w:t>
      </w:r>
      <w:r w:rsidR="00462EAA">
        <w:rPr>
          <w:rFonts w:ascii="Times New Roman" w:eastAsia="Times New Roman" w:hAnsi="Times New Roman" w:cs="Times New Roman"/>
          <w:color w:val="000000"/>
          <w:sz w:val="28"/>
          <w:szCs w:val="28"/>
        </w:rPr>
        <w:t>5</w:t>
      </w:r>
      <w:r w:rsidR="003B69E7" w:rsidRPr="006820F5">
        <w:rPr>
          <w:rFonts w:ascii="Times New Roman" w:eastAsia="Times New Roman" w:hAnsi="Times New Roman" w:cs="Times New Roman"/>
          <w:color w:val="000000"/>
          <w:sz w:val="28"/>
          <w:szCs w:val="28"/>
        </w:rPr>
        <w:t>-106]</w:t>
      </w:r>
      <w:r w:rsidRPr="00526C1D">
        <w:rPr>
          <w:rFonts w:ascii="Times New Roman" w:eastAsia="Times New Roman" w:hAnsi="Times New Roman" w:cs="Times New Roman"/>
          <w:color w:val="000000"/>
          <w:sz w:val="28"/>
          <w:szCs w:val="28"/>
        </w:rPr>
        <w:t xml:space="preserve">.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2000 жылға қарай 34 тұқымдас,   134  туыстың 266 түрі анықталды. (Wucherer et al, 2001). Солтүстік-батыс шығанақтарын егжей-тегжейлі зерттеу    тізімді 74-ке кеңейтуге мүмкіндік берді (Димеева, 2004 в). Қазіргі уақытта Аралқұм шөлінде Қазақстан аумағында 43 тұқымдасқа және 170 туысқа жататын жоғары саты  өсімдіктердің 342 түрі тіркелген (Димеева және т.б., 2008). Солардың ішінде Арал маңында көп кезедесін түрлерге:     Chenopodiaceae (83 түр), Asteraceae (45), Polygonaceae (36), Brassicaceae (32), Fabaceae(22), Poaceae (19), Boraginaceae (13), Tamaricaceae (9), Ranunculaceae (7), cyperaceae (5), Apiaceae (5) жатады.  Тіршілік формаларына  қарайғ олардың арасында    біржылдық   шөптесін (41,5%), көпжылдық шөптесін өсмідіктер (31,9%) және бұталар (16,7%)  кездеседі.</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Біз, зерттеу жұмысымызда Арал теңізі жағалауының флористикалық ерекшеліктеріне де тоқталып кеткенді жөн көрдік. Себебі, білім алушылардың өз өлкелерінде өсетін өсімдіктерді білулері өте маңызды. </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Арал  теңізі жағалауының  флорасы 43 тұқымдасқа және 192 туысқа жататын 414 түрден тұрады.</w:t>
      </w:r>
    </w:p>
    <w:p w:rsidR="00FD531B" w:rsidRPr="00526C1D"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Арал маңында кездесетін басым   10 тұқымдасты   келесі </w:t>
      </w:r>
      <w:r w:rsidR="00F55168">
        <w:rPr>
          <w:rFonts w:ascii="Times New Roman" w:eastAsia="Times New Roman" w:hAnsi="Times New Roman" w:cs="Times New Roman"/>
          <w:color w:val="000000"/>
          <w:sz w:val="28"/>
          <w:szCs w:val="28"/>
        </w:rPr>
        <w:t>21</w:t>
      </w:r>
      <w:r w:rsidRPr="00526C1D">
        <w:rPr>
          <w:rFonts w:ascii="Times New Roman" w:eastAsia="Times New Roman" w:hAnsi="Times New Roman" w:cs="Times New Roman"/>
          <w:color w:val="000000"/>
          <w:sz w:val="28"/>
          <w:szCs w:val="28"/>
        </w:rPr>
        <w:t xml:space="preserve">- кестеде көрсетіп кеттік.  </w:t>
      </w:r>
    </w:p>
    <w:p w:rsidR="00FD531B" w:rsidRPr="00526C1D" w:rsidRDefault="00FD531B"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FD531B" w:rsidRDefault="008C3330" w:rsidP="008C3330">
      <w:pPr>
        <w:pBdr>
          <w:top w:val="nil"/>
          <w:left w:val="nil"/>
          <w:bottom w:val="nil"/>
          <w:right w:val="nil"/>
          <w:between w:val="nil"/>
        </w:pBdr>
        <w:spacing w:after="0" w:line="23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w:t>
      </w:r>
      <w:r w:rsidR="00526C1D">
        <w:rPr>
          <w:rFonts w:ascii="Times New Roman" w:eastAsia="Times New Roman" w:hAnsi="Times New Roman" w:cs="Times New Roman"/>
          <w:color w:val="000000"/>
          <w:sz w:val="28"/>
          <w:szCs w:val="28"/>
          <w:highlight w:val="white"/>
        </w:rPr>
        <w:t xml:space="preserve">есте </w:t>
      </w:r>
      <w:r>
        <w:rPr>
          <w:rFonts w:ascii="Times New Roman" w:eastAsia="Times New Roman" w:hAnsi="Times New Roman" w:cs="Times New Roman"/>
          <w:color w:val="000000"/>
          <w:sz w:val="28"/>
          <w:szCs w:val="28"/>
          <w:highlight w:val="white"/>
        </w:rPr>
        <w:t xml:space="preserve"> 21 </w:t>
      </w:r>
      <w:r w:rsidR="00526C1D">
        <w:rPr>
          <w:rFonts w:ascii="Times New Roman" w:eastAsia="Times New Roman" w:hAnsi="Times New Roman" w:cs="Times New Roman"/>
          <w:color w:val="000000"/>
          <w:sz w:val="28"/>
          <w:szCs w:val="28"/>
          <w:highlight w:val="white"/>
        </w:rPr>
        <w:t xml:space="preserve">- </w:t>
      </w:r>
      <w:r w:rsidR="00526C1D">
        <w:rPr>
          <w:rFonts w:ascii="Times New Roman" w:eastAsia="Times New Roman" w:hAnsi="Times New Roman" w:cs="Times New Roman"/>
          <w:color w:val="000000"/>
          <w:sz w:val="28"/>
          <w:szCs w:val="28"/>
        </w:rPr>
        <w:t xml:space="preserve">Арал теңізі маңында кездесетін негізгі </w:t>
      </w:r>
      <w:r w:rsidR="00526C1D">
        <w:rPr>
          <w:rFonts w:ascii="Times New Roman" w:eastAsia="Times New Roman" w:hAnsi="Times New Roman" w:cs="Times New Roman"/>
          <w:color w:val="000000"/>
          <w:sz w:val="28"/>
          <w:szCs w:val="28"/>
          <w:highlight w:val="white"/>
        </w:rPr>
        <w:t xml:space="preserve"> өсімдік   туыстары </w:t>
      </w:r>
    </w:p>
    <w:p w:rsidR="00FD531B" w:rsidRDefault="00FD531B">
      <w:pPr>
        <w:pBdr>
          <w:top w:val="nil"/>
          <w:left w:val="nil"/>
          <w:bottom w:val="nil"/>
          <w:right w:val="nil"/>
          <w:between w:val="nil"/>
        </w:pBdr>
        <w:spacing w:after="0" w:line="230" w:lineRule="auto"/>
        <w:jc w:val="center"/>
        <w:rPr>
          <w:rFonts w:ascii="Times New Roman" w:eastAsia="Times New Roman" w:hAnsi="Times New Roman" w:cs="Times New Roman"/>
          <w:color w:val="000000"/>
          <w:sz w:val="28"/>
          <w:szCs w:val="28"/>
          <w:highlight w:val="white"/>
        </w:rPr>
      </w:pPr>
    </w:p>
    <w:tbl>
      <w:tblPr>
        <w:tblStyle w:val="afff5"/>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7"/>
        <w:gridCol w:w="3171"/>
        <w:gridCol w:w="3330"/>
      </w:tblGrid>
      <w:tr w:rsidR="00FD531B" w:rsidRPr="008C3330" w:rsidTr="002D1523">
        <w:tc>
          <w:tcPr>
            <w:tcW w:w="2997"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r w:rsidRPr="008C3330">
              <w:rPr>
                <w:rFonts w:ascii="Times New Roman" w:eastAsia="Times New Roman" w:hAnsi="Times New Roman" w:cs="Times New Roman"/>
                <w:color w:val="000000"/>
                <w:sz w:val="24"/>
                <w:szCs w:val="24"/>
                <w:highlight w:val="white"/>
              </w:rPr>
              <w:t>Түрлердің атауы</w:t>
            </w:r>
          </w:p>
        </w:tc>
        <w:tc>
          <w:tcPr>
            <w:tcW w:w="3171"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r w:rsidRPr="008C3330">
              <w:rPr>
                <w:rFonts w:ascii="Times New Roman" w:eastAsia="Times New Roman" w:hAnsi="Times New Roman" w:cs="Times New Roman"/>
                <w:color w:val="000000"/>
                <w:sz w:val="24"/>
                <w:szCs w:val="24"/>
              </w:rPr>
              <w:t>Түрлер саны (414)</w:t>
            </w:r>
          </w:p>
        </w:tc>
        <w:tc>
          <w:tcPr>
            <w:tcW w:w="3330"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r w:rsidRPr="008C3330">
              <w:rPr>
                <w:rFonts w:ascii="Times New Roman" w:eastAsia="Times New Roman" w:hAnsi="Times New Roman" w:cs="Times New Roman"/>
                <w:color w:val="000000"/>
                <w:sz w:val="24"/>
                <w:szCs w:val="24"/>
              </w:rPr>
              <w:t>Түрлердің жалпы санының %</w:t>
            </w:r>
          </w:p>
        </w:tc>
      </w:tr>
      <w:tr w:rsidR="00FD531B" w:rsidRPr="008C3330" w:rsidTr="002D1523">
        <w:tc>
          <w:tcPr>
            <w:tcW w:w="2997" w:type="dxa"/>
          </w:tcPr>
          <w:p w:rsidR="00FD531B" w:rsidRPr="008C3330" w:rsidRDefault="00526C1D">
            <w:pPr>
              <w:pBdr>
                <w:top w:val="nil"/>
                <w:left w:val="nil"/>
                <w:bottom w:val="nil"/>
                <w:right w:val="nil"/>
                <w:between w:val="nil"/>
              </w:pBd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highlight w:val="white"/>
              </w:rPr>
              <w:t>Chenopodiaceac</w:t>
            </w:r>
          </w:p>
        </w:tc>
        <w:tc>
          <w:tcPr>
            <w:tcW w:w="3171"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95</w:t>
            </w:r>
          </w:p>
        </w:tc>
        <w:tc>
          <w:tcPr>
            <w:tcW w:w="3330"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23,0</w:t>
            </w:r>
          </w:p>
        </w:tc>
      </w:tr>
      <w:tr w:rsidR="00FD531B" w:rsidRPr="008C3330" w:rsidTr="002D1523">
        <w:tc>
          <w:tcPr>
            <w:tcW w:w="2997" w:type="dxa"/>
          </w:tcPr>
          <w:p w:rsidR="00FD531B" w:rsidRPr="008C3330" w:rsidRDefault="00526C1D">
            <w:pPr>
              <w:pBdr>
                <w:top w:val="nil"/>
                <w:left w:val="nil"/>
                <w:bottom w:val="nil"/>
                <w:right w:val="nil"/>
                <w:between w:val="nil"/>
              </w:pBd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highlight w:val="white"/>
              </w:rPr>
              <w:t>Asteraceae</w:t>
            </w:r>
          </w:p>
        </w:tc>
        <w:tc>
          <w:tcPr>
            <w:tcW w:w="3171"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57</w:t>
            </w:r>
          </w:p>
        </w:tc>
        <w:tc>
          <w:tcPr>
            <w:tcW w:w="3330"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13,8</w:t>
            </w:r>
          </w:p>
        </w:tc>
      </w:tr>
      <w:tr w:rsidR="00FD531B" w:rsidRPr="008C3330" w:rsidTr="002D1523">
        <w:tc>
          <w:tcPr>
            <w:tcW w:w="2997" w:type="dxa"/>
          </w:tcPr>
          <w:p w:rsidR="00FD531B" w:rsidRPr="008C3330" w:rsidRDefault="00526C1D">
            <w:pPr>
              <w:pBdr>
                <w:top w:val="nil"/>
                <w:left w:val="nil"/>
                <w:bottom w:val="nil"/>
                <w:right w:val="nil"/>
                <w:between w:val="nil"/>
              </w:pBd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highlight w:val="white"/>
              </w:rPr>
              <w:lastRenderedPageBreak/>
              <w:t>Polygonaceae</w:t>
            </w:r>
          </w:p>
        </w:tc>
        <w:tc>
          <w:tcPr>
            <w:tcW w:w="3171"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40</w:t>
            </w:r>
          </w:p>
        </w:tc>
        <w:tc>
          <w:tcPr>
            <w:tcW w:w="3330"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9,7</w:t>
            </w:r>
          </w:p>
        </w:tc>
      </w:tr>
      <w:tr w:rsidR="00FD531B" w:rsidRPr="008C3330" w:rsidTr="002D1523">
        <w:tc>
          <w:tcPr>
            <w:tcW w:w="2997" w:type="dxa"/>
          </w:tcPr>
          <w:p w:rsidR="00FD531B" w:rsidRPr="008C3330" w:rsidRDefault="00526C1D">
            <w:pPr>
              <w:pBdr>
                <w:top w:val="nil"/>
                <w:left w:val="nil"/>
                <w:bottom w:val="nil"/>
                <w:right w:val="nil"/>
                <w:between w:val="nil"/>
              </w:pBd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highlight w:val="white"/>
              </w:rPr>
              <w:t>Brassicaceae</w:t>
            </w:r>
          </w:p>
        </w:tc>
        <w:tc>
          <w:tcPr>
            <w:tcW w:w="3171"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39</w:t>
            </w:r>
          </w:p>
        </w:tc>
        <w:tc>
          <w:tcPr>
            <w:tcW w:w="3330"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9,4</w:t>
            </w:r>
          </w:p>
        </w:tc>
      </w:tr>
      <w:tr w:rsidR="00FD531B" w:rsidRPr="008C3330" w:rsidTr="002D1523">
        <w:tc>
          <w:tcPr>
            <w:tcW w:w="2997" w:type="dxa"/>
          </w:tcPr>
          <w:p w:rsidR="00FD531B" w:rsidRPr="008C3330" w:rsidRDefault="00526C1D">
            <w:pPr>
              <w:pBdr>
                <w:top w:val="nil"/>
                <w:left w:val="nil"/>
                <w:bottom w:val="nil"/>
                <w:right w:val="nil"/>
                <w:between w:val="nil"/>
              </w:pBd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highlight w:val="white"/>
              </w:rPr>
              <w:t>Poaceae</w:t>
            </w:r>
          </w:p>
        </w:tc>
        <w:tc>
          <w:tcPr>
            <w:tcW w:w="3171"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30</w:t>
            </w:r>
          </w:p>
        </w:tc>
        <w:tc>
          <w:tcPr>
            <w:tcW w:w="3330"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7,3</w:t>
            </w:r>
          </w:p>
        </w:tc>
      </w:tr>
      <w:tr w:rsidR="00FD531B" w:rsidRPr="008C3330" w:rsidTr="002D1523">
        <w:tc>
          <w:tcPr>
            <w:tcW w:w="2997" w:type="dxa"/>
          </w:tcPr>
          <w:p w:rsidR="00FD531B" w:rsidRPr="008C3330" w:rsidRDefault="00526C1D">
            <w:pPr>
              <w:pBdr>
                <w:top w:val="nil"/>
                <w:left w:val="nil"/>
                <w:bottom w:val="nil"/>
                <w:right w:val="nil"/>
                <w:between w:val="nil"/>
              </w:pBd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highlight w:val="white"/>
              </w:rPr>
              <w:t>Fabaceae</w:t>
            </w:r>
          </w:p>
        </w:tc>
        <w:tc>
          <w:tcPr>
            <w:tcW w:w="3171"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26</w:t>
            </w:r>
          </w:p>
        </w:tc>
        <w:tc>
          <w:tcPr>
            <w:tcW w:w="3330"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6,3</w:t>
            </w:r>
          </w:p>
        </w:tc>
      </w:tr>
      <w:tr w:rsidR="00FD531B" w:rsidRPr="008C3330" w:rsidTr="002D1523">
        <w:tc>
          <w:tcPr>
            <w:tcW w:w="2997" w:type="dxa"/>
          </w:tcPr>
          <w:p w:rsidR="00FD531B" w:rsidRPr="008C3330" w:rsidRDefault="00526C1D">
            <w:pPr>
              <w:pBdr>
                <w:top w:val="nil"/>
                <w:left w:val="nil"/>
                <w:bottom w:val="nil"/>
                <w:right w:val="nil"/>
                <w:between w:val="nil"/>
              </w:pBd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highlight w:val="white"/>
              </w:rPr>
              <w:t>Boraginaceae</w:t>
            </w:r>
          </w:p>
        </w:tc>
        <w:tc>
          <w:tcPr>
            <w:tcW w:w="3171"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15</w:t>
            </w:r>
          </w:p>
        </w:tc>
        <w:tc>
          <w:tcPr>
            <w:tcW w:w="3330"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3,6</w:t>
            </w:r>
          </w:p>
        </w:tc>
      </w:tr>
      <w:tr w:rsidR="00FD531B" w:rsidRPr="008C3330" w:rsidTr="002D1523">
        <w:tc>
          <w:tcPr>
            <w:tcW w:w="2997" w:type="dxa"/>
          </w:tcPr>
          <w:p w:rsidR="00FD531B" w:rsidRPr="008C3330" w:rsidRDefault="00526C1D">
            <w:pPr>
              <w:pBdr>
                <w:top w:val="nil"/>
                <w:left w:val="nil"/>
                <w:bottom w:val="nil"/>
                <w:right w:val="nil"/>
                <w:between w:val="nil"/>
              </w:pBd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highlight w:val="white"/>
              </w:rPr>
              <w:t>Cyperaceae</w:t>
            </w:r>
          </w:p>
        </w:tc>
        <w:tc>
          <w:tcPr>
            <w:tcW w:w="3171"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9</w:t>
            </w:r>
          </w:p>
        </w:tc>
        <w:tc>
          <w:tcPr>
            <w:tcW w:w="3330"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2,2</w:t>
            </w:r>
          </w:p>
        </w:tc>
      </w:tr>
      <w:tr w:rsidR="00FD531B" w:rsidRPr="008C3330" w:rsidTr="002D1523">
        <w:tc>
          <w:tcPr>
            <w:tcW w:w="2997" w:type="dxa"/>
          </w:tcPr>
          <w:p w:rsidR="00FD531B" w:rsidRPr="008C3330" w:rsidRDefault="00526C1D">
            <w:pPr>
              <w:pBdr>
                <w:top w:val="nil"/>
                <w:left w:val="nil"/>
                <w:bottom w:val="nil"/>
                <w:right w:val="nil"/>
                <w:between w:val="nil"/>
              </w:pBd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highlight w:val="white"/>
              </w:rPr>
              <w:t>Tamaricaceae</w:t>
            </w:r>
          </w:p>
        </w:tc>
        <w:tc>
          <w:tcPr>
            <w:tcW w:w="3171"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9</w:t>
            </w:r>
          </w:p>
        </w:tc>
        <w:tc>
          <w:tcPr>
            <w:tcW w:w="3330"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2,2</w:t>
            </w:r>
          </w:p>
        </w:tc>
      </w:tr>
      <w:tr w:rsidR="00FD531B" w:rsidRPr="008C3330" w:rsidTr="002D1523">
        <w:tc>
          <w:tcPr>
            <w:tcW w:w="2997" w:type="dxa"/>
          </w:tcPr>
          <w:p w:rsidR="00FD531B" w:rsidRPr="008C3330" w:rsidRDefault="00526C1D">
            <w:pPr>
              <w:pBdr>
                <w:top w:val="nil"/>
                <w:left w:val="nil"/>
                <w:bottom w:val="nil"/>
                <w:right w:val="nil"/>
                <w:between w:val="nil"/>
              </w:pBd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highlight w:val="white"/>
              </w:rPr>
              <w:t>Rammculaceae</w:t>
            </w:r>
          </w:p>
        </w:tc>
        <w:tc>
          <w:tcPr>
            <w:tcW w:w="3171"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9</w:t>
            </w:r>
          </w:p>
        </w:tc>
        <w:tc>
          <w:tcPr>
            <w:tcW w:w="3330"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2,2</w:t>
            </w:r>
          </w:p>
        </w:tc>
      </w:tr>
      <w:tr w:rsidR="00FD531B" w:rsidRPr="008C3330" w:rsidTr="002D1523">
        <w:tc>
          <w:tcPr>
            <w:tcW w:w="2997" w:type="dxa"/>
          </w:tcPr>
          <w:p w:rsidR="00FD531B" w:rsidRPr="008C3330" w:rsidRDefault="00526C1D">
            <w:pPr>
              <w:pBdr>
                <w:top w:val="nil"/>
                <w:left w:val="nil"/>
                <w:bottom w:val="nil"/>
                <w:right w:val="nil"/>
                <w:between w:val="nil"/>
              </w:pBdr>
              <w:rPr>
                <w:rFonts w:ascii="Times New Roman" w:eastAsia="Times New Roman" w:hAnsi="Times New Roman" w:cs="Times New Roman"/>
                <w:color w:val="000000"/>
                <w:sz w:val="24"/>
                <w:szCs w:val="24"/>
                <w:highlight w:val="white"/>
              </w:rPr>
            </w:pPr>
            <w:r w:rsidRPr="008C3330">
              <w:rPr>
                <w:rFonts w:ascii="Times New Roman" w:eastAsia="Times New Roman" w:hAnsi="Times New Roman" w:cs="Times New Roman"/>
                <w:color w:val="000000"/>
                <w:sz w:val="24"/>
                <w:szCs w:val="24"/>
                <w:highlight w:val="white"/>
              </w:rPr>
              <w:t>Барлығы:</w:t>
            </w:r>
          </w:p>
        </w:tc>
        <w:tc>
          <w:tcPr>
            <w:tcW w:w="3171"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329</w:t>
            </w:r>
          </w:p>
        </w:tc>
        <w:tc>
          <w:tcPr>
            <w:tcW w:w="3330" w:type="dxa"/>
          </w:tcPr>
          <w:p w:rsidR="00FD531B" w:rsidRPr="008C3330"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sidRPr="008C3330">
              <w:rPr>
                <w:rFonts w:ascii="Times New Roman" w:eastAsia="Times New Roman" w:hAnsi="Times New Roman" w:cs="Times New Roman"/>
                <w:color w:val="000000"/>
                <w:sz w:val="24"/>
                <w:szCs w:val="24"/>
              </w:rPr>
              <w:t>79,5</w:t>
            </w:r>
          </w:p>
        </w:tc>
      </w:tr>
    </w:tbl>
    <w:p w:rsidR="00FD531B" w:rsidRDefault="00FD531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p>
    <w:p w:rsidR="00FD531B" w:rsidRDefault="00526C1D" w:rsidP="00526C1D">
      <w:pPr>
        <w:shd w:val="clear" w:color="auto" w:fill="FFFFFF"/>
        <w:spacing w:after="0" w:line="24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Арал жағалауындағы ең үлкен туыстар: Calligonum*(33 түрі), Artemisia (14), Astragalus (14), Suaeda (13), Atriplex (12), Tamarix (9), Salsola (9), Climacoptera (6), Lepidium (6), Petrosimonia (6), Strigosella (5), Corispermum (5), Stipa (5).</w:t>
      </w:r>
    </w:p>
    <w:p w:rsidR="00FD531B" w:rsidRDefault="00526C1D" w:rsidP="00526C1D">
      <w:pPr>
        <w:shd w:val="clear" w:color="auto" w:fill="FFFFFF"/>
        <w:spacing w:after="0" w:line="24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Түрлер ішіндегі әртүрлілік аймақтық ерекшеліктерге ие.</w:t>
      </w:r>
    </w:p>
    <w:p w:rsidR="00FD531B" w:rsidRDefault="00526C1D" w:rsidP="00526C1D">
      <w:pPr>
        <w:shd w:val="clear" w:color="auto" w:fill="FFFFFF"/>
        <w:spacing w:after="0" w:line="24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Арал жағалауындағы флораның эндемизмі 5,8% құрайды (24 түрі): Atriplex pungens, A. partovi, Petrosimonia hirsutissima, Corispermum laxiflorum, Astragalus Astragalus brachypus, A. Ninae, Artemisia semiarida, quinqueloba A., aralensis, aiscopiformis, calligonunr bykovii, C. Crispatum, C. Lamellatum, C. Palibinii, C. pseudohumile, C. Humile, P. androssovii, S. columbinum, S. erinaceum, S. spinulosum,   шағын  Арал эндемиктеріне мыналар жатады:</w:t>
      </w:r>
      <w:r>
        <w:rPr>
          <w:color w:val="000000"/>
        </w:rPr>
        <w:t xml:space="preserve"> </w:t>
      </w:r>
      <w:r>
        <w:rPr>
          <w:rFonts w:ascii="Times New Roman" w:eastAsia="Times New Roman" w:hAnsi="Times New Roman" w:cs="Times New Roman"/>
          <w:color w:val="000000"/>
          <w:sz w:val="28"/>
          <w:szCs w:val="28"/>
        </w:rPr>
        <w:t>Corispermum</w:t>
      </w:r>
      <w:r>
        <w:rPr>
          <w:rFonts w:ascii="Times New Roman" w:eastAsia="Times New Roman" w:hAnsi="Times New Roman" w:cs="Times New Roman"/>
          <w:color w:val="000000"/>
          <w:sz w:val="28"/>
          <w:szCs w:val="28"/>
        </w:rPr>
        <w:br/>
        <w:t>laxiflorum, Atriplex pratovii, Calligonum bykovii.</w:t>
      </w:r>
    </w:p>
    <w:p w:rsidR="00FD531B" w:rsidRDefault="00526C1D" w:rsidP="00526C1D">
      <w:pPr>
        <w:shd w:val="clear" w:color="auto" w:fill="FFFFFF"/>
        <w:spacing w:after="0" w:line="24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Флораның биоморфологиялық құрылымында  шөптесін түрлер басым: біржылдық және көпжылдық өсімдіктер (кесте  </w:t>
      </w:r>
      <w:r w:rsidR="008C3330">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rPr>
        <w:t>).</w:t>
      </w:r>
    </w:p>
    <w:p w:rsidR="008C3330" w:rsidRDefault="008C3330" w:rsidP="008C3330">
      <w:pPr>
        <w:shd w:val="clear" w:color="auto" w:fill="FFFFFF"/>
        <w:spacing w:after="0"/>
        <w:jc w:val="both"/>
        <w:rPr>
          <w:rFonts w:ascii="Times New Roman" w:eastAsia="Times New Roman" w:hAnsi="Times New Roman" w:cs="Times New Roman"/>
          <w:color w:val="000000"/>
          <w:sz w:val="28"/>
          <w:szCs w:val="28"/>
        </w:rPr>
      </w:pPr>
    </w:p>
    <w:p w:rsidR="00FD531B" w:rsidRDefault="00526C1D" w:rsidP="008C333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Кесте </w:t>
      </w:r>
      <w:r w:rsidR="008C3330">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rPr>
        <w:t xml:space="preserve"> - Теңіз флорасының биоморфологиялық құрылымы</w:t>
      </w:r>
    </w:p>
    <w:p w:rsidR="00FD531B" w:rsidRDefault="00FD531B">
      <w:pPr>
        <w:shd w:val="clear" w:color="auto" w:fill="FFFFFF"/>
        <w:spacing w:after="0"/>
        <w:ind w:firstLine="426"/>
        <w:jc w:val="both"/>
        <w:rPr>
          <w:rFonts w:ascii="Times New Roman" w:eastAsia="Times New Roman" w:hAnsi="Times New Roman" w:cs="Times New Roman"/>
          <w:color w:val="000000"/>
          <w:sz w:val="28"/>
          <w:szCs w:val="28"/>
        </w:rPr>
      </w:pPr>
    </w:p>
    <w:tbl>
      <w:tblPr>
        <w:tblStyle w:val="afff6"/>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1"/>
        <w:gridCol w:w="3167"/>
        <w:gridCol w:w="3340"/>
      </w:tblGrid>
      <w:tr w:rsidR="00FD531B" w:rsidTr="002D1523">
        <w:tc>
          <w:tcPr>
            <w:tcW w:w="2991" w:type="dxa"/>
            <w:vMerge w:val="restart"/>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Биоморфтар</w:t>
            </w:r>
          </w:p>
        </w:tc>
        <w:tc>
          <w:tcPr>
            <w:tcW w:w="6507" w:type="dxa"/>
            <w:gridSpan w:val="2"/>
          </w:tcPr>
          <w:p w:rsidR="00FD531B" w:rsidRDefault="00526C1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Арал теңізінің жағалауы</w:t>
            </w:r>
          </w:p>
        </w:tc>
      </w:tr>
      <w:tr w:rsidR="00FD531B" w:rsidTr="002D1523">
        <w:tc>
          <w:tcPr>
            <w:tcW w:w="2991" w:type="dxa"/>
            <w:vMerge/>
          </w:tcPr>
          <w:p w:rsidR="00FD531B" w:rsidRDefault="00FD53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167"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Түр саны  (414)</w:t>
            </w:r>
          </w:p>
        </w:tc>
        <w:tc>
          <w:tcPr>
            <w:tcW w:w="3340"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Түрлердің жалпы санының %</w:t>
            </w:r>
          </w:p>
        </w:tc>
      </w:tr>
      <w:tr w:rsidR="00FD531B" w:rsidTr="002D1523">
        <w:tc>
          <w:tcPr>
            <w:tcW w:w="2991"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Ағаштар</w:t>
            </w:r>
          </w:p>
        </w:tc>
        <w:tc>
          <w:tcPr>
            <w:tcW w:w="3167" w:type="dxa"/>
          </w:tcPr>
          <w:p w:rsidR="00FD531B"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340" w:type="dxa"/>
          </w:tcPr>
          <w:p w:rsidR="00FD531B" w:rsidRDefault="00526C1D">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FD531B" w:rsidTr="002D1523">
        <w:tc>
          <w:tcPr>
            <w:tcW w:w="2991"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Бұталар</w:t>
            </w:r>
          </w:p>
        </w:tc>
        <w:tc>
          <w:tcPr>
            <w:tcW w:w="3167" w:type="dxa"/>
          </w:tcPr>
          <w:p w:rsidR="00FD531B"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3340" w:type="dxa"/>
          </w:tcPr>
          <w:p w:rsidR="00FD531B" w:rsidRDefault="00526C1D">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r>
      <w:tr w:rsidR="00FD531B" w:rsidTr="002D1523">
        <w:tc>
          <w:tcPr>
            <w:tcW w:w="2991"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Бұташықтар</w:t>
            </w:r>
          </w:p>
        </w:tc>
        <w:tc>
          <w:tcPr>
            <w:tcW w:w="3167" w:type="dxa"/>
          </w:tcPr>
          <w:p w:rsidR="00FD531B"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340" w:type="dxa"/>
          </w:tcPr>
          <w:p w:rsidR="00FD531B" w:rsidRDefault="00526C1D">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FD531B" w:rsidTr="002D1523">
        <w:tc>
          <w:tcPr>
            <w:tcW w:w="2991"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Жартылай бұталар</w:t>
            </w:r>
          </w:p>
        </w:tc>
        <w:tc>
          <w:tcPr>
            <w:tcW w:w="3167" w:type="dxa"/>
          </w:tcPr>
          <w:p w:rsidR="00FD531B"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340" w:type="dxa"/>
          </w:tcPr>
          <w:p w:rsidR="00FD531B" w:rsidRDefault="00526C1D">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r>
      <w:tr w:rsidR="00FD531B" w:rsidTr="002D1523">
        <w:tc>
          <w:tcPr>
            <w:tcW w:w="2991" w:type="dxa"/>
          </w:tcPr>
          <w:p w:rsidR="00FD531B" w:rsidRDefault="00526C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Жартылай бұташықтар</w:t>
            </w:r>
          </w:p>
        </w:tc>
        <w:tc>
          <w:tcPr>
            <w:tcW w:w="3167" w:type="dxa"/>
          </w:tcPr>
          <w:p w:rsidR="00FD531B"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340" w:type="dxa"/>
          </w:tcPr>
          <w:p w:rsidR="00FD531B" w:rsidRDefault="00526C1D">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r>
      <w:tr w:rsidR="00FD531B" w:rsidTr="002D1523">
        <w:tc>
          <w:tcPr>
            <w:tcW w:w="299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Көпжылдық шөптесіндер:</w:t>
            </w:r>
          </w:p>
        </w:tc>
        <w:tc>
          <w:tcPr>
            <w:tcW w:w="3167" w:type="dxa"/>
          </w:tcPr>
          <w:p w:rsidR="00FD531B"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3340" w:type="dxa"/>
          </w:tcPr>
          <w:p w:rsidR="00FD531B" w:rsidRDefault="00526C1D">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32,4</w:t>
            </w:r>
          </w:p>
        </w:tc>
      </w:tr>
      <w:tr w:rsidR="00FD531B" w:rsidTr="002D1523">
        <w:tc>
          <w:tcPr>
            <w:tcW w:w="299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біржарнақты</w:t>
            </w:r>
          </w:p>
        </w:tc>
        <w:tc>
          <w:tcPr>
            <w:tcW w:w="3167" w:type="dxa"/>
          </w:tcPr>
          <w:p w:rsidR="00FD531B"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3340" w:type="dxa"/>
          </w:tcPr>
          <w:p w:rsidR="00FD531B" w:rsidRDefault="00526C1D">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w:t>
            </w:r>
          </w:p>
        </w:tc>
      </w:tr>
      <w:tr w:rsidR="00FD531B" w:rsidTr="002D1523">
        <w:tc>
          <w:tcPr>
            <w:tcW w:w="299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қосжарнақты</w:t>
            </w:r>
          </w:p>
        </w:tc>
        <w:tc>
          <w:tcPr>
            <w:tcW w:w="3167" w:type="dxa"/>
          </w:tcPr>
          <w:p w:rsidR="00FD531B"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3340" w:type="dxa"/>
          </w:tcPr>
          <w:p w:rsidR="00FD531B" w:rsidRDefault="00526C1D">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r>
      <w:tr w:rsidR="00FD531B" w:rsidTr="002D1523">
        <w:tc>
          <w:tcPr>
            <w:tcW w:w="299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 жылдық және екі жылдық  шөптесіндер:</w:t>
            </w:r>
          </w:p>
        </w:tc>
        <w:tc>
          <w:tcPr>
            <w:tcW w:w="3167" w:type="dxa"/>
          </w:tcPr>
          <w:p w:rsidR="00FD531B"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w:t>
            </w:r>
          </w:p>
        </w:tc>
        <w:tc>
          <w:tcPr>
            <w:tcW w:w="3340" w:type="dxa"/>
          </w:tcPr>
          <w:p w:rsidR="00FD531B" w:rsidRDefault="00526C1D">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43,7</w:t>
            </w:r>
          </w:p>
        </w:tc>
      </w:tr>
      <w:tr w:rsidR="00FD531B" w:rsidTr="002D1523">
        <w:tc>
          <w:tcPr>
            <w:tcW w:w="299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ұзақ вегетациялық кезең</w:t>
            </w:r>
          </w:p>
        </w:tc>
        <w:tc>
          <w:tcPr>
            <w:tcW w:w="3167" w:type="dxa"/>
          </w:tcPr>
          <w:p w:rsidR="00FD531B"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3340" w:type="dxa"/>
          </w:tcPr>
          <w:p w:rsidR="00FD531B" w:rsidRDefault="00526C1D">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w:t>
            </w:r>
          </w:p>
        </w:tc>
      </w:tr>
      <w:tr w:rsidR="00FD531B" w:rsidTr="002D1523">
        <w:tc>
          <w:tcPr>
            <w:tcW w:w="2991" w:type="dxa"/>
          </w:tcPr>
          <w:p w:rsidR="00FD531B" w:rsidRDefault="00526C1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эфемерлік</w:t>
            </w:r>
          </w:p>
        </w:tc>
        <w:tc>
          <w:tcPr>
            <w:tcW w:w="3167" w:type="dxa"/>
          </w:tcPr>
          <w:p w:rsidR="00FD531B" w:rsidRDefault="00526C1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3340" w:type="dxa"/>
          </w:tcPr>
          <w:p w:rsidR="00FD531B" w:rsidRDefault="00526C1D">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w:t>
            </w:r>
          </w:p>
        </w:tc>
      </w:tr>
    </w:tbl>
    <w:p w:rsidR="00FD531B" w:rsidRDefault="00FD531B">
      <w:pPr>
        <w:shd w:val="clear" w:color="auto" w:fill="FFFFFF"/>
        <w:spacing w:after="0"/>
        <w:ind w:firstLine="426"/>
        <w:jc w:val="both"/>
        <w:rPr>
          <w:rFonts w:ascii="Times New Roman" w:eastAsia="Times New Roman" w:hAnsi="Times New Roman" w:cs="Times New Roman"/>
          <w:color w:val="000000"/>
          <w:sz w:val="28"/>
          <w:szCs w:val="28"/>
        </w:rPr>
      </w:pPr>
    </w:p>
    <w:p w:rsidR="00FD531B" w:rsidRDefault="00526C1D" w:rsidP="00526C1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Білім алушылардың міндетті түрде білуге тиісті  мазмұн ол, өсімдіктердің</w:t>
      </w:r>
    </w:p>
    <w:p w:rsidR="00FD531B" w:rsidRDefault="00526C1D" w:rsidP="00526C1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табиғи динамикалық заңдылықтары. </w:t>
      </w:r>
    </w:p>
    <w:p w:rsidR="00FD531B" w:rsidRDefault="00526C1D" w:rsidP="00526C1D">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Өсімдіктердің табиғи динамикасы автогендік (сингенез және эндоэкогенез) және аллогендік немесе экзодинамикалық (климатогендік, эдафогендік) бақыланады. зоогендік) сукцессиялармен  бақыланады. Көптеген сыртқы </w:t>
      </w:r>
      <w:r>
        <w:rPr>
          <w:rFonts w:ascii="Times New Roman" w:eastAsia="Times New Roman" w:hAnsi="Times New Roman" w:cs="Times New Roman"/>
          <w:color w:val="000000"/>
          <w:sz w:val="28"/>
          <w:szCs w:val="28"/>
        </w:rPr>
        <w:lastRenderedPageBreak/>
        <w:t>факторлар өсімдіктер қауымдастығына баяу және біртіндеп әсер етуі мүмкін (климаттың өзгеруі, тектоникалық қозғалыстар, теңіздер мен мұхиттардың жағалау сызығының өзгеруі, көлбеу қозғалыстар және т.б.).</w:t>
      </w:r>
    </w:p>
    <w:p w:rsidR="00FD531B" w:rsidRDefault="00526C1D" w:rsidP="00526C1D">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Сонымен қатар, үнемі бұзушылықтар табиғатта тұрақты түрде  тұрақсыздықтар  бар экожүйелер орын алады.  </w:t>
      </w:r>
    </w:p>
    <w:p w:rsidR="00FD531B" w:rsidRDefault="00526C1D" w:rsidP="00526C1D">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Табиғи бұзылулар жаһандық, аймақтық және жергілікті (антропогендік) болып бөлінеді, 1995), біз қарастыратын сукцессиялар аймақтық болып табылады. Егер сыртқы фактордың әсері тоқтаса, онда аллогендік сукцессия автогендік тотықсызданумен ауыстырылады.</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Табиғи бұзылуларды келесі түрлерге топтастыруға болады:</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Климаттың әсерінен біртіндеп өзгерістер.</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Құрлықішілік теңіздер деңгейінің өзгеруі; өзендер ағынының ғасырлық динамикасымен және реттелуімен байланысты (Арал теңізінің регрессиясы).</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Арал теңізінің батыс жағалауының абразиялық жағалауларында, Солтүстік Арал маңындағы таралған әртүрлі агенттердің (көшкіндер,  жазықтық және ойпатты жуу және т.б.) әсерінен көлбеу қозғалыстар пайда болады.</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Батареяқатты затты беткейлерден жазыққа шығарған кезде (алып кету конустары, аллювийдің жиналуы, теңіздердің және көлдердің толқындық серфингтік қызметі, рельефтің эолдық формалары), осы жағалауларға тән және Арал   аллювиалды-дельталық жазықтар.</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Экожүйелерді тегіс рельеф формаларында қайта құру (рельефтің термокарсттық шөгуі, гидрографиялық желіні қайта құру, топырақ ерітінділерінің көлденең және тік көші-қоны нәтижесінде тұздарды шаймалаудың немесе жинаудың кумулятивті әсері -  солтүстік шығыс Арал өңірінің ежелгі апталық жазығында жиі кездеседі.</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Өсімдіктердің зоогендік өзгерістері: зоогендік экотоптарды құру-кеміргіштер колониялары, негізінен гербилдер, жеңіл топырақтарда; жаппай микоздар мен фитофагтардың таралуы, әсіресе Аралдың шығыс жағалауындағы сексеуіл ормандарына әсер етеді.</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Әр түрлі агенттерден туындаған табиғи бұзылулар өсімдік жамылғысының аутогендік сабақтастығын арттырады,  өсімдіктерінің климакстық қалыптасуына бағытталған. </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Арал өңірі мен Каспий маңы өңірлерінде теңіз деңгейінің өзгеруі аса маңызды әсер ететін фактор болып табылады. Трансгрессиялар мен регрессиялар осы теңіздердің тарихында үлкен рөл атқарды, сәйкесінше осы кезеңдерде өсімдіктердің қалыптасу процестері болды. Қазіргі уақытта біз көріп отырмыз  Арал теңізінің регрессиясы 50 мың шаршы км-ден астам аумақта алғашқы сабақтастық механизмін іске қосты. Табиғи сабақтастықтың барысы  антропогендік факторлардың  әсерінен күрделене түседі. "Таза" түрінде табиғи сабақтастықты тек қорғалатын және  қол жеткізу қиын аумақтар.    Арал   маңы аймақтарында табиғи сукцессия механизмдерін зерттеу үшін бұзылмаған учаскелер аз.</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Осындай полигондардың бірі-Арал теңізінің құрғаған түбінің аумағы. Елді мекендерден қашық, көлікке қол жеткізу қиын,  мал жаюға жарамсыздығы антропогендік "кедергілерді" барынша азайтты. Сондықтан Арал жағалауының алғашқы сабақтастығын келесідей қарастыруға болады.</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Бастапқы кезеңдегі пионер топтарынан теңіз регрессиясы дәуіріндегі теңіз жазықтарының өсімдік жамылғысының автогендік сукцессиясының классикалық мысалы, кейінгі сукцессиялық кезеңдер қауымдастығына өсу.</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Жоғарыда аталған өсімдіктер арасынан Арал маңында өте көп кездесетін, сондай  -ақ  Арал теңізінің  құрғаған табанына егілген  сексеуіл орманына  тоқталамыз.</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2018-2020 жылдар аралығында Арал теңізінің құрғаған түбінде комитет қызметкерлері Корей орман қызметімен және Қазақстанның биоәртүрлілігін сақтау қорымен бірлесіп 13 300 гектар алқапқа 5 миллион сексеуіл көшетін отырғызды.</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Арал теңізінің құрғауы бұрынғы су алаңынан алты миллион гектардан астам жерді босатты. Жыл сайын Арал теңізінің құрғаған түбінен ауаға 100 миллион тоннадан астам тұз, шаң және құм шығарылады, бұл қоршаған ортаға айтарлықтай зиян келтіреді.</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Ғалымдардың айтуынша, сексеуіл отырғызу құмды-тұзды дауылдарды болдырмауға көмектеседі. Қазақстанда сексеуіл екпелері негізгі орман түзуші жыныстардың жалпы ауданының 65 пайызын құрайды және шамамен 61 миллион гектарды - Республика орман қоры алаңының жартысын (49 пайыз) алып жатыр. Бір бұтаның тамыры 4 тоннаға дейін құм ұстай алады</w:t>
      </w:r>
      <w:r w:rsidR="006E2790">
        <w:rPr>
          <w:rFonts w:ascii="Times New Roman" w:eastAsia="Times New Roman" w:hAnsi="Times New Roman" w:cs="Times New Roman"/>
          <w:color w:val="000000"/>
          <w:sz w:val="28"/>
          <w:szCs w:val="28"/>
        </w:rPr>
        <w:t xml:space="preserve"> (5-сурет)</w:t>
      </w:r>
      <w:r>
        <w:rPr>
          <w:rFonts w:ascii="Times New Roman" w:eastAsia="Times New Roman" w:hAnsi="Times New Roman" w:cs="Times New Roman"/>
          <w:color w:val="000000"/>
          <w:sz w:val="28"/>
          <w:szCs w:val="28"/>
        </w:rPr>
        <w:t>.</w:t>
      </w:r>
    </w:p>
    <w:p w:rsidR="00FD531B" w:rsidRDefault="00FD531B" w:rsidP="00526C1D">
      <w:pPr>
        <w:shd w:val="clear" w:color="auto" w:fill="FFFFFF"/>
        <w:spacing w:after="0" w:line="240" w:lineRule="auto"/>
        <w:ind w:firstLine="425"/>
        <w:jc w:val="both"/>
        <w:rPr>
          <w:rFonts w:ascii="Times New Roman" w:eastAsia="Times New Roman" w:hAnsi="Times New Roman" w:cs="Times New Roman"/>
          <w:color w:val="000000"/>
          <w:sz w:val="28"/>
          <w:szCs w:val="28"/>
        </w:rPr>
      </w:pPr>
    </w:p>
    <w:p w:rsidR="00FD531B" w:rsidRDefault="00526C1D">
      <w:pPr>
        <w:shd w:val="clear" w:color="auto" w:fill="FFFFFF"/>
        <w:spacing w:after="0"/>
        <w:ind w:firstLine="426"/>
        <w:jc w:val="both"/>
        <w:rPr>
          <w:rFonts w:ascii="Times New Roman" w:eastAsia="Times New Roman" w:hAnsi="Times New Roman" w:cs="Times New Roman"/>
          <w:color w:val="000000"/>
          <w:sz w:val="28"/>
          <w:szCs w:val="28"/>
        </w:rPr>
      </w:pPr>
      <w:r>
        <w:rPr>
          <w:noProof/>
          <w:color w:val="000000"/>
          <w:lang w:val="ru-RU"/>
        </w:rPr>
        <w:drawing>
          <wp:inline distT="0" distB="0" distL="0" distR="0">
            <wp:extent cx="5491610" cy="2307240"/>
            <wp:effectExtent l="0" t="0" r="0" b="0"/>
            <wp:docPr id="383" name="image70.jpg" descr="https://tengrinews.kz/userdata/u288/2020-06/resize/5e187ec48a9d50dc36ce3aa4fa1aea03.jpeg"/>
            <wp:cNvGraphicFramePr/>
            <a:graphic xmlns:a="http://schemas.openxmlformats.org/drawingml/2006/main">
              <a:graphicData uri="http://schemas.openxmlformats.org/drawingml/2006/picture">
                <pic:pic xmlns:pic="http://schemas.openxmlformats.org/drawingml/2006/picture">
                  <pic:nvPicPr>
                    <pic:cNvPr id="0" name="image70.jpg" descr="https://tengrinews.kz/userdata/u288/2020-06/resize/5e187ec48a9d50dc36ce3aa4fa1aea03.jpeg"/>
                    <pic:cNvPicPr preferRelativeResize="0"/>
                  </pic:nvPicPr>
                  <pic:blipFill>
                    <a:blip r:embed="rId25"/>
                    <a:srcRect/>
                    <a:stretch>
                      <a:fillRect/>
                    </a:stretch>
                  </pic:blipFill>
                  <pic:spPr>
                    <a:xfrm>
                      <a:off x="0" y="0"/>
                      <a:ext cx="5491610" cy="2307240"/>
                    </a:xfrm>
                    <a:prstGeom prst="rect">
                      <a:avLst/>
                    </a:prstGeom>
                    <a:ln/>
                  </pic:spPr>
                </pic:pic>
              </a:graphicData>
            </a:graphic>
          </wp:inline>
        </w:drawing>
      </w:r>
    </w:p>
    <w:p w:rsidR="00FD531B" w:rsidRDefault="00526C1D">
      <w:pPr>
        <w:pBdr>
          <w:top w:val="nil"/>
          <w:left w:val="nil"/>
          <w:bottom w:val="nil"/>
          <w:right w:val="nil"/>
          <w:between w:val="nil"/>
        </w:pBdr>
        <w:shd w:val="clear" w:color="auto" w:fill="FFFFFF"/>
        <w:spacing w:after="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Сурет  5</w:t>
      </w:r>
      <w:r w:rsidR="008C33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Арал теңізінің құрғаған түбіне егілген сексеуілдер</w:t>
      </w:r>
    </w:p>
    <w:p w:rsidR="00FD531B" w:rsidRDefault="00526C1D" w:rsidP="008C333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Сексеуіл қара-шөл өсімдігі. Орталық Азия шөлдерінің бұл тұрғыны 70-ші жылдардың ортасында жылжымалы құмдарды бекіту үшін   Калмыкиядан енгізілді.  Сексеуіл </w:t>
      </w:r>
      <w:r>
        <w:rPr>
          <w:rFonts w:ascii="Times New Roman" w:eastAsia="Times New Roman" w:hAnsi="Times New Roman" w:cs="Times New Roman"/>
          <w:b/>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i/>
          <w:color w:val="000000"/>
          <w:sz w:val="28"/>
          <w:szCs w:val="28"/>
          <w:highlight w:val="white"/>
        </w:rPr>
        <w:t>Chenopodioideae</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i/>
          <w:color w:val="000000"/>
          <w:sz w:val="28"/>
          <w:szCs w:val="28"/>
          <w:highlight w:val="white"/>
        </w:rPr>
        <w:t>Amaranthaceae</w:t>
      </w:r>
      <w:r>
        <w:rPr>
          <w:rFonts w:ascii="Times New Roman" w:eastAsia="Times New Roman" w:hAnsi="Times New Roman" w:cs="Times New Roman"/>
          <w:color w:val="000000"/>
          <w:sz w:val="28"/>
          <w:szCs w:val="28"/>
          <w:highlight w:val="white"/>
        </w:rPr>
        <w:t xml:space="preserve"> тұқымдасына жатады, </w:t>
      </w:r>
      <w:r>
        <w:rPr>
          <w:rFonts w:ascii="Times New Roman" w:eastAsia="Times New Roman" w:hAnsi="Times New Roman" w:cs="Times New Roman"/>
          <w:color w:val="000000"/>
          <w:sz w:val="28"/>
          <w:szCs w:val="28"/>
        </w:rPr>
        <w:t xml:space="preserve">  шөл экожүйесінің тепе-теңдігін сақтауда үлкен рөл атқарады. Сексеуіл борпылдақ құмдарда өмір сүруге жақсы бейімделген: жалаңаш тамырлар жер үсті қашу береді, ал құммен жабылған діңдер - бағынышты тамырлар. Ол </w:t>
      </w:r>
      <w:r>
        <w:rPr>
          <w:rFonts w:ascii="Times New Roman" w:eastAsia="Times New Roman" w:hAnsi="Times New Roman" w:cs="Times New Roman"/>
          <w:color w:val="000000"/>
          <w:sz w:val="28"/>
          <w:szCs w:val="28"/>
        </w:rPr>
        <w:lastRenderedPageBreak/>
        <w:t>жақсы өсу қабілетіне ие, бұл үлкен практикалық маңызы бар, өйткені жануарлардың жас бұтақтарын жеуі оның өліміне әкелмейді. Сексеуілдер қолайсыз aya-райында жануарларға жақсы баспана жасайды.</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Сексеуілдер  бұталар немесе кішкентай ағаштар (биіктігі 1,5—12 м) шанышқы бұтақтары және сынғыш жас өскіндері бар. 15 метрге жететін тармақталған тамыр жүйесінің арқасында ол шөлді құмдардың басталуын тежейді. </w:t>
      </w:r>
    </w:p>
    <w:p w:rsidR="00FD531B" w:rsidRDefault="00526C1D" w:rsidP="008C333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Жапырақтары қарама-қарсы кішкентай түссіз қабыршақтар немесе   сүйел түрінде (фотосинтезді жасыл бұтақтар жүзеге асырады).  Гүлдері қос жынысты өте майда, бір-бірден орналасады.   Жемістері қанатты жаңғақшалар болып келеді.</w:t>
      </w:r>
    </w:p>
    <w:p w:rsidR="00FD531B" w:rsidRDefault="00526C1D" w:rsidP="008C333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Екінші орынды Asteraceae тұқымдасы алады. Арал өңірінде қарақұмық,   Polygonaceae Calligonum тұқымдасының (33 түрі) түрлерінің алуан түрлілігіне байланысты аралдың 75 жағалауында үшінші сатыны алады.</w:t>
      </w:r>
    </w:p>
    <w:p w:rsidR="00FD531B" w:rsidRDefault="00526C1D" w:rsidP="008C333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Жүзгін (Calligonum) - қарақұмық тұқымдасына жататын көпжылдық тармақталған бұталар тұқымдасы. Жүзгіннің  негізгі ерекшеліктерінің бірі-қанатты немесе көптеген қылшықтармен жабылған жемістер, олар желмен оңай тасымалданады.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Жалпы, жүзгіннің  дамуы өте тез жүреді және бұтаға 5-6  жыл болғанда   алғашқы гүлін жара бастайды.    Жеке ересек түрінің  тамыр жүйесі өте үлкен аумақты алады, өйткені бүйірлік көлденең тамырлардың ұзындығы шамамен 20 м жетеді.</w:t>
      </w:r>
    </w:p>
    <w:p w:rsidR="00FD531B" w:rsidRDefault="00526C1D" w:rsidP="008C333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Жапырақтары нәзік, сызықты, ине тәрізді немесе қалампыр тәрізді, ұзындығы 3-7 мм, түбінде қабыршақты сабағы бар, ерте түсіп кетеді. Жазда фотосинтетикалық функцияны оларда жыл сайынғы жасыл өсінділер орындайды, цилиндр тәрізді, салыстырмалы түрде жұқа, күзде  түсіп  кетеді.</w:t>
      </w:r>
    </w:p>
    <w:p w:rsidR="00FD531B" w:rsidRDefault="00526C1D" w:rsidP="008C333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Гүлдер аксиларлы, қос жынысты, хош иісті, түстері ақ, қызғылт, қызғылт-күлгін, жасыл түсті болып келеді.   </w:t>
      </w:r>
    </w:p>
    <w:p w:rsidR="006E2790" w:rsidRDefault="00526C1D" w:rsidP="006E279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Жеміс-жаңғақтан бірнеше есе ұзын және жалпы сфералық пішін беретін қарапайым   жаңғақ. Қанатты тұқымдарды жел оңай таратады. </w:t>
      </w:r>
      <w:r w:rsidR="006E2790">
        <w:rPr>
          <w:rFonts w:ascii="Times New Roman" w:eastAsia="Times New Roman" w:hAnsi="Times New Roman" w:cs="Times New Roman"/>
          <w:color w:val="000000"/>
          <w:sz w:val="28"/>
          <w:szCs w:val="28"/>
        </w:rPr>
        <w:t>Келесі 6-суретте  біз, Арал маңы өсімдіктеріне талдау жасау сәтін беріп отырмыз.</w:t>
      </w:r>
    </w:p>
    <w:p w:rsidR="00FD531B" w:rsidRDefault="00526C1D" w:rsidP="008C333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D531B" w:rsidRDefault="00526C1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Open Sans" w:eastAsia="Open Sans" w:hAnsi="Open Sans" w:cs="Open Sans"/>
          <w:color w:val="000000"/>
          <w:sz w:val="21"/>
          <w:szCs w:val="21"/>
        </w:rPr>
        <w:t xml:space="preserve"> </w:t>
      </w:r>
      <w:r>
        <w:rPr>
          <w:rFonts w:ascii="Times New Roman" w:eastAsia="Times New Roman" w:hAnsi="Times New Roman" w:cs="Times New Roman"/>
          <w:color w:val="000000"/>
          <w:sz w:val="28"/>
          <w:szCs w:val="28"/>
        </w:rPr>
        <w:t xml:space="preserve"> </w:t>
      </w:r>
    </w:p>
    <w:p w:rsidR="00FD531B" w:rsidRDefault="00526C1D">
      <w:pPr>
        <w:shd w:val="clear" w:color="auto" w:fill="FFFFFF"/>
        <w:spacing w:after="0" w:line="240" w:lineRule="auto"/>
        <w:rPr>
          <w:rFonts w:ascii="Arial" w:eastAsia="Arial" w:hAnsi="Arial" w:cs="Arial"/>
          <w:color w:val="000000"/>
          <w:sz w:val="24"/>
          <w:szCs w:val="24"/>
        </w:rPr>
      </w:pPr>
      <w:r>
        <w:rPr>
          <w:rFonts w:ascii="Times New Roman" w:eastAsia="Times New Roman" w:hAnsi="Times New Roman" w:cs="Times New Roman"/>
          <w:noProof/>
          <w:color w:val="000000"/>
          <w:sz w:val="28"/>
          <w:szCs w:val="28"/>
          <w:lang w:val="ru-RU"/>
        </w:rPr>
        <w:drawing>
          <wp:inline distT="0" distB="0" distL="0" distR="0">
            <wp:extent cx="1542303" cy="2136233"/>
            <wp:effectExtent l="0" t="0" r="0" b="0"/>
            <wp:docPr id="385" name="image73.jpg" descr="IMG_1659"/>
            <wp:cNvGraphicFramePr/>
            <a:graphic xmlns:a="http://schemas.openxmlformats.org/drawingml/2006/main">
              <a:graphicData uri="http://schemas.openxmlformats.org/drawingml/2006/picture">
                <pic:pic xmlns:pic="http://schemas.openxmlformats.org/drawingml/2006/picture">
                  <pic:nvPicPr>
                    <pic:cNvPr id="0" name="image73.jpg" descr="IMG_1659"/>
                    <pic:cNvPicPr preferRelativeResize="0"/>
                  </pic:nvPicPr>
                  <pic:blipFill>
                    <a:blip r:embed="rId26"/>
                    <a:srcRect/>
                    <a:stretch>
                      <a:fillRect/>
                    </a:stretch>
                  </pic:blipFill>
                  <pic:spPr>
                    <a:xfrm>
                      <a:off x="0" y="0"/>
                      <a:ext cx="1542303" cy="2136233"/>
                    </a:xfrm>
                    <a:prstGeom prst="rect">
                      <a:avLst/>
                    </a:prstGeom>
                    <a:ln/>
                  </pic:spPr>
                </pic:pic>
              </a:graphicData>
            </a:graphic>
          </wp:inline>
        </w:drawing>
      </w:r>
      <w:r>
        <w:rPr>
          <w:noProof/>
          <w:color w:val="000000"/>
          <w:sz w:val="28"/>
          <w:szCs w:val="28"/>
          <w:lang w:val="ru-RU"/>
        </w:rPr>
        <w:drawing>
          <wp:inline distT="0" distB="0" distL="0" distR="0">
            <wp:extent cx="1896539" cy="2134798"/>
            <wp:effectExtent l="0" t="0" r="0" b="0"/>
            <wp:docPr id="384" name="image69.jpg" descr="C:\Users\i7\Documents\Desktop\d3fb685a-9922-44a6-ac18-303801efba5d (1).jpg"/>
            <wp:cNvGraphicFramePr/>
            <a:graphic xmlns:a="http://schemas.openxmlformats.org/drawingml/2006/main">
              <a:graphicData uri="http://schemas.openxmlformats.org/drawingml/2006/picture">
                <pic:pic xmlns:pic="http://schemas.openxmlformats.org/drawingml/2006/picture">
                  <pic:nvPicPr>
                    <pic:cNvPr id="0" name="image69.jpg" descr="C:\Users\i7\Documents\Desktop\d3fb685a-9922-44a6-ac18-303801efba5d (1).jpg"/>
                    <pic:cNvPicPr preferRelativeResize="0"/>
                  </pic:nvPicPr>
                  <pic:blipFill>
                    <a:blip r:embed="rId27"/>
                    <a:srcRect/>
                    <a:stretch>
                      <a:fillRect/>
                    </a:stretch>
                  </pic:blipFill>
                  <pic:spPr>
                    <a:xfrm>
                      <a:off x="0" y="0"/>
                      <a:ext cx="1896539" cy="2134798"/>
                    </a:xfrm>
                    <a:prstGeom prst="rect">
                      <a:avLst/>
                    </a:prstGeom>
                    <a:ln/>
                  </pic:spPr>
                </pic:pic>
              </a:graphicData>
            </a:graphic>
          </wp:inline>
        </w:drawing>
      </w:r>
      <w:r>
        <w:rPr>
          <w:noProof/>
          <w:lang w:val="ru-RU"/>
        </w:rPr>
        <w:drawing>
          <wp:anchor distT="0" distB="0" distL="114300" distR="114300" simplePos="0" relativeHeight="251676672" behindDoc="0" locked="0" layoutInCell="1" hidden="0" allowOverlap="1">
            <wp:simplePos x="0" y="0"/>
            <wp:positionH relativeFrom="column">
              <wp:posOffset>72391</wp:posOffset>
            </wp:positionH>
            <wp:positionV relativeFrom="paragraph">
              <wp:posOffset>-3174</wp:posOffset>
            </wp:positionV>
            <wp:extent cx="2038350" cy="2133600"/>
            <wp:effectExtent l="0" t="0" r="0" b="0"/>
            <wp:wrapSquare wrapText="right" distT="0" distB="0" distL="114300" distR="114300"/>
            <wp:docPr id="349" name="image47.jpg" descr="IMG_1653"/>
            <wp:cNvGraphicFramePr/>
            <a:graphic xmlns:a="http://schemas.openxmlformats.org/drawingml/2006/main">
              <a:graphicData uri="http://schemas.openxmlformats.org/drawingml/2006/picture">
                <pic:pic xmlns:pic="http://schemas.openxmlformats.org/drawingml/2006/picture">
                  <pic:nvPicPr>
                    <pic:cNvPr id="0" name="image47.jpg" descr="IMG_1653"/>
                    <pic:cNvPicPr preferRelativeResize="0"/>
                  </pic:nvPicPr>
                  <pic:blipFill>
                    <a:blip r:embed="rId28"/>
                    <a:srcRect/>
                    <a:stretch>
                      <a:fillRect/>
                    </a:stretch>
                  </pic:blipFill>
                  <pic:spPr>
                    <a:xfrm>
                      <a:off x="0" y="0"/>
                      <a:ext cx="2038350" cy="2133600"/>
                    </a:xfrm>
                    <a:prstGeom prst="rect">
                      <a:avLst/>
                    </a:prstGeom>
                    <a:ln/>
                  </pic:spPr>
                </pic:pic>
              </a:graphicData>
            </a:graphic>
          </wp:anchor>
        </w:drawing>
      </w:r>
    </w:p>
    <w:p w:rsidR="00FD531B" w:rsidRDefault="00526C1D">
      <w:pPr>
        <w:shd w:val="clear" w:color="auto" w:fill="FFFFFF"/>
        <w:spacing w:after="0" w:line="240" w:lineRule="auto"/>
        <w:rPr>
          <w:rFonts w:ascii="Arial" w:eastAsia="Arial" w:hAnsi="Arial" w:cs="Arial"/>
          <w:color w:val="000000"/>
          <w:sz w:val="25"/>
          <w:szCs w:val="25"/>
        </w:rPr>
      </w:pPr>
      <w:r>
        <w:rPr>
          <w:rFonts w:ascii="Arial" w:eastAsia="Arial" w:hAnsi="Arial" w:cs="Arial"/>
          <w:color w:val="000000"/>
          <w:sz w:val="25"/>
          <w:szCs w:val="25"/>
        </w:rPr>
        <w:t xml:space="preserve"> </w:t>
      </w:r>
    </w:p>
    <w:p w:rsidR="00FD531B" w:rsidRDefault="00526C1D">
      <w:pPr>
        <w:shd w:val="clear" w:color="auto" w:fill="FFFFFF"/>
        <w:spacing w:after="0" w:line="240" w:lineRule="auto"/>
        <w:jc w:val="center"/>
        <w:rPr>
          <w:rFonts w:ascii="Times New Roman" w:eastAsia="Times New Roman" w:hAnsi="Times New Roman" w:cs="Times New Roman"/>
          <w:color w:val="000000"/>
          <w:sz w:val="28"/>
          <w:szCs w:val="28"/>
        </w:rPr>
      </w:pPr>
      <w:r>
        <w:rPr>
          <w:rFonts w:ascii="Arial" w:eastAsia="Arial" w:hAnsi="Arial" w:cs="Arial"/>
          <w:color w:val="000000"/>
          <w:sz w:val="25"/>
          <w:szCs w:val="25"/>
        </w:rPr>
        <w:lastRenderedPageBreak/>
        <w:t xml:space="preserve"> </w:t>
      </w:r>
      <w:r>
        <w:rPr>
          <w:rFonts w:ascii="Times New Roman" w:eastAsia="Times New Roman" w:hAnsi="Times New Roman" w:cs="Times New Roman"/>
          <w:color w:val="000000"/>
          <w:sz w:val="28"/>
          <w:szCs w:val="28"/>
        </w:rPr>
        <w:t>Сурет 6</w:t>
      </w:r>
      <w:r w:rsidR="008C33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Арал маңы өсімдіктеріне талдау жасау сәті</w:t>
      </w:r>
    </w:p>
    <w:p w:rsidR="00FD531B" w:rsidRDefault="00FD531B">
      <w:pPr>
        <w:shd w:val="clear" w:color="auto" w:fill="FFFFFF"/>
        <w:spacing w:after="0" w:line="240" w:lineRule="auto"/>
        <w:rPr>
          <w:rFonts w:ascii="Arial" w:eastAsia="Arial" w:hAnsi="Arial" w:cs="Arial"/>
          <w:color w:val="000000"/>
          <w:sz w:val="24"/>
          <w:szCs w:val="24"/>
        </w:rPr>
      </w:pPr>
    </w:p>
    <w:p w:rsidR="00FD531B" w:rsidRDefault="00526C1D" w:rsidP="008C333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Бұталардың вегетациясы наурыздың аяғы мен сәуірдің басында басталады. Гүлдену сәуірдің ортасында немесе соңында, ал жеміс беру және себу мамырдың аяғында немесе маусымның басында байқалады.   Қыс мезгілінде топырақ бетінде және шөптің арасында орналасқан тұқымдар ерте көктемде өніп шыға бастайды. Көптеген түрлер тұқымның өнгіштігін 5-9 жыл бойы сақтайды, бұл желдің әсерінен өсімдік жемістерінің "қозғалғыштығын" ескере отырып, оларға қолайлы жағдайларға тап болғаннан кейін ғана өнуге мүмкіндік береді. Жалпы  </w:t>
      </w:r>
      <w:r>
        <w:rPr>
          <w:rFonts w:ascii="Times New Roman" w:eastAsia="Times New Roman" w:hAnsi="Times New Roman" w:cs="Times New Roman"/>
          <w:color w:val="000000"/>
          <w:sz w:val="28"/>
          <w:szCs w:val="28"/>
          <w:highlight w:val="white"/>
        </w:rPr>
        <w:t xml:space="preserve">жүзгіннің 80- дей түрі кездеседі, ал </w:t>
      </w:r>
      <w:r w:rsidR="002D1523">
        <w:fldChar w:fldCharType="begin"/>
      </w:r>
      <w:r w:rsidR="002D1523">
        <w:instrText xml:space="preserve"> HYPERLINK "https://kk.wikipedia.org/wiki/%D2%9A%D0%B0%D0%B7%D0%B0%D2%9B%D1%81%D1%82%D0%B0%D0%BD" \h </w:instrText>
      </w:r>
      <w:r w:rsidR="002D1523">
        <w:fldChar w:fldCharType="separate"/>
      </w:r>
      <w:r>
        <w:rPr>
          <w:rFonts w:ascii="Times New Roman" w:eastAsia="Times New Roman" w:hAnsi="Times New Roman" w:cs="Times New Roman"/>
          <w:color w:val="000000"/>
          <w:sz w:val="28"/>
          <w:szCs w:val="28"/>
          <w:highlight w:val="white"/>
        </w:rPr>
        <w:t>Қазақстанның</w:t>
      </w:r>
      <w:r w:rsidR="002D1523">
        <w:rPr>
          <w:rFonts w:ascii="Times New Roman" w:eastAsia="Times New Roman" w:hAnsi="Times New Roman" w:cs="Times New Roman"/>
          <w:color w:val="000000"/>
          <w:sz w:val="28"/>
          <w:szCs w:val="28"/>
          <w:highlight w:val="white"/>
        </w:rPr>
        <w:fldChar w:fldCharType="end"/>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 шөл, шөлейтті аймақтарында  30-дай   түрін  кездестіруге болады. Мысалы,  </w:t>
      </w:r>
      <w:hyperlink r:id="rId29">
        <w:r>
          <w:rPr>
            <w:rFonts w:ascii="Times New Roman" w:eastAsia="Times New Roman" w:hAnsi="Times New Roman" w:cs="Times New Roman"/>
            <w:color w:val="000000"/>
            <w:sz w:val="28"/>
            <w:szCs w:val="28"/>
            <w:highlight w:val="white"/>
          </w:rPr>
          <w:t>қызыл жүзгін</w:t>
        </w:r>
      </w:hyperlink>
      <w:r>
        <w:rPr>
          <w:rFonts w:ascii="Times New Roman" w:eastAsia="Times New Roman" w:hAnsi="Times New Roman" w:cs="Times New Roman"/>
          <w:color w:val="000000"/>
          <w:sz w:val="28"/>
          <w:szCs w:val="28"/>
          <w:highlight w:val="white"/>
        </w:rPr>
        <w:t xml:space="preserve">  (Callіgonum aphyllum), </w:t>
      </w:r>
      <w:r w:rsidR="002D1523">
        <w:fldChar w:fldCharType="begin"/>
      </w:r>
      <w:r w:rsidR="002D1523">
        <w:instrText xml:space="preserve"> HYPERLINK "https://kk.wikipedia.org/w/index.php?title=%D0%95%D0%BB%D0%B5%D0%BA_%D0%B6%D2%AF%D0%B7%D0%B3%D1%96%D0%BD&amp;action=edit&amp;redlink=1" \h </w:instrText>
      </w:r>
      <w:r w:rsidR="002D1523">
        <w:fldChar w:fldCharType="separate"/>
      </w:r>
      <w:r>
        <w:rPr>
          <w:rFonts w:ascii="Times New Roman" w:eastAsia="Times New Roman" w:hAnsi="Times New Roman" w:cs="Times New Roman"/>
          <w:color w:val="000000"/>
          <w:sz w:val="28"/>
          <w:szCs w:val="28"/>
          <w:highlight w:val="white"/>
        </w:rPr>
        <w:t>елек жүзгін</w:t>
      </w:r>
      <w:r w:rsidR="002D1523">
        <w:rPr>
          <w:rFonts w:ascii="Times New Roman" w:eastAsia="Times New Roman" w:hAnsi="Times New Roman" w:cs="Times New Roman"/>
          <w:color w:val="000000"/>
          <w:sz w:val="28"/>
          <w:szCs w:val="28"/>
          <w:highlight w:val="white"/>
        </w:rPr>
        <w:fldChar w:fldCharType="end"/>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 (Callіgonum jucnceum), </w:t>
      </w:r>
      <w:r w:rsidR="002D1523">
        <w:fldChar w:fldCharType="begin"/>
      </w:r>
      <w:r w:rsidR="002D1523">
        <w:instrText xml:space="preserve"> HYPERLINK "https://kk.wikipedia.org/w/index.php?title=%D0%A2%D1%96%D0%BA%D0%B5%D0%BD%D0%B4%D1%96_%D0%B6%D2%AF%D0%B7%D0%B3%D1%96%D0%BD&amp;action=edit&amp;redlink=1" \h </w:instrText>
      </w:r>
      <w:r w:rsidR="002D1523">
        <w:fldChar w:fldCharType="separate"/>
      </w:r>
      <w:r>
        <w:rPr>
          <w:rFonts w:ascii="Times New Roman" w:eastAsia="Times New Roman" w:hAnsi="Times New Roman" w:cs="Times New Roman"/>
          <w:color w:val="000000"/>
          <w:sz w:val="28"/>
          <w:szCs w:val="28"/>
          <w:highlight w:val="white"/>
        </w:rPr>
        <w:t>тікенді жүзгін</w:t>
      </w:r>
      <w:r w:rsidR="002D1523">
        <w:rPr>
          <w:rFonts w:ascii="Times New Roman" w:eastAsia="Times New Roman" w:hAnsi="Times New Roman" w:cs="Times New Roman"/>
          <w:color w:val="000000"/>
          <w:sz w:val="28"/>
          <w:szCs w:val="28"/>
          <w:highlight w:val="white"/>
        </w:rPr>
        <w:fldChar w:fldCharType="end"/>
      </w:r>
      <w:r>
        <w:rPr>
          <w:rFonts w:ascii="Times New Roman" w:eastAsia="Times New Roman" w:hAnsi="Times New Roman" w:cs="Times New Roman"/>
          <w:color w:val="000000"/>
          <w:sz w:val="28"/>
          <w:szCs w:val="28"/>
          <w:highlight w:val="white"/>
        </w:rPr>
        <w:t xml:space="preserve"> (Callіgonum cetosum) кең таралған. Жүзгінді ергілікті халық отын үшін,    жем-шөп ретінде  және  құм мен қарды тоқтату үшін де өсіріледі. </w:t>
      </w:r>
      <w:r w:rsidR="002D1523">
        <w:fldChar w:fldCharType="begin"/>
      </w:r>
      <w:r w:rsidR="002D1523">
        <w:instrText xml:space="preserve"> HYPERLINK "https://kk.wikipedia.org/wiki/%D0%A2%D2%AF%D0%B9%D0%B5" \h </w:instrText>
      </w:r>
      <w:r w:rsidR="002D1523">
        <w:fldChar w:fldCharType="separate"/>
      </w:r>
      <w:r>
        <w:rPr>
          <w:rFonts w:ascii="Times New Roman" w:eastAsia="Times New Roman" w:hAnsi="Times New Roman" w:cs="Times New Roman"/>
          <w:color w:val="000000"/>
          <w:sz w:val="28"/>
          <w:szCs w:val="28"/>
          <w:highlight w:val="white"/>
        </w:rPr>
        <w:t>Түйе</w:t>
      </w:r>
      <w:r w:rsidR="002D1523">
        <w:rPr>
          <w:rFonts w:ascii="Times New Roman" w:eastAsia="Times New Roman" w:hAnsi="Times New Roman" w:cs="Times New Roman"/>
          <w:color w:val="000000"/>
          <w:sz w:val="28"/>
          <w:szCs w:val="28"/>
          <w:highlight w:val="white"/>
        </w:rPr>
        <w:fldChar w:fldCharType="end"/>
      </w:r>
      <w:r>
        <w:rPr>
          <w:rFonts w:ascii="Times New Roman" w:eastAsia="Times New Roman" w:hAnsi="Times New Roman" w:cs="Times New Roman"/>
          <w:color w:val="000000"/>
          <w:sz w:val="28"/>
          <w:szCs w:val="28"/>
          <w:highlight w:val="white"/>
        </w:rPr>
        <w:t xml:space="preserve">, </w:t>
      </w:r>
      <w:hyperlink r:id="rId30">
        <w:r>
          <w:rPr>
            <w:rFonts w:ascii="Times New Roman" w:eastAsia="Times New Roman" w:hAnsi="Times New Roman" w:cs="Times New Roman"/>
            <w:color w:val="000000"/>
            <w:sz w:val="28"/>
            <w:szCs w:val="28"/>
            <w:highlight w:val="white"/>
          </w:rPr>
          <w:t>қой</w:t>
        </w:r>
      </w:hyperlink>
      <w:r>
        <w:rPr>
          <w:rFonts w:ascii="Times New Roman" w:eastAsia="Times New Roman" w:hAnsi="Times New Roman" w:cs="Times New Roman"/>
          <w:color w:val="000000"/>
          <w:sz w:val="28"/>
          <w:szCs w:val="28"/>
          <w:highlight w:val="white"/>
        </w:rPr>
        <w:t xml:space="preserve"> мен </w:t>
      </w:r>
      <w:hyperlink r:id="rId31">
        <w:r>
          <w:rPr>
            <w:rFonts w:ascii="Times New Roman" w:eastAsia="Times New Roman" w:hAnsi="Times New Roman" w:cs="Times New Roman"/>
            <w:color w:val="000000"/>
            <w:sz w:val="28"/>
            <w:szCs w:val="28"/>
            <w:highlight w:val="white"/>
          </w:rPr>
          <w:t>ешкі</w:t>
        </w:r>
      </w:hyperlink>
      <w:r>
        <w:rPr>
          <w:rFonts w:ascii="Times New Roman" w:eastAsia="Times New Roman" w:hAnsi="Times New Roman" w:cs="Times New Roman"/>
          <w:color w:val="000000"/>
          <w:sz w:val="28"/>
          <w:szCs w:val="28"/>
        </w:rPr>
        <w:t xml:space="preserve">лер  </w:t>
      </w:r>
      <w:r>
        <w:rPr>
          <w:rFonts w:ascii="Times New Roman" w:eastAsia="Times New Roman" w:hAnsi="Times New Roman" w:cs="Times New Roman"/>
          <w:color w:val="000000"/>
          <w:sz w:val="28"/>
          <w:szCs w:val="28"/>
          <w:highlight w:val="white"/>
        </w:rPr>
        <w:t xml:space="preserve"> бұтағын,  жемісін  қорек етеді .</w:t>
      </w:r>
    </w:p>
    <w:p w:rsidR="00FD531B" w:rsidRDefault="00FD531B" w:rsidP="002D1523">
      <w:pPr>
        <w:shd w:val="clear" w:color="auto" w:fill="FFFFFF"/>
        <w:spacing w:after="0" w:line="240" w:lineRule="auto"/>
        <w:jc w:val="both"/>
        <w:rPr>
          <w:rFonts w:ascii="Times New Roman" w:eastAsia="Times New Roman" w:hAnsi="Times New Roman" w:cs="Times New Roman"/>
          <w:color w:val="000000"/>
          <w:sz w:val="28"/>
          <w:szCs w:val="28"/>
        </w:rPr>
      </w:pPr>
    </w:p>
    <w:p w:rsidR="00FD531B" w:rsidRPr="008C3330" w:rsidRDefault="00526C1D" w:rsidP="002D1523">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8C3330">
        <w:rPr>
          <w:rFonts w:ascii="Times New Roman" w:eastAsia="Times New Roman" w:hAnsi="Times New Roman" w:cs="Times New Roman"/>
          <w:b/>
          <w:bCs/>
          <w:color w:val="000000"/>
          <w:sz w:val="28"/>
          <w:szCs w:val="28"/>
        </w:rPr>
        <w:t>Бірінші бөлім бойынша тұжырым</w:t>
      </w:r>
    </w:p>
    <w:p w:rsidR="00FD531B" w:rsidRDefault="00526C1D" w:rsidP="002D1523">
      <w:pPr>
        <w:spacing w:after="0" w:line="240" w:lineRule="auto"/>
        <w:ind w:firstLine="567"/>
        <w:jc w:val="both"/>
        <w:rPr>
          <w:color w:val="000000"/>
          <w:sz w:val="28"/>
          <w:szCs w:val="28"/>
        </w:rPr>
      </w:pPr>
      <w:r>
        <w:rPr>
          <w:rFonts w:ascii="Times New Roman" w:eastAsia="Times New Roman" w:hAnsi="Times New Roman" w:cs="Times New Roman"/>
          <w:color w:val="000000"/>
          <w:sz w:val="28"/>
          <w:szCs w:val="28"/>
        </w:rPr>
        <w:t>Сонымен, бірінші бөлімді  қорытындылай келе,  болашақ  биолог  мұғалімдерді   кәсіби даярлауда өлкелік компонентті пайдаланудың теориялық негіздері, анықтау мақсатында биолог мұғалімдерді  кәсіби  даярлауда  өлкелік компонентті пайдалану мәселесінің педагогикалық және әдістемелік әдебиеттердегі көріністеріне талдау жасалды. Біздің зерттеу нысанымызға жақын зерттеу жұмыстарын    жұргізген әдіскер-ғалымдар:  Ә.С.Бейсенова, К.Д.Каймулдинова, М.Б.Аманбаева, А.Т.Ермекбаева,  Н.Н.Баранский, А.С.Барков, Л.Ф.Греханкина,   C.B.Васильев,  О.В.Скоркина, М.Д.Даммер,    Ю.В.Кулешова,     Е.Г.Терентьева, Е.А.Алексеева,   П.В.Гора, Ю.К.Бабанский, З.Абасов, А.Азанбекова, Л.Ш.Арипбаевалардың жұмыстарна талдау жасай отырып, "Кәсіби даярлық" ұғымындарының мәнін ашуға тырыстық.</w:t>
      </w:r>
      <w:r>
        <w:rPr>
          <w:color w:val="000000"/>
          <w:sz w:val="28"/>
          <w:szCs w:val="28"/>
        </w:rPr>
        <w:t xml:space="preserve">  </w:t>
      </w:r>
    </w:p>
    <w:p w:rsidR="00FD531B" w:rsidRDefault="00526C1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Атап айтатын болсақ,  "Кәсіби даярлық" ұғымының  бастапқы түсінігі  өздігінен немесе кәсіби білім  жүйесі арқылы  білім алудың  негізгі жолы болып табылатын   кәсіби білім ретінде анықталады, ал, энциклопедиялық сөздікте «Кәсіби даярлық» ұғымының шеңберіне терминдердің анықтамалары қарастырылып   «кәсіп»  ұғымы   белгілі бір дайындықты талап ететін және әдетте өмір сүрудің көзі болып табылатын еңбек қызметінің түрі болып табылады –деп көрсетеді.</w:t>
      </w:r>
    </w:p>
    <w:p w:rsidR="00FD531B" w:rsidRDefault="00526C1D">
      <w:pPr>
        <w:spacing w:after="0" w:line="24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Қорыта келе, біз бұл тараушада педагогикалық, психологиялық және әдістемелік әдебиеттерге талдау жасай отырып,  «кәсіби даярлау», әдістемелік даярлау» және «өлкетану»  ұғымдарын жан-жақты талдадық. </w:t>
      </w:r>
    </w:p>
    <w:p w:rsidR="00FD531B" w:rsidRDefault="00526C1D">
      <w:pPr>
        <w:spacing w:after="0" w:line="240" w:lineRule="auto"/>
        <w:ind w:firstLine="284"/>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Сонымен қатар, бірінші тарауда  өлкелік компонент ретінде Қызылорда облысы Арал маңы </w:t>
      </w:r>
      <w:r>
        <w:rPr>
          <w:color w:val="000000"/>
          <w:sz w:val="28"/>
          <w:szCs w:val="28"/>
        </w:rPr>
        <w:t xml:space="preserve"> </w:t>
      </w:r>
      <w:r>
        <w:rPr>
          <w:rFonts w:ascii="Times New Roman" w:eastAsia="Times New Roman" w:hAnsi="Times New Roman" w:cs="Times New Roman"/>
          <w:color w:val="000000"/>
          <w:sz w:val="28"/>
          <w:szCs w:val="28"/>
        </w:rPr>
        <w:t>өсімдіктерінің  биоэкологиялық ерекшеліктеріне   тоқталдық.</w:t>
      </w:r>
      <w:r>
        <w:rPr>
          <w:rFonts w:ascii="Times New Roman" w:eastAsia="Times New Roman" w:hAnsi="Times New Roman" w:cs="Times New Roman"/>
          <w:b/>
          <w:color w:val="000000"/>
          <w:sz w:val="28"/>
          <w:szCs w:val="28"/>
        </w:rPr>
        <w:t xml:space="preserve">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Ғылыми зерттеулерде биологиялық өлкетану - туған өлкенің тірі табиғатын зерттейтін пән ретінде қарастырылып,   міндеттерді қамтиды: </w:t>
      </w:r>
    </w:p>
    <w:p w:rsidR="00FD531B" w:rsidRDefault="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-жануарлар мен өсімдіктер тірішілігіндегі маусымдық құбылыстарды жүйелі түрде бақылау; </w:t>
      </w:r>
    </w:p>
    <w:p w:rsidR="00FD531B" w:rsidRDefault="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-зерттелетін аумақ бойынша жануарлар мен өсімдіктердің таралу заңдылықтарын анықтау;</w:t>
      </w:r>
    </w:p>
    <w:p w:rsidR="00FD531B" w:rsidRDefault="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туған өлкенің жануарлары мен өсімдіктер дүниесінің биоәртүрлілігімен танысу, табиғи құбылыстарға фенологиялық бақылау жүргізуге және олардың жануарлар мен өсімдіктер әлеміне әсерін анықтауға үйрету;</w:t>
      </w:r>
    </w:p>
    <w:p w:rsidR="00FD531B" w:rsidRDefault="00526C1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табиғи қауымдастықтарды зерттеу және оларды қорғау, экологиялық дүниетанымды қалыптастыру болып табылады.</w:t>
      </w:r>
      <w:r>
        <w:rPr>
          <w:rFonts w:ascii="Arial" w:eastAsia="Arial" w:hAnsi="Arial" w:cs="Arial"/>
          <w:color w:val="000000"/>
          <w:sz w:val="20"/>
          <w:szCs w:val="20"/>
        </w:rPr>
        <w:t xml:space="preserve"> </w:t>
      </w:r>
      <w:r>
        <w:rPr>
          <w:rFonts w:ascii="Times New Roman" w:eastAsia="Times New Roman" w:hAnsi="Times New Roman" w:cs="Times New Roman"/>
          <w:color w:val="000000"/>
          <w:sz w:val="28"/>
          <w:szCs w:val="28"/>
        </w:rPr>
        <w:t xml:space="preserve">Биолог мамандарды даярлауда Қызылорда облысы Арал маңы   өсімдіктерін оқытудың әдістемесін жасау  үшін,   жалпы білім беретін мектептерде жоғары сыныптарда бағдарлы оқытудың   әлеуетін анықтау үшін төмендегі құрылымдық блоктар таңдап алынды.   </w:t>
      </w:r>
    </w:p>
    <w:p w:rsidR="00FD531B" w:rsidRDefault="008C3330">
      <w:pPr>
        <w:spacing w:after="0" w:line="240" w:lineRule="auto"/>
        <w:ind w:firstLine="51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sidR="00526C1D">
        <w:rPr>
          <w:rFonts w:ascii="Times New Roman" w:eastAsia="Times New Roman" w:hAnsi="Times New Roman" w:cs="Times New Roman"/>
          <w:color w:val="000000"/>
          <w:sz w:val="28"/>
          <w:szCs w:val="28"/>
        </w:rPr>
        <w:t>кәсіби өзіндік анықталу;</w:t>
      </w:r>
    </w:p>
    <w:p w:rsidR="00FD531B" w:rsidRDefault="008C3330">
      <w:pPr>
        <w:spacing w:after="0" w:line="240" w:lineRule="auto"/>
        <w:ind w:firstLine="51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sidR="00526C1D">
        <w:rPr>
          <w:rFonts w:ascii="Times New Roman" w:eastAsia="Times New Roman" w:hAnsi="Times New Roman" w:cs="Times New Roman"/>
          <w:color w:val="000000"/>
          <w:sz w:val="28"/>
          <w:szCs w:val="28"/>
        </w:rPr>
        <w:t>таңдаудың объективті және субъективті кеңістігі;</w:t>
      </w:r>
    </w:p>
    <w:p w:rsidR="00FD531B" w:rsidRDefault="008C3330">
      <w:pPr>
        <w:spacing w:after="0" w:line="240" w:lineRule="auto"/>
        <w:ind w:firstLine="51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sidR="00526C1D">
        <w:rPr>
          <w:rFonts w:ascii="Times New Roman" w:eastAsia="Times New Roman" w:hAnsi="Times New Roman" w:cs="Times New Roman"/>
          <w:color w:val="000000"/>
          <w:sz w:val="28"/>
          <w:szCs w:val="28"/>
        </w:rPr>
        <w:t>кәсіби бағдар әдістері.</w:t>
      </w:r>
    </w:p>
    <w:p w:rsidR="00FD531B" w:rsidRDefault="00526C1D">
      <w:pPr>
        <w:spacing w:after="0"/>
        <w:ind w:firstLine="5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Осыған сәйкес,  қолданбалы курстардың келесі типтерін шартты түрде бөліп көрсеттік:</w:t>
      </w:r>
    </w:p>
    <w:p w:rsidR="00FD531B" w:rsidRDefault="00526C1D">
      <w:pPr>
        <w:spacing w:after="0"/>
        <w:ind w:firstLine="5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Пәндік қолданбалы курстар</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оның мақсаты мектептің оқу жоспарына                      кіретін пәндер бойынша (мысалы, биология) білімді тереңдету.</w:t>
      </w:r>
    </w:p>
    <w:p w:rsidR="00FD531B" w:rsidRDefault="00526C1D">
      <w:pPr>
        <w:spacing w:after="0"/>
        <w:ind w:firstLine="5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Пәнаралық қолданбалы курстар</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олардың мақсаты білім алушылардың табиғат туралы білімдерін тереңдету.</w:t>
      </w:r>
    </w:p>
    <w:p w:rsidR="00FD531B" w:rsidRDefault="00526C1D">
      <w:pPr>
        <w:pBdr>
          <w:top w:val="nil"/>
          <w:left w:val="nil"/>
          <w:bottom w:val="nil"/>
          <w:right w:val="nil"/>
          <w:between w:val="nil"/>
        </w:pBdr>
        <w:tabs>
          <w:tab w:val="left" w:pos="360"/>
        </w:tabs>
        <w:spacing w:after="0"/>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Олай болса  Қызылорда аймағындағы мектептердегі өлкетану жұмыстарын жақсарту болашағы келесідей:</w:t>
      </w:r>
    </w:p>
    <w:p w:rsidR="00FD531B" w:rsidRDefault="00526C1D">
      <w:pPr>
        <w:shd w:val="clear" w:color="auto" w:fill="FFFFFF"/>
        <w:spacing w:after="0" w:line="240" w:lineRule="auto"/>
        <w:ind w:firstLine="8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-биологиялық  курсының  барлық бөлімдері бойынша  өлкетану мазмұнын оқытатын таңдау курсының  бағдарламаларын  құрастыру;</w:t>
      </w:r>
    </w:p>
    <w:p w:rsidR="00FD531B" w:rsidRDefault="00526C1D">
      <w:pPr>
        <w:shd w:val="clear" w:color="auto" w:fill="FFFFFF"/>
        <w:spacing w:after="0" w:line="240" w:lineRule="auto"/>
        <w:ind w:firstLine="8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өлкетану бойынша   бейіндік  сыныптардың    білім алушылары  үшін оқу материалдарын дайындау;</w:t>
      </w:r>
    </w:p>
    <w:p w:rsidR="00FD531B" w:rsidRDefault="00526C1D">
      <w:pPr>
        <w:shd w:val="clear" w:color="auto" w:fill="FFFFFF"/>
        <w:spacing w:after="0" w:line="240" w:lineRule="auto"/>
        <w:ind w:firstLine="8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өңір білім алушыларының  экологиялық-өлкетану  бойынша білім беру міндеттерін тиімді жүзеге  асыру мақсатында  мұғалімдерге арналған   инновациялық әдістемелерді әзірлеу. </w:t>
      </w:r>
    </w:p>
    <w:p w:rsidR="00FD531B" w:rsidRDefault="00526C1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Біз, зерттеу жұмысында Арал өңірінде кездесетін  өсімдіктерге  талдау жасадық.</w:t>
      </w:r>
    </w:p>
    <w:p w:rsidR="00FD531B" w:rsidRDefault="00526C1D">
      <w:pPr>
        <w:spacing w:after="0" w:line="24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Қорыта келе, біз бұл тараушада педагогикалық, психологиялық және әдістемелік әдебиеттерге талдау жасай отырып,  «кәсіби даярлау», әдістемелік даярлау» және «өлкетану»  ұғымдарын жан-жақты талдадық.</w:t>
      </w: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FD531B">
      <w:pPr>
        <w:spacing w:after="0" w:line="240" w:lineRule="auto"/>
        <w:ind w:firstLine="284"/>
        <w:jc w:val="both"/>
        <w:rPr>
          <w:rFonts w:ascii="Times New Roman" w:eastAsia="Times New Roman" w:hAnsi="Times New Roman" w:cs="Times New Roman"/>
          <w:color w:val="000000"/>
          <w:sz w:val="28"/>
          <w:szCs w:val="28"/>
        </w:rPr>
      </w:pPr>
    </w:p>
    <w:p w:rsidR="00FD531B" w:rsidRDefault="00526C1D" w:rsidP="002D1523">
      <w:pPr>
        <w:spacing w:after="0"/>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ПЕДАГОГИКАЛЫҚ ЖОҒАРЫ ОҚУ ОРЫНДАРЫНДА БИОЛОГ МҮҒАЛІМДЕРДІ ДАЯРЛАУДА ӨЛКЕЛІК КОМПОНЕНТТЕРДІ ПАЙДАЛАНУ ӘДІСТЕМЕСІ  </w:t>
      </w:r>
    </w:p>
    <w:p w:rsidR="00FD531B" w:rsidRDefault="00FD531B" w:rsidP="002D1523">
      <w:pPr>
        <w:spacing w:after="0"/>
        <w:ind w:firstLine="709"/>
        <w:jc w:val="both"/>
        <w:rPr>
          <w:rFonts w:ascii="Times New Roman" w:eastAsia="Times New Roman" w:hAnsi="Times New Roman" w:cs="Times New Roman"/>
          <w:color w:val="000000"/>
          <w:sz w:val="28"/>
          <w:szCs w:val="28"/>
        </w:rPr>
      </w:pPr>
    </w:p>
    <w:p w:rsidR="00FD531B" w:rsidRDefault="00526C1D" w:rsidP="002D1523">
      <w:pPr>
        <w:spacing w:after="0"/>
        <w:ind w:firstLine="709"/>
        <w:jc w:val="both"/>
        <w:rPr>
          <w:b/>
          <w:color w:val="000000"/>
          <w:sz w:val="28"/>
          <w:szCs w:val="28"/>
        </w:rPr>
      </w:pPr>
      <w:r>
        <w:rPr>
          <w:rFonts w:ascii="Times New Roman" w:eastAsia="Times New Roman" w:hAnsi="Times New Roman" w:cs="Times New Roman"/>
          <w:b/>
          <w:color w:val="000000"/>
          <w:sz w:val="28"/>
          <w:szCs w:val="28"/>
        </w:rPr>
        <w:t xml:space="preserve">2.1  ЖОО-да биолог мұғалімдерді  даярлауда  өлкелік компоненттерді  пайдаланудың  құрылымдық-мазмұндық-үрдістік моделі   </w:t>
      </w:r>
    </w:p>
    <w:p w:rsidR="00FD531B" w:rsidRDefault="00526C1D" w:rsidP="002D152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Ғалым, Л.Х.Мажитованың еңбегінде оқытудың кәсіби бағдарлануы ұғымына жеке тұлғаның кәсіби бағдарлануы, жалпы білім беру мен кәсіби білім берудің кәсіби бағытталуы жататындығы көрсетілген [10</w:t>
      </w:r>
      <w:r w:rsidR="00462EAA">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Осы анықталған ұғымды негізге ала отырып, кәсіпке бағыттылық  принципін жүзеге асыру бойынша келесі өлшемдерді бөліп көрсетеміз:</w:t>
      </w:r>
    </w:p>
    <w:p w:rsidR="00FD531B" w:rsidRDefault="00526C1D">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жаратылыстану пәндерінің мазмұнына кәсіби мәні  бар материалдың енуі;</w:t>
      </w:r>
    </w:p>
    <w:p w:rsidR="00FD531B" w:rsidRDefault="00526C1D">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оқу пәнінің мазмұнына кәсіби мәні  бар біліктер мен іс-әрекет түрлерінің енуі.</w:t>
      </w:r>
    </w:p>
    <w:p w:rsidR="00FD531B" w:rsidRDefault="00526C1D">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Теорияның практикамен байланысы принципі теорияның салдарымен байланысты болғандықтан, оның нақты мазмұны пәнді бағдарлы саралау жағдайындағы оқытудың арнайы міндеттеріне байланысты анықталады. </w:t>
      </w: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jc w:val="center"/>
        <w:rPr>
          <w:color w:val="000000"/>
          <w:sz w:val="28"/>
          <w:szCs w:val="28"/>
        </w:rPr>
      </w:pPr>
    </w:p>
    <w:p w:rsidR="00AE0F20" w:rsidRDefault="00AE0F20">
      <w:pPr>
        <w:jc w:val="center"/>
        <w:rPr>
          <w:rFonts w:ascii="Times New Roman" w:eastAsia="Times New Roman" w:hAnsi="Times New Roman" w:cs="Times New Roman"/>
          <w:color w:val="000000"/>
          <w:sz w:val="28"/>
          <w:szCs w:val="28"/>
        </w:rPr>
      </w:pPr>
    </w:p>
    <w:p w:rsidR="005565A9" w:rsidRDefault="005565A9">
      <w:pPr>
        <w:jc w:val="center"/>
        <w:rPr>
          <w:rFonts w:ascii="Times New Roman" w:eastAsia="Times New Roman" w:hAnsi="Times New Roman" w:cs="Times New Roman"/>
          <w:color w:val="000000"/>
          <w:sz w:val="28"/>
          <w:szCs w:val="28"/>
        </w:rPr>
      </w:pPr>
    </w:p>
    <w:p w:rsidR="005565A9" w:rsidRDefault="005565A9">
      <w:pPr>
        <w:jc w:val="center"/>
        <w:rPr>
          <w:rFonts w:ascii="Times New Roman" w:eastAsia="Times New Roman" w:hAnsi="Times New Roman" w:cs="Times New Roman"/>
          <w:color w:val="000000"/>
          <w:sz w:val="28"/>
          <w:szCs w:val="28"/>
        </w:rPr>
      </w:pPr>
    </w:p>
    <w:p w:rsidR="005565A9" w:rsidRDefault="005565A9">
      <w:pPr>
        <w:jc w:val="center"/>
        <w:rPr>
          <w:rFonts w:ascii="Times New Roman" w:eastAsia="Times New Roman" w:hAnsi="Times New Roman" w:cs="Times New Roman"/>
          <w:color w:val="000000"/>
          <w:sz w:val="28"/>
          <w:szCs w:val="28"/>
        </w:rPr>
      </w:pPr>
    </w:p>
    <w:p w:rsidR="005565A9" w:rsidRDefault="005565A9">
      <w:pPr>
        <w:jc w:val="center"/>
        <w:rPr>
          <w:rFonts w:ascii="Times New Roman" w:eastAsia="Times New Roman" w:hAnsi="Times New Roman" w:cs="Times New Roman"/>
          <w:color w:val="000000"/>
          <w:sz w:val="28"/>
          <w:szCs w:val="28"/>
        </w:rPr>
      </w:pPr>
    </w:p>
    <w:p w:rsidR="005565A9" w:rsidRDefault="005565A9">
      <w:pPr>
        <w:jc w:val="center"/>
        <w:rPr>
          <w:rFonts w:ascii="Times New Roman" w:eastAsia="Times New Roman" w:hAnsi="Times New Roman" w:cs="Times New Roman"/>
          <w:color w:val="000000"/>
          <w:sz w:val="28"/>
          <w:szCs w:val="28"/>
        </w:rPr>
      </w:pPr>
    </w:p>
    <w:p w:rsidR="005565A9" w:rsidRDefault="005565A9">
      <w:pPr>
        <w:jc w:val="center"/>
        <w:rPr>
          <w:rFonts w:ascii="Times New Roman" w:eastAsia="Times New Roman" w:hAnsi="Times New Roman" w:cs="Times New Roman"/>
          <w:color w:val="000000"/>
          <w:sz w:val="28"/>
          <w:szCs w:val="28"/>
        </w:rPr>
      </w:pPr>
    </w:p>
    <w:p w:rsidR="005565A9" w:rsidRDefault="005565A9">
      <w:pPr>
        <w:jc w:val="center"/>
        <w:rPr>
          <w:rFonts w:ascii="Times New Roman" w:eastAsia="Times New Roman" w:hAnsi="Times New Roman" w:cs="Times New Roman"/>
          <w:color w:val="000000"/>
          <w:sz w:val="28"/>
          <w:szCs w:val="28"/>
        </w:rPr>
      </w:pPr>
    </w:p>
    <w:p w:rsidR="005565A9" w:rsidRDefault="005565A9">
      <w:pPr>
        <w:jc w:val="center"/>
        <w:rPr>
          <w:rFonts w:ascii="Times New Roman" w:eastAsia="Times New Roman" w:hAnsi="Times New Roman" w:cs="Times New Roman"/>
          <w:color w:val="000000"/>
          <w:sz w:val="28"/>
          <w:szCs w:val="28"/>
        </w:rPr>
      </w:pPr>
    </w:p>
    <w:p w:rsidR="005565A9" w:rsidRDefault="005565A9">
      <w:pPr>
        <w:jc w:val="center"/>
        <w:rPr>
          <w:rFonts w:ascii="Times New Roman" w:eastAsia="Times New Roman" w:hAnsi="Times New Roman" w:cs="Times New Roman"/>
          <w:color w:val="000000"/>
          <w:sz w:val="28"/>
          <w:szCs w:val="28"/>
        </w:rPr>
      </w:pPr>
    </w:p>
    <w:p w:rsidR="005565A9" w:rsidRDefault="005565A9">
      <w:pPr>
        <w:jc w:val="center"/>
        <w:rPr>
          <w:rFonts w:ascii="Times New Roman" w:eastAsia="Times New Roman" w:hAnsi="Times New Roman" w:cs="Times New Roman"/>
          <w:color w:val="000000"/>
          <w:sz w:val="28"/>
          <w:szCs w:val="28"/>
        </w:rPr>
      </w:pPr>
    </w:p>
    <w:p w:rsidR="005565A9" w:rsidRDefault="005565A9">
      <w:pPr>
        <w:jc w:val="center"/>
        <w:rPr>
          <w:rFonts w:ascii="Times New Roman" w:eastAsia="Times New Roman" w:hAnsi="Times New Roman" w:cs="Times New Roman"/>
          <w:color w:val="000000"/>
          <w:sz w:val="28"/>
          <w:szCs w:val="28"/>
        </w:rPr>
      </w:pPr>
    </w:p>
    <w:p w:rsidR="00FD531B" w:rsidRDefault="00EF20C6">
      <w:pPr>
        <w:spacing w:after="0" w:line="240" w:lineRule="auto"/>
        <w:ind w:firstLine="5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w:t>
      </w:r>
      <w:r w:rsidR="00526C1D">
        <w:rPr>
          <w:rFonts w:ascii="Times New Roman" w:eastAsia="Times New Roman" w:hAnsi="Times New Roman" w:cs="Times New Roman"/>
          <w:color w:val="000000"/>
          <w:sz w:val="28"/>
          <w:szCs w:val="28"/>
        </w:rPr>
        <w:t xml:space="preserve">лкетану    мазмұнын  таңдап алуға  ықпал ететін шарттар мақсаттық, мазмұндық, процессуалдық және өлшемдік  компоненттерден тұрады </w:t>
      </w:r>
      <w:r w:rsidR="00526C1D">
        <w:rPr>
          <w:rFonts w:ascii="Times New Roman" w:eastAsia="Times New Roman" w:hAnsi="Times New Roman" w:cs="Times New Roman"/>
          <w:color w:val="000000"/>
          <w:sz w:val="28"/>
          <w:szCs w:val="28"/>
          <w:highlight w:val="yellow"/>
        </w:rPr>
        <w:t>(</w:t>
      </w:r>
      <w:r w:rsidR="00526C1D" w:rsidRPr="00AE0F20">
        <w:rPr>
          <w:rFonts w:ascii="Times New Roman" w:eastAsia="Times New Roman" w:hAnsi="Times New Roman" w:cs="Times New Roman"/>
          <w:color w:val="000000"/>
          <w:sz w:val="28"/>
          <w:szCs w:val="28"/>
        </w:rPr>
        <w:t xml:space="preserve">Сурет </w:t>
      </w:r>
      <w:r w:rsidR="00AE0F20" w:rsidRPr="00AE0F20">
        <w:rPr>
          <w:rFonts w:ascii="Times New Roman" w:eastAsia="Times New Roman" w:hAnsi="Times New Roman" w:cs="Times New Roman"/>
          <w:color w:val="000000"/>
          <w:sz w:val="28"/>
          <w:szCs w:val="28"/>
        </w:rPr>
        <w:t>9</w:t>
      </w:r>
      <w:r w:rsidR="00526C1D" w:rsidRPr="00AE0F20">
        <w:rPr>
          <w:rFonts w:ascii="Times New Roman" w:eastAsia="Times New Roman" w:hAnsi="Times New Roman" w:cs="Times New Roman"/>
          <w:color w:val="000000"/>
          <w:sz w:val="28"/>
          <w:szCs w:val="28"/>
        </w:rPr>
        <w:t>).</w:t>
      </w:r>
    </w:p>
    <w:p w:rsidR="00FD531B" w:rsidRDefault="00FD531B">
      <w:pPr>
        <w:spacing w:after="0" w:line="240" w:lineRule="auto"/>
        <w:ind w:firstLine="510"/>
        <w:jc w:val="both"/>
        <w:rPr>
          <w:rFonts w:ascii="Times New Roman" w:eastAsia="Times New Roman" w:hAnsi="Times New Roman" w:cs="Times New Roman"/>
          <w:color w:val="000000"/>
          <w:sz w:val="28"/>
          <w:szCs w:val="28"/>
        </w:rPr>
      </w:pPr>
    </w:p>
    <w:p w:rsidR="00FD531B" w:rsidRDefault="005565A9">
      <w:pPr>
        <w:spacing w:after="0" w:line="240" w:lineRule="auto"/>
        <w:ind w:firstLine="510"/>
        <w:jc w:val="both"/>
        <w:rPr>
          <w:rFonts w:ascii="Times New Roman" w:eastAsia="Times New Roman" w:hAnsi="Times New Roman" w:cs="Times New Roman"/>
          <w:color w:val="000000"/>
          <w:sz w:val="28"/>
          <w:szCs w:val="28"/>
        </w:rPr>
      </w:pPr>
      <w:r>
        <w:rPr>
          <w:noProof/>
          <w:lang w:val="ru-RU"/>
        </w:rPr>
        <mc:AlternateContent>
          <mc:Choice Requires="wpg">
            <w:drawing>
              <wp:anchor distT="0" distB="0" distL="114300" distR="114300" simplePos="0" relativeHeight="251660288" behindDoc="0" locked="0" layoutInCell="1" hidden="0" allowOverlap="1">
                <wp:simplePos x="0" y="0"/>
                <wp:positionH relativeFrom="column">
                  <wp:posOffset>-165735</wp:posOffset>
                </wp:positionH>
                <wp:positionV relativeFrom="paragraph">
                  <wp:posOffset>85090</wp:posOffset>
                </wp:positionV>
                <wp:extent cx="6440170" cy="7353300"/>
                <wp:effectExtent l="0" t="0" r="17780" b="19050"/>
                <wp:wrapNone/>
                <wp:docPr id="315" name="Группа 315"/>
                <wp:cNvGraphicFramePr/>
                <a:graphic xmlns:a="http://schemas.openxmlformats.org/drawingml/2006/main">
                  <a:graphicData uri="http://schemas.microsoft.com/office/word/2010/wordprocessingGroup">
                    <wpg:wgp>
                      <wpg:cNvGrpSpPr/>
                      <wpg:grpSpPr>
                        <a:xfrm>
                          <a:off x="0" y="0"/>
                          <a:ext cx="6440170" cy="7353300"/>
                          <a:chOff x="1721103" y="0"/>
                          <a:chExt cx="7623175" cy="7560000"/>
                        </a:xfrm>
                      </wpg:grpSpPr>
                      <wpg:grpSp>
                        <wpg:cNvPr id="12" name="Группа 12"/>
                        <wpg:cNvGrpSpPr/>
                        <wpg:grpSpPr>
                          <a:xfrm>
                            <a:off x="1721103" y="0"/>
                            <a:ext cx="7623175" cy="7560000"/>
                            <a:chOff x="1010" y="954"/>
                            <a:chExt cx="12005" cy="13320"/>
                          </a:xfrm>
                        </wpg:grpSpPr>
                        <wps:wsp>
                          <wps:cNvPr id="13" name="Прямоугольник 13"/>
                          <wps:cNvSpPr/>
                          <wps:spPr>
                            <a:xfrm>
                              <a:off x="1010" y="1044"/>
                              <a:ext cx="11577" cy="10797"/>
                            </a:xfrm>
                            <a:prstGeom prst="rect">
                              <a:avLst/>
                            </a:prstGeom>
                            <a:noFill/>
                            <a:ln>
                              <a:noFill/>
                            </a:ln>
                          </wps:spPr>
                          <wps:txbx>
                            <w:txbxContent>
                              <w:p w:rsidR="00183540" w:rsidRDefault="00183540">
                                <w:pPr>
                                  <w:spacing w:after="0" w:line="240" w:lineRule="auto"/>
                                  <w:textDirection w:val="btLr"/>
                                </w:pPr>
                              </w:p>
                              <w:p w:rsidR="00183540" w:rsidRDefault="00183540">
                                <w:pPr>
                                  <w:spacing w:after="0" w:line="240" w:lineRule="auto"/>
                                  <w:textDirection w:val="btLr"/>
                                </w:pPr>
                              </w:p>
                              <w:p w:rsidR="00183540" w:rsidRDefault="00183540">
                                <w:pPr>
                                  <w:spacing w:after="0" w:line="240" w:lineRule="auto"/>
                                  <w:textDirection w:val="btLr"/>
                                </w:pPr>
                              </w:p>
                              <w:p w:rsidR="00183540" w:rsidRDefault="00183540">
                                <w:pPr>
                                  <w:spacing w:after="0" w:line="240" w:lineRule="auto"/>
                                  <w:textDirection w:val="btLr"/>
                                </w:pPr>
                              </w:p>
                              <w:p w:rsidR="00183540" w:rsidRDefault="00183540">
                                <w:pPr>
                                  <w:spacing w:after="0" w:line="240" w:lineRule="auto"/>
                                  <w:textDirection w:val="btLr"/>
                                </w:pPr>
                              </w:p>
                              <w:p w:rsidR="00183540" w:rsidRDefault="00183540">
                                <w:pPr>
                                  <w:spacing w:after="0" w:line="240" w:lineRule="auto"/>
                                  <w:textDirection w:val="btLr"/>
                                </w:pPr>
                              </w:p>
                              <w:p w:rsidR="00183540" w:rsidRDefault="00183540">
                                <w:pPr>
                                  <w:spacing w:after="0" w:line="240" w:lineRule="auto"/>
                                  <w:textDirection w:val="btLr"/>
                                </w:pPr>
                              </w:p>
                              <w:p w:rsidR="00183540" w:rsidRDefault="00183540">
                                <w:pPr>
                                  <w:spacing w:after="0" w:line="240" w:lineRule="auto"/>
                                  <w:textDirection w:val="btLr"/>
                                </w:pPr>
                              </w:p>
                            </w:txbxContent>
                          </wps:txbx>
                          <wps:bodyPr spcFirstLastPara="1" wrap="square" lIns="91425" tIns="91425" rIns="91425" bIns="91425" anchor="ctr" anchorCtr="0">
                            <a:noAutofit/>
                          </wps:bodyPr>
                        </wps:wsp>
                        <wps:wsp>
                          <wps:cNvPr id="14" name="Прямоугольник 14"/>
                          <wps:cNvSpPr/>
                          <wps:spPr>
                            <a:xfrm>
                              <a:off x="1836" y="9444"/>
                              <a:ext cx="9900"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line="275" w:lineRule="auto"/>
                                  <w:jc w:val="center"/>
                                  <w:textDirection w:val="btLr"/>
                                </w:pPr>
                                <w:r>
                                  <w:rPr>
                                    <w:rFonts w:ascii="Times New Roman" w:eastAsia="Times New Roman" w:hAnsi="Times New Roman" w:cs="Times New Roman"/>
                                    <w:color w:val="000000"/>
                                    <w:sz w:val="24"/>
                                  </w:rPr>
                                  <w:t>Білім алушылардың  оқу жетістіктері</w:t>
                                </w:r>
                              </w:p>
                            </w:txbxContent>
                          </wps:txbx>
                          <wps:bodyPr spcFirstLastPara="1" wrap="square" lIns="91425" tIns="45700" rIns="91425" bIns="45700" anchor="t" anchorCtr="0">
                            <a:noAutofit/>
                          </wps:bodyPr>
                        </wps:wsp>
                        <wps:wsp>
                          <wps:cNvPr id="15" name="Прямоугольник 15"/>
                          <wps:cNvSpPr/>
                          <wps:spPr>
                            <a:xfrm>
                              <a:off x="10116" y="12668"/>
                              <a:ext cx="1440" cy="1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after="0" w:line="240" w:lineRule="auto"/>
                                  <w:jc w:val="both"/>
                                  <w:textDirection w:val="btLr"/>
                                </w:pPr>
                                <w:r>
                                  <w:rPr>
                                    <w:rFonts w:ascii="Times New Roman" w:eastAsia="Times New Roman" w:hAnsi="Times New Roman" w:cs="Times New Roman"/>
                                    <w:color w:val="000000"/>
                                    <w:sz w:val="20"/>
                                  </w:rPr>
                                  <w:t>Игеру</w:t>
                                </w:r>
                              </w:p>
                              <w:p w:rsidR="00183540" w:rsidRDefault="00183540">
                                <w:pPr>
                                  <w:spacing w:after="0" w:line="240" w:lineRule="auto"/>
                                  <w:jc w:val="both"/>
                                  <w:textDirection w:val="btLr"/>
                                </w:pPr>
                                <w:r>
                                  <w:rPr>
                                    <w:rFonts w:ascii="Times New Roman" w:eastAsia="Times New Roman" w:hAnsi="Times New Roman" w:cs="Times New Roman"/>
                                    <w:color w:val="000000"/>
                                    <w:sz w:val="20"/>
                                  </w:rPr>
                                  <w:t xml:space="preserve"> деңгейі:</w:t>
                                </w:r>
                              </w:p>
                              <w:p w:rsidR="00183540" w:rsidRDefault="00183540">
                                <w:pPr>
                                  <w:spacing w:after="0" w:line="240" w:lineRule="auto"/>
                                  <w:ind w:left="-520" w:hanging="720"/>
                                  <w:textDirection w:val="btLr"/>
                                </w:pPr>
                                <w:r>
                                  <w:rPr>
                                    <w:rFonts w:ascii="Times New Roman" w:eastAsia="Times New Roman" w:hAnsi="Times New Roman" w:cs="Times New Roman"/>
                                    <w:color w:val="000000"/>
                                    <w:sz w:val="20"/>
                                  </w:rPr>
                                  <w:t>білу</w:t>
                                </w:r>
                              </w:p>
                              <w:p w:rsidR="00183540" w:rsidRDefault="00183540">
                                <w:pPr>
                                  <w:spacing w:after="0" w:line="240" w:lineRule="auto"/>
                                  <w:ind w:left="-520" w:hanging="720"/>
                                  <w:textDirection w:val="btLr"/>
                                </w:pPr>
                                <w:r>
                                  <w:rPr>
                                    <w:rFonts w:ascii="Times New Roman" w:eastAsia="Times New Roman" w:hAnsi="Times New Roman" w:cs="Times New Roman"/>
                                    <w:color w:val="000000"/>
                                    <w:sz w:val="20"/>
                                  </w:rPr>
                                  <w:t>түсіну</w:t>
                                </w:r>
                              </w:p>
                              <w:p w:rsidR="00183540" w:rsidRDefault="00183540">
                                <w:pPr>
                                  <w:spacing w:after="0" w:line="240" w:lineRule="auto"/>
                                  <w:ind w:left="-520" w:hanging="720"/>
                                  <w:textDirection w:val="btLr"/>
                                </w:pPr>
                                <w:r>
                                  <w:rPr>
                                    <w:rFonts w:ascii="Times New Roman" w:eastAsia="Times New Roman" w:hAnsi="Times New Roman" w:cs="Times New Roman"/>
                                    <w:color w:val="000000"/>
                                    <w:sz w:val="20"/>
                                  </w:rPr>
                                  <w:t>талдау</w:t>
                                </w:r>
                              </w:p>
                            </w:txbxContent>
                          </wps:txbx>
                          <wps:bodyPr spcFirstLastPara="1" wrap="square" lIns="91425" tIns="45700" rIns="91425" bIns="45700" anchor="t" anchorCtr="0">
                            <a:noAutofit/>
                          </wps:bodyPr>
                        </wps:wsp>
                        <wps:wsp>
                          <wps:cNvPr id="16" name="Прямая со стрелкой 16"/>
                          <wps:cNvCnPr/>
                          <wps:spPr>
                            <a:xfrm>
                              <a:off x="9261" y="12735"/>
                              <a:ext cx="0" cy="0"/>
                            </a:xfrm>
                            <a:prstGeom prst="straightConnector1">
                              <a:avLst/>
                            </a:prstGeom>
                            <a:noFill/>
                            <a:ln w="9525" cap="flat" cmpd="sng">
                              <a:solidFill>
                                <a:srgbClr val="000000"/>
                              </a:solidFill>
                              <a:prstDash val="solid"/>
                              <a:round/>
                              <a:headEnd type="none" w="med" len="med"/>
                              <a:tailEnd type="triangle" w="med" len="med"/>
                            </a:ln>
                          </wps:spPr>
                          <wps:bodyPr/>
                        </wps:wsp>
                        <wps:wsp>
                          <wps:cNvPr id="17" name="Прямая со стрелкой 17"/>
                          <wps:cNvCnPr/>
                          <wps:spPr>
                            <a:xfrm flipH="1">
                              <a:off x="7461" y="13205"/>
                              <a:ext cx="540" cy="195"/>
                            </a:xfrm>
                            <a:prstGeom prst="straightConnector1">
                              <a:avLst/>
                            </a:prstGeom>
                            <a:noFill/>
                            <a:ln w="9525" cap="flat" cmpd="sng">
                              <a:solidFill>
                                <a:srgbClr val="000000"/>
                              </a:solidFill>
                              <a:prstDash val="solid"/>
                              <a:round/>
                              <a:headEnd type="none" w="med" len="med"/>
                              <a:tailEnd type="triangle" w="med" len="med"/>
                            </a:ln>
                          </wps:spPr>
                          <wps:bodyPr/>
                        </wps:wsp>
                        <wps:wsp>
                          <wps:cNvPr id="18" name="Прямоугольник 18"/>
                          <wps:cNvSpPr/>
                          <wps:spPr>
                            <a:xfrm>
                              <a:off x="2136" y="12474"/>
                              <a:ext cx="7845" cy="1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after="0" w:line="240" w:lineRule="auto"/>
                                  <w:ind w:left="200"/>
                                  <w:jc w:val="both"/>
                                  <w:textDirection w:val="btLr"/>
                                </w:pPr>
                                <w:r>
                                  <w:rPr>
                                    <w:rFonts w:ascii="Times New Roman" w:eastAsia="Times New Roman" w:hAnsi="Times New Roman" w:cs="Times New Roman"/>
                                    <w:color w:val="000000"/>
                                    <w:sz w:val="20"/>
                                  </w:rPr>
                                  <w:t>Өлкелік материалдар бойынша білімді игеруге, оқу бағдары бойынша білімін жалғастыруға  құндылық қатынастардың дамуы;</w:t>
                                </w:r>
                              </w:p>
                              <w:p w:rsidR="00183540" w:rsidRDefault="00183540">
                                <w:pPr>
                                  <w:spacing w:after="0" w:line="240" w:lineRule="auto"/>
                                  <w:ind w:left="200"/>
                                  <w:jc w:val="both"/>
                                  <w:textDirection w:val="btLr"/>
                                </w:pPr>
                                <w:r>
                                  <w:rPr>
                                    <w:rFonts w:ascii="Times New Roman" w:eastAsia="Times New Roman" w:hAnsi="Times New Roman" w:cs="Times New Roman"/>
                                    <w:color w:val="000000"/>
                                    <w:sz w:val="20"/>
                                  </w:rPr>
                                  <w:t>оқу міндеттерін шығармашылықпен  шешуге ықпал ететін ой-өрісінің даму және  өзекті білім деңгейі ;</w:t>
                                </w:r>
                              </w:p>
                              <w:p w:rsidR="00183540" w:rsidRDefault="00183540">
                                <w:pPr>
                                  <w:spacing w:after="0" w:line="240" w:lineRule="auto"/>
                                  <w:ind w:left="200"/>
                                  <w:jc w:val="both"/>
                                  <w:textDirection w:val="btLr"/>
                                </w:pPr>
                                <w:r>
                                  <w:rPr>
                                    <w:rFonts w:ascii="Times New Roman" w:eastAsia="Times New Roman" w:hAnsi="Times New Roman" w:cs="Times New Roman"/>
                                    <w:color w:val="000000"/>
                                    <w:sz w:val="20"/>
                                  </w:rPr>
                                  <w:t>тапсырмаларды орындау кезінде танымдық іс-әрекет түрлерін  таңдауды жүзеге асыруы;</w:t>
                                </w:r>
                              </w:p>
                              <w:p w:rsidR="00183540" w:rsidRDefault="00183540">
                                <w:pPr>
                                  <w:spacing w:after="0" w:line="240" w:lineRule="auto"/>
                                  <w:ind w:left="200"/>
                                  <w:jc w:val="both"/>
                                  <w:textDirection w:val="btLr"/>
                                </w:pPr>
                                <w:r>
                                  <w:rPr>
                                    <w:rFonts w:ascii="Times New Roman" w:eastAsia="Times New Roman" w:hAnsi="Times New Roman" w:cs="Times New Roman"/>
                                    <w:color w:val="000000"/>
                                    <w:sz w:val="20"/>
                                  </w:rPr>
                                  <w:t xml:space="preserve">өзін өзі бағалай және реттей алу, өзіндік әлеуетін анықтай алу дағдысы </w:t>
                                </w:r>
                              </w:p>
                            </w:txbxContent>
                          </wps:txbx>
                          <wps:bodyPr spcFirstLastPara="1" wrap="square" lIns="91425" tIns="45700" rIns="91425" bIns="45700" anchor="t" anchorCtr="0">
                            <a:noAutofit/>
                          </wps:bodyPr>
                        </wps:wsp>
                        <wps:wsp>
                          <wps:cNvPr id="19" name="Прямоугольник 19"/>
                          <wps:cNvSpPr/>
                          <wps:spPr>
                            <a:xfrm>
                              <a:off x="2736" y="11184"/>
                              <a:ext cx="8820" cy="53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line="275" w:lineRule="auto"/>
                                  <w:jc w:val="center"/>
                                  <w:textDirection w:val="btLr"/>
                                </w:pPr>
                                <w:r>
                                  <w:rPr>
                                    <w:rFonts w:ascii="Times New Roman" w:eastAsia="Times New Roman" w:hAnsi="Times New Roman" w:cs="Times New Roman"/>
                                    <w:color w:val="000000"/>
                                  </w:rPr>
                                  <w:t>Білім алушылардың  оқу жетістіктерінің  көрсеткіштері</w:t>
                                </w:r>
                              </w:p>
                            </w:txbxContent>
                          </wps:txbx>
                          <wps:bodyPr spcFirstLastPara="1" wrap="square" lIns="91425" tIns="45700" rIns="91425" bIns="45700" anchor="t" anchorCtr="0">
                            <a:noAutofit/>
                          </wps:bodyPr>
                        </wps:wsp>
                        <wps:wsp>
                          <wps:cNvPr id="20" name="Прямоугольник 20"/>
                          <wps:cNvSpPr/>
                          <wps:spPr>
                            <a:xfrm>
                              <a:off x="1701" y="4194"/>
                              <a:ext cx="9900" cy="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after="0" w:line="275" w:lineRule="auto"/>
                                  <w:jc w:val="center"/>
                                  <w:textDirection w:val="btLr"/>
                                </w:pPr>
                                <w:r>
                                  <w:rPr>
                                    <w:rFonts w:ascii="Times New Roman" w:eastAsia="Times New Roman" w:hAnsi="Times New Roman" w:cs="Times New Roman"/>
                                    <w:color w:val="000000"/>
                                  </w:rPr>
                                  <w:t xml:space="preserve">Өлкелік мазмұнын таңдап алу </w:t>
                                </w:r>
                                <w:r>
                                  <w:rPr>
                                    <w:rFonts w:ascii="Times New Roman" w:eastAsia="Times New Roman" w:hAnsi="Times New Roman" w:cs="Times New Roman"/>
                                    <w:i/>
                                    <w:color w:val="000000"/>
                                  </w:rPr>
                                  <w:t>принциптері</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іргелілік, ізгілендірушілік, </w:t>
                                </w:r>
                              </w:p>
                              <w:p w:rsidR="00183540" w:rsidRDefault="00183540">
                                <w:pPr>
                                  <w:spacing w:after="0" w:line="275" w:lineRule="auto"/>
                                  <w:jc w:val="center"/>
                                  <w:textDirection w:val="btLr"/>
                                </w:pPr>
                                <w:r>
                                  <w:rPr>
                                    <w:rFonts w:ascii="Times New Roman" w:eastAsia="Times New Roman" w:hAnsi="Times New Roman" w:cs="Times New Roman"/>
                                    <w:i/>
                                    <w:color w:val="000000"/>
                                  </w:rPr>
                                  <w:t>ақпараттық-технологиялық, қолданбалылық, бағдарлы салалық, шығармашылық</w:t>
                                </w:r>
                              </w:p>
                            </w:txbxContent>
                          </wps:txbx>
                          <wps:bodyPr spcFirstLastPara="1" wrap="square" lIns="91425" tIns="45700" rIns="91425" bIns="45700" anchor="t" anchorCtr="0">
                            <a:noAutofit/>
                          </wps:bodyPr>
                        </wps:wsp>
                        <wps:wsp>
                          <wps:cNvPr id="21" name="Прямоугольник 21"/>
                          <wps:cNvSpPr/>
                          <wps:spPr>
                            <a:xfrm>
                              <a:off x="1701" y="2754"/>
                              <a:ext cx="9855" cy="1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line="275" w:lineRule="auto"/>
                                  <w:jc w:val="center"/>
                                  <w:textDirection w:val="btLr"/>
                                </w:pPr>
                                <w:r>
                                  <w:rPr>
                                    <w:rFonts w:ascii="Times New Roman" w:eastAsia="Times New Roman" w:hAnsi="Times New Roman" w:cs="Times New Roman"/>
                                    <w:color w:val="000000"/>
                                    <w:sz w:val="20"/>
                                  </w:rPr>
                                  <w:t>Биология бағыты бойынша, жұмыс берушілердің талаптары және ғылыми, биологиялық немесе кәсіби саладағы мемлекеттік стандарттар бойынша еңбек қызметінің түрлі жағдайларында кәсіби міндеттерді шеше алатын орта мектеп үшін бәсекеге қабілетті, жоғары білікті биолог-педагогтарды дайындау</w:t>
                                </w:r>
                              </w:p>
                            </w:txbxContent>
                          </wps:txbx>
                          <wps:bodyPr spcFirstLastPara="1" wrap="square" lIns="91425" tIns="45700" rIns="91425" bIns="45700" anchor="t" anchorCtr="0">
                            <a:noAutofit/>
                          </wps:bodyPr>
                        </wps:wsp>
                        <wps:wsp>
                          <wps:cNvPr id="22" name="Прямоугольник 22"/>
                          <wps:cNvSpPr/>
                          <wps:spPr>
                            <a:xfrm>
                              <a:off x="2781" y="2214"/>
                              <a:ext cx="8100"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line="275" w:lineRule="auto"/>
                                  <w:jc w:val="center"/>
                                  <w:textDirection w:val="btLr"/>
                                </w:pPr>
                                <w:r>
                                  <w:rPr>
                                    <w:rFonts w:ascii="Times New Roman" w:eastAsia="Times New Roman" w:hAnsi="Times New Roman" w:cs="Times New Roman"/>
                                    <w:color w:val="000000"/>
                                  </w:rPr>
                                  <w:t>ЖОО  биология  пәндерінен білім берудің мақсаттары</w:t>
                                </w:r>
                              </w:p>
                            </w:txbxContent>
                          </wps:txbx>
                          <wps:bodyPr spcFirstLastPara="1" wrap="square" lIns="91425" tIns="45700" rIns="91425" bIns="45700" anchor="t" anchorCtr="0">
                            <a:noAutofit/>
                          </wps:bodyPr>
                        </wps:wsp>
                        <wps:wsp>
                          <wps:cNvPr id="23" name="Прямоугольник 23"/>
                          <wps:cNvSpPr/>
                          <wps:spPr>
                            <a:xfrm>
                              <a:off x="2601" y="954"/>
                              <a:ext cx="8460" cy="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line="275" w:lineRule="auto"/>
                                  <w:jc w:val="center"/>
                                  <w:textDirection w:val="btLr"/>
                                </w:pPr>
                                <w:r>
                                  <w:rPr>
                                    <w:rFonts w:ascii="Times New Roman" w:eastAsia="Times New Roman" w:hAnsi="Times New Roman" w:cs="Times New Roman"/>
                                    <w:color w:val="000000"/>
                                  </w:rPr>
                                  <w:t>Болашақ биолог мұғалімдерді кәсіби даярлауда өлкелік компоненттерді пайдалану</w:t>
                                </w:r>
                              </w:p>
                            </w:txbxContent>
                          </wps:txbx>
                          <wps:bodyPr spcFirstLastPara="1" wrap="square" lIns="91425" tIns="45700" rIns="91425" bIns="45700" anchor="t" anchorCtr="0">
                            <a:noAutofit/>
                          </wps:bodyPr>
                        </wps:wsp>
                        <wps:wsp>
                          <wps:cNvPr id="24" name="Прямоугольник 24"/>
                          <wps:cNvSpPr/>
                          <wps:spPr>
                            <a:xfrm>
                              <a:off x="3681" y="5634"/>
                              <a:ext cx="2700"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line="275" w:lineRule="auto"/>
                                  <w:jc w:val="center"/>
                                  <w:textDirection w:val="btLr"/>
                                </w:pPr>
                                <w:r>
                                  <w:rPr>
                                    <w:rFonts w:ascii="Times New Roman" w:eastAsia="Times New Roman" w:hAnsi="Times New Roman" w:cs="Times New Roman"/>
                                    <w:color w:val="000000"/>
                                    <w:sz w:val="18"/>
                                  </w:rPr>
                                  <w:t>Инвариантты бөлік</w:t>
                                </w:r>
                              </w:p>
                            </w:txbxContent>
                          </wps:txbx>
                          <wps:bodyPr spcFirstLastPara="1" wrap="square" lIns="91425" tIns="45700" rIns="91425" bIns="45700" anchor="t" anchorCtr="0">
                            <a:noAutofit/>
                          </wps:bodyPr>
                        </wps:wsp>
                        <wps:wsp>
                          <wps:cNvPr id="25" name="Прямоугольник 25"/>
                          <wps:cNvSpPr/>
                          <wps:spPr>
                            <a:xfrm>
                              <a:off x="7101" y="5634"/>
                              <a:ext cx="2700"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line="275" w:lineRule="auto"/>
                                  <w:jc w:val="center"/>
                                  <w:textDirection w:val="btLr"/>
                                </w:pPr>
                                <w:r>
                                  <w:rPr>
                                    <w:rFonts w:ascii="Times New Roman" w:eastAsia="Times New Roman" w:hAnsi="Times New Roman" w:cs="Times New Roman"/>
                                    <w:color w:val="000000"/>
                                    <w:sz w:val="18"/>
                                  </w:rPr>
                                  <w:t>Вариативті бөлік</w:t>
                                </w:r>
                              </w:p>
                            </w:txbxContent>
                          </wps:txbx>
                          <wps:bodyPr spcFirstLastPara="1" wrap="square" lIns="91425" tIns="45700" rIns="91425" bIns="45700" anchor="t" anchorCtr="0">
                            <a:noAutofit/>
                          </wps:bodyPr>
                        </wps:wsp>
                        <wps:wsp>
                          <wps:cNvPr id="26" name="Прямоугольник 26"/>
                          <wps:cNvSpPr/>
                          <wps:spPr>
                            <a:xfrm>
                              <a:off x="2346" y="6174"/>
                              <a:ext cx="10669" cy="90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rsidP="008C3330">
                                <w:pPr>
                                  <w:spacing w:line="275" w:lineRule="auto"/>
                                  <w:ind w:left="-180" w:right="504"/>
                                  <w:jc w:val="center"/>
                                  <w:textDirection w:val="btLr"/>
                                </w:pPr>
                                <w:r>
                                  <w:rPr>
                                    <w:rFonts w:ascii="Times New Roman" w:eastAsia="Times New Roman" w:hAnsi="Times New Roman" w:cs="Times New Roman"/>
                                    <w:color w:val="000000"/>
                                    <w:sz w:val="16"/>
                                  </w:rPr>
                                  <w:t>Әр түрлі іс-әрекет түрлерінде бағдарлана алуға қабілеттілік. Құндылық-мәнділік бағдарлар негізінде таңдап алынатын әдіснамалық, адамгершілік, экологиялық, мамандыққа қарай бағдарланған мазмұн; іс-әрекет түрлері</w:t>
                                </w:r>
                              </w:p>
                            </w:txbxContent>
                          </wps:txbx>
                          <wps:bodyPr spcFirstLastPara="1" wrap="square" lIns="91425" tIns="45700" rIns="91425" bIns="45700" anchor="t" anchorCtr="0">
                            <a:noAutofit/>
                          </wps:bodyPr>
                        </wps:wsp>
                        <wps:wsp>
                          <wps:cNvPr id="27" name="Прямоугольник 27"/>
                          <wps:cNvSpPr/>
                          <wps:spPr>
                            <a:xfrm>
                              <a:off x="1701" y="8874"/>
                              <a:ext cx="9900"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line="275" w:lineRule="auto"/>
                                  <w:jc w:val="center"/>
                                  <w:textDirection w:val="btLr"/>
                                </w:pPr>
                                <w:r>
                                  <w:rPr>
                                    <w:rFonts w:ascii="Times New Roman" w:eastAsia="Times New Roman" w:hAnsi="Times New Roman" w:cs="Times New Roman"/>
                                    <w:color w:val="000000"/>
                                    <w:sz w:val="16"/>
                                  </w:rPr>
                                  <w:t>Оқыту әдістері: ақпараттық, модульдік, проблемалық, зерттеушілік</w:t>
                                </w:r>
                              </w:p>
                            </w:txbxContent>
                          </wps:txbx>
                          <wps:bodyPr spcFirstLastPara="1" wrap="square" lIns="91425" tIns="45700" rIns="91425" bIns="45700" anchor="t" anchorCtr="0">
                            <a:noAutofit/>
                          </wps:bodyPr>
                        </wps:wsp>
                        <wps:wsp>
                          <wps:cNvPr id="28" name="Прямоугольник 28"/>
                          <wps:cNvSpPr/>
                          <wps:spPr>
                            <a:xfrm>
                              <a:off x="1701" y="7794"/>
                              <a:ext cx="5220" cy="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line="275" w:lineRule="auto"/>
                                  <w:jc w:val="center"/>
                                  <w:textDirection w:val="btLr"/>
                                </w:pPr>
                                <w:r>
                                  <w:rPr>
                                    <w:rFonts w:ascii="Times New Roman" w:eastAsia="Times New Roman" w:hAnsi="Times New Roman" w:cs="Times New Roman"/>
                                    <w:color w:val="000000"/>
                                    <w:sz w:val="18"/>
                                  </w:rPr>
                                  <w:t>Оқу үдерісін ұйымдастыру түрлері</w:t>
                                </w:r>
                              </w:p>
                            </w:txbxContent>
                          </wps:txbx>
                          <wps:bodyPr spcFirstLastPara="1" wrap="square" lIns="91425" tIns="45700" rIns="91425" bIns="45700" anchor="t" anchorCtr="0">
                            <a:noAutofit/>
                          </wps:bodyPr>
                        </wps:wsp>
                        <wps:wsp>
                          <wps:cNvPr id="29" name="Прямоугольник 29"/>
                          <wps:cNvSpPr/>
                          <wps:spPr>
                            <a:xfrm>
                              <a:off x="6921" y="7794"/>
                              <a:ext cx="4680" cy="1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line="275" w:lineRule="auto"/>
                                  <w:textDirection w:val="btLr"/>
                                </w:pPr>
                                <w:r>
                                  <w:rPr>
                                    <w:rFonts w:ascii="Times New Roman" w:eastAsia="Times New Roman" w:hAnsi="Times New Roman" w:cs="Times New Roman"/>
                                    <w:color w:val="000000"/>
                                    <w:sz w:val="18"/>
                                  </w:rPr>
                                  <w:t>Білімді, біліктерді және игерілген құндылықтарды бағалау іс-әрекеті: бақылау жұмыстары, тестілеу, сынақтар, жұмыс нәтижесін презентациялау, білім алушылардың  дара жетістігінің қорытындысы және т.б.</w:t>
                                </w:r>
                              </w:p>
                              <w:p w:rsidR="00183540" w:rsidRDefault="00183540">
                                <w:pPr>
                                  <w:spacing w:line="275" w:lineRule="auto"/>
                                  <w:textDirection w:val="btLr"/>
                                </w:pPr>
                              </w:p>
                            </w:txbxContent>
                          </wps:txbx>
                          <wps:bodyPr spcFirstLastPara="1" wrap="square" lIns="91425" tIns="45700" rIns="91425" bIns="45700" anchor="t" anchorCtr="0">
                            <a:noAutofit/>
                          </wps:bodyPr>
                        </wps:wsp>
                        <wps:wsp>
                          <wps:cNvPr id="30" name="Прямоугольник 30"/>
                          <wps:cNvSpPr/>
                          <wps:spPr>
                            <a:xfrm>
                              <a:off x="1701" y="8334"/>
                              <a:ext cx="2520" cy="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line="275" w:lineRule="auto"/>
                                  <w:textDirection w:val="btLr"/>
                                </w:pPr>
                                <w:r>
                                  <w:rPr>
                                    <w:rFonts w:ascii="Times New Roman" w:eastAsia="Times New Roman" w:hAnsi="Times New Roman" w:cs="Times New Roman"/>
                                    <w:color w:val="000000"/>
                                    <w:sz w:val="16"/>
                                  </w:rPr>
                                  <w:t xml:space="preserve">дәріс-семинар жүйесі, прак-тикумдар,   сынақтар </w:t>
                                </w:r>
                              </w:p>
                              <w:p w:rsidR="00183540" w:rsidRDefault="00183540">
                                <w:pPr>
                                  <w:spacing w:line="275" w:lineRule="auto"/>
                                  <w:textDirection w:val="btLr"/>
                                </w:pPr>
                              </w:p>
                            </w:txbxContent>
                          </wps:txbx>
                          <wps:bodyPr spcFirstLastPara="1" wrap="square" lIns="91425" tIns="45700" rIns="91425" bIns="45700" anchor="t" anchorCtr="0">
                            <a:noAutofit/>
                          </wps:bodyPr>
                        </wps:wsp>
                        <wps:wsp>
                          <wps:cNvPr id="31" name="Прямоугольник 31"/>
                          <wps:cNvSpPr/>
                          <wps:spPr>
                            <a:xfrm>
                              <a:off x="4041" y="8334"/>
                              <a:ext cx="2880" cy="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83540" w:rsidRDefault="00183540">
                                <w:pPr>
                                  <w:spacing w:line="275" w:lineRule="auto"/>
                                  <w:ind w:right="240"/>
                                  <w:jc w:val="both"/>
                                  <w:textDirection w:val="btLr"/>
                                </w:pPr>
                                <w:r>
                                  <w:rPr>
                                    <w:rFonts w:ascii="Times New Roman" w:eastAsia="Times New Roman" w:hAnsi="Times New Roman" w:cs="Times New Roman"/>
                                    <w:color w:val="000000"/>
                                    <w:sz w:val="16"/>
                                  </w:rPr>
                                  <w:t>ұжымдық, жеке, тренингтер, қашықтықтан оқыту</w:t>
                                </w:r>
                              </w:p>
                            </w:txbxContent>
                          </wps:txbx>
                          <wps:bodyPr spcFirstLastPara="1" wrap="square" lIns="91425" tIns="45700" rIns="91425" bIns="45700" anchor="t" anchorCtr="0">
                            <a:noAutofit/>
                          </wps:bodyPr>
                        </wps:wsp>
                        <wps:wsp>
                          <wps:cNvPr id="288" name="Прямая со стрелкой 288"/>
                          <wps:cNvCnPr/>
                          <wps:spPr>
                            <a:xfrm>
                              <a:off x="2976" y="7074"/>
                              <a:ext cx="0" cy="360"/>
                            </a:xfrm>
                            <a:prstGeom prst="straightConnector1">
                              <a:avLst/>
                            </a:prstGeom>
                            <a:noFill/>
                            <a:ln w="9525" cap="flat" cmpd="sng">
                              <a:solidFill>
                                <a:srgbClr val="000000"/>
                              </a:solidFill>
                              <a:prstDash val="solid"/>
                              <a:round/>
                              <a:headEnd type="none" w="med" len="med"/>
                              <a:tailEnd type="none" w="med" len="med"/>
                            </a:ln>
                          </wps:spPr>
                          <wps:bodyPr/>
                        </wps:wsp>
                        <wps:wsp>
                          <wps:cNvPr id="289" name="Прямая со стрелкой 289"/>
                          <wps:cNvCnPr/>
                          <wps:spPr>
                            <a:xfrm rot="10800000">
                              <a:off x="10341" y="7074"/>
                              <a:ext cx="0" cy="360"/>
                            </a:xfrm>
                            <a:prstGeom prst="straightConnector1">
                              <a:avLst/>
                            </a:prstGeom>
                            <a:noFill/>
                            <a:ln w="9525" cap="flat" cmpd="sng">
                              <a:solidFill>
                                <a:srgbClr val="000000"/>
                              </a:solidFill>
                              <a:prstDash val="solid"/>
                              <a:round/>
                              <a:headEnd type="none" w="med" len="med"/>
                              <a:tailEnd type="none" w="med" len="med"/>
                            </a:ln>
                          </wps:spPr>
                          <wps:bodyPr/>
                        </wps:wsp>
                        <wps:wsp>
                          <wps:cNvPr id="290" name="Прямая со стрелкой 290"/>
                          <wps:cNvCnPr/>
                          <wps:spPr>
                            <a:xfrm>
                              <a:off x="7026" y="11739"/>
                              <a:ext cx="0" cy="645"/>
                            </a:xfrm>
                            <a:prstGeom prst="straightConnector1">
                              <a:avLst/>
                            </a:prstGeom>
                            <a:noFill/>
                            <a:ln w="9525" cap="flat" cmpd="sng">
                              <a:solidFill>
                                <a:srgbClr val="000000"/>
                              </a:solidFill>
                              <a:prstDash val="solid"/>
                              <a:round/>
                              <a:headEnd type="none" w="med" len="med"/>
                              <a:tailEnd type="triangle" w="med" len="med"/>
                            </a:ln>
                          </wps:spPr>
                          <wps:bodyPr/>
                        </wps:wsp>
                        <wps:wsp>
                          <wps:cNvPr id="291" name="Прямая со стрелкой 291"/>
                          <wps:cNvCnPr/>
                          <wps:spPr>
                            <a:xfrm>
                              <a:off x="5481" y="10959"/>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292" name="Прямая со стрелкой 292"/>
                          <wps:cNvCnPr/>
                          <wps:spPr>
                            <a:xfrm>
                              <a:off x="7641" y="10959"/>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293" name="Прямая со стрелкой 293"/>
                          <wps:cNvCnPr/>
                          <wps:spPr>
                            <a:xfrm>
                              <a:off x="7686" y="9234"/>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294" name="Прямая со стрелкой 294"/>
                          <wps:cNvCnPr/>
                          <wps:spPr>
                            <a:xfrm>
                              <a:off x="6381" y="9804"/>
                              <a:ext cx="0" cy="435"/>
                            </a:xfrm>
                            <a:prstGeom prst="straightConnector1">
                              <a:avLst/>
                            </a:prstGeom>
                            <a:noFill/>
                            <a:ln w="9525" cap="flat" cmpd="sng">
                              <a:solidFill>
                                <a:srgbClr val="000000"/>
                              </a:solidFill>
                              <a:prstDash val="solid"/>
                              <a:round/>
                              <a:headEnd type="none" w="med" len="med"/>
                              <a:tailEnd type="triangle" w="med" len="med"/>
                            </a:ln>
                          </wps:spPr>
                          <wps:bodyPr/>
                        </wps:wsp>
                        <wps:wsp>
                          <wps:cNvPr id="305" name="Прямая со стрелкой 305"/>
                          <wps:cNvCnPr/>
                          <wps:spPr>
                            <a:xfrm>
                              <a:off x="2781" y="9234"/>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306" name="Прямая со стрелкой 306"/>
                          <wps:cNvCnPr/>
                          <wps:spPr>
                            <a:xfrm>
                              <a:off x="4896" y="9234"/>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308" name="Прямая со стрелкой 308"/>
                          <wps:cNvCnPr/>
                          <wps:spPr>
                            <a:xfrm>
                              <a:off x="9816" y="9234"/>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324" name="Прямая со стрелкой 324"/>
                          <wps:cNvCnPr/>
                          <wps:spPr>
                            <a:xfrm>
                              <a:off x="6561" y="7614"/>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325" name="Прямая со стрелкой 325"/>
                          <wps:cNvCnPr/>
                          <wps:spPr>
                            <a:xfrm>
                              <a:off x="2961" y="7434"/>
                              <a:ext cx="1800" cy="0"/>
                            </a:xfrm>
                            <a:prstGeom prst="straightConnector1">
                              <a:avLst/>
                            </a:prstGeom>
                            <a:noFill/>
                            <a:ln w="9525" cap="flat" cmpd="sng">
                              <a:solidFill>
                                <a:srgbClr val="000000"/>
                              </a:solidFill>
                              <a:prstDash val="solid"/>
                              <a:round/>
                              <a:headEnd type="none" w="med" len="med"/>
                              <a:tailEnd type="triangle" w="med" len="med"/>
                            </a:ln>
                          </wps:spPr>
                          <wps:bodyPr/>
                        </wps:wsp>
                        <wps:wsp>
                          <wps:cNvPr id="326" name="Прямая со стрелкой 326"/>
                          <wps:cNvCnPr/>
                          <wps:spPr>
                            <a:xfrm rot="10800000">
                              <a:off x="8181" y="7434"/>
                              <a:ext cx="2160" cy="0"/>
                            </a:xfrm>
                            <a:prstGeom prst="straightConnector1">
                              <a:avLst/>
                            </a:prstGeom>
                            <a:noFill/>
                            <a:ln w="9525" cap="flat" cmpd="sng">
                              <a:solidFill>
                                <a:srgbClr val="000000"/>
                              </a:solidFill>
                              <a:prstDash val="solid"/>
                              <a:round/>
                              <a:headEnd type="none" w="med" len="med"/>
                              <a:tailEnd type="triangle" w="med" len="med"/>
                            </a:ln>
                          </wps:spPr>
                          <wps:bodyPr/>
                        </wps:wsp>
                        <wps:wsp>
                          <wps:cNvPr id="327" name="Прямая со стрелкой 327"/>
                          <wps:cNvCnPr/>
                          <wps:spPr>
                            <a:xfrm>
                              <a:off x="8541" y="5994"/>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328" name="Прямая со стрелкой 328"/>
                          <wps:cNvCnPr/>
                          <wps:spPr>
                            <a:xfrm>
                              <a:off x="4941" y="5454"/>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329" name="Прямая со стрелкой 329"/>
                          <wps:cNvCnPr/>
                          <wps:spPr>
                            <a:xfrm>
                              <a:off x="8001" y="5454"/>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330" name="Прямая со стрелкой 330"/>
                          <wps:cNvCnPr/>
                          <wps:spPr>
                            <a:xfrm>
                              <a:off x="6561" y="4914"/>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331" name="Прямая со стрелкой 331"/>
                          <wps:cNvCnPr/>
                          <wps:spPr>
                            <a:xfrm>
                              <a:off x="6321" y="4014"/>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332" name="Прямая со стрелкой 332"/>
                          <wps:cNvCnPr/>
                          <wps:spPr>
                            <a:xfrm>
                              <a:off x="6381" y="2574"/>
                              <a:ext cx="0" cy="135"/>
                            </a:xfrm>
                            <a:prstGeom prst="straightConnector1">
                              <a:avLst/>
                            </a:prstGeom>
                            <a:noFill/>
                            <a:ln w="9525" cap="flat" cmpd="sng">
                              <a:solidFill>
                                <a:srgbClr val="000000"/>
                              </a:solidFill>
                              <a:prstDash val="solid"/>
                              <a:round/>
                              <a:headEnd type="none" w="med" len="med"/>
                              <a:tailEnd type="triangle" w="med" len="med"/>
                            </a:ln>
                          </wps:spPr>
                          <wps:bodyPr/>
                        </wps:wsp>
                        <wps:wsp>
                          <wps:cNvPr id="333" name="Прямая со стрелкой 333"/>
                          <wps:cNvCnPr/>
                          <wps:spPr>
                            <a:xfrm>
                              <a:off x="6561" y="2034"/>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334" name="Прямая со стрелкой 334"/>
                          <wps:cNvCnPr/>
                          <wps:spPr>
                            <a:xfrm>
                              <a:off x="6561" y="1494"/>
                              <a:ext cx="0" cy="180"/>
                            </a:xfrm>
                            <a:prstGeom prst="straightConnector1">
                              <a:avLst/>
                            </a:prstGeom>
                            <a:noFill/>
                            <a:ln w="9525" cap="flat" cmpd="sng">
                              <a:solidFill>
                                <a:srgbClr val="000000"/>
                              </a:solidFill>
                              <a:prstDash val="solid"/>
                              <a:round/>
                              <a:headEnd type="none" w="med" len="med"/>
                              <a:tailEnd type="triangle" w="med" len="med"/>
                            </a:ln>
                          </wps:spPr>
                          <wps:bodyPr/>
                        </wps:wsp>
                        <wps:wsp>
                          <wps:cNvPr id="335" name="Прямая со стрелкой 335"/>
                          <wps:cNvCnPr/>
                          <wps:spPr>
                            <a:xfrm>
                              <a:off x="10521" y="11754"/>
                              <a:ext cx="105" cy="981"/>
                            </a:xfrm>
                            <a:prstGeom prst="straightConnector1">
                              <a:avLst/>
                            </a:prstGeom>
                            <a:noFill/>
                            <a:ln w="9525" cap="flat" cmpd="sng">
                              <a:solidFill>
                                <a:srgbClr val="000000"/>
                              </a:solidFill>
                              <a:prstDash val="solid"/>
                              <a:round/>
                              <a:headEnd type="none" w="med" len="med"/>
                              <a:tailEnd type="triangle" w="med" len="med"/>
                            </a:ln>
                          </wps:spPr>
                          <wps:bodyPr/>
                        </wps:wsp>
                        <wps:wsp>
                          <wps:cNvPr id="336" name="Прямая со стрелкой 336"/>
                          <wps:cNvCnPr/>
                          <wps:spPr>
                            <a:xfrm flipH="1">
                              <a:off x="9261" y="11739"/>
                              <a:ext cx="1260" cy="645"/>
                            </a:xfrm>
                            <a:prstGeom prst="straightConnector1">
                              <a:avLst/>
                            </a:prstGeom>
                            <a:noFill/>
                            <a:ln w="9525" cap="flat" cmpd="sng">
                              <a:solidFill>
                                <a:srgbClr val="000000"/>
                              </a:solidFill>
                              <a:prstDash val="solid"/>
                              <a:round/>
                              <a:headEnd type="none" w="med" len="med"/>
                              <a:tailEnd type="triangle" w="med" len="med"/>
                            </a:ln>
                          </wps:spPr>
                          <wps:bodyPr/>
                        </wps:wsp>
                        <wps:wsp>
                          <wps:cNvPr id="337" name="Прямоугольник 337"/>
                          <wps:cNvSpPr/>
                          <wps:spPr>
                            <a:xfrm>
                              <a:off x="4761" y="10239"/>
                              <a:ext cx="3508" cy="615"/>
                            </a:xfrm>
                            <a:prstGeom prst="rect">
                              <a:avLst/>
                            </a:prstGeom>
                            <a:gradFill>
                              <a:gsLst>
                                <a:gs pos="0">
                                  <a:srgbClr val="D3D3D3"/>
                                </a:gs>
                                <a:gs pos="50000">
                                  <a:srgbClr val="FFFFFF"/>
                                </a:gs>
                                <a:gs pos="100000">
                                  <a:srgbClr val="D3D3D3"/>
                                </a:gs>
                              </a:gsLst>
                              <a:lin ang="5400000" scaled="0"/>
                            </a:gradFill>
                            <a:ln w="9525" cap="flat" cmpd="sng">
                              <a:solidFill>
                                <a:srgbClr val="000000"/>
                              </a:solidFill>
                              <a:prstDash val="solid"/>
                              <a:miter lim="800000"/>
                              <a:headEnd type="none" w="sm" len="sm"/>
                              <a:tailEnd type="none" w="sm" len="sm"/>
                            </a:ln>
                          </wps:spPr>
                          <wps:txbx>
                            <w:txbxContent>
                              <w:p w:rsidR="00183540" w:rsidRDefault="00183540">
                                <w:pPr>
                                  <w:spacing w:line="275" w:lineRule="auto"/>
                                  <w:jc w:val="center"/>
                                  <w:textDirection w:val="btLr"/>
                                </w:pP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sz w:val="24"/>
                                  </w:rPr>
                                  <w:t>Өлшемдік компонент</w:t>
                                </w:r>
                              </w:p>
                              <w:p w:rsidR="00183540" w:rsidRDefault="00183540">
                                <w:pPr>
                                  <w:spacing w:line="275" w:lineRule="auto"/>
                                  <w:jc w:val="center"/>
                                  <w:textDirection w:val="btLr"/>
                                </w:pPr>
                              </w:p>
                              <w:p w:rsidR="00183540" w:rsidRDefault="00183540">
                                <w:pPr>
                                  <w:spacing w:line="275" w:lineRule="auto"/>
                                  <w:textDirection w:val="btLr"/>
                                </w:pPr>
                              </w:p>
                            </w:txbxContent>
                          </wps:txbx>
                          <wps:bodyPr spcFirstLastPara="1" wrap="square" lIns="91425" tIns="45700" rIns="91425" bIns="45700" anchor="t" anchorCtr="0">
                            <a:noAutofit/>
                          </wps:bodyPr>
                        </wps:wsp>
                        <wps:wsp>
                          <wps:cNvPr id="338" name="Прямоугольник 338"/>
                          <wps:cNvSpPr/>
                          <wps:spPr>
                            <a:xfrm>
                              <a:off x="4761" y="7254"/>
                              <a:ext cx="3420" cy="360"/>
                            </a:xfrm>
                            <a:prstGeom prst="rect">
                              <a:avLst/>
                            </a:prstGeom>
                            <a:gradFill>
                              <a:gsLst>
                                <a:gs pos="0">
                                  <a:srgbClr val="D3D3D3"/>
                                </a:gs>
                                <a:gs pos="50000">
                                  <a:srgbClr val="FFFFFF"/>
                                </a:gs>
                                <a:gs pos="100000">
                                  <a:srgbClr val="D3D3D3"/>
                                </a:gs>
                              </a:gsLst>
                              <a:lin ang="5400000" scaled="0"/>
                            </a:gradFill>
                            <a:ln w="9525" cap="flat" cmpd="sng">
                              <a:solidFill>
                                <a:srgbClr val="000000"/>
                              </a:solidFill>
                              <a:prstDash val="solid"/>
                              <a:miter lim="800000"/>
                              <a:headEnd type="none" w="sm" len="sm"/>
                              <a:tailEnd type="none" w="sm" len="sm"/>
                            </a:ln>
                          </wps:spPr>
                          <wps:txbx>
                            <w:txbxContent>
                              <w:p w:rsidR="00183540" w:rsidRDefault="00183540">
                                <w:pPr>
                                  <w:spacing w:line="275" w:lineRule="auto"/>
                                  <w:ind w:hanging="180"/>
                                  <w:jc w:val="center"/>
                                  <w:textDirection w:val="btLr"/>
                                </w:pPr>
                                <w:r>
                                  <w:rPr>
                                    <w:rFonts w:ascii="Times New Roman" w:eastAsia="Times New Roman" w:hAnsi="Times New Roman" w:cs="Times New Roman"/>
                                    <w:b/>
                                    <w:color w:val="000000"/>
                                  </w:rPr>
                                  <w:t xml:space="preserve"> Іс-әрекеттік компонент</w:t>
                                </w:r>
                              </w:p>
                              <w:p w:rsidR="00183540" w:rsidRDefault="00183540">
                                <w:pPr>
                                  <w:spacing w:line="275" w:lineRule="auto"/>
                                  <w:jc w:val="center"/>
                                  <w:textDirection w:val="btLr"/>
                                </w:pPr>
                              </w:p>
                              <w:p w:rsidR="00183540" w:rsidRDefault="00183540">
                                <w:pPr>
                                  <w:spacing w:line="275" w:lineRule="auto"/>
                                  <w:textDirection w:val="btLr"/>
                                </w:pPr>
                              </w:p>
                            </w:txbxContent>
                          </wps:txbx>
                          <wps:bodyPr spcFirstLastPara="1" wrap="square" lIns="91425" tIns="45700" rIns="91425" bIns="45700" anchor="t" anchorCtr="0">
                            <a:noAutofit/>
                          </wps:bodyPr>
                        </wps:wsp>
                        <wps:wsp>
                          <wps:cNvPr id="339" name="Прямоугольник 339"/>
                          <wps:cNvSpPr/>
                          <wps:spPr>
                            <a:xfrm>
                              <a:off x="4761" y="5094"/>
                              <a:ext cx="3508" cy="360"/>
                            </a:xfrm>
                            <a:prstGeom prst="rect">
                              <a:avLst/>
                            </a:prstGeom>
                            <a:gradFill>
                              <a:gsLst>
                                <a:gs pos="0">
                                  <a:srgbClr val="D3D3D3"/>
                                </a:gs>
                                <a:gs pos="50000">
                                  <a:srgbClr val="FFFFFF"/>
                                </a:gs>
                                <a:gs pos="100000">
                                  <a:srgbClr val="D3D3D3"/>
                                </a:gs>
                              </a:gsLst>
                              <a:lin ang="5400000" scaled="0"/>
                            </a:gradFill>
                            <a:ln w="9525" cap="flat" cmpd="sng">
                              <a:solidFill>
                                <a:srgbClr val="000000"/>
                              </a:solidFill>
                              <a:prstDash val="solid"/>
                              <a:miter lim="800000"/>
                              <a:headEnd type="none" w="sm" len="sm"/>
                              <a:tailEnd type="none" w="sm" len="sm"/>
                            </a:ln>
                          </wps:spPr>
                          <wps:txbx>
                            <w:txbxContent>
                              <w:p w:rsidR="00183540" w:rsidRDefault="00183540">
                                <w:pPr>
                                  <w:spacing w:line="275" w:lineRule="auto"/>
                                  <w:ind w:right="-135"/>
                                  <w:jc w:val="center"/>
                                  <w:textDirection w:val="btLr"/>
                                </w:pPr>
                                <w:r>
                                  <w:rPr>
                                    <w:rFonts w:ascii="Times New Roman" w:eastAsia="Times New Roman" w:hAnsi="Times New Roman" w:cs="Times New Roman"/>
                                    <w:b/>
                                    <w:color w:val="000000"/>
                                  </w:rPr>
                                  <w:t xml:space="preserve"> Мазмұндық компонент</w:t>
                                </w:r>
                              </w:p>
                              <w:p w:rsidR="00183540" w:rsidRDefault="00183540">
                                <w:pPr>
                                  <w:spacing w:line="275" w:lineRule="auto"/>
                                  <w:jc w:val="center"/>
                                  <w:textDirection w:val="btLr"/>
                                </w:pPr>
                              </w:p>
                              <w:p w:rsidR="00183540" w:rsidRDefault="00183540">
                                <w:pPr>
                                  <w:spacing w:line="275" w:lineRule="auto"/>
                                  <w:textDirection w:val="btLr"/>
                                </w:pPr>
                              </w:p>
                            </w:txbxContent>
                          </wps:txbx>
                          <wps:bodyPr spcFirstLastPara="1" wrap="square" lIns="91425" tIns="45700" rIns="91425" bIns="45700" anchor="t" anchorCtr="0">
                            <a:noAutofit/>
                          </wps:bodyPr>
                        </wps:wsp>
                        <wps:wsp>
                          <wps:cNvPr id="340" name="Прямоугольник 340"/>
                          <wps:cNvSpPr/>
                          <wps:spPr>
                            <a:xfrm>
                              <a:off x="4761" y="1674"/>
                              <a:ext cx="3508" cy="360"/>
                            </a:xfrm>
                            <a:prstGeom prst="rect">
                              <a:avLst/>
                            </a:prstGeom>
                            <a:gradFill>
                              <a:gsLst>
                                <a:gs pos="0">
                                  <a:srgbClr val="D3D3D3"/>
                                </a:gs>
                                <a:gs pos="50000">
                                  <a:srgbClr val="FFFFFF"/>
                                </a:gs>
                                <a:gs pos="100000">
                                  <a:srgbClr val="D3D3D3"/>
                                </a:gs>
                              </a:gsLst>
                              <a:lin ang="5400000" scaled="0"/>
                            </a:gradFill>
                            <a:ln w="9525" cap="flat" cmpd="sng">
                              <a:solidFill>
                                <a:srgbClr val="000000"/>
                              </a:solidFill>
                              <a:prstDash val="solid"/>
                              <a:miter lim="800000"/>
                              <a:headEnd type="none" w="sm" len="sm"/>
                              <a:tailEnd type="none" w="sm" len="sm"/>
                            </a:ln>
                          </wps:spPr>
                          <wps:txbx>
                            <w:txbxContent>
                              <w:p w:rsidR="00183540" w:rsidRDefault="00183540">
                                <w:pPr>
                                  <w:spacing w:line="275" w:lineRule="auto"/>
                                  <w:ind w:left="-180" w:right="-135"/>
                                  <w:jc w:val="center"/>
                                  <w:textDirection w:val="btLr"/>
                                </w:pPr>
                                <w:r>
                                  <w:rPr>
                                    <w:b/>
                                    <w:color w:val="000000"/>
                                  </w:rPr>
                                  <w:t xml:space="preserve"> Мақсаттық компонент</w:t>
                                </w:r>
                              </w:p>
                              <w:p w:rsidR="00183540" w:rsidRDefault="00183540">
                                <w:pPr>
                                  <w:spacing w:line="275" w:lineRule="auto"/>
                                  <w:jc w:val="center"/>
                                  <w:textDirection w:val="btLr"/>
                                </w:pPr>
                              </w:p>
                              <w:p w:rsidR="00183540" w:rsidRDefault="00183540">
                                <w:pPr>
                                  <w:spacing w:line="275" w:lineRule="auto"/>
                                  <w:textDirection w:val="btLr"/>
                                </w:pP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Группа 315" o:spid="_x0000_s1039" style="position:absolute;left:0;text-align:left;margin-left:-13.05pt;margin-top:6.7pt;width:507.1pt;height:579pt;z-index:251660288;mso-width-relative:margin;mso-height-relative:margin" coordorigin="17211" coordsize="7623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">
                <v:group id="Группа 12" o:spid="_x0000_s1040" style="position:absolute;left:17211;width:76231;height:75600" coordorigin="1010,954" coordsize="12005,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Прямоугольник 13" o:spid="_x0000_s1041" style="position:absolute;left:1010;top:1044;width:11577;height:10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183540" w:rsidRDefault="00183540">
                          <w:pPr>
                            <w:spacing w:after="0" w:line="240" w:lineRule="auto"/>
                            <w:textDirection w:val="btLr"/>
                          </w:pPr>
                        </w:p>
                        <w:p w:rsidR="00183540" w:rsidRDefault="00183540">
                          <w:pPr>
                            <w:spacing w:after="0" w:line="240" w:lineRule="auto"/>
                            <w:textDirection w:val="btLr"/>
                          </w:pPr>
                        </w:p>
                        <w:p w:rsidR="00183540" w:rsidRDefault="00183540">
                          <w:pPr>
                            <w:spacing w:after="0" w:line="240" w:lineRule="auto"/>
                            <w:textDirection w:val="btLr"/>
                          </w:pPr>
                        </w:p>
                        <w:p w:rsidR="00183540" w:rsidRDefault="00183540">
                          <w:pPr>
                            <w:spacing w:after="0" w:line="240" w:lineRule="auto"/>
                            <w:textDirection w:val="btLr"/>
                          </w:pPr>
                        </w:p>
                        <w:p w:rsidR="00183540" w:rsidRDefault="00183540">
                          <w:pPr>
                            <w:spacing w:after="0" w:line="240" w:lineRule="auto"/>
                            <w:textDirection w:val="btLr"/>
                          </w:pPr>
                        </w:p>
                        <w:p w:rsidR="00183540" w:rsidRDefault="00183540">
                          <w:pPr>
                            <w:spacing w:after="0" w:line="240" w:lineRule="auto"/>
                            <w:textDirection w:val="btLr"/>
                          </w:pPr>
                        </w:p>
                        <w:p w:rsidR="00183540" w:rsidRDefault="00183540">
                          <w:pPr>
                            <w:spacing w:after="0" w:line="240" w:lineRule="auto"/>
                            <w:textDirection w:val="btLr"/>
                          </w:pPr>
                        </w:p>
                        <w:p w:rsidR="00183540" w:rsidRDefault="00183540">
                          <w:pPr>
                            <w:spacing w:after="0" w:line="240" w:lineRule="auto"/>
                            <w:textDirection w:val="btLr"/>
                          </w:pPr>
                        </w:p>
                      </w:txbxContent>
                    </v:textbox>
                  </v:rect>
                  <v:rect id="Прямоугольник 14" o:spid="_x0000_s1042" style="position:absolute;left:1836;top:9444;width:9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">
                    <v:stroke startarrowwidth="narrow" startarrowlength="short" endarrowwidth="narrow" endarrowlength="short"/>
                    <v:textbox inset="2.53958mm,1.2694mm,2.53958mm,1.2694mm">
                      <w:txbxContent>
                        <w:p w:rsidR="00183540" w:rsidRDefault="00183540">
                          <w:pPr>
                            <w:spacing w:line="275" w:lineRule="auto"/>
                            <w:jc w:val="center"/>
                            <w:textDirection w:val="btLr"/>
                          </w:pPr>
                          <w:r>
                            <w:rPr>
                              <w:rFonts w:ascii="Times New Roman" w:eastAsia="Times New Roman" w:hAnsi="Times New Roman" w:cs="Times New Roman"/>
                              <w:color w:val="000000"/>
                              <w:sz w:val="24"/>
                            </w:rPr>
                            <w:t>Білім алушылардың  оқу жетістіктері</w:t>
                          </w:r>
                        </w:p>
                      </w:txbxContent>
                    </v:textbox>
                  </v:rect>
                  <v:rect id="Прямоугольник 15" o:spid="_x0000_s1043" style="position:absolute;left:10116;top:12668;width:144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">
                    <v:stroke startarrowwidth="narrow" startarrowlength="short" endarrowwidth="narrow" endarrowlength="short"/>
                    <v:textbox inset="2.53958mm,1.2694mm,2.53958mm,1.2694mm">
                      <w:txbxContent>
                        <w:p w:rsidR="00183540" w:rsidRDefault="00183540">
                          <w:pPr>
                            <w:spacing w:after="0" w:line="240" w:lineRule="auto"/>
                            <w:jc w:val="both"/>
                            <w:textDirection w:val="btLr"/>
                          </w:pPr>
                          <w:r>
                            <w:rPr>
                              <w:rFonts w:ascii="Times New Roman" w:eastAsia="Times New Roman" w:hAnsi="Times New Roman" w:cs="Times New Roman"/>
                              <w:color w:val="000000"/>
                              <w:sz w:val="20"/>
                            </w:rPr>
                            <w:t>Игеру</w:t>
                          </w:r>
                        </w:p>
                        <w:p w:rsidR="00183540" w:rsidRDefault="00183540">
                          <w:pPr>
                            <w:spacing w:after="0" w:line="240" w:lineRule="auto"/>
                            <w:jc w:val="both"/>
                            <w:textDirection w:val="btLr"/>
                          </w:pPr>
                          <w:r>
                            <w:rPr>
                              <w:rFonts w:ascii="Times New Roman" w:eastAsia="Times New Roman" w:hAnsi="Times New Roman" w:cs="Times New Roman"/>
                              <w:color w:val="000000"/>
                              <w:sz w:val="20"/>
                            </w:rPr>
                            <w:t xml:space="preserve"> деңгейі:</w:t>
                          </w:r>
                        </w:p>
                        <w:p w:rsidR="00183540" w:rsidRDefault="00183540">
                          <w:pPr>
                            <w:spacing w:after="0" w:line="240" w:lineRule="auto"/>
                            <w:ind w:left="-520" w:hanging="720"/>
                            <w:textDirection w:val="btLr"/>
                          </w:pPr>
                          <w:r>
                            <w:rPr>
                              <w:rFonts w:ascii="Times New Roman" w:eastAsia="Times New Roman" w:hAnsi="Times New Roman" w:cs="Times New Roman"/>
                              <w:color w:val="000000"/>
                              <w:sz w:val="20"/>
                            </w:rPr>
                            <w:t>білу</w:t>
                          </w:r>
                        </w:p>
                        <w:p w:rsidR="00183540" w:rsidRDefault="00183540">
                          <w:pPr>
                            <w:spacing w:after="0" w:line="240" w:lineRule="auto"/>
                            <w:ind w:left="-520" w:hanging="720"/>
                            <w:textDirection w:val="btLr"/>
                          </w:pPr>
                          <w:r>
                            <w:rPr>
                              <w:rFonts w:ascii="Times New Roman" w:eastAsia="Times New Roman" w:hAnsi="Times New Roman" w:cs="Times New Roman"/>
                              <w:color w:val="000000"/>
                              <w:sz w:val="20"/>
                            </w:rPr>
                            <w:t>түсіну</w:t>
                          </w:r>
                        </w:p>
                        <w:p w:rsidR="00183540" w:rsidRDefault="00183540">
                          <w:pPr>
                            <w:spacing w:after="0" w:line="240" w:lineRule="auto"/>
                            <w:ind w:left="-520" w:hanging="720"/>
                            <w:textDirection w:val="btLr"/>
                          </w:pPr>
                          <w:r>
                            <w:rPr>
                              <w:rFonts w:ascii="Times New Roman" w:eastAsia="Times New Roman" w:hAnsi="Times New Roman" w:cs="Times New Roman"/>
                              <w:color w:val="000000"/>
                              <w:sz w:val="20"/>
                            </w:rPr>
                            <w:t>талдау</w:t>
                          </w:r>
                        </w:p>
                      </w:txbxContent>
                    </v:textbox>
                  </v:rect>
                  <v:shape id="Прямая со стрелкой 16" o:spid="_x0000_s1044" type="#_x0000_t32" style="position:absolute;left:9261;top:12735;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Прямая со стрелкой 17" o:spid="_x0000_s1045" type="#_x0000_t32" style="position:absolute;left:7461;top:13205;width:540;height:1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rect id="Прямоугольник 18" o:spid="_x0000_s1046" style="position:absolute;left:2136;top:12474;width:784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">
                    <v:stroke startarrowwidth="narrow" startarrowlength="short" endarrowwidth="narrow" endarrowlength="short"/>
                    <v:textbox inset="2.53958mm,1.2694mm,2.53958mm,1.2694mm">
                      <w:txbxContent>
                        <w:p w:rsidR="00183540" w:rsidRDefault="00183540">
                          <w:pPr>
                            <w:spacing w:after="0" w:line="240" w:lineRule="auto"/>
                            <w:ind w:left="200"/>
                            <w:jc w:val="both"/>
                            <w:textDirection w:val="btLr"/>
                          </w:pPr>
                          <w:r>
                            <w:rPr>
                              <w:rFonts w:ascii="Times New Roman" w:eastAsia="Times New Roman" w:hAnsi="Times New Roman" w:cs="Times New Roman"/>
                              <w:color w:val="000000"/>
                              <w:sz w:val="20"/>
                            </w:rPr>
                            <w:t>Өлкелік материалдар бойынша білімді игеруге, оқу бағдары бойынша білімін жалғастыруға  құндылық қатынастардың дамуы;</w:t>
                          </w:r>
                        </w:p>
                        <w:p w:rsidR="00183540" w:rsidRDefault="00183540">
                          <w:pPr>
                            <w:spacing w:after="0" w:line="240" w:lineRule="auto"/>
                            <w:ind w:left="200"/>
                            <w:jc w:val="both"/>
                            <w:textDirection w:val="btLr"/>
                          </w:pPr>
                          <w:r>
                            <w:rPr>
                              <w:rFonts w:ascii="Times New Roman" w:eastAsia="Times New Roman" w:hAnsi="Times New Roman" w:cs="Times New Roman"/>
                              <w:color w:val="000000"/>
                              <w:sz w:val="20"/>
                            </w:rPr>
                            <w:t>оқу міндеттерін шығармашылықпен  шешуге ықпал ететін ой-өрісінің даму және  өзекті білім деңгейі ;</w:t>
                          </w:r>
                        </w:p>
                        <w:p w:rsidR="00183540" w:rsidRDefault="00183540">
                          <w:pPr>
                            <w:spacing w:after="0" w:line="240" w:lineRule="auto"/>
                            <w:ind w:left="200"/>
                            <w:jc w:val="both"/>
                            <w:textDirection w:val="btLr"/>
                          </w:pPr>
                          <w:r>
                            <w:rPr>
                              <w:rFonts w:ascii="Times New Roman" w:eastAsia="Times New Roman" w:hAnsi="Times New Roman" w:cs="Times New Roman"/>
                              <w:color w:val="000000"/>
                              <w:sz w:val="20"/>
                            </w:rPr>
                            <w:t>тапсырмаларды орындау кезінде танымдық іс-әрекет түрлерін  таңдауды жүзеге асыруы;</w:t>
                          </w:r>
                        </w:p>
                        <w:p w:rsidR="00183540" w:rsidRDefault="00183540">
                          <w:pPr>
                            <w:spacing w:after="0" w:line="240" w:lineRule="auto"/>
                            <w:ind w:left="200"/>
                            <w:jc w:val="both"/>
                            <w:textDirection w:val="btLr"/>
                          </w:pPr>
                          <w:r>
                            <w:rPr>
                              <w:rFonts w:ascii="Times New Roman" w:eastAsia="Times New Roman" w:hAnsi="Times New Roman" w:cs="Times New Roman"/>
                              <w:color w:val="000000"/>
                              <w:sz w:val="20"/>
                            </w:rPr>
                            <w:t xml:space="preserve">өзін өзі бағалай және реттей алу, өзіндік әлеуетін анықтай алу дағдысы </w:t>
                          </w:r>
                        </w:p>
                      </w:txbxContent>
                    </v:textbox>
                  </v:rect>
                  <v:rect id="Прямоугольник 19" o:spid="_x0000_s1047" style="position:absolute;left:2736;top:11184;width:882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">
                    <v:stroke startarrowwidth="narrow" startarrowlength="short" endarrowwidth="narrow" endarrowlength="short"/>
                    <v:textbox inset="2.53958mm,1.2694mm,2.53958mm,1.2694mm">
                      <w:txbxContent>
                        <w:p w:rsidR="00183540" w:rsidRDefault="00183540">
                          <w:pPr>
                            <w:spacing w:line="275" w:lineRule="auto"/>
                            <w:jc w:val="center"/>
                            <w:textDirection w:val="btLr"/>
                          </w:pPr>
                          <w:r>
                            <w:rPr>
                              <w:rFonts w:ascii="Times New Roman" w:eastAsia="Times New Roman" w:hAnsi="Times New Roman" w:cs="Times New Roman"/>
                              <w:color w:val="000000"/>
                            </w:rPr>
                            <w:t>Білім алушылардың  оқу жетістіктерінің  көрсеткіштері</w:t>
                          </w:r>
                        </w:p>
                      </w:txbxContent>
                    </v:textbox>
                  </v:rect>
                  <v:rect id="Прямоугольник 20" o:spid="_x0000_s1048" style="position:absolute;left:1701;top:4194;width:9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">
                    <v:stroke startarrowwidth="narrow" startarrowlength="short" endarrowwidth="narrow" endarrowlength="short"/>
                    <v:textbox inset="2.53958mm,1.2694mm,2.53958mm,1.2694mm">
                      <w:txbxContent>
                        <w:p w:rsidR="00183540" w:rsidRDefault="00183540">
                          <w:pPr>
                            <w:spacing w:after="0" w:line="275" w:lineRule="auto"/>
                            <w:jc w:val="center"/>
                            <w:textDirection w:val="btLr"/>
                          </w:pPr>
                          <w:r>
                            <w:rPr>
                              <w:rFonts w:ascii="Times New Roman" w:eastAsia="Times New Roman" w:hAnsi="Times New Roman" w:cs="Times New Roman"/>
                              <w:color w:val="000000"/>
                            </w:rPr>
                            <w:t xml:space="preserve">Өлкелік мазмұнын таңдап алу </w:t>
                          </w:r>
                          <w:r>
                            <w:rPr>
                              <w:rFonts w:ascii="Times New Roman" w:eastAsia="Times New Roman" w:hAnsi="Times New Roman" w:cs="Times New Roman"/>
                              <w:i/>
                              <w:color w:val="000000"/>
                            </w:rPr>
                            <w:t>принциптері</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іргелілік, ізгілендірушілік, </w:t>
                          </w:r>
                        </w:p>
                        <w:p w:rsidR="00183540" w:rsidRDefault="00183540">
                          <w:pPr>
                            <w:spacing w:after="0" w:line="275" w:lineRule="auto"/>
                            <w:jc w:val="center"/>
                            <w:textDirection w:val="btLr"/>
                          </w:pPr>
                          <w:r>
                            <w:rPr>
                              <w:rFonts w:ascii="Times New Roman" w:eastAsia="Times New Roman" w:hAnsi="Times New Roman" w:cs="Times New Roman"/>
                              <w:i/>
                              <w:color w:val="000000"/>
                            </w:rPr>
                            <w:t>ақпараттық-технологиялық, қолданбалылық, бағдарлы салалық, шығармашылық</w:t>
                          </w:r>
                        </w:p>
                      </w:txbxContent>
                    </v:textbox>
                  </v:rect>
                  <v:rect id="Прямоугольник 21" o:spid="_x0000_s1049" style="position:absolute;left:1701;top:2754;width:985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">
                    <v:stroke startarrowwidth="narrow" startarrowlength="short" endarrowwidth="narrow" endarrowlength="short"/>
                    <v:textbox inset="2.53958mm,1.2694mm,2.53958mm,1.2694mm">
                      <w:txbxContent>
                        <w:p w:rsidR="00183540" w:rsidRDefault="00183540">
                          <w:pPr>
                            <w:spacing w:line="275" w:lineRule="auto"/>
                            <w:jc w:val="center"/>
                            <w:textDirection w:val="btLr"/>
                          </w:pPr>
                          <w:r>
                            <w:rPr>
                              <w:rFonts w:ascii="Times New Roman" w:eastAsia="Times New Roman" w:hAnsi="Times New Roman" w:cs="Times New Roman"/>
                              <w:color w:val="000000"/>
                              <w:sz w:val="20"/>
                            </w:rPr>
                            <w:t>Биология бағыты бойынша, жұмыс берушілердің талаптары және ғылыми, биологиялық немесе кәсіби саладағы мемлекеттік стандарттар бойынша еңбек қызметінің түрлі жағдайларында кәсіби міндеттерді шеше алатын орта мектеп үшін бәсекеге қабілетті, жоғары білікті биолог-педагогтарды дайындау</w:t>
                          </w:r>
                        </w:p>
                      </w:txbxContent>
                    </v:textbox>
                  </v:rect>
                  <v:rect id="Прямоугольник 22" o:spid="_x0000_s1050" style="position:absolute;left:2781;top:2214;width:8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">
                    <v:stroke startarrowwidth="narrow" startarrowlength="short" endarrowwidth="narrow" endarrowlength="short"/>
                    <v:textbox inset="2.53958mm,1.2694mm,2.53958mm,1.2694mm">
                      <w:txbxContent>
                        <w:p w:rsidR="00183540" w:rsidRDefault="00183540">
                          <w:pPr>
                            <w:spacing w:line="275" w:lineRule="auto"/>
                            <w:jc w:val="center"/>
                            <w:textDirection w:val="btLr"/>
                          </w:pPr>
                          <w:r>
                            <w:rPr>
                              <w:rFonts w:ascii="Times New Roman" w:eastAsia="Times New Roman" w:hAnsi="Times New Roman" w:cs="Times New Roman"/>
                              <w:color w:val="000000"/>
                            </w:rPr>
                            <w:t>ЖОО  биология  пәндерінен білім берудің мақсаттары</w:t>
                          </w:r>
                        </w:p>
                      </w:txbxContent>
                    </v:textbox>
                  </v:rect>
                  <v:rect id="Прямоугольник 23" o:spid="_x0000_s1051" style="position:absolute;left:2601;top:954;width:84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">
                    <v:stroke startarrowwidth="narrow" startarrowlength="short" endarrowwidth="narrow" endarrowlength="short"/>
                    <v:textbox inset="2.53958mm,1.2694mm,2.53958mm,1.2694mm">
                      <w:txbxContent>
                        <w:p w:rsidR="00183540" w:rsidRDefault="00183540">
                          <w:pPr>
                            <w:spacing w:line="275" w:lineRule="auto"/>
                            <w:jc w:val="center"/>
                            <w:textDirection w:val="btLr"/>
                          </w:pPr>
                          <w:r>
                            <w:rPr>
                              <w:rFonts w:ascii="Times New Roman" w:eastAsia="Times New Roman" w:hAnsi="Times New Roman" w:cs="Times New Roman"/>
                              <w:color w:val="000000"/>
                            </w:rPr>
                            <w:t>Болашақ биолог мұғалімдерді кәсіби даярлауда өлкелік компоненттерді пайдалану</w:t>
                          </w:r>
                        </w:p>
                      </w:txbxContent>
                    </v:textbox>
                  </v:rect>
                  <v:rect id="Прямоугольник 24" o:spid="_x0000_s1052" style="position:absolute;left:3681;top:5634;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">
                    <v:stroke startarrowwidth="narrow" startarrowlength="short" endarrowwidth="narrow" endarrowlength="short"/>
                    <v:textbox inset="2.53958mm,1.2694mm,2.53958mm,1.2694mm">
                      <w:txbxContent>
                        <w:p w:rsidR="00183540" w:rsidRDefault="00183540">
                          <w:pPr>
                            <w:spacing w:line="275" w:lineRule="auto"/>
                            <w:jc w:val="center"/>
                            <w:textDirection w:val="btLr"/>
                          </w:pPr>
                          <w:r>
                            <w:rPr>
                              <w:rFonts w:ascii="Times New Roman" w:eastAsia="Times New Roman" w:hAnsi="Times New Roman" w:cs="Times New Roman"/>
                              <w:color w:val="000000"/>
                              <w:sz w:val="18"/>
                            </w:rPr>
                            <w:t>Инвариантты бөлік</w:t>
                          </w:r>
                        </w:p>
                      </w:txbxContent>
                    </v:textbox>
                  </v:rect>
                  <v:rect id="Прямоугольник 25" o:spid="_x0000_s1053" style="position:absolute;left:7101;top:5634;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">
                    <v:stroke startarrowwidth="narrow" startarrowlength="short" endarrowwidth="narrow" endarrowlength="short"/>
                    <v:textbox inset="2.53958mm,1.2694mm,2.53958mm,1.2694mm">
                      <w:txbxContent>
                        <w:p w:rsidR="00183540" w:rsidRDefault="00183540">
                          <w:pPr>
                            <w:spacing w:line="275" w:lineRule="auto"/>
                            <w:jc w:val="center"/>
                            <w:textDirection w:val="btLr"/>
                          </w:pPr>
                          <w:r>
                            <w:rPr>
                              <w:rFonts w:ascii="Times New Roman" w:eastAsia="Times New Roman" w:hAnsi="Times New Roman" w:cs="Times New Roman"/>
                              <w:color w:val="000000"/>
                              <w:sz w:val="18"/>
                            </w:rPr>
                            <w:t>Вариативті бөлік</w:t>
                          </w:r>
                        </w:p>
                      </w:txbxContent>
                    </v:textbox>
                  </v:rect>
                  <v:rect id="Прямоугольник 26" o:spid="_x0000_s1054" style="position:absolute;left:2346;top:6174;width:10669;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">
                    <v:stroke startarrowwidth="narrow" startarrowlength="short" endarrowwidth="narrow" endarrowlength="short"/>
                    <v:textbox inset="2.53958mm,1.2694mm,2.53958mm,1.2694mm">
                      <w:txbxContent>
                        <w:p w:rsidR="00183540" w:rsidRDefault="00183540" w:rsidP="008C3330">
                          <w:pPr>
                            <w:spacing w:line="275" w:lineRule="auto"/>
                            <w:ind w:left="-180" w:right="504"/>
                            <w:jc w:val="center"/>
                            <w:textDirection w:val="btLr"/>
                          </w:pPr>
                          <w:r>
                            <w:rPr>
                              <w:rFonts w:ascii="Times New Roman" w:eastAsia="Times New Roman" w:hAnsi="Times New Roman" w:cs="Times New Roman"/>
                              <w:color w:val="000000"/>
                              <w:sz w:val="16"/>
                            </w:rPr>
                            <w:t>Әр түрлі іс-әрекет түрлерінде бағдарлана алуға қабілеттілік. Құндылық-мәнділік бағдарлар негізінде таңдап алынатын әдіснамалық, адамгершілік, экологиялық, мамандыққа қарай бағдарланған мазмұн; іс-әрекет түрлері</w:t>
                          </w:r>
                        </w:p>
                      </w:txbxContent>
                    </v:textbox>
                  </v:rect>
                  <v:rect id="Прямоугольник 27" o:spid="_x0000_s1055" style="position:absolute;left:1701;top:8874;width:9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">
                    <v:stroke startarrowwidth="narrow" startarrowlength="short" endarrowwidth="narrow" endarrowlength="short"/>
                    <v:textbox inset="2.53958mm,1.2694mm,2.53958mm,1.2694mm">
                      <w:txbxContent>
                        <w:p w:rsidR="00183540" w:rsidRDefault="00183540">
                          <w:pPr>
                            <w:spacing w:line="275" w:lineRule="auto"/>
                            <w:jc w:val="center"/>
                            <w:textDirection w:val="btLr"/>
                          </w:pPr>
                          <w:r>
                            <w:rPr>
                              <w:rFonts w:ascii="Times New Roman" w:eastAsia="Times New Roman" w:hAnsi="Times New Roman" w:cs="Times New Roman"/>
                              <w:color w:val="000000"/>
                              <w:sz w:val="16"/>
                            </w:rPr>
                            <w:t>Оқыту әдістері: ақпараттық, модульдік, проблемалық, зерттеушілік</w:t>
                          </w:r>
                        </w:p>
                      </w:txbxContent>
                    </v:textbox>
                  </v:rect>
                  <v:rect id="Прямоугольник 28" o:spid="_x0000_s1056" style="position:absolute;left:1701;top:7794;width:52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">
                    <v:stroke startarrowwidth="narrow" startarrowlength="short" endarrowwidth="narrow" endarrowlength="short"/>
                    <v:textbox inset="2.53958mm,1.2694mm,2.53958mm,1.2694mm">
                      <w:txbxContent>
                        <w:p w:rsidR="00183540" w:rsidRDefault="00183540">
                          <w:pPr>
                            <w:spacing w:line="275" w:lineRule="auto"/>
                            <w:jc w:val="center"/>
                            <w:textDirection w:val="btLr"/>
                          </w:pPr>
                          <w:r>
                            <w:rPr>
                              <w:rFonts w:ascii="Times New Roman" w:eastAsia="Times New Roman" w:hAnsi="Times New Roman" w:cs="Times New Roman"/>
                              <w:color w:val="000000"/>
                              <w:sz w:val="18"/>
                            </w:rPr>
                            <w:t>Оқу үдерісін ұйымдастыру түрлері</w:t>
                          </w:r>
                        </w:p>
                      </w:txbxContent>
                    </v:textbox>
                  </v:rect>
                  <v:rect id="Прямоугольник 29" o:spid="_x0000_s1057" style="position:absolute;left:6921;top:7794;width:46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">
                    <v:stroke startarrowwidth="narrow" startarrowlength="short" endarrowwidth="narrow" endarrowlength="short"/>
                    <v:textbox inset="2.53958mm,1.2694mm,2.53958mm,1.2694mm">
                      <w:txbxContent>
                        <w:p w:rsidR="00183540" w:rsidRDefault="00183540">
                          <w:pPr>
                            <w:spacing w:line="275" w:lineRule="auto"/>
                            <w:textDirection w:val="btLr"/>
                          </w:pPr>
                          <w:r>
                            <w:rPr>
                              <w:rFonts w:ascii="Times New Roman" w:eastAsia="Times New Roman" w:hAnsi="Times New Roman" w:cs="Times New Roman"/>
                              <w:color w:val="000000"/>
                              <w:sz w:val="18"/>
                            </w:rPr>
                            <w:t>Білімді, біліктерді және игерілген құндылықтарды бағалау іс-әрекеті: бақылау жұмыстары, тестілеу, сынақтар, жұмыс нәтижесін презентациялау, білім алушылардың  дара жетістігінің қорытындысы және т.б.</w:t>
                          </w:r>
                        </w:p>
                        <w:p w:rsidR="00183540" w:rsidRDefault="00183540">
                          <w:pPr>
                            <w:spacing w:line="275" w:lineRule="auto"/>
                            <w:textDirection w:val="btLr"/>
                          </w:pPr>
                        </w:p>
                      </w:txbxContent>
                    </v:textbox>
                  </v:rect>
                  <v:rect id="Прямоугольник 30" o:spid="_x0000_s1058" style="position:absolute;left:1701;top:8334;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">
                    <v:stroke startarrowwidth="narrow" startarrowlength="short" endarrowwidth="narrow" endarrowlength="short"/>
                    <v:textbox inset="2.53958mm,1.2694mm,2.53958mm,1.2694mm">
                      <w:txbxContent>
                        <w:p w:rsidR="00183540" w:rsidRDefault="00183540">
                          <w:pPr>
                            <w:spacing w:line="275" w:lineRule="auto"/>
                            <w:textDirection w:val="btLr"/>
                          </w:pPr>
                          <w:r>
                            <w:rPr>
                              <w:rFonts w:ascii="Times New Roman" w:eastAsia="Times New Roman" w:hAnsi="Times New Roman" w:cs="Times New Roman"/>
                              <w:color w:val="000000"/>
                              <w:sz w:val="16"/>
                            </w:rPr>
                            <w:t xml:space="preserve">дәріс-семинар жүйесі, прак-тикумдар,   сынақтар </w:t>
                          </w:r>
                        </w:p>
                        <w:p w:rsidR="00183540" w:rsidRDefault="00183540">
                          <w:pPr>
                            <w:spacing w:line="275" w:lineRule="auto"/>
                            <w:textDirection w:val="btLr"/>
                          </w:pPr>
                        </w:p>
                      </w:txbxContent>
                    </v:textbox>
                  </v:rect>
                  <v:rect id="Прямоугольник 31" o:spid="_x0000_s1059" style="position:absolute;left:4041;top:833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">
                    <v:stroke startarrowwidth="narrow" startarrowlength="short" endarrowwidth="narrow" endarrowlength="short"/>
                    <v:textbox inset="2.53958mm,1.2694mm,2.53958mm,1.2694mm">
                      <w:txbxContent>
                        <w:p w:rsidR="00183540" w:rsidRDefault="00183540">
                          <w:pPr>
                            <w:spacing w:line="275" w:lineRule="auto"/>
                            <w:ind w:right="240"/>
                            <w:jc w:val="both"/>
                            <w:textDirection w:val="btLr"/>
                          </w:pPr>
                          <w:r>
                            <w:rPr>
                              <w:rFonts w:ascii="Times New Roman" w:eastAsia="Times New Roman" w:hAnsi="Times New Roman" w:cs="Times New Roman"/>
                              <w:color w:val="000000"/>
                              <w:sz w:val="16"/>
                            </w:rPr>
                            <w:t>ұжымдық, жеке, тренингтер, қашықтықтан оқыту</w:t>
                          </w:r>
                        </w:p>
                      </w:txbxContent>
                    </v:textbox>
                  </v:rect>
                  <v:shape id="Прямая со стрелкой 288" o:spid="_x0000_s1060" type="#_x0000_t32" style="position:absolute;left:2976;top:707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"/>
                  <v:shape id="Прямая со стрелкой 289" o:spid="_x0000_s1061" type="#_x0000_t32" style="position:absolute;left:10341;top:7074;width:0;height:36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"/>
                  <v:shape id="Прямая со стрелкой 290" o:spid="_x0000_s1062" type="#_x0000_t32" style="position:absolute;left:7026;top:11739;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Прямая со стрелкой 291" o:spid="_x0000_s1063" type="#_x0000_t32" style="position:absolute;left:5481;top:10959;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">
                    <v:stroke endarrow="block"/>
                  </v:shape>
                  <v:shape id="Прямая со стрелкой 292" o:spid="_x0000_s1064" type="#_x0000_t32" style="position:absolute;left:7641;top:10959;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">
                    <v:stroke endarrow="block"/>
                  </v:shape>
                  <v:shape id="Прямая со стрелкой 293" o:spid="_x0000_s1065" type="#_x0000_t32" style="position:absolute;left:7686;top:923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QY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NEJEGMYAAADcAAAA&#10;DwAAAAAAAAAAAAAAAAAHAgAAZHJzL2Rvd25yZXYueG1sUEsFBgAAAAADAAMAtwAAAPoCAAAAAA==&#10;">
                    <v:stroke endarrow="block"/>
                  </v:shape>
                  <v:shape id="Прямая со стрелкой 294" o:spid="_x0000_s1066" type="#_x0000_t32" style="position:absolute;left:6381;top:9804;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v:shape id="Прямая со стрелкой 305" o:spid="_x0000_s1067" type="#_x0000_t32" style="position:absolute;left:2781;top:923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">
                    <v:stroke endarrow="block"/>
                  </v:shape>
                  <v:shape id="Прямая со стрелкой 306" o:spid="_x0000_s1068" type="#_x0000_t32" style="position:absolute;left:4896;top:923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 id="Прямая со стрелкой 308" o:spid="_x0000_s1069" type="#_x0000_t32" style="position:absolute;left:9816;top:923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">
                    <v:stroke endarrow="block"/>
                  </v:shape>
                  <v:shape id="Прямая со стрелкой 324" o:spid="_x0000_s1070" type="#_x0000_t32" style="position:absolute;left:6561;top:761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RoWxQAAANwAAAAPAAAAZHJzL2Rvd25yZXYueG1sRI9BawIx&#10;FITvBf9DeIK3mtVK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Bu9RoWxQAAANwAAAAP&#10;AAAAAAAAAAAAAAAAAAcCAABkcnMvZG93bnJldi54bWxQSwUGAAAAAAMAAwC3AAAA+QIAAAAA&#10;">
                    <v:stroke endarrow="block"/>
                  </v:shape>
                  <v:shape id="Прямая со стрелкой 325" o:spid="_x0000_s1071" type="#_x0000_t32" style="position:absolute;left:2961;top:7434;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NxQAAANwAAAAPAAAAZHJzL2Rvd25yZXYueG1sRI9BawIx&#10;FITvBf9DeIK3mtVi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ABub+NxQAAANwAAAAP&#10;AAAAAAAAAAAAAAAAAAcCAABkcnMvZG93bnJldi54bWxQSwUGAAAAAAMAAwC3AAAA+QIAAAAA&#10;">
                    <v:stroke endarrow="block"/>
                  </v:shape>
                  <v:shape id="Прямая со стрелкой 326" o:spid="_x0000_s1072" type="#_x0000_t32" style="position:absolute;left:8181;top:7434;width:216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">
                    <v:stroke endarrow="block"/>
                  </v:shape>
                  <v:shape id="Прямая со стрелкой 327" o:spid="_x0000_s1073" type="#_x0000_t32" style="position:absolute;left:8541;top:599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RhxQAAANwAAAAPAAAAZHJzL2Rvd25yZXYueG1sRI9BawIx&#10;FITvBf9DeIK3mtWC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CeJ4RhxQAAANwAAAAP&#10;AAAAAAAAAAAAAAAAAAcCAABkcnMvZG93bnJldi54bWxQSwUGAAAAAAMAAwC3AAAA+QIAAAAA&#10;">
                    <v:stroke endarrow="block"/>
                  </v:shape>
                  <v:shape id="Прямая со стрелкой 328" o:spid="_x0000_s1074" type="#_x0000_t32" style="position:absolute;left:4941;top:545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Прямая со стрелкой 329" o:spid="_x0000_s1075" type="#_x0000_t32" style="position:absolute;left:8001;top:545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WIxgAAANwAAAAPAAAAZHJzL2Rvd25yZXYueG1sRI9Pa8JA&#10;FMTvBb/D8oTe6kYL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gPS1iMYAAADcAAAA&#10;DwAAAAAAAAAAAAAAAAAHAgAAZHJzL2Rvd25yZXYueG1sUEsFBgAAAAADAAMAtwAAAPoCAAAAAA==&#10;">
                    <v:stroke endarrow="block"/>
                  </v:shape>
                  <v:shape id="Прямая со стрелкой 330" o:spid="_x0000_s1076" type="#_x0000_t32" style="position:absolute;left:6561;top:491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">
                    <v:stroke endarrow="block"/>
                  </v:shape>
                  <v:shape id="Прямая со стрелкой 331" o:spid="_x0000_s1077" type="#_x0000_t32" style="position:absolute;left:6321;top:401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">
                    <v:stroke endarrow="block"/>
                  </v:shape>
                  <v:shape id="Прямая со стрелкой 332" o:spid="_x0000_s1078" type="#_x0000_t32" style="position:absolute;left:6381;top:2574;width: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EkxgAAANwAAAAPAAAAZHJzL2Rvd25yZXYueG1sRI9Pa8JA&#10;FMTvBb/D8oTe6kaF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C4mxJMYAAADcAAAA&#10;DwAAAAAAAAAAAAAAAAAHAgAAZHJzL2Rvd25yZXYueG1sUEsFBgAAAAADAAMAtwAAAPoCAAAAAA==&#10;">
                    <v:stroke endarrow="block"/>
                  </v:shape>
                  <v:shape id="Прямая со стрелкой 333" o:spid="_x0000_s1079" type="#_x0000_t32" style="position:absolute;left:6561;top:203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Прямая со стрелкой 334" o:spid="_x0000_s1080" type="#_x0000_t32" style="position:absolute;left:6561;top:149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Прямая со стрелкой 335" o:spid="_x0000_s1081" type="#_x0000_t32" style="position:absolute;left:10521;top:11754;width:105;height: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lQxgAAANwAAAAPAAAAZHJzL2Rvd25yZXYueG1sRI9Ba8JA&#10;FITvBf/D8oTe6kal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hGApUMYAAADcAAAA&#10;DwAAAAAAAAAAAAAAAAAHAgAAZHJzL2Rvd25yZXYueG1sUEsFBgAAAAADAAMAtwAAAPoCAAAAAA==&#10;">
                    <v:stroke endarrow="block"/>
                  </v:shape>
                  <v:shape id="Прямая со стрелкой 336" o:spid="_x0000_s1082" type="#_x0000_t32" style="position:absolute;left:9261;top:11739;width:1260;height:6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rect id="Прямоугольник 337" o:spid="_x0000_s1083" style="position:absolute;left:4761;top:10239;width:350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" fillcolor="#d3d3d3">
                    <v:fill focus="50%" type="gradient">
                      <o:fill v:ext="view" type="gradientUnscaled"/>
                    </v:fill>
                    <v:stroke startarrowwidth="narrow" startarrowlength="short" endarrowwidth="narrow" endarrowlength="short"/>
                    <v:textbox inset="2.53958mm,1.2694mm,2.53958mm,1.2694mm">
                      <w:txbxContent>
                        <w:p w:rsidR="00183540" w:rsidRDefault="00183540">
                          <w:pPr>
                            <w:spacing w:line="275" w:lineRule="auto"/>
                            <w:jc w:val="center"/>
                            <w:textDirection w:val="btLr"/>
                          </w:pP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sz w:val="24"/>
                            </w:rPr>
                            <w:t>Өлшемдік компонент</w:t>
                          </w:r>
                        </w:p>
                        <w:p w:rsidR="00183540" w:rsidRDefault="00183540">
                          <w:pPr>
                            <w:spacing w:line="275" w:lineRule="auto"/>
                            <w:jc w:val="center"/>
                            <w:textDirection w:val="btLr"/>
                          </w:pPr>
                        </w:p>
                        <w:p w:rsidR="00183540" w:rsidRDefault="00183540">
                          <w:pPr>
                            <w:spacing w:line="275" w:lineRule="auto"/>
                            <w:textDirection w:val="btLr"/>
                          </w:pPr>
                        </w:p>
                      </w:txbxContent>
                    </v:textbox>
                  </v:rect>
                  <v:rect id="Прямоугольник 338" o:spid="_x0000_s1084" style="position:absolute;left:4761;top:7254;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" fillcolor="#d3d3d3">
                    <v:fill focus="50%" type="gradient">
                      <o:fill v:ext="view" type="gradientUnscaled"/>
                    </v:fill>
                    <v:stroke startarrowwidth="narrow" startarrowlength="short" endarrowwidth="narrow" endarrowlength="short"/>
                    <v:textbox inset="2.53958mm,1.2694mm,2.53958mm,1.2694mm">
                      <w:txbxContent>
                        <w:p w:rsidR="00183540" w:rsidRDefault="00183540">
                          <w:pPr>
                            <w:spacing w:line="275" w:lineRule="auto"/>
                            <w:ind w:hanging="180"/>
                            <w:jc w:val="center"/>
                            <w:textDirection w:val="btLr"/>
                          </w:pPr>
                          <w:r>
                            <w:rPr>
                              <w:rFonts w:ascii="Times New Roman" w:eastAsia="Times New Roman" w:hAnsi="Times New Roman" w:cs="Times New Roman"/>
                              <w:b/>
                              <w:color w:val="000000"/>
                            </w:rPr>
                            <w:t xml:space="preserve"> Іс-әрекеттік компонент</w:t>
                          </w:r>
                        </w:p>
                        <w:p w:rsidR="00183540" w:rsidRDefault="00183540">
                          <w:pPr>
                            <w:spacing w:line="275" w:lineRule="auto"/>
                            <w:jc w:val="center"/>
                            <w:textDirection w:val="btLr"/>
                          </w:pPr>
                        </w:p>
                        <w:p w:rsidR="00183540" w:rsidRDefault="00183540">
                          <w:pPr>
                            <w:spacing w:line="275" w:lineRule="auto"/>
                            <w:textDirection w:val="btLr"/>
                          </w:pPr>
                        </w:p>
                      </w:txbxContent>
                    </v:textbox>
                  </v:rect>
                  <v:rect id="Прямоугольник 339" o:spid="_x0000_s1085" style="position:absolute;left:4761;top:5094;width:35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" fillcolor="#d3d3d3">
                    <v:fill focus="50%" type="gradient">
                      <o:fill v:ext="view" type="gradientUnscaled"/>
                    </v:fill>
                    <v:stroke startarrowwidth="narrow" startarrowlength="short" endarrowwidth="narrow" endarrowlength="short"/>
                    <v:textbox inset="2.53958mm,1.2694mm,2.53958mm,1.2694mm">
                      <w:txbxContent>
                        <w:p w:rsidR="00183540" w:rsidRDefault="00183540">
                          <w:pPr>
                            <w:spacing w:line="275" w:lineRule="auto"/>
                            <w:ind w:right="-135"/>
                            <w:jc w:val="center"/>
                            <w:textDirection w:val="btLr"/>
                          </w:pPr>
                          <w:r>
                            <w:rPr>
                              <w:rFonts w:ascii="Times New Roman" w:eastAsia="Times New Roman" w:hAnsi="Times New Roman" w:cs="Times New Roman"/>
                              <w:b/>
                              <w:color w:val="000000"/>
                            </w:rPr>
                            <w:t xml:space="preserve"> Мазмұндық компонент</w:t>
                          </w:r>
                        </w:p>
                        <w:p w:rsidR="00183540" w:rsidRDefault="00183540">
                          <w:pPr>
                            <w:spacing w:line="275" w:lineRule="auto"/>
                            <w:jc w:val="center"/>
                            <w:textDirection w:val="btLr"/>
                          </w:pPr>
                        </w:p>
                        <w:p w:rsidR="00183540" w:rsidRDefault="00183540">
                          <w:pPr>
                            <w:spacing w:line="275" w:lineRule="auto"/>
                            <w:textDirection w:val="btLr"/>
                          </w:pPr>
                        </w:p>
                      </w:txbxContent>
                    </v:textbox>
                  </v:rect>
                  <v:rect id="Прямоугольник 340" o:spid="_x0000_s1086" style="position:absolute;left:4761;top:1674;width:35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" fillcolor="#d3d3d3">
                    <v:fill focus="50%" type="gradient">
                      <o:fill v:ext="view" type="gradientUnscaled"/>
                    </v:fill>
                    <v:stroke startarrowwidth="narrow" startarrowlength="short" endarrowwidth="narrow" endarrowlength="short"/>
                    <v:textbox inset="2.53958mm,1.2694mm,2.53958mm,1.2694mm">
                      <w:txbxContent>
                        <w:p w:rsidR="00183540" w:rsidRDefault="00183540">
                          <w:pPr>
                            <w:spacing w:line="275" w:lineRule="auto"/>
                            <w:ind w:left="-180" w:right="-135"/>
                            <w:jc w:val="center"/>
                            <w:textDirection w:val="btLr"/>
                          </w:pPr>
                          <w:r>
                            <w:rPr>
                              <w:b/>
                              <w:color w:val="000000"/>
                            </w:rPr>
                            <w:t xml:space="preserve"> Мақсаттық компонент</w:t>
                          </w:r>
                        </w:p>
                        <w:p w:rsidR="00183540" w:rsidRDefault="00183540">
                          <w:pPr>
                            <w:spacing w:line="275" w:lineRule="auto"/>
                            <w:jc w:val="center"/>
                            <w:textDirection w:val="btLr"/>
                          </w:pPr>
                        </w:p>
                        <w:p w:rsidR="00183540" w:rsidRDefault="00183540">
                          <w:pPr>
                            <w:spacing w:line="275" w:lineRule="auto"/>
                            <w:textDirection w:val="btLr"/>
                          </w:pPr>
                        </w:p>
                      </w:txbxContent>
                    </v:textbox>
                  </v:rect>
                </v:group>
              </v:group>
            </w:pict>
          </mc:Fallback>
        </mc:AlternateContent>
      </w:r>
    </w:p>
    <w:p w:rsidR="00FD531B" w:rsidRDefault="00FD531B">
      <w:pPr>
        <w:spacing w:after="0" w:line="240" w:lineRule="auto"/>
        <w:ind w:firstLine="510"/>
        <w:jc w:val="both"/>
        <w:rPr>
          <w:rFonts w:ascii="Times New Roman" w:eastAsia="Times New Roman" w:hAnsi="Times New Roman" w:cs="Times New Roman"/>
          <w:color w:val="000000"/>
          <w:sz w:val="28"/>
          <w:szCs w:val="28"/>
        </w:rPr>
      </w:pPr>
    </w:p>
    <w:p w:rsidR="00FD531B" w:rsidRDefault="00FD531B">
      <w:pPr>
        <w:spacing w:after="0" w:line="240" w:lineRule="auto"/>
        <w:ind w:firstLine="510"/>
        <w:jc w:val="both"/>
        <w:rPr>
          <w:rFonts w:ascii="Times New Roman" w:eastAsia="Times New Roman" w:hAnsi="Times New Roman" w:cs="Times New Roman"/>
          <w:color w:val="000000"/>
          <w:sz w:val="28"/>
          <w:szCs w:val="28"/>
        </w:rPr>
      </w:pPr>
    </w:p>
    <w:p w:rsidR="00FD531B" w:rsidRDefault="00FD531B">
      <w:pPr>
        <w:spacing w:after="0" w:line="240" w:lineRule="auto"/>
        <w:ind w:firstLine="510"/>
        <w:jc w:val="both"/>
        <w:rPr>
          <w:rFonts w:ascii="Times New Roman" w:eastAsia="Times New Roman" w:hAnsi="Times New Roman" w:cs="Times New Roman"/>
          <w:color w:val="000000"/>
          <w:sz w:val="28"/>
          <w:szCs w:val="28"/>
        </w:rPr>
      </w:pPr>
    </w:p>
    <w:p w:rsidR="00FD531B" w:rsidRDefault="00FD531B">
      <w:pPr>
        <w:spacing w:after="0" w:line="240" w:lineRule="auto"/>
        <w:ind w:firstLine="510"/>
        <w:jc w:val="both"/>
        <w:rPr>
          <w:rFonts w:ascii="Times New Roman" w:eastAsia="Times New Roman" w:hAnsi="Times New Roman" w:cs="Times New Roman"/>
          <w:color w:val="000000"/>
          <w:sz w:val="28"/>
          <w:szCs w:val="28"/>
        </w:rPr>
      </w:pPr>
    </w:p>
    <w:p w:rsidR="00FD531B" w:rsidRDefault="00FD531B">
      <w:pPr>
        <w:spacing w:after="0" w:line="240" w:lineRule="auto"/>
        <w:ind w:firstLine="510"/>
        <w:jc w:val="both"/>
        <w:rPr>
          <w:rFonts w:ascii="Times New Roman" w:eastAsia="Times New Roman" w:hAnsi="Times New Roman" w:cs="Times New Roman"/>
          <w:color w:val="000000"/>
          <w:sz w:val="28"/>
          <w:szCs w:val="28"/>
        </w:rPr>
      </w:pPr>
    </w:p>
    <w:p w:rsidR="00FD531B" w:rsidRDefault="00FD531B">
      <w:pPr>
        <w:spacing w:after="0" w:line="240" w:lineRule="auto"/>
        <w:ind w:firstLine="510"/>
        <w:jc w:val="both"/>
        <w:rPr>
          <w:rFonts w:ascii="Times New Roman" w:eastAsia="Times New Roman" w:hAnsi="Times New Roman" w:cs="Times New Roman"/>
          <w:color w:val="000000"/>
          <w:sz w:val="28"/>
          <w:szCs w:val="28"/>
        </w:rPr>
      </w:pPr>
    </w:p>
    <w:p w:rsidR="00FD531B" w:rsidRDefault="00FD531B">
      <w:pPr>
        <w:spacing w:after="0" w:line="240" w:lineRule="auto"/>
        <w:ind w:firstLine="510"/>
        <w:jc w:val="both"/>
        <w:rPr>
          <w:rFonts w:ascii="Times New Roman" w:eastAsia="Times New Roman" w:hAnsi="Times New Roman" w:cs="Times New Roman"/>
          <w:color w:val="000000"/>
          <w:sz w:val="28"/>
          <w:szCs w:val="28"/>
        </w:rPr>
      </w:pPr>
    </w:p>
    <w:p w:rsidR="002D1523" w:rsidRDefault="002D1523">
      <w:pPr>
        <w:spacing w:after="0" w:line="240" w:lineRule="auto"/>
        <w:ind w:firstLine="510"/>
        <w:jc w:val="both"/>
        <w:rPr>
          <w:rFonts w:ascii="Times New Roman" w:eastAsia="Times New Roman" w:hAnsi="Times New Roman" w:cs="Times New Roman"/>
          <w:color w:val="000000"/>
          <w:sz w:val="28"/>
          <w:szCs w:val="28"/>
        </w:rPr>
      </w:pPr>
    </w:p>
    <w:p w:rsidR="002D1523" w:rsidRDefault="002D1523">
      <w:pPr>
        <w:spacing w:after="0" w:line="240" w:lineRule="auto"/>
        <w:ind w:firstLine="510"/>
        <w:jc w:val="both"/>
        <w:rPr>
          <w:rFonts w:ascii="Times New Roman" w:eastAsia="Times New Roman" w:hAnsi="Times New Roman" w:cs="Times New Roman"/>
          <w:color w:val="000000"/>
          <w:sz w:val="28"/>
          <w:szCs w:val="28"/>
        </w:rPr>
      </w:pPr>
    </w:p>
    <w:p w:rsidR="002D1523" w:rsidRDefault="002D1523">
      <w:pPr>
        <w:spacing w:after="0" w:line="240" w:lineRule="auto"/>
        <w:ind w:firstLine="510"/>
        <w:jc w:val="both"/>
        <w:rPr>
          <w:rFonts w:ascii="Times New Roman" w:eastAsia="Times New Roman" w:hAnsi="Times New Roman" w:cs="Times New Roman"/>
          <w:color w:val="000000"/>
          <w:sz w:val="28"/>
          <w:szCs w:val="28"/>
        </w:rPr>
      </w:pPr>
    </w:p>
    <w:p w:rsidR="002D1523" w:rsidRDefault="002D1523">
      <w:pPr>
        <w:spacing w:after="0" w:line="240" w:lineRule="auto"/>
        <w:ind w:firstLine="510"/>
        <w:jc w:val="both"/>
        <w:rPr>
          <w:rFonts w:ascii="Times New Roman" w:eastAsia="Times New Roman" w:hAnsi="Times New Roman" w:cs="Times New Roman"/>
          <w:color w:val="000000"/>
          <w:sz w:val="28"/>
          <w:szCs w:val="28"/>
        </w:rPr>
      </w:pPr>
    </w:p>
    <w:p w:rsidR="00526C1D" w:rsidRDefault="00526C1D">
      <w:pPr>
        <w:spacing w:after="0" w:line="240" w:lineRule="auto"/>
        <w:ind w:firstLine="510"/>
        <w:jc w:val="both"/>
        <w:rPr>
          <w:rFonts w:ascii="Times New Roman" w:eastAsia="Times New Roman" w:hAnsi="Times New Roman" w:cs="Times New Roman"/>
          <w:color w:val="000000"/>
          <w:sz w:val="28"/>
          <w:szCs w:val="28"/>
        </w:rPr>
      </w:pPr>
    </w:p>
    <w:p w:rsidR="00526C1D" w:rsidRDefault="00526C1D">
      <w:pPr>
        <w:spacing w:after="0" w:line="240" w:lineRule="auto"/>
        <w:ind w:firstLine="510"/>
        <w:jc w:val="both"/>
        <w:rPr>
          <w:rFonts w:ascii="Times New Roman" w:eastAsia="Times New Roman" w:hAnsi="Times New Roman" w:cs="Times New Roman"/>
          <w:color w:val="000000"/>
          <w:sz w:val="28"/>
          <w:szCs w:val="28"/>
        </w:rPr>
      </w:pPr>
    </w:p>
    <w:p w:rsidR="004B6A14" w:rsidRDefault="004B6A14">
      <w:pPr>
        <w:spacing w:after="0" w:line="240" w:lineRule="auto"/>
        <w:ind w:firstLine="510"/>
        <w:jc w:val="both"/>
        <w:rPr>
          <w:rFonts w:ascii="Times New Roman" w:eastAsia="Times New Roman" w:hAnsi="Times New Roman" w:cs="Times New Roman"/>
          <w:color w:val="000000"/>
          <w:sz w:val="28"/>
          <w:szCs w:val="28"/>
        </w:rPr>
      </w:pPr>
    </w:p>
    <w:p w:rsidR="004B6A14" w:rsidRDefault="004B6A14">
      <w:pPr>
        <w:spacing w:after="0" w:line="240" w:lineRule="auto"/>
        <w:ind w:firstLine="510"/>
        <w:jc w:val="both"/>
        <w:rPr>
          <w:rFonts w:ascii="Times New Roman" w:eastAsia="Times New Roman" w:hAnsi="Times New Roman" w:cs="Times New Roman"/>
          <w:color w:val="000000"/>
          <w:sz w:val="28"/>
          <w:szCs w:val="28"/>
        </w:rPr>
      </w:pPr>
    </w:p>
    <w:p w:rsidR="004B6A14" w:rsidRDefault="004B6A14">
      <w:pPr>
        <w:spacing w:after="0" w:line="240" w:lineRule="auto"/>
        <w:ind w:firstLine="510"/>
        <w:jc w:val="both"/>
        <w:rPr>
          <w:rFonts w:ascii="Times New Roman" w:eastAsia="Times New Roman" w:hAnsi="Times New Roman" w:cs="Times New Roman"/>
          <w:color w:val="000000"/>
          <w:sz w:val="28"/>
          <w:szCs w:val="28"/>
        </w:rPr>
      </w:pPr>
    </w:p>
    <w:p w:rsidR="004B6A14" w:rsidRDefault="004B6A14">
      <w:pPr>
        <w:spacing w:after="0" w:line="240" w:lineRule="auto"/>
        <w:ind w:firstLine="510"/>
        <w:jc w:val="both"/>
        <w:rPr>
          <w:rFonts w:ascii="Times New Roman" w:eastAsia="Times New Roman" w:hAnsi="Times New Roman" w:cs="Times New Roman"/>
          <w:color w:val="000000"/>
          <w:sz w:val="28"/>
          <w:szCs w:val="28"/>
        </w:rPr>
      </w:pPr>
    </w:p>
    <w:p w:rsidR="004B6A14" w:rsidRDefault="004B6A14">
      <w:pPr>
        <w:spacing w:after="0" w:line="240" w:lineRule="auto"/>
        <w:ind w:firstLine="510"/>
        <w:jc w:val="both"/>
        <w:rPr>
          <w:rFonts w:ascii="Times New Roman" w:eastAsia="Times New Roman" w:hAnsi="Times New Roman" w:cs="Times New Roman"/>
          <w:color w:val="000000"/>
          <w:sz w:val="28"/>
          <w:szCs w:val="28"/>
        </w:rPr>
      </w:pPr>
    </w:p>
    <w:p w:rsidR="004B6A14" w:rsidRDefault="004B6A14">
      <w:pPr>
        <w:spacing w:after="0" w:line="240" w:lineRule="auto"/>
        <w:ind w:firstLine="510"/>
        <w:jc w:val="both"/>
        <w:rPr>
          <w:rFonts w:ascii="Times New Roman" w:eastAsia="Times New Roman" w:hAnsi="Times New Roman" w:cs="Times New Roman"/>
          <w:color w:val="000000"/>
          <w:sz w:val="28"/>
          <w:szCs w:val="28"/>
        </w:rPr>
      </w:pPr>
    </w:p>
    <w:p w:rsidR="00FD531B" w:rsidRDefault="00FD531B" w:rsidP="008C3330">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Default="00FD531B">
      <w:pPr>
        <w:ind w:firstLine="360"/>
        <w:jc w:val="center"/>
        <w:rPr>
          <w:rFonts w:ascii="Times New Roman" w:eastAsia="Times New Roman" w:hAnsi="Times New Roman" w:cs="Times New Roman"/>
          <w:color w:val="000000"/>
          <w:sz w:val="28"/>
          <w:szCs w:val="28"/>
        </w:rPr>
      </w:pPr>
    </w:p>
    <w:p w:rsidR="00FD531B" w:rsidRDefault="00FD531B">
      <w:pPr>
        <w:ind w:firstLine="360"/>
        <w:jc w:val="center"/>
        <w:rPr>
          <w:rFonts w:ascii="Times New Roman" w:eastAsia="Times New Roman" w:hAnsi="Times New Roman" w:cs="Times New Roman"/>
          <w:color w:val="000000"/>
          <w:sz w:val="28"/>
          <w:szCs w:val="28"/>
        </w:rPr>
      </w:pPr>
    </w:p>
    <w:p w:rsidR="00FD531B" w:rsidRDefault="00FD531B">
      <w:pPr>
        <w:ind w:firstLine="360"/>
        <w:jc w:val="center"/>
        <w:rPr>
          <w:rFonts w:ascii="Times New Roman" w:eastAsia="Times New Roman" w:hAnsi="Times New Roman" w:cs="Times New Roman"/>
          <w:color w:val="000000"/>
          <w:sz w:val="28"/>
          <w:szCs w:val="28"/>
        </w:rPr>
      </w:pPr>
    </w:p>
    <w:p w:rsidR="00FD531B" w:rsidRDefault="00FD531B">
      <w:pPr>
        <w:ind w:firstLine="360"/>
        <w:jc w:val="center"/>
        <w:rPr>
          <w:rFonts w:ascii="Times New Roman" w:eastAsia="Times New Roman" w:hAnsi="Times New Roman" w:cs="Times New Roman"/>
          <w:color w:val="000000"/>
          <w:sz w:val="28"/>
          <w:szCs w:val="28"/>
        </w:rPr>
      </w:pPr>
    </w:p>
    <w:p w:rsidR="00FD531B" w:rsidRDefault="00FD531B">
      <w:pPr>
        <w:spacing w:after="0" w:line="240" w:lineRule="auto"/>
        <w:rPr>
          <w:rFonts w:ascii="Times New Roman" w:eastAsia="Times New Roman" w:hAnsi="Times New Roman" w:cs="Times New Roman"/>
          <w:color w:val="000000"/>
          <w:sz w:val="28"/>
          <w:szCs w:val="28"/>
        </w:rPr>
      </w:pPr>
    </w:p>
    <w:p w:rsidR="00FD531B" w:rsidRDefault="00FD531B">
      <w:pPr>
        <w:spacing w:after="0" w:line="240" w:lineRule="auto"/>
        <w:ind w:firstLine="357"/>
        <w:jc w:val="center"/>
        <w:rPr>
          <w:rFonts w:ascii="Times New Roman" w:eastAsia="Times New Roman" w:hAnsi="Times New Roman" w:cs="Times New Roman"/>
          <w:color w:val="000000"/>
          <w:sz w:val="28"/>
          <w:szCs w:val="28"/>
        </w:rPr>
      </w:pPr>
    </w:p>
    <w:p w:rsidR="00FD531B" w:rsidRDefault="00FD531B">
      <w:pPr>
        <w:spacing w:after="0" w:line="240" w:lineRule="auto"/>
        <w:ind w:firstLine="357"/>
        <w:jc w:val="center"/>
        <w:rPr>
          <w:rFonts w:ascii="Times New Roman" w:eastAsia="Times New Roman" w:hAnsi="Times New Roman" w:cs="Times New Roman"/>
          <w:color w:val="000000"/>
          <w:sz w:val="28"/>
          <w:szCs w:val="28"/>
        </w:rPr>
      </w:pPr>
    </w:p>
    <w:p w:rsidR="00FD531B" w:rsidRDefault="00FD531B">
      <w:pPr>
        <w:spacing w:after="0" w:line="240" w:lineRule="auto"/>
        <w:ind w:firstLine="357"/>
        <w:jc w:val="center"/>
        <w:rPr>
          <w:rFonts w:ascii="Times New Roman" w:eastAsia="Times New Roman" w:hAnsi="Times New Roman" w:cs="Times New Roman"/>
          <w:color w:val="000000"/>
          <w:sz w:val="28"/>
          <w:szCs w:val="28"/>
        </w:rPr>
      </w:pPr>
    </w:p>
    <w:p w:rsidR="004B6A14" w:rsidRDefault="004B6A14">
      <w:pPr>
        <w:spacing w:after="0" w:line="240" w:lineRule="auto"/>
        <w:ind w:firstLine="357"/>
        <w:jc w:val="center"/>
        <w:rPr>
          <w:rFonts w:ascii="Times New Roman" w:eastAsia="Times New Roman" w:hAnsi="Times New Roman" w:cs="Times New Roman"/>
          <w:color w:val="000000"/>
          <w:sz w:val="28"/>
          <w:szCs w:val="28"/>
        </w:rPr>
      </w:pPr>
    </w:p>
    <w:p w:rsidR="004B6A14" w:rsidRDefault="004B6A14">
      <w:pPr>
        <w:spacing w:after="0" w:line="240" w:lineRule="auto"/>
        <w:ind w:firstLine="357"/>
        <w:jc w:val="center"/>
        <w:rPr>
          <w:rFonts w:ascii="Times New Roman" w:eastAsia="Times New Roman" w:hAnsi="Times New Roman" w:cs="Times New Roman"/>
          <w:color w:val="000000"/>
          <w:sz w:val="28"/>
          <w:szCs w:val="28"/>
        </w:rPr>
      </w:pPr>
    </w:p>
    <w:p w:rsidR="004B6A14" w:rsidRDefault="004B6A14">
      <w:pPr>
        <w:spacing w:after="0" w:line="240" w:lineRule="auto"/>
        <w:ind w:firstLine="357"/>
        <w:jc w:val="center"/>
        <w:rPr>
          <w:rFonts w:ascii="Times New Roman" w:eastAsia="Times New Roman" w:hAnsi="Times New Roman" w:cs="Times New Roman"/>
          <w:color w:val="000000"/>
          <w:sz w:val="28"/>
          <w:szCs w:val="28"/>
        </w:rPr>
      </w:pPr>
    </w:p>
    <w:p w:rsidR="004B6A14" w:rsidRDefault="004B6A14">
      <w:pPr>
        <w:spacing w:after="0" w:line="240" w:lineRule="auto"/>
        <w:ind w:firstLine="357"/>
        <w:jc w:val="center"/>
        <w:rPr>
          <w:rFonts w:ascii="Times New Roman" w:eastAsia="Times New Roman" w:hAnsi="Times New Roman" w:cs="Times New Roman"/>
          <w:color w:val="000000"/>
          <w:sz w:val="28"/>
          <w:szCs w:val="28"/>
        </w:rPr>
      </w:pPr>
    </w:p>
    <w:p w:rsidR="004B6A14" w:rsidRDefault="004B6A14">
      <w:pPr>
        <w:spacing w:after="0" w:line="240" w:lineRule="auto"/>
        <w:ind w:firstLine="357"/>
        <w:jc w:val="center"/>
        <w:rPr>
          <w:rFonts w:ascii="Times New Roman" w:eastAsia="Times New Roman" w:hAnsi="Times New Roman" w:cs="Times New Roman"/>
          <w:color w:val="000000"/>
          <w:sz w:val="28"/>
          <w:szCs w:val="28"/>
        </w:rPr>
      </w:pPr>
    </w:p>
    <w:p w:rsidR="004B6A14" w:rsidRDefault="004B6A14">
      <w:pPr>
        <w:spacing w:after="0" w:line="240" w:lineRule="auto"/>
        <w:ind w:firstLine="357"/>
        <w:jc w:val="center"/>
        <w:rPr>
          <w:rFonts w:ascii="Times New Roman" w:eastAsia="Times New Roman" w:hAnsi="Times New Roman" w:cs="Times New Roman"/>
          <w:color w:val="000000"/>
          <w:sz w:val="28"/>
          <w:szCs w:val="28"/>
        </w:rPr>
      </w:pPr>
    </w:p>
    <w:p w:rsidR="004B6A14" w:rsidRDefault="004B6A14">
      <w:pPr>
        <w:spacing w:after="0" w:line="240" w:lineRule="auto"/>
        <w:ind w:firstLine="357"/>
        <w:jc w:val="center"/>
        <w:rPr>
          <w:rFonts w:ascii="Times New Roman" w:eastAsia="Times New Roman" w:hAnsi="Times New Roman" w:cs="Times New Roman"/>
          <w:color w:val="000000"/>
          <w:sz w:val="28"/>
          <w:szCs w:val="28"/>
        </w:rPr>
      </w:pPr>
    </w:p>
    <w:p w:rsidR="004B6A14" w:rsidRDefault="004B6A14">
      <w:pPr>
        <w:spacing w:after="0" w:line="240" w:lineRule="auto"/>
        <w:ind w:firstLine="357"/>
        <w:jc w:val="center"/>
        <w:rPr>
          <w:rFonts w:ascii="Times New Roman" w:eastAsia="Times New Roman" w:hAnsi="Times New Roman" w:cs="Times New Roman"/>
          <w:color w:val="000000"/>
          <w:sz w:val="28"/>
          <w:szCs w:val="28"/>
        </w:rPr>
      </w:pPr>
    </w:p>
    <w:p w:rsidR="00FD531B" w:rsidRDefault="00526C1D">
      <w:pPr>
        <w:spacing w:after="0" w:line="240" w:lineRule="auto"/>
        <w:ind w:firstLine="35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Сурет</w:t>
      </w:r>
      <w:r w:rsidR="00AE0F20">
        <w:rPr>
          <w:rFonts w:ascii="Times New Roman" w:eastAsia="Times New Roman" w:hAnsi="Times New Roman" w:cs="Times New Roman"/>
          <w:color w:val="000000"/>
          <w:sz w:val="28"/>
          <w:szCs w:val="28"/>
        </w:rPr>
        <w:t xml:space="preserve">  9</w:t>
      </w:r>
      <w:r>
        <w:rPr>
          <w:rFonts w:ascii="Times New Roman" w:eastAsia="Times New Roman" w:hAnsi="Times New Roman" w:cs="Times New Roman"/>
          <w:color w:val="000000"/>
          <w:sz w:val="28"/>
          <w:szCs w:val="28"/>
        </w:rPr>
        <w:t xml:space="preserve"> –  Биолог мұғалімдерді  даярлауда  өлкелік компоненттерді  </w:t>
      </w:r>
    </w:p>
    <w:p w:rsidR="00FD531B" w:rsidRDefault="00526C1D">
      <w:pPr>
        <w:spacing w:after="0" w:line="240" w:lineRule="auto"/>
        <w:ind w:firstLine="357"/>
        <w:jc w:val="center"/>
        <w:rPr>
          <w:color w:val="000000"/>
          <w:sz w:val="28"/>
          <w:szCs w:val="28"/>
        </w:rPr>
      </w:pPr>
      <w:r>
        <w:rPr>
          <w:rFonts w:ascii="Times New Roman" w:eastAsia="Times New Roman" w:hAnsi="Times New Roman" w:cs="Times New Roman"/>
          <w:color w:val="000000"/>
          <w:sz w:val="28"/>
          <w:szCs w:val="28"/>
        </w:rPr>
        <w:t>пайдаланудың  құрылымдық-мазмұндық-үрдістік моделі</w:t>
      </w:r>
    </w:p>
    <w:p w:rsidR="00FD531B" w:rsidRDefault="00FD531B">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526C1D" w:rsidRDefault="00526C1D">
      <w:pPr>
        <w:pBdr>
          <w:top w:val="nil"/>
          <w:left w:val="nil"/>
          <w:bottom w:val="nil"/>
          <w:right w:val="nil"/>
          <w:between w:val="nil"/>
        </w:pBdr>
        <w:spacing w:after="0" w:line="240" w:lineRule="auto"/>
        <w:ind w:firstLine="510"/>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FD531B" w:rsidRPr="004B6A14" w:rsidRDefault="00526C1D" w:rsidP="004B6A14">
      <w:pPr>
        <w:spacing w:after="0"/>
        <w:ind w:firstLine="709"/>
        <w:jc w:val="both"/>
        <w:rPr>
          <w:rFonts w:ascii="Times New Roman" w:eastAsia="Times New Roman" w:hAnsi="Times New Roman" w:cs="Times New Roman"/>
          <w:b/>
          <w:bCs/>
          <w:color w:val="000000"/>
        </w:rPr>
      </w:pPr>
      <w:r w:rsidRPr="004B6A14">
        <w:rPr>
          <w:rFonts w:ascii="Times New Roman" w:eastAsia="Times New Roman" w:hAnsi="Times New Roman" w:cs="Times New Roman"/>
          <w:b/>
          <w:bCs/>
          <w:color w:val="000000"/>
          <w:sz w:val="28"/>
          <w:szCs w:val="28"/>
        </w:rPr>
        <w:t>2.</w:t>
      </w:r>
      <w:r w:rsidR="004B6A14" w:rsidRPr="004B6A14">
        <w:rPr>
          <w:rFonts w:ascii="Times New Roman" w:eastAsia="Times New Roman" w:hAnsi="Times New Roman" w:cs="Times New Roman"/>
          <w:b/>
          <w:bCs/>
          <w:color w:val="000000"/>
          <w:sz w:val="28"/>
          <w:szCs w:val="28"/>
        </w:rPr>
        <w:t xml:space="preserve">2 </w:t>
      </w:r>
      <w:r w:rsidR="004B6A14">
        <w:rPr>
          <w:rFonts w:ascii="Times New Roman" w:eastAsia="Times New Roman" w:hAnsi="Times New Roman" w:cs="Times New Roman"/>
          <w:b/>
          <w:bCs/>
          <w:color w:val="000000"/>
          <w:sz w:val="28"/>
          <w:szCs w:val="28"/>
        </w:rPr>
        <w:t>ЖОО</w:t>
      </w:r>
      <w:r w:rsidR="004B6A14" w:rsidRPr="004B6A14">
        <w:rPr>
          <w:rFonts w:ascii="Times New Roman" w:eastAsia="Times New Roman" w:hAnsi="Times New Roman" w:cs="Times New Roman"/>
          <w:b/>
          <w:bCs/>
          <w:color w:val="000000"/>
          <w:sz w:val="28"/>
          <w:szCs w:val="28"/>
        </w:rPr>
        <w:t>-да биолог мұғалімдерді  даярлаудың  білім мазмұнына өлкелік компонентті ендіру жолдары</w:t>
      </w:r>
    </w:p>
    <w:p w:rsidR="00FD531B" w:rsidRDefault="00526C1D" w:rsidP="004B6A14">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ЖОО-да биолог мұғалімдерді  даярлаудың  білім мазмұнына өлкелік компонентті ендіру жолдарын айқындау үшін, біз алдымен ЖОО және жалпы білім беретін мекептердегі   білім мазмұнына талдау жасаудды жөн көрдік.</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Жалпы  жоғары оқу орнында  өсімдіктердің  алуан түрлілігі, олар туралы жалпы сипаттамалар «Казақстан биоресурсы»,  «Геоботаника»,  «Өсімдіктер систематикасы», «Органикалық әлемнің биоалуанүрлілігі»- атты пәндер  арқылы оқытылады. Алайда, ол пәндерде жалпы мәліметтер берілгенмен, нақты өлкелік материалдар оқытылмайды. Сондықтанда біз,  Қорқыт Ата атындағы Қызылорда мемлекеттік университеті жаратылыстану факультетінің  4 курсы 8 семестрінде оқытылатын КВ4308 «Қазақстан биоресурсы» таңдау пәнінің мазмұнына талдау жасағанды жөн көрдік.   Жалпы пәннің мақсат міндеттеріне тоқталатын болсақ. </w:t>
      </w:r>
    </w:p>
    <w:tbl>
      <w:tblPr>
        <w:tblStyle w:val="afff7"/>
        <w:tblW w:w="9747" w:type="dxa"/>
        <w:tblInd w:w="-115" w:type="dxa"/>
        <w:tblLayout w:type="fixed"/>
        <w:tblLook w:val="0000" w:firstRow="0" w:lastRow="0" w:firstColumn="0" w:lastColumn="0" w:noHBand="0" w:noVBand="0"/>
      </w:tblPr>
      <w:tblGrid>
        <w:gridCol w:w="9747"/>
      </w:tblGrid>
      <w:tr w:rsidR="00FD531B">
        <w:tc>
          <w:tcPr>
            <w:tcW w:w="9747" w:type="dxa"/>
          </w:tcPr>
          <w:p w:rsidR="00FD531B" w:rsidRDefault="00526C1D">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КВ4308  «Казақстан биоресурсы»  таңдау пәнінің: </w:t>
            </w:r>
          </w:p>
        </w:tc>
      </w:tr>
      <w:tr w:rsidR="00FD531B">
        <w:trPr>
          <w:trHeight w:val="1339"/>
        </w:trPr>
        <w:tc>
          <w:tcPr>
            <w:tcW w:w="9747" w:type="dxa"/>
          </w:tcPr>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Мақсаты:</w:t>
            </w:r>
            <w:r>
              <w:rPr>
                <w:rFonts w:ascii="Times New Roman" w:eastAsia="Times New Roman" w:hAnsi="Times New Roman" w:cs="Times New Roman"/>
                <w:color w:val="000000"/>
                <w:sz w:val="28"/>
                <w:szCs w:val="28"/>
              </w:rPr>
              <w:t xml:space="preserve"> Қазақстанның өсімдіктер мен жануарлар дүниесі ресурстарын тиімді пайдаланудың негізгі ережелерін, оларды қорғау шараларын, биологиялық ресурстардың негізгі түрлерінің жүйелі жағдайын, таралу аудандары мен олардың мекендеу орындарын білу.</w:t>
            </w:r>
          </w:p>
        </w:tc>
      </w:tr>
      <w:tr w:rsidR="00FD531B">
        <w:trPr>
          <w:trHeight w:val="220"/>
        </w:trPr>
        <w:tc>
          <w:tcPr>
            <w:tcW w:w="9747" w:type="dxa"/>
          </w:tcPr>
          <w:p w:rsidR="00FD531B" w:rsidRDefault="00526C1D">
            <w:pPr>
              <w:spacing w:after="0" w:line="240" w:lineRule="auto"/>
              <w:ind w:firstLine="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Міндеттері:  </w:t>
            </w: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білу - студенттер пәнге тән терминдер мен ұғымдарды білу қажет және күнделікте өмірде пайдалану</w:t>
            </w: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игеру - өсімдіктердің мүшелер мен мүшелер жүйелерінің құрылысын, төменгі және жоғарғы сатыдағы өсімдіктердің негізгі өкілдерінің систематикасы мен эволюциясын;</w:t>
            </w: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меңгеру - өсімдіктердің биотехнологиялық ғылымдағы орны мен маңызын шаруашылықтық және кәсіптік маңызын білу тиіс;</w:t>
            </w: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32">
              <w:r>
                <w:rPr>
                  <w:rFonts w:ascii="Times New Roman" w:eastAsia="Times New Roman" w:hAnsi="Times New Roman" w:cs="Times New Roman"/>
                  <w:color w:val="000000"/>
                  <w:sz w:val="28"/>
                  <w:szCs w:val="28"/>
                </w:rPr>
                <w:t>істей білу</w:t>
              </w:r>
            </w:hyperlink>
            <w:r>
              <w:rPr>
                <w:rFonts w:ascii="Times New Roman" w:eastAsia="Times New Roman" w:hAnsi="Times New Roman" w:cs="Times New Roman"/>
                <w:color w:val="000000"/>
                <w:sz w:val="28"/>
                <w:szCs w:val="28"/>
              </w:rPr>
              <w:t xml:space="preserve">  -ғылыми мәселелерді білуге, практикалық және далалық жағдайларды зерттеу жұмыстарын іске асыруға тәжірибелік дағды алуды;</w:t>
            </w:r>
            <w:r>
              <w:rPr>
                <w:rFonts w:ascii="Times New Roman" w:eastAsia="Times New Roman" w:hAnsi="Times New Roman" w:cs="Times New Roman"/>
                <w:color w:val="000000"/>
                <w:sz w:val="28"/>
                <w:szCs w:val="28"/>
              </w:rPr>
              <w:br/>
              <w:t>- иемдену алған білімін ғылыми және тәжірибелік мәселелерді шешуге, түрлердің биологиялық ерекшеліктерін түсінуге, өсімдіктер әлемінің эволюциясындағы әртүрлі топтарының маңыздылығын анықтауға колдану.</w:t>
            </w:r>
          </w:p>
          <w:p w:rsidR="00FD531B" w:rsidRDefault="00526C1D">
            <w:pPr>
              <w:spacing w:after="0" w:line="240" w:lineRule="auto"/>
              <w:ind w:firstLine="426"/>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i/>
                <w:color w:val="000000"/>
                <w:sz w:val="28"/>
                <w:szCs w:val="28"/>
              </w:rPr>
              <w:t xml:space="preserve">ағдылану: </w:t>
            </w:r>
          </w:p>
          <w:p w:rsidR="00FD531B" w:rsidRDefault="00526C1D">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тәсілдерді іс-жүзінде дұрыс әрі тиімді пайдалана білуді;</w:t>
            </w:r>
          </w:p>
          <w:p w:rsidR="00FD531B" w:rsidRDefault="00526C1D">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биоресурстарды жан-жақты талдап, сипаттама бере білуді;</w:t>
            </w:r>
          </w:p>
          <w:p w:rsidR="00FD531B" w:rsidRDefault="00526C1D">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зерттеу материалдары бойынша нақтылы, бағалы қорытындылар мен түйіндер алып оларды іс жүзінде пайдалануды;</w:t>
            </w:r>
          </w:p>
          <w:p w:rsidR="00FD531B" w:rsidRDefault="00526C1D">
            <w:pPr>
              <w:shd w:val="clear" w:color="auto" w:fill="FFFFFF"/>
              <w:spacing w:after="0" w:line="240" w:lineRule="auto"/>
              <w:ind w:firstLine="426"/>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игеру: </w:t>
            </w:r>
          </w:p>
          <w:p w:rsidR="00FD531B" w:rsidRDefault="00526C1D">
            <w:pPr>
              <w:shd w:val="clear" w:color="auto" w:fill="FFFFFF"/>
              <w:spacing w:after="0" w:line="240" w:lineRule="auto"/>
              <w:ind w:firstLine="426"/>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курсты оқу процесінде алған білімдерін практикалық мақсатта қолдана алады.</w:t>
            </w:r>
          </w:p>
        </w:tc>
      </w:tr>
    </w:tbl>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«Қазақстан биоресурсы» таңдау пәнінің мазмұны негізінен Қазақстандағы биологиялық алуан түрлілік тақырыбына арналған.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Осыған сәйкес, біз ғылыми зерттеу бағытымызға байланысты, 5В011300 –«Биология» мамандығы студенттеріне 4-курста оқытылатын элективті курстардың бірі  КВ4308  «Казақстан биоресурсы»  пәнінің бағдарламасына   «Өлкетану» тақырыптарын кіріктіру   басты мақсатымыз болды.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Білім мазмұнына өлкелік компонентті ендірмес бұрын, ЖОО білім алушыларымен сауалнама </w:t>
      </w:r>
      <w:r w:rsidR="0075041F">
        <w:rPr>
          <w:rFonts w:ascii="Times New Roman" w:eastAsia="Times New Roman" w:hAnsi="Times New Roman" w:cs="Times New Roman"/>
          <w:color w:val="000000"/>
          <w:sz w:val="28"/>
          <w:szCs w:val="28"/>
        </w:rPr>
        <w:t xml:space="preserve"> (сурет 9</w:t>
      </w:r>
      <w:r w:rsidR="0022098B">
        <w:rPr>
          <w:rFonts w:ascii="Times New Roman" w:eastAsia="Times New Roman" w:hAnsi="Times New Roman" w:cs="Times New Roman"/>
          <w:color w:val="000000"/>
          <w:sz w:val="28"/>
          <w:szCs w:val="28"/>
        </w:rPr>
        <w:t>-16</w:t>
      </w:r>
      <w:r w:rsidR="007504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жүргізілді (Қосымша А).  </w:t>
      </w:r>
    </w:p>
    <w:p w:rsidR="00FD531B" w:rsidRDefault="00FD531B">
      <w:pPr>
        <w:tabs>
          <w:tab w:val="left" w:pos="426"/>
        </w:tabs>
        <w:spacing w:after="0" w:line="240" w:lineRule="auto"/>
        <w:jc w:val="center"/>
        <w:rPr>
          <w:rFonts w:ascii="Times New Roman" w:eastAsia="Times New Roman" w:hAnsi="Times New Roman" w:cs="Times New Roman"/>
          <w:color w:val="000000"/>
          <w:sz w:val="28"/>
          <w:szCs w:val="28"/>
        </w:rPr>
      </w:pPr>
    </w:p>
    <w:p w:rsidR="00FD531B" w:rsidRDefault="00526C1D">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lang w:val="ru-RU"/>
        </w:rPr>
        <w:drawing>
          <wp:inline distT="114300" distB="114300" distL="114300" distR="114300">
            <wp:extent cx="5939790" cy="2524125"/>
            <wp:effectExtent l="0" t="0" r="3810" b="9525"/>
            <wp:docPr id="388" name="image76.png" descr="Points scored"/>
            <wp:cNvGraphicFramePr/>
            <a:graphic xmlns:a="http://schemas.openxmlformats.org/drawingml/2006/main">
              <a:graphicData uri="http://schemas.openxmlformats.org/drawingml/2006/picture">
                <pic:pic xmlns:pic="http://schemas.openxmlformats.org/drawingml/2006/picture">
                  <pic:nvPicPr>
                    <pic:cNvPr id="0" name="image76.png" descr="Points scored"/>
                    <pic:cNvPicPr preferRelativeResize="0"/>
                  </pic:nvPicPr>
                  <pic:blipFill>
                    <a:blip r:embed="rId33"/>
                    <a:srcRect/>
                    <a:stretch>
                      <a:fillRect/>
                    </a:stretch>
                  </pic:blipFill>
                  <pic:spPr>
                    <a:xfrm>
                      <a:off x="0" y="0"/>
                      <a:ext cx="5940116" cy="2524264"/>
                    </a:xfrm>
                    <a:prstGeom prst="rect">
                      <a:avLst/>
                    </a:prstGeom>
                    <a:ln/>
                  </pic:spPr>
                </pic:pic>
              </a:graphicData>
            </a:graphic>
          </wp:inline>
        </w:drawing>
      </w:r>
    </w:p>
    <w:p w:rsidR="004B6A14" w:rsidRDefault="004B6A14" w:rsidP="004B6A14">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yellow"/>
        </w:rPr>
      </w:pPr>
    </w:p>
    <w:p w:rsidR="00FD531B" w:rsidRDefault="004B6A14" w:rsidP="004B6A14">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C73C2F">
        <w:rPr>
          <w:rFonts w:ascii="Times New Roman" w:eastAsia="Times New Roman" w:hAnsi="Times New Roman" w:cs="Times New Roman"/>
          <w:color w:val="000000"/>
          <w:sz w:val="28"/>
          <w:szCs w:val="28"/>
        </w:rPr>
        <w:t xml:space="preserve">Сурет </w:t>
      </w:r>
      <w:r w:rsidR="002D1523" w:rsidRPr="002D1523">
        <w:rPr>
          <w:rFonts w:ascii="Times New Roman" w:eastAsia="Times New Roman" w:hAnsi="Times New Roman" w:cs="Times New Roman"/>
          <w:color w:val="000000"/>
          <w:sz w:val="28"/>
          <w:szCs w:val="28"/>
        </w:rPr>
        <w:t>10</w:t>
      </w:r>
      <w:r w:rsidRPr="00C73C2F">
        <w:rPr>
          <w:rFonts w:ascii="Times New Roman" w:eastAsia="Times New Roman" w:hAnsi="Times New Roman" w:cs="Times New Roman"/>
          <w:color w:val="000000"/>
          <w:sz w:val="28"/>
          <w:szCs w:val="28"/>
        </w:rPr>
        <w:t xml:space="preserve"> – </w:t>
      </w:r>
      <w:r w:rsidR="0075041F" w:rsidRPr="00C73C2F">
        <w:rPr>
          <w:rFonts w:ascii="Times New Roman" w:eastAsia="Times New Roman" w:hAnsi="Times New Roman" w:cs="Times New Roman"/>
          <w:color w:val="000000"/>
          <w:sz w:val="28"/>
          <w:szCs w:val="28"/>
        </w:rPr>
        <w:t>Бірінші</w:t>
      </w:r>
      <w:r w:rsidR="0075041F">
        <w:rPr>
          <w:rFonts w:ascii="Times New Roman" w:eastAsia="Times New Roman" w:hAnsi="Times New Roman" w:cs="Times New Roman"/>
          <w:color w:val="000000"/>
          <w:sz w:val="28"/>
          <w:szCs w:val="28"/>
        </w:rPr>
        <w:t xml:space="preserve"> сауалнама нәтижелері</w:t>
      </w:r>
    </w:p>
    <w:p w:rsidR="004B6A14" w:rsidRDefault="004B6A14" w:rsidP="004B6A14">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FD531B" w:rsidRDefault="00526C1D">
      <w:pPr>
        <w:pBdr>
          <w:top w:val="nil"/>
          <w:left w:val="nil"/>
          <w:bottom w:val="nil"/>
          <w:right w:val="nil"/>
          <w:between w:val="nil"/>
        </w:pBdr>
        <w:spacing w:after="0" w:line="240" w:lineRule="auto"/>
        <w:ind w:left="1" w:hanging="3"/>
        <w:jc w:val="both"/>
        <w:rPr>
          <w:rFonts w:ascii="Times New Roman" w:eastAsia="Times New Roman" w:hAnsi="Times New Roman" w:cs="Times New Roman"/>
          <w:noProof/>
          <w:sz w:val="28"/>
          <w:szCs w:val="28"/>
          <w:lang w:val="ru-RU"/>
        </w:rPr>
      </w:pPr>
      <w:r>
        <w:rPr>
          <w:rFonts w:ascii="Times New Roman" w:eastAsia="Times New Roman" w:hAnsi="Times New Roman" w:cs="Times New Roman"/>
          <w:noProof/>
          <w:sz w:val="28"/>
          <w:szCs w:val="28"/>
          <w:lang w:val="ru-RU"/>
        </w:rPr>
        <w:drawing>
          <wp:inline distT="114300" distB="114300" distL="114300" distR="114300">
            <wp:extent cx="5933440" cy="2409825"/>
            <wp:effectExtent l="0" t="0" r="0" b="9525"/>
            <wp:docPr id="386" name="image74.png" descr="Points scored"/>
            <wp:cNvGraphicFramePr/>
            <a:graphic xmlns:a="http://schemas.openxmlformats.org/drawingml/2006/main">
              <a:graphicData uri="http://schemas.openxmlformats.org/drawingml/2006/picture">
                <pic:pic xmlns:pic="http://schemas.openxmlformats.org/drawingml/2006/picture">
                  <pic:nvPicPr>
                    <pic:cNvPr id="0" name="image74.png" descr="Points scored"/>
                    <pic:cNvPicPr preferRelativeResize="0"/>
                  </pic:nvPicPr>
                  <pic:blipFill>
                    <a:blip r:embed="rId34"/>
                    <a:srcRect/>
                    <a:stretch>
                      <a:fillRect/>
                    </a:stretch>
                  </pic:blipFill>
                  <pic:spPr>
                    <a:xfrm>
                      <a:off x="0" y="0"/>
                      <a:ext cx="5940140" cy="2412546"/>
                    </a:xfrm>
                    <a:prstGeom prst="rect">
                      <a:avLst/>
                    </a:prstGeom>
                    <a:ln/>
                  </pic:spPr>
                </pic:pic>
              </a:graphicData>
            </a:graphic>
          </wp:inline>
        </w:drawing>
      </w:r>
    </w:p>
    <w:p w:rsidR="002D1523" w:rsidRDefault="002D1523" w:rsidP="002D1523">
      <w:pPr>
        <w:rPr>
          <w:rFonts w:ascii="Times New Roman" w:eastAsia="Times New Roman" w:hAnsi="Times New Roman" w:cs="Times New Roman"/>
          <w:noProof/>
          <w:sz w:val="28"/>
          <w:szCs w:val="28"/>
          <w:lang w:val="ru-RU"/>
        </w:rPr>
      </w:pPr>
    </w:p>
    <w:p w:rsidR="002D1523" w:rsidRPr="002D1523" w:rsidRDefault="002D1523" w:rsidP="002D1523">
      <w:pPr>
        <w:tabs>
          <w:tab w:val="left" w:pos="4095"/>
        </w:tabs>
        <w:jc w:val="center"/>
        <w:rPr>
          <w:rFonts w:ascii="Times New Roman" w:eastAsia="Times New Roman" w:hAnsi="Times New Roman" w:cs="Times New Roman"/>
          <w:sz w:val="28"/>
          <w:szCs w:val="28"/>
        </w:rPr>
      </w:pPr>
      <w:r w:rsidRPr="008F2A67">
        <w:rPr>
          <w:rFonts w:ascii="Times New Roman" w:eastAsia="Times New Roman" w:hAnsi="Times New Roman" w:cs="Times New Roman"/>
          <w:color w:val="000000"/>
          <w:sz w:val="28"/>
          <w:szCs w:val="28"/>
        </w:rPr>
        <w:t>Сурет 1</w:t>
      </w:r>
      <w:r>
        <w:rPr>
          <w:rFonts w:ascii="Times New Roman" w:eastAsia="Times New Roman" w:hAnsi="Times New Roman" w:cs="Times New Roman"/>
          <w:color w:val="000000"/>
          <w:sz w:val="28"/>
          <w:szCs w:val="28"/>
          <w:lang w:val="en-US"/>
        </w:rPr>
        <w:t>1</w:t>
      </w:r>
      <w:r w:rsidRPr="008F2A6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8F2A6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Екінші сауалнама нәтижелері</w:t>
      </w:r>
    </w:p>
    <w:p w:rsidR="00FD531B" w:rsidRDefault="00526C1D" w:rsidP="00C73C2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noProof/>
          <w:sz w:val="28"/>
          <w:szCs w:val="28"/>
          <w:lang w:val="ru-RU"/>
        </w:rPr>
        <w:drawing>
          <wp:inline distT="114300" distB="114300" distL="114300" distR="114300" wp14:anchorId="0FA1DF6D" wp14:editId="50051B48">
            <wp:extent cx="5819775" cy="3105150"/>
            <wp:effectExtent l="0" t="0" r="9525" b="0"/>
            <wp:docPr id="387" name="image75.png" descr="Points scored"/>
            <wp:cNvGraphicFramePr/>
            <a:graphic xmlns:a="http://schemas.openxmlformats.org/drawingml/2006/main">
              <a:graphicData uri="http://schemas.openxmlformats.org/drawingml/2006/picture">
                <pic:pic xmlns:pic="http://schemas.openxmlformats.org/drawingml/2006/picture">
                  <pic:nvPicPr>
                    <pic:cNvPr id="0" name="image75.png" descr="Points scored"/>
                    <pic:cNvPicPr preferRelativeResize="0"/>
                  </pic:nvPicPr>
                  <pic:blipFill>
                    <a:blip r:embed="rId35"/>
                    <a:srcRect/>
                    <a:stretch>
                      <a:fillRect/>
                    </a:stretch>
                  </pic:blipFill>
                  <pic:spPr>
                    <a:xfrm>
                      <a:off x="0" y="0"/>
                      <a:ext cx="5820105" cy="3105326"/>
                    </a:xfrm>
                    <a:prstGeom prst="rect">
                      <a:avLst/>
                    </a:prstGeom>
                    <a:ln/>
                  </pic:spPr>
                </pic:pic>
              </a:graphicData>
            </a:graphic>
          </wp:inline>
        </w:drawing>
      </w:r>
    </w:p>
    <w:p w:rsidR="002D1523" w:rsidRDefault="002D1523" w:rsidP="008F2A67">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4B6A14" w:rsidRDefault="004B6A14" w:rsidP="008F2A67">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8F2A67">
        <w:rPr>
          <w:rFonts w:ascii="Times New Roman" w:eastAsia="Times New Roman" w:hAnsi="Times New Roman" w:cs="Times New Roman"/>
          <w:color w:val="000000"/>
          <w:sz w:val="28"/>
          <w:szCs w:val="28"/>
        </w:rPr>
        <w:t>Сурет 1</w:t>
      </w:r>
      <w:r w:rsidR="002D1523">
        <w:rPr>
          <w:rFonts w:ascii="Times New Roman" w:eastAsia="Times New Roman" w:hAnsi="Times New Roman" w:cs="Times New Roman"/>
          <w:color w:val="000000"/>
          <w:sz w:val="28"/>
          <w:szCs w:val="28"/>
          <w:lang w:val="en-US"/>
        </w:rPr>
        <w:t>2</w:t>
      </w:r>
      <w:r w:rsidRPr="008F2A67">
        <w:rPr>
          <w:rFonts w:ascii="Times New Roman" w:eastAsia="Times New Roman" w:hAnsi="Times New Roman" w:cs="Times New Roman"/>
          <w:color w:val="000000"/>
          <w:sz w:val="28"/>
          <w:szCs w:val="28"/>
        </w:rPr>
        <w:t xml:space="preserve"> </w:t>
      </w:r>
      <w:r w:rsidR="008F2A67" w:rsidRPr="008F2A67">
        <w:rPr>
          <w:rFonts w:ascii="Times New Roman" w:eastAsia="Times New Roman" w:hAnsi="Times New Roman" w:cs="Times New Roman"/>
          <w:color w:val="000000"/>
          <w:sz w:val="28"/>
          <w:szCs w:val="28"/>
        </w:rPr>
        <w:t>–</w:t>
      </w:r>
      <w:r w:rsidRPr="008F2A67">
        <w:rPr>
          <w:rFonts w:ascii="Times New Roman" w:eastAsia="Times New Roman" w:hAnsi="Times New Roman" w:cs="Times New Roman"/>
          <w:color w:val="000000"/>
          <w:sz w:val="28"/>
          <w:szCs w:val="28"/>
        </w:rPr>
        <w:t xml:space="preserve"> </w:t>
      </w:r>
      <w:r w:rsidR="0022098B">
        <w:rPr>
          <w:rFonts w:ascii="Times New Roman" w:eastAsia="Times New Roman" w:hAnsi="Times New Roman" w:cs="Times New Roman"/>
          <w:color w:val="000000"/>
          <w:sz w:val="28"/>
          <w:szCs w:val="28"/>
        </w:rPr>
        <w:t xml:space="preserve">Үшінші </w:t>
      </w:r>
      <w:r w:rsidR="008F2A67">
        <w:rPr>
          <w:rFonts w:ascii="Times New Roman" w:eastAsia="Times New Roman" w:hAnsi="Times New Roman" w:cs="Times New Roman"/>
          <w:color w:val="000000"/>
          <w:sz w:val="28"/>
          <w:szCs w:val="28"/>
        </w:rPr>
        <w:t xml:space="preserve"> сауалнама нәтижелері</w:t>
      </w:r>
    </w:p>
    <w:p w:rsidR="002D1523" w:rsidRDefault="002D1523" w:rsidP="008F2A67">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FD531B" w:rsidRDefault="00526C1D">
      <w:pPr>
        <w:pBdr>
          <w:top w:val="nil"/>
          <w:left w:val="nil"/>
          <w:bottom w:val="nil"/>
          <w:right w:val="nil"/>
          <w:between w:val="nil"/>
        </w:pBdr>
        <w:spacing w:after="0" w:line="240" w:lineRule="auto"/>
        <w:ind w:left="1" w:hanging="3"/>
        <w:jc w:val="both"/>
        <w:rPr>
          <w:rFonts w:ascii="Times New Roman" w:eastAsia="Times New Roman" w:hAnsi="Times New Roman" w:cs="Times New Roman"/>
          <w:noProof/>
          <w:color w:val="000000"/>
          <w:sz w:val="28"/>
          <w:szCs w:val="28"/>
          <w:lang w:val="ru-RU"/>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ru-RU"/>
        </w:rPr>
        <w:drawing>
          <wp:inline distT="114300" distB="114300" distL="114300" distR="114300">
            <wp:extent cx="5939790" cy="4362450"/>
            <wp:effectExtent l="0" t="0" r="3810" b="0"/>
            <wp:docPr id="389" name="image72.png" descr="Points scored"/>
            <wp:cNvGraphicFramePr/>
            <a:graphic xmlns:a="http://schemas.openxmlformats.org/drawingml/2006/main">
              <a:graphicData uri="http://schemas.openxmlformats.org/drawingml/2006/picture">
                <pic:pic xmlns:pic="http://schemas.openxmlformats.org/drawingml/2006/picture">
                  <pic:nvPicPr>
                    <pic:cNvPr id="0" name="image72.png" descr="Points scored"/>
                    <pic:cNvPicPr preferRelativeResize="0"/>
                  </pic:nvPicPr>
                  <pic:blipFill>
                    <a:blip r:embed="rId36"/>
                    <a:srcRect/>
                    <a:stretch>
                      <a:fillRect/>
                    </a:stretch>
                  </pic:blipFill>
                  <pic:spPr>
                    <a:xfrm>
                      <a:off x="0" y="0"/>
                      <a:ext cx="5940121" cy="4362693"/>
                    </a:xfrm>
                    <a:prstGeom prst="rect">
                      <a:avLst/>
                    </a:prstGeom>
                    <a:ln/>
                  </pic:spPr>
                </pic:pic>
              </a:graphicData>
            </a:graphic>
          </wp:inline>
        </w:drawing>
      </w:r>
    </w:p>
    <w:p w:rsidR="004B6A14" w:rsidRDefault="004B6A14" w:rsidP="004B6A14">
      <w:pPr>
        <w:rPr>
          <w:rFonts w:ascii="Times New Roman" w:eastAsia="Times New Roman" w:hAnsi="Times New Roman" w:cs="Times New Roman"/>
          <w:noProof/>
          <w:color w:val="000000"/>
          <w:sz w:val="28"/>
          <w:szCs w:val="28"/>
          <w:lang w:val="ru-RU"/>
        </w:rPr>
      </w:pPr>
    </w:p>
    <w:p w:rsidR="008F2A67" w:rsidRDefault="004B6A14" w:rsidP="008F2A67">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8F2A67">
        <w:rPr>
          <w:rFonts w:ascii="Times New Roman" w:eastAsia="Times New Roman" w:hAnsi="Times New Roman" w:cs="Times New Roman"/>
          <w:sz w:val="28"/>
          <w:szCs w:val="28"/>
        </w:rPr>
        <w:t>Сурет 1</w:t>
      </w:r>
      <w:r w:rsidR="002D1523">
        <w:rPr>
          <w:rFonts w:ascii="Times New Roman" w:eastAsia="Times New Roman" w:hAnsi="Times New Roman" w:cs="Times New Roman"/>
          <w:sz w:val="28"/>
          <w:szCs w:val="28"/>
          <w:lang w:val="en-US"/>
        </w:rPr>
        <w:t>3</w:t>
      </w:r>
      <w:r w:rsidRPr="008F2A67">
        <w:rPr>
          <w:rFonts w:ascii="Times New Roman" w:eastAsia="Times New Roman" w:hAnsi="Times New Roman" w:cs="Times New Roman"/>
          <w:sz w:val="28"/>
          <w:szCs w:val="28"/>
        </w:rPr>
        <w:t xml:space="preserve"> </w:t>
      </w:r>
      <w:r w:rsidR="0022098B">
        <w:rPr>
          <w:rFonts w:ascii="Times New Roman" w:eastAsia="Times New Roman" w:hAnsi="Times New Roman" w:cs="Times New Roman"/>
          <w:sz w:val="28"/>
          <w:szCs w:val="28"/>
        </w:rPr>
        <w:t>–</w:t>
      </w:r>
      <w:r w:rsidRPr="008F2A67">
        <w:rPr>
          <w:rFonts w:ascii="Times New Roman" w:eastAsia="Times New Roman" w:hAnsi="Times New Roman" w:cs="Times New Roman"/>
          <w:sz w:val="28"/>
          <w:szCs w:val="28"/>
        </w:rPr>
        <w:t xml:space="preserve"> </w:t>
      </w:r>
      <w:r w:rsidR="0022098B">
        <w:rPr>
          <w:rFonts w:ascii="Times New Roman" w:eastAsia="Times New Roman" w:hAnsi="Times New Roman" w:cs="Times New Roman"/>
          <w:sz w:val="28"/>
          <w:szCs w:val="28"/>
        </w:rPr>
        <w:t xml:space="preserve">Төртінші </w:t>
      </w:r>
      <w:r w:rsidR="008F2A67">
        <w:rPr>
          <w:rFonts w:ascii="Times New Roman" w:eastAsia="Times New Roman" w:hAnsi="Times New Roman" w:cs="Times New Roman"/>
          <w:color w:val="000000"/>
          <w:sz w:val="28"/>
          <w:szCs w:val="28"/>
        </w:rPr>
        <w:t>сауалнама нәтижелері</w:t>
      </w:r>
    </w:p>
    <w:p w:rsidR="004B6A14" w:rsidRPr="004B6A14" w:rsidRDefault="004B6A14" w:rsidP="008F2A67">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rsidR="00FD531B" w:rsidRDefault="00526C1D">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5940115" cy="3670300"/>
            <wp:effectExtent l="0" t="0" r="0" b="0"/>
            <wp:docPr id="390" name="image80.png" descr="Points scored"/>
            <wp:cNvGraphicFramePr/>
            <a:graphic xmlns:a="http://schemas.openxmlformats.org/drawingml/2006/main">
              <a:graphicData uri="http://schemas.openxmlformats.org/drawingml/2006/picture">
                <pic:pic xmlns:pic="http://schemas.openxmlformats.org/drawingml/2006/picture">
                  <pic:nvPicPr>
                    <pic:cNvPr id="0" name="image80.png" descr="Points scored"/>
                    <pic:cNvPicPr preferRelativeResize="0"/>
                  </pic:nvPicPr>
                  <pic:blipFill>
                    <a:blip r:embed="rId37"/>
                    <a:srcRect/>
                    <a:stretch>
                      <a:fillRect/>
                    </a:stretch>
                  </pic:blipFill>
                  <pic:spPr>
                    <a:xfrm>
                      <a:off x="0" y="0"/>
                      <a:ext cx="5940115" cy="3670300"/>
                    </a:xfrm>
                    <a:prstGeom prst="rect">
                      <a:avLst/>
                    </a:prstGeom>
                    <a:ln/>
                  </pic:spPr>
                </pic:pic>
              </a:graphicData>
            </a:graphic>
          </wp:inline>
        </w:drawing>
      </w:r>
    </w:p>
    <w:p w:rsidR="00105655" w:rsidRDefault="004B6A14" w:rsidP="0010565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22098B">
        <w:rPr>
          <w:rFonts w:ascii="Times New Roman" w:eastAsia="Times New Roman" w:hAnsi="Times New Roman" w:cs="Times New Roman"/>
          <w:sz w:val="28"/>
          <w:szCs w:val="28"/>
        </w:rPr>
        <w:t>Сурет 1</w:t>
      </w:r>
      <w:r w:rsidR="002D1523">
        <w:rPr>
          <w:rFonts w:ascii="Times New Roman" w:eastAsia="Times New Roman" w:hAnsi="Times New Roman" w:cs="Times New Roman"/>
          <w:sz w:val="28"/>
          <w:szCs w:val="28"/>
          <w:lang w:val="en-US"/>
        </w:rPr>
        <w:t>4</w:t>
      </w:r>
      <w:r w:rsidRPr="0022098B">
        <w:rPr>
          <w:rFonts w:ascii="Times New Roman" w:eastAsia="Times New Roman" w:hAnsi="Times New Roman" w:cs="Times New Roman"/>
          <w:sz w:val="28"/>
          <w:szCs w:val="28"/>
        </w:rPr>
        <w:t xml:space="preserve"> - </w:t>
      </w:r>
      <w:r w:rsidR="00CE630A">
        <w:rPr>
          <w:rFonts w:ascii="Times New Roman" w:eastAsia="Times New Roman" w:hAnsi="Times New Roman" w:cs="Times New Roman"/>
          <w:sz w:val="28"/>
          <w:szCs w:val="28"/>
        </w:rPr>
        <w:t>Бесінші</w:t>
      </w:r>
      <w:r w:rsidR="00105655" w:rsidRPr="0022098B">
        <w:rPr>
          <w:rFonts w:ascii="Times New Roman" w:eastAsia="Times New Roman" w:hAnsi="Times New Roman" w:cs="Times New Roman"/>
          <w:sz w:val="28"/>
          <w:szCs w:val="28"/>
        </w:rPr>
        <w:t xml:space="preserve">  </w:t>
      </w:r>
      <w:r w:rsidR="00105655">
        <w:rPr>
          <w:rFonts w:ascii="Times New Roman" w:eastAsia="Times New Roman" w:hAnsi="Times New Roman" w:cs="Times New Roman"/>
          <w:color w:val="000000"/>
          <w:sz w:val="28"/>
          <w:szCs w:val="28"/>
        </w:rPr>
        <w:t>сауалнама нәтижелері</w:t>
      </w:r>
    </w:p>
    <w:p w:rsidR="00FD531B" w:rsidRDefault="00FD531B" w:rsidP="0010565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FD531B" w:rsidRDefault="00526C1D">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lang w:val="ru-RU"/>
        </w:rPr>
        <w:drawing>
          <wp:inline distT="114300" distB="114300" distL="114300" distR="114300">
            <wp:extent cx="5940115" cy="3670300"/>
            <wp:effectExtent l="0" t="0" r="0" b="0"/>
            <wp:docPr id="391" name="image77.png" descr="Points scored"/>
            <wp:cNvGraphicFramePr/>
            <a:graphic xmlns:a="http://schemas.openxmlformats.org/drawingml/2006/main">
              <a:graphicData uri="http://schemas.openxmlformats.org/drawingml/2006/picture">
                <pic:pic xmlns:pic="http://schemas.openxmlformats.org/drawingml/2006/picture">
                  <pic:nvPicPr>
                    <pic:cNvPr id="0" name="image77.png" descr="Points scored"/>
                    <pic:cNvPicPr preferRelativeResize="0"/>
                  </pic:nvPicPr>
                  <pic:blipFill>
                    <a:blip r:embed="rId38"/>
                    <a:srcRect/>
                    <a:stretch>
                      <a:fillRect/>
                    </a:stretch>
                  </pic:blipFill>
                  <pic:spPr>
                    <a:xfrm>
                      <a:off x="0" y="0"/>
                      <a:ext cx="5940115" cy="3670300"/>
                    </a:xfrm>
                    <a:prstGeom prst="rect">
                      <a:avLst/>
                    </a:prstGeom>
                    <a:ln/>
                  </pic:spPr>
                </pic:pic>
              </a:graphicData>
            </a:graphic>
          </wp:inline>
        </w:drawing>
      </w:r>
    </w:p>
    <w:p w:rsidR="0022098B" w:rsidRDefault="004B6A14" w:rsidP="0022098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22098B">
        <w:rPr>
          <w:rFonts w:ascii="Times New Roman" w:eastAsia="Times New Roman" w:hAnsi="Times New Roman" w:cs="Times New Roman"/>
          <w:color w:val="000000"/>
          <w:sz w:val="28"/>
          <w:szCs w:val="28"/>
        </w:rPr>
        <w:t>Сурет 1</w:t>
      </w:r>
      <w:r w:rsidR="002D1523">
        <w:rPr>
          <w:rFonts w:ascii="Times New Roman" w:eastAsia="Times New Roman" w:hAnsi="Times New Roman" w:cs="Times New Roman"/>
          <w:color w:val="000000"/>
          <w:sz w:val="28"/>
          <w:szCs w:val="28"/>
          <w:lang w:val="en-US"/>
        </w:rPr>
        <w:t>5</w:t>
      </w:r>
      <w:r w:rsidRPr="0022098B">
        <w:rPr>
          <w:rFonts w:ascii="Times New Roman" w:eastAsia="Times New Roman" w:hAnsi="Times New Roman" w:cs="Times New Roman"/>
          <w:color w:val="000000"/>
          <w:sz w:val="28"/>
          <w:szCs w:val="28"/>
        </w:rPr>
        <w:t xml:space="preserve"> </w:t>
      </w:r>
      <w:r w:rsidR="00CE630A">
        <w:rPr>
          <w:rFonts w:ascii="Times New Roman" w:eastAsia="Times New Roman" w:hAnsi="Times New Roman" w:cs="Times New Roman"/>
          <w:color w:val="000000"/>
          <w:sz w:val="28"/>
          <w:szCs w:val="28"/>
        </w:rPr>
        <w:t>–</w:t>
      </w:r>
      <w:r w:rsidRPr="0022098B">
        <w:rPr>
          <w:rFonts w:ascii="Times New Roman" w:eastAsia="Times New Roman" w:hAnsi="Times New Roman" w:cs="Times New Roman"/>
          <w:color w:val="000000"/>
          <w:sz w:val="28"/>
          <w:szCs w:val="28"/>
        </w:rPr>
        <w:t xml:space="preserve"> </w:t>
      </w:r>
      <w:r w:rsidR="00CE630A">
        <w:rPr>
          <w:rFonts w:ascii="Times New Roman" w:eastAsia="Times New Roman" w:hAnsi="Times New Roman" w:cs="Times New Roman"/>
          <w:color w:val="000000"/>
          <w:sz w:val="28"/>
          <w:szCs w:val="28"/>
        </w:rPr>
        <w:t xml:space="preserve">Алтыншы </w:t>
      </w:r>
      <w:r w:rsidR="0022098B">
        <w:rPr>
          <w:rFonts w:ascii="Times New Roman" w:eastAsia="Times New Roman" w:hAnsi="Times New Roman" w:cs="Times New Roman"/>
          <w:color w:val="000000"/>
          <w:sz w:val="28"/>
          <w:szCs w:val="28"/>
        </w:rPr>
        <w:t>сауалнама нәтижелері</w:t>
      </w:r>
    </w:p>
    <w:p w:rsidR="00FD531B" w:rsidRDefault="00FD531B" w:rsidP="0022098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FD531B" w:rsidRDefault="00526C1D">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5940115" cy="3670300"/>
            <wp:effectExtent l="0" t="0" r="0" b="0"/>
            <wp:docPr id="392" name="image78.png" descr="Points scored"/>
            <wp:cNvGraphicFramePr/>
            <a:graphic xmlns:a="http://schemas.openxmlformats.org/drawingml/2006/main">
              <a:graphicData uri="http://schemas.openxmlformats.org/drawingml/2006/picture">
                <pic:pic xmlns:pic="http://schemas.openxmlformats.org/drawingml/2006/picture">
                  <pic:nvPicPr>
                    <pic:cNvPr id="0" name="image78.png" descr="Points scored"/>
                    <pic:cNvPicPr preferRelativeResize="0"/>
                  </pic:nvPicPr>
                  <pic:blipFill>
                    <a:blip r:embed="rId39"/>
                    <a:srcRect/>
                    <a:stretch>
                      <a:fillRect/>
                    </a:stretch>
                  </pic:blipFill>
                  <pic:spPr>
                    <a:xfrm>
                      <a:off x="0" y="0"/>
                      <a:ext cx="5940115" cy="3670300"/>
                    </a:xfrm>
                    <a:prstGeom prst="rect">
                      <a:avLst/>
                    </a:prstGeom>
                    <a:ln/>
                  </pic:spPr>
                </pic:pic>
              </a:graphicData>
            </a:graphic>
          </wp:inline>
        </w:drawing>
      </w:r>
    </w:p>
    <w:p w:rsidR="0022098B" w:rsidRDefault="004B6A14" w:rsidP="0022098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22098B">
        <w:rPr>
          <w:rFonts w:ascii="Times New Roman" w:eastAsia="Times New Roman" w:hAnsi="Times New Roman" w:cs="Times New Roman"/>
          <w:color w:val="000000"/>
          <w:sz w:val="28"/>
          <w:szCs w:val="28"/>
        </w:rPr>
        <w:t>Сурет 1</w:t>
      </w:r>
      <w:r w:rsidR="002D1523" w:rsidRPr="002D1523">
        <w:rPr>
          <w:rFonts w:ascii="Times New Roman" w:eastAsia="Times New Roman" w:hAnsi="Times New Roman" w:cs="Times New Roman"/>
          <w:color w:val="000000"/>
          <w:sz w:val="28"/>
          <w:szCs w:val="28"/>
        </w:rPr>
        <w:t>6</w:t>
      </w:r>
      <w:r w:rsidRPr="0022098B">
        <w:rPr>
          <w:rFonts w:ascii="Times New Roman" w:eastAsia="Times New Roman" w:hAnsi="Times New Roman" w:cs="Times New Roman"/>
          <w:color w:val="000000"/>
          <w:sz w:val="28"/>
          <w:szCs w:val="28"/>
        </w:rPr>
        <w:t xml:space="preserve"> - </w:t>
      </w:r>
      <w:r w:rsidR="00D075F2">
        <w:rPr>
          <w:rFonts w:ascii="Times New Roman" w:eastAsia="Times New Roman" w:hAnsi="Times New Roman" w:cs="Times New Roman"/>
          <w:color w:val="000000"/>
          <w:sz w:val="28"/>
          <w:szCs w:val="28"/>
        </w:rPr>
        <w:t>Жетінші</w:t>
      </w:r>
      <w:r w:rsidR="0022098B">
        <w:rPr>
          <w:rFonts w:ascii="Times New Roman" w:eastAsia="Times New Roman" w:hAnsi="Times New Roman" w:cs="Times New Roman"/>
          <w:color w:val="000000"/>
          <w:sz w:val="28"/>
          <w:szCs w:val="28"/>
        </w:rPr>
        <w:t xml:space="preserve">  сауалнама нәтижелері</w:t>
      </w:r>
    </w:p>
    <w:p w:rsidR="00FD531B" w:rsidRDefault="00FD531B" w:rsidP="0022098B">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rsidR="004B6A14" w:rsidRDefault="00526C1D">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lang w:val="ru-RU"/>
        </w:rPr>
        <w:drawing>
          <wp:inline distT="114300" distB="114300" distL="114300" distR="114300">
            <wp:extent cx="5940115" cy="3670300"/>
            <wp:effectExtent l="0" t="0" r="0" b="0"/>
            <wp:docPr id="393" name="image79.png" descr="Points scored"/>
            <wp:cNvGraphicFramePr/>
            <a:graphic xmlns:a="http://schemas.openxmlformats.org/drawingml/2006/main">
              <a:graphicData uri="http://schemas.openxmlformats.org/drawingml/2006/picture">
                <pic:pic xmlns:pic="http://schemas.openxmlformats.org/drawingml/2006/picture">
                  <pic:nvPicPr>
                    <pic:cNvPr id="0" name="image79.png" descr="Points scored"/>
                    <pic:cNvPicPr preferRelativeResize="0"/>
                  </pic:nvPicPr>
                  <pic:blipFill>
                    <a:blip r:embed="rId40"/>
                    <a:srcRect/>
                    <a:stretch>
                      <a:fillRect/>
                    </a:stretch>
                  </pic:blipFill>
                  <pic:spPr>
                    <a:xfrm>
                      <a:off x="0" y="0"/>
                      <a:ext cx="5940115" cy="3670300"/>
                    </a:xfrm>
                    <a:prstGeom prst="rect">
                      <a:avLst/>
                    </a:prstGeom>
                    <a:ln/>
                  </pic:spPr>
                </pic:pic>
              </a:graphicData>
            </a:graphic>
          </wp:inline>
        </w:drawing>
      </w:r>
      <w:r>
        <w:rPr>
          <w:rFonts w:ascii="Times New Roman" w:eastAsia="Times New Roman" w:hAnsi="Times New Roman" w:cs="Times New Roman"/>
          <w:color w:val="000000"/>
          <w:sz w:val="28"/>
          <w:szCs w:val="28"/>
        </w:rPr>
        <w:t xml:space="preserve">  </w:t>
      </w:r>
    </w:p>
    <w:p w:rsidR="002D40AA" w:rsidRDefault="004B6A14" w:rsidP="002D40A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2D40AA">
        <w:rPr>
          <w:rFonts w:ascii="Times New Roman" w:eastAsia="Times New Roman" w:hAnsi="Times New Roman" w:cs="Times New Roman"/>
          <w:color w:val="000000"/>
          <w:sz w:val="28"/>
          <w:szCs w:val="28"/>
        </w:rPr>
        <w:t>Сурет 1</w:t>
      </w:r>
      <w:r w:rsidR="002D1523" w:rsidRPr="002D1523">
        <w:rPr>
          <w:rFonts w:ascii="Times New Roman" w:eastAsia="Times New Roman" w:hAnsi="Times New Roman" w:cs="Times New Roman"/>
          <w:color w:val="000000"/>
          <w:sz w:val="28"/>
          <w:szCs w:val="28"/>
        </w:rPr>
        <w:t>7</w:t>
      </w:r>
      <w:r w:rsidRPr="002D40AA">
        <w:rPr>
          <w:rFonts w:ascii="Times New Roman" w:eastAsia="Times New Roman" w:hAnsi="Times New Roman" w:cs="Times New Roman"/>
          <w:color w:val="000000"/>
          <w:sz w:val="28"/>
          <w:szCs w:val="28"/>
        </w:rPr>
        <w:t xml:space="preserve"> – </w:t>
      </w:r>
      <w:r w:rsidR="002D40AA" w:rsidRPr="002D40AA">
        <w:rPr>
          <w:rFonts w:ascii="Times New Roman" w:eastAsia="Times New Roman" w:hAnsi="Times New Roman" w:cs="Times New Roman"/>
          <w:color w:val="000000"/>
          <w:sz w:val="28"/>
          <w:szCs w:val="28"/>
        </w:rPr>
        <w:t>Сегізінші</w:t>
      </w:r>
      <w:r w:rsidR="002D40AA">
        <w:rPr>
          <w:rFonts w:ascii="Times New Roman" w:eastAsia="Times New Roman" w:hAnsi="Times New Roman" w:cs="Times New Roman"/>
          <w:color w:val="000000"/>
          <w:sz w:val="28"/>
          <w:szCs w:val="28"/>
        </w:rPr>
        <w:t xml:space="preserve">  сауалнама нәтижелері</w:t>
      </w:r>
    </w:p>
    <w:p w:rsidR="004B6A14" w:rsidRDefault="004B6A14" w:rsidP="004B6A14">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FD531B" w:rsidRDefault="002D40AA" w:rsidP="002D40A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26C1D">
        <w:rPr>
          <w:rFonts w:ascii="Times New Roman" w:eastAsia="Times New Roman" w:hAnsi="Times New Roman" w:cs="Times New Roman"/>
          <w:color w:val="000000"/>
          <w:sz w:val="28"/>
          <w:szCs w:val="28"/>
        </w:rPr>
        <w:t>Сауалнаманың  сурактары бойынша, төменде мәліметтер келтірілген. Сауалнаманың бірінші сұрағы бойынша:</w:t>
      </w:r>
    </w:p>
    <w:p w:rsidR="00FD531B" w:rsidRDefault="00526C1D" w:rsidP="00967D3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Биологияны оқыту барысында, Сіз, білімалушыларға өлкелік компоненттерді пайдалану арқылы оқу үрдісін   ұйымдастырасыз ба? –деген сауалға  40 %   қолданбаймын деп жауап берсе, ал, Білімалушылардың өлкелік жұмыстарын, Сіз, арнайы мақсат ретінде қоясыз ба?-деген сауалнамаға ия, бірақ әрқашан емес, оқытылатын тақырыпқа байланысты –деп 40 %,  Сіз, білімалушыларға   өз өлкесінің   табиғатымен таныстыру    барысында қандай қиындықтармен кездестіңіз? –деген сауалнамаға, өлкелік жұмысты ұйымдстыру үшін әдістемелік материалдар мен нұсқаулықтардың жеткіліксіздігі  деп жауап берді. Сауалнама жауаптарын талдай келе, біз жалпы өлкетану компонентерін оқыту үрдісінде көп қолданбайтындығын және  енгізу барысында  көп кдергілерге кездесетінін байқадық. Бұл өзкезегінде біздің зерттеуіміздің өзектілігін айқындай түсті.</w:t>
      </w:r>
    </w:p>
    <w:p w:rsidR="00FD531B" w:rsidRDefault="00526C1D" w:rsidP="00967D3E">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Жоғарыда айтылған қағидаларға сүйене отырып диссертант Қызылорда облысы Арал маңындағы өлкелік материалдардың  мектептер мен ЖОО  оқытылу жағдайын зерттеуді міндет етіп қойып отыр.  Оқытушыларға жүргізілген сауалнамалар мен әртүрлі оқу  іс-әрекеттерді ұйымдастыру формалары   білім  бағдарламаларын   талдау  келесі    мәселелерді анықтауға мүмкіндік берді.      Мысалы  озат  ұстаздар  өз  сабақарында Арал маңындағы өлкелік мәліметтерді  әдістемелік тұрғыдан дұрыс енгізіп отырған. Өлкелік сипатта  жеке сыныптан және мектептен тыс іс-шараларды өткізіп отырғандығын байқауға болады. </w:t>
      </w:r>
    </w:p>
    <w:p w:rsidR="00FD531B" w:rsidRDefault="00526C1D" w:rsidP="00967D3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Бір қатар  білім  мекемелерінің тәжірибелерін  зерттеу нәтижесінде, біз  өлкелік сипаттағы сабақтарды құрудың екі негізгі тәсілін бөліп көрсеттік: </w:t>
      </w:r>
    </w:p>
    <w:p w:rsidR="00FD531B" w:rsidRDefault="00526C1D" w:rsidP="00967D3E">
      <w:pPr>
        <w:numPr>
          <w:ilvl w:val="0"/>
          <w:numId w:val="13"/>
        </w:numPr>
        <w:pBdr>
          <w:top w:val="nil"/>
          <w:left w:val="nil"/>
          <w:bottom w:val="nil"/>
          <w:right w:val="nil"/>
          <w:between w:val="nil"/>
        </w:pBdr>
        <w:shd w:val="clear" w:color="auto" w:fill="FFFFFF"/>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Биологиялық өлкетанудың  жеке  мазмұндарын  ашуға мүмкіндік беретін  пәндердің  мазмұнына  өлкелік материал  енгізу;   </w:t>
      </w:r>
    </w:p>
    <w:p w:rsidR="00FD531B" w:rsidRDefault="00526C1D" w:rsidP="00967D3E">
      <w:pPr>
        <w:pBdr>
          <w:top w:val="nil"/>
          <w:left w:val="nil"/>
          <w:bottom w:val="nil"/>
          <w:right w:val="nil"/>
          <w:between w:val="nil"/>
        </w:pBdr>
        <w:spacing w:after="0" w:line="240" w:lineRule="auto"/>
        <w:ind w:firstLine="709"/>
        <w:jc w:val="both"/>
        <w:rPr>
          <w:color w:val="000000"/>
        </w:rPr>
      </w:pPr>
      <w:r>
        <w:rPr>
          <w:rFonts w:ascii="Times New Roman" w:eastAsia="Times New Roman" w:hAnsi="Times New Roman" w:cs="Times New Roman"/>
          <w:color w:val="000000"/>
          <w:sz w:val="28"/>
          <w:szCs w:val="28"/>
        </w:rPr>
        <w:t>2- болашақ биолог мұғалімдерді кәсіби даярлаудың  бір тәсілі ретінде    өлкелік материалдарға негізделген  жалпы білім беретін  мектептерге арналған   авторлық  бағдарламалар құру.</w:t>
      </w:r>
      <w:r>
        <w:rPr>
          <w:color w:val="000000"/>
        </w:rPr>
        <w:t xml:space="preserve">  </w:t>
      </w:r>
    </w:p>
    <w:p w:rsidR="00FD531B" w:rsidRDefault="00526C1D" w:rsidP="00967D3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ЖОО практикасында   бірінші  тәсілді қолданған  ұтымды, себебі, онда сабақ мазмұнының бір компонеті ретінде өлкелік ақпараттарды  қосуға болады. Егер  келесі дидақтикалық шарттар  сақталса:</w:t>
      </w:r>
    </w:p>
    <w:p w:rsidR="00FD531B" w:rsidRDefault="00526C1D" w:rsidP="00967D3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-өлкелік білім мазмұнын екере отырып  білімдік және тәрбиелік міндеттер мен сабақтың мақсаты нақты белгіленсе;</w:t>
      </w:r>
    </w:p>
    <w:p w:rsidR="00FD531B" w:rsidRDefault="00526C1D" w:rsidP="00967D3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сабақ барысында қойылған   мақсаттар дәйекті түрде жүзеге асырылады-өлкетану білімі мен дағдыларының элементтері қалыптасады, білім алушылардың патриоттық сезімдері мен өз өлкесінің табиғи ортасына жауапкершілікпен қарауға тәрбиеленеді; </w:t>
      </w:r>
    </w:p>
    <w:p w:rsidR="00FD531B" w:rsidRDefault="00526C1D" w:rsidP="00967D3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сабақта өлкетану мәліметтерін меңгеру үрдісінде   білім алушылардың танымдық іс-әрекетін белсендірудің түрлі құралдары ұтымды пайдаланылады. </w:t>
      </w:r>
    </w:p>
    <w:p w:rsidR="00FD531B" w:rsidRDefault="00526C1D" w:rsidP="00967D3E">
      <w:pPr>
        <w:spacing w:after="0" w:line="240" w:lineRule="auto"/>
        <w:ind w:firstLine="709"/>
        <w:jc w:val="both"/>
        <w:rPr>
          <w:rFonts w:ascii="Times New Roman" w:eastAsia="Times New Roman" w:hAnsi="Times New Roman" w:cs="Times New Roman"/>
          <w:color w:val="000000"/>
          <w:sz w:val="28"/>
          <w:szCs w:val="28"/>
        </w:rPr>
      </w:pPr>
      <w:r>
        <w:rPr>
          <w:color w:val="000000"/>
          <w:sz w:val="32"/>
          <w:szCs w:val="32"/>
        </w:rPr>
        <w:t xml:space="preserve"> </w:t>
      </w:r>
      <w:r>
        <w:rPr>
          <w:rFonts w:ascii="Times New Roman" w:eastAsia="Times New Roman" w:hAnsi="Times New Roman" w:cs="Times New Roman"/>
          <w:color w:val="000000"/>
          <w:sz w:val="28"/>
          <w:szCs w:val="28"/>
        </w:rPr>
        <w:t xml:space="preserve">   Ғылыми-теориялық  зерттеулер  нәтижесінде, біз КВ4308  «Казақстан биоресурсы» пәні бойынша типтік бағдарлама мазмұнын келесі  тақырыптармен толықтырдық</w:t>
      </w:r>
      <w:r w:rsidR="002D40AA">
        <w:rPr>
          <w:rFonts w:ascii="Times New Roman" w:eastAsia="Times New Roman" w:hAnsi="Times New Roman" w:cs="Times New Roman"/>
          <w:color w:val="000000"/>
          <w:sz w:val="28"/>
          <w:szCs w:val="28"/>
        </w:rPr>
        <w:t xml:space="preserve"> (кесте 23)</w:t>
      </w:r>
      <w:r>
        <w:rPr>
          <w:rFonts w:ascii="Times New Roman" w:eastAsia="Times New Roman" w:hAnsi="Times New Roman" w:cs="Times New Roman"/>
          <w:color w:val="000000"/>
          <w:sz w:val="28"/>
          <w:szCs w:val="28"/>
        </w:rPr>
        <w:t xml:space="preserve">. </w:t>
      </w:r>
    </w:p>
    <w:p w:rsidR="00FD531B" w:rsidRDefault="00526C1D" w:rsidP="00967D3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Аталған, бағдарламаның мазмұнын толықтыру үшін,  негізгі мақсаттары мен міндеттерін айқындадық:</w:t>
      </w:r>
    </w:p>
    <w:p w:rsidR="00FD531B" w:rsidRDefault="00526C1D" w:rsidP="00967D3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Мақсаты:</w:t>
      </w:r>
    </w:p>
    <w:p w:rsidR="00FD531B" w:rsidRDefault="00526C1D" w:rsidP="00967D3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-Қызылорда облысы Арал маңының табиғи  қауымдастығындағы өсімдіктер мен жануарлардың негізгі таксонсомияларының экологиясын және әртүрлілігін оқыту;</w:t>
      </w:r>
    </w:p>
    <w:p w:rsidR="00FD531B" w:rsidRDefault="00526C1D" w:rsidP="00967D3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-жаңа білімді  өз бетінше алуға ұмытылу, туған өлкелерінің табиғат жағдайларын бақылау үрдісінде тұлғалық және шығармашылық  қабілеттерін, танымдық қызығушылықтарын дамыту;</w:t>
      </w:r>
    </w:p>
    <w:p w:rsidR="00FD531B" w:rsidRDefault="00526C1D" w:rsidP="00967D3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-өз еліне, туған өлкесіне деген сүйіспеншіліктерін  тәрбилеу;</w:t>
      </w:r>
    </w:p>
    <w:p w:rsidR="00FD531B" w:rsidRDefault="00526C1D" w:rsidP="00967D3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-экологиялық  мәдениет негіздерін қалыптастыру.</w:t>
      </w:r>
    </w:p>
    <w:p w:rsidR="00FD531B" w:rsidRDefault="00526C1D" w:rsidP="00967D3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Міндеттері:</w:t>
      </w:r>
    </w:p>
    <w:p w:rsidR="00FD531B" w:rsidRDefault="00526C1D" w:rsidP="00967D3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Қызылорда облысы Арал маңының табиғи  қауымдастығындағы өсімдіктер мен жануарлардың негізгі  экологиясын және әртүрлілігі туралы білімді қалыптасыру үшін жағдай жасау; </w:t>
      </w:r>
    </w:p>
    <w:p w:rsidR="00FD531B" w:rsidRDefault="00526C1D">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-аймақтағы  шаруашылық үшін құнды түрлерді ұтымды пайдалану, оларды қорғауға қажетті іс-шаралар ұйымдастыру,   өсмдіктер мен жануарлардың  экологиялық топтары мен түрлерінің негізгі  тіршілілк формалары туралы білімдерді қалыптастыруға үлес қосу; </w:t>
      </w:r>
    </w:p>
    <w:p w:rsidR="009845E4" w:rsidRDefault="00526C1D" w:rsidP="009845E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туған өлке табиғатын зерттеуе деген қызығушылықтарын қанағаттандыру және түйінді құзыреттерін қалыпатсыруға үлес қосу.</w:t>
      </w:r>
      <w:r w:rsidR="009845E4" w:rsidRPr="009845E4">
        <w:rPr>
          <w:rFonts w:ascii="Times New Roman" w:eastAsia="Times New Roman" w:hAnsi="Times New Roman" w:cs="Times New Roman"/>
          <w:sz w:val="28"/>
          <w:szCs w:val="28"/>
        </w:rPr>
        <w:t xml:space="preserve"> </w:t>
      </w:r>
      <w:r w:rsidR="009845E4">
        <w:rPr>
          <w:rFonts w:ascii="Times New Roman" w:eastAsia="Times New Roman" w:hAnsi="Times New Roman" w:cs="Times New Roman"/>
          <w:sz w:val="28"/>
          <w:szCs w:val="28"/>
        </w:rPr>
        <w:t>Кесте 24 - Жоғарыдағы  білім мазмұнына қосылған мазмүндарды оқу үрдісіне енгізу үшін келесі тақырыптың жоспар жасалды.  Мысал ретінде  7, 9 тақырыпты береміз, қалған тақырыптар қосымша  Б - да берілді.</w:t>
      </w:r>
    </w:p>
    <w:p w:rsidR="00FD531B" w:rsidRDefault="00FD531B">
      <w:pPr>
        <w:spacing w:after="0" w:line="240" w:lineRule="auto"/>
        <w:ind w:firstLine="426"/>
        <w:jc w:val="both"/>
        <w:rPr>
          <w:rFonts w:ascii="Times New Roman" w:eastAsia="Times New Roman" w:hAnsi="Times New Roman" w:cs="Times New Roman"/>
          <w:color w:val="000000"/>
          <w:sz w:val="28"/>
          <w:szCs w:val="28"/>
        </w:rPr>
      </w:pP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526C1D">
      <w:pPr>
        <w:spacing w:after="0" w:line="240" w:lineRule="auto"/>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lastRenderedPageBreak/>
        <w:t xml:space="preserve">     </w:t>
      </w:r>
    </w:p>
    <w:p w:rsidR="00FD531B" w:rsidRDefault="00FD531B">
      <w:pPr>
        <w:spacing w:after="0" w:line="240" w:lineRule="auto"/>
        <w:rPr>
          <w:rFonts w:ascii="Times New Roman" w:eastAsia="Times New Roman" w:hAnsi="Times New Roman" w:cs="Times New Roman"/>
          <w:highlight w:val="yellow"/>
        </w:rPr>
        <w:sectPr w:rsidR="00FD531B" w:rsidSect="001A3C12">
          <w:footerReference w:type="default" r:id="rId41"/>
          <w:pgSz w:w="11906" w:h="16838"/>
          <w:pgMar w:top="1134" w:right="567" w:bottom="1134" w:left="1701" w:header="709" w:footer="709" w:gutter="0"/>
          <w:cols w:space="720"/>
        </w:sectPr>
      </w:pPr>
    </w:p>
    <w:p w:rsidR="00FD531B" w:rsidRPr="002D1523" w:rsidRDefault="00526C1D">
      <w:pPr>
        <w:spacing w:after="0" w:line="240" w:lineRule="auto"/>
        <w:jc w:val="both"/>
        <w:rPr>
          <w:rFonts w:ascii="Times New Roman" w:eastAsia="Times New Roman" w:hAnsi="Times New Roman" w:cs="Times New Roman"/>
          <w:sz w:val="28"/>
          <w:szCs w:val="28"/>
        </w:rPr>
      </w:pPr>
      <w:r w:rsidRPr="002D1523">
        <w:rPr>
          <w:rFonts w:ascii="Times New Roman" w:eastAsia="Times New Roman" w:hAnsi="Times New Roman" w:cs="Times New Roman"/>
          <w:sz w:val="28"/>
          <w:szCs w:val="28"/>
        </w:rPr>
        <w:lastRenderedPageBreak/>
        <w:t xml:space="preserve">Кесте  </w:t>
      </w:r>
      <w:r w:rsidR="00967D3E" w:rsidRPr="002D1523">
        <w:rPr>
          <w:rFonts w:ascii="Times New Roman" w:eastAsia="Times New Roman" w:hAnsi="Times New Roman" w:cs="Times New Roman"/>
          <w:sz w:val="28"/>
          <w:szCs w:val="28"/>
        </w:rPr>
        <w:t xml:space="preserve">23 </w:t>
      </w:r>
      <w:r w:rsidRPr="002D1523">
        <w:rPr>
          <w:rFonts w:ascii="Times New Roman" w:eastAsia="Times New Roman" w:hAnsi="Times New Roman" w:cs="Times New Roman"/>
          <w:sz w:val="28"/>
          <w:szCs w:val="28"/>
        </w:rPr>
        <w:t xml:space="preserve">- «Казақстан биоресурсы»  таңдау  курсының бағдарламасына енгізілетін тақырыптар </w:t>
      </w:r>
    </w:p>
    <w:p w:rsidR="00FD531B" w:rsidRPr="002D1523" w:rsidRDefault="00FD531B">
      <w:pPr>
        <w:spacing w:after="0" w:line="240" w:lineRule="auto"/>
        <w:jc w:val="both"/>
        <w:rPr>
          <w:rFonts w:ascii="Times New Roman" w:eastAsia="Times New Roman" w:hAnsi="Times New Roman" w:cs="Times New Roman"/>
          <w:sz w:val="28"/>
          <w:szCs w:val="28"/>
        </w:rPr>
      </w:pPr>
    </w:p>
    <w:tbl>
      <w:tblPr>
        <w:tblStyle w:val="afff8"/>
        <w:tblW w:w="1445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9198"/>
        <w:gridCol w:w="851"/>
        <w:gridCol w:w="1984"/>
        <w:gridCol w:w="993"/>
        <w:gridCol w:w="992"/>
      </w:tblGrid>
      <w:tr w:rsidR="00FD531B" w:rsidRPr="009845E4" w:rsidTr="002D1523">
        <w:tc>
          <w:tcPr>
            <w:tcW w:w="441" w:type="dxa"/>
          </w:tcPr>
          <w:p w:rsidR="00FD531B" w:rsidRPr="009845E4" w:rsidRDefault="00526C1D">
            <w:pPr>
              <w:spacing w:after="0" w:line="240" w:lineRule="auto"/>
              <w:jc w:val="center"/>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р/с</w:t>
            </w:r>
          </w:p>
        </w:tc>
        <w:tc>
          <w:tcPr>
            <w:tcW w:w="9198" w:type="dxa"/>
          </w:tcPr>
          <w:p w:rsidR="00FD531B" w:rsidRPr="009845E4" w:rsidRDefault="00526C1D">
            <w:pPr>
              <w:spacing w:after="0" w:line="240" w:lineRule="auto"/>
              <w:jc w:val="center"/>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Тақырып аттары</w:t>
            </w:r>
          </w:p>
        </w:tc>
        <w:tc>
          <w:tcPr>
            <w:tcW w:w="851" w:type="dxa"/>
          </w:tcPr>
          <w:p w:rsidR="00FD531B" w:rsidRPr="009845E4" w:rsidRDefault="00526C1D">
            <w:pPr>
              <w:spacing w:after="0" w:line="240" w:lineRule="auto"/>
              <w:jc w:val="center"/>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Дәріс</w:t>
            </w:r>
          </w:p>
        </w:tc>
        <w:tc>
          <w:tcPr>
            <w:tcW w:w="1984" w:type="dxa"/>
          </w:tcPr>
          <w:p w:rsidR="00FD531B" w:rsidRPr="009845E4" w:rsidRDefault="00526C1D">
            <w:pPr>
              <w:spacing w:after="0" w:line="240" w:lineRule="auto"/>
              <w:jc w:val="center"/>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Практикалық сабақ</w:t>
            </w:r>
          </w:p>
        </w:tc>
        <w:tc>
          <w:tcPr>
            <w:tcW w:w="993" w:type="dxa"/>
            <w:tcBorders>
              <w:right w:val="single" w:sz="4" w:space="0" w:color="000000"/>
            </w:tcBorders>
          </w:tcPr>
          <w:p w:rsidR="00FD531B" w:rsidRPr="009845E4" w:rsidRDefault="00526C1D">
            <w:pPr>
              <w:spacing w:after="0" w:line="240" w:lineRule="auto"/>
              <w:jc w:val="center"/>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СОӨЖ</w:t>
            </w:r>
          </w:p>
        </w:tc>
        <w:tc>
          <w:tcPr>
            <w:tcW w:w="992" w:type="dxa"/>
            <w:tcBorders>
              <w:left w:val="single" w:sz="4" w:space="0" w:color="000000"/>
            </w:tcBorders>
          </w:tcPr>
          <w:p w:rsidR="00FD531B" w:rsidRPr="009845E4" w:rsidRDefault="00526C1D">
            <w:pPr>
              <w:spacing w:after="0" w:line="240" w:lineRule="auto"/>
              <w:jc w:val="center"/>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СӨЖ</w:t>
            </w:r>
          </w:p>
        </w:tc>
      </w:tr>
      <w:tr w:rsidR="00FD531B" w:rsidRPr="009845E4" w:rsidTr="002D1523">
        <w:trPr>
          <w:trHeight w:val="262"/>
        </w:trPr>
        <w:tc>
          <w:tcPr>
            <w:tcW w:w="441" w:type="dxa"/>
            <w:tcBorders>
              <w:bottom w:val="single" w:sz="4" w:space="0" w:color="000000"/>
            </w:tcBorders>
          </w:tcPr>
          <w:p w:rsidR="00FD531B" w:rsidRPr="009845E4" w:rsidRDefault="00526C1D">
            <w:pPr>
              <w:spacing w:after="0" w:line="240" w:lineRule="auto"/>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1</w:t>
            </w:r>
            <w:r w:rsidR="008900EC">
              <w:rPr>
                <w:rFonts w:ascii="Times New Roman" w:eastAsia="Times New Roman" w:hAnsi="Times New Roman" w:cs="Times New Roman"/>
                <w:color w:val="000000"/>
                <w:sz w:val="24"/>
                <w:szCs w:val="24"/>
              </w:rPr>
              <w:t>.</w:t>
            </w:r>
          </w:p>
        </w:tc>
        <w:tc>
          <w:tcPr>
            <w:tcW w:w="9198" w:type="dxa"/>
            <w:tcBorders>
              <w:bottom w:val="single" w:sz="4" w:space="0" w:color="000000"/>
            </w:tcBorders>
          </w:tcPr>
          <w:p w:rsidR="00FD531B" w:rsidRPr="009845E4" w:rsidRDefault="00526C1D">
            <w:pPr>
              <w:spacing w:after="0" w:line="240" w:lineRule="auto"/>
              <w:jc w:val="both"/>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 xml:space="preserve">Биологиялық өлкетануға кіріспе. Мақсат, міндеттері, Биологиялық  өлкетану пәні. Туған өлкенің табиғатын зерттеуге тарихи шолу жасау. Арал маңы  табиғатын зерттеуге үлес қосқан ғалымдар.  Арал маңының  әртүрлілілік себептері және табиғи шарттары (облыстың географиялық  орналаусы, климаты, топырағы, рельеф, гидорлогия). Зерттеу әдістері (бақылау, суреттеу,  салыстыру,  өлшеу,  дала практикасы әдісі, тәжірибе). Фенология.  Биоиндификация туралы ұғым. </w:t>
            </w:r>
          </w:p>
        </w:tc>
        <w:tc>
          <w:tcPr>
            <w:tcW w:w="851" w:type="dxa"/>
            <w:tcBorders>
              <w:bottom w:val="single" w:sz="4" w:space="0" w:color="000000"/>
            </w:tcBorders>
          </w:tcPr>
          <w:p w:rsidR="00FD531B" w:rsidRPr="009845E4" w:rsidRDefault="00526C1D">
            <w:pPr>
              <w:spacing w:after="0" w:line="240" w:lineRule="auto"/>
              <w:jc w:val="center"/>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1</w:t>
            </w:r>
          </w:p>
        </w:tc>
        <w:tc>
          <w:tcPr>
            <w:tcW w:w="1984" w:type="dxa"/>
            <w:tcBorders>
              <w:bottom w:val="single" w:sz="4" w:space="0" w:color="000000"/>
            </w:tcBorders>
          </w:tcPr>
          <w:p w:rsidR="00FD531B" w:rsidRPr="009845E4" w:rsidRDefault="00FD531B">
            <w:pPr>
              <w:spacing w:after="0" w:line="240" w:lineRule="auto"/>
              <w:jc w:val="center"/>
              <w:rPr>
                <w:rFonts w:ascii="Times New Roman" w:eastAsia="Times New Roman" w:hAnsi="Times New Roman" w:cs="Times New Roman"/>
                <w:color w:val="000000"/>
                <w:sz w:val="24"/>
                <w:szCs w:val="24"/>
              </w:rPr>
            </w:pPr>
          </w:p>
        </w:tc>
        <w:tc>
          <w:tcPr>
            <w:tcW w:w="993" w:type="dxa"/>
            <w:tcBorders>
              <w:bottom w:val="single" w:sz="4" w:space="0" w:color="000000"/>
              <w:right w:val="single" w:sz="4" w:space="0" w:color="000000"/>
            </w:tcBorders>
          </w:tcPr>
          <w:p w:rsidR="00FD531B" w:rsidRPr="009845E4" w:rsidRDefault="00526C1D">
            <w:pPr>
              <w:spacing w:after="0" w:line="240" w:lineRule="auto"/>
              <w:jc w:val="center"/>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1</w:t>
            </w:r>
          </w:p>
        </w:tc>
        <w:tc>
          <w:tcPr>
            <w:tcW w:w="992" w:type="dxa"/>
            <w:tcBorders>
              <w:left w:val="single" w:sz="4" w:space="0" w:color="000000"/>
              <w:bottom w:val="single" w:sz="4" w:space="0" w:color="000000"/>
            </w:tcBorders>
          </w:tcPr>
          <w:p w:rsidR="00FD531B" w:rsidRPr="009845E4" w:rsidRDefault="00526C1D">
            <w:pPr>
              <w:spacing w:after="0" w:line="240" w:lineRule="auto"/>
              <w:jc w:val="center"/>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1</w:t>
            </w:r>
          </w:p>
        </w:tc>
      </w:tr>
      <w:tr w:rsidR="00FD531B" w:rsidRPr="009845E4" w:rsidTr="002D1523">
        <w:trPr>
          <w:trHeight w:val="262"/>
        </w:trPr>
        <w:tc>
          <w:tcPr>
            <w:tcW w:w="441" w:type="dxa"/>
            <w:tcBorders>
              <w:bottom w:val="nil"/>
            </w:tcBorders>
          </w:tcPr>
          <w:p w:rsidR="00FD531B" w:rsidRPr="009845E4" w:rsidRDefault="00526C1D">
            <w:pPr>
              <w:spacing w:after="0" w:line="240" w:lineRule="auto"/>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2</w:t>
            </w:r>
            <w:r w:rsidR="008900EC">
              <w:rPr>
                <w:rFonts w:ascii="Times New Roman" w:eastAsia="Times New Roman" w:hAnsi="Times New Roman" w:cs="Times New Roman"/>
                <w:color w:val="000000"/>
                <w:sz w:val="24"/>
                <w:szCs w:val="24"/>
              </w:rPr>
              <w:t>.</w:t>
            </w:r>
          </w:p>
        </w:tc>
        <w:tc>
          <w:tcPr>
            <w:tcW w:w="9198" w:type="dxa"/>
            <w:vMerge w:val="restart"/>
          </w:tcPr>
          <w:p w:rsidR="00FD531B" w:rsidRPr="009845E4" w:rsidRDefault="00526C1D">
            <w:pPr>
              <w:spacing w:after="0" w:line="240" w:lineRule="auto"/>
              <w:jc w:val="both"/>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 xml:space="preserve">Туған өлке табиғаты және оны зерттеу әдістері. </w:t>
            </w:r>
          </w:p>
          <w:p w:rsidR="00FD531B" w:rsidRPr="009845E4" w:rsidRDefault="00526C1D">
            <w:pPr>
              <w:spacing w:after="0" w:line="240" w:lineRule="auto"/>
              <w:jc w:val="both"/>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 xml:space="preserve"> Арал маңының табиғи шарттары.  Фитоиндикация –орта сапасын бағалау әдісі.</w:t>
            </w:r>
          </w:p>
        </w:tc>
        <w:tc>
          <w:tcPr>
            <w:tcW w:w="851" w:type="dxa"/>
            <w:tcBorders>
              <w:bottom w:val="nil"/>
            </w:tcBorders>
          </w:tcPr>
          <w:p w:rsidR="00FD531B" w:rsidRPr="009845E4" w:rsidRDefault="00FD531B">
            <w:pPr>
              <w:spacing w:after="0" w:line="240" w:lineRule="auto"/>
              <w:jc w:val="center"/>
              <w:rPr>
                <w:rFonts w:ascii="Times New Roman" w:eastAsia="Times New Roman" w:hAnsi="Times New Roman" w:cs="Times New Roman"/>
                <w:color w:val="000000"/>
                <w:sz w:val="24"/>
                <w:szCs w:val="24"/>
              </w:rPr>
            </w:pPr>
          </w:p>
        </w:tc>
        <w:tc>
          <w:tcPr>
            <w:tcW w:w="1984" w:type="dxa"/>
            <w:tcBorders>
              <w:bottom w:val="nil"/>
            </w:tcBorders>
          </w:tcPr>
          <w:p w:rsidR="00FD531B" w:rsidRPr="009845E4" w:rsidRDefault="00526C1D">
            <w:pPr>
              <w:spacing w:after="0" w:line="240" w:lineRule="auto"/>
              <w:jc w:val="center"/>
              <w:rPr>
                <w:rFonts w:ascii="Times New Roman" w:eastAsia="Times New Roman" w:hAnsi="Times New Roman" w:cs="Times New Roman"/>
                <w:color w:val="000000"/>
                <w:sz w:val="24"/>
                <w:szCs w:val="24"/>
              </w:rPr>
            </w:pPr>
            <w:r w:rsidRPr="009845E4">
              <w:rPr>
                <w:rFonts w:ascii="Times New Roman" w:eastAsia="Times New Roman" w:hAnsi="Times New Roman" w:cs="Times New Roman"/>
                <w:color w:val="000000"/>
                <w:sz w:val="24"/>
                <w:szCs w:val="24"/>
              </w:rPr>
              <w:t>1</w:t>
            </w:r>
          </w:p>
        </w:tc>
        <w:tc>
          <w:tcPr>
            <w:tcW w:w="993" w:type="dxa"/>
            <w:tcBorders>
              <w:bottom w:val="nil"/>
              <w:right w:val="single" w:sz="4" w:space="0" w:color="000000"/>
            </w:tcBorders>
          </w:tcPr>
          <w:p w:rsidR="00FD531B" w:rsidRPr="009845E4" w:rsidRDefault="00FD531B">
            <w:pPr>
              <w:spacing w:after="0" w:line="240" w:lineRule="auto"/>
              <w:jc w:val="center"/>
              <w:rPr>
                <w:rFonts w:ascii="Times New Roman" w:eastAsia="Times New Roman" w:hAnsi="Times New Roman" w:cs="Times New Roman"/>
                <w:color w:val="000000"/>
                <w:sz w:val="24"/>
                <w:szCs w:val="24"/>
              </w:rPr>
            </w:pPr>
          </w:p>
        </w:tc>
        <w:tc>
          <w:tcPr>
            <w:tcW w:w="992" w:type="dxa"/>
            <w:tcBorders>
              <w:left w:val="single" w:sz="4" w:space="0" w:color="000000"/>
              <w:bottom w:val="nil"/>
            </w:tcBorders>
          </w:tcPr>
          <w:p w:rsidR="00FD531B" w:rsidRPr="009845E4" w:rsidRDefault="00FD531B">
            <w:pPr>
              <w:spacing w:after="0" w:line="240" w:lineRule="auto"/>
              <w:jc w:val="center"/>
              <w:rPr>
                <w:rFonts w:ascii="Times New Roman" w:eastAsia="Times New Roman" w:hAnsi="Times New Roman" w:cs="Times New Roman"/>
                <w:color w:val="000000"/>
                <w:sz w:val="24"/>
                <w:szCs w:val="24"/>
              </w:rPr>
            </w:pPr>
          </w:p>
        </w:tc>
      </w:tr>
      <w:tr w:rsidR="00FD531B" w:rsidRPr="009845E4" w:rsidTr="002D1523">
        <w:trPr>
          <w:trHeight w:val="378"/>
        </w:trPr>
        <w:tc>
          <w:tcPr>
            <w:tcW w:w="441" w:type="dxa"/>
            <w:tcBorders>
              <w:top w:val="nil"/>
              <w:bottom w:val="single" w:sz="4" w:space="0" w:color="000000"/>
            </w:tcBorders>
          </w:tcPr>
          <w:p w:rsidR="00FD531B" w:rsidRPr="009845E4" w:rsidRDefault="00526C1D">
            <w:pPr>
              <w:spacing w:after="0" w:line="240" w:lineRule="auto"/>
              <w:rPr>
                <w:rFonts w:ascii="Times New Roman" w:eastAsia="Times New Roman" w:hAnsi="Times New Roman" w:cs="Times New Roman"/>
                <w:color w:val="000000"/>
                <w:sz w:val="24"/>
                <w:szCs w:val="24"/>
              </w:rPr>
            </w:pPr>
            <w:r w:rsidRPr="009845E4">
              <w:rPr>
                <w:rFonts w:ascii="Times New Roman" w:eastAsia="Times New Roman" w:hAnsi="Times New Roman" w:cs="Times New Roman"/>
                <w:i/>
                <w:color w:val="000000"/>
                <w:sz w:val="24"/>
                <w:szCs w:val="24"/>
              </w:rPr>
              <w:t xml:space="preserve"> </w:t>
            </w:r>
          </w:p>
        </w:tc>
        <w:tc>
          <w:tcPr>
            <w:tcW w:w="9198" w:type="dxa"/>
            <w:vMerge/>
          </w:tcPr>
          <w:p w:rsidR="00FD531B" w:rsidRPr="009845E4" w:rsidRDefault="00FD531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51" w:type="dxa"/>
            <w:tcBorders>
              <w:top w:val="nil"/>
              <w:bottom w:val="single" w:sz="4" w:space="0" w:color="000000"/>
            </w:tcBorders>
          </w:tcPr>
          <w:p w:rsidR="00FD531B" w:rsidRPr="009845E4" w:rsidRDefault="00FD531B">
            <w:pPr>
              <w:spacing w:after="0" w:line="240" w:lineRule="auto"/>
              <w:jc w:val="center"/>
              <w:rPr>
                <w:rFonts w:ascii="Times New Roman" w:eastAsia="Times New Roman" w:hAnsi="Times New Roman" w:cs="Times New Roman"/>
                <w:color w:val="000000"/>
                <w:sz w:val="24"/>
                <w:szCs w:val="24"/>
              </w:rPr>
            </w:pPr>
          </w:p>
        </w:tc>
        <w:tc>
          <w:tcPr>
            <w:tcW w:w="1984" w:type="dxa"/>
            <w:tcBorders>
              <w:top w:val="nil"/>
              <w:bottom w:val="single" w:sz="4" w:space="0" w:color="000000"/>
            </w:tcBorders>
          </w:tcPr>
          <w:p w:rsidR="00FD531B" w:rsidRPr="009845E4" w:rsidRDefault="00FD531B">
            <w:pPr>
              <w:spacing w:after="0" w:line="240" w:lineRule="auto"/>
              <w:jc w:val="center"/>
              <w:rPr>
                <w:rFonts w:ascii="Times New Roman" w:eastAsia="Times New Roman" w:hAnsi="Times New Roman" w:cs="Times New Roman"/>
                <w:color w:val="000000"/>
                <w:sz w:val="24"/>
                <w:szCs w:val="24"/>
              </w:rPr>
            </w:pPr>
          </w:p>
        </w:tc>
        <w:tc>
          <w:tcPr>
            <w:tcW w:w="993" w:type="dxa"/>
            <w:tcBorders>
              <w:top w:val="nil"/>
              <w:bottom w:val="single" w:sz="4" w:space="0" w:color="000000"/>
              <w:right w:val="single" w:sz="4" w:space="0" w:color="000000"/>
            </w:tcBorders>
          </w:tcPr>
          <w:p w:rsidR="00FD531B" w:rsidRPr="009845E4" w:rsidRDefault="00FD531B">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single" w:sz="4" w:space="0" w:color="000000"/>
              <w:bottom w:val="single" w:sz="4" w:space="0" w:color="000000"/>
            </w:tcBorders>
          </w:tcPr>
          <w:p w:rsidR="00FD531B" w:rsidRPr="009845E4" w:rsidRDefault="00FD531B">
            <w:pPr>
              <w:spacing w:after="0" w:line="240" w:lineRule="auto"/>
              <w:jc w:val="center"/>
              <w:rPr>
                <w:rFonts w:ascii="Times New Roman" w:eastAsia="Times New Roman" w:hAnsi="Times New Roman" w:cs="Times New Roman"/>
                <w:color w:val="000000"/>
                <w:sz w:val="24"/>
                <w:szCs w:val="24"/>
              </w:rPr>
            </w:pPr>
          </w:p>
        </w:tc>
      </w:tr>
      <w:tr w:rsidR="00FD531B" w:rsidTr="002D1523">
        <w:trPr>
          <w:trHeight w:val="552"/>
        </w:trPr>
        <w:tc>
          <w:tcPr>
            <w:tcW w:w="441" w:type="dxa"/>
            <w:tcBorders>
              <w:top w:val="single" w:sz="4" w:space="0" w:color="000000"/>
              <w:bottom w:val="single" w:sz="4" w:space="0" w:color="000000"/>
            </w:tcBorders>
          </w:tcPr>
          <w:p w:rsidR="00FD531B" w:rsidRDefault="00526C1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8900EC">
              <w:rPr>
                <w:rFonts w:ascii="Times New Roman" w:eastAsia="Times New Roman" w:hAnsi="Times New Roman" w:cs="Times New Roman"/>
                <w:color w:val="000000"/>
                <w:sz w:val="24"/>
                <w:szCs w:val="24"/>
              </w:rPr>
              <w:t>.</w:t>
            </w:r>
          </w:p>
        </w:tc>
        <w:tc>
          <w:tcPr>
            <w:tcW w:w="9198" w:type="dxa"/>
            <w:tcBorders>
              <w:top w:val="single" w:sz="4" w:space="0" w:color="000000"/>
              <w:bottom w:val="single" w:sz="4" w:space="0" w:color="000000"/>
              <w:right w:val="single" w:sz="4" w:space="0" w:color="000000"/>
            </w:tcBorders>
          </w:tcPr>
          <w:p w:rsidR="00FD531B" w:rsidRDefault="00526C1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Арал маңының флорасы.  Өсімдіктердің әртүрлілігі. Арал маңындағы өсімідіктердің зоналық таралуы. Өсімдіктердің негізгі топтары. Өсімдік тіршілігіндегі маусымдық өзгерістер. Улы, дәрілік, азық-түліктік өсімдіктер және олардың маңызы.  Өлкенің ауылшаруашылық өсімдіктері. Біздің өлкенің  қоралатын өсімдіктері. Қызыл кітап құрылымы.   Сирек және жойылу қаупі бар өсімдіктер. </w:t>
            </w:r>
          </w:p>
        </w:tc>
        <w:tc>
          <w:tcPr>
            <w:tcW w:w="851" w:type="dxa"/>
            <w:tcBorders>
              <w:top w:val="single" w:sz="4" w:space="0" w:color="000000"/>
              <w:left w:val="single" w:sz="4" w:space="0" w:color="000000"/>
              <w:bottom w:val="single" w:sz="4" w:space="0" w:color="000000"/>
            </w:tcBorders>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4" w:type="dxa"/>
            <w:tcBorders>
              <w:top w:val="single" w:sz="4" w:space="0" w:color="000000"/>
              <w:bottom w:val="single" w:sz="4" w:space="0" w:color="000000"/>
            </w:tcBorders>
          </w:tcPr>
          <w:p w:rsidR="00FD531B" w:rsidRDefault="00FD531B">
            <w:pPr>
              <w:spacing w:after="0" w:line="240" w:lineRule="auto"/>
              <w:jc w:val="center"/>
              <w:rPr>
                <w:rFonts w:ascii="Times New Roman" w:eastAsia="Times New Roman" w:hAnsi="Times New Roman" w:cs="Times New Roman"/>
                <w:color w:val="000000"/>
                <w:sz w:val="24"/>
                <w:szCs w:val="24"/>
              </w:rPr>
            </w:pPr>
          </w:p>
        </w:tc>
        <w:tc>
          <w:tcPr>
            <w:tcW w:w="993" w:type="dxa"/>
            <w:tcBorders>
              <w:top w:val="single" w:sz="4" w:space="0" w:color="000000"/>
              <w:bottom w:val="single" w:sz="4" w:space="0" w:color="000000"/>
              <w:right w:val="single" w:sz="4" w:space="0" w:color="000000"/>
            </w:tcBorders>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tcBorders>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D531B" w:rsidTr="002D1523">
        <w:tc>
          <w:tcPr>
            <w:tcW w:w="441" w:type="dxa"/>
          </w:tcPr>
          <w:p w:rsidR="00FD531B" w:rsidRDefault="00526C1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8900EC">
              <w:rPr>
                <w:rFonts w:ascii="Times New Roman" w:eastAsia="Times New Roman" w:hAnsi="Times New Roman" w:cs="Times New Roman"/>
                <w:color w:val="000000"/>
                <w:sz w:val="24"/>
                <w:szCs w:val="24"/>
              </w:rPr>
              <w:t>.</w:t>
            </w:r>
          </w:p>
        </w:tc>
        <w:tc>
          <w:tcPr>
            <w:tcW w:w="9198" w:type="dxa"/>
          </w:tcPr>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Кеппешөптен  өлкенің дәрілік  шөптерін  зерттеу. </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Білім алушылардың орындайтын  жобалық әс-әрекеттері:</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Туған өлкенің ауылшаруашылық өсімдіктері.  Менің бақшамдағы арамшөптер. Қауіпті өсімдіктер түрлері. Біздің өлкедегі ғажайып өсімдіктер. </w:t>
            </w:r>
          </w:p>
        </w:tc>
        <w:tc>
          <w:tcPr>
            <w:tcW w:w="851" w:type="dxa"/>
          </w:tcPr>
          <w:p w:rsidR="00FD531B" w:rsidRDefault="00FD531B">
            <w:pPr>
              <w:spacing w:after="0" w:line="240" w:lineRule="auto"/>
              <w:jc w:val="center"/>
              <w:rPr>
                <w:rFonts w:ascii="Times New Roman" w:eastAsia="Times New Roman" w:hAnsi="Times New Roman" w:cs="Times New Roman"/>
                <w:color w:val="000000"/>
                <w:sz w:val="24"/>
                <w:szCs w:val="24"/>
              </w:rPr>
            </w:pPr>
          </w:p>
        </w:tc>
        <w:tc>
          <w:tcPr>
            <w:tcW w:w="1984" w:type="dxa"/>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93" w:type="dxa"/>
            <w:tcBorders>
              <w:right w:val="single" w:sz="4" w:space="0" w:color="000000"/>
            </w:tcBorders>
          </w:tcPr>
          <w:p w:rsidR="00FD531B" w:rsidRDefault="00FD531B">
            <w:pPr>
              <w:spacing w:after="0" w:line="240" w:lineRule="auto"/>
              <w:jc w:val="center"/>
              <w:rPr>
                <w:rFonts w:ascii="Times New Roman" w:eastAsia="Times New Roman" w:hAnsi="Times New Roman" w:cs="Times New Roman"/>
                <w:color w:val="000000"/>
                <w:sz w:val="24"/>
                <w:szCs w:val="24"/>
              </w:rPr>
            </w:pPr>
          </w:p>
        </w:tc>
        <w:tc>
          <w:tcPr>
            <w:tcW w:w="992" w:type="dxa"/>
            <w:tcBorders>
              <w:left w:val="single" w:sz="4" w:space="0" w:color="000000"/>
            </w:tcBorders>
          </w:tcPr>
          <w:p w:rsidR="00FD531B" w:rsidRDefault="00FD531B">
            <w:pPr>
              <w:spacing w:after="0" w:line="240" w:lineRule="auto"/>
              <w:jc w:val="center"/>
              <w:rPr>
                <w:rFonts w:ascii="Times New Roman" w:eastAsia="Times New Roman" w:hAnsi="Times New Roman" w:cs="Times New Roman"/>
                <w:color w:val="000000"/>
                <w:sz w:val="24"/>
                <w:szCs w:val="24"/>
              </w:rPr>
            </w:pPr>
          </w:p>
        </w:tc>
      </w:tr>
      <w:tr w:rsidR="00FD531B" w:rsidTr="00F033AE">
        <w:tc>
          <w:tcPr>
            <w:tcW w:w="441" w:type="dxa"/>
            <w:tcBorders>
              <w:bottom w:val="single" w:sz="4" w:space="0" w:color="000000"/>
            </w:tcBorders>
          </w:tcPr>
          <w:p w:rsidR="00FD531B" w:rsidRDefault="00526C1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8900EC">
              <w:rPr>
                <w:rFonts w:ascii="Times New Roman" w:eastAsia="Times New Roman" w:hAnsi="Times New Roman" w:cs="Times New Roman"/>
                <w:color w:val="000000"/>
                <w:sz w:val="24"/>
                <w:szCs w:val="24"/>
              </w:rPr>
              <w:t>.</w:t>
            </w:r>
          </w:p>
        </w:tc>
        <w:tc>
          <w:tcPr>
            <w:tcW w:w="9198" w:type="dxa"/>
            <w:tcBorders>
              <w:bottom w:val="single" w:sz="4" w:space="0" w:color="000000"/>
            </w:tcBorders>
          </w:tcPr>
          <w:p w:rsidR="00FD531B" w:rsidRDefault="00526C1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Арал маңының  фаунасы. Жануарлардың көптүрлілігі. Арал маңындағы жануарлар әлемінің зоналық таралауы.  Жануарлардың негізгі топтары. Жануарлар тіршілігіндегі маусымдық өзгерістер. Өлкедегі ауылшаруашылық жануарлары. Біздің өлкедегі қорғалатын жануарлар.  Табиғаттағы қауіпті  жануарлар. </w:t>
            </w:r>
          </w:p>
        </w:tc>
        <w:tc>
          <w:tcPr>
            <w:tcW w:w="851" w:type="dxa"/>
            <w:tcBorders>
              <w:bottom w:val="single" w:sz="4" w:space="0" w:color="000000"/>
            </w:tcBorders>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4" w:type="dxa"/>
            <w:tcBorders>
              <w:bottom w:val="single" w:sz="4" w:space="0" w:color="000000"/>
            </w:tcBorders>
          </w:tcPr>
          <w:p w:rsidR="00FD531B" w:rsidRDefault="00FD531B">
            <w:pPr>
              <w:spacing w:after="0" w:line="240" w:lineRule="auto"/>
              <w:jc w:val="center"/>
              <w:rPr>
                <w:rFonts w:ascii="Times New Roman" w:eastAsia="Times New Roman" w:hAnsi="Times New Roman" w:cs="Times New Roman"/>
                <w:color w:val="000000"/>
                <w:sz w:val="24"/>
                <w:szCs w:val="24"/>
              </w:rPr>
            </w:pPr>
          </w:p>
        </w:tc>
        <w:tc>
          <w:tcPr>
            <w:tcW w:w="993" w:type="dxa"/>
            <w:tcBorders>
              <w:bottom w:val="single" w:sz="4" w:space="0" w:color="000000"/>
              <w:right w:val="single" w:sz="4" w:space="0" w:color="000000"/>
            </w:tcBorders>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92" w:type="dxa"/>
            <w:tcBorders>
              <w:left w:val="single" w:sz="4" w:space="0" w:color="000000"/>
              <w:bottom w:val="single" w:sz="4" w:space="0" w:color="000000"/>
            </w:tcBorders>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D531B" w:rsidTr="00F033AE">
        <w:tc>
          <w:tcPr>
            <w:tcW w:w="441" w:type="dxa"/>
            <w:tcBorders>
              <w:bottom w:val="nil"/>
            </w:tcBorders>
          </w:tcPr>
          <w:p w:rsidR="00FD531B" w:rsidRDefault="00526C1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8900EC">
              <w:rPr>
                <w:rFonts w:ascii="Times New Roman" w:eastAsia="Times New Roman" w:hAnsi="Times New Roman" w:cs="Times New Roman"/>
                <w:color w:val="000000"/>
                <w:sz w:val="24"/>
                <w:szCs w:val="24"/>
              </w:rPr>
              <w:t>.</w:t>
            </w:r>
          </w:p>
        </w:tc>
        <w:tc>
          <w:tcPr>
            <w:tcW w:w="9198" w:type="dxa"/>
            <w:tcBorders>
              <w:bottom w:val="nil"/>
            </w:tcBorders>
          </w:tcPr>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Жануарлардың тіршілік әрекеттері іздерін оқу.  Білім алушылардың орындайтын  жобалық әс-әрекеттері:</w:t>
            </w:r>
          </w:p>
          <w:p w:rsidR="00FD531B" w:rsidRDefault="00526C1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Туған өлкенің ауылшаруашылық жануарлары.  Жануарлардың экологиялық топтары.  Маңызы бойынша жануарлар топтары.  Қауіпті жануарлар түрлері. Біздің өлкедегі ғажайып жануар.  </w:t>
            </w:r>
          </w:p>
        </w:tc>
        <w:tc>
          <w:tcPr>
            <w:tcW w:w="851" w:type="dxa"/>
            <w:tcBorders>
              <w:bottom w:val="nil"/>
            </w:tcBorders>
          </w:tcPr>
          <w:p w:rsidR="00FD531B" w:rsidRDefault="00FD531B">
            <w:pPr>
              <w:spacing w:after="0" w:line="240" w:lineRule="auto"/>
              <w:jc w:val="center"/>
              <w:rPr>
                <w:rFonts w:ascii="Times New Roman" w:eastAsia="Times New Roman" w:hAnsi="Times New Roman" w:cs="Times New Roman"/>
                <w:color w:val="000000"/>
                <w:sz w:val="24"/>
                <w:szCs w:val="24"/>
              </w:rPr>
            </w:pPr>
          </w:p>
        </w:tc>
        <w:tc>
          <w:tcPr>
            <w:tcW w:w="1984" w:type="dxa"/>
            <w:tcBorders>
              <w:bottom w:val="nil"/>
            </w:tcBorders>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93" w:type="dxa"/>
            <w:tcBorders>
              <w:bottom w:val="nil"/>
              <w:right w:val="single" w:sz="4" w:space="0" w:color="000000"/>
            </w:tcBorders>
          </w:tcPr>
          <w:p w:rsidR="00FD531B" w:rsidRDefault="00FD531B">
            <w:pPr>
              <w:spacing w:after="0" w:line="240" w:lineRule="auto"/>
              <w:jc w:val="center"/>
              <w:rPr>
                <w:rFonts w:ascii="Times New Roman" w:eastAsia="Times New Roman" w:hAnsi="Times New Roman" w:cs="Times New Roman"/>
                <w:color w:val="000000"/>
                <w:sz w:val="24"/>
                <w:szCs w:val="24"/>
              </w:rPr>
            </w:pPr>
          </w:p>
        </w:tc>
        <w:tc>
          <w:tcPr>
            <w:tcW w:w="992" w:type="dxa"/>
            <w:tcBorders>
              <w:left w:val="single" w:sz="4" w:space="0" w:color="000000"/>
              <w:bottom w:val="nil"/>
            </w:tcBorders>
          </w:tcPr>
          <w:p w:rsidR="00FD531B" w:rsidRDefault="00FD531B">
            <w:pPr>
              <w:spacing w:after="0" w:line="240" w:lineRule="auto"/>
              <w:jc w:val="center"/>
              <w:rPr>
                <w:rFonts w:ascii="Times New Roman" w:eastAsia="Times New Roman" w:hAnsi="Times New Roman" w:cs="Times New Roman"/>
                <w:color w:val="000000"/>
                <w:sz w:val="24"/>
                <w:szCs w:val="24"/>
              </w:rPr>
            </w:pPr>
          </w:p>
        </w:tc>
      </w:tr>
    </w:tbl>
    <w:p w:rsidR="008900EC" w:rsidRDefault="007B0E02" w:rsidP="00967D3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8900EC" w:rsidRDefault="008900EC" w:rsidP="00967D3E">
      <w:pPr>
        <w:spacing w:after="0" w:line="240" w:lineRule="auto"/>
        <w:rPr>
          <w:rFonts w:ascii="Times New Roman" w:hAnsi="Times New Roman" w:cs="Times New Roman"/>
          <w:sz w:val="28"/>
          <w:szCs w:val="28"/>
        </w:rPr>
      </w:pPr>
    </w:p>
    <w:p w:rsidR="00967D3E" w:rsidRDefault="00967D3E" w:rsidP="00967D3E">
      <w:pPr>
        <w:spacing w:after="0" w:line="240" w:lineRule="auto"/>
        <w:rPr>
          <w:rFonts w:ascii="Times New Roman" w:hAnsi="Times New Roman" w:cs="Times New Roman"/>
          <w:sz w:val="28"/>
          <w:szCs w:val="28"/>
        </w:rPr>
      </w:pPr>
      <w:r w:rsidRPr="00967D3E">
        <w:rPr>
          <w:rFonts w:ascii="Times New Roman" w:hAnsi="Times New Roman" w:cs="Times New Roman"/>
          <w:sz w:val="28"/>
          <w:szCs w:val="28"/>
        </w:rPr>
        <w:lastRenderedPageBreak/>
        <w:t>23 -кестенің жалғасы</w:t>
      </w:r>
    </w:p>
    <w:p w:rsidR="00967D3E" w:rsidRPr="00967D3E" w:rsidRDefault="00967D3E" w:rsidP="00967D3E">
      <w:pPr>
        <w:spacing w:after="0" w:line="240" w:lineRule="auto"/>
        <w:rPr>
          <w:rFonts w:ascii="Times New Roman" w:hAnsi="Times New Roman" w:cs="Times New Roman"/>
          <w:sz w:val="28"/>
          <w:szCs w:val="28"/>
        </w:rPr>
      </w:pPr>
    </w:p>
    <w:tbl>
      <w:tblPr>
        <w:tblStyle w:val="afff8"/>
        <w:tblW w:w="14317"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8363"/>
        <w:gridCol w:w="1276"/>
        <w:gridCol w:w="1417"/>
        <w:gridCol w:w="1276"/>
        <w:gridCol w:w="1276"/>
      </w:tblGrid>
      <w:tr w:rsidR="00967D3E" w:rsidRPr="00967D3E" w:rsidTr="00967D3E">
        <w:tc>
          <w:tcPr>
            <w:tcW w:w="709" w:type="dxa"/>
          </w:tcPr>
          <w:p w:rsidR="00967D3E" w:rsidRPr="00967D3E" w:rsidRDefault="00967D3E">
            <w:pPr>
              <w:spacing w:after="0" w:line="240" w:lineRule="auto"/>
              <w:rPr>
                <w:rFonts w:ascii="Times New Roman" w:eastAsia="Times New Roman" w:hAnsi="Times New Roman" w:cs="Times New Roman"/>
                <w:color w:val="000000"/>
                <w:sz w:val="24"/>
                <w:szCs w:val="24"/>
              </w:rPr>
            </w:pPr>
            <w:r w:rsidRPr="00967D3E">
              <w:rPr>
                <w:rFonts w:ascii="Times New Roman" w:eastAsia="Times New Roman" w:hAnsi="Times New Roman" w:cs="Times New Roman"/>
                <w:color w:val="000000"/>
                <w:sz w:val="24"/>
                <w:szCs w:val="24"/>
              </w:rPr>
              <w:t>1</w:t>
            </w:r>
          </w:p>
        </w:tc>
        <w:tc>
          <w:tcPr>
            <w:tcW w:w="8363" w:type="dxa"/>
          </w:tcPr>
          <w:p w:rsidR="00967D3E" w:rsidRPr="00967D3E" w:rsidRDefault="00967D3E">
            <w:pPr>
              <w:widowControl w:val="0"/>
              <w:spacing w:after="0" w:line="240" w:lineRule="auto"/>
              <w:jc w:val="both"/>
              <w:rPr>
                <w:rFonts w:ascii="Times New Roman" w:eastAsia="Times New Roman" w:hAnsi="Times New Roman" w:cs="Times New Roman"/>
                <w:color w:val="000000"/>
                <w:sz w:val="24"/>
                <w:szCs w:val="24"/>
              </w:rPr>
            </w:pPr>
            <w:r w:rsidRPr="00967D3E">
              <w:rPr>
                <w:rFonts w:ascii="Times New Roman" w:eastAsia="Times New Roman" w:hAnsi="Times New Roman" w:cs="Times New Roman"/>
                <w:color w:val="000000"/>
                <w:sz w:val="24"/>
                <w:szCs w:val="24"/>
              </w:rPr>
              <w:t>2</w:t>
            </w:r>
          </w:p>
        </w:tc>
        <w:tc>
          <w:tcPr>
            <w:tcW w:w="1276" w:type="dxa"/>
          </w:tcPr>
          <w:p w:rsidR="00967D3E" w:rsidRPr="00967D3E" w:rsidRDefault="00967D3E">
            <w:pPr>
              <w:spacing w:after="0" w:line="240" w:lineRule="auto"/>
              <w:jc w:val="center"/>
              <w:rPr>
                <w:rFonts w:ascii="Times New Roman" w:eastAsia="Times New Roman" w:hAnsi="Times New Roman" w:cs="Times New Roman"/>
                <w:color w:val="000000"/>
                <w:sz w:val="24"/>
                <w:szCs w:val="24"/>
              </w:rPr>
            </w:pPr>
            <w:r w:rsidRPr="00967D3E">
              <w:rPr>
                <w:rFonts w:ascii="Times New Roman" w:eastAsia="Times New Roman" w:hAnsi="Times New Roman" w:cs="Times New Roman"/>
                <w:color w:val="000000"/>
                <w:sz w:val="24"/>
                <w:szCs w:val="24"/>
              </w:rPr>
              <w:t>3</w:t>
            </w:r>
          </w:p>
        </w:tc>
        <w:tc>
          <w:tcPr>
            <w:tcW w:w="1417" w:type="dxa"/>
          </w:tcPr>
          <w:p w:rsidR="00967D3E" w:rsidRPr="00967D3E" w:rsidRDefault="00967D3E">
            <w:pPr>
              <w:spacing w:after="0" w:line="240" w:lineRule="auto"/>
              <w:jc w:val="center"/>
              <w:rPr>
                <w:rFonts w:ascii="Times New Roman" w:eastAsia="Times New Roman" w:hAnsi="Times New Roman" w:cs="Times New Roman"/>
                <w:color w:val="000000"/>
                <w:sz w:val="24"/>
                <w:szCs w:val="24"/>
              </w:rPr>
            </w:pPr>
            <w:r w:rsidRPr="00967D3E">
              <w:rPr>
                <w:rFonts w:ascii="Times New Roman" w:eastAsia="Times New Roman" w:hAnsi="Times New Roman" w:cs="Times New Roman"/>
                <w:color w:val="000000"/>
                <w:sz w:val="24"/>
                <w:szCs w:val="24"/>
              </w:rPr>
              <w:t>4</w:t>
            </w:r>
          </w:p>
        </w:tc>
        <w:tc>
          <w:tcPr>
            <w:tcW w:w="1276" w:type="dxa"/>
            <w:tcBorders>
              <w:right w:val="single" w:sz="4" w:space="0" w:color="000000"/>
            </w:tcBorders>
          </w:tcPr>
          <w:p w:rsidR="00967D3E" w:rsidRPr="00967D3E" w:rsidRDefault="00967D3E">
            <w:pPr>
              <w:spacing w:after="0" w:line="240" w:lineRule="auto"/>
              <w:jc w:val="center"/>
              <w:rPr>
                <w:rFonts w:ascii="Times New Roman" w:eastAsia="Times New Roman" w:hAnsi="Times New Roman" w:cs="Times New Roman"/>
                <w:color w:val="000000"/>
                <w:sz w:val="24"/>
                <w:szCs w:val="24"/>
              </w:rPr>
            </w:pPr>
            <w:r w:rsidRPr="00967D3E">
              <w:rPr>
                <w:rFonts w:ascii="Times New Roman" w:eastAsia="Times New Roman" w:hAnsi="Times New Roman" w:cs="Times New Roman"/>
                <w:color w:val="000000"/>
                <w:sz w:val="24"/>
                <w:szCs w:val="24"/>
              </w:rPr>
              <w:t>5</w:t>
            </w:r>
          </w:p>
        </w:tc>
        <w:tc>
          <w:tcPr>
            <w:tcW w:w="1276" w:type="dxa"/>
            <w:tcBorders>
              <w:left w:val="single" w:sz="4" w:space="0" w:color="000000"/>
            </w:tcBorders>
          </w:tcPr>
          <w:p w:rsidR="00967D3E" w:rsidRPr="00967D3E" w:rsidRDefault="00967D3E">
            <w:pPr>
              <w:spacing w:after="0" w:line="240" w:lineRule="auto"/>
              <w:jc w:val="center"/>
              <w:rPr>
                <w:rFonts w:ascii="Times New Roman" w:eastAsia="Times New Roman" w:hAnsi="Times New Roman" w:cs="Times New Roman"/>
                <w:color w:val="000000"/>
                <w:sz w:val="24"/>
                <w:szCs w:val="24"/>
              </w:rPr>
            </w:pPr>
            <w:r w:rsidRPr="00967D3E">
              <w:rPr>
                <w:rFonts w:ascii="Times New Roman" w:eastAsia="Times New Roman" w:hAnsi="Times New Roman" w:cs="Times New Roman"/>
                <w:color w:val="000000"/>
                <w:sz w:val="24"/>
                <w:szCs w:val="24"/>
              </w:rPr>
              <w:t>6</w:t>
            </w:r>
          </w:p>
        </w:tc>
      </w:tr>
      <w:tr w:rsidR="00FD531B" w:rsidTr="00967D3E">
        <w:tc>
          <w:tcPr>
            <w:tcW w:w="709" w:type="dxa"/>
          </w:tcPr>
          <w:p w:rsidR="00FD531B" w:rsidRDefault="00526C1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363" w:type="dxa"/>
          </w:tcPr>
          <w:p w:rsidR="00FD531B" w:rsidRDefault="00526C1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 Ағза және орта.  Әртүрлі тіршілік ету ортасы және ондағы тіршілік шарттарының  ерекшеліктеріне сипаттама. Экологиялық факторлардың жіктелуі, оларға сипаттама, экологиялық факторлардың әсеріне  тірі ағзалардың бейімделуі.  Сукцессияға жалпы сипаттама. Туған өлке территориясындағы қауымдастықтың ауысу мысалдары. Арал маңы мысалында адамның шаруашылық іс-әрекетінің нәтижесіндегі сукцессия. </w:t>
            </w:r>
          </w:p>
        </w:tc>
        <w:tc>
          <w:tcPr>
            <w:tcW w:w="1276" w:type="dxa"/>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17" w:type="dxa"/>
          </w:tcPr>
          <w:p w:rsidR="00FD531B" w:rsidRDefault="00FD531B">
            <w:pPr>
              <w:spacing w:after="0" w:line="240" w:lineRule="auto"/>
              <w:jc w:val="center"/>
              <w:rPr>
                <w:rFonts w:ascii="Times New Roman" w:eastAsia="Times New Roman" w:hAnsi="Times New Roman" w:cs="Times New Roman"/>
                <w:color w:val="000000"/>
                <w:sz w:val="24"/>
                <w:szCs w:val="24"/>
              </w:rPr>
            </w:pPr>
          </w:p>
        </w:tc>
        <w:tc>
          <w:tcPr>
            <w:tcW w:w="1276" w:type="dxa"/>
            <w:tcBorders>
              <w:right w:val="single" w:sz="4" w:space="0" w:color="000000"/>
            </w:tcBorders>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left w:val="single" w:sz="4" w:space="0" w:color="000000"/>
            </w:tcBorders>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D531B" w:rsidTr="00967D3E">
        <w:tc>
          <w:tcPr>
            <w:tcW w:w="709" w:type="dxa"/>
          </w:tcPr>
          <w:p w:rsidR="00FD531B" w:rsidRDefault="00526C1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363" w:type="dxa"/>
          </w:tcPr>
          <w:p w:rsidR="00FD531B" w:rsidRDefault="00526C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Арал маңындағы құрғақ, ылғалсүйгіш,  су өсімдіктері. Табиғатқа адам әрекетінің  іздері (слайд-презентация). </w:t>
            </w:r>
          </w:p>
        </w:tc>
        <w:tc>
          <w:tcPr>
            <w:tcW w:w="1276" w:type="dxa"/>
          </w:tcPr>
          <w:p w:rsidR="00FD531B" w:rsidRDefault="00FD531B">
            <w:pPr>
              <w:spacing w:after="0" w:line="240" w:lineRule="auto"/>
              <w:jc w:val="center"/>
              <w:rPr>
                <w:rFonts w:ascii="Times New Roman" w:eastAsia="Times New Roman" w:hAnsi="Times New Roman" w:cs="Times New Roman"/>
                <w:color w:val="000000"/>
                <w:sz w:val="24"/>
                <w:szCs w:val="24"/>
              </w:rPr>
            </w:pPr>
          </w:p>
        </w:tc>
        <w:tc>
          <w:tcPr>
            <w:tcW w:w="1417" w:type="dxa"/>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right w:val="single" w:sz="4" w:space="0" w:color="000000"/>
            </w:tcBorders>
          </w:tcPr>
          <w:p w:rsidR="00FD531B" w:rsidRDefault="00FD531B">
            <w:pPr>
              <w:spacing w:after="0" w:line="240" w:lineRule="auto"/>
              <w:jc w:val="center"/>
              <w:rPr>
                <w:rFonts w:ascii="Times New Roman" w:eastAsia="Times New Roman" w:hAnsi="Times New Roman" w:cs="Times New Roman"/>
                <w:color w:val="000000"/>
                <w:sz w:val="24"/>
                <w:szCs w:val="24"/>
              </w:rPr>
            </w:pPr>
          </w:p>
        </w:tc>
        <w:tc>
          <w:tcPr>
            <w:tcW w:w="1276" w:type="dxa"/>
            <w:tcBorders>
              <w:left w:val="single" w:sz="4" w:space="0" w:color="000000"/>
            </w:tcBorders>
          </w:tcPr>
          <w:p w:rsidR="00FD531B" w:rsidRDefault="00FD531B">
            <w:pPr>
              <w:spacing w:after="0" w:line="240" w:lineRule="auto"/>
              <w:jc w:val="center"/>
              <w:rPr>
                <w:rFonts w:ascii="Times New Roman" w:eastAsia="Times New Roman" w:hAnsi="Times New Roman" w:cs="Times New Roman"/>
                <w:color w:val="000000"/>
                <w:sz w:val="24"/>
                <w:szCs w:val="24"/>
              </w:rPr>
            </w:pPr>
          </w:p>
        </w:tc>
      </w:tr>
      <w:tr w:rsidR="00FD531B" w:rsidTr="00967D3E">
        <w:tc>
          <w:tcPr>
            <w:tcW w:w="709" w:type="dxa"/>
          </w:tcPr>
          <w:p w:rsidR="00FD531B" w:rsidRDefault="00526C1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363" w:type="dxa"/>
          </w:tcPr>
          <w:p w:rsidR="00FD531B" w:rsidRDefault="00526C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Туған өлкенің табиғатын қорғау. Табиғатты қорғаудың тарихи формалары. Арал маңы территориясының өсімдіктері мен жануарлар санының қысқаруының негізігі себептері.  Қорық, табиғат ескерткіштер, ұлттық саябақтар. Барсакелмес қорығы.</w:t>
            </w:r>
          </w:p>
        </w:tc>
        <w:tc>
          <w:tcPr>
            <w:tcW w:w="1276" w:type="dxa"/>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7" w:type="dxa"/>
          </w:tcPr>
          <w:p w:rsidR="00FD531B" w:rsidRDefault="00FD531B">
            <w:pPr>
              <w:spacing w:after="0" w:line="240" w:lineRule="auto"/>
              <w:jc w:val="center"/>
              <w:rPr>
                <w:rFonts w:ascii="Times New Roman" w:eastAsia="Times New Roman" w:hAnsi="Times New Roman" w:cs="Times New Roman"/>
                <w:color w:val="000000"/>
                <w:sz w:val="24"/>
                <w:szCs w:val="24"/>
              </w:rPr>
            </w:pPr>
          </w:p>
        </w:tc>
        <w:tc>
          <w:tcPr>
            <w:tcW w:w="1276" w:type="dxa"/>
            <w:tcBorders>
              <w:right w:val="single" w:sz="4" w:space="0" w:color="000000"/>
            </w:tcBorders>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left w:val="single" w:sz="4" w:space="0" w:color="000000"/>
            </w:tcBorders>
          </w:tcPr>
          <w:p w:rsidR="00FD531B" w:rsidRDefault="00526C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526C1D" w:rsidRDefault="00526C1D">
      <w:pPr>
        <w:spacing w:after="0" w:line="240" w:lineRule="auto"/>
        <w:jc w:val="both"/>
        <w:rPr>
          <w:rFonts w:ascii="Times New Roman" w:eastAsia="Times New Roman" w:hAnsi="Times New Roman" w:cs="Times New Roman"/>
          <w:sz w:val="28"/>
          <w:szCs w:val="28"/>
        </w:rPr>
      </w:pPr>
    </w:p>
    <w:p w:rsidR="00526C1D" w:rsidRDefault="00526C1D">
      <w:pPr>
        <w:spacing w:after="0" w:line="240" w:lineRule="auto"/>
        <w:jc w:val="both"/>
        <w:rPr>
          <w:rFonts w:ascii="Times New Roman" w:eastAsia="Times New Roman" w:hAnsi="Times New Roman" w:cs="Times New Roman"/>
          <w:sz w:val="28"/>
          <w:szCs w:val="28"/>
        </w:rPr>
      </w:pPr>
    </w:p>
    <w:p w:rsidR="00526C1D" w:rsidRDefault="00526C1D">
      <w:pPr>
        <w:spacing w:after="0" w:line="240" w:lineRule="auto"/>
        <w:jc w:val="both"/>
        <w:rPr>
          <w:rFonts w:ascii="Times New Roman" w:eastAsia="Times New Roman" w:hAnsi="Times New Roman" w:cs="Times New Roman"/>
          <w:sz w:val="28"/>
          <w:szCs w:val="28"/>
        </w:rPr>
      </w:pPr>
    </w:p>
    <w:p w:rsidR="00526C1D" w:rsidRDefault="00526C1D">
      <w:pPr>
        <w:spacing w:after="0" w:line="240" w:lineRule="auto"/>
        <w:jc w:val="both"/>
        <w:rPr>
          <w:rFonts w:ascii="Times New Roman" w:eastAsia="Times New Roman" w:hAnsi="Times New Roman" w:cs="Times New Roman"/>
          <w:sz w:val="28"/>
          <w:szCs w:val="28"/>
        </w:rPr>
      </w:pPr>
    </w:p>
    <w:p w:rsidR="00526C1D" w:rsidRDefault="00526C1D">
      <w:pPr>
        <w:spacing w:after="0" w:line="240" w:lineRule="auto"/>
        <w:jc w:val="both"/>
        <w:rPr>
          <w:rFonts w:ascii="Times New Roman" w:eastAsia="Times New Roman" w:hAnsi="Times New Roman" w:cs="Times New Roman"/>
          <w:sz w:val="28"/>
          <w:szCs w:val="28"/>
        </w:rPr>
      </w:pPr>
    </w:p>
    <w:p w:rsidR="00526C1D" w:rsidRDefault="00526C1D">
      <w:pPr>
        <w:spacing w:after="0" w:line="240" w:lineRule="auto"/>
        <w:jc w:val="both"/>
        <w:rPr>
          <w:rFonts w:ascii="Times New Roman" w:eastAsia="Times New Roman" w:hAnsi="Times New Roman" w:cs="Times New Roman"/>
          <w:sz w:val="28"/>
          <w:szCs w:val="28"/>
        </w:rPr>
      </w:pPr>
    </w:p>
    <w:p w:rsidR="00526C1D" w:rsidRDefault="00526C1D">
      <w:pPr>
        <w:spacing w:after="0" w:line="240" w:lineRule="auto"/>
        <w:jc w:val="both"/>
        <w:rPr>
          <w:rFonts w:ascii="Times New Roman" w:eastAsia="Times New Roman" w:hAnsi="Times New Roman" w:cs="Times New Roman"/>
          <w:sz w:val="28"/>
          <w:szCs w:val="28"/>
        </w:rPr>
      </w:pPr>
    </w:p>
    <w:p w:rsidR="00526C1D" w:rsidRDefault="00526C1D">
      <w:pPr>
        <w:spacing w:after="0" w:line="240" w:lineRule="auto"/>
        <w:jc w:val="both"/>
        <w:rPr>
          <w:rFonts w:ascii="Times New Roman" w:eastAsia="Times New Roman" w:hAnsi="Times New Roman" w:cs="Times New Roman"/>
          <w:sz w:val="28"/>
          <w:szCs w:val="28"/>
        </w:rPr>
      </w:pPr>
    </w:p>
    <w:p w:rsidR="00526C1D" w:rsidRDefault="00526C1D">
      <w:pPr>
        <w:spacing w:after="0" w:line="240" w:lineRule="auto"/>
        <w:jc w:val="both"/>
        <w:rPr>
          <w:rFonts w:ascii="Times New Roman" w:eastAsia="Times New Roman" w:hAnsi="Times New Roman" w:cs="Times New Roman"/>
          <w:sz w:val="28"/>
          <w:szCs w:val="28"/>
        </w:rPr>
      </w:pPr>
    </w:p>
    <w:p w:rsidR="00526C1D" w:rsidRDefault="00526C1D">
      <w:pPr>
        <w:spacing w:after="0" w:line="240" w:lineRule="auto"/>
        <w:jc w:val="both"/>
        <w:rPr>
          <w:rFonts w:ascii="Times New Roman" w:eastAsia="Times New Roman" w:hAnsi="Times New Roman" w:cs="Times New Roman"/>
          <w:sz w:val="28"/>
          <w:szCs w:val="28"/>
        </w:rPr>
      </w:pPr>
    </w:p>
    <w:p w:rsidR="00526C1D" w:rsidRDefault="00526C1D">
      <w:pPr>
        <w:spacing w:after="0" w:line="240" w:lineRule="auto"/>
        <w:jc w:val="both"/>
        <w:rPr>
          <w:rFonts w:ascii="Times New Roman" w:eastAsia="Times New Roman" w:hAnsi="Times New Roman" w:cs="Times New Roman"/>
          <w:sz w:val="28"/>
          <w:szCs w:val="28"/>
        </w:rPr>
      </w:pPr>
    </w:p>
    <w:p w:rsidR="00526C1D" w:rsidRDefault="00526C1D">
      <w:pPr>
        <w:spacing w:after="0" w:line="240" w:lineRule="auto"/>
        <w:jc w:val="both"/>
        <w:rPr>
          <w:rFonts w:ascii="Times New Roman" w:eastAsia="Times New Roman" w:hAnsi="Times New Roman" w:cs="Times New Roman"/>
          <w:sz w:val="28"/>
          <w:szCs w:val="28"/>
        </w:rPr>
      </w:pPr>
    </w:p>
    <w:p w:rsidR="00526C1D" w:rsidRDefault="00526C1D">
      <w:pPr>
        <w:spacing w:after="0" w:line="240" w:lineRule="auto"/>
        <w:jc w:val="both"/>
        <w:rPr>
          <w:rFonts w:ascii="Times New Roman" w:eastAsia="Times New Roman" w:hAnsi="Times New Roman" w:cs="Times New Roman"/>
          <w:sz w:val="28"/>
          <w:szCs w:val="28"/>
        </w:rPr>
      </w:pPr>
    </w:p>
    <w:p w:rsidR="00526C1D" w:rsidRDefault="00526C1D">
      <w:pPr>
        <w:spacing w:after="0" w:line="240" w:lineRule="auto"/>
        <w:jc w:val="both"/>
        <w:rPr>
          <w:rFonts w:ascii="Times New Roman" w:eastAsia="Times New Roman" w:hAnsi="Times New Roman" w:cs="Times New Roman"/>
          <w:sz w:val="28"/>
          <w:szCs w:val="28"/>
        </w:rPr>
      </w:pPr>
    </w:p>
    <w:p w:rsidR="00FD531B" w:rsidRDefault="00967D3E" w:rsidP="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Кесте 24 - </w:t>
      </w:r>
      <w:r w:rsidR="00526C1D">
        <w:rPr>
          <w:rFonts w:ascii="Times New Roman" w:eastAsia="Times New Roman" w:hAnsi="Times New Roman" w:cs="Times New Roman"/>
          <w:sz w:val="28"/>
          <w:szCs w:val="28"/>
        </w:rPr>
        <w:t>Жоғарыдағы  білім мазмұнына қосылған мазмүндарды оқу үрдісіне енгізу үшін келесі тақырыптың жоспар жасалды.  Мысал ретінде  7, 9 тақырыпты береміз, қалған тақырыптар қосымша  Б - да берілді.</w:t>
      </w:r>
    </w:p>
    <w:p w:rsidR="004B6A14" w:rsidRDefault="004B6A14" w:rsidP="00526C1D">
      <w:pPr>
        <w:spacing w:after="0" w:line="240" w:lineRule="auto"/>
        <w:jc w:val="both"/>
        <w:rPr>
          <w:rFonts w:ascii="Times New Roman" w:eastAsia="Times New Roman" w:hAnsi="Times New Roman" w:cs="Times New Roman"/>
          <w:sz w:val="28"/>
          <w:szCs w:val="28"/>
        </w:rPr>
      </w:pPr>
    </w:p>
    <w:tbl>
      <w:tblPr>
        <w:tblStyle w:val="afff9"/>
        <w:tblW w:w="14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
        <w:gridCol w:w="1543"/>
        <w:gridCol w:w="2693"/>
        <w:gridCol w:w="2147"/>
        <w:gridCol w:w="2268"/>
        <w:gridCol w:w="2977"/>
        <w:gridCol w:w="2693"/>
      </w:tblGrid>
      <w:tr w:rsidR="004B6A14" w:rsidRPr="004B6A14" w:rsidTr="00F033AE">
        <w:trPr>
          <w:trHeight w:val="245"/>
        </w:trPr>
        <w:tc>
          <w:tcPr>
            <w:tcW w:w="14628" w:type="dxa"/>
            <w:gridSpan w:val="7"/>
            <w:tcBorders>
              <w:bottom w:val="single" w:sz="4" w:space="0" w:color="000000"/>
            </w:tcBorders>
            <w:shd w:val="clear" w:color="auto" w:fill="auto"/>
          </w:tcPr>
          <w:p w:rsidR="004B6A14" w:rsidRPr="004B6A14" w:rsidRDefault="004B6A14" w:rsidP="004B6A14">
            <w:pPr>
              <w:widowControl w:val="0"/>
              <w:spacing w:after="0" w:line="240" w:lineRule="auto"/>
              <w:jc w:val="center"/>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Тақырып 5. Ағза және қоршаған орта</w:t>
            </w:r>
          </w:p>
        </w:tc>
      </w:tr>
      <w:tr w:rsidR="004B6A14" w:rsidRPr="004B6A14" w:rsidTr="00F033AE">
        <w:trPr>
          <w:trHeight w:val="7890"/>
        </w:trPr>
        <w:tc>
          <w:tcPr>
            <w:tcW w:w="307" w:type="dxa"/>
            <w:tcBorders>
              <w:bottom w:val="nil"/>
            </w:tcBorders>
            <w:shd w:val="clear" w:color="auto" w:fill="auto"/>
          </w:tcPr>
          <w:p w:rsidR="004B6A14" w:rsidRPr="004B6A14" w:rsidRDefault="004B6A14"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1.</w:t>
            </w:r>
          </w:p>
        </w:tc>
        <w:tc>
          <w:tcPr>
            <w:tcW w:w="1543" w:type="dxa"/>
            <w:tcBorders>
              <w:bottom w:val="nil"/>
            </w:tcBorders>
            <w:shd w:val="clear" w:color="auto" w:fill="auto"/>
          </w:tcPr>
          <w:p w:rsidR="004B6A14" w:rsidRPr="004B6A14" w:rsidRDefault="004B6A14"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Қоршаған орта факторлары және тіршілік ету ортасы</w:t>
            </w:r>
          </w:p>
        </w:tc>
        <w:tc>
          <w:tcPr>
            <w:tcW w:w="2693" w:type="dxa"/>
            <w:tcBorders>
              <w:bottom w:val="nil"/>
            </w:tcBorders>
            <w:shd w:val="clear" w:color="auto" w:fill="auto"/>
          </w:tcPr>
          <w:p w:rsidR="004B6A14" w:rsidRPr="004B6A14" w:rsidRDefault="004B6A14" w:rsidP="004B6A14">
            <w:pPr>
              <w:widowControl w:val="0"/>
              <w:spacing w:after="0" w:line="240" w:lineRule="auto"/>
              <w:rPr>
                <w:rFonts w:ascii="Times New Roman" w:eastAsia="Times New Roman" w:hAnsi="Times New Roman" w:cs="Times New Roman"/>
                <w:bCs/>
                <w:color w:val="000000"/>
                <w:sz w:val="24"/>
                <w:szCs w:val="24"/>
                <w:highlight w:val="yellow"/>
              </w:rPr>
            </w:pPr>
            <w:r w:rsidRPr="004B6A14">
              <w:rPr>
                <w:rFonts w:ascii="Times New Roman" w:eastAsia="Times New Roman" w:hAnsi="Times New Roman" w:cs="Times New Roman"/>
                <w:bCs/>
                <w:color w:val="000000"/>
                <w:sz w:val="24"/>
                <w:szCs w:val="24"/>
              </w:rPr>
              <w:t xml:space="preserve">Әртүрлі мекендеу орындарының ерекшеліктерін және олардағы тіршілік ету жағдайларын сипаттау. Классификация қоршаған орта факторлары: жансыз табиғат факторлары (абиотикалық), тірі табиғат факторлары (биотикалық), антропогендік факторлар. Қоршаған орта факторларының сипаттамасы, тірі организмдердің сыртқы орта факторларының әсеріне бейімделуі. Өсімдіктердің экологиялық болып бөлінуі жарыққа қатысты топтар және ылғалдылық қосулы өсімдіктердің мысалы Арал маңы. Тірі ағзалардың топ ішіндегі және топтар арасындағы өзара </w:t>
            </w:r>
          </w:p>
        </w:tc>
        <w:tc>
          <w:tcPr>
            <w:tcW w:w="2147" w:type="dxa"/>
            <w:tcBorders>
              <w:bottom w:val="nil"/>
            </w:tcBorders>
            <w:shd w:val="clear" w:color="auto" w:fill="auto"/>
          </w:tcPr>
          <w:p w:rsidR="004B6A14" w:rsidRPr="004B6A14" w:rsidRDefault="004B6A14"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Мәтінмен жұмыс және суреттер-мен оқулықпен жұмыс, биологиялық сөздіктерді қарау.</w:t>
            </w:r>
          </w:p>
          <w:p w:rsidR="004B6A14" w:rsidRPr="004B6A14" w:rsidRDefault="004B6A14"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Тірі организмдердің тіршілігіне салыстырмалы кесте құрастыру - Диаграмма құрастыру (кластер- па) «Қоршаған орта факторлары». </w:t>
            </w:r>
          </w:p>
          <w:p w:rsidR="004B6A14" w:rsidRPr="004B6A14" w:rsidRDefault="004B6A14"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Көру оқу мультимедиялық презентация.</w:t>
            </w:r>
          </w:p>
          <w:p w:rsidR="004B6A14" w:rsidRPr="004B6A14" w:rsidRDefault="004B6A14"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 Табиғатпен жұмыс объектілер, зертханалық жабдықтар.</w:t>
            </w:r>
          </w:p>
          <w:p w:rsidR="004B6A14" w:rsidRPr="004B6A14" w:rsidRDefault="004B6A14"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 Өнімділік Шағын жобалар мен презентациялар жобаның қызметі </w:t>
            </w:r>
          </w:p>
        </w:tc>
        <w:tc>
          <w:tcPr>
            <w:tcW w:w="2268" w:type="dxa"/>
            <w:tcBorders>
              <w:bottom w:val="nil"/>
            </w:tcBorders>
            <w:shd w:val="clear" w:color="auto" w:fill="auto"/>
          </w:tcPr>
          <w:p w:rsidR="004B6A14" w:rsidRPr="004B6A14" w:rsidRDefault="004B6A14"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Білік:</w:t>
            </w:r>
          </w:p>
          <w:p w:rsidR="004B6A14" w:rsidRPr="004B6A14" w:rsidRDefault="004B6A14"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Әртүрлі орталарды салыстыру </w:t>
            </w:r>
          </w:p>
          <w:p w:rsidR="004B6A14" w:rsidRPr="004B6A14" w:rsidRDefault="004B6A14"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Әртүрлі ортадағы тіршілік жағдайларын атау  </w:t>
            </w:r>
          </w:p>
          <w:p w:rsidR="004B6A14" w:rsidRPr="004B6A14" w:rsidRDefault="004B6A14"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жанды және жансыз табиғат иелерін фактілеу арқылы сипаттаңыз; </w:t>
            </w:r>
          </w:p>
          <w:p w:rsidR="004B6A14" w:rsidRPr="004B6A14" w:rsidRDefault="004B6A14"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тірі заттар бойынша ажырату және өсімдіктер тобының кестелерінің көмегімен арал макңының  ылғалдылық пен жарықтандырудың әртүрлі жағдайын түсіндіріңіз </w:t>
            </w:r>
          </w:p>
          <w:p w:rsidR="004B6A14" w:rsidRPr="004B6A14" w:rsidRDefault="004B6A14"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өлкетану материалын пайдалана отырып, тірі ағзалардың түр ішілік және түр аралық әрекеттесулеріне </w:t>
            </w:r>
          </w:p>
        </w:tc>
        <w:tc>
          <w:tcPr>
            <w:tcW w:w="2977" w:type="dxa"/>
            <w:tcBorders>
              <w:bottom w:val="nil"/>
            </w:tcBorders>
            <w:shd w:val="clear" w:color="auto" w:fill="auto"/>
          </w:tcPr>
          <w:p w:rsidR="004B6A14" w:rsidRPr="004B6A14" w:rsidRDefault="004B6A14"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Туған өлкенің табиғатына құндылық қатынасын сезіну, экологиялық мінез-құлық нормаларын сақтауға дайын болу; қоршаған ортаны қорғау іс-шараларын ұйымдастыру үшін экологиялық факторлар туралы білімнің қажеттілігін түсіндіре білу</w:t>
            </w:r>
          </w:p>
          <w:p w:rsidR="004B6A14" w:rsidRPr="004B6A14" w:rsidRDefault="004B6A14" w:rsidP="004B6A14">
            <w:pPr>
              <w:widowControl w:val="0"/>
              <w:spacing w:after="0" w:line="240" w:lineRule="auto"/>
              <w:rPr>
                <w:rFonts w:ascii="Times New Roman" w:eastAsia="Times New Roman" w:hAnsi="Times New Roman" w:cs="Times New Roman"/>
                <w:bCs/>
                <w:color w:val="000000"/>
                <w:sz w:val="24"/>
                <w:szCs w:val="24"/>
              </w:rPr>
            </w:pPr>
          </w:p>
          <w:p w:rsidR="004B6A14" w:rsidRPr="004B6A14" w:rsidRDefault="004B6A14" w:rsidP="004B6A14">
            <w:pPr>
              <w:widowControl w:val="0"/>
              <w:spacing w:after="0" w:line="240" w:lineRule="auto"/>
              <w:rPr>
                <w:rFonts w:ascii="Times New Roman" w:eastAsia="Times New Roman" w:hAnsi="Times New Roman" w:cs="Times New Roman"/>
                <w:bCs/>
                <w:color w:val="000000"/>
                <w:sz w:val="24"/>
                <w:szCs w:val="24"/>
              </w:rPr>
            </w:pPr>
          </w:p>
          <w:p w:rsidR="004B6A14" w:rsidRPr="004B6A14" w:rsidRDefault="004B6A14"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noProof/>
                <w:color w:val="000000"/>
                <w:sz w:val="24"/>
                <w:szCs w:val="24"/>
                <w:lang w:val="ru-RU"/>
              </w:rPr>
              <w:drawing>
                <wp:inline distT="0" distB="0" distL="0" distR="0" wp14:anchorId="19FE8A1B" wp14:editId="5504F25E">
                  <wp:extent cx="1162050" cy="1952625"/>
                  <wp:effectExtent l="0" t="0" r="0" b="0"/>
                  <wp:docPr id="394" name="image36.jpg" descr="Влаголюбивые растения / Асиенда.ру"/>
                  <wp:cNvGraphicFramePr/>
                  <a:graphic xmlns:a="http://schemas.openxmlformats.org/drawingml/2006/main">
                    <a:graphicData uri="http://schemas.openxmlformats.org/drawingml/2006/picture">
                      <pic:pic xmlns:pic="http://schemas.openxmlformats.org/drawingml/2006/picture">
                        <pic:nvPicPr>
                          <pic:cNvPr id="0" name="image36.jpg" descr="Влаголюбивые растения / Асиенда.ру"/>
                          <pic:cNvPicPr preferRelativeResize="0"/>
                        </pic:nvPicPr>
                        <pic:blipFill>
                          <a:blip r:embed="rId42"/>
                          <a:srcRect/>
                          <a:stretch>
                            <a:fillRect/>
                          </a:stretch>
                        </pic:blipFill>
                        <pic:spPr>
                          <a:xfrm>
                            <a:off x="0" y="0"/>
                            <a:ext cx="1162050" cy="1952625"/>
                          </a:xfrm>
                          <a:prstGeom prst="rect">
                            <a:avLst/>
                          </a:prstGeom>
                          <a:ln/>
                        </pic:spPr>
                      </pic:pic>
                    </a:graphicData>
                  </a:graphic>
                </wp:inline>
              </w:drawing>
            </w:r>
            <w:r w:rsidRPr="004B6A14">
              <w:rPr>
                <w:rFonts w:ascii="Times New Roman" w:eastAsia="Times New Roman" w:hAnsi="Times New Roman" w:cs="Times New Roman"/>
                <w:bCs/>
                <w:noProof/>
                <w:color w:val="000000"/>
                <w:sz w:val="24"/>
                <w:szCs w:val="24"/>
                <w:lang w:val="ru-RU"/>
              </w:rPr>
              <w:drawing>
                <wp:inline distT="0" distB="0" distL="0" distR="0" wp14:anchorId="39D2E1B5" wp14:editId="6A29A342">
                  <wp:extent cx="1314450" cy="685800"/>
                  <wp:effectExtent l="0" t="0" r="0" b="0"/>
                  <wp:docPr id="395" name="image22.jpg" descr="Ирис болотный"/>
                  <wp:cNvGraphicFramePr/>
                  <a:graphic xmlns:a="http://schemas.openxmlformats.org/drawingml/2006/main">
                    <a:graphicData uri="http://schemas.openxmlformats.org/drawingml/2006/picture">
                      <pic:pic xmlns:pic="http://schemas.openxmlformats.org/drawingml/2006/picture">
                        <pic:nvPicPr>
                          <pic:cNvPr id="0" name="image22.jpg" descr="Ирис болотный"/>
                          <pic:cNvPicPr preferRelativeResize="0"/>
                        </pic:nvPicPr>
                        <pic:blipFill>
                          <a:blip r:embed="rId43"/>
                          <a:srcRect/>
                          <a:stretch>
                            <a:fillRect/>
                          </a:stretch>
                        </pic:blipFill>
                        <pic:spPr>
                          <a:xfrm>
                            <a:off x="0" y="0"/>
                            <a:ext cx="1314450" cy="685800"/>
                          </a:xfrm>
                          <a:prstGeom prst="rect">
                            <a:avLst/>
                          </a:prstGeom>
                          <a:ln/>
                        </pic:spPr>
                      </pic:pic>
                    </a:graphicData>
                  </a:graphic>
                </wp:inline>
              </w:drawing>
            </w:r>
          </w:p>
        </w:tc>
        <w:tc>
          <w:tcPr>
            <w:tcW w:w="2693" w:type="dxa"/>
            <w:tcBorders>
              <w:bottom w:val="nil"/>
            </w:tcBorders>
            <w:shd w:val="clear" w:color="auto" w:fill="auto"/>
          </w:tcPr>
          <w:p w:rsidR="004B6A14" w:rsidRPr="004B6A14" w:rsidRDefault="004B6A14"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Білік:</w:t>
            </w:r>
          </w:p>
          <w:p w:rsidR="004B6A14" w:rsidRPr="004B6A14" w:rsidRDefault="004B6A14"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Ақпаратпен жұмыс істеудің әртүрлі әдістерін қолдану: қажетті ақпарат көздерін іздеу, іріктеу, талдау (оқулық, жұмыс дәптері, электронды қолдау, өмірлік тәжірибе негізінде және т.б. материалдарынан). </w:t>
            </w:r>
          </w:p>
          <w:p w:rsidR="004B6A14" w:rsidRPr="004B6A14" w:rsidRDefault="004B6A14"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Ақпаратты жүйелеу жүзеге асыру</w:t>
            </w:r>
          </w:p>
          <w:p w:rsidR="004B6A14" w:rsidRPr="004B6A14" w:rsidRDefault="004B6A14"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Электрондық шолу проблемалық мәлімдемеге әсер етеді: </w:t>
            </w:r>
          </w:p>
          <w:p w:rsidR="004B6A14" w:rsidRPr="004B6A14" w:rsidRDefault="004B6A14"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►орнату- себеп- бірақ-соның салдарынан- зерттелетін биологиялық блоктағы байланыстар логикалық заттар мен құбылыстар (Р). </w:t>
            </w:r>
          </w:p>
          <w:p w:rsidR="004B6A14" w:rsidRPr="004B6A14" w:rsidRDefault="004B6A14"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білімді қабылдау қабілеті: </w:t>
            </w:r>
          </w:p>
          <w:p w:rsidR="004B6A14" w:rsidRPr="004B6A14" w:rsidRDefault="004B6A14"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мұғалім баяндаған ақпаратты адекватты түрде қабылдау; </w:t>
            </w:r>
          </w:p>
        </w:tc>
      </w:tr>
    </w:tbl>
    <w:p w:rsidR="00FA0DB6" w:rsidRDefault="00FA0DB6" w:rsidP="00FA0DB6">
      <w:pPr>
        <w:spacing w:after="0" w:line="240" w:lineRule="auto"/>
        <w:rPr>
          <w:rFonts w:ascii="Times New Roman" w:hAnsi="Times New Roman" w:cs="Times New Roman"/>
          <w:sz w:val="28"/>
          <w:szCs w:val="28"/>
        </w:rPr>
      </w:pPr>
      <w:r w:rsidRPr="00FA0DB6">
        <w:rPr>
          <w:rFonts w:ascii="Times New Roman" w:hAnsi="Times New Roman" w:cs="Times New Roman"/>
          <w:sz w:val="28"/>
          <w:szCs w:val="28"/>
        </w:rPr>
        <w:lastRenderedPageBreak/>
        <w:t>24 – кестенің жалғасы</w:t>
      </w:r>
    </w:p>
    <w:tbl>
      <w:tblPr>
        <w:tblStyle w:val="afff9"/>
        <w:tblW w:w="14574" w:type="dxa"/>
        <w:tblInd w:w="0" w:type="dxa"/>
        <w:tblLayout w:type="fixed"/>
        <w:tblLook w:val="04A0" w:firstRow="1" w:lastRow="0" w:firstColumn="1" w:lastColumn="0" w:noHBand="0" w:noVBand="1"/>
      </w:tblPr>
      <w:tblGrid>
        <w:gridCol w:w="422"/>
        <w:gridCol w:w="1543"/>
        <w:gridCol w:w="2693"/>
        <w:gridCol w:w="2120"/>
        <w:gridCol w:w="2295"/>
        <w:gridCol w:w="2977"/>
        <w:gridCol w:w="2524"/>
      </w:tblGrid>
      <w:tr w:rsidR="00F033AE" w:rsidRPr="004B6A14" w:rsidTr="00F033AE">
        <w:trPr>
          <w:trHeight w:val="299"/>
        </w:trPr>
        <w:tc>
          <w:tcPr>
            <w:tcW w:w="422" w:type="dxa"/>
            <w:tcBorders>
              <w:top w:val="single" w:sz="4" w:space="0" w:color="auto"/>
              <w:left w:val="single" w:sz="4" w:space="0" w:color="auto"/>
              <w:bottom w:val="single" w:sz="4" w:space="0" w:color="auto"/>
              <w:right w:val="single" w:sz="4" w:space="0" w:color="auto"/>
            </w:tcBorders>
          </w:tcPr>
          <w:p w:rsidR="00F033AE" w:rsidRPr="004B6A14" w:rsidRDefault="00F033AE" w:rsidP="006635AE">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1543" w:type="dxa"/>
            <w:tcBorders>
              <w:top w:val="single" w:sz="4" w:space="0" w:color="auto"/>
              <w:left w:val="single" w:sz="4" w:space="0" w:color="auto"/>
              <w:bottom w:val="single" w:sz="4" w:space="0" w:color="auto"/>
              <w:right w:val="single" w:sz="4" w:space="0" w:color="auto"/>
            </w:tcBorders>
          </w:tcPr>
          <w:p w:rsidR="00F033AE" w:rsidRPr="004B6A14" w:rsidRDefault="00F033AE" w:rsidP="006635AE">
            <w:pPr>
              <w:widowControl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2693" w:type="dxa"/>
            <w:tcBorders>
              <w:top w:val="single" w:sz="4" w:space="0" w:color="auto"/>
              <w:left w:val="single" w:sz="4" w:space="0" w:color="auto"/>
              <w:bottom w:val="single" w:sz="4" w:space="0" w:color="auto"/>
              <w:right w:val="single" w:sz="4" w:space="0" w:color="auto"/>
            </w:tcBorders>
          </w:tcPr>
          <w:p w:rsidR="00F033AE" w:rsidRPr="004B6A14" w:rsidRDefault="00F033AE" w:rsidP="006635AE">
            <w:pPr>
              <w:widowControl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2120" w:type="dxa"/>
            <w:tcBorders>
              <w:top w:val="single" w:sz="4" w:space="0" w:color="auto"/>
              <w:left w:val="single" w:sz="4" w:space="0" w:color="auto"/>
              <w:bottom w:val="single" w:sz="4" w:space="0" w:color="auto"/>
              <w:right w:val="single" w:sz="4" w:space="0" w:color="auto"/>
            </w:tcBorders>
          </w:tcPr>
          <w:p w:rsidR="00F033AE" w:rsidRPr="004B6A14" w:rsidRDefault="00F033AE" w:rsidP="006635AE">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c>
          <w:tcPr>
            <w:tcW w:w="2295" w:type="dxa"/>
            <w:tcBorders>
              <w:top w:val="single" w:sz="4" w:space="0" w:color="auto"/>
              <w:left w:val="single" w:sz="4" w:space="0" w:color="auto"/>
              <w:bottom w:val="single" w:sz="4" w:space="0" w:color="auto"/>
              <w:right w:val="single" w:sz="4" w:space="0" w:color="auto"/>
            </w:tcBorders>
          </w:tcPr>
          <w:p w:rsidR="00F033AE" w:rsidRPr="004B6A14" w:rsidRDefault="00F033AE" w:rsidP="006635AE">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w:t>
            </w:r>
          </w:p>
        </w:tc>
        <w:tc>
          <w:tcPr>
            <w:tcW w:w="2977" w:type="dxa"/>
            <w:tcBorders>
              <w:top w:val="single" w:sz="4" w:space="0" w:color="auto"/>
              <w:left w:val="single" w:sz="4" w:space="0" w:color="auto"/>
              <w:bottom w:val="single" w:sz="4" w:space="0" w:color="auto"/>
              <w:right w:val="single" w:sz="4" w:space="0" w:color="auto"/>
            </w:tcBorders>
          </w:tcPr>
          <w:p w:rsidR="00F033AE" w:rsidRPr="004B6A14" w:rsidRDefault="00F033AE" w:rsidP="006635AE">
            <w:pPr>
              <w:widowControl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w:t>
            </w:r>
          </w:p>
        </w:tc>
        <w:tc>
          <w:tcPr>
            <w:tcW w:w="2524" w:type="dxa"/>
            <w:tcBorders>
              <w:top w:val="single" w:sz="4" w:space="0" w:color="auto"/>
              <w:left w:val="single" w:sz="4" w:space="0" w:color="auto"/>
              <w:bottom w:val="single" w:sz="4" w:space="0" w:color="auto"/>
              <w:right w:val="single" w:sz="4" w:space="0" w:color="auto"/>
            </w:tcBorders>
          </w:tcPr>
          <w:p w:rsidR="00F033AE" w:rsidRPr="004B6A14" w:rsidRDefault="00F033AE" w:rsidP="006635AE">
            <w:pPr>
              <w:widowControl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p>
        </w:tc>
      </w:tr>
      <w:tr w:rsidR="00967D3E" w:rsidRPr="004B6A14" w:rsidTr="00F033AE">
        <w:tblPrEx>
          <w:tblBorders>
            <w:top w:val="single" w:sz="4" w:space="0" w:color="auto"/>
            <w:left w:val="single" w:sz="4" w:space="0" w:color="auto"/>
            <w:right w:val="single" w:sz="4" w:space="0" w:color="auto"/>
            <w:insideH w:val="single" w:sz="4" w:space="0" w:color="auto"/>
            <w:insideV w:val="single" w:sz="4" w:space="0" w:color="auto"/>
          </w:tblBorders>
          <w:tblLook w:val="0400" w:firstRow="0" w:lastRow="0" w:firstColumn="0" w:lastColumn="0" w:noHBand="0" w:noVBand="1"/>
        </w:tblPrEx>
        <w:trPr>
          <w:trHeight w:val="8415"/>
        </w:trPr>
        <w:tc>
          <w:tcPr>
            <w:tcW w:w="422" w:type="dxa"/>
            <w:tcBorders>
              <w:top w:val="single" w:sz="4" w:space="0" w:color="auto"/>
            </w:tcBorders>
            <w:shd w:val="clear" w:color="auto" w:fill="auto"/>
          </w:tcPr>
          <w:p w:rsidR="00967D3E" w:rsidRPr="004B6A14" w:rsidRDefault="00967D3E" w:rsidP="004B6A14">
            <w:pPr>
              <w:spacing w:after="0" w:line="240" w:lineRule="auto"/>
              <w:rPr>
                <w:rFonts w:ascii="Times New Roman" w:eastAsia="Times New Roman" w:hAnsi="Times New Roman" w:cs="Times New Roman"/>
                <w:bCs/>
                <w:color w:val="000000"/>
                <w:sz w:val="24"/>
                <w:szCs w:val="24"/>
              </w:rPr>
            </w:pPr>
          </w:p>
        </w:tc>
        <w:tc>
          <w:tcPr>
            <w:tcW w:w="1543" w:type="dxa"/>
            <w:tcBorders>
              <w:top w:val="single" w:sz="4" w:space="0" w:color="auto"/>
            </w:tcBorders>
            <w:shd w:val="clear" w:color="auto" w:fill="auto"/>
          </w:tcPr>
          <w:p w:rsidR="00967D3E" w:rsidRPr="004B6A14" w:rsidRDefault="00967D3E" w:rsidP="004B6A14">
            <w:pPr>
              <w:widowControl w:val="0"/>
              <w:spacing w:after="0" w:line="240" w:lineRule="auto"/>
              <w:rPr>
                <w:rFonts w:ascii="Times New Roman" w:eastAsia="Times New Roman" w:hAnsi="Times New Roman" w:cs="Times New Roman"/>
                <w:bCs/>
                <w:color w:val="000000"/>
                <w:sz w:val="24"/>
                <w:szCs w:val="24"/>
              </w:rPr>
            </w:pPr>
          </w:p>
        </w:tc>
        <w:tc>
          <w:tcPr>
            <w:tcW w:w="2693" w:type="dxa"/>
            <w:tcBorders>
              <w:top w:val="single" w:sz="4" w:space="0" w:color="auto"/>
            </w:tcBorders>
            <w:shd w:val="clear" w:color="auto" w:fill="auto"/>
          </w:tcPr>
          <w:p w:rsidR="00967D3E" w:rsidRPr="004B6A14" w:rsidRDefault="00967D3E"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әрекеттесуі біздің территориямызда тіршілік ететін организмдер мысалында. аймақтар. Адамның шаруашылық әрекеті мысалында табиғатқа антропогендік факторлардың әсері Арал маңында. Технология ережелері биология кабинетінде зертханалық және практикалық жұмыстарды орындау кезіндегі қауіпсіздік</w:t>
            </w:r>
          </w:p>
          <w:p w:rsidR="00967D3E" w:rsidRPr="004B6A14" w:rsidRDefault="00967D3E" w:rsidP="004B6A14">
            <w:pPr>
              <w:widowControl w:val="0"/>
              <w:spacing w:after="0" w:line="240" w:lineRule="auto"/>
              <w:rPr>
                <w:rFonts w:ascii="Times New Roman" w:eastAsia="Times New Roman" w:hAnsi="Times New Roman" w:cs="Times New Roman"/>
                <w:bCs/>
                <w:color w:val="000000"/>
                <w:sz w:val="24"/>
                <w:szCs w:val="24"/>
              </w:rPr>
            </w:pPr>
          </w:p>
          <w:p w:rsidR="00967D3E" w:rsidRPr="004B6A14" w:rsidRDefault="00967D3E"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Негізгі ұғымдар: экология, тіршілік ету аймағы, қоршаған орта факторлары тори, абиотикалық факто- биотикалық антропогендік факторлар тори, ксерофиттер, гигрофиттер, фотофильді нәсілдер көлеңке, көлеңкеге төзімді өсімдіктер. </w:t>
            </w:r>
          </w:p>
        </w:tc>
        <w:tc>
          <w:tcPr>
            <w:tcW w:w="2120" w:type="dxa"/>
            <w:tcBorders>
              <w:top w:val="single" w:sz="4" w:space="0" w:color="auto"/>
            </w:tcBorders>
            <w:shd w:val="clear" w:color="auto" w:fill="auto"/>
          </w:tcPr>
          <w:p w:rsidR="00967D3E" w:rsidRPr="004B6A14" w:rsidRDefault="00967D3E"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туралы есеп беру. </w:t>
            </w:r>
          </w:p>
          <w:p w:rsidR="00967D3E" w:rsidRPr="004B6A14" w:rsidRDefault="00967D3E"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Зертханалық жұмыстардың нәтижелерін тіркеу</w:t>
            </w:r>
          </w:p>
        </w:tc>
        <w:tc>
          <w:tcPr>
            <w:tcW w:w="2295" w:type="dxa"/>
            <w:tcBorders>
              <w:top w:val="single" w:sz="4" w:space="0" w:color="auto"/>
            </w:tcBorders>
            <w:shd w:val="clear" w:color="auto" w:fill="auto"/>
          </w:tcPr>
          <w:p w:rsidR="00967D3E" w:rsidRPr="004B6A14" w:rsidRDefault="00967D3E"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мысалдар келтіру; түсіндіру</w:t>
            </w:r>
          </w:p>
          <w:p w:rsidR="00967D3E" w:rsidRPr="004B6A14" w:rsidRDefault="00967D3E"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Арал маңы аумағындағы  адамның шаруашылық қызметі мысалында антропогендік факторлардың табиғатқа әсері.</w:t>
            </w:r>
          </w:p>
          <w:p w:rsidR="00967D3E" w:rsidRPr="004B6A14" w:rsidRDefault="00967D3E"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 биология кабинетінде зертханалық және практикалық жұмыстарды орындау кезіндегі қауіпсіздік техникасы ережелерін білу және сақтау</w:t>
            </w:r>
          </w:p>
        </w:tc>
        <w:tc>
          <w:tcPr>
            <w:tcW w:w="2977" w:type="dxa"/>
            <w:tcBorders>
              <w:top w:val="single" w:sz="4" w:space="0" w:color="auto"/>
            </w:tcBorders>
            <w:shd w:val="clear" w:color="auto" w:fill="auto"/>
          </w:tcPr>
          <w:p w:rsidR="00967D3E" w:rsidRPr="004B6A14" w:rsidRDefault="00967D3E" w:rsidP="004B6A14">
            <w:pPr>
              <w:widowControl w:val="0"/>
              <w:spacing w:after="0" w:line="240" w:lineRule="auto"/>
              <w:rPr>
                <w:rFonts w:ascii="Times New Roman" w:eastAsia="Times New Roman" w:hAnsi="Times New Roman" w:cs="Times New Roman"/>
                <w:bCs/>
                <w:color w:val="000000"/>
                <w:sz w:val="24"/>
                <w:szCs w:val="24"/>
              </w:rPr>
            </w:pPr>
          </w:p>
          <w:p w:rsidR="00967D3E" w:rsidRPr="004B6A14" w:rsidRDefault="00967D3E"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noProof/>
                <w:color w:val="000000"/>
                <w:sz w:val="24"/>
                <w:szCs w:val="24"/>
                <w:lang w:val="ru-RU"/>
              </w:rPr>
              <w:drawing>
                <wp:inline distT="0" distB="0" distL="0" distR="0" wp14:anchorId="5A691841" wp14:editId="0CD46A6E">
                  <wp:extent cx="1314450" cy="876300"/>
                  <wp:effectExtent l="0" t="0" r="0" b="0"/>
                  <wp:docPr id="37" name="image35.jpg" descr="Купальница сибирская"/>
                  <wp:cNvGraphicFramePr/>
                  <a:graphic xmlns:a="http://schemas.openxmlformats.org/drawingml/2006/main">
                    <a:graphicData uri="http://schemas.openxmlformats.org/drawingml/2006/picture">
                      <pic:pic xmlns:pic="http://schemas.openxmlformats.org/drawingml/2006/picture">
                        <pic:nvPicPr>
                          <pic:cNvPr id="0" name="image35.jpg" descr="Купальница сибирская"/>
                          <pic:cNvPicPr preferRelativeResize="0"/>
                        </pic:nvPicPr>
                        <pic:blipFill>
                          <a:blip r:embed="rId44"/>
                          <a:srcRect/>
                          <a:stretch>
                            <a:fillRect/>
                          </a:stretch>
                        </pic:blipFill>
                        <pic:spPr>
                          <a:xfrm>
                            <a:off x="0" y="0"/>
                            <a:ext cx="1314450" cy="876300"/>
                          </a:xfrm>
                          <a:prstGeom prst="rect">
                            <a:avLst/>
                          </a:prstGeom>
                          <a:ln/>
                        </pic:spPr>
                      </pic:pic>
                    </a:graphicData>
                  </a:graphic>
                </wp:inline>
              </w:drawing>
            </w:r>
          </w:p>
          <w:p w:rsidR="00967D3E" w:rsidRPr="004B6A14" w:rsidRDefault="00967D3E"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ылғал сүйгіш өсімдіктер</w:t>
            </w:r>
          </w:p>
          <w:p w:rsidR="00967D3E" w:rsidRPr="004B6A14" w:rsidRDefault="00967D3E" w:rsidP="004B6A14">
            <w:pPr>
              <w:spacing w:after="0" w:line="240" w:lineRule="auto"/>
              <w:rPr>
                <w:rFonts w:ascii="Times New Roman" w:eastAsia="Times New Roman" w:hAnsi="Times New Roman" w:cs="Times New Roman"/>
                <w:bCs/>
                <w:color w:val="000000"/>
                <w:sz w:val="24"/>
                <w:szCs w:val="24"/>
              </w:rPr>
            </w:pPr>
          </w:p>
          <w:p w:rsidR="00967D3E" w:rsidRPr="004B6A14" w:rsidRDefault="00967D3E" w:rsidP="004B6A14">
            <w:pPr>
              <w:widowControl w:val="0"/>
              <w:spacing w:after="0" w:line="240" w:lineRule="auto"/>
              <w:rPr>
                <w:rFonts w:ascii="Times New Roman" w:eastAsia="Times New Roman" w:hAnsi="Times New Roman" w:cs="Times New Roman"/>
                <w:bCs/>
                <w:color w:val="000000"/>
                <w:sz w:val="24"/>
                <w:szCs w:val="24"/>
              </w:rPr>
            </w:pPr>
          </w:p>
        </w:tc>
        <w:tc>
          <w:tcPr>
            <w:tcW w:w="2524" w:type="dxa"/>
            <w:tcBorders>
              <w:top w:val="single" w:sz="4" w:space="0" w:color="auto"/>
            </w:tcBorders>
            <w:shd w:val="clear" w:color="auto" w:fill="auto"/>
          </w:tcPr>
          <w:p w:rsidR="00967D3E" w:rsidRPr="004B6A14" w:rsidRDefault="00967D3E"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тапсырманы құрастыру кезінде бірінші жоспарлаңыз, нақты ойланыңыз.</w:t>
            </w:r>
          </w:p>
          <w:p w:rsidR="00967D3E" w:rsidRPr="004B6A14" w:rsidRDefault="00967D3E"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Сәйкес тапсырмаларды беру </w:t>
            </w:r>
          </w:p>
          <w:p w:rsidR="00967D3E" w:rsidRPr="004B6A14" w:rsidRDefault="00967D3E"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нұсқау, алгоритм бойынша жұмыс істеу; нені үйренгенін және нені үйрену керектігін анықтау және тұжырымдау, ассимиляция сапасы мен деңгейін анықтау; мұғалімнің, сыныптастарының өз жұмысына берген бағасын адекватты түрде қабылдау (P). </w:t>
            </w:r>
          </w:p>
          <w:p w:rsidR="00967D3E" w:rsidRPr="004B6A14" w:rsidRDefault="00967D3E"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Білік: </w:t>
            </w:r>
          </w:p>
          <w:p w:rsidR="00967D3E" w:rsidRPr="004B6A14" w:rsidRDefault="00967D3E"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 жоспарлау тәрбие жұмысын жүргізу мұғаліммен және сыныптастарымен ынтымақтастық күйде болу ; </w:t>
            </w:r>
          </w:p>
          <w:p w:rsidR="00967D3E" w:rsidRPr="004B6A14" w:rsidRDefault="00967D3E"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Талқылау және өз ұстанымын дәлелдеу үшін сөйлеу құралдарын пайдалану, әртүрлі </w:t>
            </w:r>
          </w:p>
        </w:tc>
      </w:tr>
    </w:tbl>
    <w:p w:rsidR="00FA0DB6" w:rsidRDefault="00FA0DB6" w:rsidP="00FA0DB6">
      <w:pPr>
        <w:spacing w:after="0" w:line="240" w:lineRule="auto"/>
        <w:rPr>
          <w:rFonts w:ascii="Times New Roman" w:hAnsi="Times New Roman" w:cs="Times New Roman"/>
          <w:sz w:val="28"/>
          <w:szCs w:val="28"/>
        </w:rPr>
      </w:pPr>
      <w:r w:rsidRPr="00FA0DB6">
        <w:rPr>
          <w:rFonts w:ascii="Times New Roman" w:hAnsi="Times New Roman" w:cs="Times New Roman"/>
          <w:sz w:val="28"/>
          <w:szCs w:val="28"/>
        </w:rPr>
        <w:lastRenderedPageBreak/>
        <w:t>24 – кестенің жалғасы</w:t>
      </w:r>
    </w:p>
    <w:p w:rsidR="00BB7195" w:rsidRDefault="00BB7195" w:rsidP="00FA0DB6">
      <w:pPr>
        <w:spacing w:after="0" w:line="240" w:lineRule="auto"/>
        <w:rPr>
          <w:rFonts w:ascii="Times New Roman" w:hAnsi="Times New Roman" w:cs="Times New Roman"/>
          <w:sz w:val="28"/>
          <w:szCs w:val="28"/>
        </w:rPr>
      </w:pPr>
    </w:p>
    <w:tbl>
      <w:tblPr>
        <w:tblStyle w:val="afff9"/>
        <w:tblW w:w="145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
        <w:gridCol w:w="1111"/>
        <w:gridCol w:w="3125"/>
        <w:gridCol w:w="2120"/>
        <w:gridCol w:w="3543"/>
        <w:gridCol w:w="1729"/>
        <w:gridCol w:w="2524"/>
      </w:tblGrid>
      <w:tr w:rsidR="00FA0DB6" w:rsidRPr="004B6A14" w:rsidTr="00F033AE">
        <w:trPr>
          <w:trHeight w:val="299"/>
        </w:trPr>
        <w:tc>
          <w:tcPr>
            <w:tcW w:w="422"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FA0DB6">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FA0DB6">
            <w:pPr>
              <w:widowControl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3125"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FA0DB6">
            <w:pPr>
              <w:widowControl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2120"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FA0DB6">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FA0DB6">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FA0DB6">
            <w:pPr>
              <w:widowControl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w:t>
            </w: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FA0DB6">
            <w:pPr>
              <w:widowControl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p>
        </w:tc>
      </w:tr>
      <w:tr w:rsidR="00FA0DB6" w:rsidRPr="004B6A14" w:rsidTr="00F033AE">
        <w:trPr>
          <w:trHeight w:val="3452"/>
        </w:trPr>
        <w:tc>
          <w:tcPr>
            <w:tcW w:w="422"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4B6A14">
            <w:pPr>
              <w:spacing w:after="0" w:line="240" w:lineRule="auto"/>
              <w:rPr>
                <w:rFonts w:ascii="Times New Roman" w:eastAsia="Times New Roman" w:hAnsi="Times New Roman" w:cs="Times New Roman"/>
                <w:bCs/>
                <w:color w:val="000000"/>
                <w:sz w:val="24"/>
                <w:szCs w:val="24"/>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p>
        </w:tc>
        <w:tc>
          <w:tcPr>
            <w:tcW w:w="3125"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көлеңке сүйетін жарыстар көлеңке, бейтараптық. симбиоз, жалға алу, жыртқыштық, паразитизм, бәсеке. </w:t>
            </w:r>
          </w:p>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Зертханалық жұмыс </w:t>
            </w:r>
          </w:p>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Арал маңы аумағының ылғал сүйгіш және құрғақшылыққа төзімді өсімдіктері</w:t>
            </w:r>
          </w:p>
        </w:tc>
        <w:tc>
          <w:tcPr>
            <w:tcW w:w="2120"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4B6A14">
            <w:pPr>
              <w:spacing w:after="0" w:line="240" w:lineRule="auto"/>
              <w:rPr>
                <w:rFonts w:ascii="Times New Roman" w:eastAsia="Times New Roman" w:hAnsi="Times New Roman" w:cs="Times New Roman"/>
                <w:bCs/>
                <w:color w:val="000000"/>
                <w:sz w:val="24"/>
                <w:szCs w:val="24"/>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4B6A14">
            <w:pPr>
              <w:spacing w:after="0" w:line="240" w:lineRule="auto"/>
              <w:rPr>
                <w:rFonts w:ascii="Times New Roman" w:eastAsia="Times New Roman" w:hAnsi="Times New Roman" w:cs="Times New Roman"/>
                <w:bCs/>
                <w:color w:val="000000"/>
                <w:sz w:val="24"/>
                <w:szCs w:val="24"/>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көзқарастарды салыстыру; - нақты монологтық мәлімдеме құрастыру, жұпта пікір алмасу, сыныптастарын белсенді тыңдау және олардың ұстанымын түсіну; </w:t>
            </w:r>
          </w:p>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сұрақтарға жауап табу және тұжырымдау (К)</w:t>
            </w:r>
          </w:p>
        </w:tc>
      </w:tr>
      <w:tr w:rsidR="00FA0DB6" w:rsidRPr="004B6A14" w:rsidTr="00F033AE">
        <w:trPr>
          <w:trHeight w:val="4275"/>
        </w:trPr>
        <w:tc>
          <w:tcPr>
            <w:tcW w:w="422" w:type="dxa"/>
            <w:tcBorders>
              <w:top w:val="single" w:sz="4" w:space="0" w:color="auto"/>
              <w:left w:val="single" w:sz="4" w:space="0" w:color="auto"/>
              <w:bottom w:val="nil"/>
              <w:right w:val="single" w:sz="4" w:space="0" w:color="auto"/>
            </w:tcBorders>
            <w:shd w:val="clear" w:color="auto" w:fill="auto"/>
          </w:tcPr>
          <w:p w:rsidR="00FA0DB6" w:rsidRPr="004B6A14" w:rsidRDefault="00FA0DB6"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2</w:t>
            </w:r>
          </w:p>
        </w:tc>
        <w:tc>
          <w:tcPr>
            <w:tcW w:w="1111" w:type="dxa"/>
            <w:tcBorders>
              <w:top w:val="single" w:sz="4" w:space="0" w:color="auto"/>
              <w:left w:val="single" w:sz="4" w:space="0" w:color="auto"/>
              <w:bottom w:val="nil"/>
              <w:right w:val="single" w:sz="4" w:space="0" w:color="auto"/>
            </w:tcBorders>
            <w:shd w:val="clear" w:color="auto" w:fill="auto"/>
          </w:tcPr>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Табиғи қауымдастықтар</w:t>
            </w:r>
          </w:p>
        </w:tc>
        <w:tc>
          <w:tcPr>
            <w:tcW w:w="3125" w:type="dxa"/>
            <w:tcBorders>
              <w:top w:val="single" w:sz="4" w:space="0" w:color="auto"/>
              <w:left w:val="single" w:sz="4" w:space="0" w:color="auto"/>
              <w:bottom w:val="nil"/>
              <w:right w:val="single" w:sz="4" w:space="0" w:color="auto"/>
            </w:tcBorders>
            <w:shd w:val="clear" w:color="auto" w:fill="auto"/>
          </w:tcPr>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Түсінігі, жіктелуі табиғи қауымдастықтардың құрылымы. Сипаттама табиғитжәне жасанды кез келген табиғи қауымдастықтар. Табиғи қауымдастықтардағы организмдердің функционалдық топтарының (продуценттер, тұтынушылар, жоюшылар) рөлі. Әртүрлі табиғи </w:t>
            </w:r>
          </w:p>
        </w:tc>
        <w:tc>
          <w:tcPr>
            <w:tcW w:w="2120" w:type="dxa"/>
            <w:tcBorders>
              <w:top w:val="single" w:sz="4" w:space="0" w:color="auto"/>
              <w:left w:val="single" w:sz="4" w:space="0" w:color="auto"/>
              <w:bottom w:val="nil"/>
              <w:right w:val="single" w:sz="4" w:space="0" w:color="auto"/>
            </w:tcBorders>
            <w:shd w:val="clear" w:color="auto" w:fill="auto"/>
          </w:tcPr>
          <w:p w:rsidR="00FA0DB6" w:rsidRPr="004B6A14" w:rsidRDefault="00FA0DB6"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Негізгі түрлерінің сипаттамасы </w:t>
            </w:r>
          </w:p>
          <w:p w:rsidR="00FA0DB6" w:rsidRPr="004B6A14" w:rsidRDefault="00FA0DB6"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Мәтінмен және биологиялық сөздікпен жұмыс істеу. Салыстырмалы кесте құрастыру «Табиғи заттардың түрлері»  </w:t>
            </w:r>
          </w:p>
          <w:p w:rsidR="00FA0DB6" w:rsidRPr="004B6A14" w:rsidRDefault="00FA0DB6"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Шағын жобаларды жүзеге асыру және орындалу туралы есептерді </w:t>
            </w:r>
          </w:p>
        </w:tc>
        <w:tc>
          <w:tcPr>
            <w:tcW w:w="3543" w:type="dxa"/>
            <w:tcBorders>
              <w:top w:val="single" w:sz="4" w:space="0" w:color="auto"/>
              <w:left w:val="single" w:sz="4" w:space="0" w:color="auto"/>
              <w:bottom w:val="nil"/>
              <w:right w:val="single" w:sz="4" w:space="0" w:color="auto"/>
            </w:tcBorders>
            <w:shd w:val="clear" w:color="auto" w:fill="auto"/>
          </w:tcPr>
          <w:p w:rsidR="00FA0DB6" w:rsidRPr="004B6A14" w:rsidRDefault="00FA0DB6"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Тәжірибелік жұмыс нәтижелерін тіркеу, табиғи бірлестіктердің көптүрлілігін түсіну, оларды табиғи және жасанды табиғи қауымдастықтарға бөлу. Табиғи қауымдастықты құрайтын организмдердің функционалдық топтарының рөлін сипаттай білу: </w:t>
            </w:r>
          </w:p>
        </w:tc>
        <w:tc>
          <w:tcPr>
            <w:tcW w:w="4253" w:type="dxa"/>
            <w:gridSpan w:val="2"/>
            <w:tcBorders>
              <w:top w:val="single" w:sz="4" w:space="0" w:color="auto"/>
              <w:left w:val="single" w:sz="4" w:space="0" w:color="auto"/>
              <w:bottom w:val="nil"/>
              <w:right w:val="single" w:sz="4" w:space="0" w:color="auto"/>
            </w:tcBorders>
            <w:shd w:val="clear" w:color="auto" w:fill="auto"/>
          </w:tcPr>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Білік:</w:t>
            </w:r>
          </w:p>
          <w:p w:rsidR="00FA0DB6" w:rsidRPr="004B6A14" w:rsidRDefault="00FA0DB6" w:rsidP="004B6A14">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Туған өлкенің табиғатына құнды көзқарас, экологиялық мінез-құлық нормаларын сақтауға дайын болу </w:t>
            </w:r>
          </w:p>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Табиғи қауымдастықтың тұрақтылығын түсіну үшін табиғи қауымдастықтағы азық-түлік қатынастарының құрылымы туралы білімнің қажеттілігін түсіндіре білу</w:t>
            </w:r>
          </w:p>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p>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p>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p>
          <w:p w:rsidR="00FA0DB6" w:rsidRPr="004B6A14" w:rsidRDefault="00FA0DB6" w:rsidP="004B6A14">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noProof/>
                <w:color w:val="000000"/>
                <w:sz w:val="24"/>
                <w:szCs w:val="24"/>
                <w:lang w:val="ru-RU"/>
              </w:rPr>
              <w:drawing>
                <wp:inline distT="0" distB="0" distL="0" distR="0" wp14:anchorId="4C03B841" wp14:editId="45C07B97">
                  <wp:extent cx="1295400" cy="542925"/>
                  <wp:effectExtent l="0" t="0" r="0" b="9525"/>
                  <wp:docPr id="375" name="image46.jpg" descr="Приведите примеры цепи питания для обитателей озера"/>
                  <wp:cNvGraphicFramePr/>
                  <a:graphic xmlns:a="http://schemas.openxmlformats.org/drawingml/2006/main">
                    <a:graphicData uri="http://schemas.openxmlformats.org/drawingml/2006/picture">
                      <pic:pic xmlns:pic="http://schemas.openxmlformats.org/drawingml/2006/picture">
                        <pic:nvPicPr>
                          <pic:cNvPr id="0" name="image46.jpg" descr="Приведите примеры цепи питания для обитателей озера"/>
                          <pic:cNvPicPr preferRelativeResize="0"/>
                        </pic:nvPicPr>
                        <pic:blipFill>
                          <a:blip r:embed="rId45"/>
                          <a:srcRect/>
                          <a:stretch>
                            <a:fillRect/>
                          </a:stretch>
                        </pic:blipFill>
                        <pic:spPr>
                          <a:xfrm>
                            <a:off x="0" y="0"/>
                            <a:ext cx="1295400" cy="542925"/>
                          </a:xfrm>
                          <a:prstGeom prst="rect">
                            <a:avLst/>
                          </a:prstGeom>
                          <a:ln/>
                        </pic:spPr>
                      </pic:pic>
                    </a:graphicData>
                  </a:graphic>
                </wp:inline>
              </w:drawing>
            </w:r>
          </w:p>
        </w:tc>
      </w:tr>
      <w:tr w:rsidR="00F033AE" w:rsidRPr="004B6A14" w:rsidTr="00F033AE">
        <w:trPr>
          <w:trHeight w:val="126"/>
        </w:trPr>
        <w:tc>
          <w:tcPr>
            <w:tcW w:w="422" w:type="dxa"/>
            <w:tcBorders>
              <w:top w:val="nil"/>
              <w:left w:val="nil"/>
              <w:bottom w:val="nil"/>
              <w:right w:val="nil"/>
            </w:tcBorders>
            <w:shd w:val="clear" w:color="auto" w:fill="auto"/>
          </w:tcPr>
          <w:p w:rsidR="00F033AE" w:rsidRPr="004B6A14" w:rsidRDefault="00F033AE" w:rsidP="004B6A14">
            <w:pPr>
              <w:spacing w:after="0" w:line="240" w:lineRule="auto"/>
              <w:rPr>
                <w:rFonts w:ascii="Times New Roman" w:eastAsia="Times New Roman" w:hAnsi="Times New Roman" w:cs="Times New Roman"/>
                <w:bCs/>
                <w:color w:val="000000"/>
                <w:sz w:val="24"/>
                <w:szCs w:val="24"/>
              </w:rPr>
            </w:pPr>
          </w:p>
        </w:tc>
        <w:tc>
          <w:tcPr>
            <w:tcW w:w="1111" w:type="dxa"/>
            <w:tcBorders>
              <w:top w:val="nil"/>
              <w:left w:val="nil"/>
              <w:bottom w:val="nil"/>
              <w:right w:val="nil"/>
            </w:tcBorders>
            <w:shd w:val="clear" w:color="auto" w:fill="auto"/>
          </w:tcPr>
          <w:p w:rsidR="00F033AE" w:rsidRPr="004B6A14" w:rsidRDefault="00F033AE" w:rsidP="004B6A14">
            <w:pPr>
              <w:widowControl w:val="0"/>
              <w:spacing w:after="0" w:line="240" w:lineRule="auto"/>
              <w:rPr>
                <w:rFonts w:ascii="Times New Roman" w:eastAsia="Times New Roman" w:hAnsi="Times New Roman" w:cs="Times New Roman"/>
                <w:bCs/>
                <w:color w:val="000000"/>
                <w:sz w:val="24"/>
                <w:szCs w:val="24"/>
              </w:rPr>
            </w:pPr>
          </w:p>
        </w:tc>
        <w:tc>
          <w:tcPr>
            <w:tcW w:w="3125" w:type="dxa"/>
            <w:tcBorders>
              <w:top w:val="nil"/>
              <w:left w:val="nil"/>
              <w:bottom w:val="nil"/>
              <w:right w:val="nil"/>
            </w:tcBorders>
            <w:shd w:val="clear" w:color="auto" w:fill="auto"/>
          </w:tcPr>
          <w:p w:rsidR="00F033AE" w:rsidRPr="004B6A14" w:rsidRDefault="00F033AE" w:rsidP="004B6A14">
            <w:pPr>
              <w:widowControl w:val="0"/>
              <w:spacing w:after="0" w:line="240" w:lineRule="auto"/>
              <w:rPr>
                <w:rFonts w:ascii="Times New Roman" w:eastAsia="Times New Roman" w:hAnsi="Times New Roman" w:cs="Times New Roman"/>
                <w:bCs/>
                <w:color w:val="000000"/>
                <w:sz w:val="24"/>
                <w:szCs w:val="24"/>
              </w:rPr>
            </w:pPr>
          </w:p>
        </w:tc>
        <w:tc>
          <w:tcPr>
            <w:tcW w:w="2120" w:type="dxa"/>
            <w:tcBorders>
              <w:top w:val="nil"/>
              <w:left w:val="nil"/>
              <w:bottom w:val="nil"/>
              <w:right w:val="nil"/>
            </w:tcBorders>
            <w:shd w:val="clear" w:color="auto" w:fill="auto"/>
          </w:tcPr>
          <w:p w:rsidR="00F033AE" w:rsidRPr="004B6A14" w:rsidRDefault="00F033AE" w:rsidP="004B6A14">
            <w:pPr>
              <w:spacing w:after="0" w:line="240" w:lineRule="auto"/>
              <w:rPr>
                <w:rFonts w:ascii="Times New Roman" w:eastAsia="Times New Roman" w:hAnsi="Times New Roman" w:cs="Times New Roman"/>
                <w:bCs/>
                <w:color w:val="000000"/>
                <w:sz w:val="24"/>
                <w:szCs w:val="24"/>
              </w:rPr>
            </w:pPr>
          </w:p>
        </w:tc>
        <w:tc>
          <w:tcPr>
            <w:tcW w:w="3543" w:type="dxa"/>
            <w:tcBorders>
              <w:top w:val="nil"/>
              <w:left w:val="nil"/>
              <w:bottom w:val="nil"/>
              <w:right w:val="nil"/>
            </w:tcBorders>
            <w:shd w:val="clear" w:color="auto" w:fill="auto"/>
          </w:tcPr>
          <w:p w:rsidR="00F033AE" w:rsidRPr="004B6A14" w:rsidRDefault="00F033AE" w:rsidP="004B6A14">
            <w:pPr>
              <w:spacing w:after="0" w:line="240" w:lineRule="auto"/>
              <w:rPr>
                <w:rFonts w:ascii="Times New Roman" w:eastAsia="Times New Roman" w:hAnsi="Times New Roman" w:cs="Times New Roman"/>
                <w:bCs/>
                <w:color w:val="000000"/>
                <w:sz w:val="24"/>
                <w:szCs w:val="24"/>
              </w:rPr>
            </w:pPr>
          </w:p>
        </w:tc>
        <w:tc>
          <w:tcPr>
            <w:tcW w:w="4253" w:type="dxa"/>
            <w:gridSpan w:val="2"/>
            <w:tcBorders>
              <w:top w:val="nil"/>
              <w:left w:val="nil"/>
              <w:bottom w:val="nil"/>
              <w:right w:val="nil"/>
            </w:tcBorders>
            <w:shd w:val="clear" w:color="auto" w:fill="auto"/>
          </w:tcPr>
          <w:p w:rsidR="00F033AE" w:rsidRPr="004B6A14" w:rsidRDefault="00F033AE" w:rsidP="004B6A14">
            <w:pPr>
              <w:widowControl w:val="0"/>
              <w:spacing w:after="0" w:line="240" w:lineRule="auto"/>
              <w:rPr>
                <w:rFonts w:ascii="Times New Roman" w:eastAsia="Times New Roman" w:hAnsi="Times New Roman" w:cs="Times New Roman"/>
                <w:bCs/>
                <w:color w:val="000000"/>
                <w:sz w:val="24"/>
                <w:szCs w:val="24"/>
              </w:rPr>
            </w:pPr>
          </w:p>
        </w:tc>
      </w:tr>
      <w:tr w:rsidR="00F033AE" w:rsidRPr="004B6A14" w:rsidTr="00F033AE">
        <w:trPr>
          <w:trHeight w:val="340"/>
        </w:trPr>
        <w:tc>
          <w:tcPr>
            <w:tcW w:w="14574" w:type="dxa"/>
            <w:gridSpan w:val="7"/>
            <w:tcBorders>
              <w:top w:val="nil"/>
              <w:left w:val="nil"/>
              <w:bottom w:val="single" w:sz="4" w:space="0" w:color="auto"/>
              <w:right w:val="nil"/>
            </w:tcBorders>
            <w:shd w:val="clear" w:color="auto" w:fill="auto"/>
          </w:tcPr>
          <w:p w:rsidR="00F033AE" w:rsidRDefault="00F033AE" w:rsidP="00F033AE">
            <w:pPr>
              <w:spacing w:after="0" w:line="240" w:lineRule="auto"/>
              <w:rPr>
                <w:rFonts w:ascii="Times New Roman" w:hAnsi="Times New Roman" w:cs="Times New Roman"/>
                <w:sz w:val="28"/>
                <w:szCs w:val="28"/>
              </w:rPr>
            </w:pPr>
            <w:r w:rsidRPr="00FA0DB6">
              <w:rPr>
                <w:rFonts w:ascii="Times New Roman" w:hAnsi="Times New Roman" w:cs="Times New Roman"/>
                <w:sz w:val="28"/>
                <w:szCs w:val="28"/>
              </w:rPr>
              <w:lastRenderedPageBreak/>
              <w:t>24 – кестенің жалғасы</w:t>
            </w:r>
          </w:p>
          <w:p w:rsidR="00F033AE" w:rsidRDefault="00F033AE" w:rsidP="00F033AE">
            <w:pPr>
              <w:widowControl w:val="0"/>
              <w:spacing w:after="0" w:line="240" w:lineRule="auto"/>
              <w:rPr>
                <w:rFonts w:ascii="Times New Roman" w:eastAsia="Times New Roman" w:hAnsi="Times New Roman" w:cs="Times New Roman"/>
                <w:bCs/>
                <w:color w:val="000000"/>
                <w:sz w:val="24"/>
                <w:szCs w:val="24"/>
                <w:lang w:val="en-US"/>
              </w:rPr>
            </w:pPr>
          </w:p>
        </w:tc>
      </w:tr>
      <w:tr w:rsidR="00F033AE" w:rsidRPr="004B6A14" w:rsidTr="00F033AE">
        <w:trPr>
          <w:trHeight w:val="340"/>
        </w:trPr>
        <w:tc>
          <w:tcPr>
            <w:tcW w:w="422" w:type="dxa"/>
            <w:tcBorders>
              <w:top w:val="single" w:sz="4" w:space="0" w:color="auto"/>
              <w:left w:val="single" w:sz="4" w:space="0" w:color="auto"/>
              <w:bottom w:val="single" w:sz="4" w:space="0" w:color="auto"/>
              <w:right w:val="single" w:sz="4" w:space="0" w:color="auto"/>
            </w:tcBorders>
            <w:shd w:val="clear" w:color="auto" w:fill="auto"/>
          </w:tcPr>
          <w:p w:rsidR="00F033AE" w:rsidRPr="00F033AE" w:rsidRDefault="00F033AE" w:rsidP="00F033AE">
            <w:pPr>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1</w:t>
            </w: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F033AE" w:rsidRPr="00F033AE" w:rsidRDefault="00F033AE" w:rsidP="00F033AE">
            <w:pPr>
              <w:widowControl w:val="0"/>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2</w:t>
            </w:r>
          </w:p>
        </w:tc>
        <w:tc>
          <w:tcPr>
            <w:tcW w:w="3125" w:type="dxa"/>
            <w:tcBorders>
              <w:top w:val="single" w:sz="4" w:space="0" w:color="auto"/>
              <w:left w:val="single" w:sz="4" w:space="0" w:color="auto"/>
              <w:bottom w:val="single" w:sz="4" w:space="0" w:color="auto"/>
              <w:right w:val="single" w:sz="4" w:space="0" w:color="auto"/>
            </w:tcBorders>
            <w:shd w:val="clear" w:color="auto" w:fill="auto"/>
          </w:tcPr>
          <w:p w:rsidR="00F033AE" w:rsidRPr="00F033AE" w:rsidRDefault="00F033AE" w:rsidP="00F033AE">
            <w:pPr>
              <w:widowControl w:val="0"/>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3</w:t>
            </w:r>
          </w:p>
        </w:tc>
        <w:tc>
          <w:tcPr>
            <w:tcW w:w="2120" w:type="dxa"/>
            <w:tcBorders>
              <w:top w:val="single" w:sz="4" w:space="0" w:color="auto"/>
              <w:left w:val="single" w:sz="4" w:space="0" w:color="auto"/>
              <w:bottom w:val="single" w:sz="4" w:space="0" w:color="auto"/>
              <w:right w:val="single" w:sz="4" w:space="0" w:color="auto"/>
            </w:tcBorders>
            <w:shd w:val="clear" w:color="auto" w:fill="auto"/>
          </w:tcPr>
          <w:p w:rsidR="00F033AE" w:rsidRPr="00F033AE" w:rsidRDefault="00F033AE" w:rsidP="00F033AE">
            <w:pPr>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4</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F033AE" w:rsidRPr="00F033AE" w:rsidRDefault="00F033AE" w:rsidP="00F033AE">
            <w:pPr>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5</w:t>
            </w:r>
          </w:p>
        </w:tc>
        <w:tc>
          <w:tcPr>
            <w:tcW w:w="4253" w:type="dxa"/>
            <w:gridSpan w:val="2"/>
            <w:tcBorders>
              <w:top w:val="single" w:sz="4" w:space="0" w:color="auto"/>
              <w:left w:val="single" w:sz="4" w:space="0" w:color="auto"/>
              <w:bottom w:val="single" w:sz="4" w:space="0" w:color="auto"/>
              <w:right w:val="single" w:sz="4" w:space="0" w:color="auto"/>
            </w:tcBorders>
            <w:shd w:val="clear" w:color="auto" w:fill="auto"/>
          </w:tcPr>
          <w:p w:rsidR="00F033AE" w:rsidRPr="00F033AE" w:rsidRDefault="00F033AE" w:rsidP="00F033AE">
            <w:pPr>
              <w:widowControl w:val="0"/>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6</w:t>
            </w:r>
          </w:p>
        </w:tc>
      </w:tr>
      <w:tr w:rsidR="00F033AE" w:rsidRPr="004B6A14" w:rsidTr="00F033AE">
        <w:trPr>
          <w:trHeight w:val="340"/>
        </w:trPr>
        <w:tc>
          <w:tcPr>
            <w:tcW w:w="422" w:type="dxa"/>
            <w:tcBorders>
              <w:top w:val="single" w:sz="4" w:space="0" w:color="auto"/>
              <w:bottom w:val="nil"/>
            </w:tcBorders>
            <w:shd w:val="clear" w:color="auto" w:fill="auto"/>
          </w:tcPr>
          <w:p w:rsidR="00F033AE" w:rsidRPr="004B6A14" w:rsidRDefault="00F033AE" w:rsidP="00F033AE">
            <w:pPr>
              <w:spacing w:after="0" w:line="240" w:lineRule="auto"/>
              <w:rPr>
                <w:rFonts w:ascii="Times New Roman" w:eastAsia="Times New Roman" w:hAnsi="Times New Roman" w:cs="Times New Roman"/>
                <w:bCs/>
                <w:color w:val="000000"/>
                <w:sz w:val="24"/>
                <w:szCs w:val="24"/>
              </w:rPr>
            </w:pPr>
          </w:p>
        </w:tc>
        <w:tc>
          <w:tcPr>
            <w:tcW w:w="1111" w:type="dxa"/>
            <w:tcBorders>
              <w:top w:val="single" w:sz="4" w:space="0" w:color="auto"/>
              <w:bottom w:val="nil"/>
            </w:tcBorders>
            <w:shd w:val="clear" w:color="auto" w:fill="auto"/>
          </w:tcPr>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p>
        </w:tc>
        <w:tc>
          <w:tcPr>
            <w:tcW w:w="3125" w:type="dxa"/>
            <w:tcBorders>
              <w:top w:val="single" w:sz="4" w:space="0" w:color="auto"/>
              <w:bottom w:val="nil"/>
            </w:tcBorders>
            <w:shd w:val="clear" w:color="auto" w:fill="auto"/>
          </w:tcPr>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қауымдастықтардың қоректік тізбектерінің құрылымы, олардың рөлі және аумақта тіршілік ететін организмдер мысалында табиғи қауымдастықтың тұрақтылығына әсері Арал маңы аумағы. Зат ағынының бағыты туралы түсінік қоректік тізбекте. Табиғи қауымдастықтағы заттардың айналымы туралы жалпы түсінік. Биология кабинетінде зертханалық және практикалық жұмыстарды орындау кезіндегі қауіпсіздік ережелері. </w:t>
            </w: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Негізгі ұғымдар: табиғи қауымдастық, табиғи қауымдастық, жасанды табиғи қауымдастық, өндірушілер, тұтынушылар, жоюшылар, қоректік тізбек, табиғи қауымдастықтағы заттардың айналымы</w:t>
            </w:r>
          </w:p>
        </w:tc>
        <w:tc>
          <w:tcPr>
            <w:tcW w:w="2120" w:type="dxa"/>
            <w:tcBorders>
              <w:top w:val="single" w:sz="4" w:space="0" w:color="auto"/>
              <w:bottom w:val="nil"/>
            </w:tcBorders>
            <w:shd w:val="clear" w:color="auto" w:fill="auto"/>
          </w:tcPr>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ұсыну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Оқу мультимедиялық презентацияны көру.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Қоршаған орта объектілерімен жұмыс, зертхана жобалық іс-шаралар.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p>
        </w:tc>
        <w:tc>
          <w:tcPr>
            <w:tcW w:w="3543" w:type="dxa"/>
            <w:tcBorders>
              <w:top w:val="single" w:sz="4" w:space="0" w:color="auto"/>
              <w:bottom w:val="nil"/>
            </w:tcBorders>
            <w:shd w:val="clear" w:color="auto" w:fill="auto"/>
          </w:tcPr>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Арал маңы аумағындағы жануарлар дүниесінің алуан түрлілігі туралы білімге сүйене отырып, өндірушілерге, тұтынушыларға, жоюшыларға мысалдар келтіру.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қоректік тізбектердің құрылымын және олардың табиғи қауымдастықтың тұрақтылығына әсерін білу.</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 мысалы, тіршілік ететін ағзаларды пайдалана отырып, қоректік байланыстардың (тізбектерінің) схемаларын құрастыра білу</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қоректік тізбектегі заттар ағынының бағытын түсіндіріңіз.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Табиғи қауымдастықтағы заттардың айналымы туралы түсініктері болуы.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Табиғи және жасанды табиғи бірлестіктерді салыстыру.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Қауіпсіздік ережелерін білу және сақтау биология кабинетінде зертханалық және практикалық жұмыстарды орындау</w:t>
            </w:r>
          </w:p>
        </w:tc>
        <w:tc>
          <w:tcPr>
            <w:tcW w:w="4253" w:type="dxa"/>
            <w:gridSpan w:val="2"/>
            <w:tcBorders>
              <w:top w:val="single" w:sz="4" w:space="0" w:color="auto"/>
              <w:bottom w:val="nil"/>
            </w:tcBorders>
            <w:shd w:val="clear" w:color="auto" w:fill="auto"/>
          </w:tcPr>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Қоректік тізбек</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noProof/>
                <w:color w:val="000000"/>
                <w:sz w:val="24"/>
                <w:szCs w:val="24"/>
                <w:lang w:val="ru-RU"/>
              </w:rPr>
              <w:drawing>
                <wp:inline distT="0" distB="0" distL="0" distR="0" wp14:anchorId="172436A5" wp14:editId="63511980">
                  <wp:extent cx="1314450" cy="990600"/>
                  <wp:effectExtent l="0" t="0" r="0" b="0"/>
                  <wp:docPr id="34" name="image40.png" descr="Цепи питания. Круговорот веществ в природных сообществах (5–8 кл.) •  Биология, Экология | Фоксфорд Учебник"/>
                  <wp:cNvGraphicFramePr/>
                  <a:graphic xmlns:a="http://schemas.openxmlformats.org/drawingml/2006/main">
                    <a:graphicData uri="http://schemas.openxmlformats.org/drawingml/2006/picture">
                      <pic:pic xmlns:pic="http://schemas.openxmlformats.org/drawingml/2006/picture">
                        <pic:nvPicPr>
                          <pic:cNvPr id="0" name="image40.png" descr="Цепи питания. Круговорот веществ в природных сообществах (5–8 кл.) •  Биология, Экология | Фоксфорд Учебник"/>
                          <pic:cNvPicPr preferRelativeResize="0"/>
                        </pic:nvPicPr>
                        <pic:blipFill>
                          <a:blip r:embed="rId46"/>
                          <a:srcRect/>
                          <a:stretch>
                            <a:fillRect/>
                          </a:stretch>
                        </pic:blipFill>
                        <pic:spPr>
                          <a:xfrm>
                            <a:off x="0" y="0"/>
                            <a:ext cx="1314450" cy="990600"/>
                          </a:xfrm>
                          <a:prstGeom prst="rect">
                            <a:avLst/>
                          </a:prstGeom>
                          <a:ln/>
                        </pic:spPr>
                      </pic:pic>
                    </a:graphicData>
                  </a:graphic>
                </wp:inline>
              </w:drawing>
            </w: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Қоректік байланыс</w:t>
            </w: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p>
          <w:p w:rsidR="00F033AE" w:rsidRPr="004B6A14" w:rsidRDefault="00F033AE" w:rsidP="00F033AE">
            <w:pPr>
              <w:widowControl w:val="0"/>
              <w:spacing w:after="0" w:line="240" w:lineRule="auto"/>
              <w:jc w:val="center"/>
              <w:rPr>
                <w:rFonts w:ascii="Times New Roman" w:eastAsia="Times New Roman" w:hAnsi="Times New Roman" w:cs="Times New Roman"/>
                <w:bCs/>
                <w:color w:val="000000"/>
                <w:sz w:val="24"/>
                <w:szCs w:val="24"/>
              </w:rPr>
            </w:pPr>
          </w:p>
        </w:tc>
      </w:tr>
    </w:tbl>
    <w:p w:rsidR="00F033AE" w:rsidRDefault="00F033AE"/>
    <w:tbl>
      <w:tblPr>
        <w:tblStyle w:val="afff9"/>
        <w:tblW w:w="145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
        <w:gridCol w:w="1111"/>
        <w:gridCol w:w="2835"/>
        <w:gridCol w:w="2410"/>
        <w:gridCol w:w="3543"/>
        <w:gridCol w:w="4253"/>
      </w:tblGrid>
      <w:tr w:rsidR="00F033AE" w:rsidRPr="004B6A14" w:rsidTr="006635AE">
        <w:trPr>
          <w:trHeight w:val="340"/>
        </w:trPr>
        <w:tc>
          <w:tcPr>
            <w:tcW w:w="14574" w:type="dxa"/>
            <w:gridSpan w:val="6"/>
            <w:tcBorders>
              <w:top w:val="nil"/>
              <w:left w:val="nil"/>
              <w:bottom w:val="single" w:sz="4" w:space="0" w:color="auto"/>
              <w:right w:val="nil"/>
            </w:tcBorders>
            <w:shd w:val="clear" w:color="auto" w:fill="auto"/>
          </w:tcPr>
          <w:p w:rsidR="00F033AE" w:rsidRDefault="00F033AE" w:rsidP="006635AE">
            <w:pPr>
              <w:spacing w:after="0" w:line="240" w:lineRule="auto"/>
              <w:rPr>
                <w:rFonts w:ascii="Times New Roman" w:hAnsi="Times New Roman" w:cs="Times New Roman"/>
                <w:sz w:val="28"/>
                <w:szCs w:val="28"/>
              </w:rPr>
            </w:pPr>
            <w:r w:rsidRPr="00FA0DB6">
              <w:rPr>
                <w:rFonts w:ascii="Times New Roman" w:hAnsi="Times New Roman" w:cs="Times New Roman"/>
                <w:sz w:val="28"/>
                <w:szCs w:val="28"/>
              </w:rPr>
              <w:lastRenderedPageBreak/>
              <w:t>24 – кестенің жалғасы</w:t>
            </w:r>
          </w:p>
          <w:p w:rsidR="00F033AE" w:rsidRDefault="00F033AE" w:rsidP="006635AE">
            <w:pPr>
              <w:widowControl w:val="0"/>
              <w:spacing w:after="0" w:line="240" w:lineRule="auto"/>
              <w:rPr>
                <w:rFonts w:ascii="Times New Roman" w:eastAsia="Times New Roman" w:hAnsi="Times New Roman" w:cs="Times New Roman"/>
                <w:bCs/>
                <w:color w:val="000000"/>
                <w:sz w:val="24"/>
                <w:szCs w:val="24"/>
                <w:lang w:val="en-US"/>
              </w:rPr>
            </w:pPr>
          </w:p>
        </w:tc>
      </w:tr>
      <w:tr w:rsidR="00F033AE" w:rsidRPr="004B6A14" w:rsidTr="00F033AE">
        <w:trPr>
          <w:trHeight w:val="381"/>
        </w:trPr>
        <w:tc>
          <w:tcPr>
            <w:tcW w:w="422" w:type="dxa"/>
            <w:shd w:val="clear" w:color="auto" w:fill="auto"/>
          </w:tcPr>
          <w:p w:rsidR="00F033AE" w:rsidRPr="00F033AE" w:rsidRDefault="00F033AE" w:rsidP="00F033AE">
            <w:pPr>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1</w:t>
            </w:r>
          </w:p>
        </w:tc>
        <w:tc>
          <w:tcPr>
            <w:tcW w:w="1111" w:type="dxa"/>
            <w:shd w:val="clear" w:color="auto" w:fill="auto"/>
          </w:tcPr>
          <w:p w:rsidR="00F033AE" w:rsidRPr="00F033AE" w:rsidRDefault="00F033AE" w:rsidP="00F033AE">
            <w:pPr>
              <w:widowControl w:val="0"/>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2</w:t>
            </w:r>
          </w:p>
        </w:tc>
        <w:tc>
          <w:tcPr>
            <w:tcW w:w="2835" w:type="dxa"/>
            <w:shd w:val="clear" w:color="auto" w:fill="auto"/>
          </w:tcPr>
          <w:p w:rsidR="00F033AE" w:rsidRPr="00F033AE" w:rsidRDefault="00F033AE" w:rsidP="00F033AE">
            <w:pPr>
              <w:widowControl w:val="0"/>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3</w:t>
            </w:r>
          </w:p>
        </w:tc>
        <w:tc>
          <w:tcPr>
            <w:tcW w:w="2410" w:type="dxa"/>
            <w:shd w:val="clear" w:color="auto" w:fill="auto"/>
          </w:tcPr>
          <w:p w:rsidR="00F033AE" w:rsidRPr="00F033AE" w:rsidRDefault="00F033AE" w:rsidP="00F033AE">
            <w:pPr>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4</w:t>
            </w:r>
          </w:p>
        </w:tc>
        <w:tc>
          <w:tcPr>
            <w:tcW w:w="3543" w:type="dxa"/>
            <w:shd w:val="clear" w:color="auto" w:fill="auto"/>
          </w:tcPr>
          <w:p w:rsidR="00F033AE" w:rsidRPr="00F033AE" w:rsidRDefault="00F033AE" w:rsidP="00F033AE">
            <w:pPr>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5</w:t>
            </w:r>
          </w:p>
        </w:tc>
        <w:tc>
          <w:tcPr>
            <w:tcW w:w="4253" w:type="dxa"/>
            <w:shd w:val="clear" w:color="auto" w:fill="auto"/>
          </w:tcPr>
          <w:p w:rsidR="00F033AE" w:rsidRPr="00F033AE" w:rsidRDefault="00F033AE" w:rsidP="00F033AE">
            <w:pPr>
              <w:widowControl w:val="0"/>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6</w:t>
            </w:r>
          </w:p>
        </w:tc>
      </w:tr>
      <w:tr w:rsidR="00F033AE" w:rsidRPr="004B6A14" w:rsidTr="00F033AE">
        <w:trPr>
          <w:trHeight w:val="1021"/>
        </w:trPr>
        <w:tc>
          <w:tcPr>
            <w:tcW w:w="422" w:type="dxa"/>
            <w:tcBorders>
              <w:bottom w:val="single" w:sz="4" w:space="0" w:color="000000"/>
            </w:tcBorders>
            <w:shd w:val="clear" w:color="auto" w:fill="auto"/>
          </w:tcPr>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3</w:t>
            </w:r>
          </w:p>
        </w:tc>
        <w:tc>
          <w:tcPr>
            <w:tcW w:w="1111" w:type="dxa"/>
            <w:tcBorders>
              <w:bottom w:val="single" w:sz="4" w:space="0" w:color="000000"/>
            </w:tcBorders>
            <w:shd w:val="clear" w:color="auto" w:fill="auto"/>
          </w:tcPr>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Табиғатты қорғау жүйесі. Ерекше қорғалатын аумақтардың түрлері</w:t>
            </w:r>
          </w:p>
        </w:tc>
        <w:tc>
          <w:tcPr>
            <w:tcW w:w="2835" w:type="dxa"/>
            <w:tcBorders>
              <w:bottom w:val="single" w:sz="4" w:space="0" w:color="000000"/>
            </w:tcBorders>
            <w:shd w:val="clear" w:color="auto" w:fill="auto"/>
          </w:tcPr>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Табиғатты қорғаудың тарихи формалары. Арал маңы аумағында жануарлар мен өсімдіктер санының қысқаруының негізгі себептері. Жүйе туралы түсінік ерекше қорғалған табиғи аумақтар . Ерекше қорғалатын табиғи аумақтардың түрлері: қорық, табиғат ескерткіші. ұлттық саябақ. </w:t>
            </w: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Негізгі ұғымдар: табиғатты қорғау. ерекше қорғалатын табиғи аумақ резерв, жабайы табиғат қорығы, табиғи ескерткіш, ұлттық саябақ</w:t>
            </w:r>
          </w:p>
        </w:tc>
        <w:tc>
          <w:tcPr>
            <w:tcW w:w="2410" w:type="dxa"/>
            <w:tcBorders>
              <w:bottom w:val="single" w:sz="4" w:space="0" w:color="000000"/>
            </w:tcBorders>
            <w:shd w:val="clear" w:color="auto" w:fill="auto"/>
          </w:tcPr>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Табиғатты қорғау Оқулықтағы, биологиялық сөздіктегі мәтінмен және суреттермен жұмыс. Салыстыру кестелері Табиғатты қорғау нысандар</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«Ерекше қорғалатын табиғи орындар»</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Білім беру мультимедиялық презентациясын көру.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Шағын жобаларды жүзеге асыру және орындалу барысы туралы жобалық іс-шараларды, есептерді ұсыну </w:t>
            </w:r>
          </w:p>
        </w:tc>
        <w:tc>
          <w:tcPr>
            <w:tcW w:w="3543" w:type="dxa"/>
            <w:tcBorders>
              <w:bottom w:val="single" w:sz="4" w:space="0" w:color="000000"/>
            </w:tcBorders>
            <w:shd w:val="clear" w:color="auto" w:fill="auto"/>
          </w:tcPr>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Табиғатты қорғау нысандарын атай білу және сипаттау;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Арал маңы аумағындағы  жануарлар мен өсімдіктер санының азаюының негізгі себептерін атаңыз; ЕРЕКШЕ ҚОРҒАЛАТЫН ТАБИҒИ АЙМАҚТАРды құру мақсатын түсіндіру; қорғалатын табиғи аумақтардың әртүрлі түрлерін сипаттау: қорық, жануарлар дүниесі қорықшасы, табиғи ескерткіш, ұлттық саябақ</w:t>
            </w:r>
          </w:p>
        </w:tc>
        <w:tc>
          <w:tcPr>
            <w:tcW w:w="4253" w:type="dxa"/>
            <w:tcBorders>
              <w:bottom w:val="single" w:sz="4" w:space="0" w:color="000000"/>
            </w:tcBorders>
            <w:shd w:val="clear" w:color="auto" w:fill="auto"/>
          </w:tcPr>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-Туған өлкенің табиғатына құндылық қатынасын сезіну, экологиялық мінез-құлық нормаларын сақтауға дайын болу</w:t>
            </w: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noProof/>
                <w:color w:val="000000"/>
                <w:sz w:val="24"/>
                <w:szCs w:val="24"/>
                <w:lang w:val="ru-RU"/>
              </w:rPr>
              <w:drawing>
                <wp:inline distT="0" distB="0" distL="0" distR="0" wp14:anchorId="0EBCE94A" wp14:editId="004E6CE4">
                  <wp:extent cx="1362075" cy="1019175"/>
                  <wp:effectExtent l="0" t="0" r="0" b="0"/>
                  <wp:docPr id="377" name="image45.jpg" descr="Влияние человека на природу: негативное воздействие на окружающую среду"/>
                  <wp:cNvGraphicFramePr/>
                  <a:graphic xmlns:a="http://schemas.openxmlformats.org/drawingml/2006/main">
                    <a:graphicData uri="http://schemas.openxmlformats.org/drawingml/2006/picture">
                      <pic:pic xmlns:pic="http://schemas.openxmlformats.org/drawingml/2006/picture">
                        <pic:nvPicPr>
                          <pic:cNvPr id="0" name="image45.jpg" descr="Влияние человека на природу: негативное воздействие на окружающую среду"/>
                          <pic:cNvPicPr preferRelativeResize="0"/>
                        </pic:nvPicPr>
                        <pic:blipFill>
                          <a:blip r:embed="rId47"/>
                          <a:srcRect/>
                          <a:stretch>
                            <a:fillRect/>
                          </a:stretch>
                        </pic:blipFill>
                        <pic:spPr>
                          <a:xfrm>
                            <a:off x="0" y="0"/>
                            <a:ext cx="1362075" cy="1019175"/>
                          </a:xfrm>
                          <a:prstGeom prst="rect">
                            <a:avLst/>
                          </a:prstGeom>
                          <a:ln/>
                        </pic:spPr>
                      </pic:pic>
                    </a:graphicData>
                  </a:graphic>
                </wp:inline>
              </w:drawing>
            </w: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Адамның қоршаған ортаға кері әсері</w:t>
            </w: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noProof/>
                <w:color w:val="000000"/>
                <w:sz w:val="24"/>
                <w:szCs w:val="24"/>
                <w:lang w:val="ru-RU"/>
              </w:rPr>
              <w:drawing>
                <wp:inline distT="0" distB="0" distL="0" distR="0" wp14:anchorId="5BB4125C" wp14:editId="263141B8">
                  <wp:extent cx="1314450" cy="847725"/>
                  <wp:effectExtent l="0" t="0" r="0" b="0"/>
                  <wp:docPr id="378" name="image43.jpg" descr="Табиғатты қорғау тәрбиелік шаралармен шектеле ме?"/>
                  <wp:cNvGraphicFramePr/>
                  <a:graphic xmlns:a="http://schemas.openxmlformats.org/drawingml/2006/main">
                    <a:graphicData uri="http://schemas.openxmlformats.org/drawingml/2006/picture">
                      <pic:pic xmlns:pic="http://schemas.openxmlformats.org/drawingml/2006/picture">
                        <pic:nvPicPr>
                          <pic:cNvPr id="0" name="image43.jpg" descr="Табиғатты қорғау тәрбиелік шаралармен шектеле ме?"/>
                          <pic:cNvPicPr preferRelativeResize="0"/>
                        </pic:nvPicPr>
                        <pic:blipFill>
                          <a:blip r:embed="rId48"/>
                          <a:srcRect/>
                          <a:stretch>
                            <a:fillRect/>
                          </a:stretch>
                        </pic:blipFill>
                        <pic:spPr>
                          <a:xfrm>
                            <a:off x="0" y="0"/>
                            <a:ext cx="1314450" cy="847725"/>
                          </a:xfrm>
                          <a:prstGeom prst="rect">
                            <a:avLst/>
                          </a:prstGeom>
                          <a:ln/>
                        </pic:spPr>
                      </pic:pic>
                    </a:graphicData>
                  </a:graphic>
                </wp:inline>
              </w:drawing>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Табиғатты қорғау </w:t>
            </w:r>
          </w:p>
          <w:p w:rsidR="00F033AE" w:rsidRPr="004B6A14" w:rsidRDefault="00F033AE" w:rsidP="00F033AE">
            <w:pPr>
              <w:widowControl w:val="0"/>
              <w:spacing w:after="0" w:line="240" w:lineRule="auto"/>
              <w:jc w:val="center"/>
              <w:rPr>
                <w:rFonts w:ascii="Times New Roman" w:eastAsia="Times New Roman" w:hAnsi="Times New Roman" w:cs="Times New Roman"/>
                <w:bCs/>
                <w:color w:val="000000"/>
                <w:sz w:val="24"/>
                <w:szCs w:val="24"/>
              </w:rPr>
            </w:pPr>
          </w:p>
        </w:tc>
      </w:tr>
      <w:tr w:rsidR="00F033AE" w:rsidRPr="004B6A14" w:rsidTr="00F033AE">
        <w:trPr>
          <w:trHeight w:val="1815"/>
        </w:trPr>
        <w:tc>
          <w:tcPr>
            <w:tcW w:w="422" w:type="dxa"/>
            <w:tcBorders>
              <w:bottom w:val="nil"/>
            </w:tcBorders>
            <w:shd w:val="clear" w:color="auto" w:fill="auto"/>
          </w:tcPr>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4</w:t>
            </w:r>
          </w:p>
        </w:tc>
        <w:tc>
          <w:tcPr>
            <w:tcW w:w="1111" w:type="dxa"/>
            <w:tcBorders>
              <w:bottom w:val="nil"/>
            </w:tcBorders>
            <w:shd w:val="clear" w:color="auto" w:fill="auto"/>
          </w:tcPr>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Арал маңының ерекше қорғалатын табиғи </w:t>
            </w:r>
          </w:p>
        </w:tc>
        <w:tc>
          <w:tcPr>
            <w:tcW w:w="2835" w:type="dxa"/>
            <w:tcBorders>
              <w:bottom w:val="nil"/>
            </w:tcBorders>
            <w:shd w:val="clear" w:color="auto" w:fill="auto"/>
          </w:tcPr>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Арал маңы аумағындағы табиғат аймақтар. Негізгі мазмұн Арал маңы аумағындағы мемлекеттік қорықтар мен табиғат ескерткіштері. Өз </w:t>
            </w:r>
          </w:p>
        </w:tc>
        <w:tc>
          <w:tcPr>
            <w:tcW w:w="2410" w:type="dxa"/>
            <w:tcBorders>
              <w:bottom w:val="nil"/>
            </w:tcBorders>
            <w:shd w:val="clear" w:color="auto" w:fill="auto"/>
          </w:tcPr>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Мәтінмен және суреттермен жұмыс.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Картамен жұмыс Арал маңының қорғалатын аумақтары».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Білім беру </w:t>
            </w:r>
          </w:p>
        </w:tc>
        <w:tc>
          <w:tcPr>
            <w:tcW w:w="3543" w:type="dxa"/>
            <w:tcBorders>
              <w:bottom w:val="nil"/>
            </w:tcBorders>
            <w:shd w:val="clear" w:color="auto" w:fill="auto"/>
          </w:tcPr>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білу және олардың тұрғылықты жеріндегі ерекше қорғалатын табиғи аумақтарды сипаттайды.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•Білік:</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Арал маңы - ерекше қорғалатын табиғи аумақтардың әртүрлі </w:t>
            </w:r>
          </w:p>
        </w:tc>
        <w:tc>
          <w:tcPr>
            <w:tcW w:w="4253" w:type="dxa"/>
            <w:tcBorders>
              <w:bottom w:val="nil"/>
            </w:tcBorders>
            <w:shd w:val="clear" w:color="auto" w:fill="auto"/>
          </w:tcPr>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Туған өлкенің табиғатына құндылық қатынасын сезіну, экологиялық мінез-құлық нормаларын сақтауға дайын болу</w:t>
            </w:r>
          </w:p>
          <w:p w:rsidR="00F033AE" w:rsidRPr="004B6A14" w:rsidRDefault="00F033AE" w:rsidP="00F033AE">
            <w:pPr>
              <w:widowControl w:val="0"/>
              <w:spacing w:after="0" w:line="240" w:lineRule="auto"/>
              <w:jc w:val="center"/>
              <w:rPr>
                <w:rFonts w:ascii="Times New Roman" w:eastAsia="Times New Roman" w:hAnsi="Times New Roman" w:cs="Times New Roman"/>
                <w:bCs/>
                <w:color w:val="000000"/>
                <w:sz w:val="24"/>
                <w:szCs w:val="24"/>
              </w:rPr>
            </w:pPr>
          </w:p>
        </w:tc>
      </w:tr>
      <w:tr w:rsidR="00F033AE" w:rsidRPr="004B6A14" w:rsidTr="00F033AE">
        <w:trPr>
          <w:trHeight w:val="340"/>
        </w:trPr>
        <w:tc>
          <w:tcPr>
            <w:tcW w:w="14574" w:type="dxa"/>
            <w:gridSpan w:val="6"/>
            <w:tcBorders>
              <w:top w:val="nil"/>
              <w:left w:val="nil"/>
              <w:bottom w:val="single" w:sz="4" w:space="0" w:color="auto"/>
              <w:right w:val="nil"/>
            </w:tcBorders>
            <w:shd w:val="clear" w:color="auto" w:fill="auto"/>
          </w:tcPr>
          <w:p w:rsidR="00F033AE" w:rsidRDefault="00F033AE" w:rsidP="006635AE">
            <w:pPr>
              <w:spacing w:after="0" w:line="240" w:lineRule="auto"/>
              <w:rPr>
                <w:rFonts w:ascii="Times New Roman" w:hAnsi="Times New Roman" w:cs="Times New Roman"/>
                <w:sz w:val="28"/>
                <w:szCs w:val="28"/>
              </w:rPr>
            </w:pPr>
            <w:r w:rsidRPr="00FA0DB6">
              <w:rPr>
                <w:rFonts w:ascii="Times New Roman" w:hAnsi="Times New Roman" w:cs="Times New Roman"/>
                <w:sz w:val="28"/>
                <w:szCs w:val="28"/>
              </w:rPr>
              <w:lastRenderedPageBreak/>
              <w:t>24 – кестенің жалғасы</w:t>
            </w:r>
          </w:p>
          <w:p w:rsidR="00F033AE" w:rsidRDefault="00F033AE" w:rsidP="006635AE">
            <w:pPr>
              <w:widowControl w:val="0"/>
              <w:spacing w:after="0" w:line="240" w:lineRule="auto"/>
              <w:rPr>
                <w:rFonts w:ascii="Times New Roman" w:eastAsia="Times New Roman" w:hAnsi="Times New Roman" w:cs="Times New Roman"/>
                <w:bCs/>
                <w:color w:val="000000"/>
                <w:sz w:val="24"/>
                <w:szCs w:val="24"/>
                <w:lang w:val="en-US"/>
              </w:rPr>
            </w:pPr>
          </w:p>
        </w:tc>
      </w:tr>
      <w:tr w:rsidR="00F033AE" w:rsidRPr="004B6A14" w:rsidTr="006635AE">
        <w:trPr>
          <w:trHeight w:val="381"/>
        </w:trPr>
        <w:tc>
          <w:tcPr>
            <w:tcW w:w="422" w:type="dxa"/>
            <w:shd w:val="clear" w:color="auto" w:fill="auto"/>
          </w:tcPr>
          <w:p w:rsidR="00F033AE" w:rsidRPr="00F033AE" w:rsidRDefault="00F033AE" w:rsidP="006635AE">
            <w:pPr>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1</w:t>
            </w:r>
          </w:p>
        </w:tc>
        <w:tc>
          <w:tcPr>
            <w:tcW w:w="1111" w:type="dxa"/>
            <w:shd w:val="clear" w:color="auto" w:fill="auto"/>
          </w:tcPr>
          <w:p w:rsidR="00F033AE" w:rsidRPr="00F033AE" w:rsidRDefault="00F033AE" w:rsidP="006635AE">
            <w:pPr>
              <w:widowControl w:val="0"/>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2</w:t>
            </w:r>
          </w:p>
        </w:tc>
        <w:tc>
          <w:tcPr>
            <w:tcW w:w="2835" w:type="dxa"/>
            <w:shd w:val="clear" w:color="auto" w:fill="auto"/>
          </w:tcPr>
          <w:p w:rsidR="00F033AE" w:rsidRPr="00F033AE" w:rsidRDefault="00F033AE" w:rsidP="006635AE">
            <w:pPr>
              <w:widowControl w:val="0"/>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3</w:t>
            </w:r>
          </w:p>
        </w:tc>
        <w:tc>
          <w:tcPr>
            <w:tcW w:w="2410" w:type="dxa"/>
            <w:shd w:val="clear" w:color="auto" w:fill="auto"/>
          </w:tcPr>
          <w:p w:rsidR="00F033AE" w:rsidRPr="00F033AE" w:rsidRDefault="00F033AE" w:rsidP="006635AE">
            <w:pPr>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4</w:t>
            </w:r>
          </w:p>
        </w:tc>
        <w:tc>
          <w:tcPr>
            <w:tcW w:w="3543" w:type="dxa"/>
            <w:shd w:val="clear" w:color="auto" w:fill="auto"/>
          </w:tcPr>
          <w:p w:rsidR="00F033AE" w:rsidRPr="00F033AE" w:rsidRDefault="00F033AE" w:rsidP="006635AE">
            <w:pPr>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5</w:t>
            </w:r>
          </w:p>
        </w:tc>
        <w:tc>
          <w:tcPr>
            <w:tcW w:w="4253" w:type="dxa"/>
            <w:shd w:val="clear" w:color="auto" w:fill="auto"/>
          </w:tcPr>
          <w:p w:rsidR="00F033AE" w:rsidRPr="00F033AE" w:rsidRDefault="00F033AE" w:rsidP="006635AE">
            <w:pPr>
              <w:widowControl w:val="0"/>
              <w:spacing w:after="0" w:line="240" w:lineRule="auto"/>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6</w:t>
            </w:r>
          </w:p>
        </w:tc>
      </w:tr>
      <w:tr w:rsidR="00F033AE" w:rsidRPr="004B6A14" w:rsidTr="00F033AE">
        <w:trPr>
          <w:trHeight w:val="5766"/>
        </w:trPr>
        <w:tc>
          <w:tcPr>
            <w:tcW w:w="422" w:type="dxa"/>
            <w:tcBorders>
              <w:top w:val="single" w:sz="4" w:space="0" w:color="auto"/>
            </w:tcBorders>
            <w:shd w:val="clear" w:color="auto" w:fill="auto"/>
          </w:tcPr>
          <w:p w:rsidR="00F033AE" w:rsidRPr="004B6A14" w:rsidRDefault="00F033AE" w:rsidP="00F033AE">
            <w:pPr>
              <w:spacing w:after="0" w:line="240" w:lineRule="auto"/>
              <w:rPr>
                <w:rFonts w:ascii="Times New Roman" w:eastAsia="Times New Roman" w:hAnsi="Times New Roman" w:cs="Times New Roman"/>
                <w:bCs/>
                <w:color w:val="000000"/>
                <w:sz w:val="24"/>
                <w:szCs w:val="24"/>
              </w:rPr>
            </w:pPr>
          </w:p>
        </w:tc>
        <w:tc>
          <w:tcPr>
            <w:tcW w:w="1111" w:type="dxa"/>
            <w:tcBorders>
              <w:top w:val="single" w:sz="4" w:space="0" w:color="auto"/>
            </w:tcBorders>
            <w:shd w:val="clear" w:color="auto" w:fill="auto"/>
          </w:tcPr>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аумақтары</w:t>
            </w:r>
          </w:p>
        </w:tc>
        <w:tc>
          <w:tcPr>
            <w:tcW w:w="2835" w:type="dxa"/>
            <w:tcBorders>
              <w:top w:val="single" w:sz="4" w:space="0" w:color="auto"/>
              <w:bottom w:val="single" w:sz="4" w:space="0" w:color="000000"/>
            </w:tcBorders>
            <w:shd w:val="clear" w:color="auto" w:fill="auto"/>
          </w:tcPr>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жерінің қорғалатын аумақтары резиденция. Жұмыс істеу ережелері контурлық карта. </w:t>
            </w: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Негізгі ұғымдар: ерекше қорғалатын табиғи аумақ, қорық, қорық, табиғи ескерткіш, ұлттық саябақ. </w:t>
            </w: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Тәжірибелік жұмыс </w:t>
            </w:r>
          </w:p>
          <w:p w:rsidR="00F033AE" w:rsidRPr="004B6A14" w:rsidRDefault="00F033AE" w:rsidP="00F033AE">
            <w:pPr>
              <w:widowControl w:val="0"/>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«Арал маңының ерекше қорғалатын табиғи аумақтарын» контурлық картасына белгілеу</w:t>
            </w:r>
          </w:p>
        </w:tc>
        <w:tc>
          <w:tcPr>
            <w:tcW w:w="2410" w:type="dxa"/>
            <w:tcBorders>
              <w:top w:val="single" w:sz="4" w:space="0" w:color="auto"/>
            </w:tcBorders>
            <w:shd w:val="clear" w:color="auto" w:fill="auto"/>
          </w:tcPr>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мультимедиялық презентациясын көру.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шағын жобаларды жүзеге асыру және орындалу барысы туралы есептерді ұсыну</w:t>
            </w:r>
          </w:p>
        </w:tc>
        <w:tc>
          <w:tcPr>
            <w:tcW w:w="3543" w:type="dxa"/>
            <w:tcBorders>
              <w:top w:val="single" w:sz="4" w:space="0" w:color="auto"/>
            </w:tcBorders>
            <w:shd w:val="clear" w:color="auto" w:fill="auto"/>
          </w:tcPr>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түрлерін салыстыру; ерекше қорғалатын табиғатты атаңыз және картадан көрсетіңіз Арал маңы аумағы:</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xml:space="preserve">• контурлық картада Арал маңының ерекше қорғалатын табиғи аумақтарын белгілеу. </w:t>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color w:val="000000"/>
                <w:sz w:val="24"/>
                <w:szCs w:val="24"/>
              </w:rPr>
              <w:t>- Контурлық картамен жұмыс істеу ережелерін білу</w:t>
            </w:r>
          </w:p>
        </w:tc>
        <w:tc>
          <w:tcPr>
            <w:tcW w:w="4253" w:type="dxa"/>
            <w:tcBorders>
              <w:top w:val="single" w:sz="4" w:space="0" w:color="auto"/>
            </w:tcBorders>
            <w:shd w:val="clear" w:color="auto" w:fill="auto"/>
          </w:tcPr>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noProof/>
                <w:color w:val="000000"/>
                <w:sz w:val="24"/>
                <w:szCs w:val="24"/>
                <w:lang w:val="ru-RU"/>
              </w:rPr>
              <w:drawing>
                <wp:inline distT="0" distB="0" distL="0" distR="0" wp14:anchorId="3AAE436D" wp14:editId="4A5D8EAE">
                  <wp:extent cx="1314450" cy="981075"/>
                  <wp:effectExtent l="0" t="0" r="0" b="0"/>
                  <wp:docPr id="56" name="image48.jpg" descr="Calaméo - экология"/>
                  <wp:cNvGraphicFramePr/>
                  <a:graphic xmlns:a="http://schemas.openxmlformats.org/drawingml/2006/main">
                    <a:graphicData uri="http://schemas.openxmlformats.org/drawingml/2006/picture">
                      <pic:pic xmlns:pic="http://schemas.openxmlformats.org/drawingml/2006/picture">
                        <pic:nvPicPr>
                          <pic:cNvPr id="0" name="image48.jpg" descr="Calaméo - экология"/>
                          <pic:cNvPicPr preferRelativeResize="0"/>
                        </pic:nvPicPr>
                        <pic:blipFill>
                          <a:blip r:embed="rId49"/>
                          <a:srcRect/>
                          <a:stretch>
                            <a:fillRect/>
                          </a:stretch>
                        </pic:blipFill>
                        <pic:spPr>
                          <a:xfrm>
                            <a:off x="0" y="0"/>
                            <a:ext cx="1314450" cy="981075"/>
                          </a:xfrm>
                          <a:prstGeom prst="rect">
                            <a:avLst/>
                          </a:prstGeom>
                          <a:ln/>
                        </pic:spPr>
                      </pic:pic>
                    </a:graphicData>
                  </a:graphic>
                </wp:inline>
              </w:drawing>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noProof/>
                <w:color w:val="000000"/>
                <w:sz w:val="24"/>
                <w:szCs w:val="24"/>
                <w:lang w:val="ru-RU"/>
              </w:rPr>
              <w:drawing>
                <wp:inline distT="0" distB="0" distL="0" distR="0" wp14:anchorId="02377A23" wp14:editId="25554AC9">
                  <wp:extent cx="1314450" cy="885825"/>
                  <wp:effectExtent l="0" t="0" r="0" b="0"/>
                  <wp:docPr id="57" name="image29.jpg" descr="аральское море: проблемы и перспективы"/>
                  <wp:cNvGraphicFramePr/>
                  <a:graphic xmlns:a="http://schemas.openxmlformats.org/drawingml/2006/main">
                    <a:graphicData uri="http://schemas.openxmlformats.org/drawingml/2006/picture">
                      <pic:pic xmlns:pic="http://schemas.openxmlformats.org/drawingml/2006/picture">
                        <pic:nvPicPr>
                          <pic:cNvPr id="0" name="image29.jpg" descr="аральское море: проблемы и перспективы"/>
                          <pic:cNvPicPr preferRelativeResize="0"/>
                        </pic:nvPicPr>
                        <pic:blipFill>
                          <a:blip r:embed="rId50"/>
                          <a:srcRect/>
                          <a:stretch>
                            <a:fillRect/>
                          </a:stretch>
                        </pic:blipFill>
                        <pic:spPr>
                          <a:xfrm>
                            <a:off x="0" y="0"/>
                            <a:ext cx="1314450" cy="885825"/>
                          </a:xfrm>
                          <a:prstGeom prst="rect">
                            <a:avLst/>
                          </a:prstGeom>
                          <a:ln/>
                        </pic:spPr>
                      </pic:pic>
                    </a:graphicData>
                  </a:graphic>
                </wp:inline>
              </w:drawing>
            </w:r>
          </w:p>
          <w:p w:rsidR="00F033AE" w:rsidRPr="004B6A14" w:rsidRDefault="00F033AE" w:rsidP="00F033AE">
            <w:pPr>
              <w:spacing w:after="0" w:line="240" w:lineRule="auto"/>
              <w:rPr>
                <w:rFonts w:ascii="Times New Roman" w:eastAsia="Times New Roman" w:hAnsi="Times New Roman" w:cs="Times New Roman"/>
                <w:bCs/>
                <w:color w:val="000000"/>
                <w:sz w:val="24"/>
                <w:szCs w:val="24"/>
              </w:rPr>
            </w:pPr>
          </w:p>
          <w:p w:rsidR="00F033AE" w:rsidRPr="004B6A14" w:rsidRDefault="00F033AE" w:rsidP="00F033AE">
            <w:pPr>
              <w:widowControl w:val="0"/>
              <w:spacing w:after="0" w:line="240" w:lineRule="auto"/>
              <w:jc w:val="center"/>
              <w:rPr>
                <w:rFonts w:ascii="Times New Roman" w:eastAsia="Times New Roman" w:hAnsi="Times New Roman" w:cs="Times New Roman"/>
                <w:bCs/>
                <w:color w:val="000000"/>
                <w:sz w:val="24"/>
                <w:szCs w:val="24"/>
              </w:rPr>
            </w:pPr>
            <w:r w:rsidRPr="004B6A14">
              <w:rPr>
                <w:rFonts w:ascii="Times New Roman" w:eastAsia="Times New Roman" w:hAnsi="Times New Roman" w:cs="Times New Roman"/>
                <w:bCs/>
                <w:noProof/>
                <w:color w:val="000000"/>
                <w:sz w:val="24"/>
                <w:szCs w:val="24"/>
                <w:lang w:val="ru-RU"/>
              </w:rPr>
              <w:drawing>
                <wp:inline distT="0" distB="0" distL="0" distR="0" wp14:anchorId="5422D218" wp14:editId="56E2C1BA">
                  <wp:extent cx="1314450" cy="1905000"/>
                  <wp:effectExtent l="0" t="0" r="0" b="0"/>
                  <wp:docPr id="58" name="image28.jpg" descr="Аральское море и Приаралье"/>
                  <wp:cNvGraphicFramePr/>
                  <a:graphic xmlns:a="http://schemas.openxmlformats.org/drawingml/2006/main">
                    <a:graphicData uri="http://schemas.openxmlformats.org/drawingml/2006/picture">
                      <pic:pic xmlns:pic="http://schemas.openxmlformats.org/drawingml/2006/picture">
                        <pic:nvPicPr>
                          <pic:cNvPr id="0" name="image28.jpg" descr="Аральское море и Приаралье"/>
                          <pic:cNvPicPr preferRelativeResize="0"/>
                        </pic:nvPicPr>
                        <pic:blipFill>
                          <a:blip r:embed="rId51"/>
                          <a:srcRect/>
                          <a:stretch>
                            <a:fillRect/>
                          </a:stretch>
                        </pic:blipFill>
                        <pic:spPr>
                          <a:xfrm>
                            <a:off x="0" y="0"/>
                            <a:ext cx="1314450" cy="1905000"/>
                          </a:xfrm>
                          <a:prstGeom prst="rect">
                            <a:avLst/>
                          </a:prstGeom>
                          <a:ln/>
                        </pic:spPr>
                      </pic:pic>
                    </a:graphicData>
                  </a:graphic>
                </wp:inline>
              </w:drawing>
            </w:r>
          </w:p>
        </w:tc>
      </w:tr>
    </w:tbl>
    <w:p w:rsidR="00BB7195" w:rsidRDefault="00BB7195" w:rsidP="00BB7195">
      <w:pPr>
        <w:widowControl w:val="0"/>
        <w:spacing w:after="0" w:line="240" w:lineRule="auto"/>
        <w:ind w:firstLine="709"/>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4"/>
          <w:szCs w:val="24"/>
        </w:rPr>
        <w:sectPr w:rsidR="00FD531B" w:rsidSect="001A3C12">
          <w:pgSz w:w="16838" w:h="11906" w:orient="landscape"/>
          <w:pgMar w:top="1134" w:right="567" w:bottom="1134" w:left="1701" w:header="709" w:footer="709" w:gutter="0"/>
          <w:cols w:space="720"/>
        </w:sectPr>
      </w:pPr>
    </w:p>
    <w:p w:rsidR="009845E4" w:rsidRDefault="009845E4" w:rsidP="009845E4">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Бұл бөлімде біз,  биологиялық өлкетанудың  жеке  мазмұндарын  ашуға мүмкіндік беретін  пәндердің  мазмұнына енгізілген сабақтар жөнінде талқыладық. Келесі тараушада   білім алушылардың  өлкелік білімдерін  жалпылауға арналған арнайы сабақ жоспарлары беріледі.</w:t>
      </w:r>
      <w:r>
        <w:rPr>
          <w:sz w:val="28"/>
          <w:szCs w:val="28"/>
        </w:rPr>
        <w:t xml:space="preserve">  </w:t>
      </w:r>
      <w:r>
        <w:rPr>
          <w:rFonts w:ascii="Times New Roman" w:eastAsia="Times New Roman" w:hAnsi="Times New Roman" w:cs="Times New Roman"/>
          <w:sz w:val="28"/>
          <w:szCs w:val="28"/>
        </w:rPr>
        <w:t xml:space="preserve"> </w:t>
      </w:r>
    </w:p>
    <w:p w:rsidR="009845E4" w:rsidRDefault="009845E4" w:rsidP="00FA0DB6">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rPr>
      </w:pPr>
    </w:p>
    <w:p w:rsidR="009845E4" w:rsidRDefault="009845E4" w:rsidP="00FA0DB6">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rPr>
      </w:pPr>
    </w:p>
    <w:p w:rsidR="00FD531B" w:rsidRPr="00FA0DB6" w:rsidRDefault="00FA0DB6" w:rsidP="00FA0DB6">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rPr>
      </w:pPr>
      <w:r w:rsidRPr="00FA0DB6">
        <w:rPr>
          <w:rFonts w:ascii="Times New Roman" w:eastAsia="Times New Roman" w:hAnsi="Times New Roman" w:cs="Times New Roman"/>
          <w:b/>
          <w:bCs/>
          <w:color w:val="000000"/>
          <w:sz w:val="28"/>
          <w:szCs w:val="28"/>
        </w:rPr>
        <w:t>2.3 Тәжірибелік-эксперименттік жұмыстың нәтижелері мен тұжырымдары</w:t>
      </w:r>
    </w:p>
    <w:p w:rsidR="00FD531B" w:rsidRDefault="00526C1D" w:rsidP="00BB719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Бұл тарауда зерттеу болжамын және болашақ биолог мұғалімдерді кәсіби даярлауда өлкелік компоненттерді пайдалану мазмұнының теориялық тұжырымдамасын эксперименттік тексерудің нәтижесін қарастырамыз. Педагогикалық эксперимент үш жыл бойы жүргізілді, оған: проблеманың қойылуы және зерттеудің эмпирикалық әдістерін таңдап алу, эксперимент нәтижелерін теориялық ой елегінен өткізу, оқыту үдерісін жетілдірудің тиімді жолдарын іздестіру міндеттері кірді.</w:t>
      </w:r>
    </w:p>
    <w:p w:rsidR="00FD531B" w:rsidRDefault="00526C1D" w:rsidP="00BB719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Зерттеу екі кезеңде жүргізілді: айқындау, қалыптастыру эксперименттері. Зерттеудің әрбір кезеңінде эксперимент мақсаты тұжырымдалып, болжам тексерілді. Айқындау экспериментінің мақсаты – болашақ биолог мұғалімдерді кәсіби даярлауда  алғашқы білім   жағдайын айқындау болып табылады, оған білім алушылардың  өлкелік білімді мағыналы қолдана алуын; білім алушылардың іргелі теорияларды оқып-үйренуі кезінде оқу танымының құрылымын түсінуін, оқытушылардың оқу материалының мазмұнын оқыту әдістерімен, сабақ түрлерімен, білім алушылардың  танымдық іс-әрекетінің түрлерімен үйлестіре алуын зерделеу міндеттері кірді. Оның нәтижелері зерттеу проблемасының өзектілігін дәлелдейді.</w:t>
      </w:r>
    </w:p>
    <w:p w:rsidR="00FD531B" w:rsidRDefault="00526C1D" w:rsidP="00BB71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Әр түрлі   пән бағдарламаларына қойылатын талаптарды айқындау, бағдарламаның мазмұнына талдау жасау; дайындалған оқу материалының  түсініктілігін айқындау және жасалған оқыту әдістемесін бастапқы тәжірибеден өткізу.</w:t>
      </w:r>
    </w:p>
    <w:p w:rsidR="00FD531B" w:rsidRDefault="00526C1D" w:rsidP="00BB71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Қалыптастыру экспериментінің нәтижесі бойынша дайындалған эксперименттік бағдарламалар мен оқыту әдістемесіне түзетулер енгізілді. Бұл кезеңдегі эксперименттік жұмыс нәтижесінде әр түрлі  бағдарламалар құрылып, оқу материалдары әзірленді.</w:t>
      </w:r>
    </w:p>
    <w:p w:rsidR="00FD531B" w:rsidRDefault="00526C1D" w:rsidP="00BB71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Бұл кезеңде эксперименттік бағдарламаларды тәжірибеден өткізу, жасалған оқыту әдістемесінің тиімділігін бағалау жүзеге асты.</w:t>
      </w:r>
    </w:p>
    <w:p w:rsidR="00FD531B" w:rsidRDefault="00526C1D" w:rsidP="00BB71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Педагогикалық эксперимент Қорқыт ата атындағы  Қызылорда мемлекеттік  университеті «Биология, география, химия кафедрасында» және  Болашақ   университетінде жүргізілді. Зерттеулерден статистикасы есептелетін бастапқы мәліметтер нақты болған жағдайда   ғана  статистикалық  болжамдар тексерілетін    өлшемдер жеткілікті түрде негізделген қорытынды жасауға мүмкіндік беретіні белгілі. Алынған нәтижелердің    объективтілігі    педагогикалық  экспериментті  жоспарлаудың нәтижесіне байланысты.</w:t>
      </w:r>
    </w:p>
    <w:p w:rsidR="00FD531B" w:rsidRDefault="00526C1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Егер де, жоғарыда айтылған жағдайлар немесе олардың едәуір бөлігін ескерсек,  білім алушылардың  ақыл-ой әрекетінің сипаты айтарлықтай </w:t>
      </w:r>
      <w:r>
        <w:rPr>
          <w:rFonts w:ascii="Times New Roman" w:eastAsia="Times New Roman" w:hAnsi="Times New Roman" w:cs="Times New Roman"/>
          <w:color w:val="000000"/>
          <w:sz w:val="28"/>
          <w:szCs w:val="28"/>
        </w:rPr>
        <w:lastRenderedPageBreak/>
        <w:t>өзгереді,  білім алушылармен  жүргізілетін барлық өлкетану жұмыстарының тиімділігі артады.</w:t>
      </w:r>
    </w:p>
    <w:p w:rsidR="00FD531B" w:rsidRDefault="00526C1D" w:rsidP="00BB719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Анықтаушы экспериментің  мақсаты білім алушыларда  Арал маңы</w:t>
      </w:r>
      <w:r>
        <w:rPr>
          <w:b/>
          <w:color w:val="000000"/>
          <w:sz w:val="28"/>
          <w:szCs w:val="28"/>
        </w:rPr>
        <w:t xml:space="preserve"> </w:t>
      </w:r>
      <w:r>
        <w:rPr>
          <w:rFonts w:ascii="Times New Roman" w:eastAsia="Times New Roman" w:hAnsi="Times New Roman" w:cs="Times New Roman"/>
          <w:color w:val="000000"/>
          <w:sz w:val="28"/>
          <w:szCs w:val="28"/>
        </w:rPr>
        <w:t xml:space="preserve"> өсімдіктер   туралы өлкелік білімді  қалыптастыру мәселесінің жай-күйі туралы  мәліметтерді алу. Білім алушылардың  Арал маңы</w:t>
      </w:r>
      <w:r>
        <w:rPr>
          <w:b/>
          <w:color w:val="000000"/>
          <w:sz w:val="28"/>
          <w:szCs w:val="28"/>
        </w:rPr>
        <w:t xml:space="preserve"> </w:t>
      </w:r>
      <w:r>
        <w:rPr>
          <w:rFonts w:ascii="Times New Roman" w:eastAsia="Times New Roman" w:hAnsi="Times New Roman" w:cs="Times New Roman"/>
          <w:color w:val="000000"/>
          <w:sz w:val="28"/>
          <w:szCs w:val="28"/>
        </w:rPr>
        <w:t xml:space="preserve"> өсімдіктерінің   биологиясы мен экологиясы туралы білім деңгейін, өсімдіктердің  адам өмірі мен қоршаған ортадағы ролін және  алуантүрлілікті сақтауға бағытталған табиғатты қорғау іс-әрекеттеріне   бағытталған өлшемдерді  құрастырдық. Аталған мақсатқа қол жеткізу үшін біз сауалнама  жүргізу, педагогтар және білім алушылар арасында  әңгімелесу жүргізілді. Бұл кезеңде алынған нәтижелер  өңделіп, талданды.  </w:t>
      </w:r>
    </w:p>
    <w:p w:rsidR="00FD531B" w:rsidRDefault="00526C1D" w:rsidP="00BB719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Тәжірибенің екінші кезеңі -қалыптастырушы эксперимент. Екінші кезеңде болашақ білім алушыларды  даярлау  мазмұнына өлкелік компонент – Арал маңы</w:t>
      </w:r>
      <w:r>
        <w:rPr>
          <w:b/>
          <w:color w:val="000000"/>
          <w:sz w:val="28"/>
          <w:szCs w:val="28"/>
        </w:rPr>
        <w:t xml:space="preserve"> </w:t>
      </w:r>
      <w:r>
        <w:rPr>
          <w:rFonts w:ascii="Times New Roman" w:eastAsia="Times New Roman" w:hAnsi="Times New Roman" w:cs="Times New Roman"/>
          <w:color w:val="000000"/>
          <w:sz w:val="28"/>
          <w:szCs w:val="28"/>
        </w:rPr>
        <w:t xml:space="preserve"> өсімдіктерінің   биологиясы және экологиясы ендірілген – осы білімдерді педагогикалық ЖОО-да білім алушыларды пәндік және әдістемелік дайындығы практикасында қалыптастыру. Жүргізіліген диагностиканың сенімділік талаптарын сақтау мақсатында білім алушылар бақылау    тобы деп алынды. </w:t>
      </w:r>
    </w:p>
    <w:p w:rsidR="00FD531B" w:rsidRDefault="00526C1D">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алушылардың өлкелік білімдерін қалыптастыру  бойынша  құрастырылған әдістеменінің  тиімділігін  анықтауда білім алушылардың  оқу жетістіктерінің  өлшемдері келесідей айқындалды: мотивациялық,  когнитивтік; іс-әрекеттік.</w:t>
      </w:r>
    </w:p>
    <w:p w:rsidR="00FD531B" w:rsidRDefault="00526C1D" w:rsidP="00BB719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Биолог мұғалімдерді  даярлауда  өлкелік компоненттерді  пайдаланудың  құрылымдық-мазмұндық-үрдістік моделінде берілген компоненттер  бойынша   білім алушылардың білім деңгейлері айқындалды. Бірінші  мақсаттық компонентте  биология  пәндері таңдау болып табылатын топтарда білім алушылардың  өлкелік принциптерге көзқарасын  қалыптастыру, кәсіби және әлеуметтік іс-әрекетке дайындау болып табылды.         Ол  диссертациялық жұмыстың  екінші тараушасында сауалнама нәтижесінде алынды. </w:t>
      </w:r>
    </w:p>
    <w:p w:rsidR="00075BFF" w:rsidRDefault="00526C1D">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Екінші көрсеткіш – мазмұндық компоненті - пәндік білім, мамандық үшін қажетті дағды туралы білік деңгейін, тиісті біліктіліктер мен дағдыларды  пайдалану мүмкіндігін анықтауға бағытталды. Болашақ биолог мұғалімдерді  даярлауда «Қазақстанның биресурстары»  элективті курсының мазмұнына қосылған өлкелік компоненттерді  игертуде,  тапсырмаларды орындау нәтижесінде қалыптасқан білімді меңгеру   коэффиценті  пайдаландық. Білім деңгейлерін анықтау өлшемі (параметр) ретінд</w:t>
      </w:r>
      <w:r w:rsidR="00075BFF">
        <w:rPr>
          <w:rFonts w:ascii="Times New Roman" w:eastAsia="Times New Roman" w:hAnsi="Times New Roman" w:cs="Times New Roman"/>
          <w:color w:val="000000"/>
          <w:sz w:val="28"/>
          <w:szCs w:val="28"/>
        </w:rPr>
        <w:t>е біз В.П.Беспалько ұсынған [108</w:t>
      </w:r>
      <w:r>
        <w:rPr>
          <w:rFonts w:ascii="Times New Roman" w:eastAsia="Times New Roman" w:hAnsi="Times New Roman" w:cs="Times New Roman"/>
          <w:color w:val="000000"/>
          <w:sz w:val="28"/>
          <w:szCs w:val="28"/>
        </w:rPr>
        <w:t>]</w:t>
      </w:r>
      <w:r w:rsidR="00075BF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rsidR="00BB7195" w:rsidRDefault="00BB7195">
      <w:pPr>
        <w:spacing w:after="0" w:line="240" w:lineRule="auto"/>
        <w:ind w:firstLine="708"/>
        <w:jc w:val="both"/>
        <w:rPr>
          <w:rFonts w:ascii="Times New Roman" w:eastAsia="Times New Roman" w:hAnsi="Times New Roman" w:cs="Times New Roman"/>
          <w:color w:val="000000"/>
          <w:sz w:val="28"/>
          <w:szCs w:val="28"/>
        </w:rPr>
      </w:pPr>
    </w:p>
    <w:p w:rsidR="00FD531B" w:rsidRDefault="00BB719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Кесте 25</w:t>
      </w:r>
      <w:r w:rsidR="00526C1D">
        <w:rPr>
          <w:rFonts w:ascii="Times New Roman" w:eastAsia="Times New Roman" w:hAnsi="Times New Roman" w:cs="Times New Roman"/>
          <w:color w:val="000000"/>
          <w:sz w:val="28"/>
          <w:szCs w:val="28"/>
        </w:rPr>
        <w:t xml:space="preserve"> – Өлкелік компенттер бойынша білімді меңгеру деңгейі   </w:t>
      </w:r>
    </w:p>
    <w:tbl>
      <w:tblPr>
        <w:tblStyle w:val="afffa"/>
        <w:tblW w:w="9468" w:type="dxa"/>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1"/>
        <w:gridCol w:w="5977"/>
      </w:tblGrid>
      <w:tr w:rsidR="00FD531B" w:rsidRPr="00BB7195" w:rsidTr="00BB7195">
        <w:tc>
          <w:tcPr>
            <w:tcW w:w="3491" w:type="dxa"/>
          </w:tcPr>
          <w:p w:rsidR="00FD531B" w:rsidRPr="00BB7195" w:rsidRDefault="00526C1D">
            <w:pPr>
              <w:spacing w:after="0" w:line="240" w:lineRule="auto"/>
              <w:jc w:val="center"/>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Білім алушылардың  оқу жетістіктерінің  көрсеткіштері</w:t>
            </w:r>
          </w:p>
        </w:tc>
        <w:tc>
          <w:tcPr>
            <w:tcW w:w="5977" w:type="dxa"/>
          </w:tcPr>
          <w:p w:rsidR="00FD531B" w:rsidRPr="00BB7195" w:rsidRDefault="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 xml:space="preserve">Білімді меңгеру деңгейінің өлшемдері  </w:t>
            </w:r>
          </w:p>
        </w:tc>
      </w:tr>
      <w:tr w:rsidR="00FD531B" w:rsidTr="00BB7195">
        <w:tc>
          <w:tcPr>
            <w:tcW w:w="3491" w:type="dxa"/>
          </w:tcPr>
          <w:p w:rsidR="00FD531B" w:rsidRDefault="00526C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Талдау деңгейі</w:t>
            </w:r>
          </w:p>
          <w:p w:rsidR="00FD531B" w:rsidRDefault="00526C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(а=3)</w:t>
            </w:r>
          </w:p>
        </w:tc>
        <w:tc>
          <w:tcPr>
            <w:tcW w:w="5977" w:type="dxa"/>
          </w:tcPr>
          <w:p w:rsidR="00FD531B" w:rsidRDefault="00526C1D">
            <w:pPr>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Меңгерген білім мен біліктердің нәтижелігі, табиғи қоршаған ортадағы өз іс-әрекетттеріне жауапкершілікпен қарап, алған білімдерін талдау</w:t>
            </w:r>
          </w:p>
        </w:tc>
      </w:tr>
      <w:tr w:rsidR="00FD531B" w:rsidTr="00BB7195">
        <w:tc>
          <w:tcPr>
            <w:tcW w:w="3491" w:type="dxa"/>
          </w:tcPr>
          <w:p w:rsidR="00FD531B" w:rsidRDefault="00526C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Түсіну деңгейі</w:t>
            </w:r>
          </w:p>
          <w:p w:rsidR="00FD531B" w:rsidRDefault="00526C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(конструктивті деңгей)</w:t>
            </w:r>
          </w:p>
          <w:p w:rsidR="00FD531B" w:rsidRDefault="00526C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а=2)</w:t>
            </w:r>
          </w:p>
        </w:tc>
        <w:tc>
          <w:tcPr>
            <w:tcW w:w="5977" w:type="dxa"/>
          </w:tcPr>
          <w:p w:rsidR="00FD531B" w:rsidRDefault="00526C1D">
            <w:pPr>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Өлкелік білімнің беріктігі, ондағы практикалық </w:t>
            </w:r>
            <w:r>
              <w:rPr>
                <w:rFonts w:ascii="Times New Roman" w:eastAsia="Times New Roman" w:hAnsi="Times New Roman" w:cs="Times New Roman"/>
                <w:color w:val="000000"/>
                <w:sz w:val="24"/>
                <w:szCs w:val="24"/>
              </w:rPr>
              <w:lastRenderedPageBreak/>
              <w:t>іс-әрекеттерінің өзара байланыстылығы мен бірін-бірі толықтыруы,  қалыптастырылатын біліктердің табиғи  құндылық екендігін сезіну</w:t>
            </w:r>
          </w:p>
        </w:tc>
      </w:tr>
      <w:tr w:rsidR="00FD531B" w:rsidTr="00BB7195">
        <w:tc>
          <w:tcPr>
            <w:tcW w:w="3491" w:type="dxa"/>
          </w:tcPr>
          <w:p w:rsidR="00FD531B" w:rsidRDefault="00526C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Білім  деңгей</w:t>
            </w:r>
          </w:p>
          <w:p w:rsidR="00FD531B" w:rsidRDefault="00526C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(а=1)</w:t>
            </w:r>
          </w:p>
        </w:tc>
        <w:tc>
          <w:tcPr>
            <w:tcW w:w="5977" w:type="dxa"/>
          </w:tcPr>
          <w:p w:rsidR="00FD531B" w:rsidRDefault="00526C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Игерілген өлкелік білім көлемі мен жүйесі</w:t>
            </w:r>
          </w:p>
        </w:tc>
      </w:tr>
    </w:tbl>
    <w:p w:rsidR="00FD531B" w:rsidRPr="00526C1D" w:rsidRDefault="00FD531B" w:rsidP="00526C1D">
      <w:pPr>
        <w:spacing w:after="0" w:line="240" w:lineRule="auto"/>
        <w:ind w:firstLine="708"/>
        <w:jc w:val="both"/>
        <w:rPr>
          <w:rFonts w:ascii="Times New Roman" w:eastAsia="Times New Roman" w:hAnsi="Times New Roman" w:cs="Times New Roman"/>
          <w:color w:val="000000"/>
          <w:sz w:val="28"/>
          <w:szCs w:val="28"/>
        </w:rPr>
      </w:pPr>
    </w:p>
    <w:p w:rsidR="00FD531B" w:rsidRPr="00526C1D" w:rsidRDefault="00526C1D" w:rsidP="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Сонымен қатар, оқу үрдісінде қолданылатын  технологиялардың  ішінен    оқытудың дәріс-семинар жүйесінде модульдік оқыту технологиясын (В.М.Монахов, М.А Чошанов,  Қазақстанда М.М.Жәнпейісова және т.б.) қолдану тиімді деп таптық [10</w:t>
      </w:r>
      <w:r w:rsidR="00075BFF">
        <w:rPr>
          <w:rFonts w:ascii="Times New Roman" w:eastAsia="Times New Roman" w:hAnsi="Times New Roman" w:cs="Times New Roman"/>
          <w:color w:val="000000"/>
          <w:sz w:val="28"/>
          <w:szCs w:val="28"/>
        </w:rPr>
        <w:t>9-111</w:t>
      </w:r>
      <w:r w:rsidRPr="00526C1D">
        <w:rPr>
          <w:rFonts w:ascii="Times New Roman" w:eastAsia="Times New Roman" w:hAnsi="Times New Roman" w:cs="Times New Roman"/>
          <w:color w:val="000000"/>
          <w:sz w:val="28"/>
          <w:szCs w:val="28"/>
        </w:rPr>
        <w:t xml:space="preserve">]. </w:t>
      </w:r>
    </w:p>
    <w:p w:rsidR="00FD531B" w:rsidRPr="00526C1D" w:rsidRDefault="00526C1D" w:rsidP="00526C1D">
      <w:pPr>
        <w:shd w:val="clear" w:color="auto" w:fill="FFFFFF"/>
        <w:spacing w:after="0" w:line="240" w:lineRule="auto"/>
        <w:ind w:firstLine="567"/>
        <w:jc w:val="both"/>
        <w:rPr>
          <w:rFonts w:ascii="Times New Roman" w:eastAsia="Times New Roman" w:hAnsi="Times New Roman" w:cs="Times New Roman"/>
          <w:i/>
          <w:color w:val="000000"/>
          <w:sz w:val="28"/>
          <w:szCs w:val="28"/>
        </w:rPr>
      </w:pPr>
      <w:r w:rsidRPr="00526C1D">
        <w:rPr>
          <w:rFonts w:ascii="Times New Roman" w:eastAsia="Times New Roman" w:hAnsi="Times New Roman" w:cs="Times New Roman"/>
          <w:i/>
          <w:color w:val="000000"/>
          <w:sz w:val="28"/>
          <w:szCs w:val="28"/>
        </w:rPr>
        <w:t>Диалог-сабақ сұрақтары:</w:t>
      </w:r>
    </w:p>
    <w:p w:rsidR="00FD531B" w:rsidRPr="00526C1D" w:rsidRDefault="00526C1D" w:rsidP="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1. Ағ за және орта  ұғымдарына шолу жасау</w:t>
      </w:r>
    </w:p>
    <w:p w:rsidR="00FD531B" w:rsidRPr="00526C1D" w:rsidRDefault="00526C1D" w:rsidP="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2. Экологиялық факторлардың жіктелуі, оларға сипаттама, экологиялық факторлардың әсеріне  тірі ағзалардың бейімделуі.  </w:t>
      </w:r>
    </w:p>
    <w:p w:rsidR="00FD531B" w:rsidRPr="00526C1D" w:rsidRDefault="00526C1D" w:rsidP="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3. Сукцессияға жалпы сипаттама.</w:t>
      </w:r>
    </w:p>
    <w:p w:rsidR="00FD531B" w:rsidRPr="00526C1D" w:rsidRDefault="00526C1D" w:rsidP="00526C1D">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4. Туған өлке территориясындағы қауымдастықтың ауысу мысалдары.</w:t>
      </w:r>
    </w:p>
    <w:p w:rsidR="00FD531B" w:rsidRPr="00526C1D" w:rsidRDefault="00526C1D" w:rsidP="00526C1D">
      <w:pPr>
        <w:shd w:val="clear" w:color="auto" w:fill="FFFFFF"/>
        <w:spacing w:after="0" w:line="240" w:lineRule="auto"/>
        <w:ind w:firstLine="567"/>
        <w:jc w:val="both"/>
        <w:rPr>
          <w:rFonts w:ascii="Times New Roman" w:hAnsi="Times New Roman" w:cs="Times New Roman"/>
          <w:color w:val="000000"/>
          <w:sz w:val="28"/>
          <w:szCs w:val="28"/>
        </w:rPr>
      </w:pPr>
      <w:r w:rsidRPr="00526C1D">
        <w:rPr>
          <w:rFonts w:ascii="Times New Roman" w:eastAsia="Times New Roman" w:hAnsi="Times New Roman" w:cs="Times New Roman"/>
          <w:color w:val="000000"/>
          <w:sz w:val="28"/>
          <w:szCs w:val="28"/>
        </w:rPr>
        <w:t>5. Арал маңы мысалында адамның шаруашылық іс-әрекетінің нәтижесіндегі сукцессия.</w:t>
      </w:r>
    </w:p>
    <w:p w:rsidR="00FD531B" w:rsidRPr="00526C1D" w:rsidRDefault="00526C1D" w:rsidP="00526C1D">
      <w:pPr>
        <w:spacing w:after="0" w:line="240" w:lineRule="auto"/>
        <w:ind w:firstLine="708"/>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Осылайша, білім алушылардың өлкелік білімдерінің   қалыптасқандығын анықтау барысында біз білімді меңгеру деңгейлері мен бағалаудың негізгі өлшеуіштерін бір-бірімен байланысты біртұтас жүйе ретінде қарастырдық. </w:t>
      </w:r>
    </w:p>
    <w:p w:rsidR="00FD531B" w:rsidRPr="00526C1D" w:rsidRDefault="00526C1D" w:rsidP="00526C1D">
      <w:pPr>
        <w:spacing w:after="0" w:line="240" w:lineRule="auto"/>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Өлкелік компоненттердің мазмұндық, іс-әрекеттік, өлшемдік</w:t>
      </w:r>
      <w:r w:rsidRPr="00526C1D">
        <w:rPr>
          <w:rFonts w:ascii="Times New Roman" w:eastAsia="Times New Roman" w:hAnsi="Times New Roman" w:cs="Times New Roman"/>
          <w:b/>
          <w:color w:val="000000"/>
          <w:sz w:val="28"/>
          <w:szCs w:val="28"/>
        </w:rPr>
        <w:t xml:space="preserve"> </w:t>
      </w:r>
      <w:r w:rsidRPr="00526C1D">
        <w:rPr>
          <w:rFonts w:ascii="Times New Roman" w:eastAsia="Times New Roman" w:hAnsi="Times New Roman" w:cs="Times New Roman"/>
          <w:color w:val="000000"/>
          <w:sz w:val="28"/>
          <w:szCs w:val="28"/>
        </w:rPr>
        <w:t xml:space="preserve">   компоненттері бір-бірімен байланысқан, бірін-бірі толықтырып дамытып отыратын біртұтас үрдіс (</w:t>
      </w:r>
      <w:r w:rsidR="00BB7195">
        <w:rPr>
          <w:rFonts w:ascii="Times New Roman" w:eastAsia="Times New Roman" w:hAnsi="Times New Roman" w:cs="Times New Roman"/>
          <w:color w:val="000000"/>
          <w:sz w:val="28"/>
          <w:szCs w:val="28"/>
        </w:rPr>
        <w:t>2</w:t>
      </w:r>
      <w:r w:rsidRPr="00526C1D">
        <w:rPr>
          <w:rFonts w:ascii="Times New Roman" w:eastAsia="Times New Roman" w:hAnsi="Times New Roman" w:cs="Times New Roman"/>
          <w:color w:val="000000"/>
          <w:sz w:val="28"/>
          <w:szCs w:val="28"/>
        </w:rPr>
        <w:t>8 - кесте).</w:t>
      </w:r>
    </w:p>
    <w:p w:rsidR="00FD531B" w:rsidRPr="00526C1D" w:rsidRDefault="00FD531B" w:rsidP="00526C1D">
      <w:pPr>
        <w:spacing w:after="0" w:line="240" w:lineRule="auto"/>
        <w:ind w:firstLine="708"/>
        <w:jc w:val="both"/>
        <w:rPr>
          <w:rFonts w:ascii="Times New Roman" w:eastAsia="Times New Roman" w:hAnsi="Times New Roman" w:cs="Times New Roman"/>
          <w:color w:val="000000"/>
          <w:sz w:val="24"/>
          <w:szCs w:val="24"/>
        </w:rPr>
      </w:pPr>
    </w:p>
    <w:p w:rsidR="00FD531B" w:rsidRPr="00526C1D" w:rsidRDefault="00526C1D" w:rsidP="00526C1D">
      <w:pPr>
        <w:spacing w:after="0" w:line="240" w:lineRule="auto"/>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Кесте </w:t>
      </w:r>
      <w:r w:rsidR="00BB7195">
        <w:rPr>
          <w:rFonts w:ascii="Times New Roman" w:eastAsia="Times New Roman" w:hAnsi="Times New Roman" w:cs="Times New Roman"/>
          <w:color w:val="000000"/>
          <w:sz w:val="28"/>
          <w:szCs w:val="28"/>
        </w:rPr>
        <w:t>2</w:t>
      </w:r>
      <w:r w:rsidRPr="00526C1D">
        <w:rPr>
          <w:rFonts w:ascii="Times New Roman" w:eastAsia="Times New Roman" w:hAnsi="Times New Roman" w:cs="Times New Roman"/>
          <w:color w:val="000000"/>
          <w:sz w:val="28"/>
          <w:szCs w:val="28"/>
        </w:rPr>
        <w:t>8 -  Өлкелік компоненттерінің өзара қатынасы</w:t>
      </w:r>
    </w:p>
    <w:p w:rsidR="00FD531B" w:rsidRPr="00526C1D" w:rsidRDefault="00FD531B" w:rsidP="00526C1D">
      <w:pPr>
        <w:spacing w:after="0" w:line="240" w:lineRule="auto"/>
        <w:ind w:firstLine="708"/>
        <w:jc w:val="both"/>
        <w:rPr>
          <w:rFonts w:ascii="Times New Roman" w:eastAsia="Times New Roman" w:hAnsi="Times New Roman" w:cs="Times New Roman"/>
          <w:color w:val="000000"/>
          <w:sz w:val="24"/>
          <w:szCs w:val="24"/>
        </w:rPr>
      </w:pPr>
    </w:p>
    <w:tbl>
      <w:tblPr>
        <w:tblStyle w:val="afffd"/>
        <w:tblW w:w="96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5"/>
        <w:gridCol w:w="2629"/>
        <w:gridCol w:w="2356"/>
        <w:gridCol w:w="2889"/>
      </w:tblGrid>
      <w:tr w:rsidR="00FD531B" w:rsidRPr="00BB7195" w:rsidTr="004B1DDA">
        <w:tc>
          <w:tcPr>
            <w:tcW w:w="1765" w:type="dxa"/>
            <w:tcBorders>
              <w:bottom w:val="single" w:sz="4" w:space="0" w:color="000000"/>
            </w:tcBorders>
          </w:tcPr>
          <w:p w:rsidR="00FD531B" w:rsidRPr="00BB7195" w:rsidRDefault="00526C1D" w:rsidP="00526C1D">
            <w:pPr>
              <w:spacing w:after="0" w:line="240" w:lineRule="auto"/>
              <w:jc w:val="center"/>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Деңгейлер</w:t>
            </w:r>
          </w:p>
        </w:tc>
        <w:tc>
          <w:tcPr>
            <w:tcW w:w="2629" w:type="dxa"/>
            <w:tcBorders>
              <w:bottom w:val="single" w:sz="4" w:space="0" w:color="000000"/>
            </w:tcBorders>
          </w:tcPr>
          <w:p w:rsidR="00FD531B" w:rsidRPr="00BB7195" w:rsidRDefault="00526C1D" w:rsidP="00526C1D">
            <w:pPr>
              <w:spacing w:after="0" w:line="240" w:lineRule="auto"/>
              <w:jc w:val="center"/>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Мазмұндық</w:t>
            </w:r>
          </w:p>
          <w:p w:rsidR="00FD531B" w:rsidRPr="00BB7195" w:rsidRDefault="00526C1D" w:rsidP="00526C1D">
            <w:pPr>
              <w:spacing w:after="0" w:line="240" w:lineRule="auto"/>
              <w:jc w:val="center"/>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компонент</w:t>
            </w:r>
          </w:p>
        </w:tc>
        <w:tc>
          <w:tcPr>
            <w:tcW w:w="2356" w:type="dxa"/>
            <w:tcBorders>
              <w:bottom w:val="single" w:sz="4" w:space="0" w:color="000000"/>
            </w:tcBorders>
          </w:tcPr>
          <w:p w:rsidR="00FD531B" w:rsidRPr="00BB7195" w:rsidRDefault="00526C1D" w:rsidP="00526C1D">
            <w:pPr>
              <w:spacing w:after="0" w:line="240" w:lineRule="auto"/>
              <w:jc w:val="center"/>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 xml:space="preserve"> Іс-әрекеттік компонент</w:t>
            </w:r>
          </w:p>
        </w:tc>
        <w:tc>
          <w:tcPr>
            <w:tcW w:w="2889" w:type="dxa"/>
            <w:tcBorders>
              <w:bottom w:val="single" w:sz="4" w:space="0" w:color="000000"/>
            </w:tcBorders>
          </w:tcPr>
          <w:p w:rsidR="00FD531B" w:rsidRPr="00BB7195" w:rsidRDefault="00526C1D" w:rsidP="00526C1D">
            <w:pPr>
              <w:spacing w:after="0" w:line="240" w:lineRule="auto"/>
              <w:jc w:val="center"/>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 xml:space="preserve">Өлшемдік </w:t>
            </w:r>
          </w:p>
          <w:p w:rsidR="00FD531B" w:rsidRPr="00BB7195" w:rsidRDefault="00526C1D" w:rsidP="00526C1D">
            <w:pPr>
              <w:spacing w:after="0" w:line="240" w:lineRule="auto"/>
              <w:jc w:val="center"/>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 xml:space="preserve">компонент </w:t>
            </w:r>
          </w:p>
          <w:p w:rsidR="00FD531B" w:rsidRPr="00BB7195" w:rsidRDefault="00FD531B" w:rsidP="00526C1D">
            <w:pPr>
              <w:spacing w:after="0" w:line="240" w:lineRule="auto"/>
              <w:jc w:val="center"/>
              <w:rPr>
                <w:rFonts w:ascii="Times New Roman" w:eastAsia="Times New Roman" w:hAnsi="Times New Roman" w:cs="Times New Roman"/>
                <w:bCs/>
                <w:color w:val="000000"/>
                <w:sz w:val="24"/>
                <w:szCs w:val="24"/>
              </w:rPr>
            </w:pPr>
          </w:p>
        </w:tc>
      </w:tr>
      <w:tr w:rsidR="00FD531B" w:rsidRPr="00BB7195" w:rsidTr="004B1DDA">
        <w:trPr>
          <w:trHeight w:val="1411"/>
        </w:trPr>
        <w:tc>
          <w:tcPr>
            <w:tcW w:w="1765" w:type="dxa"/>
          </w:tcPr>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Білу</w:t>
            </w:r>
          </w:p>
        </w:tc>
        <w:tc>
          <w:tcPr>
            <w:tcW w:w="2629" w:type="dxa"/>
          </w:tcPr>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Білім, біліктерді қалыптастыру</w:t>
            </w:r>
          </w:p>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үшін арнайы өлкетану білім көлемін меңгеру</w:t>
            </w:r>
          </w:p>
        </w:tc>
        <w:tc>
          <w:tcPr>
            <w:tcW w:w="2356" w:type="dxa"/>
          </w:tcPr>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Білім, біліктерді іске қосу</w:t>
            </w:r>
          </w:p>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ретімен танысу</w:t>
            </w:r>
          </w:p>
        </w:tc>
        <w:tc>
          <w:tcPr>
            <w:tcW w:w="2889" w:type="dxa"/>
          </w:tcPr>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Білім, біліктерді қалыптастыру</w:t>
            </w:r>
          </w:p>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үрдісіне қызығушылықтардың  дамуы</w:t>
            </w:r>
          </w:p>
        </w:tc>
      </w:tr>
      <w:tr w:rsidR="00FD531B" w:rsidRPr="00BB7195" w:rsidTr="004B1DDA">
        <w:tc>
          <w:tcPr>
            <w:tcW w:w="1765" w:type="dxa"/>
            <w:tcBorders>
              <w:top w:val="nil"/>
              <w:bottom w:val="single" w:sz="4" w:space="0" w:color="000000"/>
            </w:tcBorders>
          </w:tcPr>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Түсіну</w:t>
            </w:r>
          </w:p>
        </w:tc>
        <w:tc>
          <w:tcPr>
            <w:tcW w:w="2629" w:type="dxa"/>
            <w:tcBorders>
              <w:top w:val="nil"/>
              <w:bottom w:val="single" w:sz="4" w:space="0" w:color="000000"/>
            </w:tcBorders>
          </w:tcPr>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Меңгерген өлкентану білімдерін жүйелеу</w:t>
            </w:r>
          </w:p>
        </w:tc>
        <w:tc>
          <w:tcPr>
            <w:tcW w:w="2356" w:type="dxa"/>
            <w:tcBorders>
              <w:top w:val="nil"/>
              <w:bottom w:val="single" w:sz="4" w:space="0" w:color="000000"/>
            </w:tcBorders>
          </w:tcPr>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Ic-әрекеттердің бір-бірімен байланыстылығы мен бірін-бірі толықтыруын меңгеру</w:t>
            </w:r>
          </w:p>
        </w:tc>
        <w:tc>
          <w:tcPr>
            <w:tcW w:w="2889" w:type="dxa"/>
            <w:tcBorders>
              <w:top w:val="nil"/>
              <w:bottom w:val="single" w:sz="4" w:space="0" w:color="000000"/>
            </w:tcBorders>
          </w:tcPr>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Қалыптастырылатын білім, біліктердің  өлкелік құндылық екендігін сезіну</w:t>
            </w:r>
          </w:p>
        </w:tc>
      </w:tr>
      <w:tr w:rsidR="00FD531B" w:rsidRPr="00BB7195" w:rsidTr="004B1DDA">
        <w:tc>
          <w:tcPr>
            <w:tcW w:w="1765" w:type="dxa"/>
            <w:tcBorders>
              <w:top w:val="single" w:sz="4" w:space="0" w:color="000000"/>
            </w:tcBorders>
          </w:tcPr>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Талдау</w:t>
            </w:r>
          </w:p>
        </w:tc>
        <w:tc>
          <w:tcPr>
            <w:tcW w:w="2629" w:type="dxa"/>
            <w:tcBorders>
              <w:top w:val="single" w:sz="4" w:space="0" w:color="000000"/>
            </w:tcBorders>
          </w:tcPr>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Меңгерілген өлкентану білімнің беріктігі</w:t>
            </w:r>
          </w:p>
        </w:tc>
        <w:tc>
          <w:tcPr>
            <w:tcW w:w="2356" w:type="dxa"/>
            <w:tcBorders>
              <w:top w:val="single" w:sz="4" w:space="0" w:color="000000"/>
            </w:tcBorders>
          </w:tcPr>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Ic-әрекеттердің нәтижелігі</w:t>
            </w:r>
          </w:p>
        </w:tc>
        <w:tc>
          <w:tcPr>
            <w:tcW w:w="2889" w:type="dxa"/>
            <w:tcBorders>
              <w:top w:val="single" w:sz="4" w:space="0" w:color="000000"/>
            </w:tcBorders>
          </w:tcPr>
          <w:p w:rsidR="00FD531B" w:rsidRPr="00BB7195" w:rsidRDefault="00526C1D" w:rsidP="00526C1D">
            <w:pPr>
              <w:spacing w:after="0" w:line="240" w:lineRule="auto"/>
              <w:jc w:val="both"/>
              <w:rPr>
                <w:rFonts w:ascii="Times New Roman" w:eastAsia="Times New Roman" w:hAnsi="Times New Roman" w:cs="Times New Roman"/>
                <w:bCs/>
                <w:color w:val="000000"/>
                <w:sz w:val="24"/>
                <w:szCs w:val="24"/>
              </w:rPr>
            </w:pPr>
            <w:r w:rsidRPr="00BB7195">
              <w:rPr>
                <w:rFonts w:ascii="Times New Roman" w:eastAsia="Times New Roman" w:hAnsi="Times New Roman" w:cs="Times New Roman"/>
                <w:bCs/>
                <w:color w:val="000000"/>
                <w:sz w:val="24"/>
                <w:szCs w:val="24"/>
              </w:rPr>
              <w:t>Қоршаған  ортада өз іс-әрекеттеріне жауапкершілікпен қарау мотивтерін қалыптастыру</w:t>
            </w:r>
          </w:p>
        </w:tc>
      </w:tr>
    </w:tbl>
    <w:p w:rsidR="00FD531B" w:rsidRPr="00526C1D" w:rsidRDefault="00FD531B" w:rsidP="00526C1D">
      <w:pPr>
        <w:spacing w:after="0" w:line="240" w:lineRule="auto"/>
        <w:ind w:firstLine="708"/>
        <w:jc w:val="both"/>
        <w:rPr>
          <w:rFonts w:ascii="Times New Roman" w:eastAsia="Times New Roman" w:hAnsi="Times New Roman" w:cs="Times New Roman"/>
          <w:color w:val="000000"/>
          <w:sz w:val="24"/>
          <w:szCs w:val="24"/>
        </w:rPr>
      </w:pPr>
    </w:p>
    <w:p w:rsidR="00FD531B" w:rsidRPr="00526C1D" w:rsidRDefault="00FD531B" w:rsidP="00526C1D">
      <w:pPr>
        <w:spacing w:after="0" w:line="240" w:lineRule="auto"/>
        <w:ind w:firstLine="708"/>
        <w:jc w:val="both"/>
        <w:rPr>
          <w:rFonts w:ascii="Times New Roman" w:eastAsia="Times New Roman" w:hAnsi="Times New Roman" w:cs="Times New Roman"/>
          <w:color w:val="000000"/>
          <w:sz w:val="24"/>
          <w:szCs w:val="24"/>
        </w:rPr>
      </w:pPr>
    </w:p>
    <w:p w:rsidR="00FD531B" w:rsidRPr="00526C1D" w:rsidRDefault="00526C1D" w:rsidP="00526C1D">
      <w:pPr>
        <w:spacing w:after="0" w:line="240" w:lineRule="auto"/>
        <w:ind w:firstLine="720"/>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Мазмұндық компоненттің даму деңгейінің экспериментке</w:t>
      </w:r>
      <w:r w:rsidRPr="00526C1D">
        <w:rPr>
          <w:rFonts w:ascii="Times New Roman" w:hAnsi="Times New Roman" w:cs="Times New Roman"/>
          <w:color w:val="000000"/>
          <w:sz w:val="28"/>
          <w:szCs w:val="28"/>
        </w:rPr>
        <w:br/>
      </w:r>
      <w:r w:rsidRPr="00526C1D">
        <w:rPr>
          <w:rFonts w:ascii="Times New Roman" w:eastAsia="Times New Roman" w:hAnsi="Times New Roman" w:cs="Times New Roman"/>
          <w:color w:val="000000"/>
          <w:sz w:val="28"/>
          <w:szCs w:val="28"/>
        </w:rPr>
        <w:t xml:space="preserve">дейінгі және эксперименттен кейінгі көрсеткіші кесте және диаграмма түрінде </w:t>
      </w:r>
      <w:r w:rsidR="00BB7195" w:rsidRPr="001E0D04">
        <w:rPr>
          <w:rFonts w:ascii="Times New Roman" w:eastAsia="Times New Roman" w:hAnsi="Times New Roman" w:cs="Times New Roman"/>
          <w:color w:val="000000"/>
          <w:sz w:val="28"/>
          <w:szCs w:val="28"/>
        </w:rPr>
        <w:t>29</w:t>
      </w:r>
      <w:r w:rsidRPr="001E0D04">
        <w:rPr>
          <w:rFonts w:ascii="Times New Roman" w:eastAsia="Times New Roman" w:hAnsi="Times New Roman" w:cs="Times New Roman"/>
          <w:color w:val="000000"/>
          <w:sz w:val="28"/>
          <w:szCs w:val="28"/>
        </w:rPr>
        <w:t xml:space="preserve"> - кестеде, </w:t>
      </w:r>
      <w:r w:rsidR="009003A2" w:rsidRPr="001E0D04">
        <w:rPr>
          <w:rFonts w:ascii="Times New Roman" w:eastAsia="Times New Roman" w:hAnsi="Times New Roman" w:cs="Times New Roman"/>
          <w:color w:val="000000"/>
          <w:sz w:val="28"/>
          <w:szCs w:val="28"/>
        </w:rPr>
        <w:t>1</w:t>
      </w:r>
      <w:r w:rsidRPr="001E0D04">
        <w:rPr>
          <w:rFonts w:ascii="Times New Roman" w:eastAsia="Times New Roman" w:hAnsi="Times New Roman" w:cs="Times New Roman"/>
          <w:color w:val="000000"/>
          <w:sz w:val="28"/>
          <w:szCs w:val="28"/>
        </w:rPr>
        <w:t>7 - суретте бейнеленді.</w:t>
      </w:r>
    </w:p>
    <w:p w:rsidR="00FD531B" w:rsidRPr="00526C1D" w:rsidRDefault="00FD531B" w:rsidP="00526C1D">
      <w:pPr>
        <w:spacing w:after="0" w:line="240" w:lineRule="auto"/>
        <w:ind w:firstLine="720"/>
        <w:jc w:val="both"/>
        <w:rPr>
          <w:rFonts w:ascii="Times New Roman" w:eastAsia="Times New Roman" w:hAnsi="Times New Roman" w:cs="Times New Roman"/>
          <w:color w:val="000000"/>
          <w:sz w:val="28"/>
          <w:szCs w:val="28"/>
        </w:rPr>
      </w:pPr>
    </w:p>
    <w:p w:rsidR="00FD531B" w:rsidRPr="00526C1D" w:rsidRDefault="00526C1D" w:rsidP="00526C1D">
      <w:pPr>
        <w:spacing w:after="0" w:line="240" w:lineRule="auto"/>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w:t>
      </w:r>
    </w:p>
    <w:p w:rsidR="00FD531B" w:rsidRPr="00526C1D" w:rsidRDefault="00526C1D" w:rsidP="00526C1D">
      <w:pPr>
        <w:spacing w:after="0" w:line="240" w:lineRule="auto"/>
        <w:jc w:val="both"/>
        <w:rPr>
          <w:rFonts w:ascii="Times New Roman" w:eastAsia="Times New Roman" w:hAnsi="Times New Roman" w:cs="Times New Roman"/>
          <w:color w:val="000000"/>
          <w:sz w:val="28"/>
          <w:szCs w:val="28"/>
        </w:rPr>
      </w:pPr>
      <w:r w:rsidRPr="001E0D04">
        <w:rPr>
          <w:rFonts w:ascii="Times New Roman" w:eastAsia="Times New Roman" w:hAnsi="Times New Roman" w:cs="Times New Roman"/>
          <w:color w:val="000000"/>
          <w:sz w:val="28"/>
          <w:szCs w:val="28"/>
        </w:rPr>
        <w:t xml:space="preserve">Кесте </w:t>
      </w:r>
      <w:r w:rsidR="00BB7195" w:rsidRPr="001E0D04">
        <w:rPr>
          <w:rFonts w:ascii="Times New Roman" w:eastAsia="Times New Roman" w:hAnsi="Times New Roman" w:cs="Times New Roman"/>
          <w:color w:val="000000"/>
          <w:sz w:val="28"/>
          <w:szCs w:val="28"/>
        </w:rPr>
        <w:t>29</w:t>
      </w:r>
      <w:r w:rsidRPr="001E0D04">
        <w:rPr>
          <w:rFonts w:ascii="Times New Roman" w:eastAsia="Times New Roman" w:hAnsi="Times New Roman" w:cs="Times New Roman"/>
          <w:color w:val="000000"/>
          <w:sz w:val="28"/>
          <w:szCs w:val="28"/>
        </w:rPr>
        <w:t xml:space="preserve"> </w:t>
      </w:r>
      <w:r w:rsidRPr="001E0D04">
        <w:rPr>
          <w:rFonts w:ascii="Times New Roman" w:eastAsia="Times New Roman" w:hAnsi="Times New Roman" w:cs="Times New Roman"/>
          <w:b/>
          <w:color w:val="000000"/>
          <w:sz w:val="28"/>
          <w:szCs w:val="28"/>
        </w:rPr>
        <w:t>–</w:t>
      </w:r>
      <w:r w:rsidRPr="00526C1D">
        <w:rPr>
          <w:rFonts w:ascii="Times New Roman" w:eastAsia="Times New Roman" w:hAnsi="Times New Roman" w:cs="Times New Roman"/>
          <w:b/>
          <w:color w:val="000000"/>
          <w:sz w:val="28"/>
          <w:szCs w:val="28"/>
        </w:rPr>
        <w:t xml:space="preserve"> </w:t>
      </w:r>
      <w:r w:rsidRPr="00526C1D">
        <w:rPr>
          <w:rFonts w:ascii="Times New Roman" w:eastAsia="Times New Roman" w:hAnsi="Times New Roman" w:cs="Times New Roman"/>
          <w:color w:val="000000"/>
          <w:sz w:val="28"/>
          <w:szCs w:val="28"/>
        </w:rPr>
        <w:t xml:space="preserve">Биолог мұғалімдерді  даярлауда  өлкелік компоненттерді   пайдалану әдістемесінің мазмұндық компонент бойынша даму деңгейінің көрсеткіші </w:t>
      </w:r>
    </w:p>
    <w:p w:rsidR="00FD531B" w:rsidRPr="00526C1D" w:rsidRDefault="00FD531B" w:rsidP="00526C1D">
      <w:pPr>
        <w:spacing w:after="0" w:line="240" w:lineRule="auto"/>
        <w:jc w:val="both"/>
        <w:rPr>
          <w:rFonts w:ascii="Times New Roman" w:eastAsia="Times New Roman" w:hAnsi="Times New Roman" w:cs="Times New Roman"/>
          <w:color w:val="000000"/>
          <w:sz w:val="28"/>
          <w:szCs w:val="28"/>
        </w:rPr>
      </w:pPr>
    </w:p>
    <w:tbl>
      <w:tblPr>
        <w:tblStyle w:val="afffe"/>
        <w:tblW w:w="95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742"/>
        <w:gridCol w:w="1002"/>
        <w:gridCol w:w="1002"/>
        <w:gridCol w:w="1002"/>
        <w:gridCol w:w="1004"/>
        <w:gridCol w:w="1003"/>
        <w:gridCol w:w="1003"/>
        <w:gridCol w:w="1003"/>
      </w:tblGrid>
      <w:tr w:rsidR="00FD531B" w:rsidRPr="00526C1D">
        <w:trPr>
          <w:trHeight w:val="488"/>
          <w:jc w:val="center"/>
        </w:trPr>
        <w:tc>
          <w:tcPr>
            <w:tcW w:w="1809" w:type="dxa"/>
            <w:vMerge w:val="restart"/>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Деңгейлері</w:t>
            </w:r>
          </w:p>
        </w:tc>
        <w:tc>
          <w:tcPr>
            <w:tcW w:w="3748" w:type="dxa"/>
            <w:gridSpan w:val="4"/>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Экспериментке дейін</w:t>
            </w:r>
          </w:p>
        </w:tc>
        <w:tc>
          <w:tcPr>
            <w:tcW w:w="4013" w:type="dxa"/>
            <w:gridSpan w:val="4"/>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Эксперименттен кейін</w:t>
            </w:r>
          </w:p>
        </w:tc>
      </w:tr>
      <w:tr w:rsidR="00FD531B" w:rsidRPr="00526C1D">
        <w:trPr>
          <w:trHeight w:val="296"/>
          <w:jc w:val="center"/>
        </w:trPr>
        <w:tc>
          <w:tcPr>
            <w:tcW w:w="1809" w:type="dxa"/>
            <w:vMerge/>
          </w:tcPr>
          <w:p w:rsidR="00FD531B" w:rsidRPr="001E0D04" w:rsidRDefault="00FD531B" w:rsidP="00526C1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744" w:type="dxa"/>
            <w:gridSpan w:val="2"/>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БТ</w:t>
            </w:r>
          </w:p>
        </w:tc>
        <w:tc>
          <w:tcPr>
            <w:tcW w:w="2004" w:type="dxa"/>
            <w:gridSpan w:val="2"/>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ЭТ</w:t>
            </w:r>
          </w:p>
        </w:tc>
        <w:tc>
          <w:tcPr>
            <w:tcW w:w="2007" w:type="dxa"/>
            <w:gridSpan w:val="2"/>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БТ</w:t>
            </w:r>
          </w:p>
        </w:tc>
        <w:tc>
          <w:tcPr>
            <w:tcW w:w="2006" w:type="dxa"/>
            <w:gridSpan w:val="2"/>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ЭТ</w:t>
            </w:r>
          </w:p>
        </w:tc>
      </w:tr>
      <w:tr w:rsidR="00FD531B" w:rsidRPr="00526C1D">
        <w:trPr>
          <w:trHeight w:val="459"/>
          <w:jc w:val="center"/>
        </w:trPr>
        <w:tc>
          <w:tcPr>
            <w:tcW w:w="1809" w:type="dxa"/>
            <w:vMerge/>
          </w:tcPr>
          <w:p w:rsidR="00FD531B" w:rsidRPr="001E0D04" w:rsidRDefault="00FD531B" w:rsidP="00526C1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4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60</w:t>
            </w:r>
          </w:p>
        </w:tc>
        <w:tc>
          <w:tcPr>
            <w:tcW w:w="100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w:t>
            </w:r>
          </w:p>
        </w:tc>
        <w:tc>
          <w:tcPr>
            <w:tcW w:w="100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62</w:t>
            </w:r>
          </w:p>
        </w:tc>
        <w:tc>
          <w:tcPr>
            <w:tcW w:w="100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w:t>
            </w:r>
          </w:p>
        </w:tc>
        <w:tc>
          <w:tcPr>
            <w:tcW w:w="1004"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60</w:t>
            </w:r>
          </w:p>
        </w:tc>
        <w:tc>
          <w:tcPr>
            <w:tcW w:w="1003"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w:t>
            </w:r>
          </w:p>
        </w:tc>
        <w:tc>
          <w:tcPr>
            <w:tcW w:w="1003"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62</w:t>
            </w:r>
          </w:p>
        </w:tc>
        <w:tc>
          <w:tcPr>
            <w:tcW w:w="1003"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w:t>
            </w:r>
          </w:p>
        </w:tc>
      </w:tr>
      <w:tr w:rsidR="00FD531B" w:rsidRPr="00526C1D">
        <w:trPr>
          <w:trHeight w:val="488"/>
          <w:jc w:val="center"/>
        </w:trPr>
        <w:tc>
          <w:tcPr>
            <w:tcW w:w="1809" w:type="dxa"/>
          </w:tcPr>
          <w:p w:rsidR="00FD531B" w:rsidRPr="001E0D04" w:rsidRDefault="00526C1D" w:rsidP="00526C1D">
            <w:pPr>
              <w:spacing w:after="0" w:line="240" w:lineRule="auto"/>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Білім</w:t>
            </w:r>
          </w:p>
        </w:tc>
        <w:tc>
          <w:tcPr>
            <w:tcW w:w="74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35</w:t>
            </w:r>
          </w:p>
        </w:tc>
        <w:tc>
          <w:tcPr>
            <w:tcW w:w="100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59</w:t>
            </w:r>
          </w:p>
        </w:tc>
        <w:tc>
          <w:tcPr>
            <w:tcW w:w="100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32</w:t>
            </w:r>
          </w:p>
        </w:tc>
        <w:tc>
          <w:tcPr>
            <w:tcW w:w="100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51</w:t>
            </w:r>
          </w:p>
        </w:tc>
        <w:tc>
          <w:tcPr>
            <w:tcW w:w="1004"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12</w:t>
            </w:r>
          </w:p>
        </w:tc>
        <w:tc>
          <w:tcPr>
            <w:tcW w:w="1003"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20</w:t>
            </w:r>
          </w:p>
        </w:tc>
        <w:tc>
          <w:tcPr>
            <w:tcW w:w="1003"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 xml:space="preserve"> 7</w:t>
            </w:r>
          </w:p>
        </w:tc>
        <w:tc>
          <w:tcPr>
            <w:tcW w:w="1003"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11</w:t>
            </w:r>
          </w:p>
        </w:tc>
      </w:tr>
      <w:tr w:rsidR="00FD531B" w:rsidRPr="00526C1D">
        <w:trPr>
          <w:trHeight w:val="488"/>
          <w:jc w:val="center"/>
        </w:trPr>
        <w:tc>
          <w:tcPr>
            <w:tcW w:w="1809" w:type="dxa"/>
          </w:tcPr>
          <w:p w:rsidR="00FD531B" w:rsidRPr="001E0D04" w:rsidRDefault="00526C1D" w:rsidP="00526C1D">
            <w:pPr>
              <w:spacing w:after="0" w:line="240" w:lineRule="auto"/>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Түсіну</w:t>
            </w:r>
          </w:p>
        </w:tc>
        <w:tc>
          <w:tcPr>
            <w:tcW w:w="74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22</w:t>
            </w:r>
          </w:p>
        </w:tc>
        <w:tc>
          <w:tcPr>
            <w:tcW w:w="100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36</w:t>
            </w:r>
          </w:p>
        </w:tc>
        <w:tc>
          <w:tcPr>
            <w:tcW w:w="100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26</w:t>
            </w:r>
          </w:p>
        </w:tc>
        <w:tc>
          <w:tcPr>
            <w:tcW w:w="100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42</w:t>
            </w:r>
          </w:p>
        </w:tc>
        <w:tc>
          <w:tcPr>
            <w:tcW w:w="1004"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41</w:t>
            </w:r>
          </w:p>
        </w:tc>
        <w:tc>
          <w:tcPr>
            <w:tcW w:w="1003"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68</w:t>
            </w:r>
          </w:p>
        </w:tc>
        <w:tc>
          <w:tcPr>
            <w:tcW w:w="1003"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38</w:t>
            </w:r>
          </w:p>
        </w:tc>
        <w:tc>
          <w:tcPr>
            <w:tcW w:w="1003"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61</w:t>
            </w:r>
          </w:p>
        </w:tc>
      </w:tr>
      <w:tr w:rsidR="00FD531B" w:rsidRPr="00526C1D">
        <w:trPr>
          <w:trHeight w:val="450"/>
          <w:jc w:val="center"/>
        </w:trPr>
        <w:tc>
          <w:tcPr>
            <w:tcW w:w="1809" w:type="dxa"/>
          </w:tcPr>
          <w:p w:rsidR="00FD531B" w:rsidRPr="001E0D04" w:rsidRDefault="00526C1D" w:rsidP="00526C1D">
            <w:pPr>
              <w:spacing w:after="0" w:line="240" w:lineRule="auto"/>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Талдау</w:t>
            </w:r>
          </w:p>
        </w:tc>
        <w:tc>
          <w:tcPr>
            <w:tcW w:w="74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3</w:t>
            </w:r>
          </w:p>
        </w:tc>
        <w:tc>
          <w:tcPr>
            <w:tcW w:w="100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5</w:t>
            </w:r>
          </w:p>
        </w:tc>
        <w:tc>
          <w:tcPr>
            <w:tcW w:w="100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4</w:t>
            </w:r>
          </w:p>
        </w:tc>
        <w:tc>
          <w:tcPr>
            <w:tcW w:w="1002"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7</w:t>
            </w:r>
          </w:p>
        </w:tc>
        <w:tc>
          <w:tcPr>
            <w:tcW w:w="1004"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7</w:t>
            </w:r>
          </w:p>
        </w:tc>
        <w:tc>
          <w:tcPr>
            <w:tcW w:w="1003"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12</w:t>
            </w:r>
          </w:p>
        </w:tc>
        <w:tc>
          <w:tcPr>
            <w:tcW w:w="1003"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17</w:t>
            </w:r>
          </w:p>
        </w:tc>
        <w:tc>
          <w:tcPr>
            <w:tcW w:w="1003" w:type="dxa"/>
          </w:tcPr>
          <w:p w:rsidR="00FD531B" w:rsidRPr="001E0D04" w:rsidRDefault="00526C1D" w:rsidP="00526C1D">
            <w:pPr>
              <w:spacing w:after="0" w:line="240" w:lineRule="auto"/>
              <w:jc w:val="center"/>
              <w:rPr>
                <w:rFonts w:ascii="Times New Roman" w:eastAsia="Times New Roman" w:hAnsi="Times New Roman" w:cs="Times New Roman"/>
                <w:sz w:val="28"/>
                <w:szCs w:val="28"/>
              </w:rPr>
            </w:pPr>
            <w:r w:rsidRPr="001E0D04">
              <w:rPr>
                <w:rFonts w:ascii="Times New Roman" w:eastAsia="Times New Roman" w:hAnsi="Times New Roman" w:cs="Times New Roman"/>
                <w:sz w:val="28"/>
                <w:szCs w:val="28"/>
              </w:rPr>
              <w:t>28</w:t>
            </w:r>
          </w:p>
        </w:tc>
      </w:tr>
    </w:tbl>
    <w:p w:rsidR="00FD531B" w:rsidRPr="00526C1D" w:rsidRDefault="00526C1D" w:rsidP="00526C1D">
      <w:pPr>
        <w:spacing w:after="0" w:line="240" w:lineRule="auto"/>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noProof/>
          <w:sz w:val="28"/>
          <w:szCs w:val="28"/>
          <w:lang w:val="ru-RU"/>
        </w:rPr>
        <w:drawing>
          <wp:inline distT="114300" distB="114300" distL="114300" distR="114300" wp14:anchorId="0B1A1611" wp14:editId="02CD3B8F">
            <wp:extent cx="5940115" cy="4292600"/>
            <wp:effectExtent l="0" t="0" r="0" b="0"/>
            <wp:docPr id="38" name="image39.png" descr="Points scored"/>
            <wp:cNvGraphicFramePr/>
            <a:graphic xmlns:a="http://schemas.openxmlformats.org/drawingml/2006/main">
              <a:graphicData uri="http://schemas.openxmlformats.org/drawingml/2006/picture">
                <pic:pic xmlns:pic="http://schemas.openxmlformats.org/drawingml/2006/picture">
                  <pic:nvPicPr>
                    <pic:cNvPr id="0" name="image39.png" descr="Points scored"/>
                    <pic:cNvPicPr preferRelativeResize="0"/>
                  </pic:nvPicPr>
                  <pic:blipFill>
                    <a:blip r:embed="rId52"/>
                    <a:srcRect/>
                    <a:stretch>
                      <a:fillRect/>
                    </a:stretch>
                  </pic:blipFill>
                  <pic:spPr>
                    <a:xfrm>
                      <a:off x="0" y="0"/>
                      <a:ext cx="5940115" cy="4292600"/>
                    </a:xfrm>
                    <a:prstGeom prst="rect">
                      <a:avLst/>
                    </a:prstGeom>
                    <a:ln/>
                  </pic:spPr>
                </pic:pic>
              </a:graphicData>
            </a:graphic>
          </wp:inline>
        </w:drawing>
      </w:r>
    </w:p>
    <w:p w:rsidR="00FD531B" w:rsidRPr="00526C1D" w:rsidRDefault="00FD531B" w:rsidP="00526C1D">
      <w:pPr>
        <w:spacing w:after="0" w:line="240" w:lineRule="auto"/>
        <w:jc w:val="both"/>
        <w:rPr>
          <w:rFonts w:ascii="Times New Roman" w:eastAsia="Times New Roman" w:hAnsi="Times New Roman" w:cs="Times New Roman"/>
          <w:color w:val="000000"/>
          <w:sz w:val="28"/>
          <w:szCs w:val="28"/>
        </w:rPr>
      </w:pPr>
    </w:p>
    <w:p w:rsidR="00FD531B" w:rsidRPr="00526C1D" w:rsidRDefault="00FD531B" w:rsidP="00526C1D">
      <w:pPr>
        <w:spacing w:after="0" w:line="240" w:lineRule="auto"/>
        <w:jc w:val="both"/>
        <w:rPr>
          <w:rFonts w:ascii="Times New Roman" w:eastAsia="Times New Roman" w:hAnsi="Times New Roman" w:cs="Times New Roman"/>
          <w:color w:val="000000"/>
          <w:sz w:val="28"/>
          <w:szCs w:val="28"/>
        </w:rPr>
      </w:pPr>
    </w:p>
    <w:p w:rsidR="00FD531B" w:rsidRPr="00526C1D" w:rsidRDefault="001E0D04" w:rsidP="009003A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03A2">
        <w:rPr>
          <w:rFonts w:ascii="Times New Roman" w:eastAsia="Times New Roman" w:hAnsi="Times New Roman" w:cs="Times New Roman"/>
          <w:color w:val="000000"/>
          <w:sz w:val="28"/>
          <w:szCs w:val="28"/>
        </w:rPr>
        <w:t>Сурет 1</w:t>
      </w:r>
      <w:r w:rsidR="0082567F" w:rsidRPr="0082567F">
        <w:rPr>
          <w:rFonts w:ascii="Times New Roman" w:eastAsia="Times New Roman" w:hAnsi="Times New Roman" w:cs="Times New Roman"/>
          <w:color w:val="000000"/>
          <w:sz w:val="28"/>
          <w:szCs w:val="28"/>
        </w:rPr>
        <w:t>8</w:t>
      </w:r>
      <w:r w:rsidR="009003A2">
        <w:rPr>
          <w:rFonts w:ascii="Times New Roman" w:eastAsia="Times New Roman" w:hAnsi="Times New Roman" w:cs="Times New Roman"/>
          <w:color w:val="000000"/>
          <w:sz w:val="28"/>
          <w:szCs w:val="28"/>
        </w:rPr>
        <w:t xml:space="preserve"> -</w:t>
      </w:r>
      <w:r w:rsidR="00526C1D" w:rsidRPr="00526C1D">
        <w:rPr>
          <w:rFonts w:ascii="Times New Roman" w:eastAsia="Times New Roman" w:hAnsi="Times New Roman" w:cs="Times New Roman"/>
          <w:color w:val="000000"/>
          <w:sz w:val="28"/>
          <w:szCs w:val="28"/>
        </w:rPr>
        <w:t xml:space="preserve"> Биолог мұғалімдерді  даярлауда  өлкелік компоненттерді   пайдалану әдістемесінің мазмұндық компонент бойынша даму деңгейінің көрсеткіші</w:t>
      </w:r>
    </w:p>
    <w:p w:rsidR="00FD531B" w:rsidRPr="00526C1D" w:rsidRDefault="00526C1D" w:rsidP="00526C1D">
      <w:pPr>
        <w:spacing w:after="0" w:line="240" w:lineRule="auto"/>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lastRenderedPageBreak/>
        <w:t xml:space="preserve"> </w:t>
      </w:r>
    </w:p>
    <w:p w:rsidR="00FD531B" w:rsidRPr="00526C1D" w:rsidRDefault="00526C1D" w:rsidP="009003A2">
      <w:pPr>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Биолог мұғалімдерді  даярлауда  өлкелік компоненттерді   пайдалану  әдістемесінің мазмұндық компоненттің даму деңгейінің салыстырмалы</w:t>
      </w:r>
      <w:r w:rsidRPr="00526C1D">
        <w:rPr>
          <w:rFonts w:ascii="Times New Roman" w:hAnsi="Times New Roman" w:cs="Times New Roman"/>
          <w:color w:val="000000"/>
          <w:sz w:val="28"/>
          <w:szCs w:val="28"/>
        </w:rPr>
        <w:br/>
      </w:r>
      <w:r w:rsidRPr="00526C1D">
        <w:rPr>
          <w:rFonts w:ascii="Times New Roman" w:eastAsia="Times New Roman" w:hAnsi="Times New Roman" w:cs="Times New Roman"/>
          <w:color w:val="000000"/>
          <w:sz w:val="20"/>
          <w:szCs w:val="20"/>
        </w:rPr>
        <w:t xml:space="preserve"> </w:t>
      </w:r>
      <w:r w:rsidRPr="00526C1D">
        <w:rPr>
          <w:rFonts w:ascii="Times New Roman" w:eastAsia="Times New Roman" w:hAnsi="Times New Roman" w:cs="Times New Roman"/>
          <w:color w:val="000000"/>
          <w:sz w:val="28"/>
          <w:szCs w:val="28"/>
        </w:rPr>
        <w:t>көрсеткішінде анықталғандай, эксперименттен кейін зерттеушілік іс-әрекетті</w:t>
      </w:r>
      <w:r w:rsidRPr="00526C1D">
        <w:rPr>
          <w:rFonts w:ascii="Times New Roman" w:hAnsi="Times New Roman" w:cs="Times New Roman"/>
          <w:color w:val="000000"/>
          <w:sz w:val="28"/>
          <w:szCs w:val="28"/>
        </w:rPr>
        <w:br/>
      </w:r>
      <w:r w:rsidRPr="00526C1D">
        <w:rPr>
          <w:rFonts w:ascii="Times New Roman" w:eastAsia="Times New Roman" w:hAnsi="Times New Roman" w:cs="Times New Roman"/>
          <w:color w:val="000000"/>
          <w:sz w:val="28"/>
          <w:szCs w:val="28"/>
        </w:rPr>
        <w:t>дамыту нәтижесінде, пән мазмұнын толық меңгеріп, жоғары деңгейді көрсеткен студенттер саны бақылау тобында 8.2% артса, эксперимент тобында 22,2%  артқандығы анықталды</w:t>
      </w:r>
    </w:p>
    <w:p w:rsidR="00FD531B" w:rsidRPr="00526C1D" w:rsidRDefault="00526C1D" w:rsidP="009003A2">
      <w:pPr>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Үшінші көрсеткіш – іс-әрекеттік компонент, биолог мұғалімдерді  даярлауда  өлкелік компоненттерді   пайдалану   нәтижесінде білімді, біліктерді және игерілген құндылықтарды бағалау іс-әрекеті деңгейінің көрсеткішін анықтау.</w:t>
      </w:r>
    </w:p>
    <w:p w:rsidR="00FD531B" w:rsidRPr="00526C1D" w:rsidRDefault="00526C1D" w:rsidP="009003A2">
      <w:pPr>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Болашақ биолог мұғалімдерді кәсіби даярлауда өлкелік компоненттерді пайдалану негізінде дамыған біліктердің даму деңгейін анықтау</w:t>
      </w:r>
      <w:r w:rsidRPr="00526C1D">
        <w:rPr>
          <w:rFonts w:ascii="Times New Roman" w:hAnsi="Times New Roman" w:cs="Times New Roman"/>
          <w:color w:val="000000"/>
          <w:sz w:val="28"/>
          <w:szCs w:val="28"/>
        </w:rPr>
        <w:br/>
      </w:r>
      <w:r w:rsidRPr="00526C1D">
        <w:rPr>
          <w:rFonts w:ascii="Times New Roman" w:eastAsia="Times New Roman" w:hAnsi="Times New Roman" w:cs="Times New Roman"/>
          <w:color w:val="000000"/>
          <w:sz w:val="28"/>
          <w:szCs w:val="28"/>
        </w:rPr>
        <w:t xml:space="preserve">аудиториялық және аудиториядан тыс ұйымдастырылған сабақтар барысында  жүргізілді.  </w:t>
      </w:r>
    </w:p>
    <w:p w:rsidR="00FD531B" w:rsidRPr="00526C1D" w:rsidRDefault="00526C1D" w:rsidP="009003A2">
      <w:pPr>
        <w:spacing w:after="0" w:line="240" w:lineRule="auto"/>
        <w:ind w:firstLine="709"/>
        <w:jc w:val="both"/>
        <w:rPr>
          <w:rFonts w:ascii="Times New Roman" w:eastAsia="Times New Roman" w:hAnsi="Times New Roman" w:cs="Times New Roman"/>
          <w:color w:val="000000"/>
          <w:sz w:val="28"/>
          <w:szCs w:val="28"/>
        </w:rPr>
      </w:pPr>
      <w:r w:rsidRPr="00526C1D">
        <w:rPr>
          <w:rFonts w:ascii="Times New Roman" w:eastAsia="Times New Roman" w:hAnsi="Times New Roman" w:cs="Times New Roman"/>
          <w:color w:val="000000"/>
          <w:sz w:val="28"/>
          <w:szCs w:val="28"/>
        </w:rPr>
        <w:t xml:space="preserve">  Эксперимент барысында өлкелік компоненттерді пайдалануға</w:t>
      </w:r>
      <w:r w:rsidRPr="00526C1D">
        <w:rPr>
          <w:rFonts w:ascii="Times New Roman" w:hAnsi="Times New Roman" w:cs="Times New Roman"/>
          <w:color w:val="000000"/>
          <w:sz w:val="28"/>
          <w:szCs w:val="28"/>
        </w:rPr>
        <w:br/>
      </w:r>
      <w:r w:rsidRPr="00526C1D">
        <w:rPr>
          <w:rFonts w:ascii="Times New Roman" w:eastAsia="Times New Roman" w:hAnsi="Times New Roman" w:cs="Times New Roman"/>
          <w:color w:val="000000"/>
          <w:sz w:val="28"/>
          <w:szCs w:val="28"/>
        </w:rPr>
        <w:t>арналған тапсырмаларды орындау және зерттеу жұмысына қажетті арнайы  әдістермен жұмыс істеу біліктерін бағалау арқылы анықталды. Әдістеменің іс -әрекеттік компоненті нәтижесінде өлкелік компоненттерді пайдалану  деңгейін  анықтауда,  біз өлкелік материалдар ойынша білімді игеруге, оқу бағдары бойынша білімін жалғастыруға  құндылық қатынастардың дамуы,  оқу міндеттерін шығармашылықпен  шешуге ықпал ететін ой-өрісінің даму және  өзекті білім деңгей, өзін өзі бағалай және реттей алу, өзіндік әлеуетін анықтай алу дағдысы   қалыптасып, білім алушы  соның негізінде  тапсырмаларды орындау кезінде танымдық іс-әрекет түрлерін  таңдауды жүзеге асыруы   арқылы өздігінен, жүйелі түрде берілген зерттеу тапсырмаларын сәтті орындай алуы қажет деген көрсеткішті негізге алдық және аталған көрсеткішті анықтау са</w:t>
      </w:r>
      <w:r w:rsidR="005F4743">
        <w:rPr>
          <w:rFonts w:ascii="Times New Roman" w:eastAsia="Times New Roman" w:hAnsi="Times New Roman" w:cs="Times New Roman"/>
          <w:color w:val="000000"/>
          <w:sz w:val="28"/>
          <w:szCs w:val="28"/>
        </w:rPr>
        <w:t xml:space="preserve">уалнамасын құруда ескердік </w:t>
      </w:r>
      <w:r w:rsidRPr="00526C1D">
        <w:rPr>
          <w:rFonts w:ascii="Times New Roman" w:eastAsia="Times New Roman" w:hAnsi="Times New Roman" w:cs="Times New Roman"/>
          <w:color w:val="000000"/>
          <w:sz w:val="28"/>
          <w:szCs w:val="28"/>
        </w:rPr>
        <w:t>.</w:t>
      </w:r>
    </w:p>
    <w:p w:rsidR="00FD531B" w:rsidRPr="005F4743" w:rsidRDefault="00526C1D" w:rsidP="00526C1D">
      <w:pPr>
        <w:tabs>
          <w:tab w:val="left" w:pos="0"/>
        </w:tabs>
        <w:spacing w:after="0" w:line="240" w:lineRule="auto"/>
        <w:jc w:val="both"/>
        <w:rPr>
          <w:rFonts w:ascii="Times New Roman" w:eastAsia="Times New Roman" w:hAnsi="Times New Roman" w:cs="Times New Roman"/>
          <w:sz w:val="28"/>
          <w:szCs w:val="28"/>
        </w:rPr>
      </w:pPr>
      <w:r w:rsidRPr="00526C1D">
        <w:rPr>
          <w:rFonts w:ascii="Times New Roman" w:eastAsia="Times New Roman" w:hAnsi="Times New Roman" w:cs="Times New Roman"/>
          <w:color w:val="000000"/>
        </w:rPr>
        <w:t xml:space="preserve">         </w:t>
      </w:r>
      <w:r w:rsidRPr="00526C1D">
        <w:rPr>
          <w:rFonts w:ascii="Times New Roman" w:eastAsia="Times New Roman" w:hAnsi="Times New Roman" w:cs="Times New Roman"/>
          <w:color w:val="000000"/>
          <w:sz w:val="28"/>
          <w:szCs w:val="28"/>
        </w:rPr>
        <w:t xml:space="preserve">Тәжірибелік эксперимент болашақ биолог мұғалімдерді кәсіби даярлауда өлкелік компоненттерді пайдалану әдістемесінің іс – әрекеттік  компоненттің даму деңгейінің көрсеткіші арнайы сауалнама жауаптарын талдау негізінде анықталды </w:t>
      </w:r>
      <w:r w:rsidRPr="005F4743">
        <w:rPr>
          <w:rFonts w:ascii="Times New Roman" w:eastAsia="Times New Roman" w:hAnsi="Times New Roman" w:cs="Times New Roman"/>
          <w:sz w:val="28"/>
          <w:szCs w:val="28"/>
        </w:rPr>
        <w:t xml:space="preserve">(кесте </w:t>
      </w:r>
      <w:r w:rsidR="005F4743" w:rsidRPr="005F4743">
        <w:rPr>
          <w:rFonts w:ascii="Times New Roman" w:eastAsia="Times New Roman" w:hAnsi="Times New Roman" w:cs="Times New Roman"/>
          <w:sz w:val="28"/>
          <w:szCs w:val="28"/>
        </w:rPr>
        <w:t xml:space="preserve">30 </w:t>
      </w:r>
      <w:r w:rsidRPr="005F4743">
        <w:rPr>
          <w:rFonts w:ascii="Times New Roman" w:eastAsia="Times New Roman" w:hAnsi="Times New Roman" w:cs="Times New Roman"/>
          <w:sz w:val="28"/>
          <w:szCs w:val="28"/>
        </w:rPr>
        <w:t xml:space="preserve">, сурет </w:t>
      </w:r>
      <w:r w:rsidR="009003A2" w:rsidRPr="005F4743">
        <w:rPr>
          <w:rFonts w:ascii="Times New Roman" w:eastAsia="Times New Roman" w:hAnsi="Times New Roman" w:cs="Times New Roman"/>
          <w:sz w:val="28"/>
          <w:szCs w:val="28"/>
        </w:rPr>
        <w:t>1</w:t>
      </w:r>
      <w:r w:rsidRPr="005F4743">
        <w:rPr>
          <w:rFonts w:ascii="Times New Roman" w:eastAsia="Times New Roman" w:hAnsi="Times New Roman" w:cs="Times New Roman"/>
          <w:sz w:val="28"/>
          <w:szCs w:val="28"/>
        </w:rPr>
        <w:t>8).</w:t>
      </w:r>
    </w:p>
    <w:p w:rsidR="00526C1D" w:rsidRPr="005F4743" w:rsidRDefault="00526C1D" w:rsidP="00526C1D">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526C1D" w:rsidRPr="005F4743" w:rsidRDefault="00526C1D" w:rsidP="00526C1D">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FD531B" w:rsidRPr="00526C1D" w:rsidRDefault="00526C1D" w:rsidP="009003A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F4743">
        <w:rPr>
          <w:rFonts w:ascii="Times New Roman" w:eastAsia="Times New Roman" w:hAnsi="Times New Roman" w:cs="Times New Roman"/>
          <w:sz w:val="28"/>
          <w:szCs w:val="28"/>
        </w:rPr>
        <w:t xml:space="preserve">Кесте </w:t>
      </w:r>
      <w:r w:rsidR="009003A2" w:rsidRPr="005F4743">
        <w:rPr>
          <w:rFonts w:ascii="Times New Roman" w:eastAsia="Times New Roman" w:hAnsi="Times New Roman" w:cs="Times New Roman"/>
          <w:sz w:val="28"/>
          <w:szCs w:val="28"/>
        </w:rPr>
        <w:t>30</w:t>
      </w:r>
      <w:r w:rsidRPr="005F4743">
        <w:rPr>
          <w:rFonts w:ascii="Times New Roman" w:eastAsia="Times New Roman" w:hAnsi="Times New Roman" w:cs="Times New Roman"/>
          <w:sz w:val="28"/>
          <w:szCs w:val="28"/>
        </w:rPr>
        <w:t xml:space="preserve"> – </w:t>
      </w:r>
      <w:r w:rsidRPr="00526C1D">
        <w:rPr>
          <w:rFonts w:ascii="Times New Roman" w:eastAsia="Times New Roman" w:hAnsi="Times New Roman" w:cs="Times New Roman"/>
          <w:color w:val="000000"/>
          <w:sz w:val="28"/>
          <w:szCs w:val="28"/>
        </w:rPr>
        <w:t>Болашақ биолог мұғалімдерді кәсіби даярлауда өлкелік компоненттерді пайдалану әдістемесінің іс-әрекеттік компоненттің даму деңгейінің көрсеткіші</w:t>
      </w:r>
    </w:p>
    <w:p w:rsidR="00FD531B" w:rsidRDefault="00FD531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tbl>
      <w:tblPr>
        <w:tblStyle w:val="affff"/>
        <w:tblW w:w="95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2"/>
        <w:gridCol w:w="1002"/>
        <w:gridCol w:w="999"/>
        <w:gridCol w:w="1002"/>
        <w:gridCol w:w="998"/>
        <w:gridCol w:w="1002"/>
        <w:gridCol w:w="998"/>
        <w:gridCol w:w="1002"/>
        <w:gridCol w:w="998"/>
      </w:tblGrid>
      <w:tr w:rsidR="00FD531B">
        <w:trPr>
          <w:trHeight w:val="403"/>
          <w:jc w:val="center"/>
        </w:trPr>
        <w:tc>
          <w:tcPr>
            <w:tcW w:w="1552" w:type="dxa"/>
            <w:vMerge w:val="restart"/>
          </w:tcPr>
          <w:p w:rsidR="00FD531B" w:rsidRDefault="00526C1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Деңгейлері</w:t>
            </w:r>
          </w:p>
        </w:tc>
        <w:tc>
          <w:tcPr>
            <w:tcW w:w="4001" w:type="dxa"/>
            <w:gridSpan w:val="4"/>
          </w:tcPr>
          <w:p w:rsidR="00FD531B" w:rsidRDefault="00526C1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Экспериментке дейін</w:t>
            </w:r>
          </w:p>
        </w:tc>
        <w:tc>
          <w:tcPr>
            <w:tcW w:w="4000" w:type="dxa"/>
            <w:gridSpan w:val="4"/>
          </w:tcPr>
          <w:p w:rsidR="00FD531B" w:rsidRDefault="00526C1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Эксперименттен кейін</w:t>
            </w:r>
          </w:p>
        </w:tc>
      </w:tr>
      <w:tr w:rsidR="00FD531B">
        <w:trPr>
          <w:trHeight w:val="345"/>
          <w:jc w:val="center"/>
        </w:trPr>
        <w:tc>
          <w:tcPr>
            <w:tcW w:w="1552" w:type="dxa"/>
            <w:vMerge/>
          </w:tcPr>
          <w:p w:rsidR="00FD531B" w:rsidRDefault="00FD531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01" w:type="dxa"/>
            <w:gridSpan w:val="2"/>
          </w:tcPr>
          <w:p w:rsidR="00FD531B" w:rsidRDefault="00526C1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БТ</w:t>
            </w:r>
          </w:p>
        </w:tc>
        <w:tc>
          <w:tcPr>
            <w:tcW w:w="2000" w:type="dxa"/>
            <w:gridSpan w:val="2"/>
          </w:tcPr>
          <w:p w:rsidR="00FD531B" w:rsidRDefault="00526C1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ЭТ</w:t>
            </w:r>
          </w:p>
        </w:tc>
        <w:tc>
          <w:tcPr>
            <w:tcW w:w="2000" w:type="dxa"/>
            <w:gridSpan w:val="2"/>
          </w:tcPr>
          <w:p w:rsidR="00FD531B" w:rsidRDefault="00526C1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БТ</w:t>
            </w:r>
          </w:p>
        </w:tc>
        <w:tc>
          <w:tcPr>
            <w:tcW w:w="2000" w:type="dxa"/>
            <w:gridSpan w:val="2"/>
          </w:tcPr>
          <w:p w:rsidR="00FD531B" w:rsidRDefault="00526C1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ЭТ</w:t>
            </w:r>
          </w:p>
        </w:tc>
      </w:tr>
      <w:tr w:rsidR="00FD531B">
        <w:trPr>
          <w:trHeight w:val="339"/>
          <w:jc w:val="center"/>
        </w:trPr>
        <w:tc>
          <w:tcPr>
            <w:tcW w:w="1552" w:type="dxa"/>
            <w:vMerge/>
          </w:tcPr>
          <w:p w:rsidR="00FD531B" w:rsidRDefault="00FD531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60</w:t>
            </w:r>
          </w:p>
        </w:tc>
        <w:tc>
          <w:tcPr>
            <w:tcW w:w="999"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62</w:t>
            </w:r>
          </w:p>
        </w:tc>
        <w:tc>
          <w:tcPr>
            <w:tcW w:w="998"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60</w:t>
            </w:r>
          </w:p>
        </w:tc>
        <w:tc>
          <w:tcPr>
            <w:tcW w:w="998"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62</w:t>
            </w:r>
          </w:p>
        </w:tc>
        <w:tc>
          <w:tcPr>
            <w:tcW w:w="998"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w:t>
            </w:r>
          </w:p>
        </w:tc>
      </w:tr>
      <w:tr w:rsidR="00FD531B">
        <w:trPr>
          <w:trHeight w:val="403"/>
          <w:jc w:val="center"/>
        </w:trPr>
        <w:tc>
          <w:tcPr>
            <w:tcW w:w="1552" w:type="dxa"/>
          </w:tcPr>
          <w:p w:rsidR="00FD531B" w:rsidRDefault="00526C1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Білім</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38</w:t>
            </w:r>
          </w:p>
        </w:tc>
        <w:tc>
          <w:tcPr>
            <w:tcW w:w="999"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63</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37</w:t>
            </w:r>
          </w:p>
        </w:tc>
        <w:tc>
          <w:tcPr>
            <w:tcW w:w="998"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60</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24</w:t>
            </w:r>
          </w:p>
        </w:tc>
        <w:tc>
          <w:tcPr>
            <w:tcW w:w="998"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40</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11</w:t>
            </w:r>
          </w:p>
        </w:tc>
        <w:tc>
          <w:tcPr>
            <w:tcW w:w="998"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 xml:space="preserve">18 </w:t>
            </w:r>
          </w:p>
        </w:tc>
      </w:tr>
      <w:tr w:rsidR="00FD531B">
        <w:trPr>
          <w:trHeight w:val="403"/>
          <w:jc w:val="center"/>
        </w:trPr>
        <w:tc>
          <w:tcPr>
            <w:tcW w:w="1552" w:type="dxa"/>
          </w:tcPr>
          <w:p w:rsidR="00FD531B" w:rsidRDefault="00526C1D">
            <w:pPr>
              <w:rPr>
                <w:rFonts w:ascii="Times New Roman" w:eastAsia="Times New Roman" w:hAnsi="Times New Roman" w:cs="Times New Roman"/>
                <w:sz w:val="28"/>
                <w:szCs w:val="28"/>
              </w:rPr>
            </w:pPr>
            <w:r>
              <w:rPr>
                <w:rFonts w:ascii="Times New Roman" w:eastAsia="Times New Roman" w:hAnsi="Times New Roman" w:cs="Times New Roman"/>
                <w:sz w:val="28"/>
                <w:szCs w:val="28"/>
              </w:rPr>
              <w:t>Түсіну</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19</w:t>
            </w:r>
          </w:p>
        </w:tc>
        <w:tc>
          <w:tcPr>
            <w:tcW w:w="999"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32</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22</w:t>
            </w:r>
          </w:p>
        </w:tc>
        <w:tc>
          <w:tcPr>
            <w:tcW w:w="998"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35</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30</w:t>
            </w:r>
          </w:p>
        </w:tc>
        <w:tc>
          <w:tcPr>
            <w:tcW w:w="998"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50</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32</w:t>
            </w:r>
          </w:p>
        </w:tc>
        <w:tc>
          <w:tcPr>
            <w:tcW w:w="998"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52</w:t>
            </w:r>
          </w:p>
        </w:tc>
      </w:tr>
      <w:tr w:rsidR="00FD531B">
        <w:trPr>
          <w:trHeight w:val="379"/>
          <w:jc w:val="center"/>
        </w:trPr>
        <w:tc>
          <w:tcPr>
            <w:tcW w:w="1552" w:type="dxa"/>
          </w:tcPr>
          <w:p w:rsidR="00FD531B" w:rsidRDefault="00526C1D">
            <w:pPr>
              <w:rPr>
                <w:rFonts w:ascii="Times New Roman" w:eastAsia="Times New Roman" w:hAnsi="Times New Roman" w:cs="Times New Roman"/>
                <w:sz w:val="28"/>
                <w:szCs w:val="28"/>
              </w:rPr>
            </w:pPr>
            <w:r>
              <w:rPr>
                <w:rFonts w:ascii="Times New Roman" w:eastAsia="Times New Roman" w:hAnsi="Times New Roman" w:cs="Times New Roman"/>
                <w:sz w:val="28"/>
                <w:szCs w:val="28"/>
              </w:rPr>
              <w:t>Талдау</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3</w:t>
            </w:r>
          </w:p>
        </w:tc>
        <w:tc>
          <w:tcPr>
            <w:tcW w:w="999"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5</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3</w:t>
            </w:r>
          </w:p>
        </w:tc>
        <w:tc>
          <w:tcPr>
            <w:tcW w:w="998"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5</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6</w:t>
            </w:r>
          </w:p>
        </w:tc>
        <w:tc>
          <w:tcPr>
            <w:tcW w:w="998"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10</w:t>
            </w:r>
          </w:p>
        </w:tc>
        <w:tc>
          <w:tcPr>
            <w:tcW w:w="1002"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19</w:t>
            </w:r>
          </w:p>
        </w:tc>
        <w:tc>
          <w:tcPr>
            <w:tcW w:w="998" w:type="dxa"/>
          </w:tcPr>
          <w:p w:rsidR="00FD531B" w:rsidRPr="005F4743" w:rsidRDefault="00526C1D">
            <w:pPr>
              <w:jc w:val="center"/>
              <w:rPr>
                <w:rFonts w:ascii="Times New Roman" w:eastAsia="Times New Roman" w:hAnsi="Times New Roman" w:cs="Times New Roman"/>
                <w:sz w:val="28"/>
                <w:szCs w:val="28"/>
              </w:rPr>
            </w:pPr>
            <w:r w:rsidRPr="005F4743">
              <w:rPr>
                <w:rFonts w:ascii="Times New Roman" w:eastAsia="Times New Roman" w:hAnsi="Times New Roman" w:cs="Times New Roman"/>
                <w:sz w:val="28"/>
                <w:szCs w:val="28"/>
              </w:rPr>
              <w:t>30</w:t>
            </w:r>
          </w:p>
        </w:tc>
      </w:tr>
    </w:tbl>
    <w:p w:rsidR="00FD531B" w:rsidRDefault="00FD531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FD531B" w:rsidRDefault="00FD531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FD531B" w:rsidRDefault="00526C1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lang w:val="ru-RU"/>
        </w:rPr>
        <w:drawing>
          <wp:inline distT="114300" distB="114300" distL="114300" distR="114300">
            <wp:extent cx="5940115" cy="4089400"/>
            <wp:effectExtent l="0" t="0" r="0" b="0"/>
            <wp:docPr id="40" name="image19.png" descr="Points scored"/>
            <wp:cNvGraphicFramePr/>
            <a:graphic xmlns:a="http://schemas.openxmlformats.org/drawingml/2006/main">
              <a:graphicData uri="http://schemas.openxmlformats.org/drawingml/2006/picture">
                <pic:pic xmlns:pic="http://schemas.openxmlformats.org/drawingml/2006/picture">
                  <pic:nvPicPr>
                    <pic:cNvPr id="0" name="image19.png" descr="Points scored"/>
                    <pic:cNvPicPr preferRelativeResize="0"/>
                  </pic:nvPicPr>
                  <pic:blipFill>
                    <a:blip r:embed="rId53"/>
                    <a:srcRect/>
                    <a:stretch>
                      <a:fillRect/>
                    </a:stretch>
                  </pic:blipFill>
                  <pic:spPr>
                    <a:xfrm>
                      <a:off x="0" y="0"/>
                      <a:ext cx="5940115" cy="4089400"/>
                    </a:xfrm>
                    <a:prstGeom prst="rect">
                      <a:avLst/>
                    </a:prstGeom>
                    <a:ln/>
                  </pic:spPr>
                </pic:pic>
              </a:graphicData>
            </a:graphic>
          </wp:inline>
        </w:drawing>
      </w:r>
    </w:p>
    <w:p w:rsidR="00FD531B" w:rsidRDefault="00FD531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FD531B" w:rsidRDefault="00526C1D" w:rsidP="009003A2">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8"/>
          <w:szCs w:val="28"/>
        </w:rPr>
      </w:pPr>
      <w:bookmarkStart w:id="7" w:name="_heading=h.1t3h5sf" w:colFirst="0" w:colLast="0"/>
      <w:bookmarkEnd w:id="7"/>
      <w:r w:rsidRPr="005F4743">
        <w:rPr>
          <w:rFonts w:ascii="Times New Roman" w:eastAsia="Times New Roman" w:hAnsi="Times New Roman" w:cs="Times New Roman"/>
          <w:sz w:val="28"/>
          <w:szCs w:val="28"/>
        </w:rPr>
        <w:t xml:space="preserve">Сурет </w:t>
      </w:r>
      <w:r w:rsidR="009003A2" w:rsidRPr="005F4743">
        <w:rPr>
          <w:rFonts w:ascii="Times New Roman" w:eastAsia="Times New Roman" w:hAnsi="Times New Roman" w:cs="Times New Roman"/>
          <w:sz w:val="28"/>
          <w:szCs w:val="28"/>
        </w:rPr>
        <w:t>1</w:t>
      </w:r>
      <w:r w:rsidR="0082567F" w:rsidRPr="0082567F">
        <w:rPr>
          <w:rFonts w:ascii="Times New Roman" w:eastAsia="Times New Roman" w:hAnsi="Times New Roman" w:cs="Times New Roman"/>
          <w:sz w:val="28"/>
          <w:szCs w:val="28"/>
        </w:rPr>
        <w:t>9</w:t>
      </w:r>
      <w:r w:rsidRPr="005F4743">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Болашақ биолог мұғалімдерді кәсіби даярлауда өлкелік компоненттерді пайдалану әдістемесінің іс-әрекеттік компоненттің даму деңгейінің көрсеткіші</w:t>
      </w:r>
    </w:p>
    <w:p w:rsidR="00FD531B" w:rsidRDefault="00526C1D">
      <w:pPr>
        <w:tabs>
          <w:tab w:val="left" w:pos="0"/>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D531B" w:rsidRDefault="00526C1D">
      <w:pPr>
        <w:tabs>
          <w:tab w:val="left" w:pos="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Болашақ биолог мұғалімдерді кәсіби даярлауда өлкелік компоненттерді пайдалану әдістемесінің іс-әрекеттік компоненттің даму деңгейінің салыстырмалы көрсеткішінде анықталғандай, эксперименттен кейін, іс-әрекеттік белсенділігі жоғары деңгейді көрсеткен білім алушылар  саны бақылау тобында 10% артса, эксперимент тобында 30% артқандығын байқадық.  </w:t>
      </w:r>
    </w:p>
    <w:p w:rsidR="00FD531B" w:rsidRDefault="00526C1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Сонымен, болашақ биолог мұғалімдерді кәсіби даярлауда өлкелік компоненттерді пайдалану тиімділігін нақты көрсетуге мүмкіндік беретін</w:t>
      </w:r>
      <w:r>
        <w:rPr>
          <w:color w:val="000000"/>
          <w:sz w:val="28"/>
          <w:szCs w:val="28"/>
        </w:rPr>
        <w:br/>
      </w:r>
      <w:r>
        <w:rPr>
          <w:rFonts w:ascii="Times New Roman" w:eastAsia="Times New Roman" w:hAnsi="Times New Roman" w:cs="Times New Roman"/>
          <w:color w:val="000000"/>
          <w:sz w:val="28"/>
          <w:szCs w:val="28"/>
        </w:rPr>
        <w:t xml:space="preserve">көрсеткіштер: мақсаттық, мазмұндық, іс-әрекеттік және өлшемдік </w:t>
      </w:r>
      <w:r>
        <w:rPr>
          <w:color w:val="000000"/>
          <w:sz w:val="28"/>
          <w:szCs w:val="28"/>
        </w:rPr>
        <w:br/>
      </w:r>
      <w:r>
        <w:rPr>
          <w:rFonts w:ascii="Times New Roman" w:eastAsia="Times New Roman" w:hAnsi="Times New Roman" w:cs="Times New Roman"/>
          <w:color w:val="000000"/>
          <w:sz w:val="28"/>
          <w:szCs w:val="28"/>
        </w:rPr>
        <w:t>компоненттер деңгейінің анықтау үшін жүргізілген тәжірибелік</w:t>
      </w:r>
      <w:r>
        <w:rPr>
          <w:color w:val="000000"/>
          <w:sz w:val="28"/>
          <w:szCs w:val="28"/>
        </w:rPr>
        <w:br/>
      </w:r>
      <w:r>
        <w:rPr>
          <w:rFonts w:ascii="Times New Roman" w:eastAsia="Times New Roman" w:hAnsi="Times New Roman" w:cs="Times New Roman"/>
          <w:color w:val="000000"/>
          <w:sz w:val="28"/>
          <w:szCs w:val="28"/>
        </w:rPr>
        <w:lastRenderedPageBreak/>
        <w:t>экспериментінің нәтижелеріне байланысты, қорытынды ұсынылған әдістемені   оқу үдерісінде пайдаланудың мүмкіндігі жоғары екендігін көрсетті.</w:t>
      </w:r>
    </w:p>
    <w:p w:rsidR="00FD531B" w:rsidRDefault="00526C1D">
      <w:pPr>
        <w:shd w:val="clear" w:color="auto" w:fill="FFFFFF"/>
        <w:spacing w:after="0" w:line="240" w:lineRule="auto"/>
        <w:ind w:firstLine="879"/>
        <w:jc w:val="both"/>
        <w:rPr>
          <w:color w:val="000000"/>
          <w:sz w:val="28"/>
          <w:szCs w:val="28"/>
        </w:rPr>
      </w:pPr>
      <w:r>
        <w:rPr>
          <w:rFonts w:ascii="Times New Roman" w:eastAsia="Times New Roman" w:hAnsi="Times New Roman" w:cs="Times New Roman"/>
          <w:color w:val="000000"/>
          <w:sz w:val="28"/>
          <w:szCs w:val="28"/>
        </w:rPr>
        <w:t xml:space="preserve"> </w:t>
      </w:r>
    </w:p>
    <w:p w:rsidR="00FD531B" w:rsidRPr="009003A2" w:rsidRDefault="00526C1D" w:rsidP="009003A2">
      <w:pPr>
        <w:shd w:val="clear" w:color="auto" w:fill="FFFFFF"/>
        <w:spacing w:after="0" w:line="240" w:lineRule="auto"/>
        <w:ind w:right="118" w:firstLine="872"/>
        <w:jc w:val="center"/>
        <w:rPr>
          <w:rFonts w:ascii="Times New Roman" w:eastAsia="Times New Roman" w:hAnsi="Times New Roman" w:cs="Times New Roman"/>
          <w:b/>
          <w:bCs/>
          <w:color w:val="000000"/>
          <w:sz w:val="28"/>
          <w:szCs w:val="28"/>
        </w:rPr>
      </w:pPr>
      <w:r w:rsidRPr="009003A2">
        <w:rPr>
          <w:rFonts w:ascii="Times New Roman" w:eastAsia="Times New Roman" w:hAnsi="Times New Roman" w:cs="Times New Roman"/>
          <w:b/>
          <w:bCs/>
          <w:color w:val="000000"/>
          <w:sz w:val="28"/>
          <w:szCs w:val="28"/>
        </w:rPr>
        <w:t>Екінші бөлім бойынша тұжырым</w:t>
      </w:r>
    </w:p>
    <w:p w:rsidR="00FD531B" w:rsidRDefault="00526C1D" w:rsidP="009003A2">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Диссертациялық жұмыстың  екінші бөлімінде,  ЖОО-да биолог мұғалімдерді  даярлаудың  білім мазмұнына өлкелік компонентті ендіру жолдарын айқындау мақсатында ЖОО және жалпы білім беретін мекептердегі   білім мазмұнына талдау жасалды. </w:t>
      </w:r>
    </w:p>
    <w:p w:rsidR="00FD531B" w:rsidRDefault="00526C1D" w:rsidP="005565A9">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color w:val="000000"/>
          <w:sz w:val="28"/>
          <w:szCs w:val="28"/>
        </w:rPr>
      </w:pPr>
    </w:p>
    <w:p w:rsidR="005565A9" w:rsidRDefault="005565A9" w:rsidP="005565A9">
      <w:pPr>
        <w:spacing w:after="0" w:line="240" w:lineRule="auto"/>
        <w:ind w:firstLine="567"/>
        <w:jc w:val="both"/>
        <w:rPr>
          <w:rFonts w:ascii="Times New Roman" w:eastAsia="Times New Roman" w:hAnsi="Times New Roman" w:cs="Times New Roman"/>
          <w:b/>
          <w:color w:val="000000"/>
          <w:sz w:val="28"/>
          <w:szCs w:val="28"/>
        </w:rPr>
      </w:pPr>
    </w:p>
    <w:p w:rsidR="00FD531B" w:rsidRDefault="00FD531B" w:rsidP="009003A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FD531B" w:rsidRDefault="00526C1D">
      <w:pPr>
        <w:spacing w:after="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    </w:t>
      </w:r>
    </w:p>
    <w:p w:rsidR="00FD531B" w:rsidRDefault="00FD531B">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003A2" w:rsidRDefault="009003A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003A2" w:rsidRDefault="009003A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003A2" w:rsidRDefault="009003A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003A2" w:rsidRDefault="009003A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003A2" w:rsidRDefault="009003A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003A2" w:rsidRDefault="009003A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003A2" w:rsidRDefault="009003A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FD531B" w:rsidRDefault="009003A2">
      <w:pPr>
        <w:shd w:val="clear" w:color="auto" w:fill="FFFFFF"/>
        <w:ind w:firstLine="540"/>
        <w:jc w:val="center"/>
        <w:rPr>
          <w:rFonts w:ascii="Times" w:eastAsia="Times" w:hAnsi="Times" w:cs="Times"/>
          <w:b/>
          <w:sz w:val="28"/>
          <w:szCs w:val="28"/>
        </w:rPr>
      </w:pPr>
      <w:r>
        <w:rPr>
          <w:rFonts w:ascii="Times" w:eastAsia="Times" w:hAnsi="Times" w:cs="Times"/>
          <w:b/>
          <w:sz w:val="28"/>
          <w:szCs w:val="28"/>
        </w:rPr>
        <w:lastRenderedPageBreak/>
        <w:t>ҚОРЫТЫНДЫ</w:t>
      </w:r>
    </w:p>
    <w:p w:rsidR="00FD531B" w:rsidRDefault="00526C1D">
      <w:pPr>
        <w:shd w:val="clear" w:color="auto" w:fill="FFFFFF"/>
        <w:tabs>
          <w:tab w:val="left" w:pos="0"/>
        </w:tabs>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Болашақ  биолог  мұғалімдерді   кәсіби даярлауда өлкелік компонент туралы </w:t>
      </w:r>
      <w:r>
        <w:rPr>
          <w:rFonts w:ascii="Times New Roman" w:eastAsia="Times New Roman" w:hAnsi="Times New Roman" w:cs="Times New Roman"/>
          <w:sz w:val="28"/>
          <w:szCs w:val="28"/>
        </w:rPr>
        <w:t xml:space="preserve">білім беру  қоғамдық сананы табиғи ортамен тиімді қатынас жасауға бағыттай отырып, оның мәдени деңгейін көтереді. Өз кезегінде </w:t>
      </w:r>
      <w:r>
        <w:rPr>
          <w:rFonts w:ascii="Times New Roman" w:eastAsia="Times New Roman" w:hAnsi="Times New Roman" w:cs="Times New Roman"/>
          <w:color w:val="000000"/>
          <w:sz w:val="28"/>
          <w:szCs w:val="28"/>
        </w:rPr>
        <w:t xml:space="preserve">болашақ  биолог  мұғалімдерді   кәсіби даярлау  өлкелік компонентті пайдаланып </w:t>
      </w:r>
      <w:r>
        <w:rPr>
          <w:rFonts w:ascii="Times New Roman" w:eastAsia="Times New Roman" w:hAnsi="Times New Roman" w:cs="Times New Roman"/>
          <w:sz w:val="28"/>
          <w:szCs w:val="28"/>
        </w:rPr>
        <w:t>білім берудің негізгі бір компоненті ретінде осы білімге негізделген тұлғаның теориялық және практикалық іс-әрекеті арқылы көрінетін, оның қоршаған ортаға құндылық тұрғысынан қатынас жасауға дайындығы мен қабілетін білдіреді</w:t>
      </w:r>
      <w:r w:rsidR="00CE2095" w:rsidRPr="00CE2095">
        <w:rPr>
          <w:rFonts w:ascii="Times New Roman" w:eastAsia="Times New Roman" w:hAnsi="Times New Roman" w:cs="Times New Roman"/>
          <w:sz w:val="28"/>
          <w:szCs w:val="28"/>
        </w:rPr>
        <w:t xml:space="preserve"> [98, б.75]</w:t>
      </w:r>
      <w:r>
        <w:rPr>
          <w:rFonts w:ascii="Times New Roman" w:eastAsia="Times New Roman" w:hAnsi="Times New Roman" w:cs="Times New Roman"/>
          <w:sz w:val="28"/>
          <w:szCs w:val="28"/>
        </w:rPr>
        <w:t xml:space="preserve">. </w:t>
      </w:r>
    </w:p>
    <w:p w:rsidR="00FD531B" w:rsidRDefault="00526C1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Өлкелік  сипаттағы сабақтарды құрудың екі негізгі тәсілі ұсынылды: </w:t>
      </w:r>
    </w:p>
    <w:p w:rsidR="00FD531B" w:rsidRDefault="00526C1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биологиялық өлкетанудың  жеке  мазмұндарын  ашуға мүмкіндік беретін  типтік бағдарламалардың мазмұнына сабақтар енгізу, соның нәтижесінде             «Қазақстан биоресурстары» пәнінің  бағдарлама мазмұны   бірнеше   тақырыптармен толықтырылды.   </w:t>
      </w:r>
    </w:p>
    <w:p w:rsidR="00FD531B" w:rsidRDefault="00526C1D">
      <w:pPr>
        <w:numPr>
          <w:ilvl w:val="0"/>
          <w:numId w:val="15"/>
        </w:numPr>
        <w:pBdr>
          <w:top w:val="nil"/>
          <w:left w:val="nil"/>
          <w:bottom w:val="nil"/>
          <w:right w:val="nil"/>
          <w:between w:val="nil"/>
        </w:pBdr>
        <w:spacing w:after="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алушылардың  өлкелік білімдерін  жалпылауға арналған  жалпы білімге арналған арнайы өлкелік материалдарға негізделген қолданбалы  бағдарламалар құру.</w:t>
      </w:r>
      <w:r>
        <w:rPr>
          <w:rFonts w:ascii="Times New Roman" w:eastAsia="Times New Roman" w:hAnsi="Times New Roman" w:cs="Times New Roman"/>
          <w:color w:val="000000"/>
        </w:rPr>
        <w:t xml:space="preserve">  </w:t>
      </w:r>
    </w:p>
    <w:p w:rsidR="00FD531B" w:rsidRDefault="00526C1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Биолог мамандарды даярлауда Қызылорда облысы Арал маңы   өсімдіктерін оқытудың әдістемесін жасау  үшін,   жалпы білім беретін мектептерде жоғары сыныптарда бағдарлы оқытудың   әлеуетін анықтау үшін төмендегі құрылымдық блоктар таңдап алынды.   </w:t>
      </w:r>
    </w:p>
    <w:p w:rsidR="00FD531B" w:rsidRDefault="00526C1D">
      <w:pPr>
        <w:spacing w:after="0" w:line="240" w:lineRule="auto"/>
        <w:ind w:firstLine="51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кәсіби өзіндік анықталу;</w:t>
      </w:r>
    </w:p>
    <w:p w:rsidR="00FD531B" w:rsidRDefault="00526C1D">
      <w:pPr>
        <w:spacing w:after="0" w:line="240" w:lineRule="auto"/>
        <w:ind w:firstLine="51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таңдаудың объективті және субъективті кеңістігі;</w:t>
      </w:r>
    </w:p>
    <w:p w:rsidR="00FD531B" w:rsidRDefault="00526C1D">
      <w:pPr>
        <w:spacing w:after="0" w:line="240" w:lineRule="auto"/>
        <w:ind w:firstLine="51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кәсіби бағдар әдістері.</w:t>
      </w:r>
    </w:p>
    <w:p w:rsidR="00FD531B" w:rsidRDefault="00526C1D">
      <w:pPr>
        <w:spacing w:after="0" w:line="240" w:lineRule="auto"/>
        <w:ind w:firstLine="5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Осыған сәйкес,  қолданбалы курстардың келесі типтерін шартты түрде бөліп көрсеттік:</w:t>
      </w:r>
    </w:p>
    <w:p w:rsidR="00FD531B" w:rsidRDefault="00526C1D">
      <w:pPr>
        <w:spacing w:after="0" w:line="240" w:lineRule="auto"/>
        <w:ind w:firstLine="5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i/>
          <w:color w:val="000000"/>
          <w:sz w:val="28"/>
          <w:szCs w:val="28"/>
        </w:rPr>
        <w:t>Пәндік қолданбалы курстар,</w:t>
      </w:r>
      <w:r>
        <w:rPr>
          <w:rFonts w:ascii="Times New Roman" w:eastAsia="Times New Roman" w:hAnsi="Times New Roman" w:cs="Times New Roman"/>
          <w:color w:val="000000"/>
          <w:sz w:val="28"/>
          <w:szCs w:val="28"/>
        </w:rPr>
        <w:t xml:space="preserve"> оның мақсаты мектептің оқу жоспарына                      кіретін пәндер бойынша (мысалы, биология) білімді тереңдету.</w:t>
      </w:r>
    </w:p>
    <w:p w:rsidR="00FD531B" w:rsidRDefault="00526C1D">
      <w:pPr>
        <w:spacing w:after="0" w:line="240" w:lineRule="auto"/>
        <w:ind w:firstLine="5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i/>
          <w:color w:val="000000"/>
          <w:sz w:val="28"/>
          <w:szCs w:val="28"/>
        </w:rPr>
        <w:t>Пәнаралық қолданбалы курстар,</w:t>
      </w:r>
      <w:r>
        <w:rPr>
          <w:rFonts w:ascii="Times New Roman" w:eastAsia="Times New Roman" w:hAnsi="Times New Roman" w:cs="Times New Roman"/>
          <w:color w:val="000000"/>
          <w:sz w:val="28"/>
          <w:szCs w:val="28"/>
        </w:rPr>
        <w:t xml:space="preserve"> олардың мақсаты білім алушылардың табиғат туралы білімдерін тереңдету.</w:t>
      </w:r>
    </w:p>
    <w:p w:rsidR="00FD531B" w:rsidRDefault="00526C1D">
      <w:pPr>
        <w:pBdr>
          <w:top w:val="nil"/>
          <w:left w:val="nil"/>
          <w:bottom w:val="nil"/>
          <w:right w:val="nil"/>
          <w:between w:val="nil"/>
        </w:pBdr>
        <w:tabs>
          <w:tab w:val="left" w:pos="360"/>
        </w:tabs>
        <w:spacing w:after="0" w:line="24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Жоғарыда аталғандарды зерделей келе, қолданбалы оқу курстары мазмұнын құру технологиясы берілді, ол:</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-Аналитикалық  кезең</w:t>
      </w:r>
    </w:p>
    <w:p w:rsidR="00FD531B" w:rsidRDefault="00526C1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Түзу (конструктивті) кезеңі</w:t>
      </w:r>
    </w:p>
    <w:p w:rsidR="00FD531B" w:rsidRDefault="00526C1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-Бағалау кезеңі    </w:t>
      </w:r>
    </w:p>
    <w:p w:rsidR="00FD531B" w:rsidRDefault="00526C1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-Сараптау кезеңдерді қамтиды.      </w:t>
      </w:r>
    </w:p>
    <w:p w:rsidR="00FD531B" w:rsidRDefault="00526C1D">
      <w:pPr>
        <w:shd w:val="clear" w:color="auto" w:fill="FFFFFF"/>
        <w:spacing w:after="0" w:line="240" w:lineRule="auto"/>
        <w:ind w:firstLine="86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FD531B" w:rsidRDefault="00526C1D">
      <w:pPr>
        <w:numPr>
          <w:ilvl w:val="0"/>
          <w:numId w:val="7"/>
        </w:numPr>
        <w:pBdr>
          <w:top w:val="nil"/>
          <w:left w:val="nil"/>
          <w:bottom w:val="nil"/>
          <w:right w:val="nil"/>
          <w:between w:val="nil"/>
        </w:pBdr>
        <w:spacing w:after="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Болашақ мамандарға жүргізілген сауалнама нәтижесі, өлкетану комоненттерін оқу үрдісіне енгізу үшін оқу-әдістемелік кешендердің жетіспейтініе тілге тиек етті және жүйелі жұмыстың жүргізілмейтіні ткралы айтты, соған сәйкес,  жоғары оқу орындарында биологияны оқытуда Арал маңы   өсімдіктер  жүйесінің  өлкелік компонент  ретіндегі мазмұны іріктеліп, нәтижесінде  мектепке арналған «Биологиялық өлкетану», «Қазақстан </w:t>
      </w:r>
      <w:r>
        <w:rPr>
          <w:rFonts w:ascii="Times New Roman" w:eastAsia="Times New Roman" w:hAnsi="Times New Roman" w:cs="Times New Roman"/>
          <w:color w:val="000000"/>
          <w:sz w:val="28"/>
          <w:szCs w:val="28"/>
        </w:rPr>
        <w:lastRenderedPageBreak/>
        <w:t xml:space="preserve">өсімдіктерінің  биоэкологиясы»  тақырыбындағы   қолданбалы курс  авторлық  бағдарламасы                  мен  «Атлас актуальных растений семейства Лютиковых </w:t>
      </w:r>
      <w:r w:rsidR="003D4DD4" w:rsidRPr="003D4DD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региона </w:t>
      </w:r>
      <w:r w:rsidR="003D4DD4" w:rsidRPr="003D4DD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Приаралья»    атты атлас жасалып, оқу үрдісіне енгізілді. </w:t>
      </w:r>
    </w:p>
    <w:p w:rsidR="00FD531B" w:rsidRDefault="00526C1D">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нәтижесі  бірқатар ұсыныстар жасауға мүмкіндік берді:</w:t>
      </w:r>
    </w:p>
    <w:p w:rsidR="00FD531B" w:rsidRDefault="00526C1D">
      <w:pPr>
        <w:shd w:val="clear" w:color="auto" w:fill="FFFFFF"/>
        <w:spacing w:after="0" w:line="240" w:lineRule="auto"/>
        <w:ind w:firstLine="8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-биологиялық  курсының  барлық бөлімдері бойынша  өлкетану мазмұнын оқытатын таңдау курсының  бағдарламаларын  құрастыру;</w:t>
      </w:r>
    </w:p>
    <w:p w:rsidR="00FD531B" w:rsidRDefault="00526C1D">
      <w:pPr>
        <w:shd w:val="clear" w:color="auto" w:fill="FFFFFF"/>
        <w:spacing w:after="0" w:line="240" w:lineRule="auto"/>
        <w:ind w:firstLine="8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өлкетану  компоненті бойынша    жалпы білім беретін білім алушылары  үшін оқу материалдарын дайындау;</w:t>
      </w:r>
    </w:p>
    <w:p w:rsidR="00FD531B" w:rsidRDefault="00526C1D">
      <w:pPr>
        <w:shd w:val="clear" w:color="auto" w:fill="FFFFFF"/>
        <w:spacing w:after="0" w:line="240" w:lineRule="auto"/>
        <w:ind w:firstLine="8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білім алушыларының   өлкетану компоненті   бойынша білім беру міндеттерін тиімді жүзеге  асыру мақсатында  мұғалімдерге арналған   инновациялық әдістемелерді әзірлеу. </w:t>
      </w:r>
    </w:p>
    <w:p w:rsidR="00FD531B" w:rsidRDefault="00526C1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білім алушыларды өлкелік  білім алуға мақсатты түрде бағыттау, яғни, мектептің негізгі сатысынан бастап ЖОО  пәндердің мазмұнына ендіру;</w:t>
      </w:r>
    </w:p>
    <w:p w:rsidR="00FD531B" w:rsidRDefault="00526C1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болашақ мұғалімдерді кәсіби даярлауда </w:t>
      </w:r>
      <w:r>
        <w:rPr>
          <w:rFonts w:ascii="Times New Roman" w:eastAsia="Times New Roman" w:hAnsi="Times New Roman" w:cs="Times New Roman"/>
          <w:sz w:val="28"/>
          <w:szCs w:val="28"/>
        </w:rPr>
        <w:t>түрлі технологияларды пайдалану мен оқыту формаларын түрлендіруге көңіл бөлу;</w:t>
      </w:r>
    </w:p>
    <w:p w:rsidR="00FD531B" w:rsidRDefault="00526C1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өлкетану компоненті бойынша білім беретін мұғалімдердің кәсіби шеберлігін шыңдау үшін оқытуды оқу-әдістемелік кешендермен қамтамасыз ету қажет.  </w:t>
      </w:r>
    </w:p>
    <w:p w:rsidR="00FD531B" w:rsidRDefault="00526C1D">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Қорыта келгенде, зерттеуiмiздiң ғылыми болжамы тәжiрибелік-эксперименттiк жұмыс барысында дәлелдендi және жүргiзiлген зерттеу жұмысының мақсаты мен мiндеттерiне сәйкес нәтижелер алынды.</w:t>
      </w:r>
    </w:p>
    <w:p w:rsidR="00FD531B" w:rsidRDefault="00526C1D">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Әрине, біздің зерттеуімізде қойылған мәселе толық, жан-жақты қарастырылды деген кесімді жауап айта алмаймыз. Зерттеу жұмысы күрделі де ауқымды болғандықтан, алдағы уақытта да</w:t>
      </w:r>
      <w:r>
        <w:rPr>
          <w:rFonts w:ascii="Times New Roman" w:eastAsia="Times New Roman" w:hAnsi="Times New Roman" w:cs="Times New Roman"/>
          <w:color w:val="000000"/>
          <w:sz w:val="28"/>
          <w:szCs w:val="28"/>
        </w:rPr>
        <w:t xml:space="preserve"> болашақ мұғалімдерді кәсіби даярлаудың </w:t>
      </w:r>
      <w:r>
        <w:rPr>
          <w:rFonts w:ascii="Times New Roman" w:eastAsia="Times New Roman" w:hAnsi="Times New Roman" w:cs="Times New Roman"/>
          <w:sz w:val="28"/>
          <w:szCs w:val="28"/>
        </w:rPr>
        <w:t xml:space="preserve">    әртүрлі қырларын ескере отырып, өлкелік білім беруді    жетілдіру әлі де болса өзекті мәселелер қатарынан көрініс табады деп ойлаймыз. </w:t>
      </w:r>
    </w:p>
    <w:p w:rsidR="00FD531B" w:rsidRDefault="00526C1D">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br w:type="page"/>
      </w:r>
    </w:p>
    <w:p w:rsidR="00FD531B" w:rsidRPr="009003A2" w:rsidRDefault="009003A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9003A2">
        <w:rPr>
          <w:rFonts w:ascii="Times New Roman" w:eastAsia="Times New Roman" w:hAnsi="Times New Roman" w:cs="Times New Roman"/>
          <w:b/>
          <w:bCs/>
          <w:color w:val="000000"/>
          <w:sz w:val="28"/>
          <w:szCs w:val="28"/>
        </w:rPr>
        <w:lastRenderedPageBreak/>
        <w:t>ПАЙДАЛАНЫЛҒАН ӘДЕБИЕТТЕР ТІЗІМІ</w:t>
      </w:r>
    </w:p>
    <w:p w:rsidR="00FD531B" w:rsidRDefault="00FD531B" w:rsidP="009003A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FD531B" w:rsidRDefault="00526C1D" w:rsidP="009003A2">
      <w:pPr>
        <w:spacing w:after="0" w:line="240" w:lineRule="auto"/>
        <w:ind w:firstLine="567"/>
        <w:jc w:val="both"/>
        <w:rPr>
          <w:rFonts w:ascii="Times New Roman" w:eastAsia="Times New Roman" w:hAnsi="Times New Roman" w:cs="Times New Roman"/>
          <w:sz w:val="28"/>
          <w:szCs w:val="28"/>
        </w:rPr>
      </w:pPr>
      <w:bookmarkStart w:id="8" w:name="_heading=h.4d34og8" w:colFirst="0" w:colLast="0"/>
      <w:bookmarkEnd w:id="8"/>
      <w:r>
        <w:rPr>
          <w:rFonts w:ascii="Times New Roman" w:eastAsia="Times New Roman" w:hAnsi="Times New Roman" w:cs="Times New Roman"/>
          <w:sz w:val="28"/>
          <w:szCs w:val="28"/>
        </w:rPr>
        <w:t xml:space="preserve"> 1 «Жаңа жағдайдағы Қазақстан: іс-қимыл кезеңі» Мемлекет басшысы Қасым-Жомарт Тоқаевтың Қазақстан халқына Жолдауы. 2020 жылғы 1 қыркүйек//memleket-basshysy-kasym-zhomart-tokaevtyn-kazakstan-halkyna zholdauy-2020-zhylgy-1-kyrkuiek.html</w:t>
      </w:r>
    </w:p>
    <w:p w:rsidR="00FD531B" w:rsidRDefault="00526C1D" w:rsidP="009003A2">
      <w:pPr>
        <w:widowControl w:val="0"/>
        <w:numPr>
          <w:ilvl w:val="0"/>
          <w:numId w:val="3"/>
        </w:numPr>
        <w:pBdr>
          <w:top w:val="nil"/>
          <w:left w:val="nil"/>
          <w:bottom w:val="nil"/>
          <w:right w:val="nil"/>
          <w:between w:val="nil"/>
        </w:pBdr>
        <w:tabs>
          <w:tab w:val="left" w:pos="740"/>
        </w:tabs>
        <w:spacing w:after="0" w:line="240" w:lineRule="auto"/>
        <w:ind w:left="0" w:right="-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Республикасында білім беруді және ғылымды дамытудың 2020-2025 жылдарға арналған мемлекеттік бағдарламасы // Қазақстан Республикасы Үкіметінің 27 желтоқсан 2019 жыл, № 988 қаулысы</w:t>
      </w:r>
    </w:p>
    <w:p w:rsidR="00FD531B" w:rsidRDefault="00526C1D" w:rsidP="009003A2">
      <w:pPr>
        <w:widowControl w:val="0"/>
        <w:numPr>
          <w:ilvl w:val="0"/>
          <w:numId w:val="2"/>
        </w:numPr>
        <w:pBdr>
          <w:top w:val="nil"/>
          <w:left w:val="nil"/>
          <w:bottom w:val="nil"/>
          <w:right w:val="nil"/>
          <w:between w:val="nil"/>
        </w:pBdr>
        <w:tabs>
          <w:tab w:val="left" w:pos="740"/>
          <w:tab w:val="left" w:pos="2014"/>
          <w:tab w:val="left" w:pos="3481"/>
          <w:tab w:val="left" w:pos="4512"/>
          <w:tab w:val="left" w:pos="5764"/>
          <w:tab w:val="left" w:pos="6670"/>
          <w:tab w:val="left" w:pos="7850"/>
          <w:tab w:val="left" w:pos="8991"/>
        </w:tabs>
        <w:spacing w:after="0" w:line="240" w:lineRule="auto"/>
        <w:ind w:left="0" w:right="-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Республикасының 27 шілдеде 2007 жылы № 319-III ҚРЗ бұйрығымен</w:t>
      </w:r>
      <w:r>
        <w:rPr>
          <w:rFonts w:ascii="Times New Roman" w:eastAsia="Times New Roman" w:hAnsi="Times New Roman" w:cs="Times New Roman"/>
          <w:color w:val="000000"/>
          <w:sz w:val="28"/>
          <w:szCs w:val="28"/>
        </w:rPr>
        <w:tab/>
        <w:t>бекітілген</w:t>
      </w:r>
      <w:r>
        <w:rPr>
          <w:rFonts w:ascii="Times New Roman" w:eastAsia="Times New Roman" w:hAnsi="Times New Roman" w:cs="Times New Roman"/>
          <w:color w:val="000000"/>
          <w:sz w:val="28"/>
          <w:szCs w:val="28"/>
        </w:rPr>
        <w:tab/>
        <w:t>«Білім</w:t>
      </w:r>
      <w:r>
        <w:rPr>
          <w:rFonts w:ascii="Times New Roman" w:eastAsia="Times New Roman" w:hAnsi="Times New Roman" w:cs="Times New Roman"/>
          <w:color w:val="000000"/>
          <w:sz w:val="28"/>
          <w:szCs w:val="28"/>
        </w:rPr>
        <w:tab/>
        <w:t>туралы»</w:t>
      </w:r>
      <w:r>
        <w:rPr>
          <w:rFonts w:ascii="Times New Roman" w:eastAsia="Times New Roman" w:hAnsi="Times New Roman" w:cs="Times New Roman"/>
          <w:color w:val="000000"/>
          <w:sz w:val="28"/>
          <w:szCs w:val="28"/>
        </w:rPr>
        <w:tab/>
        <w:t>заңы,</w:t>
      </w:r>
      <w:r>
        <w:rPr>
          <w:rFonts w:ascii="Times New Roman" w:eastAsia="Times New Roman" w:hAnsi="Times New Roman" w:cs="Times New Roman"/>
          <w:color w:val="000000"/>
          <w:sz w:val="28"/>
          <w:szCs w:val="28"/>
        </w:rPr>
        <w:tab/>
        <w:t>Астана,</w:t>
      </w:r>
      <w:r>
        <w:rPr>
          <w:rFonts w:ascii="Times New Roman" w:eastAsia="Times New Roman" w:hAnsi="Times New Roman" w:cs="Times New Roman"/>
          <w:color w:val="000000"/>
          <w:sz w:val="28"/>
          <w:szCs w:val="28"/>
        </w:rPr>
        <w:tab/>
        <w:t>Ақорда</w:t>
      </w:r>
      <w:r>
        <w:rPr>
          <w:rFonts w:ascii="Times New Roman" w:eastAsia="Times New Roman" w:hAnsi="Times New Roman" w:cs="Times New Roman"/>
          <w:color w:val="000000"/>
          <w:sz w:val="28"/>
          <w:szCs w:val="28"/>
        </w:rPr>
        <w:tab/>
        <w:t>және 2011жылғы 24 қазанында бұйрыққа толықтырулар мен өзгертулер енгізілген№ 487–ІV ҚРЗ, Астана, Ақорда</w:t>
      </w:r>
    </w:p>
    <w:p w:rsidR="00FD531B" w:rsidRDefault="00526C1D" w:rsidP="009003A2">
      <w:pPr>
        <w:widowControl w:val="0"/>
        <w:numPr>
          <w:ilvl w:val="0"/>
          <w:numId w:val="2"/>
        </w:numPr>
        <w:pBdr>
          <w:top w:val="nil"/>
          <w:left w:val="nil"/>
          <w:bottom w:val="nil"/>
          <w:right w:val="nil"/>
          <w:between w:val="nil"/>
        </w:pBdr>
        <w:tabs>
          <w:tab w:val="left" w:pos="740"/>
        </w:tabs>
        <w:spacing w:after="0" w:line="240" w:lineRule="auto"/>
        <w:ind w:left="0" w:right="-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берудің барлық деңгейінің мемлекеттік жалпыға міндетті білім беру стандарттары. Қазақстан Республикасы Білім және ғылым министрінің 2018 жылғы 31 қазандағы № 604 бұйрығы. Қазақстан РеспубликасыныңӘділет министрлігінде 2018 жылғы 1 қараша № 17669.</w:t>
      </w:r>
    </w:p>
    <w:p w:rsidR="00FD531B" w:rsidRDefault="00526C1D" w:rsidP="009003A2">
      <w:pPr>
        <w:widowControl w:val="0"/>
        <w:numPr>
          <w:ilvl w:val="0"/>
          <w:numId w:val="2"/>
        </w:numPr>
        <w:pBdr>
          <w:top w:val="nil"/>
          <w:left w:val="nil"/>
          <w:bottom w:val="nil"/>
          <w:right w:val="nil"/>
          <w:between w:val="nil"/>
        </w:pBdr>
        <w:tabs>
          <w:tab w:val="left" w:pos="807"/>
        </w:tabs>
        <w:spacing w:after="0" w:line="240" w:lineRule="auto"/>
        <w:ind w:left="0" w:right="-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Педагогтің кәсіби стандарты // «Атамекен» Қазақстан Республикасы Ұлттық кәсіпкерлер палатасының Басқарма төрағасының 2017 жылғы 8 маусымдағы № 133 бұйрығына қосымша.</w:t>
      </w:r>
    </w:p>
    <w:p w:rsidR="00FD531B" w:rsidRDefault="00526C1D" w:rsidP="009003A2">
      <w:pPr>
        <w:widowControl w:val="0"/>
        <w:numPr>
          <w:ilvl w:val="0"/>
          <w:numId w:val="2"/>
        </w:numPr>
        <w:pBdr>
          <w:top w:val="nil"/>
          <w:left w:val="nil"/>
          <w:bottom w:val="nil"/>
          <w:right w:val="nil"/>
          <w:between w:val="nil"/>
        </w:pBdr>
        <w:tabs>
          <w:tab w:val="left" w:pos="879"/>
        </w:tabs>
        <w:spacing w:after="0" w:line="240" w:lineRule="auto"/>
        <w:ind w:left="0" w:right="-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ҚР «Педагог мәртебесі туралы» Заңы // </w:t>
      </w:r>
      <w:r w:rsidR="002D1523">
        <w:fldChar w:fldCharType="begin"/>
      </w:r>
      <w:r w:rsidR="002D1523">
        <w:instrText xml:space="preserve"> HYPERLINK "https://egemen.kz/" \h </w:instrText>
      </w:r>
      <w:r w:rsidR="002D1523">
        <w:fldChar w:fldCharType="separate"/>
      </w:r>
      <w:r>
        <w:rPr>
          <w:rFonts w:ascii="Times New Roman" w:eastAsia="Times New Roman" w:hAnsi="Times New Roman" w:cs="Times New Roman"/>
          <w:color w:val="000000"/>
          <w:sz w:val="28"/>
          <w:szCs w:val="28"/>
        </w:rPr>
        <w:t>Егемен Қазақстан</w:t>
      </w:r>
      <w:r w:rsidR="002D1523">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.-2019.- </w:t>
      </w:r>
      <w:hyperlink r:id="rId54">
        <w:r>
          <w:rPr>
            <w:rFonts w:ascii="Times New Roman" w:eastAsia="Times New Roman" w:hAnsi="Times New Roman" w:cs="Times New Roman"/>
            <w:color w:val="000000"/>
            <w:sz w:val="28"/>
            <w:szCs w:val="28"/>
          </w:rPr>
          <w:t>№250</w:t>
        </w:r>
      </w:hyperlink>
      <w:r>
        <w:rPr>
          <w:rFonts w:ascii="Times New Roman" w:eastAsia="Times New Roman" w:hAnsi="Times New Roman" w:cs="Times New Roman"/>
          <w:color w:val="000000"/>
          <w:sz w:val="28"/>
          <w:szCs w:val="28"/>
        </w:rPr>
        <w:t>.</w:t>
      </w:r>
    </w:p>
    <w:p w:rsidR="00FD531B" w:rsidRDefault="00526C1D" w:rsidP="009003A2">
      <w:pPr>
        <w:widowControl w:val="0"/>
        <w:numPr>
          <w:ilvl w:val="0"/>
          <w:numId w:val="2"/>
        </w:numPr>
        <w:pBdr>
          <w:top w:val="nil"/>
          <w:left w:val="nil"/>
          <w:bottom w:val="nil"/>
          <w:right w:val="nil"/>
          <w:between w:val="nil"/>
        </w:pBdr>
        <w:tabs>
          <w:tab w:val="left" w:pos="807"/>
        </w:tabs>
        <w:spacing w:after="0" w:line="240" w:lineRule="auto"/>
        <w:ind w:left="0" w:right="-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Қазақстан Республикасының Экологиялық Кодексі. – 2021, қаңтар - 2, -№ 400-VI ҚРЗ</w:t>
      </w:r>
    </w:p>
    <w:p w:rsidR="00FD531B" w:rsidRDefault="00526C1D" w:rsidP="009003A2">
      <w:pPr>
        <w:numPr>
          <w:ilvl w:val="0"/>
          <w:numId w:val="2"/>
        </w:numPr>
        <w:pBdr>
          <w:top w:val="nil"/>
          <w:left w:val="nil"/>
          <w:bottom w:val="nil"/>
          <w:right w:val="nil"/>
          <w:between w:val="nil"/>
        </w:pBdr>
        <w:tabs>
          <w:tab w:val="left" w:pos="567"/>
        </w:tabs>
        <w:spacing w:after="0"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Чилдибаев Ж.Б., Ермекбаева А.Т. Сущность краеведческого подхода при подготовки студентов-биологов/Материалы Международной научно-практической конференции «Биологическое и экологическое образование в школе и вузе: теория, методика, практика». - Санкт-Петербург, 2016. - С.154-156. </w:t>
      </w:r>
    </w:p>
    <w:p w:rsidR="00FD531B" w:rsidRDefault="00526C1D" w:rsidP="009003A2">
      <w:pPr>
        <w:numPr>
          <w:ilvl w:val="0"/>
          <w:numId w:val="2"/>
        </w:numPr>
        <w:tabs>
          <w:tab w:val="left" w:pos="1134"/>
        </w:tabs>
        <w:spacing w:after="0"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Иманкулова С.К., Майматаева А.Д. Методика формирования информационно-коммуникационной компетентности студентов биологов в педагогическом вузе // Материалы международных научно-практических конференции «Биологическое и экологическое образование в школе и вузе: теория, методика, практика». – Спб., 2017. - С. 221-226. </w:t>
      </w:r>
    </w:p>
    <w:p w:rsidR="00FD531B" w:rsidRDefault="00526C1D" w:rsidP="009003A2">
      <w:pPr>
        <w:numPr>
          <w:ilvl w:val="0"/>
          <w:numId w:val="2"/>
        </w:numPr>
        <w:tabs>
          <w:tab w:val="left" w:pos="1134"/>
        </w:tabs>
        <w:spacing w:after="0"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Жүнісова К. Биология курсы қандай болуы тиіс // Қазақстан мектебі.Биология және химия. - Алматы, 1996. - № 1. - Б. 7-14.</w:t>
      </w:r>
    </w:p>
    <w:p w:rsidR="00FD531B" w:rsidRDefault="00526C1D" w:rsidP="009003A2">
      <w:pPr>
        <w:numPr>
          <w:ilvl w:val="0"/>
          <w:numId w:val="2"/>
        </w:numPr>
        <w:tabs>
          <w:tab w:val="left" w:pos="1134"/>
        </w:tabs>
        <w:spacing w:after="0"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Аймағамбетова Қ.А. Бастауыш сыныптарда дүниетануды оқытудың</w:t>
      </w:r>
      <w:r>
        <w:rPr>
          <w:rFonts w:ascii="Times New Roman" w:eastAsia="Times New Roman" w:hAnsi="Times New Roman" w:cs="Times New Roman"/>
          <w:color w:val="000000"/>
          <w:sz w:val="28"/>
          <w:szCs w:val="28"/>
        </w:rPr>
        <w:br/>
        <w:t>ғылыми - әдістемелік негіздері: пед. ғыл. докт. ... дис.: 13.00.01, 13.00.02.–Алматы, 1998. – 322 б.</w:t>
      </w:r>
    </w:p>
    <w:p w:rsidR="00FD531B" w:rsidRDefault="00526C1D" w:rsidP="009003A2">
      <w:pPr>
        <w:numPr>
          <w:ilvl w:val="0"/>
          <w:numId w:val="2"/>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Ажмолдаева К.Б., Ибадуллаева С.Ж., Көбеева Г.К. Арал маңы көлдерінің ихтиофауна сипаттамасы. VII International Science Conference «Modern science and practice»,  Boston, USA, march 14-16, 2022 (51-53).</w:t>
      </w:r>
    </w:p>
    <w:p w:rsidR="00FD531B" w:rsidRDefault="00526C1D" w:rsidP="009003A2">
      <w:pPr>
        <w:widowControl w:val="0"/>
        <w:numPr>
          <w:ilvl w:val="0"/>
          <w:numId w:val="2"/>
        </w:numPr>
        <w:pBdr>
          <w:top w:val="nil"/>
          <w:left w:val="nil"/>
          <w:bottom w:val="nil"/>
          <w:right w:val="nil"/>
          <w:between w:val="nil"/>
        </w:pBdr>
        <w:tabs>
          <w:tab w:val="left" w:pos="1233"/>
          <w:tab w:val="left" w:pos="1234"/>
          <w:tab w:val="left" w:pos="3111"/>
          <w:tab w:val="left" w:pos="4037"/>
          <w:tab w:val="left" w:pos="5886"/>
          <w:tab w:val="left" w:pos="7701"/>
        </w:tabs>
        <w:spacing w:after="0"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Жумагулова</w:t>
      </w:r>
      <w:r>
        <w:rPr>
          <w:rFonts w:ascii="Times New Roman" w:eastAsia="Times New Roman" w:hAnsi="Times New Roman" w:cs="Times New Roman"/>
          <w:color w:val="000000"/>
          <w:sz w:val="28"/>
          <w:szCs w:val="28"/>
        </w:rPr>
        <w:tab/>
        <w:t>К.А.</w:t>
      </w:r>
      <w:r>
        <w:rPr>
          <w:rFonts w:ascii="Times New Roman" w:eastAsia="Times New Roman" w:hAnsi="Times New Roman" w:cs="Times New Roman"/>
          <w:color w:val="000000"/>
          <w:sz w:val="28"/>
          <w:szCs w:val="28"/>
        </w:rPr>
        <w:tab/>
        <w:t>Обновление</w:t>
      </w:r>
      <w:r>
        <w:rPr>
          <w:rFonts w:ascii="Times New Roman" w:eastAsia="Times New Roman" w:hAnsi="Times New Roman" w:cs="Times New Roman"/>
          <w:color w:val="000000"/>
          <w:sz w:val="28"/>
          <w:szCs w:val="28"/>
        </w:rPr>
        <w:tab/>
        <w:t>содержания биологического образования.</w:t>
      </w:r>
      <w:r w:rsidR="002D1523">
        <w:fldChar w:fldCharType="begin"/>
      </w:r>
      <w:r w:rsidR="002D1523">
        <w:instrText xml:space="preserve"> HYPERLINK "https://cyberleninka.ru/article/n/obnovlenie-soderzhaniya-biologicheskogo-obrazovaniya" \h </w:instrText>
      </w:r>
      <w:r w:rsidR="002D1523">
        <w:fldChar w:fldCharType="separate"/>
      </w:r>
      <w:r>
        <w:rPr>
          <w:rFonts w:ascii="Times New Roman" w:eastAsia="Times New Roman" w:hAnsi="Times New Roman" w:cs="Times New Roman"/>
          <w:color w:val="0000FF"/>
          <w:sz w:val="28"/>
          <w:szCs w:val="28"/>
          <w:u w:val="single"/>
        </w:rPr>
        <w:t>https://cyberleninka.ru/article/n/obnovlenie-soderzhaniya-</w:t>
      </w:r>
      <w:r w:rsidR="002D1523">
        <w:rPr>
          <w:rFonts w:ascii="Times New Roman" w:eastAsia="Times New Roman" w:hAnsi="Times New Roman" w:cs="Times New Roman"/>
          <w:color w:val="0000FF"/>
          <w:sz w:val="28"/>
          <w:szCs w:val="28"/>
          <w:u w:val="single"/>
        </w:rPr>
        <w:fldChar w:fldCharType="end"/>
      </w:r>
      <w:r>
        <w:rPr>
          <w:rFonts w:ascii="Times New Roman" w:eastAsia="Times New Roman" w:hAnsi="Times New Roman" w:cs="Times New Roman"/>
          <w:color w:val="0000FF"/>
          <w:sz w:val="28"/>
          <w:szCs w:val="28"/>
        </w:rPr>
        <w:t xml:space="preserve"> </w:t>
      </w:r>
      <w:hyperlink r:id="rId55">
        <w:r>
          <w:rPr>
            <w:rFonts w:ascii="Times New Roman" w:eastAsia="Times New Roman" w:hAnsi="Times New Roman" w:cs="Times New Roman"/>
            <w:color w:val="0000FF"/>
            <w:sz w:val="28"/>
            <w:szCs w:val="28"/>
            <w:u w:val="single"/>
          </w:rPr>
          <w:t>biologicheskogo-obrazovaniya</w:t>
        </w:r>
      </w:hyperlink>
      <w:r>
        <w:rPr>
          <w:rFonts w:ascii="Times New Roman" w:eastAsia="Times New Roman" w:hAnsi="Times New Roman" w:cs="Times New Roman"/>
          <w:color w:val="000000"/>
          <w:sz w:val="28"/>
          <w:szCs w:val="28"/>
        </w:rPr>
        <w:t>) дата обращение 07.11.2020</w:t>
      </w:r>
    </w:p>
    <w:p w:rsidR="00FD531B" w:rsidRDefault="00526C1D" w:rsidP="009003A2">
      <w:pPr>
        <w:numPr>
          <w:ilvl w:val="0"/>
          <w:numId w:val="2"/>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lastRenderedPageBreak/>
        <w:t xml:space="preserve"> Избасарова Р.Ш. Проблемы сформированности информационной компетентности у студентов-биологов педагогического вуза -//Қазақ мемлекеттік қыздар педагогикалық университетінің Хабаршысы № 2 (78), 2019, с.8-16.,  </w:t>
      </w:r>
    </w:p>
    <w:p w:rsidR="00FD531B" w:rsidRDefault="00526C1D" w:rsidP="009003A2">
      <w:pPr>
        <w:numPr>
          <w:ilvl w:val="0"/>
          <w:numId w:val="2"/>
        </w:numPr>
        <w:tabs>
          <w:tab w:val="left" w:pos="567"/>
        </w:tabs>
        <w:spacing w:after="0" w:line="24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Савинова Е.В. История становления принципа краеведения в методике школьного естествознания [Текст] / Е.В. Савинова, Н.М. Семчук // Успехи современного естествознания. — 2008. — № 6. — С. 121, 122. </w:t>
      </w:r>
    </w:p>
    <w:p w:rsidR="00FD531B" w:rsidRDefault="00526C1D" w:rsidP="009003A2">
      <w:pPr>
        <w:numPr>
          <w:ilvl w:val="0"/>
          <w:numId w:val="2"/>
        </w:numPr>
        <w:tabs>
          <w:tab w:val="left" w:pos="567"/>
        </w:tabs>
        <w:spacing w:after="0" w:line="24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rPr>
        <w:t xml:space="preserve">Степаненков В.В. Краеведческий компонент как фактор гуманизации образовательного процесса среднего профессионального учебного заведения: автореф.дисс...канд.пед.наук. /В.В.Степаненков. – Елец, 2004. С.20. </w:t>
      </w:r>
    </w:p>
    <w:p w:rsidR="00FD531B" w:rsidRDefault="00526C1D" w:rsidP="009003A2">
      <w:pPr>
        <w:numPr>
          <w:ilvl w:val="0"/>
          <w:numId w:val="2"/>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Андреева Н.Д., Малиновская Н.В., Соломин В.П. История становления и развития методики преподавания биологии в России. Учебное пособие. СПб. Изд-во РГПУ им. А.И. Герцена, 2012. –172 с. </w:t>
      </w:r>
    </w:p>
    <w:p w:rsidR="00FD531B" w:rsidRDefault="00526C1D" w:rsidP="009003A2">
      <w:pPr>
        <w:numPr>
          <w:ilvl w:val="0"/>
          <w:numId w:val="2"/>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Пасечник, В.В. Самостоятельная познавательная деятельность учащихся в процессе обучения ботанике. Дисс.канд. пед.наук. - М., 1981. - 187 с.</w:t>
      </w:r>
    </w:p>
    <w:p w:rsidR="00FD531B" w:rsidRDefault="00526C1D" w:rsidP="009003A2">
      <w:pPr>
        <w:numPr>
          <w:ilvl w:val="0"/>
          <w:numId w:val="2"/>
        </w:numPr>
        <w:tabs>
          <w:tab w:val="left" w:pos="567"/>
        </w:tabs>
        <w:spacing w:after="0" w:line="24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Байдалиев Д.Д. Болашақ мұғалімдерді педагогикалық өлкетану жұмысына кәсіби даярлау: автореф. ...пед. ғыл. канд. дисс. -Алматы, 2009. – 23 б.</w:t>
      </w:r>
    </w:p>
    <w:p w:rsidR="00FD531B" w:rsidRDefault="00526C1D" w:rsidP="009003A2">
      <w:pPr>
        <w:numPr>
          <w:ilvl w:val="0"/>
          <w:numId w:val="2"/>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Станкевич П.В., Соломин В.П. Современные тенденции развития экологического образования. // Вестник Международной академии наук (Русская секция) (Электронный ресурс). 2011. № 2. С. 173-175.</w:t>
      </w:r>
    </w:p>
    <w:p w:rsidR="00FD531B" w:rsidRDefault="00923CB9" w:rsidP="009003A2">
      <w:pPr>
        <w:numPr>
          <w:ilvl w:val="0"/>
          <w:numId w:val="2"/>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8"/>
          <w:szCs w:val="28"/>
          <w:u w:val="single"/>
        </w:rPr>
      </w:pPr>
      <w:hyperlink r:id="rId56">
        <w:r w:rsidR="00526C1D">
          <w:rPr>
            <w:rFonts w:ascii="Times New Roman" w:eastAsia="Times New Roman" w:hAnsi="Times New Roman" w:cs="Times New Roman"/>
            <w:color w:val="000000"/>
            <w:sz w:val="28"/>
            <w:szCs w:val="28"/>
            <w:u w:val="single"/>
          </w:rPr>
          <w:t>Суматохин С.В. Нанобиотехнологии в обновленном содержании биологического образования // Биология в школе. – 2014. – № 9. – С. 9−16</w:t>
        </w:r>
      </w:hyperlink>
    </w:p>
    <w:p w:rsidR="00FD531B" w:rsidRDefault="00526C1D" w:rsidP="009003A2">
      <w:pPr>
        <w:numPr>
          <w:ilvl w:val="0"/>
          <w:numId w:val="2"/>
        </w:numPr>
        <w:tabs>
          <w:tab w:val="left" w:pos="567"/>
        </w:tabs>
        <w:spacing w:after="0" w:line="24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Текесбаева А.М. Өлкетану негізінде бастауыш сынып оқушыларының дүниетанымын қалыптастыру: автореф. ...пед. ғыл. канд. –Алматы, 2004. – 26 б.  </w:t>
      </w:r>
    </w:p>
    <w:p w:rsidR="00FD531B" w:rsidRDefault="00526C1D" w:rsidP="009003A2">
      <w:pPr>
        <w:numPr>
          <w:ilvl w:val="0"/>
          <w:numId w:val="2"/>
        </w:numPr>
        <w:tabs>
          <w:tab w:val="left" w:pos="567"/>
        </w:tabs>
        <w:spacing w:after="0" w:line="24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Дауылбаева Н.Н. Өлкелік компонент, оның маңызы мен мүмкіндіктері//Халықаралық экология, инженерия және педагогика ғылымдар академиясы» қоғамдық қоры халықаралық ғылыми – практикалық конференциясы,Нұр-Сұлтан, 2020. Б.69-71.</w:t>
      </w:r>
    </w:p>
    <w:p w:rsidR="00FD531B" w:rsidRPr="0082567F" w:rsidRDefault="00526C1D" w:rsidP="009003A2">
      <w:pPr>
        <w:numPr>
          <w:ilvl w:val="0"/>
          <w:numId w:val="2"/>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8"/>
          <w:szCs w:val="28"/>
        </w:rPr>
      </w:pPr>
      <w:r w:rsidRPr="0082567F">
        <w:rPr>
          <w:rFonts w:ascii="Times New Roman" w:eastAsia="Times New Roman" w:hAnsi="Times New Roman" w:cs="Times New Roman"/>
          <w:color w:val="000000"/>
          <w:sz w:val="28"/>
          <w:szCs w:val="28"/>
        </w:rPr>
        <w:t>Amanbayeva М., Esenbekova Р., Childebayev Zh. A Faunistic study on Hemiptera: Heteroptera – Natural Regulators of the Mosquitos (the Culicidae) in the «Altyn -Emel» State National Natural Park, Kazakstan //Journal of Animal and Veterinary advances. - Pakistan, 2015. - 14(6): 2015, ISSN:1680-5593. - P.167-174.</w:t>
      </w:r>
    </w:p>
    <w:p w:rsidR="00FD531B" w:rsidRPr="0082567F" w:rsidRDefault="00526C1D" w:rsidP="009003A2">
      <w:pPr>
        <w:numPr>
          <w:ilvl w:val="0"/>
          <w:numId w:val="2"/>
        </w:numPr>
        <w:tabs>
          <w:tab w:val="left" w:pos="1134"/>
        </w:tabs>
        <w:spacing w:after="0" w:line="240" w:lineRule="auto"/>
        <w:ind w:left="0" w:firstLine="720"/>
        <w:jc w:val="both"/>
        <w:rPr>
          <w:rFonts w:ascii="Times New Roman" w:eastAsia="Times New Roman" w:hAnsi="Times New Roman" w:cs="Times New Roman"/>
          <w:color w:val="000000"/>
          <w:sz w:val="28"/>
          <w:szCs w:val="28"/>
        </w:rPr>
      </w:pPr>
      <w:r w:rsidRPr="0082567F">
        <w:rPr>
          <w:rFonts w:ascii="Times New Roman" w:eastAsia="Times New Roman" w:hAnsi="Times New Roman" w:cs="Times New Roman"/>
          <w:color w:val="000000"/>
          <w:sz w:val="28"/>
          <w:szCs w:val="28"/>
        </w:rPr>
        <w:t xml:space="preserve">Майматаева А.Д. Жоғарғы оқу орындарында болашақ кәсіби маманның ақпараттық құзыреттілігін қалыптастыру маңызы // Абай атындағы ҚазҰПУ Хабаршысы. «Педагогика ғылымдар» сериясы. – Алматы, 2016. - №2 (50). – Б. 160-164.  </w:t>
      </w:r>
    </w:p>
    <w:p w:rsidR="00FD531B" w:rsidRPr="0082567F" w:rsidRDefault="00526C1D" w:rsidP="009003A2">
      <w:pPr>
        <w:numPr>
          <w:ilvl w:val="0"/>
          <w:numId w:val="2"/>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8"/>
          <w:szCs w:val="28"/>
        </w:rPr>
      </w:pPr>
      <w:r w:rsidRPr="0082567F">
        <w:rPr>
          <w:rFonts w:ascii="Times New Roman" w:eastAsia="Times New Roman" w:hAnsi="Times New Roman" w:cs="Times New Roman"/>
          <w:color w:val="000000"/>
          <w:sz w:val="28"/>
          <w:szCs w:val="28"/>
        </w:rPr>
        <w:t xml:space="preserve">   Бейсенова Ә.С. Қазақстанның физикалық географиясы (ЖОО арналғаноқулық). – Алматы: Ұлағат, 2013. -214 б.</w:t>
      </w:r>
    </w:p>
    <w:p w:rsidR="00FD531B" w:rsidRDefault="00526C1D" w:rsidP="009003A2">
      <w:pPr>
        <w:numPr>
          <w:ilvl w:val="0"/>
          <w:numId w:val="2"/>
        </w:numPr>
        <w:pBdr>
          <w:top w:val="nil"/>
          <w:left w:val="nil"/>
          <w:bottom w:val="nil"/>
          <w:right w:val="nil"/>
          <w:between w:val="nil"/>
        </w:pBdr>
        <w:spacing w:after="0" w:line="240" w:lineRule="auto"/>
        <w:ind w:left="0" w:firstLine="720"/>
        <w:jc w:val="both"/>
        <w:rPr>
          <w:rFonts w:ascii="Times New Roman" w:eastAsia="Times New Roman" w:hAnsi="Times New Roman" w:cs="Times New Roman"/>
          <w:b/>
          <w:color w:val="000000"/>
          <w:sz w:val="28"/>
          <w:szCs w:val="28"/>
        </w:rPr>
      </w:pPr>
      <w:r w:rsidRPr="0082567F">
        <w:rPr>
          <w:rFonts w:ascii="Times New Roman" w:eastAsia="Times New Roman" w:hAnsi="Times New Roman" w:cs="Times New Roman"/>
          <w:color w:val="000000"/>
          <w:sz w:val="28"/>
          <w:szCs w:val="28"/>
        </w:rPr>
        <w:t xml:space="preserve">   Каймулдинова К.Д. Географиялық елтанудың әдістемелік мәселелері/</w:t>
      </w:r>
      <w:r>
        <w:rPr>
          <w:rFonts w:ascii="Times New Roman" w:eastAsia="Times New Roman" w:hAnsi="Times New Roman" w:cs="Times New Roman"/>
          <w:color w:val="000000"/>
          <w:sz w:val="28"/>
          <w:szCs w:val="28"/>
        </w:rPr>
        <w:t xml:space="preserve">/География және табиғат. - Алматы, 2013. -№ 1. </w:t>
      </w:r>
    </w:p>
    <w:p w:rsidR="00FD531B" w:rsidRDefault="00526C1D" w:rsidP="009003A2">
      <w:pPr>
        <w:numPr>
          <w:ilvl w:val="0"/>
          <w:numId w:val="2"/>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Азизова И.Ю.Формирование ценностных ориентаций у учащихся при обучении биологии в курсе « Человек и его здоровье». Автореф. дис. кан. пед. наук. СПб., 2002. - 22c.</w:t>
      </w:r>
    </w:p>
    <w:p w:rsidR="00FD531B" w:rsidRDefault="00526C1D" w:rsidP="009003A2">
      <w:pPr>
        <w:numPr>
          <w:ilvl w:val="0"/>
          <w:numId w:val="2"/>
        </w:numPr>
        <w:tabs>
          <w:tab w:val="left" w:pos="567"/>
        </w:tabs>
        <w:spacing w:after="0" w:line="24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Ермекбаева А.Т.  Педагогикалық жоғары оқу орындарында биолог-бакалаврларды пәндік және әдістемелік дайындау мазмұны құрылымындағы өлкелік компонент: фил. док. (PhD) ... дис.: 6D011300- Биология. - Алматы, 2018. - 148 б</w:t>
      </w:r>
    </w:p>
    <w:p w:rsidR="00FD531B" w:rsidRDefault="00526C1D" w:rsidP="009003A2">
      <w:pPr>
        <w:widowControl w:val="0"/>
        <w:numPr>
          <w:ilvl w:val="0"/>
          <w:numId w:val="2"/>
        </w:numPr>
        <w:pBdr>
          <w:top w:val="nil"/>
          <w:left w:val="nil"/>
          <w:bottom w:val="nil"/>
          <w:right w:val="nil"/>
          <w:between w:val="nil"/>
        </w:pBdr>
        <w:tabs>
          <w:tab w:val="left" w:pos="879"/>
        </w:tabs>
        <w:spacing w:after="0" w:line="240" w:lineRule="auto"/>
        <w:ind w:left="0"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Қазақстан Республикасының «жасыл экономикаға» көшуі жөніндегі тұжырымдама. Қазақстан Республикасы Президентінің 30 мамыр 2013 жыл,№ 577 Жарлығы</w:t>
      </w:r>
    </w:p>
    <w:p w:rsidR="00FD531B" w:rsidRDefault="00526C1D" w:rsidP="009003A2">
      <w:pPr>
        <w:numPr>
          <w:ilvl w:val="0"/>
          <w:numId w:val="2"/>
        </w:numPr>
        <w:pBdr>
          <w:top w:val="nil"/>
          <w:left w:val="nil"/>
          <w:bottom w:val="nil"/>
          <w:right w:val="nil"/>
          <w:between w:val="nil"/>
        </w:pBdr>
        <w:tabs>
          <w:tab w:val="left" w:pos="567"/>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Пирожков Г. П. Краеведческое образование как составляющая культурологической подготовки специалиста: автореф. дисс. докт. пед.наук: 24.00.01. -Краснодар, 2006. -С 24.</w:t>
      </w:r>
    </w:p>
    <w:p w:rsidR="00FD531B" w:rsidRDefault="00526C1D" w:rsidP="009003A2">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Хмель Н.Д. Методология профессиональной подготовки учителя.//Материалы международной конференции «Научное обеспичение</w:t>
      </w:r>
      <w:r>
        <w:rPr>
          <w:rFonts w:ascii="Times New Roman" w:eastAsia="Times New Roman" w:hAnsi="Times New Roman" w:cs="Times New Roman"/>
          <w:color w:val="000000"/>
          <w:sz w:val="28"/>
          <w:szCs w:val="28"/>
        </w:rPr>
        <w:br/>
        <w:t>функционирования 12 – летнего среднего образования». - Алматы, 2007. - С.55-60.</w:t>
      </w:r>
    </w:p>
    <w:p w:rsidR="00FD531B" w:rsidRDefault="00526C1D" w:rsidP="009003A2">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Сейтешов А.П., Садыков Т.С. Методология прогностической модели специалиста. - Алматы, 1995. - 44 с.</w:t>
      </w:r>
    </w:p>
    <w:p w:rsidR="00FD531B" w:rsidRDefault="00526C1D" w:rsidP="009003A2">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Уманов Г.А. История создания и тенденции развития профессионально- технического образования в Казахстане. - Алма-Ата,1970. -57 с.</w:t>
      </w:r>
    </w:p>
    <w:p w:rsidR="00FD531B" w:rsidRDefault="00526C1D" w:rsidP="009003A2">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Таубаева Ш.Т. Исследовательская культура учителя: методология, теория и практика формирования. - Алматы: Алем, 2000. - 381 с.</w:t>
      </w:r>
    </w:p>
    <w:p w:rsidR="00FD531B" w:rsidRDefault="00526C1D" w:rsidP="009003A2">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Исаева З.А. Формирования профессианально – исследовательской культуры педагога в системе университетского образования: дис. … док. пед.наук. – Алматы, 1997. - 301 с.</w:t>
      </w:r>
    </w:p>
    <w:p w:rsidR="00FD531B" w:rsidRDefault="00526C1D" w:rsidP="009003A2">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Асмолов А.Г. Культурно-историческая психология и конструирование миров. Москва-Воронеж, 1996 – 768 с.</w:t>
      </w:r>
    </w:p>
    <w:p w:rsidR="00FD531B" w:rsidRDefault="00526C1D" w:rsidP="009003A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38 Беспалько В.П. О возможностях системного подхода в педагогике //</w:t>
      </w:r>
      <w:r>
        <w:rPr>
          <w:rFonts w:ascii="Times New Roman" w:eastAsia="Times New Roman" w:hAnsi="Times New Roman" w:cs="Times New Roman"/>
          <w:color w:val="000000"/>
          <w:sz w:val="28"/>
          <w:szCs w:val="28"/>
        </w:rPr>
        <w:br/>
        <w:t>Сов. Педагогика. - М., 1990. - № 7. - С. 59-60.</w:t>
      </w:r>
    </w:p>
    <w:p w:rsidR="00FD531B" w:rsidRDefault="00526C1D" w:rsidP="009003A2">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Беляева А. П. Интегрально-модульная педагогическая система профессионального образования. - СПб.: Радом: РАО ИПТО – 1997. – 225 с.</w:t>
      </w:r>
    </w:p>
    <w:p w:rsidR="00FD531B" w:rsidRDefault="00526C1D" w:rsidP="009003A2">
      <w:pPr>
        <w:widowControl w:val="0"/>
        <w:numPr>
          <w:ilvl w:val="0"/>
          <w:numId w:val="4"/>
        </w:numPr>
        <w:pBdr>
          <w:top w:val="nil"/>
          <w:left w:val="nil"/>
          <w:bottom w:val="nil"/>
          <w:right w:val="nil"/>
          <w:between w:val="nil"/>
        </w:pBdr>
        <w:shd w:val="clear" w:color="auto" w:fill="FFFFFF"/>
        <w:tabs>
          <w:tab w:val="left" w:pos="0"/>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Зимняя И.А. Педагогическая психология: Учебник для студ. вузов /И.А.Зимняя. – М.: Логос, 2002. – 384 с.</w:t>
      </w:r>
    </w:p>
    <w:p w:rsidR="00FD531B" w:rsidRDefault="00526C1D" w:rsidP="009003A2">
      <w:pPr>
        <w:widowControl w:val="0"/>
        <w:numPr>
          <w:ilvl w:val="0"/>
          <w:numId w:val="4"/>
        </w:numPr>
        <w:pBdr>
          <w:top w:val="nil"/>
          <w:left w:val="nil"/>
          <w:bottom w:val="nil"/>
          <w:right w:val="nil"/>
          <w:between w:val="nil"/>
        </w:pBdr>
        <w:shd w:val="clear" w:color="auto" w:fill="FFFFFF"/>
        <w:tabs>
          <w:tab w:val="left" w:pos="0"/>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Якиманская И.С. Технология личностно-ориентированного образования / И.С.Якиманская. –СПб.: Сентябрь, 2002. – 176 с.</w:t>
      </w:r>
    </w:p>
    <w:p w:rsidR="00FD531B" w:rsidRDefault="00526C1D" w:rsidP="009003A2">
      <w:pPr>
        <w:numPr>
          <w:ilvl w:val="0"/>
          <w:numId w:val="4"/>
        </w:numPr>
        <w:pBdr>
          <w:top w:val="nil"/>
          <w:left w:val="nil"/>
          <w:bottom w:val="nil"/>
          <w:right w:val="nil"/>
          <w:between w:val="nil"/>
        </w:pBdr>
        <w:spacing w:after="0" w:line="240" w:lineRule="auto"/>
        <w:ind w:left="0"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Ажмолдаева К.Б., Ибадуллаева С.Ж Білім беру процесінде өлкелік компонент оқытудың ерешеліктері. Materiły XVII Międzynarodowej Naukowipraktycznej Konferencji Pedagogiczne nauki, ISSN 1561-6916, 07 - 15 stycznia 2021 roku, Przemyśl,18-22 </w:t>
      </w:r>
    </w:p>
    <w:p w:rsidR="00FD531B" w:rsidRDefault="00526C1D" w:rsidP="009003A2">
      <w:pPr>
        <w:numPr>
          <w:ilvl w:val="0"/>
          <w:numId w:val="4"/>
        </w:numPr>
        <w:pBdr>
          <w:top w:val="nil"/>
          <w:left w:val="nil"/>
          <w:bottom w:val="nil"/>
          <w:right w:val="nil"/>
          <w:between w:val="nil"/>
        </w:pBdr>
        <w:spacing w:after="0" w:line="240" w:lineRule="auto"/>
        <w:ind w:left="0"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Ажмолдаева К.Б., Ибдуллаева С.Ж. Шаймерденов Е.Қ</w:t>
      </w:r>
      <w:r>
        <w:rPr>
          <w:rFonts w:ascii="Times New Roman" w:eastAsia="Times New Roman" w:hAnsi="Times New Roman" w:cs="Times New Roman"/>
          <w:color w:val="FF0000"/>
          <w:sz w:val="28"/>
          <w:szCs w:val="28"/>
        </w:rPr>
        <w:t>.</w:t>
      </w:r>
      <w:r>
        <w:rPr>
          <w:rFonts w:ascii="Times New Roman" w:eastAsia="Times New Roman" w:hAnsi="Times New Roman" w:cs="Times New Roman"/>
          <w:color w:val="000000"/>
          <w:sz w:val="28"/>
          <w:szCs w:val="28"/>
        </w:rPr>
        <w:t xml:space="preserve">  жне т.б. Биологилық білім берде оқушыладың зерттеушлік қабілеін  регионалдық </w:t>
      </w:r>
      <w:r>
        <w:rPr>
          <w:rFonts w:ascii="Times New Roman" w:eastAsia="Times New Roman" w:hAnsi="Times New Roman" w:cs="Times New Roman"/>
          <w:color w:val="000000"/>
          <w:sz w:val="28"/>
          <w:szCs w:val="28"/>
        </w:rPr>
        <w:lastRenderedPageBreak/>
        <w:t>материал негізіде дамыту.  XXII республиклық студенермен жас ғалымдадың  ғылыми конференцисы, Қызылода, 23 сәір 2020, 472-475 б.</w:t>
      </w:r>
    </w:p>
    <w:p w:rsidR="00FD531B" w:rsidRDefault="00526C1D" w:rsidP="009003A2">
      <w:pPr>
        <w:numPr>
          <w:ilvl w:val="0"/>
          <w:numId w:val="4"/>
        </w:numPr>
        <w:pBdr>
          <w:top w:val="nil"/>
          <w:left w:val="nil"/>
          <w:bottom w:val="nil"/>
          <w:right w:val="nil"/>
          <w:between w:val="nil"/>
        </w:pBdr>
        <w:spacing w:after="0" w:line="240" w:lineRule="auto"/>
        <w:ind w:left="0"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Ажмолдаева К.Б., Ибадуллаева С.Ж., Изтелеуова Д.Б. Биологиялық білім алуда регионалдық  дидактикалық материалдарды қолдану ерекшеліктері. Халықаралық ғылыми- тәжірибелік конференция Алматы, 1-том 29-30 сәуір 2020, 151-153 б.</w:t>
      </w:r>
    </w:p>
    <w:p w:rsidR="00FD531B" w:rsidRDefault="00526C1D" w:rsidP="009003A2">
      <w:pPr>
        <w:numPr>
          <w:ilvl w:val="0"/>
          <w:numId w:val="4"/>
        </w:numPr>
        <w:pBdr>
          <w:top w:val="nil"/>
          <w:left w:val="nil"/>
          <w:bottom w:val="nil"/>
          <w:right w:val="nil"/>
          <w:between w:val="nil"/>
        </w:pBdr>
        <w:spacing w:after="0" w:line="240" w:lineRule="auto"/>
        <w:ind w:left="0"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Ажмолдаева К.Б., Ибадуллаева С.Ж., Берденқұлова А.Ж.Өлкелік компонентті биология курсына ендіру артықшылықтары. Мектеп оқушыларының жаратылыстану-ғылыми сауаттылығын қалыптастыру сапасын арттыру жолдары» тақырыбындағы Республикалық ғылыми семинар  Қызылорда, 30 апрель 2021</w:t>
      </w:r>
      <w:r w:rsidR="0082567F" w:rsidRPr="0082567F">
        <w:rPr>
          <w:rFonts w:ascii="Times New Roman" w:eastAsia="Times New Roman" w:hAnsi="Times New Roman" w:cs="Times New Roman"/>
          <w:color w:val="000000"/>
          <w:sz w:val="28"/>
          <w:szCs w:val="28"/>
        </w:rPr>
        <w:t xml:space="preserve"> . </w:t>
      </w:r>
      <w:r w:rsidR="0082567F" w:rsidRPr="00C30B44">
        <w:rPr>
          <w:rFonts w:ascii="Times New Roman" w:eastAsia="Times New Roman" w:hAnsi="Times New Roman" w:cs="Times New Roman"/>
          <w:color w:val="000000"/>
          <w:sz w:val="28"/>
          <w:szCs w:val="28"/>
        </w:rPr>
        <w:t xml:space="preserve">- </w:t>
      </w:r>
      <w:r w:rsidR="0082567F" w:rsidRPr="0082567F">
        <w:rPr>
          <w:rFonts w:ascii="Times New Roman" w:eastAsia="Times New Roman" w:hAnsi="Times New Roman" w:cs="Times New Roman"/>
          <w:color w:val="000000"/>
          <w:sz w:val="28"/>
          <w:szCs w:val="28"/>
        </w:rPr>
        <w:t xml:space="preserve">Б. </w:t>
      </w:r>
      <w:r>
        <w:rPr>
          <w:rFonts w:ascii="Times New Roman" w:eastAsia="Times New Roman" w:hAnsi="Times New Roman" w:cs="Times New Roman"/>
          <w:color w:val="000000"/>
          <w:sz w:val="28"/>
          <w:szCs w:val="28"/>
        </w:rPr>
        <w:t xml:space="preserve">227-230 </w:t>
      </w:r>
    </w:p>
    <w:p w:rsidR="00FD531B" w:rsidRDefault="00526C1D" w:rsidP="009003A2">
      <w:pPr>
        <w:widowControl w:val="0"/>
        <w:numPr>
          <w:ilvl w:val="0"/>
          <w:numId w:val="4"/>
        </w:numPr>
        <w:pBdr>
          <w:top w:val="nil"/>
          <w:left w:val="nil"/>
          <w:bottom w:val="nil"/>
          <w:right w:val="nil"/>
          <w:between w:val="nil"/>
        </w:pBdr>
        <w:shd w:val="clear" w:color="auto" w:fill="FFFFFF"/>
        <w:tabs>
          <w:tab w:val="left" w:pos="0"/>
        </w:tabs>
        <w:spacing w:after="0" w:line="240" w:lineRule="auto"/>
        <w:ind w:left="0" w:firstLine="42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Коменский Я.А. Учитель учителей («Материнская школа», «Великая дидактика» и др.произв. с сокращ.). – Москва: Карапуз, 2009. С.255</w:t>
      </w:r>
    </w:p>
    <w:p w:rsidR="00FD531B" w:rsidRDefault="00526C1D" w:rsidP="009003A2">
      <w:pPr>
        <w:numPr>
          <w:ilvl w:val="0"/>
          <w:numId w:val="4"/>
        </w:numPr>
        <w:pBdr>
          <w:top w:val="nil"/>
          <w:left w:val="nil"/>
          <w:bottom w:val="nil"/>
          <w:right w:val="nil"/>
          <w:between w:val="nil"/>
        </w:pBdr>
        <w:spacing w:after="0" w:line="240" w:lineRule="auto"/>
        <w:ind w:left="0" w:firstLine="42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Занин С.В. Общественный идеал Жан-Жакка Pycco и французскоепросвещение ХVIII века. СПб.: Міръ, 2007. C. 498.</w:t>
      </w:r>
    </w:p>
    <w:p w:rsidR="00FD531B" w:rsidRDefault="00526C1D" w:rsidP="009003A2">
      <w:pPr>
        <w:numPr>
          <w:ilvl w:val="0"/>
          <w:numId w:val="4"/>
        </w:numPr>
        <w:pBdr>
          <w:top w:val="nil"/>
          <w:left w:val="nil"/>
          <w:bottom w:val="nil"/>
          <w:right w:val="nil"/>
          <w:between w:val="nil"/>
        </w:pBdr>
        <w:spacing w:after="0" w:line="240" w:lineRule="auto"/>
        <w:ind w:left="0" w:firstLine="42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Ломоносов М.В. О воспитании и образовании / М.В.Ломоносов;</w:t>
      </w:r>
      <w:r>
        <w:rPr>
          <w:rFonts w:ascii="Times New Roman" w:eastAsia="Times New Roman" w:hAnsi="Times New Roman" w:cs="Times New Roman"/>
          <w:color w:val="000000"/>
          <w:sz w:val="28"/>
          <w:szCs w:val="28"/>
        </w:rPr>
        <w:br/>
        <w:t>сост.Т.С.Буторина; АПН. – М</w:t>
      </w:r>
      <w:r w:rsidR="00C30B44">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 Педагогика, 1991. С. 245.</w:t>
      </w:r>
    </w:p>
    <w:p w:rsidR="00FD531B" w:rsidRDefault="00526C1D" w:rsidP="009003A2">
      <w:pPr>
        <w:numPr>
          <w:ilvl w:val="0"/>
          <w:numId w:val="4"/>
        </w:numPr>
        <w:pBdr>
          <w:top w:val="nil"/>
          <w:left w:val="nil"/>
          <w:bottom w:val="nil"/>
          <w:right w:val="nil"/>
          <w:between w:val="nil"/>
        </w:pBdr>
        <w:spacing w:after="0" w:line="240" w:lineRule="auto"/>
        <w:ind w:left="0" w:firstLine="42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К.Д.Ушинский. О народности в общественном воспитании.</w:t>
      </w:r>
      <w:r>
        <w:rPr>
          <w:rFonts w:ascii="Times New Roman" w:eastAsia="Times New Roman" w:hAnsi="Times New Roman" w:cs="Times New Roman"/>
          <w:color w:val="000000"/>
          <w:sz w:val="28"/>
          <w:szCs w:val="28"/>
        </w:rPr>
        <w:br/>
        <w:t>Вступление. (Статья)</w:t>
      </w:r>
      <w:r w:rsidRPr="00C30B44">
        <w:rPr>
          <w:rFonts w:ascii="Times New Roman" w:eastAsia="Times New Roman" w:hAnsi="Times New Roman" w:cs="Times New Roman"/>
          <w:color w:val="000000"/>
          <w:sz w:val="28"/>
          <w:szCs w:val="28"/>
        </w:rPr>
        <w:t xml:space="preserve"> </w:t>
      </w:r>
      <w:hyperlink r:id="rId57">
        <w:r w:rsidRPr="00C30B44">
          <w:rPr>
            <w:rFonts w:ascii="Times New Roman" w:eastAsia="Times New Roman" w:hAnsi="Times New Roman" w:cs="Times New Roman"/>
            <w:color w:val="000000"/>
            <w:sz w:val="28"/>
            <w:szCs w:val="28"/>
          </w:rPr>
          <w:t>http://az.lib.ru/ushinskij_k_d/text_0050.shtml</w:t>
        </w:r>
      </w:hyperlink>
    </w:p>
    <w:p w:rsidR="00FD531B" w:rsidRDefault="00526C1D" w:rsidP="009003A2">
      <w:pP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 Серова А.А. К.Д.Ушинский о роли воспитании человека//Электронный журнал «Знание. Понимание. Умение». –Москва, 2009. -№2 –Педагогика. 1.Агибалова Е.Л., Донской Г.М. История средних веков - 6 кл. - М.: Просвещение, 1998. -255c.</w:t>
      </w:r>
    </w:p>
    <w:p w:rsidR="00FD531B" w:rsidRDefault="00526C1D" w:rsidP="009003A2">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51   Ахметова С.Ш. Историческое краеведение в Казахстане / С.Ш.Ахметова. - Алма-Ата: Казахстан, - 168 с.</w:t>
      </w:r>
    </w:p>
    <w:p w:rsidR="00FD531B" w:rsidRDefault="00526C1D" w:rsidP="009003A2">
      <w:pPr>
        <w:numPr>
          <w:ilvl w:val="0"/>
          <w:numId w:val="6"/>
        </w:numPr>
        <w:pBdr>
          <w:top w:val="nil"/>
          <w:left w:val="nil"/>
          <w:bottom w:val="nil"/>
          <w:right w:val="nil"/>
          <w:between w:val="nil"/>
        </w:pBdr>
        <w:tabs>
          <w:tab w:val="left" w:pos="567"/>
        </w:tabs>
        <w:spacing w:after="0" w:line="24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Волкова П.И., Тихонова А.Ю. Занимательное краеведение: учебнометодическое пособие в 2 частях. Ч. 1. – Ульяновск: УИПКПРО, 2007. – 100 с</w:t>
      </w:r>
    </w:p>
    <w:p w:rsidR="00FD531B" w:rsidRDefault="00526C1D" w:rsidP="009003A2">
      <w:pPr>
        <w:numPr>
          <w:ilvl w:val="0"/>
          <w:numId w:val="6"/>
        </w:numPr>
        <w:tabs>
          <w:tab w:val="left" w:pos="567"/>
        </w:tabs>
        <w:spacing w:after="0" w:line="24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Маслова А.Н. Краеведение. – СПб.: Профессия, 2010. – 363 с</w:t>
      </w:r>
    </w:p>
    <w:p w:rsidR="00FD531B" w:rsidRDefault="00526C1D" w:rsidP="009003A2">
      <w:pPr>
        <w:numPr>
          <w:ilvl w:val="0"/>
          <w:numId w:val="6"/>
        </w:numPr>
        <w:pBdr>
          <w:top w:val="nil"/>
          <w:left w:val="nil"/>
          <w:bottom w:val="nil"/>
          <w:right w:val="nil"/>
          <w:between w:val="nil"/>
        </w:pBdr>
        <w:shd w:val="clear" w:color="auto" w:fill="FFFFFF"/>
        <w:spacing w:after="0" w:line="24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Валиханов Ч.Ч. Собрание сочинений в пяти томах / Ч.Ч.Валиханов. -Алма-Ата: Изд-во Акад. наук Каз. ССР, 1961– 1972.</w:t>
      </w:r>
    </w:p>
    <w:p w:rsidR="00FD531B" w:rsidRDefault="00526C1D" w:rsidP="009003A2">
      <w:pPr>
        <w:numPr>
          <w:ilvl w:val="0"/>
          <w:numId w:val="6"/>
        </w:numPr>
        <w:shd w:val="clear" w:color="auto" w:fill="FFFFFF"/>
        <w:spacing w:after="0" w:line="24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Чаушанская Н.В. Краеведение в Жетысу (архивные документы «Общества изучения Семиречья») / Н.В.Чаушанская, А.А.Муканова // Туған өлке – Родной край. Алматы. -2006. - № 2(7). Архив Джетысуйского отдела РГО сохранился в рукописном фонде книгохранилища Национальной библиотеки РК и в Государственном архиве Алматинской обл.</w:t>
      </w:r>
    </w:p>
    <w:p w:rsidR="00FD531B" w:rsidRDefault="00526C1D" w:rsidP="009003A2">
      <w:pPr>
        <w:numPr>
          <w:ilvl w:val="0"/>
          <w:numId w:val="6"/>
        </w:numPr>
        <w:shd w:val="clear" w:color="auto" w:fill="FFFFFF"/>
        <w:spacing w:after="0" w:line="24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Абдулкадырова М.А. Культурное строительство в Казахстане (1918–1932 гг.): Сборник документов и материалов/М.А.Абдулкадырова, С.С.Голубятников, А.Г.Кукушкина. — Алма-Ата: Казахстан, 1965. — С. 300.</w:t>
      </w:r>
    </w:p>
    <w:p w:rsidR="00FD531B" w:rsidRDefault="00526C1D" w:rsidP="009003A2">
      <w:pPr>
        <w:numPr>
          <w:ilvl w:val="0"/>
          <w:numId w:val="6"/>
        </w:numPr>
        <w:shd w:val="clear" w:color="auto" w:fill="FFFFFF"/>
        <w:spacing w:after="0" w:line="240" w:lineRule="auto"/>
        <w:ind w:left="0" w:firstLine="360"/>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Удербаева С.К. «Труды Оренбургской ученой архивной комиссии» как источник по истории Казахстана (1887– 1917): автореф. дис. … канд. истоp. наук / С.К.Удербаева. – Алматы.  -28 с.</w:t>
      </w:r>
    </w:p>
    <w:p w:rsidR="00FD531B" w:rsidRPr="00331C78" w:rsidRDefault="00526C1D" w:rsidP="009003A2">
      <w:pPr>
        <w:numPr>
          <w:ilvl w:val="0"/>
          <w:numId w:val="6"/>
        </w:numPr>
        <w:shd w:val="clear" w:color="auto" w:fill="FFFFFF"/>
        <w:spacing w:after="0" w:line="240" w:lineRule="auto"/>
        <w:ind w:left="0" w:firstLine="426"/>
        <w:jc w:val="both"/>
        <w:rPr>
          <w:rFonts w:ascii="Times New Roman" w:eastAsia="Times New Roman" w:hAnsi="Times New Roman" w:cs="Times New Roman"/>
          <w:sz w:val="28"/>
          <w:szCs w:val="28"/>
        </w:rPr>
      </w:pPr>
      <w:r w:rsidRPr="00331C78">
        <w:rPr>
          <w:rFonts w:ascii="Times New Roman" w:eastAsia="Times New Roman" w:hAnsi="Times New Roman" w:cs="Times New Roman"/>
          <w:sz w:val="28"/>
          <w:szCs w:val="28"/>
          <w:highlight w:val="white"/>
        </w:rPr>
        <w:lastRenderedPageBreak/>
        <w:t xml:space="preserve"> Байдалиев Д., Дүйсенбаев А., Ақжолова А. Особенности учебно-воспитательной работы в Аулиеатинском регионе до начала ХХ века // Педагогика и психология. – 2022. – № 1(50). – С.283–290:</w:t>
      </w:r>
    </w:p>
    <w:p w:rsidR="00FD531B" w:rsidRDefault="00526C1D" w:rsidP="009003A2">
      <w:pPr>
        <w:numPr>
          <w:ilvl w:val="0"/>
          <w:numId w:val="6"/>
        </w:numPr>
        <w:pBdr>
          <w:top w:val="nil"/>
          <w:left w:val="nil"/>
          <w:bottom w:val="nil"/>
          <w:right w:val="nil"/>
          <w:between w:val="nil"/>
        </w:pBdr>
        <w:spacing w:after="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Shaimerdenova G., Ermekbayeva A., Esimov B., Childebayev Zh., Ziyaeva G., Koshimbetova S. Complex studying of bioecology of rodents and snakes in educational process of students of higher education institutions. //Ecology, Environment and Conservation. - №4. 2015. - Т.21.-  PP.163-167.</w:t>
      </w:r>
    </w:p>
    <w:p w:rsidR="00FD531B" w:rsidRDefault="00526C1D" w:rsidP="009003A2">
      <w:pPr>
        <w:numPr>
          <w:ilvl w:val="0"/>
          <w:numId w:val="6"/>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Бабакова, Т.А. Экологическое краеведение // Биология в школе.-1996.-№4.- С. 60- 63.</w:t>
      </w:r>
    </w:p>
    <w:p w:rsidR="00FD531B" w:rsidRDefault="00526C1D" w:rsidP="009003A2">
      <w:pPr>
        <w:numPr>
          <w:ilvl w:val="0"/>
          <w:numId w:val="6"/>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Курнаков, М.Е. Краеведческий принцип в преподавании биологии // Биология в школе.- 1967.- №6.- С. 24-28.</w:t>
      </w:r>
    </w:p>
    <w:p w:rsidR="00FD531B" w:rsidRDefault="00526C1D" w:rsidP="009003A2">
      <w:pPr>
        <w:numPr>
          <w:ilvl w:val="0"/>
          <w:numId w:val="6"/>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Табардановой К.Б. Краеведение в школе: В помощь учителю, работающему по региональному учебному плану /Под общей ред. Т.-Ульяповск: ИПК-ПРО, 1998.- 92 с.</w:t>
      </w:r>
    </w:p>
    <w:p w:rsidR="00FD531B" w:rsidRDefault="00526C1D" w:rsidP="009003A2">
      <w:pPr>
        <w:numPr>
          <w:ilvl w:val="0"/>
          <w:numId w:val="6"/>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Пасечник, В.В. организация индивидуально-групповой познавательной деятельности учащихся на уроке // Биология в школе.- 1990.-№6.-С. 23-27.</w:t>
      </w:r>
    </w:p>
    <w:p w:rsidR="00FD531B" w:rsidRDefault="00526C1D" w:rsidP="009003A2">
      <w:pPr>
        <w:numPr>
          <w:ilvl w:val="0"/>
          <w:numId w:val="6"/>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Солонович, М.А. Школьное краеведение в отечественной педагогике 1917-1991 как средство формирования у учащихся самостоятельности: автореф. дисс. на соиск. учен. степ. канд. пед. наук. / М.А. Солонович.-Пятигорск, 2009.- 19 с.</w:t>
      </w:r>
    </w:p>
    <w:p w:rsidR="00FD531B" w:rsidRDefault="00526C1D" w:rsidP="009003A2">
      <w:pPr>
        <w:numPr>
          <w:ilvl w:val="0"/>
          <w:numId w:val="6"/>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Соловьева, П.П. Организация самостоятельной работы учащихся по ботанике с использованием краеведческого материала. Методическое пособие для учителей. Даг. Ин</w:t>
      </w:r>
      <w:r w:rsidR="003F2CB8">
        <w:rPr>
          <w:rFonts w:ascii="Times New Roman" w:eastAsia="Times New Roman" w:hAnsi="Times New Roman" w:cs="Times New Roman"/>
          <w:color w:val="000000"/>
          <w:sz w:val="28"/>
          <w:szCs w:val="28"/>
        </w:rPr>
        <w:t>-т усовершенствования учителей./П.П.</w:t>
      </w:r>
      <w:r>
        <w:rPr>
          <w:rFonts w:ascii="Times New Roman" w:eastAsia="Times New Roman" w:hAnsi="Times New Roman" w:cs="Times New Roman"/>
          <w:color w:val="000000"/>
          <w:sz w:val="28"/>
          <w:szCs w:val="28"/>
        </w:rPr>
        <w:t>Соловьева.- Махачкала: Дагучпедгиз, 1989 .- 72 с.</w:t>
      </w:r>
    </w:p>
    <w:p w:rsidR="00FD531B" w:rsidRDefault="00526C1D" w:rsidP="009003A2">
      <w:pPr>
        <w:numPr>
          <w:ilvl w:val="0"/>
          <w:numId w:val="6"/>
        </w:numPr>
        <w:tabs>
          <w:tab w:val="left" w:pos="567"/>
        </w:tabs>
        <w:spacing w:after="0" w:line="24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Ажмолдаева К. Б., Ибадуллаева С. Ж., Сүлейменова М.Т., Бегенова А.Б. ЖОО-да биолоог-мұғалімдерді даярлаудың білім мазмұнына өлкелік компонентті ендіру ерекшеліктері// Қарағанды университетінің Хабаршысы, 2022 №1(105), 101-108 б.</w:t>
      </w:r>
    </w:p>
    <w:p w:rsidR="00FD531B" w:rsidRDefault="00526C1D" w:rsidP="009003A2">
      <w:pPr>
        <w:numPr>
          <w:ilvl w:val="0"/>
          <w:numId w:val="6"/>
        </w:numPr>
        <w:tabs>
          <w:tab w:val="left" w:pos="567"/>
        </w:tabs>
        <w:spacing w:after="0" w:line="24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Азизова И.Ю. Формирование ценностных ориентаций у учащихся при обучении биологии в курсе «Человек и его здоровье»: автореф. дисс. канд. пед.наук: 13.00.02: РГПУ им.Герцена. СПб, 2006. -С 19. </w:t>
      </w:r>
    </w:p>
    <w:p w:rsidR="00FD531B" w:rsidRDefault="00526C1D" w:rsidP="009003A2">
      <w:pPr>
        <w:numPr>
          <w:ilvl w:val="0"/>
          <w:numId w:val="6"/>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Чеснокова, Т.В., Блинников, В.И., Демьянков, Е.Н. использование краеведческого материала в учебном процессе базовой школы / Т.В. Чеснокова // Регионология.- 2004.- №2.- С. 232-238.</w:t>
      </w:r>
    </w:p>
    <w:p w:rsidR="00FD531B" w:rsidRDefault="00526C1D" w:rsidP="009003A2">
      <w:pPr>
        <w:numPr>
          <w:ilvl w:val="0"/>
          <w:numId w:val="6"/>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Гришина, Г.И. Краеведческий материал как средство развития познавательной и творческой деятельности школьников: автореф. дисс. на соиск. учен. степ. канд. пед. наук / Г.И. Гришина. Петрозаводск., 1978.-18 с.</w:t>
      </w:r>
    </w:p>
    <w:p w:rsidR="00FD531B" w:rsidRDefault="00526C1D" w:rsidP="009003A2">
      <w:pPr>
        <w:numPr>
          <w:ilvl w:val="0"/>
          <w:numId w:val="6"/>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Пушкарева, M.C. Методические основы изучения проблемы биоразнообразия в курсе биологии средней школы: Региональный аспект.: автореф. дисс. на соиск. учен. степ. канд. пед. наук. / М.С. Пушкарева. Урал. Гос. пед ун-т Екатеринбург, 2005. - 23 с.</w:t>
      </w:r>
    </w:p>
    <w:p w:rsidR="00FD531B" w:rsidRDefault="00526C1D" w:rsidP="009003A2">
      <w:pPr>
        <w:numPr>
          <w:ilvl w:val="0"/>
          <w:numId w:val="6"/>
        </w:numPr>
        <w:tabs>
          <w:tab w:val="left" w:pos="567"/>
        </w:tabs>
        <w:spacing w:after="0" w:line="24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Исмаилов И.К. Особенности краеведческой работы со студентами в вузе // Проблемы современного педагогиче</w:t>
      </w:r>
      <w:r w:rsidR="003F2CB8">
        <w:rPr>
          <w:rFonts w:ascii="Times New Roman" w:eastAsia="Times New Roman" w:hAnsi="Times New Roman" w:cs="Times New Roman"/>
          <w:sz w:val="28"/>
          <w:szCs w:val="28"/>
        </w:rPr>
        <w:t>ского образования. -2020. -№69</w:t>
      </w:r>
      <w:r>
        <w:rPr>
          <w:rFonts w:ascii="Times New Roman" w:eastAsia="Times New Roman" w:hAnsi="Times New Roman" w:cs="Times New Roman"/>
          <w:sz w:val="28"/>
          <w:szCs w:val="28"/>
        </w:rPr>
        <w:t>. -С.116-119.</w:t>
      </w:r>
    </w:p>
    <w:p w:rsidR="00FD531B" w:rsidRDefault="003F2CB8" w:rsidP="009003A2">
      <w:pPr>
        <w:numPr>
          <w:ilvl w:val="0"/>
          <w:numId w:val="6"/>
        </w:numPr>
        <w:tabs>
          <w:tab w:val="left" w:pos="567"/>
        </w:tabs>
        <w:spacing w:after="0" w:line="24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526C1D">
        <w:rPr>
          <w:rFonts w:ascii="Times New Roman" w:eastAsia="Times New Roman" w:hAnsi="Times New Roman" w:cs="Times New Roman"/>
          <w:sz w:val="28"/>
          <w:szCs w:val="28"/>
        </w:rPr>
        <w:t>Терновой И.К. Краеведение в школе// Современная высшая школа: инновационный аспект.-2012.-№4.-С162-169.</w:t>
      </w:r>
    </w:p>
    <w:p w:rsidR="00FD531B" w:rsidRDefault="003F2CB8" w:rsidP="003F2CB8">
      <w:pPr>
        <w:numPr>
          <w:ilvl w:val="0"/>
          <w:numId w:val="6"/>
        </w:numPr>
        <w:pBdr>
          <w:top w:val="nil"/>
          <w:left w:val="nil"/>
          <w:bottom w:val="nil"/>
          <w:right w:val="nil"/>
          <w:between w:val="nil"/>
        </w:pBdr>
        <w:shd w:val="clear" w:color="auto" w:fill="FFFFFF"/>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26C1D">
        <w:rPr>
          <w:rFonts w:ascii="Times New Roman" w:eastAsia="Times New Roman" w:hAnsi="Times New Roman" w:cs="Times New Roman"/>
          <w:color w:val="000000"/>
          <w:sz w:val="28"/>
          <w:szCs w:val="28"/>
        </w:rPr>
        <w:t>Иогаизен  Б.Г., Кинев  И.П. Природоохранительное краеведение, его задачи, содержание и методика преподавания// Подготовка студентов педагогических вузов к краеведческой и природоохранительной работе с учащимися,- М., 1974.- С. 3-8.</w:t>
      </w:r>
    </w:p>
    <w:p w:rsidR="00FD531B" w:rsidRDefault="003F2CB8" w:rsidP="003F2CB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w:t>
      </w:r>
      <w:r w:rsidR="00526C1D">
        <w:rPr>
          <w:rFonts w:ascii="Times New Roman" w:eastAsia="Times New Roman" w:hAnsi="Times New Roman" w:cs="Times New Roman"/>
          <w:color w:val="000000"/>
          <w:sz w:val="28"/>
          <w:szCs w:val="28"/>
        </w:rPr>
        <w:t>74 Ажмолдаева К.Б, Ибадуллаева С.Ж.,Чилдибаев Д.Б.Заманауи биологиялық білім беруде өлкелік компонентінің ролі. Торайғыров университетінің Хабаршысы, ISSN 2710-266, Павлодар, №3 2021. 44-57 б.</w:t>
      </w:r>
    </w:p>
    <w:p w:rsidR="00FD531B" w:rsidRDefault="00526C1D">
      <w:pPr>
        <w:numPr>
          <w:ilvl w:val="0"/>
          <w:numId w:val="8"/>
        </w:numPr>
        <w:pBdr>
          <w:top w:val="nil"/>
          <w:left w:val="nil"/>
          <w:bottom w:val="nil"/>
          <w:right w:val="nil"/>
          <w:between w:val="nil"/>
        </w:pBdr>
        <w:tabs>
          <w:tab w:val="left" w:pos="567"/>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Гладкий Ю.Н. Регионоведение: учеб. / Ю.Н. Гладкий, А.И. Чистобаев. — М.: Гардарики, 2000. — 384 с. </w:t>
      </w:r>
    </w:p>
    <w:p w:rsidR="00FD531B" w:rsidRDefault="00526C1D">
      <w:pPr>
        <w:numPr>
          <w:ilvl w:val="0"/>
          <w:numId w:val="8"/>
        </w:numPr>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Географическое краеведение: учебное пособие для VI-IX классов общеобразовательных учреждений /под общ. ред. А.А. Баранова, Н.В. Лобиной. – Ульяновск: ИПК ПРО, «Корпорация технологий продвижения», 2002. – 240 с.</w:t>
      </w:r>
    </w:p>
    <w:p w:rsidR="00FD531B" w:rsidRDefault="00526C1D">
      <w:pPr>
        <w:numPr>
          <w:ilvl w:val="0"/>
          <w:numId w:val="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Ажмолдаева К.Б. Ибадуллаева С.Ж.,Таженова С.Қ. Арал өңірі өсімдік жамылғысының биоэкологиялық ерекшеліктері. The III International Science Conference «Modern Challenges to science and practice» Varna, Bulgaria, january 24-26, 2022 (71-24).</w:t>
      </w:r>
    </w:p>
    <w:p w:rsidR="00FD531B" w:rsidRDefault="00526C1D">
      <w:pPr>
        <w:numPr>
          <w:ilvl w:val="0"/>
          <w:numId w:val="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Аzhmoldaeva K., Ibadullayeva S., Shildebayev Z., Zhumisov A., Zhusupova L., Alieva Z Student-centered technology in the professional training of future biology teachers for the regional component. Word jounal on Educational Technology:Current lssues, Volume 1,  lssue 3 2022, 837-854.</w:t>
      </w:r>
    </w:p>
    <w:p w:rsidR="00FD531B" w:rsidRDefault="00526C1D">
      <w:pPr>
        <w:numPr>
          <w:ilvl w:val="0"/>
          <w:numId w:val="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Ажмолдаева К.Б., Ибадуллаева С.Ж., Қарабалаева А.Б., Абе</w:t>
      </w:r>
      <w:r w:rsidR="003F2CB8">
        <w:rPr>
          <w:rFonts w:ascii="Times New Roman" w:eastAsia="Times New Roman" w:hAnsi="Times New Roman" w:cs="Times New Roman"/>
          <w:color w:val="000000"/>
          <w:sz w:val="28"/>
          <w:szCs w:val="28"/>
        </w:rPr>
        <w:t xml:space="preserve">нова  А.Т., Балғабаева Г.С. </w:t>
      </w:r>
      <w:r>
        <w:rPr>
          <w:rFonts w:ascii="Times New Roman" w:eastAsia="Times New Roman" w:hAnsi="Times New Roman" w:cs="Times New Roman"/>
          <w:color w:val="000000"/>
          <w:sz w:val="28"/>
          <w:szCs w:val="28"/>
        </w:rPr>
        <w:t>Биологиялық білім беру үдерісінде өлкелік компонентті оқытудың ер</w:t>
      </w:r>
      <w:r w:rsidR="003F2CB8">
        <w:rPr>
          <w:rFonts w:ascii="Times New Roman" w:eastAsia="Times New Roman" w:hAnsi="Times New Roman" w:cs="Times New Roman"/>
          <w:color w:val="000000"/>
          <w:sz w:val="28"/>
          <w:szCs w:val="28"/>
        </w:rPr>
        <w:t xml:space="preserve">екшеліктері. </w:t>
      </w:r>
      <w:r>
        <w:rPr>
          <w:rFonts w:ascii="Times New Roman" w:eastAsia="Times New Roman" w:hAnsi="Times New Roman" w:cs="Times New Roman"/>
          <w:color w:val="000000"/>
          <w:sz w:val="28"/>
          <w:szCs w:val="28"/>
        </w:rPr>
        <w:t>Торайғыров университетінің Хабаршысы. ISSN 2710-2661, Павлодар, №3 2022, 96-105 б.</w:t>
      </w:r>
    </w:p>
    <w:p w:rsidR="00FD531B" w:rsidRDefault="00526C1D">
      <w:pPr>
        <w:numPr>
          <w:ilvl w:val="0"/>
          <w:numId w:val="8"/>
        </w:numPr>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Чилдибаев Ж.Б., Ермекбаева А.Т. Сущность краеведческого подхода при подготовки студентов-биологов/Материалы Международной научно-практической конференции «Биологическое и экологическое образование в школе и вузе: теория, методика, практика». - Санкт-Петербург, 2016. - С.154-156. </w:t>
      </w:r>
    </w:p>
    <w:p w:rsidR="00FD531B" w:rsidRDefault="00526C1D">
      <w:pPr>
        <w:numPr>
          <w:ilvl w:val="0"/>
          <w:numId w:val="8"/>
        </w:numPr>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Аманбаева М.Б. Болашақ биолог мұғалімдердің зерттеушілік іс - әрекетін қалыптастыру әдістемесі: фил. док. (PhD) ... дис.: 6D011300- Биология. - Алматы, 2016. - 38 б. </w:t>
      </w:r>
    </w:p>
    <w:p w:rsidR="00FD531B" w:rsidRDefault="00526C1D">
      <w:pPr>
        <w:numPr>
          <w:ilvl w:val="0"/>
          <w:numId w:val="8"/>
        </w:numPr>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Казиева А.Н.</w:t>
      </w:r>
      <w:r>
        <w:rPr>
          <w:rFonts w:ascii="Times New Roman" w:eastAsia="Times New Roman" w:hAnsi="Times New Roman" w:cs="Times New Roman"/>
          <w:sz w:val="28"/>
          <w:szCs w:val="28"/>
        </w:rPr>
        <w:t xml:space="preserve"> Роль краеведения в школах Казахстана// Вестник КазПНУ Им Абая. Серия педагогическая.-2015.-№3(47).-С.49-53</w:t>
      </w:r>
    </w:p>
    <w:p w:rsidR="00FD531B" w:rsidRDefault="00526C1D">
      <w:pPr>
        <w:numPr>
          <w:ilvl w:val="0"/>
          <w:numId w:val="8"/>
        </w:numPr>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Ажмолдаева К. Б., Ибадуллаева С. Ж., Шілдебаев Ж. Б. Заманауи биологиялық білім беруде өлкелік компонентінің рөлі// С.Торайғыров атындығы Павлодар университетінің  Хабаршысы. Педагогика сериясы. -2021.-№ 3. -44-56 б.</w:t>
      </w:r>
    </w:p>
    <w:p w:rsidR="00FD531B" w:rsidRDefault="00526C1D">
      <w:pPr>
        <w:numPr>
          <w:ilvl w:val="0"/>
          <w:numId w:val="8"/>
        </w:numPr>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Рахимбердиева Ж.Ш., Калиева А.Н., Дамир А.Д.</w:t>
      </w:r>
      <w:r>
        <w:rPr>
          <w:rFonts w:ascii="Times New Roman" w:eastAsia="Times New Roman" w:hAnsi="Times New Roman" w:cs="Times New Roman"/>
          <w:sz w:val="28"/>
          <w:szCs w:val="28"/>
        </w:rPr>
        <w:t xml:space="preserve"> Биологиялық өлкетан</w:t>
      </w:r>
      <w:r w:rsidR="003F2CB8">
        <w:rPr>
          <w:rFonts w:ascii="Times New Roman" w:eastAsia="Times New Roman" w:hAnsi="Times New Roman" w:cs="Times New Roman"/>
          <w:sz w:val="28"/>
          <w:szCs w:val="28"/>
        </w:rPr>
        <w:t>удың маңызы мен мүмкіндіктері//</w:t>
      </w:r>
      <w:r>
        <w:rPr>
          <w:rFonts w:ascii="Times New Roman" w:eastAsia="Times New Roman" w:hAnsi="Times New Roman" w:cs="Times New Roman"/>
          <w:sz w:val="28"/>
          <w:szCs w:val="28"/>
        </w:rPr>
        <w:t>Қарағанды университетінің Хабаршысы.-2019-№2(60).-39-44б.</w:t>
      </w:r>
    </w:p>
    <w:p w:rsidR="00FD531B" w:rsidRDefault="00526C1D">
      <w:pPr>
        <w:numPr>
          <w:ilvl w:val="0"/>
          <w:numId w:val="8"/>
        </w:numPr>
        <w:shd w:val="clear" w:color="auto" w:fill="FFFFFF"/>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Бутов А.В.Формирование  у школьников представлений о родном крае как компонент краеведческого образования //Молодой ученый. -2020. -№ 46 (336). -С. 391-394.</w:t>
      </w:r>
    </w:p>
    <w:p w:rsidR="00FD531B" w:rsidRDefault="00526C1D">
      <w:pPr>
        <w:numPr>
          <w:ilvl w:val="0"/>
          <w:numId w:val="8"/>
        </w:numPr>
        <w:shd w:val="clear" w:color="auto" w:fill="FFFFFF"/>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Конева М.В. Развитие  краеведческих знаний как компонент предметных универсальных учебных действий//</w:t>
      </w:r>
      <w:r>
        <w:rPr>
          <w:rFonts w:ascii="Times New Roman" w:eastAsia="Times New Roman" w:hAnsi="Times New Roman" w:cs="Times New Roman"/>
          <w:sz w:val="28"/>
          <w:szCs w:val="28"/>
          <w:shd w:val="clear" w:color="auto" w:fill="F5F5F5"/>
        </w:rPr>
        <w:t xml:space="preserve"> </w:t>
      </w:r>
      <w:r>
        <w:rPr>
          <w:rFonts w:ascii="Times New Roman" w:eastAsia="Times New Roman" w:hAnsi="Times New Roman" w:cs="Times New Roman"/>
          <w:sz w:val="28"/>
          <w:szCs w:val="28"/>
        </w:rPr>
        <w:t>Развитие краеведческих знаний как компонент предметных универсальных учебных действий. -2015.-С.253-255</w:t>
      </w:r>
    </w:p>
    <w:p w:rsidR="00FD531B" w:rsidRDefault="00526C1D">
      <w:pPr>
        <w:numPr>
          <w:ilvl w:val="0"/>
          <w:numId w:val="8"/>
        </w:numPr>
        <w:shd w:val="clear" w:color="auto" w:fill="FFFFFF"/>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Сагитова Л.К., Шадрина В.Н. Краеведческий  компонент в учебноисследовательской деятельности кафедры//Образование и общество. -2014. -№ 4 (87). -С. 118-120.</w:t>
      </w:r>
    </w:p>
    <w:p w:rsidR="00FD531B" w:rsidRDefault="00526C1D">
      <w:pPr>
        <w:numPr>
          <w:ilvl w:val="0"/>
          <w:numId w:val="8"/>
        </w:numPr>
        <w:shd w:val="clear" w:color="auto" w:fill="FFFFFF"/>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Бекиш О.С. Краеведческий  компонент внеучебной деятельности в подготовке будущих учителей начальных классов. Герценовские чтения. Начальное образование. -2017. Т. 8.- № 1. -С. 321-324.</w:t>
      </w:r>
    </w:p>
    <w:p w:rsidR="00FD531B" w:rsidRDefault="00526C1D">
      <w:pPr>
        <w:numPr>
          <w:ilvl w:val="0"/>
          <w:numId w:val="8"/>
        </w:numPr>
        <w:shd w:val="clear" w:color="auto" w:fill="FFFFFF"/>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Никонова М. А. Краеведение. Учебное пособие для студентов учреждений высшего  профессионального образования.-М:Академия, 2014.-317с</w:t>
      </w:r>
    </w:p>
    <w:p w:rsidR="00FD531B" w:rsidRDefault="00526C1D">
      <w:pPr>
        <w:numPr>
          <w:ilvl w:val="0"/>
          <w:numId w:val="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Негізгі орта білім беру деңгейінің 7-9-сыныптарына арналған</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 xml:space="preserve">«Биология» пәнінен жаңартылған мазмұндағы үлгілік оқу бағдарламасы. </w:t>
      </w:r>
      <w:r>
        <w:rPr>
          <w:rFonts w:ascii="Times New Roman" w:eastAsia="Times New Roman" w:hAnsi="Times New Roman" w:cs="Times New Roman"/>
          <w:color w:val="000000"/>
          <w:sz w:val="28"/>
          <w:szCs w:val="28"/>
        </w:rPr>
        <w:t>Қазақстан Республикасы Білім және ғылым министрінің 2013 жылғы 3 сәуірдегі№ 115 бұйрығына 205-қосымша</w:t>
      </w:r>
    </w:p>
    <w:p w:rsidR="00FD531B" w:rsidRDefault="00526C1D">
      <w:pPr>
        <w:numPr>
          <w:ilvl w:val="0"/>
          <w:numId w:val="8"/>
        </w:numPr>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Андреева Н.Д. Ценностные аспекты науки экологии и экологического образования//Современное общество и экологическое образование: ценности, профессиональная ориентация, деятельность: Материалы Международной научно-методической конференции, посвященные Году России в Казахстане и 70-летию КазНУ им. аль-Фараби. 16-18 июня 2004. – Алматы: Казак университетi, 2004. – С. 36-39. </w:t>
      </w:r>
    </w:p>
    <w:p w:rsidR="00021362" w:rsidRPr="00725665" w:rsidRDefault="00021362">
      <w:pPr>
        <w:numPr>
          <w:ilvl w:val="0"/>
          <w:numId w:val="8"/>
        </w:numPr>
        <w:tabs>
          <w:tab w:val="left" w:pos="567"/>
        </w:tabs>
        <w:spacing w:after="0" w:line="240" w:lineRule="auto"/>
        <w:ind w:left="0" w:firstLine="709"/>
        <w:jc w:val="both"/>
        <w:rPr>
          <w:rFonts w:ascii="Times New Roman" w:eastAsia="Times New Roman" w:hAnsi="Times New Roman" w:cs="Times New Roman"/>
          <w:sz w:val="28"/>
          <w:szCs w:val="28"/>
        </w:rPr>
      </w:pPr>
      <w:r w:rsidRPr="00725665">
        <w:rPr>
          <w:rFonts w:ascii="Times New Roman" w:hAnsi="Times New Roman" w:cs="Times New Roman"/>
          <w:color w:val="000000"/>
          <w:sz w:val="28"/>
          <w:szCs w:val="28"/>
          <w:shd w:val="clear" w:color="auto" w:fill="FFFFFF"/>
        </w:rPr>
        <w:t>Бахчиева О.А. Духовно-нравственное воспитание будущего учителя средствами краеведения: диссертация ... доктора педагогических наук: 13.00.08. Московский педагогический государственный университет. - Москва, 2015.- 459 с.</w:t>
      </w:r>
    </w:p>
    <w:p w:rsidR="00FD531B" w:rsidRDefault="00FB3714">
      <w:pPr>
        <w:numPr>
          <w:ilvl w:val="0"/>
          <w:numId w:val="8"/>
        </w:numPr>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Пирожков Г.</w:t>
      </w:r>
      <w:r w:rsidR="00526C1D">
        <w:rPr>
          <w:rFonts w:ascii="Times New Roman" w:eastAsia="Times New Roman" w:hAnsi="Times New Roman" w:cs="Times New Roman"/>
          <w:sz w:val="28"/>
          <w:szCs w:val="28"/>
        </w:rPr>
        <w:t>П. Краеведческое образование как составляющая культурологической подготовки специалиста: автореф. дисс. докт. пед.наук: 24.00.01. -Краснодар, 2006. -С 24.</w:t>
      </w:r>
    </w:p>
    <w:p w:rsidR="00FD531B" w:rsidRDefault="00526C1D">
      <w:pPr>
        <w:numPr>
          <w:ilvl w:val="0"/>
          <w:numId w:val="8"/>
        </w:numPr>
        <w:shd w:val="clear" w:color="auto" w:fill="FFFFFF"/>
        <w:tabs>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Карабанова И.В., Чеботарева А.Е. Особенности  реализации эколого-краеведческого компонента при подготовке бакалавров сервиса и туризма в донском государственном техническом университете. В сборнике: Экологическое краеведение. материалы Всероссийской (с междунарным участием) научно-практической конференции.- 2014. -С. 42-46.</w:t>
      </w:r>
    </w:p>
    <w:p w:rsidR="00FD531B" w:rsidRDefault="006450DB">
      <w:pPr>
        <w:numPr>
          <w:ilvl w:val="0"/>
          <w:numId w:val="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Бабанского</w:t>
      </w:r>
      <w:r w:rsidRPr="006450DB">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Ю.К., -</w:t>
      </w:r>
      <w:r w:rsidR="00526C1D">
        <w:rPr>
          <w:rFonts w:ascii="Times New Roman" w:eastAsia="Times New Roman" w:hAnsi="Times New Roman" w:cs="Times New Roman"/>
          <w:color w:val="000000"/>
          <w:sz w:val="28"/>
          <w:szCs w:val="28"/>
          <w:highlight w:val="white"/>
        </w:rPr>
        <w:t>2-е изд., доп. и перераб.- М., Просвещение, 1988.- 479 с.</w:t>
      </w:r>
    </w:p>
    <w:p w:rsidR="00FD531B" w:rsidRDefault="00526C1D">
      <w:pPr>
        <w:widowControl w:val="0"/>
        <w:numPr>
          <w:ilvl w:val="0"/>
          <w:numId w:val="8"/>
        </w:numPr>
        <w:pBdr>
          <w:top w:val="nil"/>
          <w:left w:val="nil"/>
          <w:bottom w:val="nil"/>
          <w:right w:val="nil"/>
          <w:between w:val="nil"/>
        </w:pBdr>
        <w:shd w:val="clear" w:color="auto" w:fill="FFFFFF"/>
        <w:tabs>
          <w:tab w:val="left" w:pos="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Грабарь М.И. Применение математической статистики в педагогических исследованиях: непараметрические методы /М.И.Грабарь, К.А.Краснянская. – М.: Педагогика, 1977, – 136 с. </w:t>
      </w:r>
    </w:p>
    <w:p w:rsidR="00FD531B" w:rsidRDefault="00526C1D">
      <w:pPr>
        <w:numPr>
          <w:ilvl w:val="0"/>
          <w:numId w:val="8"/>
        </w:numPr>
        <w:pBdr>
          <w:top w:val="nil"/>
          <w:left w:val="nil"/>
          <w:bottom w:val="nil"/>
          <w:right w:val="nil"/>
          <w:between w:val="nil"/>
        </w:pBdr>
        <w:shd w:val="clear" w:color="auto" w:fill="FFFFFF"/>
        <w:tabs>
          <w:tab w:val="left" w:pos="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Гласс Дж. Статистические методы в педагогике и психологии /Дж. Гласс, Дж. Стэнли. – М.: Прогресс, 1976. – 495 с. </w:t>
      </w:r>
    </w:p>
    <w:p w:rsidR="00FD531B" w:rsidRDefault="00526C1D">
      <w:pPr>
        <w:widowControl w:val="0"/>
        <w:numPr>
          <w:ilvl w:val="0"/>
          <w:numId w:val="8"/>
        </w:numPr>
        <w:pBdr>
          <w:top w:val="nil"/>
          <w:left w:val="nil"/>
          <w:bottom w:val="nil"/>
          <w:right w:val="nil"/>
          <w:between w:val="nil"/>
        </w:pBdr>
        <w:shd w:val="clear" w:color="auto" w:fill="FFFFFF"/>
        <w:tabs>
          <w:tab w:val="left" w:pos="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Грабарь М.И., Краснянская К.А. Применение математической статистики в педагогических исследованиях. – М., 1977. – 136 б.</w:t>
      </w:r>
    </w:p>
    <w:p w:rsidR="00FD531B" w:rsidRDefault="00526C1D">
      <w:pPr>
        <w:widowControl w:val="0"/>
        <w:numPr>
          <w:ilvl w:val="0"/>
          <w:numId w:val="8"/>
        </w:numPr>
        <w:pBdr>
          <w:top w:val="nil"/>
          <w:left w:val="nil"/>
          <w:bottom w:val="nil"/>
          <w:right w:val="nil"/>
          <w:between w:val="nil"/>
        </w:pBdr>
        <w:shd w:val="clear" w:color="auto" w:fill="FFFFFF"/>
        <w:tabs>
          <w:tab w:val="left" w:pos="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Гальперин П.Я. Методы обучения и умственное развитие ребенка. –М.: Изд-во МГУ, 1985. – 45 с.</w:t>
      </w:r>
    </w:p>
    <w:p w:rsidR="00FD531B" w:rsidRDefault="00526C1D">
      <w:pPr>
        <w:numPr>
          <w:ilvl w:val="0"/>
          <w:numId w:val="8"/>
        </w:numPr>
        <w:pBdr>
          <w:top w:val="nil"/>
          <w:left w:val="nil"/>
          <w:bottom w:val="nil"/>
          <w:right w:val="nil"/>
          <w:between w:val="nil"/>
        </w:pBdr>
        <w:shd w:val="clear" w:color="auto" w:fill="FFFFFF"/>
        <w:tabs>
          <w:tab w:val="left" w:pos="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Беспалько В.П. Педагогика и прогрессивные технологии обучения / В.П.Беспалько. – М., 1995.</w:t>
      </w:r>
    </w:p>
    <w:p w:rsidR="00FD531B" w:rsidRDefault="003B69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w:t>
      </w:r>
      <w:r>
        <w:rPr>
          <w:rFonts w:ascii="Times New Roman" w:eastAsia="Times New Roman" w:hAnsi="Times New Roman" w:cs="Times New Roman"/>
          <w:sz w:val="28"/>
          <w:szCs w:val="28"/>
          <w:lang w:val="en-US"/>
        </w:rPr>
        <w:t>1</w:t>
      </w:r>
      <w:r w:rsidR="00526C1D">
        <w:rPr>
          <w:rFonts w:ascii="Times New Roman" w:eastAsia="Times New Roman" w:hAnsi="Times New Roman" w:cs="Times New Roman"/>
          <w:sz w:val="28"/>
          <w:szCs w:val="28"/>
        </w:rPr>
        <w:t xml:space="preserve">  Избасарова Р., Жумагулова К.А. Methodology of teaching biology Textbook "Methodology of teaching biology" For students on specialty "Biology" – Аlmaty, Ministry of education and science of the republic of Kazakhstan 2017. -261 p.</w:t>
      </w:r>
    </w:p>
    <w:p w:rsidR="00462EAA" w:rsidRPr="00462EAA" w:rsidRDefault="00462EAA" w:rsidP="00462EAA">
      <w:pPr>
        <w:pStyle w:val="a5"/>
        <w:numPr>
          <w:ilvl w:val="0"/>
          <w:numId w:val="19"/>
        </w:numPr>
        <w:spacing w:after="0" w:line="240" w:lineRule="auto"/>
        <w:ind w:left="0" w:firstLine="568"/>
        <w:jc w:val="both"/>
        <w:rPr>
          <w:rFonts w:ascii="Times New Roman" w:hAnsi="Times New Roman"/>
          <w:color w:val="000000"/>
          <w:sz w:val="28"/>
          <w:szCs w:val="28"/>
        </w:rPr>
      </w:pPr>
      <w:r w:rsidRPr="00462EAA">
        <w:rPr>
          <w:rFonts w:ascii="Times New Roman" w:hAnsi="Times New Roman"/>
          <w:color w:val="000000"/>
          <w:sz w:val="28"/>
          <w:szCs w:val="28"/>
          <w:highlight w:val="white"/>
        </w:rPr>
        <w:t>Жумагулова К.А. Современное состояние и преспективы развития школьного биологического образования в Республике Казахстан /</w:t>
      </w:r>
      <w:r w:rsidRPr="00462EAA">
        <w:rPr>
          <w:rFonts w:ascii="Times New Roman" w:hAnsi="Times New Roman"/>
          <w:color w:val="000000"/>
          <w:sz w:val="28"/>
          <w:szCs w:val="28"/>
        </w:rPr>
        <w:t>«Перспективные направления исследований проблем биологического и экологического образования», Санкт-Петербург, 18-21 ноября. – 2019. -С.82-86.</w:t>
      </w:r>
    </w:p>
    <w:p w:rsidR="003B69E7" w:rsidRPr="00462EAA" w:rsidRDefault="003B69E7" w:rsidP="00462EAA">
      <w:pPr>
        <w:pStyle w:val="a5"/>
        <w:numPr>
          <w:ilvl w:val="0"/>
          <w:numId w:val="19"/>
        </w:numPr>
        <w:spacing w:after="0" w:line="240" w:lineRule="auto"/>
        <w:ind w:left="0" w:firstLine="568"/>
        <w:jc w:val="both"/>
        <w:rPr>
          <w:rFonts w:ascii="Times New Roman" w:hAnsi="Times New Roman"/>
          <w:sz w:val="28"/>
          <w:szCs w:val="28"/>
        </w:rPr>
      </w:pPr>
      <w:r w:rsidRPr="00462EAA">
        <w:rPr>
          <w:rFonts w:ascii="Times New Roman" w:hAnsi="Times New Roman"/>
          <w:color w:val="000000"/>
          <w:sz w:val="28"/>
          <w:szCs w:val="28"/>
          <w:highlight w:val="white"/>
        </w:rPr>
        <w:t>Қ</w:t>
      </w:r>
      <w:r w:rsidRPr="00462EAA">
        <w:rPr>
          <w:rFonts w:ascii="Times New Roman" w:hAnsi="Times New Roman"/>
          <w:sz w:val="28"/>
          <w:szCs w:val="28"/>
        </w:rPr>
        <w:t>азақстан Республикасы Президентінің "Қазақстан Республикасының экологиялық қауіпсiздігі тұжырымдамасы туралы" өкiмінің жобасы туралы //Қазақстан Республикасы Үкіметінің 2003 жылғы 1 тамыздағы N 772 қаулысы</w:t>
      </w:r>
      <w:r w:rsidR="00462EAA" w:rsidRPr="00462EAA">
        <w:rPr>
          <w:rFonts w:ascii="Times New Roman" w:hAnsi="Times New Roman"/>
          <w:sz w:val="28"/>
          <w:szCs w:val="28"/>
        </w:rPr>
        <w:t>.</w:t>
      </w:r>
      <w:r w:rsidR="00462EAA" w:rsidRPr="00462EAA">
        <w:t xml:space="preserve"> </w:t>
      </w:r>
      <w:hyperlink r:id="rId58" w:history="1">
        <w:r w:rsidR="00462EAA" w:rsidRPr="00462EAA">
          <w:rPr>
            <w:rStyle w:val="af1"/>
            <w:rFonts w:ascii="Times New Roman" w:hAnsi="Times New Roman"/>
            <w:sz w:val="28"/>
            <w:szCs w:val="28"/>
          </w:rPr>
          <w:t>https://adilet.zan.kz/kaz/docs/P030000772_</w:t>
        </w:r>
      </w:hyperlink>
      <w:r w:rsidR="00462EAA" w:rsidRPr="00462EAA">
        <w:rPr>
          <w:rFonts w:ascii="Times New Roman" w:hAnsi="Times New Roman"/>
          <w:sz w:val="28"/>
          <w:szCs w:val="28"/>
        </w:rPr>
        <w:t xml:space="preserve"> </w:t>
      </w:r>
    </w:p>
    <w:p w:rsidR="00462EAA" w:rsidRPr="00462EAA" w:rsidRDefault="00462EAA" w:rsidP="00462EA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462EAA">
        <w:rPr>
          <w:rFonts w:ascii="Times New Roman" w:eastAsia="Times New Roman" w:hAnsi="Times New Roman" w:cs="Times New Roman"/>
          <w:color w:val="000000"/>
          <w:sz w:val="28"/>
          <w:szCs w:val="28"/>
        </w:rPr>
        <w:t xml:space="preserve">104 </w:t>
      </w:r>
      <w:r w:rsidRPr="00462EAA">
        <w:rPr>
          <w:rFonts w:ascii="Times New Roman" w:eastAsia="Times New Roman" w:hAnsi="Times New Roman" w:cs="Times New Roman"/>
          <w:color w:val="000000"/>
          <w:sz w:val="28"/>
          <w:szCs w:val="28"/>
          <w:highlight w:val="white"/>
        </w:rPr>
        <w:t>Конвенция о биологиическом разнообразии - международное соглашение, принятое в </w:t>
      </w:r>
      <w:r w:rsidR="002D1523">
        <w:fldChar w:fldCharType="begin"/>
      </w:r>
      <w:r w:rsidR="002D1523">
        <w:instrText xml:space="preserve"> HYPERLINK "https://ru.wikipedia.org/wiki/%D0%A0%D0%B8%D0%BE-%D0%B4%D0%B5-%D0%96%D0%B0%D0%BD%D0%B5%D0%B9%D1%80%D0%BE" \h </w:instrText>
      </w:r>
      <w:r w:rsidR="002D1523">
        <w:fldChar w:fldCharType="separate"/>
      </w:r>
      <w:r w:rsidRPr="00462EAA">
        <w:rPr>
          <w:rFonts w:ascii="Times New Roman" w:eastAsia="Times New Roman" w:hAnsi="Times New Roman" w:cs="Times New Roman"/>
          <w:sz w:val="28"/>
          <w:szCs w:val="28"/>
          <w:highlight w:val="white"/>
        </w:rPr>
        <w:t>Рио-де-Жанейро</w:t>
      </w:r>
      <w:r w:rsidR="002D1523">
        <w:rPr>
          <w:rFonts w:ascii="Times New Roman" w:eastAsia="Times New Roman" w:hAnsi="Times New Roman" w:cs="Times New Roman"/>
          <w:sz w:val="28"/>
          <w:szCs w:val="28"/>
          <w:highlight w:val="white"/>
        </w:rPr>
        <w:fldChar w:fldCharType="end"/>
      </w:r>
      <w:r w:rsidRPr="00462EAA">
        <w:rPr>
          <w:rFonts w:ascii="Times New Roman" w:eastAsia="Times New Roman" w:hAnsi="Times New Roman" w:cs="Times New Roman"/>
          <w:sz w:val="28"/>
          <w:szCs w:val="28"/>
          <w:highlight w:val="white"/>
        </w:rPr>
        <w:t> </w:t>
      </w:r>
      <w:hyperlink r:id="rId59">
        <w:r w:rsidRPr="00462EAA">
          <w:rPr>
            <w:rFonts w:ascii="Times New Roman" w:eastAsia="Times New Roman" w:hAnsi="Times New Roman" w:cs="Times New Roman"/>
            <w:sz w:val="28"/>
            <w:szCs w:val="28"/>
            <w:highlight w:val="white"/>
          </w:rPr>
          <w:t>5 июня</w:t>
        </w:r>
      </w:hyperlink>
      <w:r w:rsidRPr="00462EAA">
        <w:rPr>
          <w:rFonts w:ascii="Times New Roman" w:eastAsia="Times New Roman" w:hAnsi="Times New Roman" w:cs="Times New Roman"/>
          <w:sz w:val="28"/>
          <w:szCs w:val="28"/>
          <w:highlight w:val="white"/>
        </w:rPr>
        <w:t> </w:t>
      </w:r>
      <w:hyperlink r:id="rId60">
        <w:r w:rsidRPr="00462EAA">
          <w:rPr>
            <w:rFonts w:ascii="Times New Roman" w:eastAsia="Times New Roman" w:hAnsi="Times New Roman" w:cs="Times New Roman"/>
            <w:sz w:val="28"/>
            <w:szCs w:val="28"/>
            <w:highlight w:val="white"/>
          </w:rPr>
          <w:t>1992 года</w:t>
        </w:r>
      </w:hyperlink>
      <w:r w:rsidRPr="00462EAA">
        <w:rPr>
          <w:rFonts w:ascii="Times New Roman" w:eastAsia="Times New Roman" w:hAnsi="Times New Roman" w:cs="Times New Roman"/>
          <w:sz w:val="28"/>
          <w:szCs w:val="28"/>
          <w:highlight w:val="white"/>
        </w:rPr>
        <w:t>.</w:t>
      </w:r>
      <w:r w:rsidRPr="003B69E7">
        <w:t xml:space="preserve"> </w:t>
      </w:r>
      <w:hyperlink r:id="rId61" w:history="1">
        <w:r w:rsidRPr="00462EAA">
          <w:rPr>
            <w:rStyle w:val="af1"/>
            <w:rFonts w:ascii="Times New Roman" w:hAnsi="Times New Roman"/>
            <w:sz w:val="28"/>
            <w:szCs w:val="28"/>
          </w:rPr>
          <w:t>https://www.un.org/ru/documents/decl_conv/conventions/biodiv.shtml</w:t>
        </w:r>
      </w:hyperlink>
      <w:r w:rsidRPr="00462EAA">
        <w:rPr>
          <w:rFonts w:ascii="Times New Roman" w:hAnsi="Times New Roman"/>
          <w:sz w:val="28"/>
          <w:szCs w:val="28"/>
        </w:rPr>
        <w:t xml:space="preserve"> </w:t>
      </w:r>
    </w:p>
    <w:p w:rsidR="00E56A3B" w:rsidRPr="003B69E7" w:rsidRDefault="00462EAA" w:rsidP="00462EA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105 </w:t>
      </w:r>
      <w:r w:rsidR="00E56A3B" w:rsidRPr="003B69E7">
        <w:rPr>
          <w:rFonts w:ascii="Times New Roman" w:eastAsia="Times New Roman" w:hAnsi="Times New Roman" w:cs="Times New Roman"/>
          <w:color w:val="000000"/>
          <w:sz w:val="28"/>
          <w:szCs w:val="28"/>
        </w:rPr>
        <w:t>Арал өңірінің проблемаларын кешенді шешеу жөніндегі 2004-2006 жылдарға арналған және Қазақстан Республикасы Үкіметінің 2005 жылғы 24 каңтардағы №49 қаулысымен бекітілген</w:t>
      </w:r>
      <w:r w:rsidR="00FB285E" w:rsidRPr="003B69E7">
        <w:rPr>
          <w:rFonts w:ascii="Times New Roman" w:eastAsia="Times New Roman" w:hAnsi="Times New Roman" w:cs="Times New Roman"/>
          <w:color w:val="000000"/>
          <w:sz w:val="28"/>
          <w:szCs w:val="28"/>
        </w:rPr>
        <w:t>.</w:t>
      </w:r>
      <w:r w:rsidR="003B69E7" w:rsidRPr="003B69E7">
        <w:rPr>
          <w:rFonts w:ascii="Times New Roman" w:hAnsi="Times New Roman"/>
          <w:color w:val="000000"/>
          <w:sz w:val="28"/>
          <w:szCs w:val="28"/>
        </w:rPr>
        <w:t xml:space="preserve"> </w:t>
      </w:r>
      <w:hyperlink r:id="rId62" w:history="1">
        <w:r w:rsidR="003B69E7" w:rsidRPr="00B217B2">
          <w:rPr>
            <w:rStyle w:val="af1"/>
            <w:rFonts w:ascii="Times New Roman" w:hAnsi="Times New Roman"/>
            <w:sz w:val="28"/>
            <w:szCs w:val="28"/>
          </w:rPr>
          <w:t>https://adilet.zan.kz/kaz/docs/P070000092_</w:t>
        </w:r>
      </w:hyperlink>
      <w:r w:rsidR="003B69E7" w:rsidRPr="00462EAA">
        <w:rPr>
          <w:rFonts w:ascii="Times New Roman" w:hAnsi="Times New Roman"/>
          <w:color w:val="000000"/>
          <w:sz w:val="28"/>
          <w:szCs w:val="28"/>
        </w:rPr>
        <w:t xml:space="preserve"> </w:t>
      </w:r>
    </w:p>
    <w:p w:rsidR="00FB285E" w:rsidRPr="00A233DA" w:rsidRDefault="00FB285E" w:rsidP="00462EAA">
      <w:pPr>
        <w:pStyle w:val="a5"/>
        <w:numPr>
          <w:ilvl w:val="0"/>
          <w:numId w:val="20"/>
        </w:numPr>
        <w:shd w:val="clear" w:color="auto" w:fill="FFFFFF"/>
        <w:spacing w:after="0" w:line="240" w:lineRule="auto"/>
        <w:ind w:left="0" w:firstLine="360"/>
        <w:jc w:val="both"/>
        <w:rPr>
          <w:rFonts w:ascii="Times New Roman" w:hAnsi="Times New Roman"/>
          <w:b/>
          <w:bCs/>
          <w:color w:val="222222"/>
          <w:sz w:val="28"/>
          <w:szCs w:val="28"/>
        </w:rPr>
      </w:pPr>
      <w:r w:rsidRPr="00FB285E">
        <w:rPr>
          <w:rFonts w:asciiTheme="minorHAnsi" w:hAnsiTheme="minorHAnsi" w:cs="Helvetica"/>
          <w:bCs/>
          <w:color w:val="222222"/>
          <w:sz w:val="21"/>
          <w:szCs w:val="21"/>
        </w:rPr>
        <w:t xml:space="preserve">  </w:t>
      </w:r>
      <w:r w:rsidRPr="00FB285E">
        <w:rPr>
          <w:rFonts w:ascii="Times New Roman" w:hAnsi="Times New Roman"/>
          <w:bCs/>
          <w:sz w:val="28"/>
          <w:szCs w:val="28"/>
        </w:rPr>
        <w:t>Тавстуха О. Г</w:t>
      </w:r>
      <w:r w:rsidRPr="00FB285E">
        <w:rPr>
          <w:rFonts w:ascii="Times New Roman" w:hAnsi="Times New Roman"/>
          <w:b/>
          <w:bCs/>
          <w:sz w:val="28"/>
          <w:szCs w:val="28"/>
        </w:rPr>
        <w:t>.</w:t>
      </w:r>
      <w:r w:rsidRPr="00FB285E">
        <w:rPr>
          <w:rFonts w:ascii="Times New Roman" w:hAnsi="Times New Roman"/>
          <w:sz w:val="28"/>
          <w:szCs w:val="28"/>
        </w:rPr>
        <w:t>Педагогические основы развития экологической культуры учащихся в процессе дополнительного образования : диссертация ... доктора педагогических наук : 13.00.01. - Оренбург, 2001. - 411 с.</w:t>
      </w:r>
    </w:p>
    <w:p w:rsidR="003C08AF" w:rsidRPr="003C08AF" w:rsidRDefault="003C08AF" w:rsidP="003C08AF">
      <w:pPr>
        <w:pStyle w:val="a5"/>
        <w:numPr>
          <w:ilvl w:val="0"/>
          <w:numId w:val="20"/>
        </w:numPr>
        <w:spacing w:after="0" w:line="240" w:lineRule="auto"/>
        <w:ind w:left="0" w:firstLine="284"/>
        <w:jc w:val="both"/>
        <w:rPr>
          <w:rFonts w:ascii="Times New Roman" w:hAnsi="Times New Roman"/>
          <w:color w:val="000000"/>
          <w:sz w:val="28"/>
          <w:szCs w:val="28"/>
        </w:rPr>
      </w:pPr>
      <w:r>
        <w:rPr>
          <w:rFonts w:ascii="Times New Roman" w:hAnsi="Times New Roman"/>
          <w:sz w:val="28"/>
          <w:szCs w:val="28"/>
        </w:rPr>
        <w:t xml:space="preserve"> </w:t>
      </w:r>
      <w:r w:rsidR="00A233DA" w:rsidRPr="003C08AF">
        <w:rPr>
          <w:rFonts w:ascii="Times New Roman" w:hAnsi="Times New Roman"/>
          <w:sz w:val="28"/>
          <w:szCs w:val="28"/>
        </w:rPr>
        <w:t>Ибадуллаева</w:t>
      </w:r>
      <w:r w:rsidR="00A233DA" w:rsidRPr="003C08AF">
        <w:rPr>
          <w:rFonts w:ascii="Times New Roman" w:hAnsi="Times New Roman"/>
          <w:spacing w:val="-4"/>
          <w:sz w:val="28"/>
          <w:szCs w:val="28"/>
        </w:rPr>
        <w:t xml:space="preserve"> </w:t>
      </w:r>
      <w:r w:rsidR="00A233DA" w:rsidRPr="003C08AF">
        <w:rPr>
          <w:rFonts w:ascii="Times New Roman" w:hAnsi="Times New Roman"/>
          <w:sz w:val="28"/>
          <w:szCs w:val="28"/>
        </w:rPr>
        <w:t>С.Ж.</w:t>
      </w:r>
      <w:r w:rsidR="00430BA7" w:rsidRPr="003C08AF">
        <w:rPr>
          <w:rFonts w:ascii="Times New Roman" w:hAnsi="Times New Roman"/>
          <w:sz w:val="28"/>
          <w:szCs w:val="28"/>
        </w:rPr>
        <w:t>, Оңғарбаева Г.</w:t>
      </w:r>
      <w:r w:rsidR="00A233DA" w:rsidRPr="003C08AF">
        <w:rPr>
          <w:rFonts w:ascii="Times New Roman" w:hAnsi="Times New Roman"/>
          <w:sz w:val="28"/>
          <w:szCs w:val="28"/>
        </w:rPr>
        <w:t xml:space="preserve"> </w:t>
      </w:r>
      <w:r w:rsidRPr="003C08AF">
        <w:rPr>
          <w:rFonts w:ascii="Times New Roman" w:hAnsi="Times New Roman"/>
          <w:sz w:val="28"/>
          <w:szCs w:val="28"/>
        </w:rPr>
        <w:t>Экологиялық білім беру жолдарының зерттелу мәселелері</w:t>
      </w:r>
      <w:r w:rsidRPr="003C08AF">
        <w:rPr>
          <w:rFonts w:ascii="Times New Roman" w:hAnsi="Times New Roman"/>
          <w:color w:val="000000"/>
          <w:sz w:val="28"/>
          <w:szCs w:val="28"/>
        </w:rPr>
        <w:t xml:space="preserve"> //</w:t>
      </w:r>
      <w:r w:rsidRPr="003C08AF">
        <w:rPr>
          <w:rFonts w:ascii="Times New Roman" w:hAnsi="Times New Roman"/>
          <w:bCs/>
          <w:sz w:val="28"/>
          <w:szCs w:val="28"/>
        </w:rPr>
        <w:t xml:space="preserve">«Орта және жоғары мектептерде биологиялық және экологиялық білім берудің өзекті проблемалары: инновация және тәжірибе» атты халықаралық ғылыми-практикалық конференцияның материалдары.  Алматы, қазан 2016ж. 236-239 бет.  </w:t>
      </w:r>
    </w:p>
    <w:p w:rsidR="00FD531B" w:rsidRPr="00462EAA" w:rsidRDefault="00526C1D" w:rsidP="003C08AF">
      <w:pPr>
        <w:pStyle w:val="a5"/>
        <w:numPr>
          <w:ilvl w:val="0"/>
          <w:numId w:val="20"/>
        </w:numPr>
        <w:spacing w:after="0" w:line="240" w:lineRule="auto"/>
        <w:ind w:left="0" w:firstLine="567"/>
        <w:jc w:val="both"/>
        <w:rPr>
          <w:rFonts w:ascii="Times New Roman" w:hAnsi="Times New Roman"/>
          <w:color w:val="000000"/>
          <w:sz w:val="28"/>
          <w:szCs w:val="28"/>
        </w:rPr>
      </w:pPr>
      <w:r w:rsidRPr="00462EAA">
        <w:rPr>
          <w:rFonts w:ascii="Times New Roman" w:hAnsi="Times New Roman"/>
          <w:color w:val="000000"/>
          <w:sz w:val="28"/>
          <w:szCs w:val="28"/>
        </w:rPr>
        <w:t>Мажитова Л.Х. Педагогические основы формирования профессиональных интересов учащихся молодежи: дис. ... д-ра. пед. наук:.  – Алматы, 1995. – 416 с.</w:t>
      </w:r>
    </w:p>
    <w:p w:rsidR="00E56A3B" w:rsidRPr="003C08AF" w:rsidRDefault="00E56A3B" w:rsidP="003C08AF">
      <w:pPr>
        <w:pStyle w:val="a5"/>
        <w:widowControl w:val="0"/>
        <w:numPr>
          <w:ilvl w:val="0"/>
          <w:numId w:val="20"/>
        </w:numPr>
        <w:pBdr>
          <w:top w:val="nil"/>
          <w:left w:val="nil"/>
          <w:bottom w:val="nil"/>
          <w:right w:val="nil"/>
          <w:between w:val="nil"/>
        </w:pBdr>
        <w:shd w:val="clear" w:color="auto" w:fill="FFFFFF"/>
        <w:tabs>
          <w:tab w:val="left" w:pos="0"/>
        </w:tabs>
        <w:spacing w:after="0" w:line="240" w:lineRule="auto"/>
        <w:ind w:left="0" w:firstLine="710"/>
        <w:jc w:val="both"/>
        <w:rPr>
          <w:rFonts w:ascii="Times New Roman" w:hAnsi="Times New Roman"/>
          <w:sz w:val="28"/>
          <w:szCs w:val="28"/>
        </w:rPr>
      </w:pPr>
      <w:r w:rsidRPr="003C08AF">
        <w:rPr>
          <w:rFonts w:ascii="Times New Roman" w:hAnsi="Times New Roman"/>
          <w:sz w:val="28"/>
          <w:szCs w:val="28"/>
          <w:shd w:val="clear" w:color="auto" w:fill="FFFFFF"/>
        </w:rPr>
        <w:t>Беспалько В.П. Педагогика и прогрессивные технологии обучения. Москва, 1995. – 412 с.</w:t>
      </w:r>
    </w:p>
    <w:p w:rsidR="00FD531B" w:rsidRDefault="00526C1D" w:rsidP="003C08AF">
      <w:pPr>
        <w:widowControl w:val="0"/>
        <w:numPr>
          <w:ilvl w:val="0"/>
          <w:numId w:val="20"/>
        </w:numPr>
        <w:pBdr>
          <w:top w:val="nil"/>
          <w:left w:val="nil"/>
          <w:bottom w:val="nil"/>
          <w:right w:val="nil"/>
          <w:between w:val="nil"/>
        </w:pBdr>
        <w:shd w:val="clear" w:color="auto" w:fill="FFFFFF"/>
        <w:tabs>
          <w:tab w:val="left" w:pos="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Монахов В.М., Орлов В.А., Фирсов В.В. Дифферен</w:t>
      </w:r>
      <w:r w:rsidR="00B1291A">
        <w:rPr>
          <w:rFonts w:ascii="Times New Roman" w:eastAsia="Times New Roman" w:hAnsi="Times New Roman" w:cs="Times New Roman"/>
          <w:color w:val="000000"/>
          <w:sz w:val="28"/>
          <w:szCs w:val="28"/>
        </w:rPr>
        <w:t>циация обучения в средней школе</w:t>
      </w:r>
      <w:r>
        <w:rPr>
          <w:rFonts w:ascii="Times New Roman" w:eastAsia="Times New Roman" w:hAnsi="Times New Roman" w:cs="Times New Roman"/>
          <w:color w:val="000000"/>
          <w:sz w:val="28"/>
          <w:szCs w:val="28"/>
        </w:rPr>
        <w:t>//Советская педагогика, 1990, №8. – С. 42-47</w:t>
      </w:r>
    </w:p>
    <w:p w:rsidR="00FD531B" w:rsidRDefault="00526C1D" w:rsidP="003C08AF">
      <w:pPr>
        <w:numPr>
          <w:ilvl w:val="0"/>
          <w:numId w:val="20"/>
        </w:numPr>
        <w:pBdr>
          <w:top w:val="nil"/>
          <w:left w:val="nil"/>
          <w:bottom w:val="nil"/>
          <w:right w:val="nil"/>
          <w:between w:val="nil"/>
        </w:pBdr>
        <w:shd w:val="clear" w:color="auto" w:fill="FFFFFF"/>
        <w:tabs>
          <w:tab w:val="left" w:pos="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Чошанов М.А. Дидактическое конструирова</w:t>
      </w:r>
      <w:r w:rsidR="006450DB">
        <w:rPr>
          <w:rFonts w:ascii="Times New Roman" w:eastAsia="Times New Roman" w:hAnsi="Times New Roman" w:cs="Times New Roman"/>
          <w:color w:val="000000"/>
          <w:sz w:val="28"/>
          <w:szCs w:val="28"/>
        </w:rPr>
        <w:t>ние гибких технологий обучения</w:t>
      </w:r>
      <w:r>
        <w:rPr>
          <w:rFonts w:ascii="Times New Roman" w:eastAsia="Times New Roman" w:hAnsi="Times New Roman" w:cs="Times New Roman"/>
          <w:color w:val="000000"/>
          <w:sz w:val="28"/>
          <w:szCs w:val="28"/>
        </w:rPr>
        <w:t>//Педагогика. – 1997. – № 27, – С. 21-29.</w:t>
      </w:r>
    </w:p>
    <w:p w:rsidR="00FD531B" w:rsidRDefault="00526C1D" w:rsidP="003C08AF">
      <w:pPr>
        <w:numPr>
          <w:ilvl w:val="0"/>
          <w:numId w:val="20"/>
        </w:numPr>
        <w:pBdr>
          <w:top w:val="nil"/>
          <w:left w:val="nil"/>
          <w:bottom w:val="nil"/>
          <w:right w:val="nil"/>
          <w:between w:val="nil"/>
        </w:pBdr>
        <w:tabs>
          <w:tab w:val="left" w:pos="1390"/>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Жанпеисова М.М. Модульная технология обучения как средство развития ученика. - Алматы: Рауан, 2002. -160 с.</w:t>
      </w:r>
    </w:p>
    <w:p w:rsidR="00FD531B" w:rsidRDefault="00D964E5">
      <w:pPr>
        <w:pBdr>
          <w:top w:val="nil"/>
          <w:left w:val="nil"/>
          <w:bottom w:val="nil"/>
          <w:right w:val="nil"/>
          <w:between w:val="nil"/>
        </w:pBdr>
        <w:spacing w:after="0" w:line="240" w:lineRule="auto"/>
        <w:ind w:firstLine="28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w:t>
      </w:r>
      <w:r w:rsidR="00526C1D">
        <w:rPr>
          <w:rFonts w:ascii="Times New Roman" w:eastAsia="Times New Roman" w:hAnsi="Times New Roman" w:cs="Times New Roman"/>
          <w:b/>
          <w:color w:val="000000"/>
          <w:sz w:val="28"/>
          <w:szCs w:val="28"/>
        </w:rPr>
        <w:t>ҚОСЫМША А</w:t>
      </w:r>
    </w:p>
    <w:p w:rsidR="00275B5B" w:rsidRDefault="00275B5B">
      <w:pPr>
        <w:pBdr>
          <w:top w:val="nil"/>
          <w:left w:val="nil"/>
          <w:bottom w:val="nil"/>
          <w:right w:val="nil"/>
          <w:between w:val="nil"/>
        </w:pBdr>
        <w:spacing w:after="0" w:line="240" w:lineRule="auto"/>
        <w:ind w:firstLine="285"/>
        <w:jc w:val="center"/>
        <w:rPr>
          <w:rFonts w:ascii="Times New Roman" w:eastAsia="Times New Roman" w:hAnsi="Times New Roman" w:cs="Times New Roman"/>
          <w:b/>
          <w:color w:val="000000"/>
          <w:sz w:val="28"/>
          <w:szCs w:val="28"/>
        </w:rPr>
      </w:pPr>
    </w:p>
    <w:p w:rsidR="009003A2" w:rsidRDefault="00D964E5">
      <w:pPr>
        <w:pBdr>
          <w:top w:val="nil"/>
          <w:left w:val="nil"/>
          <w:bottom w:val="nil"/>
          <w:right w:val="nil"/>
          <w:between w:val="nil"/>
        </w:pBdr>
        <w:spacing w:after="0" w:line="240" w:lineRule="auto"/>
        <w:ind w:firstLine="28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Сау</w:t>
      </w:r>
      <w:r w:rsidR="00E56A3B">
        <w:rPr>
          <w:rFonts w:ascii="Times New Roman" w:eastAsia="Times New Roman" w:hAnsi="Times New Roman" w:cs="Times New Roman"/>
          <w:b/>
          <w:color w:val="000000"/>
          <w:sz w:val="28"/>
          <w:szCs w:val="28"/>
        </w:rPr>
        <w:t>а</w:t>
      </w:r>
      <w:r>
        <w:rPr>
          <w:rFonts w:ascii="Times New Roman" w:eastAsia="Times New Roman" w:hAnsi="Times New Roman" w:cs="Times New Roman"/>
          <w:b/>
          <w:color w:val="000000"/>
          <w:sz w:val="28"/>
          <w:szCs w:val="28"/>
        </w:rPr>
        <w:t>лнама</w:t>
      </w:r>
    </w:p>
    <w:p w:rsidR="00FD531B" w:rsidRDefault="00FD531B">
      <w:pPr>
        <w:pBdr>
          <w:top w:val="nil"/>
          <w:left w:val="nil"/>
          <w:bottom w:val="nil"/>
          <w:right w:val="nil"/>
          <w:between w:val="nil"/>
        </w:pBdr>
        <w:spacing w:after="0" w:line="240" w:lineRule="auto"/>
        <w:ind w:firstLine="285"/>
        <w:jc w:val="center"/>
        <w:rPr>
          <w:rFonts w:ascii="Times New Roman" w:eastAsia="Times New Roman" w:hAnsi="Times New Roman" w:cs="Times New Roman"/>
          <w:b/>
          <w:color w:val="000000"/>
          <w:sz w:val="28"/>
          <w:szCs w:val="28"/>
        </w:rPr>
      </w:pPr>
    </w:p>
    <w:p w:rsidR="00FD531B" w:rsidRDefault="00D964E5" w:rsidP="00D964E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26C1D">
        <w:rPr>
          <w:rFonts w:ascii="Times New Roman" w:eastAsia="Times New Roman" w:hAnsi="Times New Roman" w:cs="Times New Roman"/>
          <w:sz w:val="28"/>
          <w:szCs w:val="28"/>
        </w:rPr>
        <w:t xml:space="preserve">Құрметті, </w:t>
      </w:r>
      <w:r w:rsidR="00526C1D">
        <w:rPr>
          <w:rFonts w:ascii="Times New Roman" w:eastAsia="Times New Roman" w:hAnsi="Times New Roman" w:cs="Times New Roman"/>
          <w:color w:val="000000"/>
          <w:sz w:val="28"/>
          <w:szCs w:val="28"/>
        </w:rPr>
        <w:t>болашақ биолог мұғалімдер</w:t>
      </w:r>
      <w:r w:rsidR="00526C1D">
        <w:rPr>
          <w:rFonts w:ascii="Times New Roman" w:eastAsia="Times New Roman" w:hAnsi="Times New Roman" w:cs="Times New Roman"/>
          <w:sz w:val="28"/>
          <w:szCs w:val="28"/>
        </w:rPr>
        <w:t>!</w:t>
      </w:r>
    </w:p>
    <w:p w:rsidR="00FD531B" w:rsidRDefault="00526C1D" w:rsidP="00D964E5">
      <w:pPr>
        <w:spacing w:after="0" w:line="240" w:lineRule="auto"/>
        <w:ind w:left="3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Сізге, білімалушылардың (7 – 9 сыныптар) биология пәнінен  өлкетану жұмыстарын ұйымдастыру   іскерлігін дамыту мәселесі жөнінде ұсынылған сауалнамаға жауап беруіңізді сұраймыз. </w:t>
      </w:r>
    </w:p>
    <w:p w:rsidR="00FD531B" w:rsidRDefault="00526C1D" w:rsidP="00D964E5">
      <w:pPr>
        <w:spacing w:after="0" w:line="240" w:lineRule="auto"/>
        <w:ind w:left="3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Сіздің жауаптарыңыз аталмыш мәселені жаңа деңгейде шешуге мүмкіндік береді!</w:t>
      </w:r>
    </w:p>
    <w:p w:rsidR="00FD531B" w:rsidRDefault="00D964E5" w:rsidP="00D964E5">
      <w:pPr>
        <w:spacing w:after="0" w:line="240" w:lineRule="auto"/>
        <w:ind w:left="3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26C1D">
        <w:rPr>
          <w:rFonts w:ascii="Times New Roman" w:eastAsia="Times New Roman" w:hAnsi="Times New Roman" w:cs="Times New Roman"/>
          <w:sz w:val="28"/>
          <w:szCs w:val="28"/>
        </w:rPr>
        <w:t>Алдын ала алғыс білдіреміз!</w:t>
      </w:r>
    </w:p>
    <w:p w:rsidR="00FD531B" w:rsidRDefault="00FD531B">
      <w:pPr>
        <w:spacing w:after="0" w:line="240" w:lineRule="auto"/>
        <w:ind w:left="363"/>
        <w:jc w:val="both"/>
        <w:rPr>
          <w:rFonts w:ascii="Times New Roman" w:eastAsia="Times New Roman" w:hAnsi="Times New Roman" w:cs="Times New Roman"/>
          <w:sz w:val="28"/>
          <w:szCs w:val="28"/>
        </w:rPr>
      </w:pP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Биологияны оқыту барысында, Сіз, білімалушыларға </w:t>
      </w:r>
      <w:r>
        <w:rPr>
          <w:rFonts w:ascii="Times New Roman" w:eastAsia="Times New Roman" w:hAnsi="Times New Roman" w:cs="Times New Roman"/>
          <w:color w:val="000000"/>
          <w:sz w:val="28"/>
          <w:szCs w:val="28"/>
        </w:rPr>
        <w:t xml:space="preserve">өлкелік компоненттерді пайдалану арқылы оқу үрдісін </w:t>
      </w:r>
      <w:r>
        <w:rPr>
          <w:rFonts w:ascii="Times New Roman" w:eastAsia="Times New Roman" w:hAnsi="Times New Roman" w:cs="Times New Roman"/>
          <w:sz w:val="28"/>
          <w:szCs w:val="28"/>
        </w:rPr>
        <w:t xml:space="preserve">  ұйымдастырасыз ба? </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айтарлықтай жиі қолданамын</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сирек қолданамын</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қолданбаймын</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басқа жауап: ______________________________________________</w:t>
      </w:r>
    </w:p>
    <w:p w:rsidR="00FD531B" w:rsidRDefault="00FD531B">
      <w:pPr>
        <w:spacing w:after="0" w:line="240" w:lineRule="auto"/>
        <w:jc w:val="both"/>
        <w:rPr>
          <w:rFonts w:ascii="Times New Roman" w:eastAsia="Times New Roman" w:hAnsi="Times New Roman" w:cs="Times New Roman"/>
          <w:sz w:val="28"/>
          <w:szCs w:val="28"/>
        </w:rPr>
      </w:pP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Білімалушылардың өлкелік жұмыстарын, Сіз, арнайы мақсат ретінде қоясыз ба?</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міндетті түрде</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ия, бірақ әрқашан емес, оқытылатын тақырыпқа байланысты</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жоқ, бұл мұндай жастағы білімалушылар (5-7 сынып) үшін қиын</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басқа жауап: __________________________________________________</w:t>
      </w:r>
    </w:p>
    <w:p w:rsidR="00FD531B" w:rsidRDefault="00FD531B">
      <w:pPr>
        <w:spacing w:after="0" w:line="240" w:lineRule="auto"/>
        <w:jc w:val="both"/>
        <w:rPr>
          <w:rFonts w:ascii="Times New Roman" w:eastAsia="Times New Roman" w:hAnsi="Times New Roman" w:cs="Times New Roman"/>
          <w:sz w:val="28"/>
          <w:szCs w:val="28"/>
        </w:rPr>
      </w:pP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Сіз, білімалушыларға   өз өлкесінің   табиғатымен таныстыру    барысында қандай қиындықтармен кездестіңіз? (Бір немесе бірнеше жауаптарды белгілей және де өз нұсқаңызды ұсына аласыз)</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өлкелік жұмысты ұйымдстыру үшін әдістемелік материалдар мен нұсқаулықтардың жеткіліксіздігі </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қажетті құрал-жабдықтардың жеткіліксіздігі </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балалардың өлкелік жұмысты орындауға деген ынталары жоқ, қиын </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білімалушыларда өлкелік жұмысты жүргізудің  әдіс-тәсілдері, құрал-жабдықтары жөнінде біртұтас жүйенің жоқтығы </w:t>
      </w:r>
    </w:p>
    <w:p w:rsidR="00FD531B" w:rsidRDefault="00FD531B">
      <w:pPr>
        <w:spacing w:after="0" w:line="240" w:lineRule="auto"/>
        <w:jc w:val="both"/>
        <w:rPr>
          <w:rFonts w:ascii="Times New Roman" w:eastAsia="Times New Roman" w:hAnsi="Times New Roman" w:cs="Times New Roman"/>
          <w:sz w:val="28"/>
          <w:szCs w:val="28"/>
        </w:rPr>
      </w:pP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Қазіргі таңдағы білім алушылардың өлкелік компонет туралы білімді жеткілікті түрде меңгермеуінің себебін немен түсіндірер едіңіз? (Бір немесе бірнеше жауаптарды белгілей және де өз нұсқаңызды ұсына аласыз)</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арнайы әдістемелік жүйенің жоқтығы</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мұғалімнің өлкелік жұмыстарын дұрыс ұйымдастыра алмауынан</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берілген әдістемелік тапсырмалардың 5-7 сынып білімалушылары үшін қиындығы</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нақты бір тақырыпты оқытуға берілген уақыттың шектелілігі</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құрал-жабдықтың жеткіліксіздігі</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білімалушылардың тиісті ынталарының жоқ болуы</w:t>
      </w: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Биологияны оқытудың қай формасы, Сіздің ойыңызша, білім алушылардың өлкелік жұмыстарын жүргізуге ыңғайлы? (Бір немесе бірнеше жауаптарды белгілей және де өз нұсқаңызды ұсына аласыз)</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сабақтар (негізінен, зертханалық және практикалық жұмыстарды ұйымдастыру барысында)</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сабақтан тыс жұмыстар</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өзіндік жұмыстар (мысалы, өлкетану материалдарымен)</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жобалар</w:t>
      </w:r>
    </w:p>
    <w:p w:rsidR="00FD531B" w:rsidRDefault="00FD53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Биологияны оқыту барысында Сіз 5-7 сыныптарда  өлкелік өзіндік жұмыстарды ұйымдастырасыз:</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айтарлықтай жиі</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сирек</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ұйымдастырмаймын</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басқа жауап: _______________________________________ </w:t>
      </w:r>
    </w:p>
    <w:p w:rsidR="00FD531B" w:rsidRDefault="00FD531B">
      <w:pPr>
        <w:spacing w:after="0" w:line="240" w:lineRule="auto"/>
        <w:jc w:val="both"/>
        <w:rPr>
          <w:rFonts w:ascii="Times New Roman" w:eastAsia="Times New Roman" w:hAnsi="Times New Roman" w:cs="Times New Roman"/>
          <w:sz w:val="28"/>
          <w:szCs w:val="28"/>
        </w:rPr>
      </w:pP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Сіз биологиядан орындалатын өзіндік жұмыстар 5-7 сынып білімалушыларының өлкелік іскерлігін дамытады деп есептейсіз бе? (Бір немесе бірнеше жауаптарды белгілей және де өз нұсқаңызды ұсына аласыз)</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ия, егерде тек білімалушылар өлкелік жұмыстың бір бөлігін өз бетінше орындайтын болса</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ия, егер өзіндік жұмыс құрамына зерттеудің жекелеген элементтері енетін болса: ақпарат көздерін іздеу және өңдеу; қарапайым тәжірибелерге бақылау жүргізу және т.б.</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жоқ, бұл жастағы (5-7 сынып) білім алушылар биологиядан өлкелік жұмыстарды жүргізуге қатыстырылмайды </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 жоқ, бұл жастағы білім алушылар биологиядан өлкелік жұмыстарды ұйымдастыруға   дайын емес </w:t>
      </w:r>
    </w:p>
    <w:p w:rsidR="00FD531B" w:rsidRDefault="00FD531B">
      <w:pPr>
        <w:spacing w:after="0" w:line="240" w:lineRule="auto"/>
        <w:jc w:val="both"/>
        <w:rPr>
          <w:rFonts w:ascii="Times New Roman" w:eastAsia="Times New Roman" w:hAnsi="Times New Roman" w:cs="Times New Roman"/>
          <w:sz w:val="28"/>
          <w:szCs w:val="28"/>
        </w:rPr>
      </w:pP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Сіз биологиядан білімалушылардың өлкетану жұмыстары олардың білімі мен іскерліктерін   дамытады деген тұжырыммен келісесіз бе? (толық, кең түрде жауап беруіңізді сұраймыз) </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ия, келісемін өйткені ______________________________________</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жоқ, келіспеймін өйткені _______________________________</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басқа жауап: ____________________________________________________</w:t>
      </w:r>
    </w:p>
    <w:p w:rsidR="00FD531B" w:rsidRDefault="00FD531B">
      <w:pPr>
        <w:spacing w:after="0" w:line="240" w:lineRule="auto"/>
        <w:jc w:val="both"/>
        <w:rPr>
          <w:rFonts w:ascii="Times New Roman" w:eastAsia="Times New Roman" w:hAnsi="Times New Roman" w:cs="Times New Roman"/>
          <w:sz w:val="28"/>
          <w:szCs w:val="28"/>
        </w:rPr>
      </w:pPr>
    </w:p>
    <w:p w:rsidR="00FD531B" w:rsidRDefault="00FD531B">
      <w:pPr>
        <w:spacing w:after="0" w:line="240" w:lineRule="auto"/>
        <w:jc w:val="both"/>
        <w:rPr>
          <w:rFonts w:ascii="Times New Roman" w:eastAsia="Times New Roman" w:hAnsi="Times New Roman" w:cs="Times New Roman"/>
          <w:sz w:val="28"/>
          <w:szCs w:val="28"/>
        </w:rPr>
      </w:pP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Сіз жүргізетін өзіндік өлкетану жұмыстарының бір немесе бірнеше түрлерін белгілеуіңізді сұраймыз (және/немесе өз нұсқаңызды ұсыныңыз)</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экскурсия</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w:t>
      </w:r>
      <w:r>
        <w:rPr>
          <w:rFonts w:ascii="Times New Roman" w:eastAsia="Times New Roman" w:hAnsi="Times New Roman" w:cs="Times New Roman"/>
          <w:color w:val="000000"/>
          <w:sz w:val="28"/>
          <w:szCs w:val="28"/>
          <w:highlight w:val="white"/>
        </w:rPr>
        <w:t>экологиялық соқпақ (тропа)</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Интернет жүйесімен жұмыс</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олимпиадалар мен конкурстарға дайындық</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сабақтан тыс жұмыс</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өлкетану материалдары негізіндегі зерттеушілік жобалар</w:t>
      </w:r>
    </w:p>
    <w:p w:rsidR="00FD531B" w:rsidRDefault="00526C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жүргізбеймін</w:t>
      </w:r>
    </w:p>
    <w:p w:rsidR="00FD531B" w:rsidRDefault="00FD531B">
      <w:pPr>
        <w:spacing w:after="0" w:line="240" w:lineRule="auto"/>
        <w:jc w:val="both"/>
        <w:rPr>
          <w:rFonts w:ascii="Times New Roman" w:eastAsia="Times New Roman" w:hAnsi="Times New Roman" w:cs="Times New Roman"/>
          <w:sz w:val="28"/>
          <w:szCs w:val="28"/>
        </w:rPr>
      </w:pP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 Биологиядан 5-7 сынып білімалушыларының    өзіндік өлкетану жұмыс түрлерінің әлеуетін 5 балдық шкала (1 ден 5ке дейін өсу ретімен) бойынша бағалаңыз</w:t>
      </w:r>
    </w:p>
    <w:tbl>
      <w:tblPr>
        <w:tblStyle w:val="affff0"/>
        <w:tblW w:w="8925" w:type="dxa"/>
        <w:tblInd w:w="376"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820"/>
        <w:gridCol w:w="621"/>
        <w:gridCol w:w="621"/>
        <w:gridCol w:w="621"/>
        <w:gridCol w:w="621"/>
        <w:gridCol w:w="621"/>
      </w:tblGrid>
      <w:tr w:rsidR="00FD531B">
        <w:trPr>
          <w:trHeight w:val="311"/>
        </w:trPr>
        <w:tc>
          <w:tcPr>
            <w:tcW w:w="5820" w:type="dxa"/>
            <w:vMerge w:val="restart"/>
            <w:tcBorders>
              <w:top w:val="single" w:sz="4" w:space="0" w:color="000000"/>
              <w:left w:val="single" w:sz="4" w:space="0" w:color="000000"/>
              <w:bottom w:val="single" w:sz="4" w:space="0" w:color="000000"/>
            </w:tcBorders>
            <w:shd w:val="clear" w:color="auto" w:fill="auto"/>
            <w:vAlign w:val="center"/>
          </w:tcPr>
          <w:p w:rsidR="00FD531B" w:rsidRDefault="00526C1D">
            <w:pPr>
              <w:pBdr>
                <w:top w:val="nil"/>
                <w:left w:val="nil"/>
                <w:bottom w:val="nil"/>
                <w:right w:val="nil"/>
                <w:between w:val="nil"/>
              </w:pBdr>
              <w:spacing w:after="0" w:line="240" w:lineRule="auto"/>
              <w:jc w:val="center"/>
              <w:rPr>
                <w:rFonts w:ascii="Liberation Serif" w:eastAsia="Liberation Serif" w:hAnsi="Liberation Serif" w:cs="Liberation Serif"/>
                <w:b/>
                <w:color w:val="000000"/>
                <w:sz w:val="24"/>
                <w:szCs w:val="24"/>
              </w:rPr>
            </w:pPr>
            <w:r>
              <w:rPr>
                <w:rFonts w:ascii="Liberation Serif" w:eastAsia="Liberation Serif" w:hAnsi="Liberation Serif" w:cs="Liberation Serif"/>
                <w:b/>
                <w:color w:val="000000"/>
                <w:sz w:val="24"/>
                <w:szCs w:val="24"/>
              </w:rPr>
              <w:t>Технологии</w:t>
            </w:r>
          </w:p>
        </w:tc>
        <w:tc>
          <w:tcPr>
            <w:tcW w:w="310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D531B" w:rsidRDefault="00526C1D">
            <w:pPr>
              <w:pBdr>
                <w:top w:val="nil"/>
                <w:left w:val="nil"/>
                <w:bottom w:val="nil"/>
                <w:right w:val="nil"/>
                <w:between w:val="nil"/>
              </w:pBdr>
              <w:spacing w:after="0" w:line="240" w:lineRule="auto"/>
              <w:jc w:val="center"/>
              <w:rPr>
                <w:rFonts w:ascii="Liberation Serif" w:eastAsia="Liberation Serif" w:hAnsi="Liberation Serif" w:cs="Liberation Serif"/>
                <w:b/>
                <w:color w:val="000000"/>
                <w:sz w:val="24"/>
                <w:szCs w:val="24"/>
              </w:rPr>
            </w:pPr>
            <w:r>
              <w:rPr>
                <w:rFonts w:ascii="Liberation Serif" w:eastAsia="Liberation Serif" w:hAnsi="Liberation Serif" w:cs="Liberation Serif"/>
                <w:b/>
                <w:color w:val="000000"/>
                <w:sz w:val="24"/>
                <w:szCs w:val="24"/>
              </w:rPr>
              <w:t>Баллы</w:t>
            </w:r>
          </w:p>
        </w:tc>
      </w:tr>
      <w:tr w:rsidR="00FD531B">
        <w:trPr>
          <w:trHeight w:val="311"/>
        </w:trPr>
        <w:tc>
          <w:tcPr>
            <w:tcW w:w="5820" w:type="dxa"/>
            <w:vMerge/>
            <w:tcBorders>
              <w:top w:val="single" w:sz="4" w:space="0" w:color="000000"/>
              <w:left w:val="single" w:sz="4" w:space="0" w:color="000000"/>
              <w:bottom w:val="single" w:sz="4" w:space="0" w:color="000000"/>
            </w:tcBorders>
            <w:shd w:val="clear" w:color="auto" w:fill="auto"/>
            <w:vAlign w:val="center"/>
          </w:tcPr>
          <w:p w:rsidR="00FD531B" w:rsidRDefault="00FD531B">
            <w:pPr>
              <w:widowControl w:val="0"/>
              <w:pBdr>
                <w:top w:val="nil"/>
                <w:left w:val="nil"/>
                <w:bottom w:val="nil"/>
                <w:right w:val="nil"/>
                <w:between w:val="nil"/>
              </w:pBdr>
              <w:spacing w:after="0"/>
              <w:rPr>
                <w:rFonts w:ascii="Liberation Serif" w:eastAsia="Liberation Serif" w:hAnsi="Liberation Serif" w:cs="Liberation Serif"/>
                <w:b/>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526C1D">
            <w:pPr>
              <w:pBdr>
                <w:top w:val="nil"/>
                <w:left w:val="nil"/>
                <w:bottom w:val="nil"/>
                <w:right w:val="nil"/>
                <w:between w:val="nil"/>
              </w:pBdr>
              <w:spacing w:after="0" w:line="240" w:lineRule="auto"/>
              <w:jc w:val="center"/>
              <w:rPr>
                <w:rFonts w:ascii="Liberation Serif" w:eastAsia="Liberation Serif" w:hAnsi="Liberation Serif" w:cs="Liberation Serif"/>
                <w:color w:val="000000"/>
                <w:sz w:val="24"/>
                <w:szCs w:val="24"/>
              </w:rPr>
            </w:pPr>
            <w:r>
              <w:rPr>
                <w:rFonts w:ascii="Liberation Serif" w:eastAsia="Liberation Serif" w:hAnsi="Liberation Serif" w:cs="Liberation Serif"/>
                <w:color w:val="000000"/>
                <w:sz w:val="24"/>
                <w:szCs w:val="24"/>
              </w:rPr>
              <w:t>1</w:t>
            </w: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526C1D">
            <w:pPr>
              <w:pBdr>
                <w:top w:val="nil"/>
                <w:left w:val="nil"/>
                <w:bottom w:val="nil"/>
                <w:right w:val="nil"/>
                <w:between w:val="nil"/>
              </w:pBdr>
              <w:spacing w:after="0" w:line="240" w:lineRule="auto"/>
              <w:jc w:val="center"/>
              <w:rPr>
                <w:rFonts w:ascii="Liberation Serif" w:eastAsia="Liberation Serif" w:hAnsi="Liberation Serif" w:cs="Liberation Serif"/>
                <w:color w:val="000000"/>
                <w:sz w:val="24"/>
                <w:szCs w:val="24"/>
              </w:rPr>
            </w:pPr>
            <w:r>
              <w:rPr>
                <w:rFonts w:ascii="Liberation Serif" w:eastAsia="Liberation Serif" w:hAnsi="Liberation Serif" w:cs="Liberation Serif"/>
                <w:color w:val="000000"/>
                <w:sz w:val="24"/>
                <w:szCs w:val="24"/>
              </w:rPr>
              <w:t>2</w:t>
            </w: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526C1D">
            <w:pPr>
              <w:pBdr>
                <w:top w:val="nil"/>
                <w:left w:val="nil"/>
                <w:bottom w:val="nil"/>
                <w:right w:val="nil"/>
                <w:between w:val="nil"/>
              </w:pBdr>
              <w:spacing w:after="0" w:line="240" w:lineRule="auto"/>
              <w:jc w:val="center"/>
              <w:rPr>
                <w:rFonts w:ascii="Liberation Serif" w:eastAsia="Liberation Serif" w:hAnsi="Liberation Serif" w:cs="Liberation Serif"/>
                <w:color w:val="000000"/>
                <w:sz w:val="24"/>
                <w:szCs w:val="24"/>
              </w:rPr>
            </w:pPr>
            <w:r>
              <w:rPr>
                <w:rFonts w:ascii="Liberation Serif" w:eastAsia="Liberation Serif" w:hAnsi="Liberation Serif" w:cs="Liberation Serif"/>
                <w:color w:val="000000"/>
                <w:sz w:val="24"/>
                <w:szCs w:val="24"/>
              </w:rPr>
              <w:t>3</w:t>
            </w: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526C1D">
            <w:pPr>
              <w:pBdr>
                <w:top w:val="nil"/>
                <w:left w:val="nil"/>
                <w:bottom w:val="nil"/>
                <w:right w:val="nil"/>
                <w:between w:val="nil"/>
              </w:pBdr>
              <w:spacing w:after="0" w:line="240" w:lineRule="auto"/>
              <w:jc w:val="center"/>
              <w:rPr>
                <w:rFonts w:ascii="Liberation Serif" w:eastAsia="Liberation Serif" w:hAnsi="Liberation Serif" w:cs="Liberation Serif"/>
                <w:color w:val="000000"/>
                <w:sz w:val="24"/>
                <w:szCs w:val="24"/>
              </w:rPr>
            </w:pPr>
            <w:r>
              <w:rPr>
                <w:rFonts w:ascii="Liberation Serif" w:eastAsia="Liberation Serif" w:hAnsi="Liberation Serif" w:cs="Liberation Serif"/>
                <w:color w:val="000000"/>
                <w:sz w:val="24"/>
                <w:szCs w:val="24"/>
              </w:rPr>
              <w:t>4</w:t>
            </w:r>
          </w:p>
        </w:tc>
        <w:tc>
          <w:tcPr>
            <w:tcW w:w="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31B" w:rsidRDefault="00526C1D">
            <w:pPr>
              <w:pBdr>
                <w:top w:val="nil"/>
                <w:left w:val="nil"/>
                <w:bottom w:val="nil"/>
                <w:right w:val="nil"/>
                <w:between w:val="nil"/>
              </w:pBdr>
              <w:spacing w:after="0" w:line="240" w:lineRule="auto"/>
              <w:jc w:val="center"/>
              <w:rPr>
                <w:rFonts w:ascii="Liberation Serif" w:eastAsia="Liberation Serif" w:hAnsi="Liberation Serif" w:cs="Liberation Serif"/>
                <w:color w:val="000000"/>
                <w:sz w:val="24"/>
                <w:szCs w:val="24"/>
              </w:rPr>
            </w:pPr>
            <w:r>
              <w:rPr>
                <w:rFonts w:ascii="Liberation Serif" w:eastAsia="Liberation Serif" w:hAnsi="Liberation Serif" w:cs="Liberation Serif"/>
                <w:color w:val="000000"/>
                <w:sz w:val="24"/>
                <w:szCs w:val="24"/>
              </w:rPr>
              <w:t>5</w:t>
            </w:r>
          </w:p>
        </w:tc>
      </w:tr>
      <w:tr w:rsidR="00FD531B">
        <w:trPr>
          <w:trHeight w:val="311"/>
        </w:trPr>
        <w:tc>
          <w:tcPr>
            <w:tcW w:w="5820" w:type="dxa"/>
            <w:tcBorders>
              <w:top w:val="single" w:sz="4" w:space="0" w:color="000000"/>
              <w:left w:val="single" w:sz="4" w:space="0" w:color="000000"/>
              <w:bottom w:val="single" w:sz="4" w:space="0" w:color="000000"/>
            </w:tcBorders>
            <w:shd w:val="clear" w:color="auto" w:fill="auto"/>
            <w:vAlign w:val="center"/>
          </w:tcPr>
          <w:p w:rsidR="00FD531B" w:rsidRDefault="00526C1D">
            <w:pPr>
              <w:spacing w:after="0" w:line="240" w:lineRule="auto"/>
              <w:jc w:val="both"/>
            </w:pPr>
            <w:r>
              <w:rPr>
                <w:rFonts w:ascii="Times New Roman" w:eastAsia="Times New Roman" w:hAnsi="Times New Roman" w:cs="Times New Roman"/>
                <w:sz w:val="28"/>
                <w:szCs w:val="28"/>
              </w:rPr>
              <w:t>Экскурсия</w:t>
            </w: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r>
      <w:tr w:rsidR="00FD531B">
        <w:trPr>
          <w:trHeight w:val="311"/>
        </w:trPr>
        <w:tc>
          <w:tcPr>
            <w:tcW w:w="5820" w:type="dxa"/>
            <w:tcBorders>
              <w:top w:val="single" w:sz="4" w:space="0" w:color="000000"/>
              <w:left w:val="single" w:sz="4" w:space="0" w:color="000000"/>
              <w:bottom w:val="single" w:sz="4" w:space="0" w:color="000000"/>
            </w:tcBorders>
            <w:shd w:val="clear" w:color="auto" w:fill="auto"/>
            <w:vAlign w:val="center"/>
          </w:tcPr>
          <w:p w:rsidR="00FD531B" w:rsidRDefault="00526C1D">
            <w:pPr>
              <w:pBdr>
                <w:top w:val="nil"/>
                <w:left w:val="nil"/>
                <w:bottom w:val="nil"/>
                <w:right w:val="nil"/>
                <w:between w:val="nil"/>
              </w:pBdr>
              <w:spacing w:after="0" w:line="240" w:lineRule="auto"/>
              <w:jc w:val="both"/>
              <w:rPr>
                <w:rFonts w:ascii="Liberation Serif" w:eastAsia="Liberation Serif" w:hAnsi="Liberation Serif" w:cs="Liberation Serif"/>
                <w:color w:val="000000"/>
                <w:sz w:val="24"/>
                <w:szCs w:val="24"/>
              </w:rPr>
            </w:pPr>
            <w:r>
              <w:rPr>
                <w:rFonts w:ascii="Times New Roman" w:eastAsia="Times New Roman" w:hAnsi="Times New Roman" w:cs="Times New Roman"/>
                <w:color w:val="000000"/>
                <w:sz w:val="28"/>
                <w:szCs w:val="28"/>
                <w:highlight w:val="white"/>
              </w:rPr>
              <w:t>Экологиялық соқпақ</w:t>
            </w: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r>
      <w:tr w:rsidR="00FD531B">
        <w:trPr>
          <w:trHeight w:val="311"/>
        </w:trPr>
        <w:tc>
          <w:tcPr>
            <w:tcW w:w="5820" w:type="dxa"/>
            <w:tcBorders>
              <w:top w:val="single" w:sz="4" w:space="0" w:color="000000"/>
              <w:left w:val="single" w:sz="4" w:space="0" w:color="000000"/>
              <w:bottom w:val="single" w:sz="4" w:space="0" w:color="000000"/>
            </w:tcBorders>
            <w:shd w:val="clear" w:color="auto" w:fill="auto"/>
            <w:vAlign w:val="center"/>
          </w:tcPr>
          <w:p w:rsidR="00FD531B" w:rsidRDefault="00526C1D">
            <w:pPr>
              <w:pBdr>
                <w:top w:val="nil"/>
                <w:left w:val="nil"/>
                <w:bottom w:val="nil"/>
                <w:right w:val="nil"/>
                <w:between w:val="nil"/>
              </w:pBdr>
              <w:spacing w:after="0" w:line="240" w:lineRule="auto"/>
              <w:jc w:val="both"/>
              <w:rPr>
                <w:rFonts w:ascii="Liberation Serif" w:eastAsia="Liberation Serif" w:hAnsi="Liberation Serif" w:cs="Liberation Serif"/>
                <w:color w:val="000000"/>
                <w:sz w:val="24"/>
                <w:szCs w:val="24"/>
              </w:rPr>
            </w:pPr>
            <w:r>
              <w:rPr>
                <w:rFonts w:ascii="Times New Roman" w:eastAsia="Times New Roman" w:hAnsi="Times New Roman" w:cs="Times New Roman"/>
                <w:color w:val="000000"/>
                <w:sz w:val="28"/>
                <w:szCs w:val="28"/>
              </w:rPr>
              <w:t xml:space="preserve"> Интернет жүйесімен жұмыс</w:t>
            </w: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r>
      <w:tr w:rsidR="00FD531B">
        <w:trPr>
          <w:trHeight w:val="311"/>
        </w:trPr>
        <w:tc>
          <w:tcPr>
            <w:tcW w:w="5820" w:type="dxa"/>
            <w:tcBorders>
              <w:top w:val="single" w:sz="4" w:space="0" w:color="000000"/>
              <w:left w:val="single" w:sz="4" w:space="0" w:color="000000"/>
              <w:bottom w:val="single" w:sz="4" w:space="0" w:color="000000"/>
            </w:tcBorders>
            <w:shd w:val="clear" w:color="auto" w:fill="auto"/>
            <w:vAlign w:val="center"/>
          </w:tcPr>
          <w:p w:rsidR="00FD531B" w:rsidRDefault="00526C1D">
            <w:pPr>
              <w:pBdr>
                <w:top w:val="nil"/>
                <w:left w:val="nil"/>
                <w:bottom w:val="nil"/>
                <w:right w:val="nil"/>
                <w:between w:val="nil"/>
              </w:pBdr>
              <w:spacing w:after="0" w:line="240" w:lineRule="auto"/>
              <w:jc w:val="both"/>
              <w:rPr>
                <w:rFonts w:ascii="Liberation Serif" w:eastAsia="Liberation Serif" w:hAnsi="Liberation Serif" w:cs="Liberation Serif"/>
                <w:color w:val="000000"/>
                <w:sz w:val="24"/>
                <w:szCs w:val="24"/>
              </w:rPr>
            </w:pPr>
            <w:r>
              <w:rPr>
                <w:rFonts w:ascii="Times New Roman" w:eastAsia="Times New Roman" w:hAnsi="Times New Roman" w:cs="Times New Roman"/>
                <w:color w:val="000000"/>
                <w:sz w:val="28"/>
                <w:szCs w:val="28"/>
              </w:rPr>
              <w:t>Олимпиадалар мен жобалар  өткізу</w:t>
            </w: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r>
      <w:tr w:rsidR="00FD531B">
        <w:trPr>
          <w:trHeight w:val="311"/>
        </w:trPr>
        <w:tc>
          <w:tcPr>
            <w:tcW w:w="5820" w:type="dxa"/>
            <w:tcBorders>
              <w:top w:val="single" w:sz="4" w:space="0" w:color="000000"/>
              <w:left w:val="single" w:sz="4" w:space="0" w:color="000000"/>
              <w:bottom w:val="single" w:sz="4" w:space="0" w:color="000000"/>
            </w:tcBorders>
            <w:shd w:val="clear" w:color="auto" w:fill="auto"/>
            <w:vAlign w:val="center"/>
          </w:tcPr>
          <w:p w:rsidR="00FD531B" w:rsidRDefault="00526C1D">
            <w:pPr>
              <w:pBdr>
                <w:top w:val="nil"/>
                <w:left w:val="nil"/>
                <w:bottom w:val="nil"/>
                <w:right w:val="nil"/>
                <w:between w:val="nil"/>
              </w:pBdr>
              <w:spacing w:after="0" w:line="240" w:lineRule="auto"/>
              <w:jc w:val="both"/>
              <w:rPr>
                <w:rFonts w:ascii="Liberation Serif" w:eastAsia="Liberation Serif" w:hAnsi="Liberation Serif" w:cs="Liberation Serif"/>
                <w:color w:val="000000"/>
                <w:sz w:val="24"/>
                <w:szCs w:val="24"/>
              </w:rPr>
            </w:pPr>
            <w:r>
              <w:rPr>
                <w:rFonts w:ascii="Times New Roman" w:eastAsia="Times New Roman" w:hAnsi="Times New Roman" w:cs="Times New Roman"/>
                <w:color w:val="000000"/>
                <w:sz w:val="28"/>
                <w:szCs w:val="28"/>
              </w:rPr>
              <w:t xml:space="preserve"> Сабақтан тыс жұмыс</w:t>
            </w: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31B" w:rsidRDefault="00FD531B">
            <w:pPr>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tc>
      </w:tr>
    </w:tbl>
    <w:p w:rsidR="00FD531B" w:rsidRDefault="00FD531B">
      <w:pPr>
        <w:spacing w:after="0" w:line="240" w:lineRule="auto"/>
        <w:jc w:val="center"/>
        <w:rPr>
          <w:rFonts w:ascii="Times New Roman" w:eastAsia="Times New Roman" w:hAnsi="Times New Roman" w:cs="Times New Roman"/>
          <w:b/>
          <w:i/>
          <w:sz w:val="28"/>
          <w:szCs w:val="28"/>
        </w:rPr>
      </w:pP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Жаңартылған білім бағдарламасында   өзіндік өлкетану компоненттері  кездеседі  ме?</w:t>
      </w:r>
    </w:p>
    <w:p w:rsidR="00FD531B" w:rsidRDefault="00FD531B">
      <w:pPr>
        <w:spacing w:after="0" w:line="240" w:lineRule="auto"/>
        <w:jc w:val="both"/>
        <w:rPr>
          <w:rFonts w:ascii="Times New Roman" w:eastAsia="Times New Roman" w:hAnsi="Times New Roman" w:cs="Times New Roman"/>
          <w:sz w:val="28"/>
          <w:szCs w:val="28"/>
        </w:rPr>
      </w:pPr>
    </w:p>
    <w:p w:rsidR="00FD531B" w:rsidRDefault="00526C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Биология бойынша жаңартылған білім бағдарламасы аясында мұндай жұмыс түрі қаншалықты нәтижелі болады деп есептейсіз?</w:t>
      </w:r>
    </w:p>
    <w:p w:rsidR="00FD531B" w:rsidRDefault="00FD531B">
      <w:pPr>
        <w:pStyle w:val="2"/>
        <w:rPr>
          <w:rFonts w:ascii="Times New Roman" w:eastAsia="Times New Roman" w:hAnsi="Times New Roman" w:cs="Times New Roman"/>
          <w:b w:val="0"/>
          <w:color w:val="000000"/>
          <w:sz w:val="24"/>
          <w:szCs w:val="24"/>
        </w:rPr>
      </w:pPr>
    </w:p>
    <w:p w:rsidR="00FD531B" w:rsidRDefault="00FD531B">
      <w:pPr>
        <w:widowControl w:val="0"/>
        <w:spacing w:after="0"/>
        <w:rPr>
          <w:rFonts w:ascii="Times New Roman" w:eastAsia="Times New Roman" w:hAnsi="Times New Roman" w:cs="Times New Roman"/>
          <w:b/>
          <w:sz w:val="24"/>
          <w:szCs w:val="24"/>
        </w:rPr>
        <w:sectPr w:rsidR="00FD531B" w:rsidSect="001A3C12">
          <w:pgSz w:w="11906" w:h="16838"/>
          <w:pgMar w:top="1134" w:right="567" w:bottom="1134" w:left="1701" w:header="709" w:footer="709" w:gutter="0"/>
          <w:cols w:space="720"/>
        </w:sectPr>
      </w:pPr>
    </w:p>
    <w:p w:rsidR="00FD531B" w:rsidRDefault="00526C1D">
      <w:pPr>
        <w:widowControl w:val="0"/>
        <w:spacing w:after="0"/>
        <w:jc w:val="center"/>
        <w:rPr>
          <w:rFonts w:ascii="Times New Roman" w:eastAsia="Times New Roman" w:hAnsi="Times New Roman" w:cs="Times New Roman"/>
          <w:b/>
          <w:sz w:val="28"/>
          <w:szCs w:val="28"/>
        </w:rPr>
      </w:pPr>
      <w:r w:rsidRPr="00275B5B">
        <w:rPr>
          <w:rFonts w:ascii="Times New Roman" w:eastAsia="Times New Roman" w:hAnsi="Times New Roman" w:cs="Times New Roman"/>
          <w:b/>
          <w:sz w:val="28"/>
          <w:szCs w:val="28"/>
        </w:rPr>
        <w:lastRenderedPageBreak/>
        <w:t>Қосымша  Б</w:t>
      </w:r>
    </w:p>
    <w:p w:rsidR="0029715A" w:rsidRPr="0029715A" w:rsidRDefault="0029715A">
      <w:pPr>
        <w:widowControl w:val="0"/>
        <w:spacing w:after="0"/>
        <w:jc w:val="center"/>
        <w:rPr>
          <w:rFonts w:ascii="Times New Roman" w:eastAsia="Times New Roman" w:hAnsi="Times New Roman" w:cs="Times New Roman"/>
          <w:b/>
          <w:sz w:val="28"/>
          <w:szCs w:val="28"/>
        </w:rPr>
      </w:pPr>
      <w:r w:rsidRPr="0029715A">
        <w:rPr>
          <w:rFonts w:ascii="Times New Roman" w:eastAsia="Times New Roman" w:hAnsi="Times New Roman" w:cs="Times New Roman"/>
          <w:b/>
          <w:sz w:val="28"/>
          <w:szCs w:val="28"/>
        </w:rPr>
        <w:t>Курстар</w:t>
      </w:r>
    </w:p>
    <w:p w:rsidR="00FD531B" w:rsidRPr="0029715A" w:rsidRDefault="0029715A" w:rsidP="0029715A">
      <w:pPr>
        <w:widowControl w:val="0"/>
        <w:spacing w:after="0"/>
        <w:rPr>
          <w:rFonts w:ascii="Times New Roman" w:eastAsia="Times New Roman" w:hAnsi="Times New Roman" w:cs="Times New Roman"/>
          <w:bCs/>
          <w:sz w:val="24"/>
          <w:szCs w:val="24"/>
        </w:rPr>
      </w:pPr>
      <w:r w:rsidRPr="0029715A">
        <w:rPr>
          <w:rFonts w:ascii="Times New Roman" w:eastAsia="Times New Roman" w:hAnsi="Times New Roman" w:cs="Times New Roman"/>
          <w:bCs/>
          <w:sz w:val="28"/>
          <w:szCs w:val="28"/>
        </w:rPr>
        <w:t xml:space="preserve">Кесте Б 1 - </w:t>
      </w:r>
      <w:r w:rsidR="00526C1D" w:rsidRPr="0029715A">
        <w:rPr>
          <w:rFonts w:ascii="Times New Roman" w:eastAsia="Times New Roman" w:hAnsi="Times New Roman" w:cs="Times New Roman"/>
          <w:bCs/>
          <w:sz w:val="24"/>
          <w:szCs w:val="24"/>
        </w:rPr>
        <w:t>«Қазақстан биоресурстары» атты элективті курс мазмұнына енгізілген  мазмұн бойынша оқу-тақырыптық жоспар</w:t>
      </w:r>
    </w:p>
    <w:p w:rsidR="00FD531B" w:rsidRDefault="00FD531B">
      <w:pPr>
        <w:widowControl w:val="0"/>
        <w:spacing w:after="0"/>
        <w:jc w:val="center"/>
        <w:rPr>
          <w:rFonts w:ascii="Times New Roman" w:eastAsia="Times New Roman" w:hAnsi="Times New Roman" w:cs="Times New Roman"/>
          <w:b/>
          <w:sz w:val="24"/>
          <w:szCs w:val="24"/>
        </w:rPr>
      </w:pPr>
    </w:p>
    <w:tbl>
      <w:tblPr>
        <w:tblStyle w:val="affff1"/>
        <w:tblW w:w="1442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00"/>
        <w:gridCol w:w="1083"/>
        <w:gridCol w:w="1043"/>
        <w:gridCol w:w="1134"/>
        <w:gridCol w:w="851"/>
        <w:gridCol w:w="709"/>
        <w:gridCol w:w="1417"/>
        <w:gridCol w:w="1134"/>
        <w:gridCol w:w="1276"/>
        <w:gridCol w:w="1843"/>
        <w:gridCol w:w="708"/>
        <w:gridCol w:w="1843"/>
        <w:gridCol w:w="250"/>
      </w:tblGrid>
      <w:tr w:rsidR="00FD531B" w:rsidTr="00DE7B59">
        <w:trPr>
          <w:gridAfter w:val="2"/>
          <w:wAfter w:w="2093" w:type="dxa"/>
          <w:trHeight w:val="380"/>
        </w:trPr>
        <w:tc>
          <w:tcPr>
            <w:tcW w:w="1134" w:type="dxa"/>
            <w:gridSpan w:val="2"/>
            <w:vMerge w:val="restart"/>
            <w:shd w:val="clear" w:color="auto" w:fill="auto"/>
          </w:tcPr>
          <w:p w:rsidR="00FD531B" w:rsidRDefault="00526C1D">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126" w:type="dxa"/>
            <w:gridSpan w:val="2"/>
            <w:vMerge w:val="restart"/>
            <w:shd w:val="clear" w:color="auto" w:fill="auto"/>
          </w:tcPr>
          <w:p w:rsidR="00FD531B" w:rsidRDefault="00526C1D">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Сабақтың тақырыбы</w:t>
            </w:r>
          </w:p>
        </w:tc>
        <w:tc>
          <w:tcPr>
            <w:tcW w:w="1985" w:type="dxa"/>
            <w:gridSpan w:val="2"/>
            <w:vMerge w:val="restart"/>
            <w:shd w:val="clear" w:color="auto" w:fill="auto"/>
          </w:tcPr>
          <w:p w:rsidR="00FD531B" w:rsidRDefault="00526C1D">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Негізгі мазмұны</w:t>
            </w:r>
          </w:p>
        </w:tc>
        <w:tc>
          <w:tcPr>
            <w:tcW w:w="2126" w:type="dxa"/>
            <w:gridSpan w:val="2"/>
            <w:vMerge w:val="restart"/>
            <w:shd w:val="clear" w:color="auto" w:fill="auto"/>
          </w:tcPr>
          <w:p w:rsidR="00FD531B" w:rsidRDefault="00526C1D">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Негізгі іс-ірекет түрлерінің сипаттамасы</w:t>
            </w:r>
          </w:p>
        </w:tc>
        <w:tc>
          <w:tcPr>
            <w:tcW w:w="4961" w:type="dxa"/>
            <w:gridSpan w:val="4"/>
            <w:shd w:val="clear" w:color="auto" w:fill="auto"/>
          </w:tcPr>
          <w:p w:rsidR="00FD531B" w:rsidRDefault="00526C1D">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Жоспарланған нәтижелер</w:t>
            </w:r>
          </w:p>
        </w:tc>
      </w:tr>
      <w:tr w:rsidR="0029715A" w:rsidTr="00DE7B59">
        <w:trPr>
          <w:gridAfter w:val="1"/>
          <w:wAfter w:w="250" w:type="dxa"/>
          <w:trHeight w:val="723"/>
        </w:trPr>
        <w:tc>
          <w:tcPr>
            <w:tcW w:w="1134" w:type="dxa"/>
            <w:gridSpan w:val="2"/>
            <w:vMerge/>
            <w:shd w:val="clear" w:color="auto" w:fill="auto"/>
          </w:tcPr>
          <w:p w:rsidR="0029715A" w:rsidRDefault="0029715A">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126" w:type="dxa"/>
            <w:gridSpan w:val="2"/>
            <w:vMerge/>
            <w:shd w:val="clear" w:color="auto" w:fill="auto"/>
          </w:tcPr>
          <w:p w:rsidR="0029715A" w:rsidRDefault="0029715A">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985" w:type="dxa"/>
            <w:gridSpan w:val="2"/>
            <w:vMerge/>
            <w:shd w:val="clear" w:color="auto" w:fill="auto"/>
          </w:tcPr>
          <w:p w:rsidR="0029715A" w:rsidRDefault="0029715A">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126" w:type="dxa"/>
            <w:gridSpan w:val="2"/>
            <w:vMerge/>
            <w:shd w:val="clear" w:color="auto" w:fill="auto"/>
          </w:tcPr>
          <w:p w:rsidR="0029715A" w:rsidRDefault="0029715A">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410" w:type="dxa"/>
            <w:gridSpan w:val="2"/>
            <w:shd w:val="clear" w:color="auto" w:fill="auto"/>
          </w:tcPr>
          <w:p w:rsidR="0029715A" w:rsidRDefault="0029715A">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Пәндік</w:t>
            </w:r>
          </w:p>
        </w:tc>
        <w:tc>
          <w:tcPr>
            <w:tcW w:w="2551" w:type="dxa"/>
            <w:gridSpan w:val="2"/>
            <w:shd w:val="clear" w:color="auto" w:fill="auto"/>
          </w:tcPr>
          <w:p w:rsidR="0029715A" w:rsidRDefault="0029715A">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Жеке тұлғалық</w:t>
            </w:r>
          </w:p>
        </w:tc>
        <w:tc>
          <w:tcPr>
            <w:tcW w:w="1843" w:type="dxa"/>
            <w:shd w:val="clear" w:color="auto" w:fill="auto"/>
          </w:tcPr>
          <w:p w:rsidR="0029715A" w:rsidRDefault="0029715A">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Мета-пәндік</w:t>
            </w:r>
          </w:p>
          <w:p w:rsidR="0029715A" w:rsidRDefault="0029715A">
            <w:pPr>
              <w:widowControl w:val="0"/>
              <w:spacing w:after="0"/>
              <w:jc w:val="center"/>
              <w:rPr>
                <w:rFonts w:ascii="Times New Roman" w:eastAsia="Times New Roman" w:hAnsi="Times New Roman" w:cs="Times New Roman"/>
                <w:color w:val="000000"/>
                <w:sz w:val="24"/>
                <w:szCs w:val="24"/>
              </w:rPr>
            </w:pPr>
          </w:p>
          <w:p w:rsidR="0029715A" w:rsidRDefault="0029715A" w:rsidP="00DE7B59">
            <w:pPr>
              <w:widowControl w:val="0"/>
              <w:spacing w:after="0"/>
              <w:jc w:val="center"/>
              <w:rPr>
                <w:rFonts w:ascii="Times New Roman" w:eastAsia="Times New Roman" w:hAnsi="Times New Roman" w:cs="Times New Roman"/>
                <w:color w:val="000000"/>
                <w:sz w:val="24"/>
                <w:szCs w:val="24"/>
              </w:rPr>
            </w:pPr>
          </w:p>
        </w:tc>
      </w:tr>
      <w:tr w:rsidR="00FD531B" w:rsidTr="00DE7B59">
        <w:trPr>
          <w:gridAfter w:val="1"/>
          <w:wAfter w:w="250" w:type="dxa"/>
        </w:trPr>
        <w:tc>
          <w:tcPr>
            <w:tcW w:w="12332" w:type="dxa"/>
            <w:gridSpan w:val="12"/>
            <w:shd w:val="clear" w:color="auto" w:fill="auto"/>
          </w:tcPr>
          <w:p w:rsidR="00FD531B" w:rsidRPr="006C3954" w:rsidRDefault="00526C1D">
            <w:pPr>
              <w:widowControl w:val="0"/>
              <w:spacing w:after="0"/>
              <w:jc w:val="center"/>
              <w:rPr>
                <w:rFonts w:ascii="Times New Roman" w:eastAsia="Times New Roman" w:hAnsi="Times New Roman" w:cs="Times New Roman"/>
                <w:bCs/>
                <w:color w:val="000000"/>
                <w:sz w:val="24"/>
                <w:szCs w:val="24"/>
              </w:rPr>
            </w:pPr>
            <w:r w:rsidRPr="006C3954">
              <w:rPr>
                <w:rFonts w:ascii="Times New Roman" w:eastAsia="Times New Roman" w:hAnsi="Times New Roman" w:cs="Times New Roman"/>
                <w:bCs/>
                <w:color w:val="000000"/>
                <w:sz w:val="24"/>
                <w:szCs w:val="24"/>
              </w:rPr>
              <w:t>1 тақырып.  Биологиялық өлкетануға кіріспе</w:t>
            </w:r>
          </w:p>
        </w:tc>
        <w:tc>
          <w:tcPr>
            <w:tcW w:w="1843" w:type="dxa"/>
            <w:tcBorders>
              <w:top w:val="nil"/>
              <w:bottom w:val="single" w:sz="4" w:space="0" w:color="auto"/>
              <w:right w:val="single" w:sz="4" w:space="0" w:color="auto"/>
            </w:tcBorders>
            <w:shd w:val="clear" w:color="auto" w:fill="auto"/>
          </w:tcPr>
          <w:p w:rsidR="00FD531B" w:rsidRDefault="00FD531B">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r>
      <w:tr w:rsidR="0029715A" w:rsidTr="006C3954">
        <w:tc>
          <w:tcPr>
            <w:tcW w:w="534" w:type="dxa"/>
            <w:tcBorders>
              <w:bottom w:val="nil"/>
            </w:tcBorders>
            <w:shd w:val="clear" w:color="auto" w:fill="auto"/>
          </w:tcPr>
          <w:p w:rsidR="0029715A" w:rsidRDefault="0029715A">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29715A" w:rsidRDefault="0029715A">
            <w:pPr>
              <w:widowControl w:val="0"/>
              <w:spacing w:after="0"/>
              <w:jc w:val="center"/>
              <w:rPr>
                <w:rFonts w:ascii="Times New Roman" w:eastAsia="Times New Roman" w:hAnsi="Times New Roman" w:cs="Times New Roman"/>
                <w:color w:val="000000"/>
                <w:sz w:val="24"/>
                <w:szCs w:val="24"/>
              </w:rPr>
            </w:pPr>
          </w:p>
        </w:tc>
        <w:tc>
          <w:tcPr>
            <w:tcW w:w="1683" w:type="dxa"/>
            <w:gridSpan w:val="2"/>
            <w:tcBorders>
              <w:bottom w:val="nil"/>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Биологиялық өлкетану пәні. Тарихи шолу.</w:t>
            </w:r>
          </w:p>
        </w:tc>
        <w:tc>
          <w:tcPr>
            <w:tcW w:w="2177" w:type="dxa"/>
            <w:gridSpan w:val="2"/>
            <w:tcBorders>
              <w:bottom w:val="nil"/>
            </w:tcBorders>
            <w:shd w:val="clear" w:color="auto" w:fill="auto"/>
          </w:tcPr>
          <w:p w:rsidR="0029715A" w:rsidRDefault="0029715A" w:rsidP="00266A28">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Мақсаттары мен міндеттері. Биологиялық өлкетану пәні. Туған өлкенің табиғатын зерттеуге  тарихи шолу. Арал маңын зерттеуге қосқан ғалымдардың   үлесі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Димеева Л.А. және т.б.</w:t>
            </w:r>
            <w:r>
              <w:rPr>
                <w:rFonts w:ascii="Times New Roman" w:eastAsia="Times New Roman" w:hAnsi="Times New Roman" w:cs="Times New Roman"/>
                <w:b/>
                <w:color w:val="000000"/>
                <w:sz w:val="24"/>
                <w:szCs w:val="24"/>
              </w:rPr>
              <w:t>).</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Негізгі ұғымдар: биологиялық өлкетану</w:t>
            </w:r>
          </w:p>
        </w:tc>
        <w:tc>
          <w:tcPr>
            <w:tcW w:w="1560" w:type="dxa"/>
            <w:gridSpan w:val="2"/>
            <w:tcBorders>
              <w:bottom w:val="nil"/>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Тақырып бойынша ұғымдарды анықтау.</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Қазіргі өмірдегі биологиялық білімнің маңыздылығын ашу.</w:t>
            </w:r>
          </w:p>
        </w:tc>
        <w:tc>
          <w:tcPr>
            <w:tcW w:w="2551" w:type="dxa"/>
            <w:gridSpan w:val="2"/>
            <w:tcBorders>
              <w:bottom w:val="nil"/>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Білік</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тақырып бойынша ұғымдарды анықтау ,биологиялық ғылымдар жүйесіндегі биологиялық өлкетанудың орнын анықтау;</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туған өлкені зерттеу тарихы туралы ақпаратты  интернеттен және басқа дереккөздерден табу, Туған өлкенің табиғаты туралы білімнің рөлін бағалау.</w:t>
            </w:r>
          </w:p>
        </w:tc>
        <w:tc>
          <w:tcPr>
            <w:tcW w:w="3119" w:type="dxa"/>
            <w:gridSpan w:val="2"/>
            <w:tcBorders>
              <w:bottom w:val="nil"/>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Тірі табиғатпен қарым-қатынастың негізгі принциптері мен ережелерін білу.    </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Тірі табиғатты зерттеуге бағытталған танымдық қызығушылықтар мен мотивтерді қалыптастыру.</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Интеллектуалды дағдыларды,табиғатқа этикалық қатынасты қалыптастыру.</w:t>
            </w:r>
          </w:p>
        </w:tc>
        <w:tc>
          <w:tcPr>
            <w:tcW w:w="2551" w:type="dxa"/>
            <w:gridSpan w:val="2"/>
            <w:tcBorders>
              <w:bottom w:val="nil"/>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Әр түрлі ақпарат көздерімен жұмыс істей білу. </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Кестені толтыру немесе сызба жасау мүмкіндігі.</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Мұғалімнің сұрақтарына жауап бере білу, диалог жүргізу.</w:t>
            </w:r>
          </w:p>
        </w:tc>
        <w:tc>
          <w:tcPr>
            <w:tcW w:w="250" w:type="dxa"/>
            <w:tcBorders>
              <w:top w:val="nil"/>
              <w:bottom w:val="nil"/>
              <w:right w:val="nil"/>
            </w:tcBorders>
            <w:shd w:val="clear" w:color="auto" w:fill="auto"/>
          </w:tcPr>
          <w:p w:rsidR="0029715A" w:rsidRDefault="0029715A" w:rsidP="0029715A">
            <w:pPr>
              <w:widowControl w:val="0"/>
              <w:spacing w:after="0"/>
              <w:rPr>
                <w:rFonts w:ascii="Times New Roman" w:eastAsia="Times New Roman" w:hAnsi="Times New Roman" w:cs="Times New Roman"/>
                <w:color w:val="000000"/>
                <w:sz w:val="24"/>
                <w:szCs w:val="24"/>
              </w:rPr>
            </w:pPr>
          </w:p>
          <w:p w:rsidR="0029715A" w:rsidRDefault="0029715A" w:rsidP="0029715A">
            <w:pPr>
              <w:widowControl w:val="0"/>
              <w:spacing w:after="0"/>
              <w:rPr>
                <w:rFonts w:ascii="Times New Roman" w:eastAsia="Times New Roman" w:hAnsi="Times New Roman" w:cs="Times New Roman"/>
                <w:color w:val="000000"/>
                <w:sz w:val="24"/>
                <w:szCs w:val="24"/>
              </w:rPr>
            </w:pPr>
          </w:p>
          <w:p w:rsidR="0029715A" w:rsidRDefault="0029715A" w:rsidP="0029715A">
            <w:pPr>
              <w:widowControl w:val="0"/>
              <w:spacing w:after="0"/>
              <w:rPr>
                <w:rFonts w:ascii="Times New Roman" w:eastAsia="Times New Roman" w:hAnsi="Times New Roman" w:cs="Times New Roman"/>
                <w:color w:val="000000"/>
                <w:sz w:val="24"/>
                <w:szCs w:val="24"/>
              </w:rPr>
            </w:pPr>
          </w:p>
          <w:p w:rsidR="0029715A" w:rsidRDefault="0029715A" w:rsidP="0029715A">
            <w:pPr>
              <w:widowControl w:val="0"/>
              <w:spacing w:after="0"/>
              <w:rPr>
                <w:rFonts w:ascii="Times New Roman" w:eastAsia="Times New Roman" w:hAnsi="Times New Roman" w:cs="Times New Roman"/>
                <w:color w:val="000000"/>
                <w:sz w:val="24"/>
                <w:szCs w:val="24"/>
              </w:rPr>
            </w:pPr>
          </w:p>
          <w:p w:rsidR="00DE7B59" w:rsidRDefault="00DE7B59" w:rsidP="0029715A">
            <w:pPr>
              <w:widowControl w:val="0"/>
              <w:spacing w:after="0"/>
              <w:rPr>
                <w:rFonts w:ascii="Times New Roman" w:eastAsia="Times New Roman" w:hAnsi="Times New Roman" w:cs="Times New Roman"/>
                <w:color w:val="000000"/>
                <w:sz w:val="24"/>
                <w:szCs w:val="24"/>
              </w:rPr>
            </w:pPr>
          </w:p>
          <w:p w:rsidR="00DE7B59" w:rsidRDefault="00DE7B59" w:rsidP="0029715A">
            <w:pPr>
              <w:widowControl w:val="0"/>
              <w:spacing w:after="0"/>
              <w:rPr>
                <w:rFonts w:ascii="Times New Roman" w:eastAsia="Times New Roman" w:hAnsi="Times New Roman" w:cs="Times New Roman"/>
                <w:color w:val="000000"/>
                <w:sz w:val="24"/>
                <w:szCs w:val="24"/>
              </w:rPr>
            </w:pPr>
          </w:p>
        </w:tc>
      </w:tr>
    </w:tbl>
    <w:p w:rsidR="00DE7B59" w:rsidRDefault="00DE7B59"/>
    <w:p w:rsidR="00DE7B59" w:rsidRDefault="00DE7B59"/>
    <w:p w:rsidR="00DE7B59" w:rsidRDefault="00DE7B59"/>
    <w:p w:rsidR="00DE7B59" w:rsidRPr="0029715A" w:rsidRDefault="00DE7B59" w:rsidP="00DE7B59">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567"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0"/>
        <w:gridCol w:w="1147"/>
        <w:gridCol w:w="3544"/>
        <w:gridCol w:w="2977"/>
        <w:gridCol w:w="1134"/>
        <w:gridCol w:w="2409"/>
        <w:gridCol w:w="2410"/>
        <w:gridCol w:w="250"/>
        <w:gridCol w:w="142"/>
      </w:tblGrid>
      <w:tr w:rsidR="00DE7B59" w:rsidTr="00DE7B59">
        <w:tc>
          <w:tcPr>
            <w:tcW w:w="554" w:type="dxa"/>
            <w:gridSpan w:val="2"/>
            <w:shd w:val="clear" w:color="auto" w:fill="auto"/>
          </w:tcPr>
          <w:p w:rsidR="00DE7B59" w:rsidRPr="0029715A" w:rsidRDefault="00DE7B59" w:rsidP="006635AE">
            <w:pPr>
              <w:widowControl w:val="0"/>
              <w:spacing w:after="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w:t>
            </w:r>
          </w:p>
        </w:tc>
        <w:tc>
          <w:tcPr>
            <w:tcW w:w="1147" w:type="dxa"/>
            <w:shd w:val="clear" w:color="auto" w:fill="auto"/>
          </w:tcPr>
          <w:p w:rsidR="00DE7B59" w:rsidRPr="0029715A" w:rsidRDefault="00DE7B59" w:rsidP="006635AE">
            <w:pPr>
              <w:widowControl w:val="0"/>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w:t>
            </w:r>
          </w:p>
        </w:tc>
        <w:tc>
          <w:tcPr>
            <w:tcW w:w="3544" w:type="dxa"/>
            <w:shd w:val="clear" w:color="auto" w:fill="auto"/>
          </w:tcPr>
          <w:p w:rsidR="00DE7B59" w:rsidRPr="0029715A" w:rsidRDefault="00DE7B59" w:rsidP="006635AE">
            <w:pPr>
              <w:widowControl w:val="0"/>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3</w:t>
            </w:r>
          </w:p>
        </w:tc>
        <w:tc>
          <w:tcPr>
            <w:tcW w:w="2977" w:type="dxa"/>
            <w:shd w:val="clear" w:color="auto" w:fill="auto"/>
          </w:tcPr>
          <w:p w:rsidR="00DE7B59" w:rsidRPr="0029715A" w:rsidRDefault="00DE7B59" w:rsidP="006635AE">
            <w:pPr>
              <w:widowControl w:val="0"/>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4</w:t>
            </w:r>
          </w:p>
        </w:tc>
        <w:tc>
          <w:tcPr>
            <w:tcW w:w="1134" w:type="dxa"/>
            <w:shd w:val="clear" w:color="auto" w:fill="auto"/>
          </w:tcPr>
          <w:p w:rsidR="00DE7B59" w:rsidRPr="0029715A" w:rsidRDefault="00DE7B59" w:rsidP="006635AE">
            <w:pPr>
              <w:widowControl w:val="0"/>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5</w:t>
            </w:r>
          </w:p>
        </w:tc>
        <w:tc>
          <w:tcPr>
            <w:tcW w:w="2409" w:type="dxa"/>
            <w:shd w:val="clear" w:color="auto" w:fill="auto"/>
          </w:tcPr>
          <w:p w:rsidR="00DE7B59" w:rsidRPr="0029715A" w:rsidRDefault="00DE7B59" w:rsidP="006635AE">
            <w:pPr>
              <w:widowControl w:val="0"/>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6</w:t>
            </w:r>
          </w:p>
        </w:tc>
        <w:tc>
          <w:tcPr>
            <w:tcW w:w="2410" w:type="dxa"/>
            <w:shd w:val="clear" w:color="auto" w:fill="auto"/>
          </w:tcPr>
          <w:p w:rsidR="00DE7B59" w:rsidRPr="0029715A" w:rsidRDefault="00DE7B59" w:rsidP="006635AE">
            <w:pPr>
              <w:widowControl w:val="0"/>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w:t>
            </w:r>
          </w:p>
        </w:tc>
        <w:tc>
          <w:tcPr>
            <w:tcW w:w="392" w:type="dxa"/>
            <w:gridSpan w:val="2"/>
            <w:tcBorders>
              <w:top w:val="nil"/>
              <w:bottom w:val="nil"/>
              <w:right w:val="nil"/>
            </w:tcBorders>
            <w:shd w:val="clear" w:color="auto" w:fill="auto"/>
          </w:tcPr>
          <w:p w:rsidR="00DE7B59" w:rsidRDefault="00DE7B59" w:rsidP="006635AE">
            <w:pPr>
              <w:widowControl w:val="0"/>
              <w:pBdr>
                <w:top w:val="nil"/>
                <w:left w:val="nil"/>
                <w:right w:val="nil"/>
                <w:between w:val="nil"/>
              </w:pBdr>
              <w:spacing w:after="0"/>
              <w:jc w:val="center"/>
              <w:rPr>
                <w:rFonts w:ascii="Times New Roman" w:eastAsia="Times New Roman" w:hAnsi="Times New Roman" w:cs="Times New Roman"/>
                <w:color w:val="000000"/>
                <w:sz w:val="24"/>
                <w:szCs w:val="24"/>
              </w:rPr>
            </w:pPr>
          </w:p>
        </w:tc>
      </w:tr>
      <w:tr w:rsidR="0029715A" w:rsidTr="00DE7B59">
        <w:trPr>
          <w:gridAfter w:val="1"/>
          <w:wAfter w:w="142" w:type="dxa"/>
          <w:trHeight w:val="1774"/>
        </w:trPr>
        <w:tc>
          <w:tcPr>
            <w:tcW w:w="534" w:type="dxa"/>
            <w:tcBorders>
              <w:bottom w:val="single" w:sz="4" w:space="0" w:color="auto"/>
            </w:tcBorders>
            <w:shd w:val="clear" w:color="auto" w:fill="auto"/>
          </w:tcPr>
          <w:p w:rsidR="0029715A" w:rsidRDefault="0029715A">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67" w:type="dxa"/>
            <w:gridSpan w:val="2"/>
            <w:tcBorders>
              <w:bottom w:val="single" w:sz="4" w:space="0" w:color="auto"/>
            </w:tcBorders>
            <w:shd w:val="clear" w:color="auto" w:fill="auto"/>
          </w:tcPr>
          <w:p w:rsidR="0029715A" w:rsidRDefault="0029715A">
            <w:pPr>
              <w:widowControl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Зерттеу әдістері.</w:t>
            </w:r>
          </w:p>
          <w:p w:rsidR="0029715A" w:rsidRDefault="0029715A">
            <w:pPr>
              <w:widowControl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Феносигналдар</w:t>
            </w:r>
          </w:p>
        </w:tc>
        <w:tc>
          <w:tcPr>
            <w:tcW w:w="3544" w:type="dxa"/>
            <w:tcBorders>
              <w:bottom w:val="single" w:sz="4" w:space="0" w:color="auto"/>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Зерттеу әдістері (бақылау, сипаттама, салыстыру өлшеу, далалық жинау әдісі, эксперимент).</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Фенология ғылым ретінде. </w:t>
            </w:r>
          </w:p>
        </w:tc>
        <w:tc>
          <w:tcPr>
            <w:tcW w:w="2977" w:type="dxa"/>
            <w:tcBorders>
              <w:bottom w:val="single" w:sz="4" w:space="0" w:color="auto"/>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Тақырып бойынша ұғымдарды анықтау.                 </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Оқулық мәтінімен жұмыс істеу дағдыларын пысықтау. </w:t>
            </w:r>
          </w:p>
        </w:tc>
        <w:tc>
          <w:tcPr>
            <w:tcW w:w="1134" w:type="dxa"/>
            <w:tcBorders>
              <w:bottom w:val="single" w:sz="4" w:space="0" w:color="auto"/>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p>
        </w:tc>
        <w:tc>
          <w:tcPr>
            <w:tcW w:w="2409" w:type="dxa"/>
            <w:tcBorders>
              <w:bottom w:val="single" w:sz="4" w:space="0" w:color="auto"/>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Тірі табиғатпен қарым-қатынастың негізгі принциптері мен ережелерін білу.  </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Тірі табиғатты зерттеуге бағытталған мотивтердің танымдық қызығушылықтарын қалыптастыру.</w:t>
            </w:r>
          </w:p>
        </w:tc>
        <w:tc>
          <w:tcPr>
            <w:tcW w:w="2410" w:type="dxa"/>
            <w:tcBorders>
              <w:bottom w:val="single" w:sz="4" w:space="0" w:color="auto"/>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Мәтінмен және иллюстрациялармен жұмыс істей білу.</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Схемалар құра білу, фенологиялық бақылаулар күнделігін </w:t>
            </w:r>
          </w:p>
        </w:tc>
        <w:tc>
          <w:tcPr>
            <w:tcW w:w="250" w:type="dxa"/>
            <w:tcBorders>
              <w:bottom w:val="nil"/>
              <w:right w:val="nil"/>
            </w:tcBorders>
            <w:shd w:val="clear" w:color="auto" w:fill="auto"/>
          </w:tcPr>
          <w:p w:rsidR="0029715A" w:rsidRDefault="0029715A">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DE7B59" w:rsidTr="006C3954">
        <w:trPr>
          <w:gridAfter w:val="1"/>
          <w:wAfter w:w="142" w:type="dxa"/>
          <w:trHeight w:val="75"/>
        </w:trPr>
        <w:tc>
          <w:tcPr>
            <w:tcW w:w="534" w:type="dxa"/>
            <w:tcBorders>
              <w:top w:val="single" w:sz="4" w:space="0" w:color="auto"/>
              <w:bottom w:val="single" w:sz="4" w:space="0" w:color="000000"/>
            </w:tcBorders>
            <w:shd w:val="clear" w:color="auto" w:fill="auto"/>
          </w:tcPr>
          <w:p w:rsidR="0029715A" w:rsidRDefault="0029715A" w:rsidP="00DE7B59">
            <w:pPr>
              <w:rPr>
                <w:rFonts w:ascii="Times New Roman" w:eastAsia="Times New Roman" w:hAnsi="Times New Roman" w:cs="Times New Roman"/>
                <w:color w:val="000000"/>
                <w:sz w:val="24"/>
                <w:szCs w:val="24"/>
              </w:rPr>
            </w:pPr>
          </w:p>
        </w:tc>
        <w:tc>
          <w:tcPr>
            <w:tcW w:w="1167" w:type="dxa"/>
            <w:gridSpan w:val="2"/>
            <w:tcBorders>
              <w:top w:val="single" w:sz="4" w:space="0" w:color="auto"/>
              <w:bottom w:val="single" w:sz="4" w:space="0" w:color="000000"/>
            </w:tcBorders>
            <w:shd w:val="clear" w:color="auto" w:fill="auto"/>
          </w:tcPr>
          <w:p w:rsidR="0029715A" w:rsidRDefault="0029715A" w:rsidP="0029715A">
            <w:pPr>
              <w:widowControl w:val="0"/>
              <w:spacing w:after="0"/>
              <w:rPr>
                <w:rFonts w:ascii="Times New Roman" w:eastAsia="Times New Roman" w:hAnsi="Times New Roman" w:cs="Times New Roman"/>
                <w:color w:val="000000"/>
                <w:sz w:val="24"/>
                <w:szCs w:val="24"/>
              </w:rPr>
            </w:pPr>
          </w:p>
        </w:tc>
        <w:tc>
          <w:tcPr>
            <w:tcW w:w="3544" w:type="dxa"/>
            <w:tcBorders>
              <w:top w:val="single" w:sz="4" w:space="0" w:color="auto"/>
              <w:bottom w:val="single" w:sz="4" w:space="0" w:color="000000"/>
            </w:tcBorders>
            <w:shd w:val="clear" w:color="auto" w:fill="auto"/>
          </w:tcPr>
          <w:p w:rsidR="0029715A" w:rsidRDefault="0029715A" w:rsidP="0029715A">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Феносигналдар</w:t>
            </w:r>
          </w:p>
          <w:p w:rsidR="0029715A" w:rsidRDefault="0029715A" w:rsidP="0029715A">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Негізгі ұғымдар:</w:t>
            </w:r>
          </w:p>
          <w:p w:rsidR="0029715A" w:rsidRDefault="0029715A" w:rsidP="0029715A">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Фенология,Феносигналдар, зерттеу әдістері (эксперимент (тәжірибе), бақылау, салыстыру), зерттеу объектісі, маусымдық құбылыстар, фенофаза, фазааралық кезең, феноинтервал, фуноиндикатор, феноспектр</w:t>
            </w:r>
          </w:p>
        </w:tc>
        <w:tc>
          <w:tcPr>
            <w:tcW w:w="2977" w:type="dxa"/>
            <w:tcBorders>
              <w:top w:val="single" w:sz="4" w:space="0" w:color="auto"/>
              <w:bottom w:val="single" w:sz="4" w:space="0" w:color="000000"/>
            </w:tcBorders>
            <w:shd w:val="clear" w:color="auto" w:fill="auto"/>
          </w:tcPr>
          <w:p w:rsidR="0029715A" w:rsidRDefault="0029715A" w:rsidP="0029715A">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Фенологиялық бақылаулар күнделігін жүргізу.</w:t>
            </w:r>
          </w:p>
          <w:p w:rsidR="0029715A" w:rsidRDefault="0029715A" w:rsidP="0029715A">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Жабайы табиғатты зерттеудің негізгі әдістеріне сипаттама. </w:t>
            </w:r>
          </w:p>
          <w:p w:rsidR="0029715A" w:rsidRDefault="0029715A" w:rsidP="0029715A">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Қоршаған ортаны биоиндикациялау бойынша практикалық іс-әрекет дағдыларын меңгеру және пысықтау</w:t>
            </w:r>
          </w:p>
        </w:tc>
        <w:tc>
          <w:tcPr>
            <w:tcW w:w="1134" w:type="dxa"/>
            <w:tcBorders>
              <w:top w:val="single" w:sz="4" w:space="0" w:color="auto"/>
              <w:bottom w:val="single" w:sz="4" w:space="0" w:color="000000"/>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p>
        </w:tc>
        <w:tc>
          <w:tcPr>
            <w:tcW w:w="2409" w:type="dxa"/>
            <w:tcBorders>
              <w:top w:val="single" w:sz="4" w:space="0" w:color="auto"/>
              <w:bottom w:val="single" w:sz="4" w:space="0" w:color="000000"/>
            </w:tcBorders>
            <w:shd w:val="clear" w:color="auto" w:fill="auto"/>
          </w:tcPr>
          <w:p w:rsidR="0029715A" w:rsidRDefault="0029715A" w:rsidP="0029715A">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Зияткерлік дағдыларды, табиғатқа этикалық қатынасты, ғылыми дүниетанымды қалыптастыру</w:t>
            </w:r>
          </w:p>
        </w:tc>
        <w:tc>
          <w:tcPr>
            <w:tcW w:w="2410" w:type="dxa"/>
            <w:tcBorders>
              <w:top w:val="single" w:sz="4" w:space="0" w:color="auto"/>
              <w:bottom w:val="single" w:sz="4" w:space="0" w:color="000000"/>
            </w:tcBorders>
            <w:shd w:val="clear" w:color="auto" w:fill="auto"/>
          </w:tcPr>
          <w:p w:rsidR="0029715A" w:rsidRDefault="0029715A" w:rsidP="0029715A">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жүргізу.</w:t>
            </w:r>
          </w:p>
          <w:p w:rsidR="0029715A" w:rsidRDefault="0029715A" w:rsidP="0029715A">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Мұғалімнің сұрақтарына жауап бере білу , диалог жүргізу </w:t>
            </w:r>
          </w:p>
        </w:tc>
        <w:tc>
          <w:tcPr>
            <w:tcW w:w="250" w:type="dxa"/>
            <w:tcBorders>
              <w:bottom w:val="nil"/>
              <w:right w:val="nil"/>
            </w:tcBorders>
            <w:shd w:val="clear" w:color="auto" w:fill="auto"/>
          </w:tcPr>
          <w:p w:rsidR="0029715A" w:rsidRDefault="0029715A" w:rsidP="0029715A">
            <w:pPr>
              <w:widowControl w:val="0"/>
              <w:pBdr>
                <w:top w:val="nil"/>
                <w:left w:val="nil"/>
                <w:right w:val="nil"/>
                <w:between w:val="nil"/>
              </w:pBdr>
              <w:spacing w:after="0"/>
              <w:rPr>
                <w:rFonts w:ascii="Times New Roman" w:eastAsia="Times New Roman" w:hAnsi="Times New Roman" w:cs="Times New Roman"/>
                <w:color w:val="000000"/>
                <w:sz w:val="24"/>
                <w:szCs w:val="24"/>
              </w:rPr>
            </w:pPr>
          </w:p>
        </w:tc>
      </w:tr>
      <w:tr w:rsidR="0029715A" w:rsidTr="006C3954">
        <w:trPr>
          <w:gridAfter w:val="2"/>
          <w:wAfter w:w="392" w:type="dxa"/>
        </w:trPr>
        <w:tc>
          <w:tcPr>
            <w:tcW w:w="534" w:type="dxa"/>
            <w:tcBorders>
              <w:bottom w:val="nil"/>
            </w:tcBorders>
            <w:shd w:val="clear" w:color="auto" w:fill="auto"/>
          </w:tcPr>
          <w:p w:rsidR="0029715A" w:rsidRDefault="0029715A">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67" w:type="dxa"/>
            <w:gridSpan w:val="2"/>
            <w:tcBorders>
              <w:bottom w:val="nil"/>
            </w:tcBorders>
            <w:shd w:val="clear" w:color="auto" w:fill="auto"/>
          </w:tcPr>
          <w:p w:rsidR="0029715A" w:rsidRDefault="0029715A">
            <w:pPr>
              <w:widowControl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Биоиндикация туралы түсінік</w:t>
            </w:r>
          </w:p>
        </w:tc>
        <w:tc>
          <w:tcPr>
            <w:tcW w:w="3544" w:type="dxa"/>
            <w:tcBorders>
              <w:bottom w:val="nil"/>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Биоиндикация туралы түсінік.</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Тірі организмдер топтары-биоиндикатор-лар.</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Негізгі ұғымдар: биоинди-каторлар, биоиндикация.</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Тақырып бойынша иллюстрациялық материал</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p>
        </w:tc>
        <w:tc>
          <w:tcPr>
            <w:tcW w:w="2977" w:type="dxa"/>
            <w:tcBorders>
              <w:bottom w:val="nil"/>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Тақырып бойынша ұғымдарды анықтау.    </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Оқушының мәтінімен жұмыс істеу дағдыларын пысықтау.</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Қоршаған ортаның сапасын бағалаудағы тірі организмдердің рөлін </w:t>
            </w:r>
          </w:p>
        </w:tc>
        <w:tc>
          <w:tcPr>
            <w:tcW w:w="1134" w:type="dxa"/>
            <w:tcBorders>
              <w:bottom w:val="nil"/>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Тақырып бойынша ұғымдарды анықтау.    </w:t>
            </w:r>
          </w:p>
        </w:tc>
        <w:tc>
          <w:tcPr>
            <w:tcW w:w="2409" w:type="dxa"/>
            <w:tcBorders>
              <w:bottom w:val="nil"/>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Тірі  табиғатпен қарым-қатынастың негізгі принциптері мен ережелерін білу.</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Тірі табиғатты зерттеуге бағытталған танымдық </w:t>
            </w:r>
          </w:p>
        </w:tc>
        <w:tc>
          <w:tcPr>
            <w:tcW w:w="2410" w:type="dxa"/>
            <w:tcBorders>
              <w:bottom w:val="nil"/>
            </w:tcBorders>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Мәтінмен және иллюстрациялармен жұмыс істей білу (П).</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Схемалар құра білу, фенологиялық бақылаулар күнделігін жүргізу </w:t>
            </w:r>
          </w:p>
        </w:tc>
      </w:tr>
    </w:tbl>
    <w:p w:rsidR="0029715A" w:rsidRPr="0029715A" w:rsidRDefault="0029715A" w:rsidP="0029715A">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567"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025"/>
        <w:gridCol w:w="284"/>
        <w:gridCol w:w="2551"/>
        <w:gridCol w:w="91"/>
        <w:gridCol w:w="2319"/>
        <w:gridCol w:w="374"/>
        <w:gridCol w:w="1327"/>
        <w:gridCol w:w="425"/>
        <w:gridCol w:w="2268"/>
        <w:gridCol w:w="426"/>
        <w:gridCol w:w="2551"/>
        <w:gridCol w:w="392"/>
      </w:tblGrid>
      <w:tr w:rsidR="0029715A" w:rsidTr="0029715A">
        <w:trPr>
          <w:gridAfter w:val="1"/>
          <w:wAfter w:w="392" w:type="dxa"/>
        </w:trPr>
        <w:tc>
          <w:tcPr>
            <w:tcW w:w="534" w:type="dxa"/>
            <w:shd w:val="clear" w:color="auto" w:fill="auto"/>
          </w:tcPr>
          <w:p w:rsidR="0029715A" w:rsidRDefault="0029715A" w:rsidP="0029715A">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09" w:type="dxa"/>
            <w:gridSpan w:val="2"/>
            <w:shd w:val="clear" w:color="auto" w:fill="auto"/>
          </w:tcPr>
          <w:p w:rsidR="0029715A" w:rsidRDefault="0029715A" w:rsidP="0029715A">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551" w:type="dxa"/>
            <w:shd w:val="clear" w:color="auto" w:fill="auto"/>
          </w:tcPr>
          <w:p w:rsidR="0029715A" w:rsidRDefault="0029715A" w:rsidP="0029715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410" w:type="dxa"/>
            <w:gridSpan w:val="2"/>
            <w:shd w:val="clear" w:color="auto" w:fill="auto"/>
          </w:tcPr>
          <w:p w:rsidR="0029715A" w:rsidRDefault="0029715A" w:rsidP="0029715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gridSpan w:val="2"/>
            <w:shd w:val="clear" w:color="auto" w:fill="auto"/>
          </w:tcPr>
          <w:p w:rsidR="0029715A" w:rsidRDefault="0029715A" w:rsidP="0029715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119" w:type="dxa"/>
            <w:gridSpan w:val="3"/>
            <w:shd w:val="clear" w:color="auto" w:fill="auto"/>
          </w:tcPr>
          <w:p w:rsidR="0029715A" w:rsidRDefault="0029715A" w:rsidP="0029715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551" w:type="dxa"/>
            <w:shd w:val="clear" w:color="auto" w:fill="auto"/>
          </w:tcPr>
          <w:p w:rsidR="0029715A" w:rsidRDefault="0029715A" w:rsidP="0029715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29715A" w:rsidTr="0029715A">
        <w:trPr>
          <w:gridAfter w:val="1"/>
          <w:wAfter w:w="392" w:type="dxa"/>
          <w:trHeight w:val="235"/>
        </w:trPr>
        <w:tc>
          <w:tcPr>
            <w:tcW w:w="14175" w:type="dxa"/>
            <w:gridSpan w:val="12"/>
            <w:shd w:val="clear" w:color="auto" w:fill="auto"/>
          </w:tcPr>
          <w:p w:rsidR="0029715A" w:rsidRDefault="0029715A">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тақырып. Биологиялық өлкетануға кіріспе</w:t>
            </w:r>
          </w:p>
        </w:tc>
      </w:tr>
      <w:tr w:rsidR="0029715A" w:rsidTr="00DE7B59">
        <w:trPr>
          <w:gridAfter w:val="1"/>
          <w:wAfter w:w="392" w:type="dxa"/>
          <w:trHeight w:val="4570"/>
        </w:trPr>
        <w:tc>
          <w:tcPr>
            <w:tcW w:w="534" w:type="dxa"/>
            <w:shd w:val="clear" w:color="auto" w:fill="auto"/>
          </w:tcPr>
          <w:p w:rsidR="0029715A" w:rsidRDefault="0029715A">
            <w:pPr>
              <w:widowControl w:val="0"/>
              <w:spacing w:after="0"/>
              <w:jc w:val="center"/>
              <w:rPr>
                <w:rFonts w:ascii="Times New Roman" w:eastAsia="Times New Roman" w:hAnsi="Times New Roman" w:cs="Times New Roman"/>
                <w:color w:val="000000"/>
                <w:sz w:val="24"/>
                <w:szCs w:val="24"/>
              </w:rPr>
            </w:pPr>
          </w:p>
          <w:p w:rsidR="0029715A" w:rsidRDefault="0029715A">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25" w:type="dxa"/>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Экскурсия (Туған өлкенің табиғаты және оны зерттеу әдістері</w:t>
            </w:r>
          </w:p>
        </w:tc>
        <w:tc>
          <w:tcPr>
            <w:tcW w:w="2926" w:type="dxa"/>
            <w:gridSpan w:val="3"/>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Биоиндикация туралы түсінік.</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Тірі организмдер топтары-биоиндикаторлар.</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Негізгі ұғымдар: биоиндика-торлар, биоиндикация</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p>
          <w:p w:rsidR="0029715A" w:rsidRDefault="0029715A" w:rsidP="00266A28">
            <w:pPr>
              <w:widowControl w:val="0"/>
              <w:spacing w:after="0" w:line="240" w:lineRule="auto"/>
              <w:rPr>
                <w:rFonts w:ascii="Times New Roman" w:eastAsia="Times New Roman" w:hAnsi="Times New Roman" w:cs="Times New Roman"/>
                <w:color w:val="000000"/>
                <w:sz w:val="24"/>
                <w:szCs w:val="24"/>
              </w:rPr>
            </w:pP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ru-RU"/>
              </w:rPr>
              <w:drawing>
                <wp:inline distT="0" distB="0" distL="0" distR="0" wp14:anchorId="24EE93CF" wp14:editId="6FA93B53">
                  <wp:extent cx="866775" cy="714375"/>
                  <wp:effectExtent l="0" t="0" r="0" b="0"/>
                  <wp:docPr id="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3"/>
                          <a:srcRect/>
                          <a:stretch>
                            <a:fillRect/>
                          </a:stretch>
                        </pic:blipFill>
                        <pic:spPr>
                          <a:xfrm>
                            <a:off x="0" y="0"/>
                            <a:ext cx="866775" cy="714375"/>
                          </a:xfrm>
                          <a:prstGeom prst="rect">
                            <a:avLst/>
                          </a:prstGeom>
                          <a:ln/>
                        </pic:spPr>
                      </pic:pic>
                    </a:graphicData>
                  </a:graphic>
                </wp:inline>
              </w:drawing>
            </w:r>
          </w:p>
        </w:tc>
        <w:tc>
          <w:tcPr>
            <w:tcW w:w="2693" w:type="dxa"/>
            <w:gridSpan w:val="2"/>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Тақырып бойынша ұғымдарды анықтау. </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Оқулық мәтінімен жұмыс істеу дағдыларын пысықтау.</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Қоршаған орта сапасын бағалаудағы тірі организмдердің рөлінің маңыздылығын түсіндіру</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ru-RU"/>
              </w:rPr>
              <w:drawing>
                <wp:inline distT="0" distB="0" distL="0" distR="0" wp14:anchorId="4A55C8CD" wp14:editId="58053ECE">
                  <wp:extent cx="866775" cy="981075"/>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4"/>
                          <a:srcRect/>
                          <a:stretch>
                            <a:fillRect/>
                          </a:stretch>
                        </pic:blipFill>
                        <pic:spPr>
                          <a:xfrm>
                            <a:off x="0" y="0"/>
                            <a:ext cx="866775" cy="981075"/>
                          </a:xfrm>
                          <a:prstGeom prst="rect">
                            <a:avLst/>
                          </a:prstGeom>
                          <a:ln/>
                        </pic:spPr>
                      </pic:pic>
                    </a:graphicData>
                  </a:graphic>
                </wp:inline>
              </w:drawing>
            </w:r>
          </w:p>
        </w:tc>
        <w:tc>
          <w:tcPr>
            <w:tcW w:w="1752" w:type="dxa"/>
            <w:gridSpan w:val="2"/>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Тақырып бойынша ұғымдарды анықтау. </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Тірі организмдердің негізгі топтары-биоиндикаторлар туралы білім.</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Биоиндикаторлар бойынша қоршаған ортаның жай-күйін бағалау</w:t>
            </w:r>
          </w:p>
        </w:tc>
        <w:tc>
          <w:tcPr>
            <w:tcW w:w="5245" w:type="dxa"/>
            <w:gridSpan w:val="3"/>
            <w:shd w:val="clear" w:color="auto" w:fill="auto"/>
          </w:tcPr>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Тірі табиғатпен қарым-қатынастың негізгі принциптері мен ережелерін білу.</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Танымдық қызығушылықтар мен мотивтерді қалыптастыру,</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Арал маңы  табиғатын зерттеуге бағытталған. </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Зияткерлік дағдыларды, туған өлкенің табиғатына этикалық қатынасты қалыптастыру</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Әр түрлі ақпарат көздерімен жұмыс істей білу (P). </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Кестені толтыру немесе сызба жасау мүмкіндігі (R).</w:t>
            </w:r>
          </w:p>
          <w:p w:rsidR="0029715A" w:rsidRDefault="0029715A"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Мұғалімнің сұрақтарына жауап бере білу, диалог жүргізу (К)</w:t>
            </w:r>
          </w:p>
        </w:tc>
      </w:tr>
      <w:tr w:rsidR="00FD531B" w:rsidTr="00DE7B59">
        <w:trPr>
          <w:gridAfter w:val="1"/>
          <w:wAfter w:w="392" w:type="dxa"/>
          <w:trHeight w:val="255"/>
        </w:trPr>
        <w:tc>
          <w:tcPr>
            <w:tcW w:w="11198" w:type="dxa"/>
            <w:gridSpan w:val="10"/>
            <w:shd w:val="clear" w:color="auto" w:fill="auto"/>
          </w:tcPr>
          <w:p w:rsidR="00FD531B" w:rsidRPr="006C3954" w:rsidRDefault="00526C1D">
            <w:pPr>
              <w:widowControl w:val="0"/>
              <w:tabs>
                <w:tab w:val="left" w:pos="3654"/>
              </w:tabs>
              <w:spacing w:after="0"/>
              <w:jc w:val="center"/>
              <w:rPr>
                <w:rFonts w:ascii="Times New Roman" w:eastAsia="Times New Roman" w:hAnsi="Times New Roman" w:cs="Times New Roman"/>
                <w:bCs/>
                <w:color w:val="000000"/>
                <w:sz w:val="24"/>
                <w:szCs w:val="24"/>
              </w:rPr>
            </w:pPr>
            <w:r w:rsidRPr="006C3954">
              <w:rPr>
                <w:rFonts w:ascii="Times New Roman" w:eastAsia="Times New Roman" w:hAnsi="Times New Roman" w:cs="Times New Roman"/>
                <w:bCs/>
                <w:color w:val="000000"/>
                <w:sz w:val="24"/>
                <w:szCs w:val="24"/>
              </w:rPr>
              <w:t>3 Тақырып. Қызылорда  облысының флорасы</w:t>
            </w:r>
          </w:p>
        </w:tc>
        <w:tc>
          <w:tcPr>
            <w:tcW w:w="2977" w:type="dxa"/>
            <w:gridSpan w:val="2"/>
            <w:tcBorders>
              <w:bottom w:val="nil"/>
              <w:right w:val="nil"/>
            </w:tcBorders>
            <w:shd w:val="clear" w:color="auto" w:fill="auto"/>
          </w:tcPr>
          <w:p w:rsidR="00FD531B" w:rsidRDefault="00FD531B">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r>
      <w:tr w:rsidR="00FD531B" w:rsidTr="006C3954">
        <w:trPr>
          <w:trHeight w:val="2925"/>
        </w:trPr>
        <w:tc>
          <w:tcPr>
            <w:tcW w:w="534" w:type="dxa"/>
            <w:tcBorders>
              <w:bottom w:val="nil"/>
            </w:tcBorders>
            <w:shd w:val="clear" w:color="auto" w:fill="auto"/>
          </w:tcPr>
          <w:p w:rsidR="00FD531B" w:rsidRDefault="00526C1D">
            <w:pPr>
              <w:widowControl w:val="0"/>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w:t>
            </w:r>
          </w:p>
        </w:tc>
        <w:tc>
          <w:tcPr>
            <w:tcW w:w="1025" w:type="dxa"/>
            <w:tcBorders>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Өсімдіктердің әртүрлі-лігі </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Флора. </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Ауданда-стыру</w:t>
            </w:r>
          </w:p>
        </w:tc>
        <w:tc>
          <w:tcPr>
            <w:tcW w:w="2926" w:type="dxa"/>
            <w:gridSpan w:val="3"/>
            <w:tcBorders>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Қызылорда облысының өсімдіктер әлемінің әртүрлілігі.</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Өсімдіктер әлемінің алуан түрлілігінің себептері.</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Тіршілік ету ортасының өсімдіктердің әртүрлілігіне әсері.</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Табиғаттағы Өсімдіктердің адам </w:t>
            </w:r>
          </w:p>
        </w:tc>
        <w:tc>
          <w:tcPr>
            <w:tcW w:w="2693" w:type="dxa"/>
            <w:gridSpan w:val="2"/>
            <w:tcBorders>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Оқулық мәтінімен және сөздікпен жұмыс.</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Оқулықтағы кестелермен және картамен жұмыс (Кызылорда облысының өсімдіктер әлемі)</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Оқулық мәтіні бойынша кестелер мен сызбалар жасау.</w:t>
            </w:r>
          </w:p>
        </w:tc>
        <w:tc>
          <w:tcPr>
            <w:tcW w:w="1752" w:type="dxa"/>
            <w:gridSpan w:val="2"/>
            <w:tcBorders>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Кызылорда облысының өсімдіктер әлемінің алуан түрлілігі туралы түсінік.                                   </w:t>
            </w:r>
          </w:p>
          <w:p w:rsidR="00FD531B" w:rsidRDefault="00526C1D" w:rsidP="00266A28">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Табиғаттағы және адам өміріндегі өсімдіктердің </w:t>
            </w:r>
          </w:p>
        </w:tc>
        <w:tc>
          <w:tcPr>
            <w:tcW w:w="2268" w:type="dxa"/>
            <w:tcBorders>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Білік</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өсімдіктер әлемін ұтымды пайдалану және қорғау үшін оның алуан түрлілігі туралы білімнің қажеттілігін түсіндіріңіз; </w:t>
            </w:r>
          </w:p>
          <w:p w:rsidR="00FD531B" w:rsidRDefault="00526C1D" w:rsidP="00266A28">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Өзіңізге және айналаңыздағыларғ</w:t>
            </w:r>
          </w:p>
        </w:tc>
        <w:tc>
          <w:tcPr>
            <w:tcW w:w="2977" w:type="dxa"/>
            <w:gridSpan w:val="2"/>
            <w:tcBorders>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Білік</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ақпаратты жад бойынша ойнатыңыз;           </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Ұғымның анықтамасын беру;          </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объектілерді жіктеу, себеп-салдарлық байланыстар орнату;</w:t>
            </w:r>
          </w:p>
          <w:p w:rsidR="00FD531B" w:rsidRPr="0029715A"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тапсырманы белгілі бір алгоритм бойынша орындау (N)      </w:t>
            </w:r>
          </w:p>
        </w:tc>
        <w:tc>
          <w:tcPr>
            <w:tcW w:w="392" w:type="dxa"/>
            <w:tcBorders>
              <w:bottom w:val="nil"/>
              <w:right w:val="nil"/>
            </w:tcBorders>
            <w:shd w:val="clear" w:color="auto" w:fill="auto"/>
          </w:tcPr>
          <w:p w:rsidR="00FD531B" w:rsidRDefault="00FD531B">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r>
    </w:tbl>
    <w:p w:rsidR="00DE7B59" w:rsidRPr="0029715A" w:rsidRDefault="00DE7B59" w:rsidP="00DE7B59">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42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4"/>
        <w:gridCol w:w="1295"/>
        <w:gridCol w:w="2642"/>
        <w:gridCol w:w="30"/>
        <w:gridCol w:w="2663"/>
        <w:gridCol w:w="51"/>
        <w:gridCol w:w="1701"/>
        <w:gridCol w:w="2552"/>
        <w:gridCol w:w="2693"/>
        <w:gridCol w:w="250"/>
      </w:tblGrid>
      <w:tr w:rsidR="00DE7B59" w:rsidTr="0090075C">
        <w:trPr>
          <w:gridAfter w:val="1"/>
          <w:wAfter w:w="250" w:type="dxa"/>
        </w:trPr>
        <w:tc>
          <w:tcPr>
            <w:tcW w:w="548" w:type="dxa"/>
            <w:gridSpan w:val="2"/>
            <w:shd w:val="clear" w:color="auto" w:fill="auto"/>
          </w:tcPr>
          <w:p w:rsidR="00DE7B59" w:rsidRDefault="00DE7B59" w:rsidP="006635AE">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95" w:type="dxa"/>
            <w:shd w:val="clear" w:color="auto" w:fill="auto"/>
          </w:tcPr>
          <w:p w:rsidR="00DE7B59" w:rsidRDefault="00DE7B59" w:rsidP="006635AE">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672" w:type="dxa"/>
            <w:gridSpan w:val="2"/>
            <w:shd w:val="clear" w:color="auto" w:fill="auto"/>
          </w:tcPr>
          <w:p w:rsidR="00DE7B59" w:rsidRDefault="00DE7B59"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714" w:type="dxa"/>
            <w:gridSpan w:val="2"/>
            <w:shd w:val="clear" w:color="auto" w:fill="auto"/>
          </w:tcPr>
          <w:p w:rsidR="00DE7B59" w:rsidRDefault="00DE7B59"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shd w:val="clear" w:color="auto" w:fill="auto"/>
          </w:tcPr>
          <w:p w:rsidR="00DE7B59" w:rsidRDefault="00DE7B59"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552" w:type="dxa"/>
            <w:shd w:val="clear" w:color="auto" w:fill="auto"/>
          </w:tcPr>
          <w:p w:rsidR="00DE7B59" w:rsidRDefault="00DE7B59"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693" w:type="dxa"/>
            <w:shd w:val="clear" w:color="auto" w:fill="auto"/>
          </w:tcPr>
          <w:p w:rsidR="00DE7B59" w:rsidRDefault="00DE7B59"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DE7B59" w:rsidTr="006C3954">
        <w:trPr>
          <w:trHeight w:val="2043"/>
        </w:trPr>
        <w:tc>
          <w:tcPr>
            <w:tcW w:w="534" w:type="dxa"/>
            <w:tcBorders>
              <w:top w:val="single" w:sz="4" w:space="0" w:color="auto"/>
              <w:bottom w:val="single" w:sz="4" w:space="0" w:color="000000"/>
            </w:tcBorders>
            <w:shd w:val="clear" w:color="auto" w:fill="auto"/>
          </w:tcPr>
          <w:p w:rsidR="00DE7B59" w:rsidRDefault="00DE7B59" w:rsidP="00DE7B59">
            <w:pPr>
              <w:widowControl w:val="0"/>
              <w:spacing w:after="0"/>
              <w:jc w:val="center"/>
              <w:rPr>
                <w:rFonts w:ascii="Times New Roman" w:eastAsia="Times New Roman" w:hAnsi="Times New Roman" w:cs="Times New Roman"/>
                <w:color w:val="000000"/>
                <w:sz w:val="24"/>
                <w:szCs w:val="24"/>
              </w:rPr>
            </w:pPr>
          </w:p>
        </w:tc>
        <w:tc>
          <w:tcPr>
            <w:tcW w:w="1309" w:type="dxa"/>
            <w:gridSpan w:val="2"/>
            <w:tcBorders>
              <w:top w:val="single" w:sz="4" w:space="0" w:color="auto"/>
              <w:bottom w:val="single" w:sz="4" w:space="0" w:color="000000"/>
            </w:tcBorders>
            <w:shd w:val="clear" w:color="auto" w:fill="auto"/>
          </w:tcPr>
          <w:p w:rsidR="00DE7B59" w:rsidRDefault="00DE7B59" w:rsidP="00266A28">
            <w:pPr>
              <w:widowControl w:val="0"/>
              <w:spacing w:after="0" w:line="240" w:lineRule="auto"/>
              <w:rPr>
                <w:rFonts w:ascii="Times New Roman" w:eastAsia="Times New Roman" w:hAnsi="Times New Roman" w:cs="Times New Roman"/>
                <w:color w:val="000000"/>
                <w:sz w:val="24"/>
                <w:szCs w:val="24"/>
              </w:rPr>
            </w:pPr>
          </w:p>
        </w:tc>
        <w:tc>
          <w:tcPr>
            <w:tcW w:w="2642" w:type="dxa"/>
            <w:tcBorders>
              <w:top w:val="single" w:sz="4" w:space="0" w:color="auto"/>
              <w:bottom w:val="single" w:sz="4" w:space="0" w:color="000000"/>
            </w:tcBorders>
            <w:shd w:val="clear" w:color="auto" w:fill="auto"/>
          </w:tcPr>
          <w:p w:rsidR="00DE7B59" w:rsidRDefault="00DE7B59" w:rsidP="00DE7B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өміріндегі маңызы.</w:t>
            </w:r>
          </w:p>
          <w:p w:rsidR="00DE7B59" w:rsidRDefault="00DE7B59" w:rsidP="00DE7B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Өсімдіктердің аймақтық таралуы.</w:t>
            </w:r>
          </w:p>
          <w:p w:rsidR="00DE7B59" w:rsidRDefault="00DE7B59" w:rsidP="00DE7B59">
            <w:pPr>
              <w:widowControl w:val="0"/>
              <w:spacing w:after="0" w:line="240" w:lineRule="auto"/>
              <w:rPr>
                <w:rFonts w:ascii="Times New Roman" w:eastAsia="Times New Roman" w:hAnsi="Times New Roman" w:cs="Times New Roman"/>
                <w:color w:val="000000"/>
                <w:sz w:val="24"/>
                <w:szCs w:val="24"/>
              </w:rPr>
            </w:pPr>
          </w:p>
          <w:p w:rsidR="00DE7B59" w:rsidRDefault="00DE7B59" w:rsidP="00DE7B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Негізгі ұғымдар: флора, зоналылық,   сәуле, деңгей</w:t>
            </w:r>
          </w:p>
        </w:tc>
        <w:tc>
          <w:tcPr>
            <w:tcW w:w="2693" w:type="dxa"/>
            <w:gridSpan w:val="2"/>
            <w:tcBorders>
              <w:top w:val="single" w:sz="4" w:space="0" w:color="auto"/>
              <w:bottom w:val="single" w:sz="4" w:space="0" w:color="000000"/>
            </w:tcBorders>
            <w:shd w:val="clear" w:color="auto" w:fill="auto"/>
          </w:tcPr>
          <w:p w:rsidR="00DE7B59" w:rsidRDefault="00DE7B59" w:rsidP="00DE7B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Оқу слайд-фильмін көру</w:t>
            </w:r>
          </w:p>
        </w:tc>
        <w:tc>
          <w:tcPr>
            <w:tcW w:w="1752" w:type="dxa"/>
            <w:gridSpan w:val="2"/>
            <w:tcBorders>
              <w:top w:val="single" w:sz="4" w:space="0" w:color="auto"/>
              <w:bottom w:val="single" w:sz="4" w:space="0" w:color="000000"/>
            </w:tcBorders>
            <w:shd w:val="clear" w:color="auto" w:fill="auto"/>
          </w:tcPr>
          <w:p w:rsidR="00DE7B59" w:rsidRDefault="00DE7B59" w:rsidP="00DE7B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рөлі мен маңызы.</w:t>
            </w:r>
          </w:p>
          <w:p w:rsidR="00DE7B59" w:rsidRDefault="00DE7B59" w:rsidP="00DE7B59">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Өсімдіктердің аймақтық таралуын білу </w:t>
            </w:r>
          </w:p>
          <w:p w:rsidR="00DE7B59" w:rsidRDefault="00DE7B59" w:rsidP="00266A28">
            <w:pPr>
              <w:widowControl w:val="0"/>
              <w:spacing w:after="0" w:line="240" w:lineRule="auto"/>
              <w:jc w:val="center"/>
              <w:rPr>
                <w:rFonts w:ascii="Times New Roman" w:eastAsia="Times New Roman" w:hAnsi="Times New Roman" w:cs="Times New Roman"/>
                <w:color w:val="000000"/>
                <w:sz w:val="24"/>
                <w:szCs w:val="24"/>
              </w:rPr>
            </w:pPr>
          </w:p>
        </w:tc>
        <w:tc>
          <w:tcPr>
            <w:tcW w:w="2552" w:type="dxa"/>
            <w:tcBorders>
              <w:top w:val="single" w:sz="4" w:space="0" w:color="auto"/>
              <w:bottom w:val="single" w:sz="4" w:space="0" w:color="000000"/>
            </w:tcBorders>
            <w:shd w:val="clear" w:color="auto" w:fill="auto"/>
          </w:tcPr>
          <w:p w:rsidR="00DE7B59" w:rsidRDefault="00DE7B59"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қатысты өз әрекеттеріңіз үшін мақсатты және семантикалық параметрлерді таңдаңыз</w:t>
            </w:r>
          </w:p>
        </w:tc>
        <w:tc>
          <w:tcPr>
            <w:tcW w:w="2693" w:type="dxa"/>
            <w:tcBorders>
              <w:top w:val="single" w:sz="4" w:space="0" w:color="auto"/>
              <w:bottom w:val="single" w:sz="4" w:space="0" w:color="000000"/>
            </w:tcBorders>
            <w:shd w:val="clear" w:color="auto" w:fill="auto"/>
          </w:tcPr>
          <w:p w:rsidR="00DE7B59" w:rsidRDefault="00DE7B59" w:rsidP="00DE7B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Мұғалімнің тапсырмасын орындауды ұйымдастыра білу; </w:t>
            </w:r>
          </w:p>
          <w:p w:rsidR="00DE7B59" w:rsidRDefault="00DE7B59" w:rsidP="00DE7B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өзін-өзі бағалау және интроспекция дағдыларын дамыту(R).</w:t>
            </w:r>
          </w:p>
        </w:tc>
        <w:tc>
          <w:tcPr>
            <w:tcW w:w="250" w:type="dxa"/>
            <w:vMerge w:val="restart"/>
            <w:tcBorders>
              <w:bottom w:val="single" w:sz="4" w:space="0" w:color="000000"/>
              <w:right w:val="nil"/>
            </w:tcBorders>
            <w:shd w:val="clear" w:color="auto" w:fill="auto"/>
          </w:tcPr>
          <w:p w:rsidR="00DE7B59" w:rsidRDefault="00DE7B59">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r>
      <w:tr w:rsidR="00FD531B" w:rsidTr="006C3954">
        <w:trPr>
          <w:trHeight w:val="224"/>
        </w:trPr>
        <w:tc>
          <w:tcPr>
            <w:tcW w:w="534" w:type="dxa"/>
            <w:tcBorders>
              <w:bottom w:val="nil"/>
            </w:tcBorders>
            <w:shd w:val="clear" w:color="auto" w:fill="auto"/>
          </w:tcPr>
          <w:p w:rsidR="00FD531B" w:rsidRDefault="00526C1D">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09" w:type="dxa"/>
            <w:gridSpan w:val="2"/>
            <w:tcBorders>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Биоиндикация туралы түсінік</w:t>
            </w:r>
          </w:p>
        </w:tc>
        <w:tc>
          <w:tcPr>
            <w:tcW w:w="2642" w:type="dxa"/>
            <w:tcBorders>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Биоиндикация туралы түсінік.</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Тірі организмдер топтары-биоиндикатор-лар.</w:t>
            </w:r>
          </w:p>
          <w:p w:rsidR="00FD531B" w:rsidRDefault="00FD531B" w:rsidP="00266A28">
            <w:pPr>
              <w:widowControl w:val="0"/>
              <w:spacing w:after="0" w:line="240" w:lineRule="auto"/>
              <w:rPr>
                <w:rFonts w:ascii="Times New Roman" w:eastAsia="Times New Roman" w:hAnsi="Times New Roman" w:cs="Times New Roman"/>
                <w:color w:val="000000"/>
                <w:sz w:val="24"/>
                <w:szCs w:val="24"/>
              </w:rPr>
            </w:pP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Негізгі ұғымдар: биоинди-каторлар, биоиндикация.</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Тақырып бойынша иллюстрациялық материал</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ru-RU"/>
              </w:rPr>
              <w:drawing>
                <wp:inline distT="0" distB="0" distL="0" distR="0" wp14:anchorId="592ECFF8" wp14:editId="73ED3FFF">
                  <wp:extent cx="847725" cy="990600"/>
                  <wp:effectExtent l="0" t="0" r="0" b="0"/>
                  <wp:docPr id="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5"/>
                          <a:srcRect/>
                          <a:stretch>
                            <a:fillRect/>
                          </a:stretch>
                        </pic:blipFill>
                        <pic:spPr>
                          <a:xfrm>
                            <a:off x="0" y="0"/>
                            <a:ext cx="847725" cy="990600"/>
                          </a:xfrm>
                          <a:prstGeom prst="rect">
                            <a:avLst/>
                          </a:prstGeom>
                          <a:ln/>
                        </pic:spPr>
                      </pic:pic>
                    </a:graphicData>
                  </a:graphic>
                </wp:inline>
              </w:drawing>
            </w:r>
          </w:p>
        </w:tc>
        <w:tc>
          <w:tcPr>
            <w:tcW w:w="2693" w:type="dxa"/>
            <w:gridSpan w:val="2"/>
            <w:tcBorders>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Тақырып бойынша ұғымдарды анықтау.    </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Оқушының мәтінімен жұмыс істеу дағдыларын пысықтау.</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Қоршаған ортаның сапасын бағалаудағы тірі организмдердің рөлін түсіндіру</w:t>
            </w:r>
          </w:p>
          <w:p w:rsidR="00FD531B" w:rsidRDefault="00FD531B" w:rsidP="00266A28">
            <w:pPr>
              <w:widowControl w:val="0"/>
              <w:spacing w:after="0" w:line="240" w:lineRule="auto"/>
              <w:rPr>
                <w:rFonts w:ascii="Times New Roman" w:eastAsia="Times New Roman" w:hAnsi="Times New Roman" w:cs="Times New Roman"/>
                <w:color w:val="000000"/>
                <w:sz w:val="24"/>
                <w:szCs w:val="24"/>
              </w:rPr>
            </w:pP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ru-RU"/>
              </w:rPr>
              <w:drawing>
                <wp:inline distT="0" distB="0" distL="0" distR="0" wp14:anchorId="6FBD10D8" wp14:editId="433C2E5F">
                  <wp:extent cx="847725" cy="1171575"/>
                  <wp:effectExtent l="0" t="0" r="0" b="0"/>
                  <wp:docPr id="3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6"/>
                          <a:srcRect/>
                          <a:stretch>
                            <a:fillRect/>
                          </a:stretch>
                        </pic:blipFill>
                        <pic:spPr>
                          <a:xfrm>
                            <a:off x="0" y="0"/>
                            <a:ext cx="847725" cy="1171575"/>
                          </a:xfrm>
                          <a:prstGeom prst="rect">
                            <a:avLst/>
                          </a:prstGeom>
                          <a:ln/>
                        </pic:spPr>
                      </pic:pic>
                    </a:graphicData>
                  </a:graphic>
                </wp:inline>
              </w:drawing>
            </w:r>
          </w:p>
        </w:tc>
        <w:tc>
          <w:tcPr>
            <w:tcW w:w="1752" w:type="dxa"/>
            <w:gridSpan w:val="2"/>
            <w:tcBorders>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Тақырып бойынша ұғымдарды анықтау.    </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Тірі организмдердің негізгі топтары-биоиндикаторлар туралы білім.</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Биоиндикаторлар бойынша қоршаған ортаның жай-күйін бағалау</w:t>
            </w:r>
          </w:p>
        </w:tc>
        <w:tc>
          <w:tcPr>
            <w:tcW w:w="2552" w:type="dxa"/>
            <w:tcBorders>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Тірі  табиғатпен қарым-қатынастың негізгі принциптері мен ережелерін білу.</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Тірі  табиғатты зерттеуге бағытталған танымдық қызығушылықтар мен мотивтерді ,бағытталған қызығушылықтар мен мотивтерді қалыптастыру.</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Интеллектуалды дағдыларды қалыптастыру, табиғатқа этикалық қатынастар.</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Ғылыми дүниетанымды</w:t>
            </w:r>
            <w:r w:rsidR="0090075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қалыптастыру</w:t>
            </w:r>
          </w:p>
        </w:tc>
        <w:tc>
          <w:tcPr>
            <w:tcW w:w="2693" w:type="dxa"/>
            <w:tcBorders>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Мәтінмен және иллюстрациялармен жұмыс істей білу (П).</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Схемалар құра білу, фенологиялық бақылаулар күнделігін жүргізу (Р).</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Мұғалімнің сұрақтарына жауап бере білу , диалог жүргізу (К)</w:t>
            </w:r>
          </w:p>
        </w:tc>
        <w:tc>
          <w:tcPr>
            <w:tcW w:w="250" w:type="dxa"/>
            <w:vMerge/>
            <w:tcBorders>
              <w:bottom w:val="nil"/>
              <w:right w:val="nil"/>
            </w:tcBorders>
            <w:shd w:val="clear" w:color="auto" w:fill="auto"/>
          </w:tcPr>
          <w:p w:rsidR="00FD531B" w:rsidRDefault="00FD531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bl>
    <w:p w:rsidR="00DE7B59" w:rsidRDefault="00DE7B59"/>
    <w:p w:rsidR="00DE7B59" w:rsidRPr="0029715A" w:rsidRDefault="00DE7B59" w:rsidP="00DE7B59">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42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4"/>
        <w:gridCol w:w="2145"/>
        <w:gridCol w:w="91"/>
        <w:gridCol w:w="2552"/>
        <w:gridCol w:w="51"/>
        <w:gridCol w:w="2358"/>
        <w:gridCol w:w="51"/>
        <w:gridCol w:w="2268"/>
        <w:gridCol w:w="91"/>
        <w:gridCol w:w="1469"/>
        <w:gridCol w:w="2551"/>
        <w:gridCol w:w="250"/>
      </w:tblGrid>
      <w:tr w:rsidR="00DE7B59" w:rsidTr="00DE7B59">
        <w:trPr>
          <w:gridAfter w:val="1"/>
          <w:wAfter w:w="250" w:type="dxa"/>
        </w:trPr>
        <w:tc>
          <w:tcPr>
            <w:tcW w:w="548" w:type="dxa"/>
            <w:gridSpan w:val="2"/>
            <w:shd w:val="clear" w:color="auto" w:fill="auto"/>
          </w:tcPr>
          <w:p w:rsidR="00DE7B59" w:rsidRDefault="00DE7B59" w:rsidP="006635AE">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145" w:type="dxa"/>
            <w:shd w:val="clear" w:color="auto" w:fill="auto"/>
          </w:tcPr>
          <w:p w:rsidR="00DE7B59" w:rsidRDefault="00DE7B59" w:rsidP="006635AE">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694" w:type="dxa"/>
            <w:gridSpan w:val="3"/>
            <w:shd w:val="clear" w:color="auto" w:fill="auto"/>
          </w:tcPr>
          <w:p w:rsidR="00DE7B59" w:rsidRDefault="00DE7B59"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409" w:type="dxa"/>
            <w:gridSpan w:val="2"/>
            <w:shd w:val="clear" w:color="auto" w:fill="auto"/>
          </w:tcPr>
          <w:p w:rsidR="00DE7B59" w:rsidRDefault="00DE7B59"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268" w:type="dxa"/>
            <w:shd w:val="clear" w:color="auto" w:fill="auto"/>
          </w:tcPr>
          <w:p w:rsidR="00DE7B59" w:rsidRDefault="00DE7B59"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60" w:type="dxa"/>
            <w:gridSpan w:val="2"/>
            <w:shd w:val="clear" w:color="auto" w:fill="auto"/>
          </w:tcPr>
          <w:p w:rsidR="00DE7B59" w:rsidRDefault="00DE7B59"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551" w:type="dxa"/>
            <w:shd w:val="clear" w:color="auto" w:fill="auto"/>
          </w:tcPr>
          <w:p w:rsidR="00DE7B59" w:rsidRDefault="00DE7B59"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DE7B59" w:rsidTr="00DE7B59">
        <w:trPr>
          <w:gridAfter w:val="1"/>
          <w:wAfter w:w="250" w:type="dxa"/>
          <w:trHeight w:val="267"/>
        </w:trPr>
        <w:tc>
          <w:tcPr>
            <w:tcW w:w="14175" w:type="dxa"/>
            <w:gridSpan w:val="12"/>
            <w:shd w:val="clear" w:color="auto" w:fill="auto"/>
          </w:tcPr>
          <w:p w:rsidR="00DE7B59" w:rsidRDefault="00DE7B59">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Тақырып 4. Арал маңы аймағының флорасы</w:t>
            </w:r>
          </w:p>
        </w:tc>
      </w:tr>
      <w:tr w:rsidR="00DE7B59" w:rsidTr="006C3954">
        <w:trPr>
          <w:trHeight w:val="6980"/>
        </w:trPr>
        <w:tc>
          <w:tcPr>
            <w:tcW w:w="534" w:type="dxa"/>
            <w:tcBorders>
              <w:bottom w:val="nil"/>
            </w:tcBorders>
            <w:shd w:val="clear" w:color="auto" w:fill="auto"/>
          </w:tcPr>
          <w:p w:rsidR="00DE7B59" w:rsidRDefault="00DE7B59">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250" w:type="dxa"/>
            <w:gridSpan w:val="3"/>
            <w:tcBorders>
              <w:bottom w:val="nil"/>
            </w:tcBorders>
            <w:shd w:val="clear" w:color="auto" w:fill="auto"/>
          </w:tcPr>
          <w:p w:rsidR="00DE7B59" w:rsidRDefault="00DE7B59"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Өсімдіктердің алуан түрлі Флорасы. Аудандастыру</w:t>
            </w:r>
          </w:p>
        </w:tc>
        <w:tc>
          <w:tcPr>
            <w:tcW w:w="2552" w:type="dxa"/>
            <w:tcBorders>
              <w:bottom w:val="nil"/>
            </w:tcBorders>
            <w:shd w:val="clear" w:color="auto" w:fill="auto"/>
          </w:tcPr>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Арал маңы аймағы флорасының алуан түрлілігі. . Өсімдіктер дүниесінің әртүрлілігінің себептері. Өсімдіктердің әртүрлілігіне тіршілік ету ортасының әсері. Өсімдіктердің табиғаттағы және адам өміріндегі маңызы. </w:t>
            </w:r>
            <w:r w:rsidRPr="0090075C">
              <w:rPr>
                <w:rFonts w:ascii="Times New Roman" w:eastAsia="Times New Roman" w:hAnsi="Times New Roman" w:cs="Times New Roman"/>
                <w:color w:val="000000"/>
                <w:sz w:val="24"/>
                <w:szCs w:val="24"/>
              </w:rPr>
              <w:t xml:space="preserve">Аймақтық таралу өсімдіктердің бөлінуі. </w:t>
            </w:r>
          </w:p>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p>
          <w:p w:rsidR="00DE7B59"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Негізгі ұғымдар: флора, аудандастыру, ополье, арқалық,</w:t>
            </w:r>
            <w:r>
              <w:rPr>
                <w:rFonts w:ascii="Times New Roman" w:eastAsia="Times New Roman" w:hAnsi="Times New Roman" w:cs="Times New Roman"/>
                <w:color w:val="000000"/>
                <w:sz w:val="24"/>
                <w:szCs w:val="24"/>
              </w:rPr>
              <w:t xml:space="preserve"> қабаттау</w:t>
            </w:r>
          </w:p>
          <w:p w:rsidR="00DE7B59" w:rsidRDefault="00DE7B59" w:rsidP="00266A28">
            <w:pPr>
              <w:widowControl w:val="0"/>
              <w:spacing w:after="0" w:line="240" w:lineRule="auto"/>
              <w:rPr>
                <w:rFonts w:ascii="Times New Roman" w:eastAsia="Times New Roman" w:hAnsi="Times New Roman" w:cs="Times New Roman"/>
                <w:color w:val="000000"/>
                <w:sz w:val="24"/>
                <w:szCs w:val="24"/>
              </w:rPr>
            </w:pPr>
          </w:p>
        </w:tc>
        <w:tc>
          <w:tcPr>
            <w:tcW w:w="2409" w:type="dxa"/>
            <w:gridSpan w:val="2"/>
            <w:tcBorders>
              <w:bottom w:val="nil"/>
            </w:tcBorders>
            <w:shd w:val="clear" w:color="auto" w:fill="auto"/>
          </w:tcPr>
          <w:p w:rsidR="00DE7B59" w:rsidRDefault="00DE7B59"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Оқулық мәтінімен жұмыс және сөздік. </w:t>
            </w:r>
          </w:p>
          <w:p w:rsidR="00DE7B59" w:rsidRDefault="00DE7B59"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&lt;&lt;Арал маңы флорасы» оқулығынан кестелермен және картамен жұмыс. </w:t>
            </w:r>
          </w:p>
          <w:p w:rsidR="00DE7B59" w:rsidRDefault="00DE7B59"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Оқулық мәтіні бойынша кестелер мен диаграммаларды құрастыру. </w:t>
            </w:r>
          </w:p>
          <w:p w:rsidR="00DE7B59" w:rsidRDefault="00DE7B59"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Жаттығу слайд-фильмін көру</w:t>
            </w:r>
            <w:r>
              <w:rPr>
                <w:rFonts w:ascii="Times New Roman" w:eastAsia="Times New Roman" w:hAnsi="Times New Roman" w:cs="Times New Roman"/>
                <w:noProof/>
                <w:color w:val="000000"/>
                <w:sz w:val="24"/>
                <w:szCs w:val="24"/>
                <w:lang w:val="ru-RU"/>
              </w:rPr>
              <w:drawing>
                <wp:inline distT="0" distB="0" distL="0" distR="0" wp14:anchorId="63EBD422" wp14:editId="6936039A">
                  <wp:extent cx="866775" cy="533400"/>
                  <wp:effectExtent l="0" t="0" r="0" b="0"/>
                  <wp:docPr id="342" name="image27.png" descr="Изображение выглядит как текст, ткань&#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7.png" descr="Изображение выглядит как текст, ткань&#10;&#10;Автоматически созданное описание"/>
                          <pic:cNvPicPr preferRelativeResize="0"/>
                        </pic:nvPicPr>
                        <pic:blipFill>
                          <a:blip r:embed="rId67"/>
                          <a:srcRect/>
                          <a:stretch>
                            <a:fillRect/>
                          </a:stretch>
                        </pic:blipFill>
                        <pic:spPr>
                          <a:xfrm>
                            <a:off x="0" y="0"/>
                            <a:ext cx="866775" cy="533400"/>
                          </a:xfrm>
                          <a:prstGeom prst="rect">
                            <a:avLst/>
                          </a:prstGeom>
                          <a:ln/>
                        </pic:spPr>
                      </pic:pic>
                    </a:graphicData>
                  </a:graphic>
                </wp:inline>
              </w:drawing>
            </w:r>
          </w:p>
          <w:p w:rsidR="00DE7B59" w:rsidRDefault="00DE7B59"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Өсімдіктер дүниесінің әртүрлілігі</w:t>
            </w:r>
          </w:p>
        </w:tc>
        <w:tc>
          <w:tcPr>
            <w:tcW w:w="2410" w:type="dxa"/>
            <w:gridSpan w:val="3"/>
            <w:tcBorders>
              <w:bottom w:val="nil"/>
            </w:tcBorders>
            <w:shd w:val="clear" w:color="auto" w:fill="auto"/>
          </w:tcPr>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Арал маңы өсімдіктер әлемінің әртүрлілігі туралы көзқарас.  </w:t>
            </w:r>
          </w:p>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Өсімдіктердің табиғаттағы және адам өміріндегі рөлі мен маңызын білу.  </w:t>
            </w:r>
          </w:p>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Өсімдіктердің аймақтық таралуын білу</w:t>
            </w:r>
          </w:p>
        </w:tc>
        <w:tc>
          <w:tcPr>
            <w:tcW w:w="1469" w:type="dxa"/>
            <w:tcBorders>
              <w:bottom w:val="nil"/>
            </w:tcBorders>
            <w:shd w:val="clear" w:color="auto" w:fill="auto"/>
          </w:tcPr>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Білік:</w:t>
            </w:r>
          </w:p>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Өсімдіктер дүниесінің алуан түрлілігі туралы білімді ұтымды пайдалану және қорғау үшін қажеттігін түсіндіру; </w:t>
            </w:r>
          </w:p>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өзіне және басқаларға қатысты әрекеттерінде мақсатты және мағыналық параметрлерді таңдау</w:t>
            </w:r>
          </w:p>
        </w:tc>
        <w:tc>
          <w:tcPr>
            <w:tcW w:w="2551" w:type="dxa"/>
            <w:tcBorders>
              <w:bottom w:val="nil"/>
            </w:tcBorders>
            <w:shd w:val="clear" w:color="auto" w:fill="auto"/>
          </w:tcPr>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Білік:</w:t>
            </w:r>
          </w:p>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Шеберлік жадтан ақпаратты жаңғырту; ұғымдарды анықтау; </w:t>
            </w:r>
          </w:p>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объектілерді жіктеу, себептік байланыстарды орнату; </w:t>
            </w:r>
          </w:p>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►белгілі бір алгоритм (II) бойынша тапсырманы орындау. </w:t>
            </w:r>
          </w:p>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Мұғалімнің тапсырмасын орындауды ұйымдастыра білу; </w:t>
            </w:r>
          </w:p>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даму өзін-өзі бағалау және интроспекция дағдылары (P)</w:t>
            </w:r>
          </w:p>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мұғалімді тыңдау және сұрақтарға жауап беру; </w:t>
            </w:r>
          </w:p>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топтық жұмыс; </w:t>
            </w:r>
          </w:p>
          <w:p w:rsidR="00DE7B59" w:rsidRPr="0090075C" w:rsidRDefault="00DE7B59"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►өз көзқарасыңызды сауатты дәлелдеңіз (K)</w:t>
            </w:r>
          </w:p>
        </w:tc>
        <w:tc>
          <w:tcPr>
            <w:tcW w:w="250" w:type="dxa"/>
            <w:tcBorders>
              <w:bottom w:val="nil"/>
              <w:right w:val="nil"/>
            </w:tcBorders>
            <w:shd w:val="clear" w:color="auto" w:fill="auto"/>
          </w:tcPr>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p w:rsidR="00DE7B59" w:rsidRDefault="00DE7B59">
            <w:pPr>
              <w:widowControl w:val="0"/>
              <w:spacing w:after="0"/>
              <w:jc w:val="center"/>
              <w:rPr>
                <w:rFonts w:ascii="Times New Roman" w:eastAsia="Times New Roman" w:hAnsi="Times New Roman" w:cs="Times New Roman"/>
                <w:color w:val="000000"/>
                <w:sz w:val="24"/>
                <w:szCs w:val="24"/>
              </w:rPr>
            </w:pPr>
          </w:p>
        </w:tc>
      </w:tr>
    </w:tbl>
    <w:p w:rsidR="00DE7B59" w:rsidRPr="0029715A" w:rsidRDefault="00DE7B59" w:rsidP="00DE7B59">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42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4"/>
        <w:gridCol w:w="2145"/>
        <w:gridCol w:w="2552"/>
        <w:gridCol w:w="1701"/>
        <w:gridCol w:w="1843"/>
        <w:gridCol w:w="2268"/>
        <w:gridCol w:w="3118"/>
        <w:gridCol w:w="250"/>
      </w:tblGrid>
      <w:tr w:rsidR="0090075C" w:rsidTr="0090075C">
        <w:trPr>
          <w:gridAfter w:val="1"/>
          <w:wAfter w:w="250" w:type="dxa"/>
        </w:trPr>
        <w:tc>
          <w:tcPr>
            <w:tcW w:w="548" w:type="dxa"/>
            <w:gridSpan w:val="2"/>
            <w:shd w:val="clear" w:color="auto" w:fill="auto"/>
          </w:tcPr>
          <w:p w:rsidR="00DE7B59" w:rsidRDefault="00DE7B59" w:rsidP="006635AE">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145" w:type="dxa"/>
            <w:shd w:val="clear" w:color="auto" w:fill="auto"/>
          </w:tcPr>
          <w:p w:rsidR="00DE7B59" w:rsidRDefault="00DE7B59" w:rsidP="006635AE">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552" w:type="dxa"/>
            <w:shd w:val="clear" w:color="auto" w:fill="auto"/>
          </w:tcPr>
          <w:p w:rsidR="00DE7B59" w:rsidRDefault="00DE7B59"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shd w:val="clear" w:color="auto" w:fill="auto"/>
          </w:tcPr>
          <w:p w:rsidR="00DE7B59" w:rsidRDefault="00DE7B59"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3" w:type="dxa"/>
            <w:shd w:val="clear" w:color="auto" w:fill="auto"/>
          </w:tcPr>
          <w:p w:rsidR="00DE7B59" w:rsidRPr="0090075C" w:rsidRDefault="00DE7B59" w:rsidP="006635AE">
            <w:pPr>
              <w:widowControl w:val="0"/>
              <w:spacing w:after="0" w:line="240" w:lineRule="auto"/>
              <w:jc w:val="center"/>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5</w:t>
            </w:r>
          </w:p>
        </w:tc>
        <w:tc>
          <w:tcPr>
            <w:tcW w:w="2268" w:type="dxa"/>
            <w:shd w:val="clear" w:color="auto" w:fill="auto"/>
          </w:tcPr>
          <w:p w:rsidR="00DE7B59" w:rsidRPr="0090075C" w:rsidRDefault="00DE7B59" w:rsidP="006635AE">
            <w:pPr>
              <w:widowControl w:val="0"/>
              <w:spacing w:after="0" w:line="240" w:lineRule="auto"/>
              <w:jc w:val="center"/>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6</w:t>
            </w:r>
          </w:p>
        </w:tc>
        <w:tc>
          <w:tcPr>
            <w:tcW w:w="3118" w:type="dxa"/>
            <w:shd w:val="clear" w:color="auto" w:fill="auto"/>
          </w:tcPr>
          <w:p w:rsidR="00DE7B59" w:rsidRPr="0090075C" w:rsidRDefault="00DE7B59" w:rsidP="006635AE">
            <w:pPr>
              <w:widowControl w:val="0"/>
              <w:spacing w:after="0" w:line="240" w:lineRule="auto"/>
              <w:jc w:val="center"/>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7</w:t>
            </w:r>
          </w:p>
        </w:tc>
      </w:tr>
      <w:tr w:rsidR="00074CA0" w:rsidTr="006C3954">
        <w:trPr>
          <w:trHeight w:val="4101"/>
        </w:trPr>
        <w:tc>
          <w:tcPr>
            <w:tcW w:w="534" w:type="dxa"/>
            <w:tcBorders>
              <w:bottom w:val="nil"/>
            </w:tcBorders>
            <w:shd w:val="clear" w:color="auto" w:fill="auto"/>
          </w:tcPr>
          <w:p w:rsidR="00FD531B" w:rsidRDefault="00526C1D">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159" w:type="dxa"/>
            <w:gridSpan w:val="2"/>
            <w:tcBorders>
              <w:top w:val="nil"/>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Өсімдіктердің алуан түрі: балдырлар, мүктер, папротниктер</w:t>
            </w:r>
          </w:p>
        </w:tc>
        <w:tc>
          <w:tcPr>
            <w:tcW w:w="2552" w:type="dxa"/>
            <w:tcBorders>
              <w:top w:val="nil"/>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өсімдіктердің тіршілік ету ортасы, өз аймағындағы балдырлардың, мүктердің, папоротниктердің түрлік құрамы, табиғаттағы рөлі туралы түсініктер. </w:t>
            </w:r>
          </w:p>
          <w:p w:rsidR="00FD531B" w:rsidRDefault="00FD531B" w:rsidP="00266A28">
            <w:pPr>
              <w:widowControl w:val="0"/>
              <w:spacing w:after="0" w:line="240" w:lineRule="auto"/>
              <w:rPr>
                <w:rFonts w:ascii="Times New Roman" w:eastAsia="Times New Roman" w:hAnsi="Times New Roman" w:cs="Times New Roman"/>
                <w:color w:val="000000"/>
                <w:sz w:val="24"/>
                <w:szCs w:val="24"/>
              </w:rPr>
            </w:pP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bCs/>
                <w:color w:val="000000"/>
                <w:sz w:val="24"/>
                <w:szCs w:val="24"/>
              </w:rPr>
              <w:t>Негізгі ұғымдар:</w:t>
            </w:r>
            <w:r>
              <w:rPr>
                <w:rFonts w:ascii="Times New Roman" w:eastAsia="Times New Roman" w:hAnsi="Times New Roman" w:cs="Times New Roman"/>
                <w:color w:val="000000"/>
                <w:sz w:val="24"/>
                <w:szCs w:val="24"/>
              </w:rPr>
              <w:t xml:space="preserve"> өсімдіктер бөлімдері, балдырлар, мүктер, қырықбуындар, плаундар</w:t>
            </w:r>
          </w:p>
          <w:p w:rsidR="00FD531B" w:rsidRDefault="00FD531B" w:rsidP="00266A28">
            <w:pPr>
              <w:widowControl w:val="0"/>
              <w:spacing w:after="0" w:line="240" w:lineRule="auto"/>
              <w:rPr>
                <w:rFonts w:ascii="Times New Roman" w:eastAsia="Times New Roman" w:hAnsi="Times New Roman" w:cs="Times New Roman"/>
                <w:color w:val="000000"/>
                <w:sz w:val="24"/>
                <w:szCs w:val="24"/>
              </w:rPr>
            </w:pPr>
          </w:p>
          <w:p w:rsidR="00FD531B" w:rsidRDefault="00FD531B" w:rsidP="00266A28">
            <w:pPr>
              <w:widowControl w:val="0"/>
              <w:spacing w:after="0" w:line="240" w:lineRule="auto"/>
              <w:rPr>
                <w:rFonts w:ascii="Times New Roman" w:eastAsia="Times New Roman" w:hAnsi="Times New Roman" w:cs="Times New Roman"/>
                <w:color w:val="000000"/>
                <w:sz w:val="24"/>
                <w:szCs w:val="24"/>
              </w:rPr>
            </w:pPr>
          </w:p>
          <w:p w:rsidR="00FD531B" w:rsidRDefault="00FD531B" w:rsidP="00266A28">
            <w:pPr>
              <w:widowControl w:val="0"/>
              <w:spacing w:after="0" w:line="240" w:lineRule="auto"/>
              <w:rPr>
                <w:rFonts w:ascii="Times New Roman" w:eastAsia="Times New Roman" w:hAnsi="Times New Roman" w:cs="Times New Roman"/>
                <w:color w:val="000000"/>
                <w:sz w:val="24"/>
                <w:szCs w:val="24"/>
              </w:rPr>
            </w:pPr>
          </w:p>
        </w:tc>
        <w:tc>
          <w:tcPr>
            <w:tcW w:w="1701" w:type="dxa"/>
            <w:tcBorders>
              <w:top w:val="nil"/>
              <w:bottom w:val="nil"/>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Тапсырмаларды жұмыс дәптерлеріне жазу.</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Схемаларды жобалау</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Сабақ тақырыбы бойынша слайд шоуды көру</w:t>
            </w:r>
            <w:r>
              <w:rPr>
                <w:rFonts w:ascii="Times New Roman" w:eastAsia="Times New Roman" w:hAnsi="Times New Roman" w:cs="Times New Roman"/>
                <w:noProof/>
                <w:color w:val="000000"/>
                <w:sz w:val="24"/>
                <w:szCs w:val="24"/>
                <w:lang w:val="ru-RU"/>
              </w:rPr>
              <w:drawing>
                <wp:inline distT="0" distB="0" distL="0" distR="0" wp14:anchorId="33DE0898" wp14:editId="67FC7952">
                  <wp:extent cx="866775" cy="581025"/>
                  <wp:effectExtent l="0" t="0" r="0" b="0"/>
                  <wp:docPr id="46" name="image11.png" descr="Изображение выглядит как текст, хвойное дерево, раст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png" descr="Изображение выглядит как текст, хвойное дерево, растение&#10;&#10;Автоматически созданное описание"/>
                          <pic:cNvPicPr preferRelativeResize="0"/>
                        </pic:nvPicPr>
                        <pic:blipFill>
                          <a:blip r:embed="rId68"/>
                          <a:srcRect/>
                          <a:stretch>
                            <a:fillRect/>
                          </a:stretch>
                        </pic:blipFill>
                        <pic:spPr>
                          <a:xfrm>
                            <a:off x="0" y="0"/>
                            <a:ext cx="866775" cy="581025"/>
                          </a:xfrm>
                          <a:prstGeom prst="rect">
                            <a:avLst/>
                          </a:prstGeom>
                          <a:ln/>
                        </pic:spPr>
                      </pic:pic>
                    </a:graphicData>
                  </a:graphic>
                </wp:inline>
              </w:drawing>
            </w:r>
          </w:p>
        </w:tc>
        <w:tc>
          <w:tcPr>
            <w:tcW w:w="1843" w:type="dxa"/>
            <w:tcBorders>
              <w:top w:val="nil"/>
              <w:bottom w:val="nil"/>
            </w:tcBorders>
            <w:shd w:val="clear" w:color="auto" w:fill="auto"/>
          </w:tcPr>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Білік:</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Өсімдіктер әлемін бөлімдерге бөлу. </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Жануаулар. Әлеміндегі өсімдіктерді тану</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Өз аймағыңдағы өсімдіктердің түр құрамын білу</w:t>
            </w:r>
          </w:p>
        </w:tc>
        <w:tc>
          <w:tcPr>
            <w:tcW w:w="2268" w:type="dxa"/>
            <w:tcBorders>
              <w:top w:val="nil"/>
              <w:bottom w:val="nil"/>
            </w:tcBorders>
            <w:shd w:val="clear" w:color="auto" w:fill="auto"/>
          </w:tcPr>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Білік:</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Өсімдіктер дүниесінің алуан түрлілігі туралы білімді ұтымды пайдалану</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Қорғау үшін қажеттілігін түсіндіру;</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Қоршаған ортаға және басқаларға қатысты әрекеттеріңізді мақсатты және семантикалық параметрлерді таңдаңыз </w:t>
            </w:r>
          </w:p>
        </w:tc>
        <w:tc>
          <w:tcPr>
            <w:tcW w:w="3118" w:type="dxa"/>
            <w:tcBorders>
              <w:top w:val="nil"/>
              <w:bottom w:val="nil"/>
            </w:tcBorders>
            <w:shd w:val="clear" w:color="auto" w:fill="auto"/>
          </w:tcPr>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Білік:</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Ақпаратты жадтан жаңғырту</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Объектірлерге анықтамалар беру, жіктеп өзара байланыс орнату</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Белгілі бір алгоритм бойынша тапсырманы орындау</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Мұғалімнің тапсырмасын орындауды ұйымдастыра білу</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Бағалау және интроспекция дағдыларын дамыту (Р)</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Мұғалімді тыңдау және жауап беру </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Топпен жұмыс, өз көзқарасын сауатты дәлелдеу (К)</w:t>
            </w:r>
          </w:p>
        </w:tc>
        <w:tc>
          <w:tcPr>
            <w:tcW w:w="250" w:type="dxa"/>
            <w:tcBorders>
              <w:top w:val="nil"/>
              <w:bottom w:val="nil"/>
              <w:right w:val="nil"/>
            </w:tcBorders>
            <w:shd w:val="clear" w:color="auto" w:fill="auto"/>
          </w:tcPr>
          <w:p w:rsidR="00FD531B" w:rsidRDefault="00FD531B" w:rsidP="00266A28">
            <w:pPr>
              <w:widowControl w:val="0"/>
              <w:spacing w:after="0" w:line="240" w:lineRule="auto"/>
              <w:jc w:val="center"/>
              <w:rPr>
                <w:rFonts w:ascii="Times New Roman" w:eastAsia="Times New Roman" w:hAnsi="Times New Roman" w:cs="Times New Roman"/>
                <w:color w:val="000000"/>
                <w:sz w:val="24"/>
                <w:szCs w:val="24"/>
              </w:rPr>
            </w:pPr>
          </w:p>
          <w:p w:rsidR="00FD531B" w:rsidRDefault="00FD531B" w:rsidP="00266A28">
            <w:pPr>
              <w:widowControl w:val="0"/>
              <w:spacing w:after="0" w:line="240" w:lineRule="auto"/>
              <w:jc w:val="center"/>
              <w:rPr>
                <w:rFonts w:ascii="Times New Roman" w:eastAsia="Times New Roman" w:hAnsi="Times New Roman" w:cs="Times New Roman"/>
                <w:color w:val="000000"/>
                <w:sz w:val="24"/>
                <w:szCs w:val="24"/>
              </w:rPr>
            </w:pPr>
          </w:p>
        </w:tc>
      </w:tr>
    </w:tbl>
    <w:p w:rsidR="0090075C" w:rsidRDefault="0090075C"/>
    <w:p w:rsidR="0090075C" w:rsidRDefault="0090075C"/>
    <w:p w:rsidR="0090075C" w:rsidRDefault="0090075C"/>
    <w:p w:rsidR="0090075C" w:rsidRDefault="0090075C"/>
    <w:p w:rsidR="0090075C" w:rsidRDefault="0090075C"/>
    <w:p w:rsidR="0090075C" w:rsidRDefault="0090075C"/>
    <w:p w:rsidR="0090075C" w:rsidRPr="0029715A" w:rsidRDefault="0090075C" w:rsidP="0090075C">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42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3"/>
        <w:gridCol w:w="1276"/>
        <w:gridCol w:w="3402"/>
        <w:gridCol w:w="3118"/>
        <w:gridCol w:w="1560"/>
        <w:gridCol w:w="1842"/>
        <w:gridCol w:w="2410"/>
        <w:gridCol w:w="250"/>
      </w:tblGrid>
      <w:tr w:rsidR="0090075C" w:rsidTr="0090075C">
        <w:trPr>
          <w:gridAfter w:val="1"/>
          <w:wAfter w:w="250" w:type="dxa"/>
        </w:trPr>
        <w:tc>
          <w:tcPr>
            <w:tcW w:w="567" w:type="dxa"/>
            <w:gridSpan w:val="2"/>
            <w:shd w:val="clear" w:color="auto" w:fill="auto"/>
          </w:tcPr>
          <w:p w:rsidR="0090075C" w:rsidRDefault="0090075C" w:rsidP="006635AE">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shd w:val="clear" w:color="auto" w:fill="auto"/>
          </w:tcPr>
          <w:p w:rsidR="0090075C" w:rsidRDefault="0090075C" w:rsidP="006635AE">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02" w:type="dxa"/>
            <w:shd w:val="clear" w:color="auto" w:fill="auto"/>
          </w:tcPr>
          <w:p w:rsid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18" w:type="dxa"/>
            <w:shd w:val="clear" w:color="auto" w:fill="auto"/>
          </w:tcPr>
          <w:p w:rsid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60" w:type="dxa"/>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5</w:t>
            </w:r>
          </w:p>
        </w:tc>
        <w:tc>
          <w:tcPr>
            <w:tcW w:w="1842" w:type="dxa"/>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6</w:t>
            </w:r>
          </w:p>
        </w:tc>
        <w:tc>
          <w:tcPr>
            <w:tcW w:w="2410" w:type="dxa"/>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7</w:t>
            </w:r>
          </w:p>
        </w:tc>
      </w:tr>
      <w:tr w:rsidR="00074CA0" w:rsidTr="006C3954">
        <w:trPr>
          <w:trHeight w:val="4065"/>
        </w:trPr>
        <w:tc>
          <w:tcPr>
            <w:tcW w:w="534" w:type="dxa"/>
            <w:tcBorders>
              <w:bottom w:val="single" w:sz="4" w:space="0" w:color="000000"/>
            </w:tcBorders>
            <w:shd w:val="clear" w:color="auto" w:fill="auto"/>
          </w:tcPr>
          <w:p w:rsidR="00FD531B" w:rsidRDefault="00FD531B">
            <w:pPr>
              <w:widowControl w:val="0"/>
              <w:spacing w:after="0"/>
              <w:jc w:val="center"/>
              <w:rPr>
                <w:rFonts w:ascii="Times New Roman" w:eastAsia="Times New Roman" w:hAnsi="Times New Roman" w:cs="Times New Roman"/>
                <w:color w:val="000000"/>
                <w:sz w:val="24"/>
                <w:szCs w:val="24"/>
              </w:rPr>
            </w:pPr>
          </w:p>
          <w:p w:rsidR="00FD531B" w:rsidRDefault="00526C1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309" w:type="dxa"/>
            <w:gridSpan w:val="2"/>
            <w:tcBorders>
              <w:bottom w:val="single" w:sz="4" w:space="0" w:color="000000"/>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Өсімдіктердің алуан түрі:</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Жалаңаш тұқымды, жабық тұқымды</w:t>
            </w:r>
          </w:p>
        </w:tc>
        <w:tc>
          <w:tcPr>
            <w:tcW w:w="3402" w:type="dxa"/>
            <w:tcBorders>
              <w:bottom w:val="single" w:sz="4" w:space="0" w:color="000000"/>
            </w:tcBorders>
            <w:shd w:val="clear" w:color="auto" w:fill="auto"/>
          </w:tcPr>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Жалаңаш және жабықтұқымды өсімдіктердің белгілері, осы бөлімшелер өсімдіктерінің түрлік құрамы, тіршілік ету </w:t>
            </w:r>
            <w:r w:rsidRPr="0090075C">
              <w:rPr>
                <w:rFonts w:ascii="Times New Roman" w:eastAsia="Times New Roman" w:hAnsi="Times New Roman" w:cs="Times New Roman"/>
                <w:color w:val="000000"/>
                <w:sz w:val="24"/>
                <w:szCs w:val="24"/>
              </w:rPr>
              <w:t xml:space="preserve">ортасының жағдайлары. Табиғаттағы және адам өміріндегі рөлі. </w:t>
            </w:r>
          </w:p>
          <w:p w:rsidR="00FD531B" w:rsidRPr="0090075C" w:rsidRDefault="00FD531B" w:rsidP="00266A28">
            <w:pPr>
              <w:widowControl w:val="0"/>
              <w:spacing w:after="0" w:line="240" w:lineRule="auto"/>
              <w:rPr>
                <w:rFonts w:ascii="Times New Roman" w:eastAsia="Times New Roman" w:hAnsi="Times New Roman" w:cs="Times New Roman"/>
                <w:color w:val="000000"/>
                <w:sz w:val="24"/>
                <w:szCs w:val="24"/>
              </w:rPr>
            </w:pP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Негізгі ұғымдар: </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Жалаңаш және жабықтұқымды</w:t>
            </w:r>
          </w:p>
        </w:tc>
        <w:tc>
          <w:tcPr>
            <w:tcW w:w="3118" w:type="dxa"/>
            <w:tcBorders>
              <w:bottom w:val="single" w:sz="4" w:space="0" w:color="000000"/>
            </w:tcBorders>
            <w:shd w:val="clear" w:color="auto" w:fill="auto"/>
          </w:tcPr>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Мәтінмен жұмыс Оқулықтың және қосымша әдебиеттермен жұмыс</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Көрнекі материалмен жұмыс </w:t>
            </w:r>
          </w:p>
          <w:p w:rsidR="00FD531B" w:rsidRDefault="00526C1D" w:rsidP="00266A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Сызбаларымен жұмыс. -«Жалаңаш тұқымдылардың әртүрлілігі&gt;&gt; кестесін толтыру</w:t>
            </w:r>
          </w:p>
        </w:tc>
        <w:tc>
          <w:tcPr>
            <w:tcW w:w="1560" w:type="dxa"/>
            <w:tcBorders>
              <w:bottom w:val="single" w:sz="4" w:space="0" w:color="000000"/>
            </w:tcBorders>
            <w:shd w:val="clear" w:color="auto" w:fill="auto"/>
          </w:tcPr>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Патшалықтар: өсімдіктерді бөлімдерге бөледі</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Өсімдіктерді тануға дағдыланады</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Өсімдіктер құрамымен танысып білімін арттырады</w:t>
            </w:r>
          </w:p>
        </w:tc>
        <w:tc>
          <w:tcPr>
            <w:tcW w:w="1842" w:type="dxa"/>
            <w:tcBorders>
              <w:bottom w:val="single" w:sz="4" w:space="0" w:color="000000"/>
            </w:tcBorders>
            <w:shd w:val="clear" w:color="auto" w:fill="auto"/>
          </w:tcPr>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Әлеуметтік мотивациялық  оқу әрекетін түзеу</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Гуманистік көзқарасты қалыптастыру сана және әлеуметтік құзыреттілік моральдық дилеммаларды шешуге дайындық ретінде</w:t>
            </w:r>
          </w:p>
        </w:tc>
        <w:tc>
          <w:tcPr>
            <w:tcW w:w="2410" w:type="dxa"/>
            <w:tcBorders>
              <w:bottom w:val="single" w:sz="4" w:space="0" w:color="000000"/>
            </w:tcBorders>
            <w:shd w:val="clear" w:color="auto" w:fill="auto"/>
          </w:tcPr>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Өзіндік қызметті түзету;</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Бағалау деңгейі анықталған қандайда бір іс әрекет;</w:t>
            </w:r>
          </w:p>
          <w:p w:rsidR="00FD531B" w:rsidRPr="0090075C" w:rsidRDefault="00526C1D" w:rsidP="00266A28">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Тақырып мазмұны мен шартын көрсету (Р)</w:t>
            </w:r>
          </w:p>
          <w:p w:rsidR="00FD531B" w:rsidRPr="0090075C" w:rsidRDefault="00FD531B" w:rsidP="00266A28">
            <w:pPr>
              <w:widowControl w:val="0"/>
              <w:spacing w:after="0" w:line="240" w:lineRule="auto"/>
              <w:rPr>
                <w:rFonts w:ascii="Times New Roman" w:eastAsia="Times New Roman" w:hAnsi="Times New Roman" w:cs="Times New Roman"/>
                <w:color w:val="000000"/>
                <w:sz w:val="24"/>
                <w:szCs w:val="24"/>
              </w:rPr>
            </w:pPr>
          </w:p>
        </w:tc>
        <w:tc>
          <w:tcPr>
            <w:tcW w:w="250" w:type="dxa"/>
            <w:tcBorders>
              <w:bottom w:val="single" w:sz="4" w:space="0" w:color="000000"/>
              <w:right w:val="nil"/>
            </w:tcBorders>
            <w:shd w:val="clear" w:color="auto" w:fill="auto"/>
          </w:tcPr>
          <w:p w:rsidR="00FD531B" w:rsidRDefault="00FD531B" w:rsidP="00266A2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90075C" w:rsidRDefault="0090075C" w:rsidP="00266A2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r>
      <w:tr w:rsidR="0090075C" w:rsidRPr="0090075C" w:rsidTr="006C3954">
        <w:trPr>
          <w:trHeight w:val="567"/>
        </w:trPr>
        <w:tc>
          <w:tcPr>
            <w:tcW w:w="534" w:type="dxa"/>
            <w:tcBorders>
              <w:bottom w:val="nil"/>
            </w:tcBorders>
            <w:shd w:val="clear" w:color="auto" w:fill="auto"/>
          </w:tcPr>
          <w:p w:rsidR="0090075C" w:rsidRPr="0090075C" w:rsidRDefault="0090075C" w:rsidP="0090075C">
            <w:pPr>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8</w:t>
            </w:r>
          </w:p>
        </w:tc>
        <w:tc>
          <w:tcPr>
            <w:tcW w:w="1309" w:type="dxa"/>
            <w:gridSpan w:val="2"/>
            <w:tcBorders>
              <w:bottom w:val="nil"/>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Өсімдіктер тіршілігіндегі маусымдық өзгерістер.</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Фенологиялық бақылаулар</w:t>
            </w:r>
          </w:p>
        </w:tc>
        <w:tc>
          <w:tcPr>
            <w:tcW w:w="3402" w:type="dxa"/>
            <w:tcBorders>
              <w:bottom w:val="nil"/>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Өсімдіктердің фенологиясы, тану, тұқымдастығы және жыл мезгілі бойынша өсімдік өзгерістерінің белгілері туралы білімдерін қолдану. өзгерістер, құбылыстардың ұйымдастырылуын логикалық бақылау.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Негізгі ұғымдар:</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Биоритм, тығын, жапырақтың түсуі, тыныштық күйі, быржылдық, көпжылдық, хабаршы, ерте көктем, кеш көктем</w:t>
            </w:r>
          </w:p>
        </w:tc>
        <w:tc>
          <w:tcPr>
            <w:tcW w:w="3118" w:type="dxa"/>
            <w:tcBorders>
              <w:bottom w:val="nil"/>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Оқулықтағы мәтінмен және сызбалармен жұмыс.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Маусымдық өзгерістердің салыстырмалы сипаттамасының кесте түріндегі құрастыру тірі организмдер. Өсімдік тіршілігіне фенологиялық бақылауларды ұйымдастыру, фенологиялық бақылауларды ұйымдастыру ережелерін құрастыру</w:t>
            </w:r>
          </w:p>
        </w:tc>
        <w:tc>
          <w:tcPr>
            <w:tcW w:w="1560" w:type="dxa"/>
            <w:tcBorders>
              <w:bottom w:val="nil"/>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►Өсімдіктердің маусымдық табиғи өзгерістерге бейімделуі туралы білім.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Фенологикалық бақылаулар</w:t>
            </w:r>
          </w:p>
        </w:tc>
        <w:tc>
          <w:tcPr>
            <w:tcW w:w="1842" w:type="dxa"/>
            <w:tcBorders>
              <w:bottom w:val="nil"/>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Экологиялық мәдениет.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Сыныптастары мен мұғалімдерін құрметтеу. ► Өз іс-әрекетін объективті бағалау, басқалардың қызмет нәтижелерін бағалау қажеттілігі</w:t>
            </w:r>
          </w:p>
        </w:tc>
        <w:tc>
          <w:tcPr>
            <w:tcW w:w="2410" w:type="dxa"/>
            <w:tcBorders>
              <w:bottom w:val="nil"/>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Құрылымдық ақпарат, объектілерді сипаттау критерийлерін таңдау; - тұжырымдамалық аппаратпен жұмыс; объектілер мен олардың сипаттамалары арасындағы сәйкестікті орнату; салыстырыңыз және  шешім жасайсыз (P)</w:t>
            </w:r>
          </w:p>
        </w:tc>
        <w:tc>
          <w:tcPr>
            <w:tcW w:w="250" w:type="dxa"/>
            <w:tcBorders>
              <w:bottom w:val="nil"/>
              <w:right w:val="nil"/>
            </w:tcBorders>
            <w:shd w:val="clear" w:color="auto" w:fill="auto"/>
          </w:tcPr>
          <w:p w:rsidR="0090075C" w:rsidRPr="0090075C" w:rsidRDefault="0090075C" w:rsidP="0090075C">
            <w:pPr>
              <w:widowControl w:val="0"/>
              <w:spacing w:after="0"/>
              <w:jc w:val="center"/>
              <w:rPr>
                <w:rFonts w:ascii="Times New Roman" w:eastAsia="Times New Roman" w:hAnsi="Times New Roman" w:cs="Times New Roman"/>
                <w:color w:val="000000"/>
                <w:sz w:val="24"/>
                <w:szCs w:val="24"/>
              </w:rPr>
            </w:pPr>
          </w:p>
        </w:tc>
      </w:tr>
    </w:tbl>
    <w:p w:rsidR="0090075C" w:rsidRPr="0029715A" w:rsidRDefault="0090075C" w:rsidP="0090075C">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42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309"/>
        <w:gridCol w:w="3402"/>
        <w:gridCol w:w="3118"/>
        <w:gridCol w:w="1560"/>
        <w:gridCol w:w="1842"/>
        <w:gridCol w:w="2410"/>
        <w:gridCol w:w="250"/>
      </w:tblGrid>
      <w:tr w:rsidR="0090075C" w:rsidRPr="0090075C" w:rsidTr="0090075C">
        <w:trPr>
          <w:trHeight w:val="409"/>
        </w:trPr>
        <w:tc>
          <w:tcPr>
            <w:tcW w:w="534" w:type="dxa"/>
            <w:shd w:val="clear" w:color="auto" w:fill="auto"/>
          </w:tcPr>
          <w:p w:rsidR="0090075C" w:rsidRPr="0090075C" w:rsidRDefault="0090075C" w:rsidP="0090075C">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09" w:type="dxa"/>
            <w:shd w:val="clear" w:color="auto" w:fill="auto"/>
          </w:tcPr>
          <w:p w:rsidR="0090075C" w:rsidRPr="0090075C" w:rsidRDefault="0090075C" w:rsidP="0090075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02" w:type="dxa"/>
            <w:shd w:val="clear" w:color="auto" w:fill="auto"/>
          </w:tcPr>
          <w:p w:rsidR="0090075C" w:rsidRPr="0090075C" w:rsidRDefault="0090075C" w:rsidP="0090075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18" w:type="dxa"/>
            <w:shd w:val="clear" w:color="auto" w:fill="auto"/>
          </w:tcPr>
          <w:p w:rsidR="0090075C" w:rsidRPr="0090075C" w:rsidRDefault="0090075C" w:rsidP="0090075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60" w:type="dxa"/>
            <w:shd w:val="clear" w:color="auto" w:fill="auto"/>
          </w:tcPr>
          <w:p w:rsidR="0090075C" w:rsidRPr="0090075C" w:rsidRDefault="0090075C" w:rsidP="0090075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2" w:type="dxa"/>
            <w:shd w:val="clear" w:color="auto" w:fill="auto"/>
          </w:tcPr>
          <w:p w:rsidR="0090075C" w:rsidRPr="0090075C" w:rsidRDefault="0090075C" w:rsidP="0090075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410" w:type="dxa"/>
            <w:shd w:val="clear" w:color="auto" w:fill="auto"/>
          </w:tcPr>
          <w:p w:rsidR="0090075C" w:rsidRPr="0090075C" w:rsidRDefault="0090075C" w:rsidP="0090075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50" w:type="dxa"/>
            <w:vMerge w:val="restart"/>
            <w:tcBorders>
              <w:right w:val="nil"/>
            </w:tcBorders>
            <w:shd w:val="clear" w:color="auto" w:fill="auto"/>
          </w:tcPr>
          <w:p w:rsidR="0090075C" w:rsidRPr="0090075C" w:rsidRDefault="0090075C" w:rsidP="0090075C">
            <w:pPr>
              <w:widowControl w:val="0"/>
              <w:spacing w:after="0"/>
              <w:jc w:val="center"/>
              <w:rPr>
                <w:rFonts w:ascii="Times New Roman" w:eastAsia="Times New Roman" w:hAnsi="Times New Roman" w:cs="Times New Roman"/>
                <w:color w:val="000000"/>
                <w:sz w:val="24"/>
                <w:szCs w:val="24"/>
              </w:rPr>
            </w:pPr>
          </w:p>
        </w:tc>
      </w:tr>
      <w:tr w:rsidR="006C3954" w:rsidRPr="0090075C" w:rsidTr="006C3954">
        <w:trPr>
          <w:trHeight w:val="3002"/>
        </w:trPr>
        <w:tc>
          <w:tcPr>
            <w:tcW w:w="534" w:type="dxa"/>
            <w:tcBorders>
              <w:bottom w:val="single" w:sz="4" w:space="0" w:color="000000"/>
            </w:tcBorders>
            <w:shd w:val="clear" w:color="auto" w:fill="auto"/>
          </w:tcPr>
          <w:p w:rsidR="0090075C" w:rsidRPr="0090075C" w:rsidRDefault="0090075C" w:rsidP="0090075C">
            <w:pPr>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9</w:t>
            </w:r>
          </w:p>
          <w:p w:rsidR="0090075C" w:rsidRPr="0090075C" w:rsidRDefault="0090075C" w:rsidP="0090075C">
            <w:pPr>
              <w:spacing w:after="0"/>
              <w:rPr>
                <w:rFonts w:ascii="Times New Roman" w:eastAsia="Times New Roman" w:hAnsi="Times New Roman" w:cs="Times New Roman"/>
                <w:color w:val="000000"/>
                <w:sz w:val="24"/>
                <w:szCs w:val="24"/>
              </w:rPr>
            </w:pPr>
          </w:p>
          <w:p w:rsidR="0090075C" w:rsidRPr="0090075C" w:rsidRDefault="0090075C" w:rsidP="0090075C">
            <w:pPr>
              <w:spacing w:after="0"/>
              <w:rPr>
                <w:rFonts w:ascii="Times New Roman" w:eastAsia="Times New Roman" w:hAnsi="Times New Roman" w:cs="Times New Roman"/>
                <w:color w:val="000000"/>
                <w:sz w:val="24"/>
                <w:szCs w:val="24"/>
              </w:rPr>
            </w:pPr>
          </w:p>
          <w:p w:rsidR="0090075C" w:rsidRPr="0090075C" w:rsidRDefault="0090075C" w:rsidP="0090075C">
            <w:pPr>
              <w:spacing w:after="0"/>
              <w:rPr>
                <w:rFonts w:ascii="Times New Roman" w:eastAsia="Times New Roman" w:hAnsi="Times New Roman" w:cs="Times New Roman"/>
                <w:color w:val="000000"/>
                <w:sz w:val="24"/>
                <w:szCs w:val="24"/>
              </w:rPr>
            </w:pPr>
          </w:p>
          <w:p w:rsidR="0090075C" w:rsidRPr="0090075C" w:rsidRDefault="0090075C" w:rsidP="0090075C">
            <w:pPr>
              <w:spacing w:after="0"/>
              <w:rPr>
                <w:rFonts w:ascii="Times New Roman" w:eastAsia="Times New Roman" w:hAnsi="Times New Roman" w:cs="Times New Roman"/>
                <w:color w:val="000000"/>
                <w:sz w:val="24"/>
                <w:szCs w:val="24"/>
              </w:rPr>
            </w:pPr>
          </w:p>
          <w:p w:rsidR="0090075C" w:rsidRPr="0090075C" w:rsidRDefault="0090075C" w:rsidP="0090075C">
            <w:pPr>
              <w:spacing w:after="0"/>
              <w:rPr>
                <w:rFonts w:ascii="Times New Roman" w:eastAsia="Times New Roman" w:hAnsi="Times New Roman" w:cs="Times New Roman"/>
                <w:color w:val="000000"/>
                <w:sz w:val="24"/>
                <w:szCs w:val="24"/>
              </w:rPr>
            </w:pPr>
          </w:p>
          <w:p w:rsidR="0090075C" w:rsidRPr="0090075C" w:rsidRDefault="0090075C" w:rsidP="0090075C">
            <w:pPr>
              <w:spacing w:after="0"/>
              <w:rPr>
                <w:rFonts w:ascii="Times New Roman" w:eastAsia="Times New Roman" w:hAnsi="Times New Roman" w:cs="Times New Roman"/>
                <w:color w:val="000000"/>
                <w:sz w:val="24"/>
                <w:szCs w:val="24"/>
              </w:rPr>
            </w:pPr>
          </w:p>
          <w:p w:rsidR="0090075C" w:rsidRPr="0090075C" w:rsidRDefault="0090075C" w:rsidP="0090075C">
            <w:pPr>
              <w:widowControl w:val="0"/>
              <w:spacing w:after="0"/>
              <w:rPr>
                <w:rFonts w:ascii="Times New Roman" w:eastAsia="Times New Roman" w:hAnsi="Times New Roman" w:cs="Times New Roman"/>
                <w:color w:val="000000"/>
                <w:sz w:val="24"/>
                <w:szCs w:val="24"/>
              </w:rPr>
            </w:pPr>
          </w:p>
        </w:tc>
        <w:tc>
          <w:tcPr>
            <w:tcW w:w="1309" w:type="dxa"/>
            <w:tcBorders>
              <w:bottom w:val="single" w:sz="4" w:space="0" w:color="000000"/>
            </w:tcBorders>
            <w:shd w:val="clear" w:color="auto" w:fill="auto"/>
          </w:tcPr>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Улы өсімдіктер</w:t>
            </w:r>
          </w:p>
        </w:tc>
        <w:tc>
          <w:tcPr>
            <w:tcW w:w="3402" w:type="dxa"/>
            <w:tcBorders>
              <w:bottom w:val="single" w:sz="4" w:space="0" w:color="000000"/>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улы өсімдіктер тобының уыттылығы туралы түсініктер, олардың аймағындағы улы өсімдіктердің түрлік құрамы, улы өсімдіктердің белгілері, уланудың алдын алу шаралары және алғашқы медициналық көмек.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Негізгі ұғымдар: улы, сөзсіз улы шартты түрде улы өсімдіктер өсімдіктер, улы өсімдіктердің түрлері</w:t>
            </w:r>
            <w:r w:rsidRPr="0090075C">
              <w:rPr>
                <w:rFonts w:ascii="Times New Roman" w:eastAsia="Times New Roman" w:hAnsi="Times New Roman" w:cs="Times New Roman"/>
                <w:noProof/>
                <w:color w:val="000000"/>
                <w:sz w:val="24"/>
                <w:szCs w:val="24"/>
                <w:lang w:val="ru-RU"/>
              </w:rPr>
              <w:drawing>
                <wp:inline distT="0" distB="0" distL="0" distR="0" wp14:anchorId="09F58313" wp14:editId="2AB2190A">
                  <wp:extent cx="866775" cy="1295400"/>
                  <wp:effectExtent l="0" t="0" r="0" b="0"/>
                  <wp:docPr id="47" name="image13.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png" descr="Изображение выглядит как текст&#10;&#10;Автоматически созданное описание"/>
                          <pic:cNvPicPr preferRelativeResize="0"/>
                        </pic:nvPicPr>
                        <pic:blipFill>
                          <a:blip r:embed="rId69"/>
                          <a:srcRect/>
                          <a:stretch>
                            <a:fillRect/>
                          </a:stretch>
                        </pic:blipFill>
                        <pic:spPr>
                          <a:xfrm>
                            <a:off x="0" y="0"/>
                            <a:ext cx="866775" cy="1295400"/>
                          </a:xfrm>
                          <a:prstGeom prst="rect">
                            <a:avLst/>
                          </a:prstGeom>
                          <a:ln/>
                        </pic:spPr>
                      </pic:pic>
                    </a:graphicData>
                  </a:graphic>
                </wp:inline>
              </w:drawing>
            </w:r>
          </w:p>
        </w:tc>
        <w:tc>
          <w:tcPr>
            <w:tcW w:w="3118" w:type="dxa"/>
            <w:tcBorders>
              <w:bottom w:val="single" w:sz="4" w:space="0" w:color="000000"/>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«Улы өсімдіктер және уланып қалу жолдары» сызбасын құрастырып, оқулық мәтінімен және сызбаларымен жұмыс.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Жобалау негізгі ереже бірінші медициналық көмектесу нұсқаулығын ұсыну.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Улану белгілері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Топтық жұмыс</w:t>
            </w:r>
            <w:r w:rsidRPr="0090075C">
              <w:rPr>
                <w:rFonts w:ascii="Times New Roman" w:eastAsia="Times New Roman" w:hAnsi="Times New Roman" w:cs="Times New Roman"/>
                <w:noProof/>
                <w:color w:val="000000"/>
                <w:sz w:val="24"/>
                <w:szCs w:val="24"/>
                <w:lang w:val="ru-RU"/>
              </w:rPr>
              <w:drawing>
                <wp:inline distT="0" distB="0" distL="0" distR="0" wp14:anchorId="0D7763C3" wp14:editId="383ADC20">
                  <wp:extent cx="866775" cy="1733550"/>
                  <wp:effectExtent l="0" t="0" r="0" b="0"/>
                  <wp:docPr id="48" name="image8.png" descr="Изображение выглядит как текст, растение, дерево, кле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png" descr="Изображение выглядит как текст, растение, дерево, клен&#10;&#10;Автоматически созданное описание"/>
                          <pic:cNvPicPr preferRelativeResize="0"/>
                        </pic:nvPicPr>
                        <pic:blipFill>
                          <a:blip r:embed="rId70"/>
                          <a:srcRect/>
                          <a:stretch>
                            <a:fillRect/>
                          </a:stretch>
                        </pic:blipFill>
                        <pic:spPr>
                          <a:xfrm>
                            <a:off x="0" y="0"/>
                            <a:ext cx="866775" cy="1733550"/>
                          </a:xfrm>
                          <a:prstGeom prst="rect">
                            <a:avLst/>
                          </a:prstGeom>
                          <a:ln/>
                        </pic:spPr>
                      </pic:pic>
                    </a:graphicData>
                  </a:graphic>
                </wp:inline>
              </w:drawing>
            </w:r>
          </w:p>
        </w:tc>
        <w:tc>
          <w:tcPr>
            <w:tcW w:w="1560" w:type="dxa"/>
            <w:tcBorders>
              <w:bottom w:val="single" w:sz="4" w:space="0" w:color="000000"/>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Улы өсімдіктердің түрлік құрамы, олардың облыс бойынша таралуы; Улану белгілері.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Улану кезінде алғашқы көмек көрсете білу </w:t>
            </w:r>
          </w:p>
        </w:tc>
        <w:tc>
          <w:tcPr>
            <w:tcW w:w="1842" w:type="dxa"/>
            <w:tcBorders>
              <w:bottom w:val="single" w:sz="4" w:space="0" w:color="000000"/>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Экологиялық мәдениетке тәрбиелеу.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Өзіңіздің және басқалардың денсаулығын сақтау үшін УЛЫ өсімдіктер туралы білімнің маңыздылығын түсіну</w:t>
            </w:r>
          </w:p>
        </w:tc>
        <w:tc>
          <w:tcPr>
            <w:tcW w:w="2410" w:type="dxa"/>
            <w:tcBorders>
              <w:bottom w:val="single" w:sz="4" w:space="0" w:color="000000"/>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әртүрлі типтегі зертханалық құрал-жабдықтармен жұмыс істеу, суреттің анықтығы; алынған ақпарат негізінде салыстыру және қорытынды жасау; - жіктеу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белгілі бір негізде (II). жұмыс істеу</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Нұсқау карточкасындағы тапсырмаларды орындау Алгоритмге сәйкес қабылдау (Р)</w:t>
            </w:r>
          </w:p>
        </w:tc>
        <w:tc>
          <w:tcPr>
            <w:tcW w:w="250" w:type="dxa"/>
            <w:vMerge/>
            <w:tcBorders>
              <w:bottom w:val="single" w:sz="4" w:space="0" w:color="000000"/>
              <w:right w:val="nil"/>
            </w:tcBorders>
            <w:shd w:val="clear" w:color="auto" w:fill="auto"/>
          </w:tcPr>
          <w:p w:rsidR="0090075C" w:rsidRPr="0090075C" w:rsidRDefault="0090075C" w:rsidP="0090075C">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90075C" w:rsidRPr="0090075C" w:rsidTr="006C3954">
        <w:trPr>
          <w:trHeight w:val="2160"/>
        </w:trPr>
        <w:tc>
          <w:tcPr>
            <w:tcW w:w="534" w:type="dxa"/>
            <w:tcBorders>
              <w:bottom w:val="nil"/>
            </w:tcBorders>
            <w:shd w:val="clear" w:color="auto" w:fill="auto"/>
          </w:tcPr>
          <w:p w:rsidR="0090075C" w:rsidRPr="0090075C" w:rsidRDefault="0090075C" w:rsidP="0090075C">
            <w:pPr>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10</w:t>
            </w:r>
          </w:p>
          <w:p w:rsidR="0090075C" w:rsidRPr="0090075C" w:rsidRDefault="0090075C" w:rsidP="0090075C">
            <w:pPr>
              <w:spacing w:after="0"/>
              <w:rPr>
                <w:rFonts w:ascii="Times New Roman" w:eastAsia="Times New Roman" w:hAnsi="Times New Roman" w:cs="Times New Roman"/>
                <w:color w:val="000000"/>
                <w:sz w:val="24"/>
                <w:szCs w:val="24"/>
              </w:rPr>
            </w:pPr>
          </w:p>
          <w:p w:rsidR="0090075C" w:rsidRPr="0090075C" w:rsidRDefault="0090075C" w:rsidP="0090075C">
            <w:pPr>
              <w:spacing w:after="0"/>
              <w:rPr>
                <w:rFonts w:ascii="Times New Roman" w:eastAsia="Times New Roman" w:hAnsi="Times New Roman" w:cs="Times New Roman"/>
                <w:color w:val="000000"/>
                <w:sz w:val="24"/>
                <w:szCs w:val="24"/>
              </w:rPr>
            </w:pPr>
          </w:p>
          <w:p w:rsidR="0090075C" w:rsidRPr="0090075C" w:rsidRDefault="0090075C" w:rsidP="0090075C">
            <w:pPr>
              <w:spacing w:after="0"/>
              <w:rPr>
                <w:rFonts w:ascii="Times New Roman" w:eastAsia="Times New Roman" w:hAnsi="Times New Roman" w:cs="Times New Roman"/>
                <w:color w:val="000000"/>
                <w:sz w:val="24"/>
                <w:szCs w:val="24"/>
              </w:rPr>
            </w:pPr>
          </w:p>
          <w:p w:rsidR="0090075C" w:rsidRPr="0090075C" w:rsidRDefault="0090075C" w:rsidP="0090075C">
            <w:pPr>
              <w:spacing w:after="0"/>
              <w:rPr>
                <w:rFonts w:ascii="Times New Roman" w:eastAsia="Times New Roman" w:hAnsi="Times New Roman" w:cs="Times New Roman"/>
                <w:color w:val="000000"/>
                <w:sz w:val="24"/>
                <w:szCs w:val="24"/>
              </w:rPr>
            </w:pPr>
          </w:p>
          <w:p w:rsidR="0090075C" w:rsidRPr="0090075C" w:rsidRDefault="0090075C" w:rsidP="0090075C">
            <w:pPr>
              <w:spacing w:after="0"/>
              <w:rPr>
                <w:rFonts w:ascii="Times New Roman" w:eastAsia="Times New Roman" w:hAnsi="Times New Roman" w:cs="Times New Roman"/>
                <w:color w:val="000000"/>
                <w:sz w:val="24"/>
                <w:szCs w:val="24"/>
              </w:rPr>
            </w:pPr>
          </w:p>
          <w:p w:rsidR="0090075C" w:rsidRPr="0090075C" w:rsidRDefault="0090075C" w:rsidP="0090075C">
            <w:pPr>
              <w:widowControl w:val="0"/>
              <w:spacing w:after="0"/>
              <w:rPr>
                <w:rFonts w:ascii="Times New Roman" w:eastAsia="Times New Roman" w:hAnsi="Times New Roman" w:cs="Times New Roman"/>
                <w:color w:val="000000"/>
                <w:sz w:val="24"/>
                <w:szCs w:val="24"/>
              </w:rPr>
            </w:pPr>
          </w:p>
        </w:tc>
        <w:tc>
          <w:tcPr>
            <w:tcW w:w="1309" w:type="dxa"/>
            <w:tcBorders>
              <w:bottom w:val="nil"/>
            </w:tcBorders>
            <w:shd w:val="clear" w:color="auto" w:fill="auto"/>
          </w:tcPr>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Дәрілік өсімдіктер</w:t>
            </w:r>
          </w:p>
        </w:tc>
        <w:tc>
          <w:tcPr>
            <w:tcW w:w="3402" w:type="dxa"/>
            <w:tcBorders>
              <w:bottom w:val="nil"/>
            </w:tcBorders>
            <w:shd w:val="clear" w:color="auto" w:fill="auto"/>
          </w:tcPr>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Дәрілік өсімдіктер туралы түсінік, өсімдіктерді мағынасына қарай топтарға бөлу. Өз аймағындағы дәрілік өсімдіктердің түр құрамы, адам өміріндегі рөлі. </w:t>
            </w:r>
          </w:p>
          <w:p w:rsidR="0090075C" w:rsidRPr="0090075C" w:rsidRDefault="0090075C" w:rsidP="0090075C">
            <w:pPr>
              <w:widowControl w:val="0"/>
              <w:spacing w:after="0"/>
              <w:rPr>
                <w:rFonts w:ascii="Times New Roman" w:eastAsia="Times New Roman" w:hAnsi="Times New Roman" w:cs="Times New Roman"/>
                <w:color w:val="000000"/>
                <w:sz w:val="24"/>
                <w:szCs w:val="24"/>
              </w:rPr>
            </w:pPr>
          </w:p>
        </w:tc>
        <w:tc>
          <w:tcPr>
            <w:tcW w:w="3118" w:type="dxa"/>
            <w:tcBorders>
              <w:bottom w:val="nil"/>
            </w:tcBorders>
            <w:shd w:val="clear" w:color="auto" w:fill="auto"/>
          </w:tcPr>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Оқулықтағы мәтінмен және сызбалармен жұмыс. </w:t>
            </w:r>
          </w:p>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Табиғи заттармен (немесе гербарий материалдарымен) және үлкейткіштермен жұмыс. Тапсырмаға сәйкес </w:t>
            </w:r>
          </w:p>
        </w:tc>
        <w:tc>
          <w:tcPr>
            <w:tcW w:w="1560" w:type="dxa"/>
            <w:tcBorders>
              <w:bottom w:val="nil"/>
            </w:tcBorders>
            <w:shd w:val="clear" w:color="auto" w:fill="auto"/>
          </w:tcPr>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Дәрілік өсімдіктердің түр қалдықтары; </w:t>
            </w:r>
          </w:p>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Арал маңы аумағында дәрілік </w:t>
            </w:r>
          </w:p>
        </w:tc>
        <w:tc>
          <w:tcPr>
            <w:tcW w:w="1842" w:type="dxa"/>
            <w:tcBorders>
              <w:bottom w:val="nil"/>
            </w:tcBorders>
            <w:shd w:val="clear" w:color="auto" w:fill="auto"/>
          </w:tcPr>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Өз әрекеттері мен істері үшін жеке жауапкершілік. </w:t>
            </w:r>
          </w:p>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Салауатты өмір салтын </w:t>
            </w:r>
          </w:p>
        </w:tc>
        <w:tc>
          <w:tcPr>
            <w:tcW w:w="2410" w:type="dxa"/>
            <w:tcBorders>
              <w:bottom w:val="nil"/>
            </w:tcBorders>
            <w:shd w:val="clear" w:color="auto" w:fill="auto"/>
          </w:tcPr>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әртүрлі үлгідегі зертханалық құрал-жабдықтармен жұмыс істеу, көрнекілігі; алынған ақпарат негізінде салыстыру және </w:t>
            </w:r>
          </w:p>
        </w:tc>
        <w:tc>
          <w:tcPr>
            <w:tcW w:w="250" w:type="dxa"/>
            <w:tcBorders>
              <w:bottom w:val="nil"/>
              <w:right w:val="nil"/>
            </w:tcBorders>
            <w:shd w:val="clear" w:color="auto" w:fill="auto"/>
          </w:tcPr>
          <w:p w:rsidR="0090075C" w:rsidRDefault="0090075C" w:rsidP="0090075C">
            <w:pPr>
              <w:widowControl w:val="0"/>
              <w:spacing w:after="0"/>
              <w:jc w:val="center"/>
              <w:rPr>
                <w:rFonts w:ascii="Times New Roman" w:eastAsia="Times New Roman" w:hAnsi="Times New Roman" w:cs="Times New Roman"/>
                <w:color w:val="000000"/>
                <w:sz w:val="24"/>
                <w:szCs w:val="24"/>
              </w:rPr>
            </w:pPr>
          </w:p>
          <w:p w:rsidR="0090075C" w:rsidRPr="0090075C" w:rsidRDefault="0090075C" w:rsidP="0090075C">
            <w:pPr>
              <w:widowControl w:val="0"/>
              <w:spacing w:after="0"/>
              <w:jc w:val="center"/>
              <w:rPr>
                <w:rFonts w:ascii="Times New Roman" w:eastAsia="Times New Roman" w:hAnsi="Times New Roman" w:cs="Times New Roman"/>
                <w:color w:val="000000"/>
                <w:sz w:val="24"/>
                <w:szCs w:val="24"/>
              </w:rPr>
            </w:pPr>
          </w:p>
        </w:tc>
      </w:tr>
    </w:tbl>
    <w:p w:rsidR="0090075C" w:rsidRDefault="0090075C"/>
    <w:p w:rsidR="0090075C" w:rsidRPr="0029715A" w:rsidRDefault="0090075C" w:rsidP="0090075C">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42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309"/>
        <w:gridCol w:w="3402"/>
        <w:gridCol w:w="3118"/>
        <w:gridCol w:w="1560"/>
        <w:gridCol w:w="1842"/>
        <w:gridCol w:w="2410"/>
        <w:gridCol w:w="250"/>
      </w:tblGrid>
      <w:tr w:rsidR="0090075C" w:rsidRPr="0090075C" w:rsidTr="006C3954">
        <w:trPr>
          <w:trHeight w:val="409"/>
        </w:trPr>
        <w:tc>
          <w:tcPr>
            <w:tcW w:w="534" w:type="dxa"/>
            <w:tcBorders>
              <w:bottom w:val="single" w:sz="4" w:space="0" w:color="000000"/>
            </w:tcBorders>
            <w:shd w:val="clear" w:color="auto" w:fill="auto"/>
          </w:tcPr>
          <w:p w:rsidR="0090075C" w:rsidRPr="0090075C" w:rsidRDefault="0090075C" w:rsidP="006635A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09" w:type="dxa"/>
            <w:tcBorders>
              <w:bottom w:val="single" w:sz="4" w:space="0" w:color="000000"/>
            </w:tcBorders>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02" w:type="dxa"/>
            <w:tcBorders>
              <w:bottom w:val="single" w:sz="4" w:space="0" w:color="000000"/>
            </w:tcBorders>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18" w:type="dxa"/>
            <w:tcBorders>
              <w:bottom w:val="single" w:sz="4" w:space="0" w:color="000000"/>
            </w:tcBorders>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60" w:type="dxa"/>
            <w:tcBorders>
              <w:bottom w:val="single" w:sz="4" w:space="0" w:color="000000"/>
            </w:tcBorders>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2" w:type="dxa"/>
            <w:tcBorders>
              <w:bottom w:val="single" w:sz="4" w:space="0" w:color="000000"/>
            </w:tcBorders>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410" w:type="dxa"/>
            <w:tcBorders>
              <w:bottom w:val="single" w:sz="4" w:space="0" w:color="000000"/>
            </w:tcBorders>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50" w:type="dxa"/>
            <w:tcBorders>
              <w:bottom w:val="single" w:sz="4" w:space="0" w:color="000000"/>
              <w:right w:val="nil"/>
            </w:tcBorders>
            <w:shd w:val="clear" w:color="auto" w:fill="auto"/>
          </w:tcPr>
          <w:p w:rsidR="0090075C" w:rsidRPr="0090075C" w:rsidRDefault="0090075C" w:rsidP="006635AE">
            <w:pPr>
              <w:widowControl w:val="0"/>
              <w:spacing w:after="0"/>
              <w:jc w:val="center"/>
              <w:rPr>
                <w:rFonts w:ascii="Times New Roman" w:eastAsia="Times New Roman" w:hAnsi="Times New Roman" w:cs="Times New Roman"/>
                <w:color w:val="000000"/>
                <w:sz w:val="24"/>
                <w:szCs w:val="24"/>
              </w:rPr>
            </w:pPr>
          </w:p>
        </w:tc>
      </w:tr>
      <w:tr w:rsidR="0090075C" w:rsidRPr="0090075C" w:rsidTr="006C3954">
        <w:trPr>
          <w:trHeight w:val="567"/>
        </w:trPr>
        <w:tc>
          <w:tcPr>
            <w:tcW w:w="534" w:type="dxa"/>
            <w:tcBorders>
              <w:top w:val="single" w:sz="4" w:space="0" w:color="000000"/>
              <w:bottom w:val="nil"/>
            </w:tcBorders>
            <w:shd w:val="clear" w:color="auto" w:fill="auto"/>
          </w:tcPr>
          <w:p w:rsidR="0090075C" w:rsidRPr="0090075C" w:rsidRDefault="0090075C" w:rsidP="0090075C">
            <w:pPr>
              <w:spacing w:after="0"/>
              <w:rPr>
                <w:rFonts w:ascii="Times New Roman" w:eastAsia="Times New Roman" w:hAnsi="Times New Roman" w:cs="Times New Roman"/>
                <w:color w:val="000000"/>
                <w:sz w:val="24"/>
                <w:szCs w:val="24"/>
              </w:rPr>
            </w:pPr>
          </w:p>
        </w:tc>
        <w:tc>
          <w:tcPr>
            <w:tcW w:w="1309" w:type="dxa"/>
            <w:tcBorders>
              <w:top w:val="single" w:sz="4" w:space="0" w:color="000000"/>
              <w:bottom w:val="nil"/>
            </w:tcBorders>
            <w:shd w:val="clear" w:color="auto" w:fill="auto"/>
          </w:tcPr>
          <w:p w:rsidR="0090075C" w:rsidRPr="0090075C" w:rsidRDefault="0090075C" w:rsidP="0090075C">
            <w:pPr>
              <w:widowControl w:val="0"/>
              <w:spacing w:after="0"/>
              <w:rPr>
                <w:rFonts w:ascii="Times New Roman" w:eastAsia="Times New Roman" w:hAnsi="Times New Roman" w:cs="Times New Roman"/>
                <w:color w:val="000000"/>
                <w:sz w:val="24"/>
                <w:szCs w:val="24"/>
              </w:rPr>
            </w:pPr>
          </w:p>
        </w:tc>
        <w:tc>
          <w:tcPr>
            <w:tcW w:w="3402" w:type="dxa"/>
            <w:tcBorders>
              <w:top w:val="single" w:sz="4" w:space="0" w:color="000000"/>
              <w:bottom w:val="nil"/>
            </w:tcBorders>
            <w:shd w:val="clear" w:color="auto" w:fill="auto"/>
          </w:tcPr>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Негізгі ұғымдар: дәрілік өсімдіктер, дәрілік өсімдіктердің түрлері: тұтқыр, диафоретикалық, қақырық түсіретін, гемостатикалық, жүрек-қан тамырлары, тыныштандыратын. Тәжірибелік жұмыс «Өлкенің дәрілік өсімдіктерін гербарий үлгілері бойынша зерттеу»</w:t>
            </w:r>
          </w:p>
        </w:tc>
        <w:tc>
          <w:tcPr>
            <w:tcW w:w="3118" w:type="dxa"/>
            <w:tcBorders>
              <w:top w:val="single" w:sz="4" w:space="0" w:color="000000"/>
              <w:bottom w:val="nil"/>
            </w:tcBorders>
            <w:shd w:val="clear" w:color="auto" w:fill="auto"/>
          </w:tcPr>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ақпаратты зерттеу және таңдау. </w:t>
            </w:r>
          </w:p>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-Алынған нәтижелерді дыбыстау, орындаудың дұрыстығын екі рет тексеру. </w:t>
            </w:r>
          </w:p>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Тәжірибелік жұмыс нәтижелерін тіркеу</w:t>
            </w:r>
          </w:p>
        </w:tc>
        <w:tc>
          <w:tcPr>
            <w:tcW w:w="1560" w:type="dxa"/>
            <w:tcBorders>
              <w:top w:val="single" w:sz="4" w:space="0" w:color="000000"/>
              <w:bottom w:val="nil"/>
            </w:tcBorders>
            <w:shd w:val="clear" w:color="auto" w:fill="auto"/>
          </w:tcPr>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өсімдіктердің таралуы. </w:t>
            </w:r>
          </w:p>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Дәрілік өсімдіктерді профилактика және емдік шараларда пайдаланылуы</w:t>
            </w:r>
          </w:p>
        </w:tc>
        <w:tc>
          <w:tcPr>
            <w:tcW w:w="1842" w:type="dxa"/>
            <w:tcBorders>
              <w:top w:val="single" w:sz="4" w:space="0" w:color="000000"/>
              <w:bottom w:val="nil"/>
            </w:tcBorders>
            <w:shd w:val="clear" w:color="auto" w:fill="auto"/>
          </w:tcPr>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орнату. </w:t>
            </w:r>
          </w:p>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Алған білімдерін тәжірибеде қолдана білу. - Өз жұмысын басқалардың объективті бағалау қажеттілігі</w:t>
            </w:r>
          </w:p>
        </w:tc>
        <w:tc>
          <w:tcPr>
            <w:tcW w:w="2410" w:type="dxa"/>
            <w:tcBorders>
              <w:top w:val="single" w:sz="4" w:space="0" w:color="000000"/>
              <w:bottom w:val="nil"/>
            </w:tcBorders>
            <w:shd w:val="clear" w:color="auto" w:fill="auto"/>
          </w:tcPr>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қорытынды жасау; </w:t>
            </w:r>
          </w:p>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объектілерді белгілі бір атрибут (II) бойынша жіктеу.</w:t>
            </w:r>
          </w:p>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нұсқау карталарымен жұмыс; белгілі бір алгоритм (Р) бойынша тапсырмаларды орындау</w:t>
            </w:r>
          </w:p>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Шағын топтарда жұмыс істеу; </w:t>
            </w:r>
          </w:p>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тапсырмаларды БІРГЕ орындауда тиімді өзара әрекеттесу; </w:t>
            </w:r>
          </w:p>
          <w:p w:rsidR="0090075C" w:rsidRPr="0090075C" w:rsidRDefault="0090075C" w:rsidP="0090075C">
            <w:pPr>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►ауызша ақпараттарды меңгеру(K) </w:t>
            </w:r>
          </w:p>
          <w:p w:rsidR="0090075C" w:rsidRPr="0090075C" w:rsidRDefault="0090075C"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noProof/>
                <w:color w:val="000000"/>
                <w:sz w:val="24"/>
                <w:szCs w:val="24"/>
                <w:lang w:val="ru-RU"/>
              </w:rPr>
              <w:drawing>
                <wp:inline distT="0" distB="0" distL="0" distR="0" wp14:anchorId="3E38FF9D" wp14:editId="2BB2F99C">
                  <wp:extent cx="1295400" cy="971550"/>
                  <wp:effectExtent l="0" t="0" r="0" b="0"/>
                  <wp:docPr id="59" name="image15.jpg" descr="Ландыш - Легенды и поверья о цветах"/>
                  <wp:cNvGraphicFramePr/>
                  <a:graphic xmlns:a="http://schemas.openxmlformats.org/drawingml/2006/main">
                    <a:graphicData uri="http://schemas.openxmlformats.org/drawingml/2006/picture">
                      <pic:pic xmlns:pic="http://schemas.openxmlformats.org/drawingml/2006/picture">
                        <pic:nvPicPr>
                          <pic:cNvPr id="0" name="image15.jpg" descr="Ландыш - Легенды и поверья о цветах"/>
                          <pic:cNvPicPr preferRelativeResize="0"/>
                        </pic:nvPicPr>
                        <pic:blipFill>
                          <a:blip r:embed="rId71"/>
                          <a:srcRect/>
                          <a:stretch>
                            <a:fillRect/>
                          </a:stretch>
                        </pic:blipFill>
                        <pic:spPr>
                          <a:xfrm>
                            <a:off x="0" y="0"/>
                            <a:ext cx="1295400" cy="971550"/>
                          </a:xfrm>
                          <a:prstGeom prst="rect">
                            <a:avLst/>
                          </a:prstGeom>
                          <a:ln/>
                        </pic:spPr>
                      </pic:pic>
                    </a:graphicData>
                  </a:graphic>
                </wp:inline>
              </w:drawing>
            </w:r>
          </w:p>
          <w:p w:rsidR="0090075C" w:rsidRPr="0090075C" w:rsidRDefault="0090075C" w:rsidP="0090075C">
            <w:pPr>
              <w:spacing w:after="0"/>
              <w:ind w:firstLine="72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Ландыш</w:t>
            </w:r>
          </w:p>
        </w:tc>
        <w:tc>
          <w:tcPr>
            <w:tcW w:w="250" w:type="dxa"/>
            <w:tcBorders>
              <w:top w:val="single" w:sz="4" w:space="0" w:color="000000"/>
              <w:bottom w:val="nil"/>
              <w:right w:val="nil"/>
            </w:tcBorders>
            <w:shd w:val="clear" w:color="auto" w:fill="auto"/>
          </w:tcPr>
          <w:p w:rsidR="0090075C" w:rsidRPr="0090075C" w:rsidRDefault="0090075C" w:rsidP="0090075C">
            <w:pPr>
              <w:widowControl w:val="0"/>
              <w:spacing w:after="0"/>
              <w:jc w:val="center"/>
              <w:rPr>
                <w:rFonts w:ascii="Times New Roman" w:eastAsia="Times New Roman" w:hAnsi="Times New Roman" w:cs="Times New Roman"/>
                <w:color w:val="000000"/>
                <w:sz w:val="24"/>
                <w:szCs w:val="24"/>
              </w:rPr>
            </w:pPr>
          </w:p>
        </w:tc>
      </w:tr>
    </w:tbl>
    <w:p w:rsidR="0090075C" w:rsidRPr="0029715A" w:rsidRDefault="0090075C" w:rsidP="0090075C">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42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309"/>
        <w:gridCol w:w="3402"/>
        <w:gridCol w:w="3118"/>
        <w:gridCol w:w="1560"/>
        <w:gridCol w:w="1842"/>
        <w:gridCol w:w="2410"/>
        <w:gridCol w:w="250"/>
      </w:tblGrid>
      <w:tr w:rsidR="0090075C" w:rsidRPr="0090075C" w:rsidTr="006C3954">
        <w:trPr>
          <w:trHeight w:val="409"/>
        </w:trPr>
        <w:tc>
          <w:tcPr>
            <w:tcW w:w="534" w:type="dxa"/>
            <w:tcBorders>
              <w:bottom w:val="single" w:sz="4" w:space="0" w:color="000000"/>
            </w:tcBorders>
            <w:shd w:val="clear" w:color="auto" w:fill="auto"/>
          </w:tcPr>
          <w:p w:rsidR="0090075C" w:rsidRPr="0090075C" w:rsidRDefault="0090075C" w:rsidP="006635A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09" w:type="dxa"/>
            <w:tcBorders>
              <w:bottom w:val="single" w:sz="4" w:space="0" w:color="000000"/>
            </w:tcBorders>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02" w:type="dxa"/>
            <w:tcBorders>
              <w:bottom w:val="single" w:sz="4" w:space="0" w:color="000000"/>
            </w:tcBorders>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18" w:type="dxa"/>
            <w:tcBorders>
              <w:bottom w:val="single" w:sz="4" w:space="0" w:color="000000"/>
            </w:tcBorders>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60" w:type="dxa"/>
            <w:tcBorders>
              <w:bottom w:val="single" w:sz="4" w:space="0" w:color="000000"/>
            </w:tcBorders>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2" w:type="dxa"/>
            <w:tcBorders>
              <w:bottom w:val="single" w:sz="4" w:space="0" w:color="000000"/>
            </w:tcBorders>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410" w:type="dxa"/>
            <w:tcBorders>
              <w:bottom w:val="single" w:sz="4" w:space="0" w:color="000000"/>
            </w:tcBorders>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50" w:type="dxa"/>
            <w:tcBorders>
              <w:bottom w:val="single" w:sz="4" w:space="0" w:color="000000"/>
              <w:right w:val="nil"/>
            </w:tcBorders>
            <w:shd w:val="clear" w:color="auto" w:fill="auto"/>
          </w:tcPr>
          <w:p w:rsidR="0090075C" w:rsidRPr="0090075C" w:rsidRDefault="0090075C" w:rsidP="006635AE">
            <w:pPr>
              <w:widowControl w:val="0"/>
              <w:spacing w:after="0"/>
              <w:jc w:val="center"/>
              <w:rPr>
                <w:rFonts w:ascii="Times New Roman" w:eastAsia="Times New Roman" w:hAnsi="Times New Roman" w:cs="Times New Roman"/>
                <w:color w:val="000000"/>
                <w:sz w:val="24"/>
                <w:szCs w:val="24"/>
              </w:rPr>
            </w:pPr>
          </w:p>
        </w:tc>
      </w:tr>
      <w:tr w:rsidR="0090075C" w:rsidRPr="0090075C" w:rsidTr="006C3954">
        <w:trPr>
          <w:trHeight w:val="131"/>
        </w:trPr>
        <w:tc>
          <w:tcPr>
            <w:tcW w:w="534" w:type="dxa"/>
            <w:tcBorders>
              <w:bottom w:val="nil"/>
            </w:tcBorders>
            <w:shd w:val="clear" w:color="auto" w:fill="auto"/>
          </w:tcPr>
          <w:p w:rsidR="0090075C" w:rsidRPr="0090075C" w:rsidRDefault="0090075C" w:rsidP="0090075C">
            <w:pPr>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11</w:t>
            </w:r>
          </w:p>
        </w:tc>
        <w:tc>
          <w:tcPr>
            <w:tcW w:w="1309" w:type="dxa"/>
            <w:tcBorders>
              <w:bottom w:val="nil"/>
            </w:tcBorders>
            <w:shd w:val="clear" w:color="auto" w:fill="auto"/>
          </w:tcPr>
          <w:p w:rsidR="0090075C" w:rsidRPr="0090075C" w:rsidRDefault="0090075C" w:rsidP="0090075C">
            <w:pPr>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Практикалық жабайы өсімдіктердің ғылыми құндылығы. Жинау, сақтау және дайындау ережелері жабайы өсімдікте</w:t>
            </w:r>
          </w:p>
          <w:p w:rsidR="0090075C" w:rsidRPr="0090075C" w:rsidRDefault="0090075C" w:rsidP="0090075C">
            <w:pPr>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р</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p>
        </w:tc>
        <w:tc>
          <w:tcPr>
            <w:tcW w:w="3402" w:type="dxa"/>
            <w:tcBorders>
              <w:bottom w:val="nil"/>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Жабайы өсімдіктердің түр құрамы, олардың адам өміріндегі практикалық маңызы, айырым белгілері. Өсімдіктерді жинау ережелері, жинау уақыты және оларды сақтау ережелері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Негізгі ұғымдар: Жабайы өсімдіктер, жабайы өсімдіктердің негізгі топтарының түрлік құрамы</w:t>
            </w:r>
          </w:p>
        </w:tc>
        <w:tc>
          <w:tcPr>
            <w:tcW w:w="3118" w:type="dxa"/>
            <w:tcBorders>
              <w:bottom w:val="nil"/>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Әртүрлі ақпарат көздерімен, интернет ресурстарымен жұмыс істеу.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Атқарылған жұмыстың нәтижесін сыныпқа таныстыру және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аяқталған жобаларды қорғау</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noProof/>
                <w:color w:val="000000"/>
                <w:sz w:val="24"/>
                <w:szCs w:val="24"/>
                <w:lang w:val="ru-RU"/>
              </w:rPr>
              <w:drawing>
                <wp:inline distT="0" distB="0" distL="0" distR="0" wp14:anchorId="7395AA9D" wp14:editId="4FBF3F59">
                  <wp:extent cx="933450" cy="1276350"/>
                  <wp:effectExtent l="0" t="0" r="0" b="0"/>
                  <wp:docPr id="50" name="image7.jpg" descr="Кипрей (син.: иван-чай) - ЗАО ФП МЕЛИГЕН"/>
                  <wp:cNvGraphicFramePr/>
                  <a:graphic xmlns:a="http://schemas.openxmlformats.org/drawingml/2006/main">
                    <a:graphicData uri="http://schemas.openxmlformats.org/drawingml/2006/picture">
                      <pic:pic xmlns:pic="http://schemas.openxmlformats.org/drawingml/2006/picture">
                        <pic:nvPicPr>
                          <pic:cNvPr id="0" name="image7.jpg" descr="Кипрей (син.: иван-чай) - ЗАО ФП МЕЛИГЕН"/>
                          <pic:cNvPicPr preferRelativeResize="0"/>
                        </pic:nvPicPr>
                        <pic:blipFill>
                          <a:blip r:embed="rId72"/>
                          <a:srcRect/>
                          <a:stretch>
                            <a:fillRect/>
                          </a:stretch>
                        </pic:blipFill>
                        <pic:spPr>
                          <a:xfrm>
                            <a:off x="0" y="0"/>
                            <a:ext cx="933450" cy="1276350"/>
                          </a:xfrm>
                          <a:prstGeom prst="rect">
                            <a:avLst/>
                          </a:prstGeom>
                          <a:ln/>
                        </pic:spPr>
                      </pic:pic>
                    </a:graphicData>
                  </a:graphic>
                </wp:inline>
              </w:drawing>
            </w:r>
          </w:p>
          <w:p w:rsidR="0090075C" w:rsidRPr="0090075C" w:rsidRDefault="0090075C" w:rsidP="0090075C">
            <w:pPr>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Кипрей</w:t>
            </w:r>
          </w:p>
          <w:p w:rsidR="0090075C" w:rsidRPr="0090075C" w:rsidRDefault="0090075C" w:rsidP="0090075C">
            <w:pPr>
              <w:spacing w:after="0" w:line="240" w:lineRule="auto"/>
              <w:rPr>
                <w:rFonts w:ascii="Times New Roman" w:eastAsia="Times New Roman" w:hAnsi="Times New Roman" w:cs="Times New Roman"/>
                <w:color w:val="000000"/>
                <w:sz w:val="24"/>
                <w:szCs w:val="24"/>
              </w:rPr>
            </w:pPr>
          </w:p>
        </w:tc>
        <w:tc>
          <w:tcPr>
            <w:tcW w:w="1560" w:type="dxa"/>
            <w:tcBorders>
              <w:bottom w:val="nil"/>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►тамақтану кезінде зардап шеккендерге алғашқы медициналық көмек көрсету үшін төтенше жағдайларда дәрілік өсімдіктерді пайдалану;  өсімдіктерді дұрыс жинау және сақтау</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noProof/>
                <w:color w:val="000000"/>
                <w:sz w:val="24"/>
                <w:szCs w:val="24"/>
                <w:lang w:val="ru-RU"/>
              </w:rPr>
              <w:drawing>
                <wp:inline distT="0" distB="0" distL="0" distR="0" wp14:anchorId="76EE0BFA" wp14:editId="254E5D13">
                  <wp:extent cx="1000125" cy="1600200"/>
                  <wp:effectExtent l="0" t="0" r="0" b="0"/>
                  <wp:docPr id="51" name="image16.jpg" descr="Подорожника большого листья - ЗАО ФП МЕЛИГЕН"/>
                  <wp:cNvGraphicFramePr/>
                  <a:graphic xmlns:a="http://schemas.openxmlformats.org/drawingml/2006/main">
                    <a:graphicData uri="http://schemas.openxmlformats.org/drawingml/2006/picture">
                      <pic:pic xmlns:pic="http://schemas.openxmlformats.org/drawingml/2006/picture">
                        <pic:nvPicPr>
                          <pic:cNvPr id="0" name="image16.jpg" descr="Подорожника большого листья - ЗАО ФП МЕЛИГЕН"/>
                          <pic:cNvPicPr preferRelativeResize="0"/>
                        </pic:nvPicPr>
                        <pic:blipFill>
                          <a:blip r:embed="rId73"/>
                          <a:srcRect/>
                          <a:stretch>
                            <a:fillRect/>
                          </a:stretch>
                        </pic:blipFill>
                        <pic:spPr>
                          <a:xfrm>
                            <a:off x="0" y="0"/>
                            <a:ext cx="1000125" cy="1600200"/>
                          </a:xfrm>
                          <a:prstGeom prst="rect">
                            <a:avLst/>
                          </a:prstGeom>
                          <a:ln/>
                        </pic:spPr>
                      </pic:pic>
                    </a:graphicData>
                  </a:graphic>
                </wp:inline>
              </w:drawing>
            </w:r>
          </w:p>
          <w:p w:rsidR="0090075C" w:rsidRPr="0090075C" w:rsidRDefault="0090075C" w:rsidP="0090075C">
            <w:pPr>
              <w:spacing w:after="0" w:line="240" w:lineRule="auto"/>
              <w:jc w:val="center"/>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Жолжелкен</w:t>
            </w:r>
          </w:p>
          <w:p w:rsidR="0090075C" w:rsidRPr="0090075C" w:rsidRDefault="0090075C" w:rsidP="0090075C">
            <w:pPr>
              <w:spacing w:after="0" w:line="240" w:lineRule="auto"/>
              <w:rPr>
                <w:rFonts w:ascii="Times New Roman" w:eastAsia="Times New Roman" w:hAnsi="Times New Roman" w:cs="Times New Roman"/>
                <w:color w:val="000000"/>
                <w:sz w:val="24"/>
                <w:szCs w:val="24"/>
              </w:rPr>
            </w:pPr>
          </w:p>
        </w:tc>
        <w:tc>
          <w:tcPr>
            <w:tcW w:w="1842" w:type="dxa"/>
            <w:tcBorders>
              <w:bottom w:val="nil"/>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►Табиғаттағы аясында қауіпсіздік ережелерін білу.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Алған білімдерін тәжірибеде қолдана білу. ► Мақсатқа деген қажеттілік басқалардың өз жұмысын бағалауы</w:t>
            </w:r>
          </w:p>
        </w:tc>
        <w:tc>
          <w:tcPr>
            <w:tcW w:w="2410" w:type="dxa"/>
            <w:tcBorders>
              <w:bottom w:val="nil"/>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әртүрлі типтегі зертханалық құрал-жабдықтармен жұмыс істеу, көрнекілігі;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алынған ақпарат негізінде салыстыру және қорытынды жасау;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белгілі бір негізде объектіні жіктей білу (P). ► Нұсқаулық карталармен жұмыс істей білу, алгоритм (Р) бойынша тапсырмаларды орындау. Қабілеті – шағын топтарда жұмыс істей білу;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тапсырмаларды бірлесіп орындауда тиімді әрекеттесу: - ақпараттың ауызша түрімен жұмыс жасау (К)</w:t>
            </w:r>
          </w:p>
        </w:tc>
        <w:tc>
          <w:tcPr>
            <w:tcW w:w="250" w:type="dxa"/>
            <w:tcBorders>
              <w:bottom w:val="nil"/>
              <w:right w:val="nil"/>
            </w:tcBorders>
            <w:shd w:val="clear" w:color="auto" w:fill="auto"/>
          </w:tcPr>
          <w:p w:rsidR="0090075C" w:rsidRPr="0090075C" w:rsidRDefault="0090075C" w:rsidP="0090075C">
            <w:pPr>
              <w:widowControl w:val="0"/>
              <w:spacing w:after="0"/>
              <w:jc w:val="center"/>
              <w:rPr>
                <w:rFonts w:ascii="Times New Roman" w:eastAsia="Times New Roman" w:hAnsi="Times New Roman" w:cs="Times New Roman"/>
                <w:color w:val="000000"/>
                <w:sz w:val="24"/>
                <w:szCs w:val="24"/>
              </w:rPr>
            </w:pPr>
          </w:p>
        </w:tc>
      </w:tr>
    </w:tbl>
    <w:p w:rsidR="0090075C" w:rsidRPr="0029715A" w:rsidRDefault="0090075C" w:rsidP="0090075C">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42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309"/>
        <w:gridCol w:w="4252"/>
        <w:gridCol w:w="2268"/>
        <w:gridCol w:w="1560"/>
        <w:gridCol w:w="1842"/>
        <w:gridCol w:w="2410"/>
        <w:gridCol w:w="250"/>
      </w:tblGrid>
      <w:tr w:rsidR="0090075C" w:rsidRPr="0090075C" w:rsidTr="000029A1">
        <w:trPr>
          <w:trHeight w:val="409"/>
        </w:trPr>
        <w:tc>
          <w:tcPr>
            <w:tcW w:w="534" w:type="dxa"/>
            <w:shd w:val="clear" w:color="auto" w:fill="auto"/>
          </w:tcPr>
          <w:p w:rsidR="0090075C" w:rsidRPr="0090075C" w:rsidRDefault="0090075C" w:rsidP="006635A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09" w:type="dxa"/>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2" w:type="dxa"/>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68" w:type="dxa"/>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60" w:type="dxa"/>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2" w:type="dxa"/>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410" w:type="dxa"/>
            <w:shd w:val="clear" w:color="auto" w:fill="auto"/>
          </w:tcPr>
          <w:p w:rsidR="0090075C" w:rsidRPr="0090075C" w:rsidRDefault="0090075C"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50" w:type="dxa"/>
            <w:tcBorders>
              <w:right w:val="nil"/>
            </w:tcBorders>
            <w:shd w:val="clear" w:color="auto" w:fill="auto"/>
          </w:tcPr>
          <w:p w:rsidR="0090075C" w:rsidRPr="0090075C" w:rsidRDefault="0090075C" w:rsidP="006635AE">
            <w:pPr>
              <w:widowControl w:val="0"/>
              <w:spacing w:after="0"/>
              <w:jc w:val="center"/>
              <w:rPr>
                <w:rFonts w:ascii="Times New Roman" w:eastAsia="Times New Roman" w:hAnsi="Times New Roman" w:cs="Times New Roman"/>
                <w:color w:val="000000"/>
                <w:sz w:val="24"/>
                <w:szCs w:val="24"/>
              </w:rPr>
            </w:pPr>
          </w:p>
        </w:tc>
      </w:tr>
      <w:tr w:rsidR="0090075C" w:rsidRPr="0090075C" w:rsidTr="006C3954">
        <w:trPr>
          <w:trHeight w:val="698"/>
        </w:trPr>
        <w:tc>
          <w:tcPr>
            <w:tcW w:w="534" w:type="dxa"/>
            <w:tcBorders>
              <w:bottom w:val="single" w:sz="4" w:space="0" w:color="000000"/>
            </w:tcBorders>
            <w:shd w:val="clear" w:color="auto" w:fill="auto"/>
          </w:tcPr>
          <w:p w:rsidR="0090075C" w:rsidRPr="0090075C" w:rsidRDefault="0090075C" w:rsidP="0090075C">
            <w:pPr>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12</w:t>
            </w:r>
          </w:p>
        </w:tc>
        <w:tc>
          <w:tcPr>
            <w:tcW w:w="1309" w:type="dxa"/>
            <w:tcBorders>
              <w:bottom w:val="single" w:sz="4" w:space="0" w:color="000000"/>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Қызыл кітап құрылымы</w:t>
            </w:r>
          </w:p>
        </w:tc>
        <w:tc>
          <w:tcPr>
            <w:tcW w:w="4252" w:type="dxa"/>
            <w:tcBorders>
              <w:bottom w:val="single" w:sz="4" w:space="0" w:color="000000"/>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«Қызыл кітап» туралы түсінік, оның құрылымы, облыстың, оның ауданының қорғалатын өсімдіктері.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Негізгі ұғымдар: Қызыл кітап, қызыл беттер, ақ беттер, сары беттер, сұр беттер, жасыл беттер, қорғалатын өсімдік түрлері</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p>
        </w:tc>
        <w:tc>
          <w:tcPr>
            <w:tcW w:w="2268" w:type="dxa"/>
            <w:tcBorders>
              <w:bottom w:val="single" w:sz="4" w:space="0" w:color="000000"/>
            </w:tcBorders>
            <w:shd w:val="clear" w:color="auto" w:fill="auto"/>
          </w:tcPr>
          <w:p w:rsidR="0090075C" w:rsidRPr="0090075C" w:rsidRDefault="0090075C" w:rsidP="0090075C">
            <w:pPr>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Оқулықтың мәтінімен және сызбаларымен жұмыс, слайд-шоуды қарау. </w:t>
            </w:r>
          </w:p>
          <w:p w:rsidR="0090075C" w:rsidRPr="0090075C" w:rsidRDefault="0090075C" w:rsidP="0090075C">
            <w:pPr>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Ақпаратты шығармашылық тапсырма түрінде ұсыну Шағын хабарлама, презентация түрінде жасалған «Сіздің аймақтың Қызыл кітабы», жоба</w:t>
            </w:r>
          </w:p>
        </w:tc>
        <w:tc>
          <w:tcPr>
            <w:tcW w:w="1560" w:type="dxa"/>
            <w:tcBorders>
              <w:bottom w:val="single" w:sz="4" w:space="0" w:color="000000"/>
            </w:tcBorders>
            <w:shd w:val="clear" w:color="auto" w:fill="auto"/>
          </w:tcPr>
          <w:p w:rsidR="0090075C" w:rsidRPr="0090075C" w:rsidRDefault="0090075C" w:rsidP="0090075C">
            <w:pPr>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Қызыл кітаптың құрылымын, өсімдіктердің жойылу себептерін, өсімдіктерді қорғау шараларын және қорғалатын түрлерді білу</w:t>
            </w:r>
          </w:p>
          <w:p w:rsidR="0090075C" w:rsidRPr="0090075C" w:rsidRDefault="0090075C" w:rsidP="0090075C">
            <w:pPr>
              <w:spacing w:after="0" w:line="240" w:lineRule="auto"/>
              <w:rPr>
                <w:rFonts w:ascii="Times New Roman" w:eastAsia="Times New Roman" w:hAnsi="Times New Roman" w:cs="Times New Roman"/>
                <w:color w:val="000000"/>
                <w:sz w:val="24"/>
                <w:szCs w:val="24"/>
              </w:rPr>
            </w:pPr>
          </w:p>
          <w:p w:rsidR="0090075C" w:rsidRPr="0090075C" w:rsidRDefault="0090075C" w:rsidP="0090075C">
            <w:pPr>
              <w:spacing w:after="0" w:line="240" w:lineRule="auto"/>
              <w:rPr>
                <w:rFonts w:ascii="Times New Roman" w:eastAsia="Times New Roman" w:hAnsi="Times New Roman" w:cs="Times New Roman"/>
                <w:color w:val="000000"/>
                <w:sz w:val="24"/>
                <w:szCs w:val="24"/>
              </w:rPr>
            </w:pPr>
          </w:p>
          <w:p w:rsidR="0090075C" w:rsidRPr="0090075C" w:rsidRDefault="0090075C" w:rsidP="0090075C">
            <w:pPr>
              <w:spacing w:after="0" w:line="240" w:lineRule="auto"/>
              <w:jc w:val="center"/>
              <w:rPr>
                <w:rFonts w:ascii="Times New Roman" w:eastAsia="Times New Roman" w:hAnsi="Times New Roman" w:cs="Times New Roman"/>
                <w:color w:val="000000"/>
                <w:sz w:val="24"/>
                <w:szCs w:val="24"/>
              </w:rPr>
            </w:pPr>
          </w:p>
          <w:p w:rsidR="0090075C" w:rsidRPr="0090075C" w:rsidRDefault="0090075C" w:rsidP="0090075C">
            <w:pPr>
              <w:spacing w:after="0" w:line="240" w:lineRule="auto"/>
              <w:jc w:val="center"/>
              <w:rPr>
                <w:rFonts w:ascii="Times New Roman" w:eastAsia="Times New Roman" w:hAnsi="Times New Roman" w:cs="Times New Roman"/>
                <w:color w:val="000000"/>
                <w:sz w:val="24"/>
                <w:szCs w:val="24"/>
              </w:rPr>
            </w:pPr>
          </w:p>
        </w:tc>
        <w:tc>
          <w:tcPr>
            <w:tcW w:w="1842" w:type="dxa"/>
            <w:tcBorders>
              <w:bottom w:val="single" w:sz="4" w:space="0" w:color="000000"/>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Экологиялық мәдениетке тәрбиелеу.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Сыныптастары мен ұстаздарына деген құрмет. ► Тұтыну өз қызметін объективті бағалауда, басқалардың қызмет нәтижелерін бағалауында</w:t>
            </w:r>
          </w:p>
        </w:tc>
        <w:tc>
          <w:tcPr>
            <w:tcW w:w="2410" w:type="dxa"/>
            <w:tcBorders>
              <w:bottom w:val="single" w:sz="4" w:space="0" w:color="000000"/>
            </w:tcBorders>
            <w:shd w:val="clear" w:color="auto" w:fill="auto"/>
          </w:tcPr>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әртүрлі жұмыс ақпарат көздері, оны бір түрден екіншісіне түрлендіру;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өз жұмысының нәтижелерін ұсыну (П). Тапсырмаларды ұйымдастыра білу. </w:t>
            </w:r>
          </w:p>
          <w:p w:rsidR="0090075C" w:rsidRPr="0090075C" w:rsidRDefault="0090075C" w:rsidP="0090075C">
            <w:pPr>
              <w:widowControl w:val="0"/>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Өзін-өзі бағалау дағдыларын дамыту (Р). ► Түрлі формаларды қабылдау қабілеті, дұрыс сұрақтар құрастыру және жауаптарды тыңдау (K)</w:t>
            </w:r>
          </w:p>
        </w:tc>
        <w:tc>
          <w:tcPr>
            <w:tcW w:w="250" w:type="dxa"/>
            <w:tcBorders>
              <w:bottom w:val="single" w:sz="4" w:space="0" w:color="000000"/>
              <w:right w:val="nil"/>
            </w:tcBorders>
            <w:shd w:val="clear" w:color="auto" w:fill="auto"/>
          </w:tcPr>
          <w:p w:rsidR="0090075C" w:rsidRPr="0090075C" w:rsidRDefault="0090075C" w:rsidP="0090075C">
            <w:pPr>
              <w:widowControl w:val="0"/>
              <w:spacing w:after="0"/>
              <w:jc w:val="center"/>
              <w:rPr>
                <w:rFonts w:ascii="Times New Roman" w:eastAsia="Times New Roman" w:hAnsi="Times New Roman" w:cs="Times New Roman"/>
                <w:color w:val="000000"/>
                <w:sz w:val="24"/>
                <w:szCs w:val="24"/>
              </w:rPr>
            </w:pPr>
          </w:p>
        </w:tc>
      </w:tr>
      <w:tr w:rsidR="000029A1" w:rsidRPr="0090075C" w:rsidTr="006C3954">
        <w:trPr>
          <w:trHeight w:val="3060"/>
        </w:trPr>
        <w:tc>
          <w:tcPr>
            <w:tcW w:w="534" w:type="dxa"/>
            <w:tcBorders>
              <w:bottom w:val="nil"/>
            </w:tcBorders>
            <w:shd w:val="clear" w:color="auto" w:fill="auto"/>
          </w:tcPr>
          <w:p w:rsidR="000029A1" w:rsidRPr="0090075C" w:rsidRDefault="000029A1" w:rsidP="0090075C">
            <w:pPr>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13</w:t>
            </w:r>
          </w:p>
        </w:tc>
        <w:tc>
          <w:tcPr>
            <w:tcW w:w="1309" w:type="dxa"/>
            <w:tcBorders>
              <w:bottom w:val="nil"/>
            </w:tcBorders>
            <w:shd w:val="clear" w:color="auto" w:fill="auto"/>
          </w:tcPr>
          <w:p w:rsidR="000029A1" w:rsidRPr="0090075C" w:rsidRDefault="000029A1"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Күзде және қыста ағаштар мен бұталар. Тәжірибелік жұмыс «Күзгі-қысқы </w:t>
            </w:r>
          </w:p>
        </w:tc>
        <w:tc>
          <w:tcPr>
            <w:tcW w:w="4252" w:type="dxa"/>
            <w:tcBorders>
              <w:bottom w:val="nil"/>
            </w:tcBorders>
            <w:shd w:val="clear" w:color="auto" w:fill="auto"/>
          </w:tcPr>
          <w:p w:rsidR="000029A1" w:rsidRPr="0090075C" w:rsidRDefault="000029A1"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Ағаштар мен бұталардың түр құрамы, күзгі-қысқы кезеңдегі ағаштар мен бұталардың ерекше белгілері.</w:t>
            </w:r>
          </w:p>
          <w:p w:rsidR="000029A1" w:rsidRPr="0090075C" w:rsidRDefault="000029A1" w:rsidP="0090075C">
            <w:pPr>
              <w:widowControl w:val="0"/>
              <w:spacing w:after="0"/>
              <w:rPr>
                <w:rFonts w:ascii="Times New Roman" w:eastAsia="Times New Roman" w:hAnsi="Times New Roman" w:cs="Times New Roman"/>
                <w:color w:val="000000"/>
                <w:sz w:val="24"/>
                <w:szCs w:val="24"/>
              </w:rPr>
            </w:pPr>
          </w:p>
          <w:p w:rsidR="000029A1" w:rsidRPr="0090075C" w:rsidRDefault="000029A1"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Негізгі ұғымдар: силуэт, тәж, бүйрек түрлері. Тәжірибелік жұмыс «Күзгі-қысқы кезеңдегі ағаштар мен бұталар»</w:t>
            </w:r>
          </w:p>
          <w:p w:rsidR="000029A1" w:rsidRPr="0090075C" w:rsidRDefault="000029A1" w:rsidP="0090075C">
            <w:pPr>
              <w:widowControl w:val="0"/>
              <w:spacing w:after="0"/>
              <w:rPr>
                <w:rFonts w:ascii="Times New Roman" w:eastAsia="Times New Roman" w:hAnsi="Times New Roman" w:cs="Times New Roman"/>
                <w:color w:val="000000"/>
                <w:sz w:val="24"/>
                <w:szCs w:val="24"/>
              </w:rPr>
            </w:pPr>
          </w:p>
        </w:tc>
        <w:tc>
          <w:tcPr>
            <w:tcW w:w="2268" w:type="dxa"/>
            <w:tcBorders>
              <w:bottom w:val="nil"/>
            </w:tcBorders>
            <w:shd w:val="clear" w:color="auto" w:fill="auto"/>
          </w:tcPr>
          <w:p w:rsidR="000029A1" w:rsidRPr="0090075C" w:rsidRDefault="000029A1" w:rsidP="0090075C">
            <w:pPr>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Нұсқаулық карталармен жұмыс. Жеке және топтық тапсырмаларды орындау бойынша жұмыс. ► Нәтижелерді сыныпқа ұсыну. </w:t>
            </w:r>
          </w:p>
          <w:p w:rsidR="000029A1" w:rsidRPr="0090075C" w:rsidRDefault="000029A1" w:rsidP="0090075C">
            <w:pPr>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Практикалық </w:t>
            </w:r>
          </w:p>
        </w:tc>
        <w:tc>
          <w:tcPr>
            <w:tcW w:w="1560" w:type="dxa"/>
            <w:tcBorders>
              <w:bottom w:val="nil"/>
            </w:tcBorders>
            <w:shd w:val="clear" w:color="auto" w:fill="auto"/>
          </w:tcPr>
          <w:p w:rsidR="000029A1" w:rsidRPr="0090075C" w:rsidRDefault="000029A1" w:rsidP="0090075C">
            <w:pPr>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Күзгі-қысқы кезеңдегі өсімдіктер мен бұталарды идентификациялық карталар арқылы бүршік, </w:t>
            </w:r>
          </w:p>
        </w:tc>
        <w:tc>
          <w:tcPr>
            <w:tcW w:w="1842" w:type="dxa"/>
            <w:tcBorders>
              <w:bottom w:val="nil"/>
            </w:tcBorders>
            <w:shd w:val="clear" w:color="auto" w:fill="auto"/>
          </w:tcPr>
          <w:p w:rsidR="000029A1" w:rsidRPr="0090075C" w:rsidRDefault="000029A1"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Алған білімдерін тәжірибеде қолдана білу. ► Өз жұмысын басқалардың объективті бағалау қажеттілігі</w:t>
            </w:r>
          </w:p>
        </w:tc>
        <w:tc>
          <w:tcPr>
            <w:tcW w:w="2410" w:type="dxa"/>
            <w:tcBorders>
              <w:bottom w:val="nil"/>
            </w:tcBorders>
            <w:shd w:val="clear" w:color="auto" w:fill="auto"/>
          </w:tcPr>
          <w:p w:rsidR="000029A1" w:rsidRPr="0090075C" w:rsidRDefault="000029A1"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Әртүрлі үлгідегі зертханалық құрал-жабдықтармен жұмыс істеу, көрнекілігі; </w:t>
            </w:r>
          </w:p>
          <w:p w:rsidR="000029A1" w:rsidRPr="0090075C" w:rsidRDefault="000029A1"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алынған ақпарат негізінде салыстыру және қорытынды жасау; ►объектілерді </w:t>
            </w:r>
          </w:p>
        </w:tc>
        <w:tc>
          <w:tcPr>
            <w:tcW w:w="250" w:type="dxa"/>
            <w:tcBorders>
              <w:bottom w:val="nil"/>
              <w:right w:val="nil"/>
            </w:tcBorders>
            <w:shd w:val="clear" w:color="auto" w:fill="auto"/>
          </w:tcPr>
          <w:p w:rsidR="000029A1" w:rsidRPr="0090075C" w:rsidRDefault="000029A1" w:rsidP="0090075C">
            <w:pPr>
              <w:widowControl w:val="0"/>
              <w:spacing w:after="0"/>
              <w:jc w:val="center"/>
              <w:rPr>
                <w:rFonts w:ascii="Times New Roman" w:eastAsia="Times New Roman" w:hAnsi="Times New Roman" w:cs="Times New Roman"/>
                <w:color w:val="000000"/>
                <w:sz w:val="24"/>
                <w:szCs w:val="24"/>
              </w:rPr>
            </w:pPr>
          </w:p>
        </w:tc>
      </w:tr>
    </w:tbl>
    <w:p w:rsidR="000029A1" w:rsidRPr="0029715A" w:rsidRDefault="000029A1" w:rsidP="000029A1">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42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309"/>
        <w:gridCol w:w="4252"/>
        <w:gridCol w:w="2268"/>
        <w:gridCol w:w="1560"/>
        <w:gridCol w:w="1842"/>
        <w:gridCol w:w="2410"/>
        <w:gridCol w:w="250"/>
      </w:tblGrid>
      <w:tr w:rsidR="000029A1" w:rsidRPr="0090075C" w:rsidTr="000029A1">
        <w:trPr>
          <w:trHeight w:val="409"/>
        </w:trPr>
        <w:tc>
          <w:tcPr>
            <w:tcW w:w="534" w:type="dxa"/>
            <w:shd w:val="clear" w:color="auto" w:fill="auto"/>
          </w:tcPr>
          <w:p w:rsidR="000029A1" w:rsidRPr="0090075C" w:rsidRDefault="000029A1" w:rsidP="006635A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09"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2"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68"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60"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2"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410"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50" w:type="dxa"/>
            <w:tcBorders>
              <w:right w:val="nil"/>
            </w:tcBorders>
            <w:shd w:val="clear" w:color="auto" w:fill="auto"/>
          </w:tcPr>
          <w:p w:rsidR="000029A1" w:rsidRPr="0090075C" w:rsidRDefault="000029A1" w:rsidP="006635AE">
            <w:pPr>
              <w:widowControl w:val="0"/>
              <w:spacing w:after="0"/>
              <w:jc w:val="center"/>
              <w:rPr>
                <w:rFonts w:ascii="Times New Roman" w:eastAsia="Times New Roman" w:hAnsi="Times New Roman" w:cs="Times New Roman"/>
                <w:color w:val="000000"/>
                <w:sz w:val="24"/>
                <w:szCs w:val="24"/>
              </w:rPr>
            </w:pPr>
          </w:p>
        </w:tc>
      </w:tr>
      <w:tr w:rsidR="000029A1" w:rsidRPr="0090075C" w:rsidTr="006C3954">
        <w:trPr>
          <w:trHeight w:val="5192"/>
        </w:trPr>
        <w:tc>
          <w:tcPr>
            <w:tcW w:w="534" w:type="dxa"/>
            <w:tcBorders>
              <w:top w:val="single" w:sz="4" w:space="0" w:color="auto"/>
              <w:bottom w:val="single" w:sz="4" w:space="0" w:color="000000"/>
            </w:tcBorders>
            <w:shd w:val="clear" w:color="auto" w:fill="auto"/>
          </w:tcPr>
          <w:p w:rsidR="000029A1" w:rsidRPr="0090075C" w:rsidRDefault="000029A1" w:rsidP="0090075C">
            <w:pPr>
              <w:spacing w:after="0"/>
              <w:rPr>
                <w:rFonts w:ascii="Times New Roman" w:eastAsia="Times New Roman" w:hAnsi="Times New Roman" w:cs="Times New Roman"/>
                <w:color w:val="000000"/>
                <w:sz w:val="24"/>
                <w:szCs w:val="24"/>
              </w:rPr>
            </w:pPr>
          </w:p>
        </w:tc>
        <w:tc>
          <w:tcPr>
            <w:tcW w:w="1309" w:type="dxa"/>
            <w:tcBorders>
              <w:top w:val="single" w:sz="4" w:space="0" w:color="auto"/>
              <w:bottom w:val="single" w:sz="4" w:space="0" w:color="000000"/>
            </w:tcBorders>
            <w:shd w:val="clear" w:color="auto" w:fill="auto"/>
          </w:tcPr>
          <w:p w:rsidR="000029A1" w:rsidRPr="0090075C" w:rsidRDefault="000029A1" w:rsidP="0090075C">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кезеңдегі ағаштар мен бұталар»</w:t>
            </w:r>
          </w:p>
        </w:tc>
        <w:tc>
          <w:tcPr>
            <w:tcW w:w="4252" w:type="dxa"/>
            <w:tcBorders>
              <w:top w:val="single" w:sz="4" w:space="0" w:color="auto"/>
              <w:bottom w:val="single" w:sz="4" w:space="0" w:color="000000"/>
            </w:tcBorders>
            <w:shd w:val="clear" w:color="auto" w:fill="auto"/>
          </w:tcPr>
          <w:p w:rsidR="000029A1" w:rsidRPr="0090075C" w:rsidRDefault="000029A1" w:rsidP="000029A1">
            <w:pPr>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noProof/>
                <w:color w:val="000000"/>
                <w:sz w:val="24"/>
                <w:szCs w:val="24"/>
                <w:lang w:val="ru-RU"/>
              </w:rPr>
              <w:drawing>
                <wp:inline distT="0" distB="0" distL="0" distR="0" wp14:anchorId="2592EDF7" wp14:editId="10BFF094">
                  <wp:extent cx="981075" cy="819150"/>
                  <wp:effectExtent l="0" t="0" r="0" b="0"/>
                  <wp:docPr id="60" name="image9.jpg" descr="Сезоны и доши «для чайников» - АЮРВЕДИКА"/>
                  <wp:cNvGraphicFramePr/>
                  <a:graphic xmlns:a="http://schemas.openxmlformats.org/drawingml/2006/main">
                    <a:graphicData uri="http://schemas.openxmlformats.org/drawingml/2006/picture">
                      <pic:pic xmlns:pic="http://schemas.openxmlformats.org/drawingml/2006/picture">
                        <pic:nvPicPr>
                          <pic:cNvPr id="0" name="image9.jpg" descr="Сезоны и доши «для чайников» - АЮРВЕДИКА"/>
                          <pic:cNvPicPr preferRelativeResize="0"/>
                        </pic:nvPicPr>
                        <pic:blipFill>
                          <a:blip r:embed="rId74"/>
                          <a:srcRect/>
                          <a:stretch>
                            <a:fillRect/>
                          </a:stretch>
                        </pic:blipFill>
                        <pic:spPr>
                          <a:xfrm>
                            <a:off x="0" y="0"/>
                            <a:ext cx="981075" cy="819150"/>
                          </a:xfrm>
                          <a:prstGeom prst="rect">
                            <a:avLst/>
                          </a:prstGeom>
                          <a:ln/>
                        </pic:spPr>
                      </pic:pic>
                    </a:graphicData>
                  </a:graphic>
                </wp:inline>
              </w:drawing>
            </w:r>
          </w:p>
          <w:p w:rsidR="000029A1" w:rsidRPr="0090075C" w:rsidRDefault="000029A1" w:rsidP="000029A1">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Жыл мезгілдерінің ауысуы</w:t>
            </w:r>
          </w:p>
          <w:p w:rsidR="000029A1" w:rsidRPr="0090075C" w:rsidRDefault="000029A1" w:rsidP="0090075C">
            <w:pPr>
              <w:widowControl w:val="0"/>
              <w:spacing w:after="0"/>
              <w:rPr>
                <w:rFonts w:ascii="Times New Roman" w:eastAsia="Times New Roman" w:hAnsi="Times New Roman" w:cs="Times New Roman"/>
                <w:color w:val="000000"/>
                <w:sz w:val="24"/>
                <w:szCs w:val="24"/>
              </w:rPr>
            </w:pPr>
          </w:p>
        </w:tc>
        <w:tc>
          <w:tcPr>
            <w:tcW w:w="2268" w:type="dxa"/>
            <w:tcBorders>
              <w:top w:val="single" w:sz="4" w:space="0" w:color="auto"/>
              <w:bottom w:val="single" w:sz="4" w:space="0" w:color="000000"/>
            </w:tcBorders>
            <w:shd w:val="clear" w:color="auto" w:fill="auto"/>
          </w:tcPr>
          <w:p w:rsidR="000029A1" w:rsidRPr="0090075C" w:rsidRDefault="000029A1" w:rsidP="0090075C">
            <w:pPr>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жұмыс кезінде қауіпсіздік техникасын сақтау</w:t>
            </w:r>
          </w:p>
        </w:tc>
        <w:tc>
          <w:tcPr>
            <w:tcW w:w="1560" w:type="dxa"/>
            <w:tcBorders>
              <w:top w:val="single" w:sz="4" w:space="0" w:color="auto"/>
              <w:bottom w:val="single" w:sz="4" w:space="0" w:color="000000"/>
            </w:tcBorders>
            <w:shd w:val="clear" w:color="auto" w:fill="auto"/>
          </w:tcPr>
          <w:p w:rsidR="000029A1" w:rsidRPr="0090075C" w:rsidRDefault="000029A1" w:rsidP="0090075C">
            <w:pPr>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силуэт, тәж бойынша анықтау</w:t>
            </w:r>
          </w:p>
        </w:tc>
        <w:tc>
          <w:tcPr>
            <w:tcW w:w="1842" w:type="dxa"/>
            <w:tcBorders>
              <w:top w:val="single" w:sz="4" w:space="0" w:color="auto"/>
              <w:bottom w:val="single" w:sz="4" w:space="0" w:color="000000"/>
            </w:tcBorders>
            <w:shd w:val="clear" w:color="auto" w:fill="auto"/>
          </w:tcPr>
          <w:p w:rsidR="000029A1" w:rsidRPr="0090075C" w:rsidRDefault="000029A1" w:rsidP="0090075C">
            <w:pPr>
              <w:widowControl w:val="0"/>
              <w:spacing w:after="0"/>
              <w:rPr>
                <w:rFonts w:ascii="Times New Roman" w:eastAsia="Times New Roman" w:hAnsi="Times New Roman" w:cs="Times New Roman"/>
                <w:color w:val="000000"/>
                <w:sz w:val="24"/>
                <w:szCs w:val="24"/>
              </w:rPr>
            </w:pPr>
          </w:p>
        </w:tc>
        <w:tc>
          <w:tcPr>
            <w:tcW w:w="2410" w:type="dxa"/>
            <w:tcBorders>
              <w:top w:val="single" w:sz="4" w:space="0" w:color="auto"/>
              <w:bottom w:val="single" w:sz="4" w:space="0" w:color="000000"/>
            </w:tcBorders>
            <w:shd w:val="clear" w:color="auto" w:fill="auto"/>
          </w:tcPr>
          <w:p w:rsidR="000029A1" w:rsidRPr="0090075C" w:rsidRDefault="000029A1" w:rsidP="000029A1">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белгілі бір атрибутқа қарай жіктеу (II). </w:t>
            </w:r>
          </w:p>
          <w:p w:rsidR="000029A1" w:rsidRPr="0090075C" w:rsidRDefault="000029A1" w:rsidP="000029A1">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Нұсқаулармен жұмыс істей білу, карталар, алгоритмге сәйкес тапсырмаларды қабылдаңыз. (Р)</w:t>
            </w:r>
          </w:p>
          <w:p w:rsidR="000029A1" w:rsidRPr="0090075C" w:rsidRDefault="000029A1" w:rsidP="000029A1">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Шағын топтарда жұмыс істей білу; </w:t>
            </w:r>
          </w:p>
          <w:p w:rsidR="000029A1" w:rsidRPr="0090075C" w:rsidRDefault="000029A1" w:rsidP="000029A1">
            <w:pPr>
              <w:widowControl w:val="0"/>
              <w:spacing w:after="0"/>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тиімді өзара әрекеттесу жұмысты бірлесіп орындауға қатысу; ақпараттың ауызша түрін меңгеру (К)</w:t>
            </w:r>
          </w:p>
        </w:tc>
        <w:tc>
          <w:tcPr>
            <w:tcW w:w="250" w:type="dxa"/>
            <w:tcBorders>
              <w:bottom w:val="single" w:sz="4" w:space="0" w:color="000000"/>
              <w:right w:val="nil"/>
            </w:tcBorders>
            <w:shd w:val="clear" w:color="auto" w:fill="auto"/>
          </w:tcPr>
          <w:p w:rsidR="000029A1" w:rsidRPr="0090075C" w:rsidRDefault="000029A1" w:rsidP="0090075C">
            <w:pPr>
              <w:widowControl w:val="0"/>
              <w:spacing w:after="0"/>
              <w:jc w:val="center"/>
              <w:rPr>
                <w:rFonts w:ascii="Times New Roman" w:eastAsia="Times New Roman" w:hAnsi="Times New Roman" w:cs="Times New Roman"/>
                <w:color w:val="000000"/>
                <w:sz w:val="24"/>
                <w:szCs w:val="24"/>
              </w:rPr>
            </w:pPr>
          </w:p>
        </w:tc>
      </w:tr>
      <w:tr w:rsidR="000029A1" w:rsidRPr="000029A1" w:rsidTr="006C3954">
        <w:trPr>
          <w:trHeight w:val="2925"/>
        </w:trPr>
        <w:tc>
          <w:tcPr>
            <w:tcW w:w="534" w:type="dxa"/>
            <w:tcBorders>
              <w:bottom w:val="nil"/>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14</w:t>
            </w:r>
          </w:p>
        </w:tc>
        <w:tc>
          <w:tcPr>
            <w:tcW w:w="1309" w:type="dxa"/>
            <w:tcBorders>
              <w:bottom w:val="nil"/>
            </w:tcBorders>
            <w:shd w:val="clear" w:color="auto" w:fill="auto"/>
          </w:tcPr>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«Арал маңы аймағының флорасы» тақырыбы бойынша жалпы ca</w:t>
            </w:r>
          </w:p>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бақ</w:t>
            </w:r>
          </w:p>
        </w:tc>
        <w:tc>
          <w:tcPr>
            <w:tcW w:w="4252" w:type="dxa"/>
            <w:tcBorders>
              <w:bottom w:val="nil"/>
            </w:tcBorders>
            <w:shd w:val="clear" w:color="auto" w:fill="auto"/>
          </w:tcPr>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Өсімдіктердің флорасы, аудандастырлуы, бөлімдері, олардың түр құрамы.</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Қорғаныш, улы, емдік, жабайы өсімдіктерді өсіру. Қызыл кітаптың құрылымы, өсімдіктерді жинау және сақтау ережелері. Улы өсімдіктерден уланудың алдын алу шаралары және зардап шеккендерге алғашқы медициналық көмек көрсету шаралары</w:t>
            </w:r>
          </w:p>
        </w:tc>
        <w:tc>
          <w:tcPr>
            <w:tcW w:w="2268" w:type="dxa"/>
            <w:tcBorders>
              <w:bottom w:val="nil"/>
            </w:tcBorders>
            <w:shd w:val="clear" w:color="auto" w:fill="auto"/>
          </w:tcPr>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білімді жүйелеу және нақтылау. </w:t>
            </w:r>
          </w:p>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жалпылау, бекіту себеп- «Арал маңы аймағының флорасы» тақырыбы бойынша тіркеу сілтемелері</w:t>
            </w:r>
          </w:p>
        </w:tc>
        <w:tc>
          <w:tcPr>
            <w:tcW w:w="1560" w:type="dxa"/>
            <w:tcBorders>
              <w:bottom w:val="nil"/>
            </w:tcBorders>
            <w:shd w:val="clear" w:color="auto" w:fill="auto"/>
          </w:tcPr>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Дағды негізгі туралы алған білімдерін іс жүзінде қолдану «Арал маңы аймағының флорасы» тақырыбына </w:t>
            </w:r>
          </w:p>
        </w:tc>
        <w:tc>
          <w:tcPr>
            <w:tcW w:w="1842" w:type="dxa"/>
            <w:tcBorders>
              <w:bottom w:val="nil"/>
            </w:tcBorders>
            <w:shd w:val="clear" w:color="auto" w:fill="auto"/>
          </w:tcPr>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►Өсімдіктің өмір сүруі туралы білімнің қажеттілігі мен маңыздылығын түсіндіре білу </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Сыныптастары мен мұғалімдерін </w:t>
            </w:r>
          </w:p>
        </w:tc>
        <w:tc>
          <w:tcPr>
            <w:tcW w:w="2410" w:type="dxa"/>
            <w:tcBorders>
              <w:bottom w:val="nil"/>
            </w:tcBorders>
            <w:shd w:val="clear" w:color="auto" w:fill="auto"/>
          </w:tcPr>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Құрылымы туралы ақпарат, критерийлерді таңдаңыз объектілердің сипаттамалары; </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тұжырымдамалық аппаратпен жұмыс; </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объектілер мен олардың сипаттамалары </w:t>
            </w:r>
          </w:p>
        </w:tc>
        <w:tc>
          <w:tcPr>
            <w:tcW w:w="250" w:type="dxa"/>
            <w:tcBorders>
              <w:bottom w:val="nil"/>
              <w:right w:val="nil"/>
            </w:tcBorders>
            <w:shd w:val="clear" w:color="auto" w:fill="auto"/>
          </w:tcPr>
          <w:p w:rsidR="000029A1" w:rsidRPr="000029A1" w:rsidRDefault="000029A1" w:rsidP="0090075C">
            <w:pPr>
              <w:widowControl w:val="0"/>
              <w:spacing w:after="0"/>
              <w:jc w:val="center"/>
              <w:rPr>
                <w:rFonts w:ascii="Times New Roman" w:eastAsia="Times New Roman" w:hAnsi="Times New Roman" w:cs="Times New Roman"/>
                <w:color w:val="000000"/>
                <w:sz w:val="24"/>
                <w:szCs w:val="24"/>
              </w:rPr>
            </w:pPr>
          </w:p>
        </w:tc>
      </w:tr>
    </w:tbl>
    <w:p w:rsidR="000029A1" w:rsidRPr="0029715A" w:rsidRDefault="000029A1" w:rsidP="000029A1">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67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1308"/>
        <w:gridCol w:w="3402"/>
        <w:gridCol w:w="850"/>
        <w:gridCol w:w="1527"/>
        <w:gridCol w:w="741"/>
        <w:gridCol w:w="1560"/>
        <w:gridCol w:w="109"/>
        <w:gridCol w:w="1733"/>
        <w:gridCol w:w="2410"/>
        <w:gridCol w:w="250"/>
        <w:gridCol w:w="252"/>
      </w:tblGrid>
      <w:tr w:rsidR="000029A1" w:rsidRPr="0090075C" w:rsidTr="000029A1">
        <w:trPr>
          <w:gridAfter w:val="1"/>
          <w:wAfter w:w="252" w:type="dxa"/>
          <w:trHeight w:val="409"/>
        </w:trPr>
        <w:tc>
          <w:tcPr>
            <w:tcW w:w="533" w:type="dxa"/>
            <w:shd w:val="clear" w:color="auto" w:fill="auto"/>
          </w:tcPr>
          <w:p w:rsidR="000029A1" w:rsidRPr="0090075C" w:rsidRDefault="000029A1" w:rsidP="006635A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08"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02"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18" w:type="dxa"/>
            <w:gridSpan w:val="3"/>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60"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2" w:type="dxa"/>
            <w:gridSpan w:val="2"/>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410"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50" w:type="dxa"/>
            <w:tcBorders>
              <w:right w:val="nil"/>
            </w:tcBorders>
            <w:shd w:val="clear" w:color="auto" w:fill="auto"/>
          </w:tcPr>
          <w:p w:rsidR="000029A1" w:rsidRPr="0090075C" w:rsidRDefault="000029A1" w:rsidP="006635AE">
            <w:pPr>
              <w:widowControl w:val="0"/>
              <w:spacing w:after="0"/>
              <w:jc w:val="center"/>
              <w:rPr>
                <w:rFonts w:ascii="Times New Roman" w:eastAsia="Times New Roman" w:hAnsi="Times New Roman" w:cs="Times New Roman"/>
                <w:color w:val="000000"/>
                <w:sz w:val="24"/>
                <w:szCs w:val="24"/>
              </w:rPr>
            </w:pPr>
          </w:p>
        </w:tc>
      </w:tr>
      <w:tr w:rsidR="000029A1" w:rsidRPr="000029A1" w:rsidTr="000029A1">
        <w:trPr>
          <w:gridAfter w:val="1"/>
          <w:wAfter w:w="252" w:type="dxa"/>
          <w:trHeight w:val="5057"/>
        </w:trPr>
        <w:tc>
          <w:tcPr>
            <w:tcW w:w="533" w:type="dxa"/>
            <w:tcBorders>
              <w:top w:val="single" w:sz="4" w:space="0" w:color="auto"/>
              <w:bottom w:val="single" w:sz="4" w:space="0" w:color="auto"/>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p>
        </w:tc>
        <w:tc>
          <w:tcPr>
            <w:tcW w:w="1308" w:type="dxa"/>
            <w:tcBorders>
              <w:top w:val="single" w:sz="4" w:space="0" w:color="auto"/>
              <w:bottom w:val="single" w:sz="4" w:space="0" w:color="auto"/>
            </w:tcBorders>
            <w:shd w:val="clear" w:color="auto" w:fill="auto"/>
          </w:tcPr>
          <w:p w:rsidR="000029A1" w:rsidRPr="000029A1" w:rsidRDefault="000029A1" w:rsidP="0090075C">
            <w:pPr>
              <w:spacing w:after="0" w:line="240" w:lineRule="auto"/>
              <w:rPr>
                <w:rFonts w:ascii="Times New Roman" w:eastAsia="Times New Roman" w:hAnsi="Times New Roman" w:cs="Times New Roman"/>
                <w:color w:val="000000"/>
                <w:sz w:val="24"/>
                <w:szCs w:val="24"/>
              </w:rPr>
            </w:pPr>
          </w:p>
        </w:tc>
        <w:tc>
          <w:tcPr>
            <w:tcW w:w="4252" w:type="dxa"/>
            <w:gridSpan w:val="2"/>
            <w:tcBorders>
              <w:top w:val="single" w:sz="4" w:space="0" w:color="auto"/>
              <w:bottom w:val="single" w:sz="4" w:space="0" w:color="auto"/>
            </w:tcBorders>
            <w:shd w:val="clear" w:color="auto" w:fill="auto"/>
          </w:tcPr>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noProof/>
                <w:color w:val="000000"/>
                <w:sz w:val="24"/>
                <w:szCs w:val="24"/>
                <w:lang w:val="ru-RU"/>
              </w:rPr>
              <w:drawing>
                <wp:inline distT="0" distB="0" distL="0" distR="0" wp14:anchorId="266B9077" wp14:editId="0791EB4B">
                  <wp:extent cx="1219200" cy="1819275"/>
                  <wp:effectExtent l="0" t="0" r="0" b="0"/>
                  <wp:docPr id="61" name="image12.jpg" descr="Козлобородник луговой / Tragopogon pratensis / Атлас цветущих растений"/>
                  <wp:cNvGraphicFramePr/>
                  <a:graphic xmlns:a="http://schemas.openxmlformats.org/drawingml/2006/main">
                    <a:graphicData uri="http://schemas.openxmlformats.org/drawingml/2006/picture">
                      <pic:pic xmlns:pic="http://schemas.openxmlformats.org/drawingml/2006/picture">
                        <pic:nvPicPr>
                          <pic:cNvPr id="0" name="image12.jpg" descr="Козлобородник луговой / Tragopogon pratensis / Атлас цветущих растений"/>
                          <pic:cNvPicPr preferRelativeResize="0"/>
                        </pic:nvPicPr>
                        <pic:blipFill>
                          <a:blip r:embed="rId75"/>
                          <a:srcRect/>
                          <a:stretch>
                            <a:fillRect/>
                          </a:stretch>
                        </pic:blipFill>
                        <pic:spPr>
                          <a:xfrm>
                            <a:off x="0" y="0"/>
                            <a:ext cx="1219200" cy="1819275"/>
                          </a:xfrm>
                          <a:prstGeom prst="rect">
                            <a:avLst/>
                          </a:prstGeom>
                          <a:ln/>
                        </pic:spPr>
                      </pic:pic>
                    </a:graphicData>
                  </a:graphic>
                </wp:inline>
              </w:drawing>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Шалғындық ешкі сақалы</w:t>
            </w:r>
          </w:p>
          <w:p w:rsidR="000029A1" w:rsidRPr="000029A1" w:rsidRDefault="000029A1" w:rsidP="000029A1">
            <w:pPr>
              <w:spacing w:after="0" w:line="240" w:lineRule="auto"/>
              <w:rPr>
                <w:rFonts w:ascii="Times New Roman" w:eastAsia="Times New Roman" w:hAnsi="Times New Roman" w:cs="Times New Roman"/>
                <w:color w:val="000000"/>
                <w:sz w:val="24"/>
                <w:szCs w:val="24"/>
              </w:rPr>
            </w:pPr>
          </w:p>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Жабайы дәрілік өсімдіктер</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p>
        </w:tc>
        <w:tc>
          <w:tcPr>
            <w:tcW w:w="2268" w:type="dxa"/>
            <w:gridSpan w:val="2"/>
            <w:tcBorders>
              <w:top w:val="single" w:sz="4" w:space="0" w:color="auto"/>
              <w:bottom w:val="single" w:sz="4" w:space="0" w:color="auto"/>
            </w:tcBorders>
            <w:shd w:val="clear" w:color="auto" w:fill="auto"/>
          </w:tcPr>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noProof/>
                <w:color w:val="000000"/>
                <w:sz w:val="24"/>
                <w:szCs w:val="24"/>
                <w:lang w:val="ru-RU"/>
              </w:rPr>
              <w:drawing>
                <wp:inline distT="0" distB="0" distL="0" distR="0" wp14:anchorId="3870916C" wp14:editId="5187B0FB">
                  <wp:extent cx="1057275" cy="1504950"/>
                  <wp:effectExtent l="0" t="0" r="0" b="0"/>
                  <wp:docPr id="62" name="image14.jpg" descr="Василёк синий — Википедия"/>
                  <wp:cNvGraphicFramePr/>
                  <a:graphic xmlns:a="http://schemas.openxmlformats.org/drawingml/2006/main">
                    <a:graphicData uri="http://schemas.openxmlformats.org/drawingml/2006/picture">
                      <pic:pic xmlns:pic="http://schemas.openxmlformats.org/drawingml/2006/picture">
                        <pic:nvPicPr>
                          <pic:cNvPr id="0" name="image14.jpg" descr="Василёк синий — Википедия"/>
                          <pic:cNvPicPr preferRelativeResize="0"/>
                        </pic:nvPicPr>
                        <pic:blipFill>
                          <a:blip r:embed="rId76"/>
                          <a:srcRect/>
                          <a:stretch>
                            <a:fillRect/>
                          </a:stretch>
                        </pic:blipFill>
                        <pic:spPr>
                          <a:xfrm>
                            <a:off x="0" y="0"/>
                            <a:ext cx="1057275" cy="1504950"/>
                          </a:xfrm>
                          <a:prstGeom prst="rect">
                            <a:avLst/>
                          </a:prstGeom>
                          <a:ln/>
                        </pic:spPr>
                      </pic:pic>
                    </a:graphicData>
                  </a:graphic>
                </wp:inline>
              </w:drawing>
            </w:r>
          </w:p>
          <w:p w:rsidR="000029A1" w:rsidRPr="000029A1" w:rsidRDefault="000029A1" w:rsidP="000029A1">
            <w:pPr>
              <w:spacing w:after="0" w:line="240" w:lineRule="auto"/>
              <w:jc w:val="center"/>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Василек синий</w:t>
            </w:r>
          </w:p>
        </w:tc>
        <w:tc>
          <w:tcPr>
            <w:tcW w:w="1560" w:type="dxa"/>
            <w:tcBorders>
              <w:top w:val="single" w:sz="4" w:space="0" w:color="auto"/>
              <w:bottom w:val="single" w:sz="4" w:space="0" w:color="auto"/>
            </w:tcBorders>
            <w:shd w:val="clear" w:color="auto" w:fill="auto"/>
          </w:tcPr>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арналған түсініктер</w:t>
            </w:r>
            <w:r w:rsidRPr="000029A1">
              <w:rPr>
                <w:rFonts w:ascii="Times New Roman" w:eastAsia="Times New Roman" w:hAnsi="Times New Roman" w:cs="Times New Roman"/>
                <w:noProof/>
                <w:color w:val="000000"/>
                <w:sz w:val="24"/>
                <w:szCs w:val="24"/>
                <w:lang w:val="ru-RU"/>
              </w:rPr>
              <w:drawing>
                <wp:inline distT="0" distB="0" distL="0" distR="0" wp14:anchorId="14245338" wp14:editId="50994A5C">
                  <wp:extent cx="962025" cy="1704975"/>
                  <wp:effectExtent l="0" t="0" r="0" b="0"/>
                  <wp:docPr id="63" name="image10.jpg" descr="Одуванчик лекарственный"/>
                  <wp:cNvGraphicFramePr/>
                  <a:graphic xmlns:a="http://schemas.openxmlformats.org/drawingml/2006/main">
                    <a:graphicData uri="http://schemas.openxmlformats.org/drawingml/2006/picture">
                      <pic:pic xmlns:pic="http://schemas.openxmlformats.org/drawingml/2006/picture">
                        <pic:nvPicPr>
                          <pic:cNvPr id="0" name="image10.jpg" descr="Одуванчик лекарственный"/>
                          <pic:cNvPicPr preferRelativeResize="0"/>
                        </pic:nvPicPr>
                        <pic:blipFill>
                          <a:blip r:embed="rId77"/>
                          <a:srcRect/>
                          <a:stretch>
                            <a:fillRect/>
                          </a:stretch>
                        </pic:blipFill>
                        <pic:spPr>
                          <a:xfrm>
                            <a:off x="0" y="0"/>
                            <a:ext cx="962025" cy="1704975"/>
                          </a:xfrm>
                          <a:prstGeom prst="rect">
                            <a:avLst/>
                          </a:prstGeom>
                          <a:ln/>
                        </pic:spPr>
                      </pic:pic>
                    </a:graphicData>
                  </a:graphic>
                </wp:inline>
              </w:drawing>
            </w:r>
          </w:p>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Дәрілік бақбақ</w:t>
            </w:r>
          </w:p>
        </w:tc>
        <w:tc>
          <w:tcPr>
            <w:tcW w:w="1842" w:type="dxa"/>
            <w:gridSpan w:val="2"/>
            <w:tcBorders>
              <w:top w:val="single" w:sz="4" w:space="0" w:color="auto"/>
              <w:bottom w:val="single" w:sz="4" w:space="0" w:color="auto"/>
            </w:tcBorders>
            <w:shd w:val="clear" w:color="auto" w:fill="auto"/>
          </w:tcPr>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құрметтеу. </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Өз іс-әрекетін объективті бағалау, басқалардың қызмет нәтижелерін бағалау қажеттілігі</w:t>
            </w:r>
            <w:r w:rsidRPr="000029A1">
              <w:rPr>
                <w:rFonts w:ascii="Times New Roman" w:eastAsia="Times New Roman" w:hAnsi="Times New Roman" w:cs="Times New Roman"/>
                <w:noProof/>
                <w:color w:val="000000"/>
                <w:sz w:val="24"/>
                <w:szCs w:val="24"/>
                <w:lang w:val="ru-RU"/>
              </w:rPr>
              <w:drawing>
                <wp:inline distT="0" distB="0" distL="0" distR="0" wp14:anchorId="179D9503" wp14:editId="136A628B">
                  <wp:extent cx="1543050" cy="1038225"/>
                  <wp:effectExtent l="0" t="0" r="0" b="0"/>
                  <wp:docPr id="64" name="image50.jpg" descr="Бодяк огородный - Полезные и опасные свойства бодяка огородного"/>
                  <wp:cNvGraphicFramePr/>
                  <a:graphic xmlns:a="http://schemas.openxmlformats.org/drawingml/2006/main">
                    <a:graphicData uri="http://schemas.openxmlformats.org/drawingml/2006/picture">
                      <pic:pic xmlns:pic="http://schemas.openxmlformats.org/drawingml/2006/picture">
                        <pic:nvPicPr>
                          <pic:cNvPr id="0" name="image50.jpg" descr="Бодяк огородный - Полезные и опасные свойства бодяка огородного"/>
                          <pic:cNvPicPr preferRelativeResize="0"/>
                        </pic:nvPicPr>
                        <pic:blipFill>
                          <a:blip r:embed="rId78"/>
                          <a:srcRect/>
                          <a:stretch>
                            <a:fillRect/>
                          </a:stretch>
                        </pic:blipFill>
                        <pic:spPr>
                          <a:xfrm>
                            <a:off x="0" y="0"/>
                            <a:ext cx="1543050" cy="1038225"/>
                          </a:xfrm>
                          <a:prstGeom prst="rect">
                            <a:avLst/>
                          </a:prstGeom>
                          <a:ln/>
                        </pic:spPr>
                      </pic:pic>
                    </a:graphicData>
                  </a:graphic>
                </wp:inline>
              </w:drawing>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Бақша ошағаны</w:t>
            </w:r>
          </w:p>
          <w:p w:rsidR="000029A1" w:rsidRPr="000029A1" w:rsidRDefault="000029A1" w:rsidP="0090075C">
            <w:pPr>
              <w:spacing w:after="0" w:line="240" w:lineRule="auto"/>
              <w:rPr>
                <w:rFonts w:ascii="Times New Roman" w:eastAsia="Times New Roman" w:hAnsi="Times New Roman" w:cs="Times New Roman"/>
                <w:color w:val="000000"/>
                <w:sz w:val="24"/>
                <w:szCs w:val="24"/>
              </w:rPr>
            </w:pPr>
          </w:p>
        </w:tc>
        <w:tc>
          <w:tcPr>
            <w:tcW w:w="2410" w:type="dxa"/>
            <w:tcBorders>
              <w:top w:val="single" w:sz="4" w:space="0" w:color="auto"/>
              <w:bottom w:val="single" w:sz="4" w:space="0" w:color="auto"/>
            </w:tcBorders>
            <w:shd w:val="clear" w:color="auto" w:fill="auto"/>
          </w:tcPr>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арасындағы сәйкестік орнату; салыстыру және қорытынды жасау (P). </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Тапсырмаларды ұйымдасқан түрде орындай білу. </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Өзін-өзі бағалау дағдыларын дамыту (П). ► Ақпараттың әртүрлі формаларын қабылдау, сұрақтарды дұрыс құрастыру</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►Жауаптарды тыңдау (К)</w:t>
            </w:r>
          </w:p>
        </w:tc>
        <w:tc>
          <w:tcPr>
            <w:tcW w:w="250" w:type="dxa"/>
            <w:tcBorders>
              <w:bottom w:val="nil"/>
              <w:right w:val="nil"/>
            </w:tcBorders>
            <w:shd w:val="clear" w:color="auto" w:fill="auto"/>
          </w:tcPr>
          <w:p w:rsidR="000029A1" w:rsidRPr="000029A1" w:rsidRDefault="000029A1" w:rsidP="0090075C">
            <w:pPr>
              <w:widowControl w:val="0"/>
              <w:spacing w:after="0"/>
              <w:jc w:val="center"/>
              <w:rPr>
                <w:rFonts w:ascii="Times New Roman" w:eastAsia="Times New Roman" w:hAnsi="Times New Roman" w:cs="Times New Roman"/>
                <w:color w:val="000000"/>
                <w:sz w:val="24"/>
                <w:szCs w:val="24"/>
              </w:rPr>
            </w:pPr>
          </w:p>
        </w:tc>
      </w:tr>
      <w:tr w:rsidR="0090075C" w:rsidTr="000029A1">
        <w:trPr>
          <w:gridAfter w:val="1"/>
          <w:wAfter w:w="252" w:type="dxa"/>
          <w:trHeight w:val="558"/>
        </w:trPr>
        <w:tc>
          <w:tcPr>
            <w:tcW w:w="14173" w:type="dxa"/>
            <w:gridSpan w:val="10"/>
            <w:tcBorders>
              <w:top w:val="single" w:sz="4" w:space="0" w:color="auto"/>
              <w:left w:val="single" w:sz="4" w:space="0" w:color="auto"/>
              <w:bottom w:val="single" w:sz="4" w:space="0" w:color="auto"/>
              <w:right w:val="single" w:sz="4" w:space="0" w:color="auto"/>
            </w:tcBorders>
            <w:shd w:val="clear" w:color="auto" w:fill="auto"/>
          </w:tcPr>
          <w:p w:rsidR="0090075C" w:rsidRPr="0090075C" w:rsidRDefault="0090075C" w:rsidP="000029A1">
            <w:pPr>
              <w:widowControl w:val="0"/>
              <w:spacing w:after="0" w:line="240" w:lineRule="auto"/>
              <w:jc w:val="center"/>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Арал маңының фаунасы</w:t>
            </w:r>
          </w:p>
        </w:tc>
        <w:tc>
          <w:tcPr>
            <w:tcW w:w="250" w:type="dxa"/>
            <w:tcBorders>
              <w:top w:val="nil"/>
              <w:left w:val="single" w:sz="4" w:space="0" w:color="auto"/>
              <w:bottom w:val="nil"/>
              <w:right w:val="nil"/>
            </w:tcBorders>
            <w:shd w:val="clear" w:color="auto" w:fill="auto"/>
          </w:tcPr>
          <w:p w:rsidR="0090075C" w:rsidRDefault="0090075C" w:rsidP="000029A1">
            <w:pPr>
              <w:widowControl w:val="0"/>
              <w:spacing w:after="0" w:line="240" w:lineRule="auto"/>
              <w:jc w:val="center"/>
              <w:rPr>
                <w:rFonts w:ascii="Times New Roman" w:eastAsia="Times New Roman" w:hAnsi="Times New Roman" w:cs="Times New Roman"/>
                <w:color w:val="000000"/>
                <w:sz w:val="24"/>
                <w:szCs w:val="24"/>
              </w:rPr>
            </w:pPr>
          </w:p>
        </w:tc>
      </w:tr>
      <w:tr w:rsidR="000029A1" w:rsidRPr="000029A1" w:rsidTr="006C3954">
        <w:trPr>
          <w:trHeight w:val="2430"/>
        </w:trPr>
        <w:tc>
          <w:tcPr>
            <w:tcW w:w="533" w:type="dxa"/>
            <w:tcBorders>
              <w:bottom w:val="nil"/>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16</w:t>
            </w:r>
          </w:p>
        </w:tc>
        <w:tc>
          <w:tcPr>
            <w:tcW w:w="1308" w:type="dxa"/>
            <w:tcBorders>
              <w:bottom w:val="nil"/>
            </w:tcBorders>
            <w:shd w:val="clear" w:color="auto" w:fill="auto"/>
          </w:tcPr>
          <w:p w:rsidR="000029A1" w:rsidRPr="000029A1" w:rsidRDefault="000029A1" w:rsidP="0090075C">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Жануарлар фаунасының әртүрлілігі. Аудандастыру</w:t>
            </w:r>
          </w:p>
        </w:tc>
        <w:tc>
          <w:tcPr>
            <w:tcW w:w="4252" w:type="dxa"/>
            <w:gridSpan w:val="2"/>
            <w:tcBorders>
              <w:bottom w:val="nil"/>
            </w:tcBorders>
            <w:shd w:val="clear" w:color="auto" w:fill="auto"/>
          </w:tcPr>
          <w:p w:rsidR="000029A1" w:rsidRPr="000029A1" w:rsidRDefault="000029A1" w:rsidP="0090075C">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Арал маңы жануарлар әлемінің әртүрлілігі. Жануарлар дүниесінің әртүрлілігінің себептері. Жануарлар дүниесінің әртүрлілігіне тіршілік ету ортасының әсері. Жануарлардың табиғаттағы және адам өміріндегі маңызы. Аудандастыру. Аймақтық таралу жануарлардың жалқаулығы. </w:t>
            </w:r>
          </w:p>
        </w:tc>
        <w:tc>
          <w:tcPr>
            <w:tcW w:w="1527" w:type="dxa"/>
            <w:tcBorders>
              <w:bottom w:val="nil"/>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оқулық және сөздікпен жұмыс ► «Арал маңы фаунасы» оқулығының </w:t>
            </w:r>
          </w:p>
        </w:tc>
        <w:tc>
          <w:tcPr>
            <w:tcW w:w="2410" w:type="dxa"/>
            <w:gridSpan w:val="3"/>
            <w:tcBorders>
              <w:bottom w:val="nil"/>
              <w:right w:val="single" w:sz="4" w:space="0" w:color="auto"/>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Арал маңы жануарлар дүниесінің алуан түрлілігі туралы түсінікке ие болу. </w:t>
            </w:r>
          </w:p>
          <w:p w:rsidR="000029A1" w:rsidRPr="000029A1" w:rsidRDefault="000029A1" w:rsidP="0090075C">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-Жануарлардың табиғаттағы және адам өміріндегі рөлі </w:t>
            </w:r>
          </w:p>
        </w:tc>
        <w:tc>
          <w:tcPr>
            <w:tcW w:w="4143" w:type="dxa"/>
            <w:gridSpan w:val="2"/>
            <w:tcBorders>
              <w:top w:val="single" w:sz="4" w:space="0" w:color="auto"/>
              <w:left w:val="single" w:sz="4" w:space="0" w:color="auto"/>
              <w:bottom w:val="nil"/>
              <w:right w:val="single" w:sz="4" w:space="0" w:color="auto"/>
            </w:tcBorders>
            <w:shd w:val="clear" w:color="auto" w:fill="auto"/>
          </w:tcPr>
          <w:p w:rsidR="000029A1" w:rsidRPr="000029A1" w:rsidRDefault="000029A1" w:rsidP="0090075C">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Білік:</w:t>
            </w:r>
          </w:p>
          <w:p w:rsidR="000029A1" w:rsidRPr="000029A1" w:rsidRDefault="000029A1" w:rsidP="0090075C">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►Жануарлардың алуантүрлілігі туралы білімді ұтымды пайдалану</w:t>
            </w:r>
          </w:p>
          <w:p w:rsidR="000029A1" w:rsidRPr="000029A1" w:rsidRDefault="000029A1" w:rsidP="0090075C">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Зерттеуге қатысты мақсатты әрекеттерді және мағыналық параметрлерді таңдау</w:t>
            </w:r>
          </w:p>
        </w:tc>
        <w:tc>
          <w:tcPr>
            <w:tcW w:w="502" w:type="dxa"/>
            <w:gridSpan w:val="2"/>
            <w:tcBorders>
              <w:top w:val="nil"/>
              <w:left w:val="single" w:sz="4" w:space="0" w:color="auto"/>
              <w:bottom w:val="nil"/>
              <w:right w:val="nil"/>
            </w:tcBorders>
            <w:shd w:val="clear" w:color="auto" w:fill="auto"/>
          </w:tcPr>
          <w:p w:rsidR="000029A1" w:rsidRPr="000029A1" w:rsidRDefault="000029A1" w:rsidP="0090075C">
            <w:pPr>
              <w:widowControl w:val="0"/>
              <w:spacing w:after="0"/>
              <w:jc w:val="center"/>
              <w:rPr>
                <w:rFonts w:ascii="Times New Roman" w:eastAsia="Times New Roman" w:hAnsi="Times New Roman" w:cs="Times New Roman"/>
                <w:color w:val="000000"/>
                <w:sz w:val="24"/>
                <w:szCs w:val="24"/>
              </w:rPr>
            </w:pPr>
          </w:p>
        </w:tc>
      </w:tr>
    </w:tbl>
    <w:p w:rsidR="000029A1" w:rsidRPr="0029715A" w:rsidRDefault="000029A1" w:rsidP="000029A1">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93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
        <w:gridCol w:w="9"/>
        <w:gridCol w:w="1303"/>
        <w:gridCol w:w="2977"/>
        <w:gridCol w:w="2409"/>
        <w:gridCol w:w="1843"/>
        <w:gridCol w:w="5346"/>
        <w:gridCol w:w="7"/>
        <w:gridCol w:w="34"/>
        <w:gridCol w:w="209"/>
        <w:gridCol w:w="7"/>
        <w:gridCol w:w="257"/>
      </w:tblGrid>
      <w:tr w:rsidR="000029A1" w:rsidRPr="0090075C" w:rsidTr="000029A1">
        <w:trPr>
          <w:gridAfter w:val="2"/>
          <w:wAfter w:w="264" w:type="dxa"/>
          <w:trHeight w:val="409"/>
        </w:trPr>
        <w:tc>
          <w:tcPr>
            <w:tcW w:w="540" w:type="dxa"/>
            <w:gridSpan w:val="2"/>
            <w:shd w:val="clear" w:color="auto" w:fill="auto"/>
          </w:tcPr>
          <w:p w:rsidR="000029A1" w:rsidRPr="0090075C" w:rsidRDefault="000029A1" w:rsidP="006635A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03"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977"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409"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3"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346"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p>
        </w:tc>
        <w:tc>
          <w:tcPr>
            <w:tcW w:w="250" w:type="dxa"/>
            <w:gridSpan w:val="3"/>
            <w:tcBorders>
              <w:right w:val="nil"/>
            </w:tcBorders>
            <w:shd w:val="clear" w:color="auto" w:fill="auto"/>
          </w:tcPr>
          <w:p w:rsidR="000029A1" w:rsidRPr="0090075C" w:rsidRDefault="000029A1" w:rsidP="006635AE">
            <w:pPr>
              <w:widowControl w:val="0"/>
              <w:spacing w:after="0"/>
              <w:jc w:val="center"/>
              <w:rPr>
                <w:rFonts w:ascii="Times New Roman" w:eastAsia="Times New Roman" w:hAnsi="Times New Roman" w:cs="Times New Roman"/>
                <w:color w:val="000000"/>
                <w:sz w:val="24"/>
                <w:szCs w:val="24"/>
              </w:rPr>
            </w:pPr>
          </w:p>
        </w:tc>
      </w:tr>
      <w:tr w:rsidR="000029A1" w:rsidRPr="000029A1" w:rsidTr="000029A1">
        <w:trPr>
          <w:gridAfter w:val="1"/>
          <w:wAfter w:w="257" w:type="dxa"/>
          <w:trHeight w:val="6304"/>
        </w:trPr>
        <w:tc>
          <w:tcPr>
            <w:tcW w:w="531" w:type="dxa"/>
            <w:tcBorders>
              <w:top w:val="single" w:sz="4" w:space="0" w:color="auto"/>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p>
        </w:tc>
        <w:tc>
          <w:tcPr>
            <w:tcW w:w="1312" w:type="dxa"/>
            <w:gridSpan w:val="2"/>
            <w:tcBorders>
              <w:top w:val="single" w:sz="4" w:space="0" w:color="auto"/>
            </w:tcBorders>
            <w:shd w:val="clear" w:color="auto" w:fill="auto"/>
          </w:tcPr>
          <w:p w:rsidR="000029A1" w:rsidRPr="000029A1" w:rsidRDefault="000029A1" w:rsidP="0090075C">
            <w:pPr>
              <w:widowControl w:val="0"/>
              <w:spacing w:after="0"/>
              <w:rPr>
                <w:rFonts w:ascii="Times New Roman" w:eastAsia="Times New Roman" w:hAnsi="Times New Roman" w:cs="Times New Roman"/>
                <w:color w:val="000000"/>
                <w:sz w:val="24"/>
                <w:szCs w:val="24"/>
              </w:rPr>
            </w:pPr>
          </w:p>
        </w:tc>
        <w:tc>
          <w:tcPr>
            <w:tcW w:w="2977" w:type="dxa"/>
            <w:tcBorders>
              <w:top w:val="single" w:sz="4" w:space="0" w:color="auto"/>
            </w:tcBorders>
            <w:shd w:val="clear" w:color="auto" w:fill="auto"/>
          </w:tcPr>
          <w:p w:rsidR="000029A1" w:rsidRPr="000029A1" w:rsidRDefault="000029A1" w:rsidP="000029A1">
            <w:pPr>
              <w:widowControl w:val="0"/>
              <w:spacing w:after="0"/>
              <w:rPr>
                <w:rFonts w:ascii="Times New Roman" w:eastAsia="Times New Roman" w:hAnsi="Times New Roman" w:cs="Times New Roman"/>
                <w:color w:val="000000"/>
                <w:sz w:val="24"/>
                <w:szCs w:val="24"/>
              </w:rPr>
            </w:pP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Негізгі ұғымдар: фауна, аймақтық, табиғи аумақтар</w:t>
            </w:r>
          </w:p>
        </w:tc>
        <w:tc>
          <w:tcPr>
            <w:tcW w:w="2409" w:type="dxa"/>
            <w:tcBorders>
              <w:top w:val="single" w:sz="4" w:space="0" w:color="auto"/>
            </w:tcBorders>
            <w:shd w:val="clear" w:color="auto" w:fill="auto"/>
          </w:tcPr>
          <w:p w:rsidR="000029A1" w:rsidRPr="000029A1" w:rsidRDefault="000029A1" w:rsidP="000029A1">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кестелерімен және картасымен жұмыс</w:t>
            </w:r>
          </w:p>
          <w:p w:rsidR="000029A1" w:rsidRPr="000029A1" w:rsidRDefault="000029A1" w:rsidP="000029A1">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Оқулық мәтіні бойынша кестелер мен диаграммаларды құрастыру. </w:t>
            </w:r>
          </w:p>
          <w:p w:rsidR="000029A1" w:rsidRPr="000029A1" w:rsidRDefault="000029A1" w:rsidP="000029A1">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Жаттығу слайд-фильмін көру</w:t>
            </w:r>
          </w:p>
        </w:tc>
        <w:tc>
          <w:tcPr>
            <w:tcW w:w="1843" w:type="dxa"/>
            <w:tcBorders>
              <w:top w:val="single" w:sz="4" w:space="0" w:color="auto"/>
              <w:right w:val="single" w:sz="4" w:space="0" w:color="auto"/>
            </w:tcBorders>
            <w:shd w:val="clear" w:color="auto" w:fill="auto"/>
          </w:tcPr>
          <w:p w:rsidR="000029A1" w:rsidRPr="000029A1" w:rsidRDefault="000029A1" w:rsidP="000029A1">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мен маңызын білу. </w:t>
            </w:r>
          </w:p>
          <w:p w:rsidR="000029A1" w:rsidRPr="000029A1" w:rsidRDefault="000029A1" w:rsidP="000029A1">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Арал маңындағы жануарлардың 30- ұлттық таралуы туралы біліңіз</w:t>
            </w:r>
          </w:p>
          <w:p w:rsidR="000029A1" w:rsidRPr="000029A1" w:rsidRDefault="000029A1" w:rsidP="000029A1">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noProof/>
                <w:color w:val="000000"/>
                <w:sz w:val="24"/>
                <w:szCs w:val="24"/>
                <w:lang w:val="ru-RU"/>
              </w:rPr>
              <w:drawing>
                <wp:inline distT="0" distB="0" distL="0" distR="0" wp14:anchorId="632D2386" wp14:editId="55B8B7F3">
                  <wp:extent cx="1095375" cy="733425"/>
                  <wp:effectExtent l="0" t="0" r="0" b="0"/>
                  <wp:docPr id="65" name="image81.jpg" descr="Центр адаптации"/>
                  <wp:cNvGraphicFramePr/>
                  <a:graphic xmlns:a="http://schemas.openxmlformats.org/drawingml/2006/main">
                    <a:graphicData uri="http://schemas.openxmlformats.org/drawingml/2006/picture">
                      <pic:pic xmlns:pic="http://schemas.openxmlformats.org/drawingml/2006/picture">
                        <pic:nvPicPr>
                          <pic:cNvPr id="0" name="image81.jpg" descr="Центр адаптации"/>
                          <pic:cNvPicPr preferRelativeResize="0"/>
                        </pic:nvPicPr>
                        <pic:blipFill>
                          <a:blip r:embed="rId79"/>
                          <a:srcRect/>
                          <a:stretch>
                            <a:fillRect/>
                          </a:stretch>
                        </pic:blipFill>
                        <pic:spPr>
                          <a:xfrm>
                            <a:off x="0" y="0"/>
                            <a:ext cx="1095375" cy="733425"/>
                          </a:xfrm>
                          <a:prstGeom prst="rect">
                            <a:avLst/>
                          </a:prstGeom>
                          <a:ln/>
                        </pic:spPr>
                      </pic:pic>
                    </a:graphicData>
                  </a:graphic>
                </wp:inline>
              </w:drawing>
            </w:r>
          </w:p>
        </w:tc>
        <w:tc>
          <w:tcPr>
            <w:tcW w:w="5353" w:type="dxa"/>
            <w:gridSpan w:val="2"/>
            <w:tcBorders>
              <w:top w:val="single" w:sz="4" w:space="0" w:color="auto"/>
              <w:left w:val="single" w:sz="4" w:space="0" w:color="auto"/>
              <w:bottom w:val="single" w:sz="4" w:space="0" w:color="auto"/>
              <w:right w:val="single" w:sz="4" w:space="0" w:color="auto"/>
            </w:tcBorders>
            <w:shd w:val="clear" w:color="auto" w:fill="auto"/>
          </w:tcPr>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noProof/>
                <w:color w:val="000000"/>
                <w:sz w:val="24"/>
                <w:szCs w:val="24"/>
                <w:lang w:val="ru-RU"/>
              </w:rPr>
              <w:drawing>
                <wp:inline distT="0" distB="0" distL="0" distR="0" wp14:anchorId="5E7EF2B2" wp14:editId="47317A05">
                  <wp:extent cx="1638300" cy="1085850"/>
                  <wp:effectExtent l="0" t="0" r="0" b="0"/>
                  <wp:docPr id="66" name="image49.jpg" descr="ВелоПитер=- - Походы - &quot;Возрожденный Арал-2006&quot;"/>
                  <wp:cNvGraphicFramePr/>
                  <a:graphic xmlns:a="http://schemas.openxmlformats.org/drawingml/2006/main">
                    <a:graphicData uri="http://schemas.openxmlformats.org/drawingml/2006/picture">
                      <pic:pic xmlns:pic="http://schemas.openxmlformats.org/drawingml/2006/picture">
                        <pic:nvPicPr>
                          <pic:cNvPr id="0" name="image49.jpg" descr="ВелоПитер=- - Походы - &quot;Возрожденный Арал-2006&quot;"/>
                          <pic:cNvPicPr preferRelativeResize="0"/>
                        </pic:nvPicPr>
                        <pic:blipFill>
                          <a:blip r:embed="rId80"/>
                          <a:srcRect/>
                          <a:stretch>
                            <a:fillRect/>
                          </a:stretch>
                        </pic:blipFill>
                        <pic:spPr>
                          <a:xfrm>
                            <a:off x="0" y="0"/>
                            <a:ext cx="1638300" cy="1085850"/>
                          </a:xfrm>
                          <a:prstGeom prst="rect">
                            <a:avLst/>
                          </a:prstGeom>
                          <a:ln/>
                        </pic:spPr>
                      </pic:pic>
                    </a:graphicData>
                  </a:graphic>
                </wp:inline>
              </w:drawing>
            </w: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Білік:</w:t>
            </w: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►ақпаратты  есте сақтау; ► ұғымдарға анықтамалар беру, көлемді жіктеу. ►жобалар: себептерін белгілеу. бірақ-соның салдарынан- кез келген байланыстар; </w:t>
            </w: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►тапсырманы орындау - берілген алгоритм (П). </w:t>
            </w: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►мұғалімнің тапсырмасын орындауды ұйымдастыру. </w:t>
            </w: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өзін-өзі бағалау және интроспекция дағдылары (P).</w:t>
            </w: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►Мұғалімді тыңдау және сұрақтарға жауап беру, топпен жұмыс жасау, өз ойын сауатты дәлелдей білу (K) </w:t>
            </w: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Дағды - логикалық</w:t>
            </w:r>
          </w:p>
        </w:tc>
        <w:tc>
          <w:tcPr>
            <w:tcW w:w="250" w:type="dxa"/>
            <w:gridSpan w:val="3"/>
            <w:tcBorders>
              <w:left w:val="single" w:sz="4" w:space="0" w:color="auto"/>
              <w:bottom w:val="nil"/>
              <w:right w:val="nil"/>
            </w:tcBorders>
            <w:shd w:val="clear" w:color="auto" w:fill="auto"/>
          </w:tcPr>
          <w:p w:rsidR="000029A1" w:rsidRPr="000029A1" w:rsidRDefault="000029A1" w:rsidP="0090075C">
            <w:pPr>
              <w:widowControl w:val="0"/>
              <w:spacing w:after="0"/>
              <w:jc w:val="center"/>
              <w:rPr>
                <w:rFonts w:ascii="Times New Roman" w:eastAsia="Times New Roman" w:hAnsi="Times New Roman" w:cs="Times New Roman"/>
                <w:color w:val="000000"/>
                <w:sz w:val="24"/>
                <w:szCs w:val="24"/>
              </w:rPr>
            </w:pPr>
          </w:p>
        </w:tc>
      </w:tr>
      <w:tr w:rsidR="000029A1" w:rsidRPr="000029A1" w:rsidTr="006C3954">
        <w:trPr>
          <w:trHeight w:val="1515"/>
        </w:trPr>
        <w:tc>
          <w:tcPr>
            <w:tcW w:w="531" w:type="dxa"/>
            <w:tcBorders>
              <w:bottom w:val="nil"/>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18</w:t>
            </w:r>
          </w:p>
        </w:tc>
        <w:tc>
          <w:tcPr>
            <w:tcW w:w="1312" w:type="dxa"/>
            <w:gridSpan w:val="2"/>
            <w:tcBorders>
              <w:bottom w:val="nil"/>
            </w:tcBorders>
            <w:shd w:val="clear" w:color="auto" w:fill="auto"/>
          </w:tcPr>
          <w:p w:rsidR="000029A1" w:rsidRPr="000029A1" w:rsidRDefault="000029A1" w:rsidP="0090075C">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Жануарлардың әртүрлілігі. Омыртқал</w:t>
            </w:r>
          </w:p>
        </w:tc>
        <w:tc>
          <w:tcPr>
            <w:tcW w:w="2977" w:type="dxa"/>
            <w:tcBorders>
              <w:bottom w:val="nil"/>
            </w:tcBorders>
            <w:shd w:val="clear" w:color="auto" w:fill="auto"/>
          </w:tcPr>
          <w:p w:rsidR="000029A1" w:rsidRPr="000029A1" w:rsidRDefault="000029A1" w:rsidP="0090075C">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Хордалылардың негізгі белгілері, олардың жіктелуі. Омыртқалылардың алуан түрлілігі мен өмір салты: </w:t>
            </w:r>
          </w:p>
        </w:tc>
        <w:tc>
          <w:tcPr>
            <w:tcW w:w="2409" w:type="dxa"/>
            <w:tcBorders>
              <w:bottom w:val="nil"/>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Әртүрлі ақпарат көздерімен, интернет ресурстарымен жұмыс істеу. </w:t>
            </w:r>
          </w:p>
        </w:tc>
        <w:tc>
          <w:tcPr>
            <w:tcW w:w="1843" w:type="dxa"/>
            <w:tcBorders>
              <w:bottom w:val="nil"/>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Хордалылардың көптүрлілігі, олардың әр түрлі тіршілік </w:t>
            </w:r>
          </w:p>
        </w:tc>
        <w:tc>
          <w:tcPr>
            <w:tcW w:w="5387" w:type="dxa"/>
            <w:gridSpan w:val="3"/>
            <w:tcBorders>
              <w:top w:val="single" w:sz="4" w:space="0" w:color="auto"/>
              <w:bottom w:val="nil"/>
            </w:tcBorders>
            <w:shd w:val="clear" w:color="auto" w:fill="auto"/>
          </w:tcPr>
          <w:p w:rsidR="000029A1" w:rsidRPr="000029A1" w:rsidRDefault="000029A1" w:rsidP="0090075C">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Білік:</w:t>
            </w:r>
          </w:p>
          <w:p w:rsidR="000029A1" w:rsidRPr="000029A1" w:rsidRDefault="000029A1" w:rsidP="0090075C">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хордалар типінің алуан түрлілігі туралы олардың эволюция жолдарын, табиғаттағы және адам өміріндегі рөлін түсіну үшін білімнің қажеттілігін түсіндіру; </w:t>
            </w:r>
          </w:p>
        </w:tc>
        <w:tc>
          <w:tcPr>
            <w:tcW w:w="473" w:type="dxa"/>
            <w:gridSpan w:val="3"/>
            <w:tcBorders>
              <w:top w:val="nil"/>
              <w:bottom w:val="nil"/>
              <w:right w:val="nil"/>
            </w:tcBorders>
            <w:shd w:val="clear" w:color="auto" w:fill="auto"/>
          </w:tcPr>
          <w:p w:rsidR="000029A1" w:rsidRPr="000029A1" w:rsidRDefault="000029A1" w:rsidP="0090075C">
            <w:pPr>
              <w:widowControl w:val="0"/>
              <w:spacing w:after="0"/>
              <w:jc w:val="center"/>
              <w:rPr>
                <w:rFonts w:ascii="Times New Roman" w:eastAsia="Times New Roman" w:hAnsi="Times New Roman" w:cs="Times New Roman"/>
                <w:color w:val="000000"/>
                <w:sz w:val="24"/>
                <w:szCs w:val="24"/>
              </w:rPr>
            </w:pPr>
          </w:p>
        </w:tc>
      </w:tr>
    </w:tbl>
    <w:p w:rsidR="000029A1" w:rsidRPr="0029715A" w:rsidRDefault="000029A1" w:rsidP="000029A1">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706"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
        <w:gridCol w:w="17"/>
        <w:gridCol w:w="1292"/>
        <w:gridCol w:w="34"/>
        <w:gridCol w:w="2942"/>
        <w:gridCol w:w="6"/>
        <w:gridCol w:w="2402"/>
        <w:gridCol w:w="7"/>
        <w:gridCol w:w="1840"/>
        <w:gridCol w:w="5250"/>
        <w:gridCol w:w="389"/>
      </w:tblGrid>
      <w:tr w:rsidR="000029A1" w:rsidRPr="0090075C" w:rsidTr="000029A1">
        <w:trPr>
          <w:trHeight w:val="409"/>
        </w:trPr>
        <w:tc>
          <w:tcPr>
            <w:tcW w:w="544" w:type="dxa"/>
            <w:gridSpan w:val="2"/>
            <w:shd w:val="clear" w:color="auto" w:fill="auto"/>
          </w:tcPr>
          <w:p w:rsidR="000029A1" w:rsidRPr="0090075C" w:rsidRDefault="000029A1" w:rsidP="006635A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26" w:type="dxa"/>
            <w:gridSpan w:val="2"/>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948" w:type="dxa"/>
            <w:gridSpan w:val="2"/>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409" w:type="dxa"/>
            <w:gridSpan w:val="2"/>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0" w:type="dxa"/>
            <w:tcBorders>
              <w:right w:val="single" w:sz="4" w:space="0" w:color="auto"/>
            </w:tcBorders>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250" w:type="dxa"/>
            <w:tcBorders>
              <w:top w:val="single" w:sz="4" w:space="0" w:color="auto"/>
              <w:left w:val="single" w:sz="4" w:space="0" w:color="auto"/>
              <w:bottom w:val="single" w:sz="4" w:space="0" w:color="auto"/>
              <w:right w:val="single" w:sz="4" w:space="0" w:color="auto"/>
            </w:tcBorders>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p>
        </w:tc>
        <w:tc>
          <w:tcPr>
            <w:tcW w:w="389" w:type="dxa"/>
            <w:tcBorders>
              <w:top w:val="nil"/>
              <w:left w:val="single" w:sz="4" w:space="0" w:color="auto"/>
              <w:bottom w:val="nil"/>
              <w:right w:val="nil"/>
            </w:tcBorders>
            <w:shd w:val="clear" w:color="auto" w:fill="auto"/>
          </w:tcPr>
          <w:p w:rsidR="000029A1" w:rsidRPr="0090075C" w:rsidRDefault="000029A1" w:rsidP="006635AE">
            <w:pPr>
              <w:widowControl w:val="0"/>
              <w:spacing w:after="0"/>
              <w:jc w:val="center"/>
              <w:rPr>
                <w:rFonts w:ascii="Times New Roman" w:eastAsia="Times New Roman" w:hAnsi="Times New Roman" w:cs="Times New Roman"/>
                <w:color w:val="000000"/>
                <w:sz w:val="24"/>
                <w:szCs w:val="24"/>
              </w:rPr>
            </w:pPr>
          </w:p>
        </w:tc>
      </w:tr>
      <w:tr w:rsidR="000029A1" w:rsidRPr="000029A1" w:rsidTr="006C3954">
        <w:trPr>
          <w:trHeight w:val="5467"/>
        </w:trPr>
        <w:tc>
          <w:tcPr>
            <w:tcW w:w="527" w:type="dxa"/>
            <w:tcBorders>
              <w:top w:val="single" w:sz="4" w:space="0" w:color="auto"/>
              <w:bottom w:val="single" w:sz="4" w:space="0" w:color="000000"/>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p>
        </w:tc>
        <w:tc>
          <w:tcPr>
            <w:tcW w:w="1309" w:type="dxa"/>
            <w:gridSpan w:val="2"/>
            <w:tcBorders>
              <w:top w:val="single" w:sz="4" w:space="0" w:color="auto"/>
              <w:bottom w:val="single" w:sz="4" w:space="0" w:color="000000"/>
            </w:tcBorders>
            <w:shd w:val="clear" w:color="auto" w:fill="auto"/>
          </w:tcPr>
          <w:p w:rsidR="000029A1" w:rsidRPr="000029A1" w:rsidRDefault="000029A1" w:rsidP="0090075C">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Ылар</w:t>
            </w:r>
          </w:p>
        </w:tc>
        <w:tc>
          <w:tcPr>
            <w:tcW w:w="2976" w:type="dxa"/>
            <w:gridSpan w:val="2"/>
            <w:tcBorders>
              <w:top w:val="single" w:sz="4" w:space="0" w:color="auto"/>
              <w:bottom w:val="single" w:sz="4" w:space="0" w:color="000000"/>
            </w:tcBorders>
            <w:shd w:val="clear" w:color="auto" w:fill="auto"/>
          </w:tcPr>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балықтар, қосмекенділер, бауырымен жорғалаушылар, құстар, сүтқоректілер. </w:t>
            </w:r>
          </w:p>
          <w:p w:rsidR="000029A1" w:rsidRPr="000029A1" w:rsidRDefault="000029A1" w:rsidP="000029A1">
            <w:pPr>
              <w:widowControl w:val="0"/>
              <w:spacing w:after="0"/>
              <w:rPr>
                <w:rFonts w:ascii="Times New Roman" w:eastAsia="Times New Roman" w:hAnsi="Times New Roman" w:cs="Times New Roman"/>
                <w:color w:val="000000"/>
                <w:sz w:val="24"/>
                <w:szCs w:val="24"/>
              </w:rPr>
            </w:pP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Негізгі ұғымдар: омыртқалылар: балық, қосмекенді бауырымен жорғалаушылар (қосмекенділер), (рептилиялар) құстар, сүтқоректілер</w:t>
            </w:r>
          </w:p>
        </w:tc>
        <w:tc>
          <w:tcPr>
            <w:tcW w:w="2408" w:type="dxa"/>
            <w:gridSpan w:val="2"/>
            <w:tcBorders>
              <w:top w:val="single" w:sz="4" w:space="0" w:color="auto"/>
              <w:bottom w:val="single" w:sz="4" w:space="0" w:color="000000"/>
            </w:tcBorders>
            <w:shd w:val="clear" w:color="auto" w:fill="auto"/>
          </w:tcPr>
          <w:p w:rsidR="000029A1" w:rsidRPr="000029A1" w:rsidRDefault="000029A1" w:rsidP="000029A1">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оқыту, слайд фильм көру. </w:t>
            </w:r>
          </w:p>
          <w:p w:rsidR="000029A1" w:rsidRPr="000029A1" w:rsidRDefault="000029A1" w:rsidP="000029A1">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►Сұлба құру (кластер) «Хордалылардың алуан түрі және олардың мекендеу ортасы» ►Омыртқалылардың әртүрлі топтары бойынша шағын презентациялар дайындау </w:t>
            </w:r>
          </w:p>
          <w:p w:rsidR="000029A1" w:rsidRPr="000029A1" w:rsidRDefault="000029A1" w:rsidP="000029A1">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орындалған жұмыстың нәтижелерін сыныпқа таныстыру </w:t>
            </w:r>
          </w:p>
        </w:tc>
        <w:tc>
          <w:tcPr>
            <w:tcW w:w="1847" w:type="dxa"/>
            <w:gridSpan w:val="2"/>
            <w:tcBorders>
              <w:top w:val="single" w:sz="4" w:space="0" w:color="auto"/>
              <w:bottom w:val="single" w:sz="4" w:space="0" w:color="000000"/>
            </w:tcBorders>
            <w:shd w:val="clear" w:color="auto" w:fill="auto"/>
          </w:tcPr>
          <w:p w:rsidR="000029A1" w:rsidRPr="000029A1" w:rsidRDefault="000029A1" w:rsidP="000029A1">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ету ортасына бейімделуі және табиғатта таралуы туралы түсініктері </w:t>
            </w:r>
          </w:p>
          <w:p w:rsidR="000029A1" w:rsidRPr="000029A1" w:rsidRDefault="000029A1" w:rsidP="000029A1">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Хордалылардың негізгі белгілерін және олардың жіктелуін білу</w:t>
            </w:r>
          </w:p>
        </w:tc>
        <w:tc>
          <w:tcPr>
            <w:tcW w:w="5250" w:type="dxa"/>
            <w:tcBorders>
              <w:top w:val="single" w:sz="4" w:space="0" w:color="auto"/>
              <w:bottom w:val="single" w:sz="4" w:space="0" w:color="000000"/>
            </w:tcBorders>
            <w:shd w:val="clear" w:color="auto" w:fill="auto"/>
          </w:tcPr>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алған білімдерін іс жүзінде қолдану. </w:t>
            </w: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Өз қызметінің ұсынылған нәтижелерін қоғамдық бағалау қажеттілігі</w:t>
            </w: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Білік:</w:t>
            </w: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әртүрлі жұмыс ақпарат көздері, интернет ресурстары; </w:t>
            </w: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ақпаратты жіктеу және жүйелеу негіздерін таңдау (Р). </w:t>
            </w: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Ақпаратты әртүрлі формада ұсыну мүмкіндігі. Өзін-өзі бағалау және өзін-өзі талдау дағдыларын дамыту (Р). </w:t>
            </w:r>
          </w:p>
          <w:p w:rsidR="000029A1" w:rsidRPr="000029A1" w:rsidRDefault="000029A1" w:rsidP="000029A1">
            <w:pPr>
              <w:widowControl w:val="0"/>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Қабылдау қабілеті әртүрлі ақпарат аламыз және оны талқылауға қатысамыз (K)</w:t>
            </w:r>
          </w:p>
        </w:tc>
        <w:tc>
          <w:tcPr>
            <w:tcW w:w="389" w:type="dxa"/>
            <w:tcBorders>
              <w:top w:val="nil"/>
              <w:right w:val="nil"/>
            </w:tcBorders>
            <w:shd w:val="clear" w:color="auto" w:fill="auto"/>
          </w:tcPr>
          <w:p w:rsidR="000029A1" w:rsidRPr="000029A1" w:rsidRDefault="000029A1" w:rsidP="0090075C">
            <w:pPr>
              <w:widowControl w:val="0"/>
              <w:spacing w:after="0"/>
              <w:jc w:val="center"/>
              <w:rPr>
                <w:rFonts w:ascii="Times New Roman" w:eastAsia="Times New Roman" w:hAnsi="Times New Roman" w:cs="Times New Roman"/>
                <w:color w:val="000000"/>
                <w:sz w:val="24"/>
                <w:szCs w:val="24"/>
              </w:rPr>
            </w:pPr>
          </w:p>
        </w:tc>
      </w:tr>
      <w:tr w:rsidR="000029A1" w:rsidRPr="000029A1" w:rsidTr="006C3954">
        <w:trPr>
          <w:gridAfter w:val="1"/>
          <w:wAfter w:w="389" w:type="dxa"/>
          <w:trHeight w:val="2385"/>
        </w:trPr>
        <w:tc>
          <w:tcPr>
            <w:tcW w:w="527" w:type="dxa"/>
            <w:tcBorders>
              <w:bottom w:val="nil"/>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19</w:t>
            </w:r>
          </w:p>
        </w:tc>
        <w:tc>
          <w:tcPr>
            <w:tcW w:w="1309" w:type="dxa"/>
            <w:gridSpan w:val="2"/>
            <w:tcBorders>
              <w:bottom w:val="nil"/>
            </w:tcBorders>
            <w:shd w:val="clear" w:color="auto" w:fill="auto"/>
          </w:tcPr>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Өңіріміздің сүтқоректі құстары. Жануарлар әрекетінің іздерін зерттеу </w:t>
            </w:r>
          </w:p>
        </w:tc>
        <w:tc>
          <w:tcPr>
            <w:tcW w:w="2976" w:type="dxa"/>
            <w:gridSpan w:val="2"/>
            <w:tcBorders>
              <w:bottom w:val="nil"/>
            </w:tcBorders>
            <w:shd w:val="clear" w:color="auto" w:fill="auto"/>
          </w:tcPr>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Өңіріміздегі құстар мен үтқоректілердің алуан түрі. Жануарлар әрекетінің іздері.</w:t>
            </w:r>
          </w:p>
          <w:p w:rsidR="000029A1" w:rsidRPr="000029A1" w:rsidRDefault="000029A1" w:rsidP="0090075C">
            <w:pPr>
              <w:spacing w:after="0" w:line="240" w:lineRule="auto"/>
              <w:rPr>
                <w:rFonts w:ascii="Times New Roman" w:eastAsia="Times New Roman" w:hAnsi="Times New Roman" w:cs="Times New Roman"/>
                <w:color w:val="000000"/>
                <w:sz w:val="24"/>
                <w:szCs w:val="24"/>
              </w:rPr>
            </w:pPr>
          </w:p>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Негізгі ұғымдар: құстар, сүтқоректілер, тіршілік іздері мән. Тәжірибелік жұмыс «Жануарлар </w:t>
            </w:r>
          </w:p>
        </w:tc>
        <w:tc>
          <w:tcPr>
            <w:tcW w:w="2408" w:type="dxa"/>
            <w:gridSpan w:val="2"/>
            <w:tcBorders>
              <w:bottom w:val="nil"/>
            </w:tcBorders>
            <w:shd w:val="clear" w:color="auto" w:fill="auto"/>
          </w:tcPr>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Оқулықтың мәтінімен және сызбаларымен жұмыс. </w:t>
            </w:r>
          </w:p>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Жаттығу слайд-фильмін көру. </w:t>
            </w:r>
          </w:p>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Тәжірибелік жұмысты орындау кезінде нұсқаулық </w:t>
            </w:r>
          </w:p>
        </w:tc>
        <w:tc>
          <w:tcPr>
            <w:tcW w:w="1847" w:type="dxa"/>
            <w:gridSpan w:val="2"/>
            <w:tcBorders>
              <w:bottom w:val="nil"/>
            </w:tcBorders>
            <w:shd w:val="clear" w:color="auto" w:fill="auto"/>
          </w:tcPr>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Құстар мен сүтқоректілердің алуан түрлілігі, олардың тіршілік әрекетінің іздері туралы түсініктері </w:t>
            </w:r>
          </w:p>
        </w:tc>
        <w:tc>
          <w:tcPr>
            <w:tcW w:w="5250" w:type="dxa"/>
            <w:tcBorders>
              <w:bottom w:val="nil"/>
            </w:tcBorders>
            <w:shd w:val="clear" w:color="auto" w:fill="auto"/>
          </w:tcPr>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Білік:</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біздің өлкеміздегі құстар мен сүтқоректілердің алуан түрлілігінің қажеттілігін, олардың тіршілік әрекетінің іздерін практикалық пайдалану және жануарларды қорғау үшін түсіндіру. әртүрлілік туралы білім көпірі бейбітшілік; </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алған білімдерін практикада қолдану. </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Өзін-өзі бағалау критерийлерге негізделген </w:t>
            </w:r>
          </w:p>
        </w:tc>
      </w:tr>
    </w:tbl>
    <w:p w:rsidR="000029A1" w:rsidRPr="0029715A" w:rsidRDefault="000029A1" w:rsidP="000029A1">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92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26"/>
        <w:gridCol w:w="1283"/>
        <w:gridCol w:w="8"/>
        <w:gridCol w:w="2967"/>
        <w:gridCol w:w="10"/>
        <w:gridCol w:w="1984"/>
        <w:gridCol w:w="1559"/>
        <w:gridCol w:w="5954"/>
        <w:gridCol w:w="605"/>
      </w:tblGrid>
      <w:tr w:rsidR="000029A1" w:rsidRPr="0090075C" w:rsidTr="000029A1">
        <w:trPr>
          <w:trHeight w:val="409"/>
        </w:trPr>
        <w:tc>
          <w:tcPr>
            <w:tcW w:w="552" w:type="dxa"/>
            <w:gridSpan w:val="2"/>
            <w:shd w:val="clear" w:color="auto" w:fill="auto"/>
          </w:tcPr>
          <w:p w:rsidR="000029A1" w:rsidRPr="0090075C" w:rsidRDefault="000029A1" w:rsidP="006635A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91" w:type="dxa"/>
            <w:gridSpan w:val="2"/>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977" w:type="dxa"/>
            <w:gridSpan w:val="2"/>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84" w:type="dxa"/>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59" w:type="dxa"/>
            <w:tcBorders>
              <w:right w:val="single" w:sz="4" w:space="0" w:color="auto"/>
            </w:tcBorders>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0029A1" w:rsidRPr="0090075C" w:rsidRDefault="000029A1" w:rsidP="006635AE">
            <w:pPr>
              <w:widowControl w:val="0"/>
              <w:spacing w:after="0" w:line="240" w:lineRule="auto"/>
              <w:jc w:val="center"/>
              <w:rPr>
                <w:rFonts w:ascii="Times New Roman" w:eastAsia="Times New Roman" w:hAnsi="Times New Roman" w:cs="Times New Roman"/>
                <w:color w:val="000000"/>
                <w:sz w:val="24"/>
                <w:szCs w:val="24"/>
              </w:rPr>
            </w:pPr>
          </w:p>
        </w:tc>
        <w:tc>
          <w:tcPr>
            <w:tcW w:w="605" w:type="dxa"/>
            <w:tcBorders>
              <w:top w:val="nil"/>
              <w:left w:val="single" w:sz="4" w:space="0" w:color="auto"/>
              <w:bottom w:val="nil"/>
              <w:right w:val="nil"/>
            </w:tcBorders>
            <w:shd w:val="clear" w:color="auto" w:fill="auto"/>
          </w:tcPr>
          <w:p w:rsidR="000029A1" w:rsidRPr="0090075C" w:rsidRDefault="000029A1" w:rsidP="006635AE">
            <w:pPr>
              <w:widowControl w:val="0"/>
              <w:spacing w:after="0"/>
              <w:jc w:val="center"/>
              <w:rPr>
                <w:rFonts w:ascii="Times New Roman" w:eastAsia="Times New Roman" w:hAnsi="Times New Roman" w:cs="Times New Roman"/>
                <w:color w:val="000000"/>
                <w:sz w:val="24"/>
                <w:szCs w:val="24"/>
              </w:rPr>
            </w:pPr>
          </w:p>
        </w:tc>
      </w:tr>
      <w:tr w:rsidR="000029A1" w:rsidRPr="000029A1" w:rsidTr="000029A1">
        <w:trPr>
          <w:gridAfter w:val="1"/>
          <w:wAfter w:w="605" w:type="dxa"/>
          <w:trHeight w:val="4580"/>
        </w:trPr>
        <w:tc>
          <w:tcPr>
            <w:tcW w:w="526" w:type="dxa"/>
            <w:tcBorders>
              <w:top w:val="single" w:sz="4" w:space="0" w:color="auto"/>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p>
        </w:tc>
        <w:tc>
          <w:tcPr>
            <w:tcW w:w="1309" w:type="dxa"/>
            <w:gridSpan w:val="2"/>
            <w:tcBorders>
              <w:top w:val="single" w:sz="4" w:space="0" w:color="auto"/>
            </w:tcBorders>
            <w:shd w:val="clear" w:color="auto" w:fill="auto"/>
          </w:tcPr>
          <w:p w:rsidR="000029A1" w:rsidRPr="000029A1" w:rsidRDefault="000029A1" w:rsidP="000029A1">
            <w:pPr>
              <w:spacing w:after="0" w:line="240" w:lineRule="auto"/>
              <w:rPr>
                <w:rFonts w:ascii="Times New Roman" w:eastAsia="Times New Roman" w:hAnsi="Times New Roman" w:cs="Times New Roman"/>
                <w:color w:val="000000"/>
                <w:sz w:val="24"/>
                <w:szCs w:val="24"/>
              </w:rPr>
            </w:pPr>
          </w:p>
          <w:p w:rsidR="000029A1" w:rsidRPr="000029A1" w:rsidRDefault="000029A1" w:rsidP="000029A1">
            <w:pPr>
              <w:spacing w:after="0" w:line="240" w:lineRule="auto"/>
              <w:rPr>
                <w:rFonts w:ascii="Times New Roman" w:eastAsia="Times New Roman" w:hAnsi="Times New Roman" w:cs="Times New Roman"/>
                <w:color w:val="000000"/>
                <w:sz w:val="24"/>
                <w:szCs w:val="24"/>
              </w:rPr>
            </w:pPr>
          </w:p>
          <w:p w:rsidR="000029A1" w:rsidRPr="000029A1" w:rsidRDefault="000029A1" w:rsidP="000029A1">
            <w:pPr>
              <w:spacing w:after="0" w:line="240" w:lineRule="auto"/>
              <w:rPr>
                <w:rFonts w:ascii="Times New Roman" w:eastAsia="Times New Roman" w:hAnsi="Times New Roman" w:cs="Times New Roman"/>
                <w:color w:val="000000"/>
                <w:sz w:val="24"/>
                <w:szCs w:val="24"/>
              </w:rPr>
            </w:pPr>
          </w:p>
          <w:p w:rsidR="000029A1" w:rsidRPr="000029A1" w:rsidRDefault="000029A1" w:rsidP="0090075C">
            <w:pPr>
              <w:tabs>
                <w:tab w:val="left" w:pos="497"/>
              </w:tabs>
              <w:spacing w:after="0" w:line="240" w:lineRule="auto"/>
              <w:rPr>
                <w:rFonts w:ascii="Times New Roman" w:eastAsia="Times New Roman" w:hAnsi="Times New Roman" w:cs="Times New Roman"/>
                <w:color w:val="000000"/>
                <w:sz w:val="24"/>
                <w:szCs w:val="24"/>
              </w:rPr>
            </w:pPr>
          </w:p>
        </w:tc>
        <w:tc>
          <w:tcPr>
            <w:tcW w:w="2975" w:type="dxa"/>
            <w:gridSpan w:val="2"/>
            <w:tcBorders>
              <w:top w:val="single" w:sz="4" w:space="0" w:color="auto"/>
            </w:tcBorders>
            <w:shd w:val="clear" w:color="auto" w:fill="auto"/>
          </w:tcPr>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тіршілігінің іздерін зерттеу»</w:t>
            </w:r>
          </w:p>
          <w:p w:rsidR="000029A1" w:rsidRPr="000029A1" w:rsidRDefault="000029A1" w:rsidP="000029A1">
            <w:pPr>
              <w:spacing w:after="0" w:line="240" w:lineRule="auto"/>
              <w:rPr>
                <w:rFonts w:ascii="Times New Roman" w:eastAsia="Times New Roman" w:hAnsi="Times New Roman" w:cs="Times New Roman"/>
                <w:color w:val="000000"/>
                <w:sz w:val="24"/>
                <w:szCs w:val="24"/>
              </w:rPr>
            </w:pPr>
          </w:p>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noProof/>
                <w:color w:val="000000"/>
                <w:sz w:val="24"/>
                <w:szCs w:val="24"/>
                <w:lang w:val="ru-RU"/>
              </w:rPr>
              <w:drawing>
                <wp:inline distT="0" distB="0" distL="0" distR="0" wp14:anchorId="020BDEB5" wp14:editId="1C6B6D18">
                  <wp:extent cx="990600" cy="990600"/>
                  <wp:effectExtent l="0" t="0" r="0" b="0"/>
                  <wp:docPr id="67" name="image55.jpg" descr="Зайцы (Lepus) | LifeCatalog"/>
                  <wp:cNvGraphicFramePr/>
                  <a:graphic xmlns:a="http://schemas.openxmlformats.org/drawingml/2006/main">
                    <a:graphicData uri="http://schemas.openxmlformats.org/drawingml/2006/picture">
                      <pic:pic xmlns:pic="http://schemas.openxmlformats.org/drawingml/2006/picture">
                        <pic:nvPicPr>
                          <pic:cNvPr id="0" name="image55.jpg" descr="Зайцы (Lepus) | LifeCatalog"/>
                          <pic:cNvPicPr preferRelativeResize="0"/>
                        </pic:nvPicPr>
                        <pic:blipFill>
                          <a:blip r:embed="rId81"/>
                          <a:srcRect/>
                          <a:stretch>
                            <a:fillRect/>
                          </a:stretch>
                        </pic:blipFill>
                        <pic:spPr>
                          <a:xfrm>
                            <a:off x="0" y="0"/>
                            <a:ext cx="990600" cy="990600"/>
                          </a:xfrm>
                          <a:prstGeom prst="rect">
                            <a:avLst/>
                          </a:prstGeom>
                          <a:ln/>
                        </pic:spPr>
                      </pic:pic>
                    </a:graphicData>
                  </a:graphic>
                </wp:inline>
              </w:drawing>
            </w:r>
          </w:p>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Қоян</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p>
        </w:tc>
        <w:tc>
          <w:tcPr>
            <w:tcW w:w="1994" w:type="dxa"/>
            <w:gridSpan w:val="2"/>
            <w:tcBorders>
              <w:top w:val="single" w:sz="4" w:space="0" w:color="auto"/>
            </w:tcBorders>
            <w:shd w:val="clear" w:color="auto" w:fill="auto"/>
          </w:tcPr>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карталармен жұмыс</w:t>
            </w:r>
          </w:p>
          <w:p w:rsidR="000029A1" w:rsidRPr="000029A1" w:rsidRDefault="000029A1" w:rsidP="000029A1">
            <w:pPr>
              <w:spacing w:after="0" w:line="240" w:lineRule="auto"/>
              <w:rPr>
                <w:rFonts w:ascii="Times New Roman" w:eastAsia="Times New Roman" w:hAnsi="Times New Roman" w:cs="Times New Roman"/>
                <w:color w:val="000000"/>
                <w:sz w:val="24"/>
                <w:szCs w:val="24"/>
              </w:rPr>
            </w:pPr>
          </w:p>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noProof/>
                <w:color w:val="000000"/>
                <w:sz w:val="24"/>
                <w:szCs w:val="24"/>
                <w:lang w:val="ru-RU"/>
              </w:rPr>
              <w:drawing>
                <wp:inline distT="0" distB="0" distL="0" distR="0" wp14:anchorId="1ECA5C09" wp14:editId="54397C57">
                  <wp:extent cx="1123950" cy="752475"/>
                  <wp:effectExtent l="0" t="0" r="0" b="0"/>
                  <wp:docPr id="68" name="image53.jpg" descr="Грибы Казахстана - Статьи: Обыкновенная лисица"/>
                  <wp:cNvGraphicFramePr/>
                  <a:graphic xmlns:a="http://schemas.openxmlformats.org/drawingml/2006/main">
                    <a:graphicData uri="http://schemas.openxmlformats.org/drawingml/2006/picture">
                      <pic:pic xmlns:pic="http://schemas.openxmlformats.org/drawingml/2006/picture">
                        <pic:nvPicPr>
                          <pic:cNvPr id="0" name="image53.jpg" descr="Грибы Казахстана - Статьи: Обыкновенная лисица"/>
                          <pic:cNvPicPr preferRelativeResize="0"/>
                        </pic:nvPicPr>
                        <pic:blipFill>
                          <a:blip r:embed="rId82"/>
                          <a:srcRect/>
                          <a:stretch>
                            <a:fillRect/>
                          </a:stretch>
                        </pic:blipFill>
                        <pic:spPr>
                          <a:xfrm>
                            <a:off x="0" y="0"/>
                            <a:ext cx="1123950" cy="752475"/>
                          </a:xfrm>
                          <a:prstGeom prst="rect">
                            <a:avLst/>
                          </a:prstGeom>
                          <a:ln/>
                        </pic:spPr>
                      </pic:pic>
                    </a:graphicData>
                  </a:graphic>
                </wp:inline>
              </w:drawing>
            </w:r>
          </w:p>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Түлкі</w:t>
            </w:r>
          </w:p>
          <w:p w:rsidR="000029A1" w:rsidRPr="000029A1" w:rsidRDefault="000029A1" w:rsidP="0090075C">
            <w:pPr>
              <w:spacing w:after="0" w:line="240" w:lineRule="auto"/>
              <w:rPr>
                <w:rFonts w:ascii="Times New Roman" w:eastAsia="Times New Roman" w:hAnsi="Times New Roman" w:cs="Times New Roman"/>
                <w:color w:val="000000"/>
                <w:sz w:val="24"/>
                <w:szCs w:val="24"/>
              </w:rPr>
            </w:pPr>
          </w:p>
        </w:tc>
        <w:tc>
          <w:tcPr>
            <w:tcW w:w="1559" w:type="dxa"/>
            <w:tcBorders>
              <w:top w:val="single" w:sz="4" w:space="0" w:color="auto"/>
            </w:tcBorders>
            <w:shd w:val="clear" w:color="auto" w:fill="auto"/>
          </w:tcPr>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болуы; </w:t>
            </w:r>
          </w:p>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Жануарлардың табиғаттағы және адам өміріндегі маңызы туралы. </w:t>
            </w:r>
          </w:p>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Жануарлардың тіршілік әрекетінің іздерінің жіктелуін білу</w:t>
            </w:r>
          </w:p>
          <w:p w:rsidR="000029A1" w:rsidRPr="000029A1" w:rsidRDefault="000029A1" w:rsidP="0090075C">
            <w:pPr>
              <w:spacing w:after="0" w:line="240" w:lineRule="auto"/>
              <w:rPr>
                <w:rFonts w:ascii="Times New Roman" w:eastAsia="Times New Roman" w:hAnsi="Times New Roman" w:cs="Times New Roman"/>
                <w:color w:val="000000"/>
                <w:sz w:val="24"/>
                <w:szCs w:val="24"/>
              </w:rPr>
            </w:pPr>
          </w:p>
        </w:tc>
        <w:tc>
          <w:tcPr>
            <w:tcW w:w="5954" w:type="dxa"/>
            <w:tcBorders>
              <w:top w:val="single" w:sz="4" w:space="0" w:color="auto"/>
              <w:bottom w:val="single" w:sz="4" w:space="0" w:color="auto"/>
            </w:tcBorders>
            <w:shd w:val="clear" w:color="auto" w:fill="auto"/>
          </w:tcPr>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табысты оқу әрекеті.</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 қоршаған әлемді эстетикалық қабылдау</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noProof/>
                <w:color w:val="000000"/>
                <w:sz w:val="24"/>
                <w:szCs w:val="24"/>
                <w:lang w:val="ru-RU"/>
              </w:rPr>
              <w:drawing>
                <wp:inline distT="0" distB="0" distL="0" distR="0" wp14:anchorId="0E3E36AB" wp14:editId="03C3F2F3">
                  <wp:extent cx="1419225" cy="1066800"/>
                  <wp:effectExtent l="0" t="0" r="0" b="0"/>
                  <wp:docPr id="69" name="image52.jpg" descr="Приаралье. 2010-06-30. Птицы Казахстана."/>
                  <wp:cNvGraphicFramePr/>
                  <a:graphic xmlns:a="http://schemas.openxmlformats.org/drawingml/2006/main">
                    <a:graphicData uri="http://schemas.openxmlformats.org/drawingml/2006/picture">
                      <pic:pic xmlns:pic="http://schemas.openxmlformats.org/drawingml/2006/picture">
                        <pic:nvPicPr>
                          <pic:cNvPr id="0" name="image52.jpg" descr="Приаралье. 2010-06-30. Птицы Казахстана."/>
                          <pic:cNvPicPr preferRelativeResize="0"/>
                        </pic:nvPicPr>
                        <pic:blipFill>
                          <a:blip r:embed="rId83"/>
                          <a:srcRect/>
                          <a:stretch>
                            <a:fillRect/>
                          </a:stretch>
                        </pic:blipFill>
                        <pic:spPr>
                          <a:xfrm>
                            <a:off x="0" y="0"/>
                            <a:ext cx="1419225" cy="1066800"/>
                          </a:xfrm>
                          <a:prstGeom prst="rect">
                            <a:avLst/>
                          </a:prstGeom>
                          <a:ln/>
                        </pic:spPr>
                      </pic:pic>
                    </a:graphicData>
                  </a:graphic>
                </wp:inline>
              </w:drawing>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Білік:</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логикалық пайымдау, себептерді анықтау. бірақ-тергеу байланыстары; . ақпаратты кестелер, диаграммалар, графиктер түрінде ұсыну; </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себептерін анықтап нәтижесінде кез келген байланыстар мен ұқсастықтарды табу; </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өтініш беру және ұсыну </w:t>
            </w:r>
          </w:p>
          <w:p w:rsidR="000029A1" w:rsidRPr="000029A1" w:rsidRDefault="000029A1" w:rsidP="000029A1">
            <w:pPr>
              <w:widowControl w:val="0"/>
              <w:spacing w:after="0"/>
              <w:jc w:val="center"/>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басқару элементтерін ізденіп, бағалайды</w:t>
            </w:r>
          </w:p>
        </w:tc>
      </w:tr>
      <w:tr w:rsidR="000029A1" w:rsidRPr="000029A1" w:rsidTr="006C3954">
        <w:trPr>
          <w:trHeight w:val="3195"/>
        </w:trPr>
        <w:tc>
          <w:tcPr>
            <w:tcW w:w="526" w:type="dxa"/>
            <w:tcBorders>
              <w:bottom w:val="nil"/>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20</w:t>
            </w:r>
          </w:p>
        </w:tc>
        <w:tc>
          <w:tcPr>
            <w:tcW w:w="1309" w:type="dxa"/>
            <w:gridSpan w:val="2"/>
            <w:tcBorders>
              <w:bottom w:val="nil"/>
            </w:tcBorders>
            <w:shd w:val="clear" w:color="auto" w:fill="auto"/>
          </w:tcPr>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Жануарлар тіршілігіндегі маусымдық өзгерістер.  Фенобақ </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ылау</w:t>
            </w:r>
          </w:p>
        </w:tc>
        <w:tc>
          <w:tcPr>
            <w:tcW w:w="2975" w:type="dxa"/>
            <w:gridSpan w:val="2"/>
            <w:tcBorders>
              <w:bottom w:val="nil"/>
            </w:tcBorders>
            <w:shd w:val="clear" w:color="auto" w:fill="auto"/>
          </w:tcPr>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Маусымдарға сипаттама. Жануарлар тіршілігінің негізгі бейімделу ерекшеліктері әртүрлі табиғи маусымдар. Тамақтану ерекшеліктері және маусымдық өзгерістерге бейімделу. Жануарлар мен құстар тіршілігіндегі көбеюге байланысты құбылыстар. Жануарларды </w:t>
            </w:r>
          </w:p>
        </w:tc>
        <w:tc>
          <w:tcPr>
            <w:tcW w:w="1994" w:type="dxa"/>
            <w:gridSpan w:val="2"/>
            <w:tcBorders>
              <w:bottom w:val="nil"/>
            </w:tcBorders>
            <w:shd w:val="clear" w:color="auto" w:fill="auto"/>
          </w:tcPr>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Оқулықтың мәтінімен және сызбаларымен, интернет ресурстарымен жұмыс. </w:t>
            </w:r>
          </w:p>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«Фенологиялық бақылаулар» кестесін толтыру. </w:t>
            </w:r>
          </w:p>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Жобалау </w:t>
            </w:r>
          </w:p>
        </w:tc>
        <w:tc>
          <w:tcPr>
            <w:tcW w:w="1559" w:type="dxa"/>
            <w:tcBorders>
              <w:bottom w:val="nil"/>
              <w:right w:val="single" w:sz="4" w:space="0" w:color="auto"/>
            </w:tcBorders>
            <w:shd w:val="clear" w:color="auto" w:fill="auto"/>
          </w:tcPr>
          <w:p w:rsidR="000029A1" w:rsidRPr="000029A1" w:rsidRDefault="000029A1" w:rsidP="0090075C">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Жануарларлар тіршілігіндегі маусымдық өзгерістер туралы түсінік</w:t>
            </w:r>
          </w:p>
          <w:p w:rsidR="000029A1" w:rsidRPr="000029A1" w:rsidRDefault="000029A1" w:rsidP="0090075C">
            <w:pPr>
              <w:spacing w:after="0" w:line="240" w:lineRule="auto"/>
              <w:rPr>
                <w:rFonts w:ascii="Times New Roman" w:eastAsia="Times New Roman" w:hAnsi="Times New Roman" w:cs="Times New Roman"/>
                <w:color w:val="000000"/>
                <w:sz w:val="24"/>
                <w:szCs w:val="24"/>
              </w:rPr>
            </w:pPr>
          </w:p>
        </w:tc>
        <w:tc>
          <w:tcPr>
            <w:tcW w:w="5954" w:type="dxa"/>
            <w:tcBorders>
              <w:top w:val="single" w:sz="4" w:space="0" w:color="auto"/>
              <w:left w:val="single" w:sz="4" w:space="0" w:color="auto"/>
              <w:bottom w:val="nil"/>
              <w:right w:val="single" w:sz="4" w:space="0" w:color="auto"/>
            </w:tcBorders>
            <w:shd w:val="clear" w:color="auto" w:fill="auto"/>
          </w:tcPr>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Білік:</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маусымдық өзгерістер туралы білімнің қажеттілігі нәтижелі нәтижелер оларды практикалық қолдану үшін және қауіпсіздікті түсіндіре білу; </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алған білімдерін тәжірибеде қолдану. </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өзін-өзі бағалау оқу әрекетінің критерийлері. </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қоршаған әлемді эстетикалық қабылдау</w:t>
            </w: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p>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p>
        </w:tc>
        <w:tc>
          <w:tcPr>
            <w:tcW w:w="605" w:type="dxa"/>
            <w:tcBorders>
              <w:top w:val="nil"/>
              <w:left w:val="single" w:sz="4" w:space="0" w:color="auto"/>
              <w:bottom w:val="nil"/>
              <w:right w:val="nil"/>
            </w:tcBorders>
            <w:shd w:val="clear" w:color="auto" w:fill="auto"/>
          </w:tcPr>
          <w:p w:rsidR="000029A1" w:rsidRPr="000029A1" w:rsidRDefault="000029A1" w:rsidP="0090075C">
            <w:pPr>
              <w:widowControl w:val="0"/>
              <w:spacing w:after="0"/>
              <w:jc w:val="center"/>
              <w:rPr>
                <w:rFonts w:ascii="Times New Roman" w:eastAsia="Times New Roman" w:hAnsi="Times New Roman" w:cs="Times New Roman"/>
                <w:color w:val="000000"/>
                <w:sz w:val="24"/>
                <w:szCs w:val="24"/>
              </w:rPr>
            </w:pPr>
          </w:p>
        </w:tc>
      </w:tr>
    </w:tbl>
    <w:p w:rsidR="000029A1" w:rsidRPr="0029715A" w:rsidRDefault="000029A1" w:rsidP="000029A1">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92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276"/>
        <w:gridCol w:w="2410"/>
        <w:gridCol w:w="2551"/>
        <w:gridCol w:w="2126"/>
        <w:gridCol w:w="5387"/>
        <w:gridCol w:w="605"/>
      </w:tblGrid>
      <w:tr w:rsidR="000029A1" w:rsidRPr="0090075C" w:rsidTr="006C3954">
        <w:trPr>
          <w:trHeight w:val="409"/>
        </w:trPr>
        <w:tc>
          <w:tcPr>
            <w:tcW w:w="567" w:type="dxa"/>
            <w:shd w:val="clear" w:color="auto" w:fill="auto"/>
          </w:tcPr>
          <w:p w:rsidR="000029A1" w:rsidRPr="0090075C" w:rsidRDefault="000029A1" w:rsidP="006C39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shd w:val="clear" w:color="auto" w:fill="auto"/>
          </w:tcPr>
          <w:p w:rsidR="000029A1" w:rsidRPr="0090075C" w:rsidRDefault="000029A1" w:rsidP="006C395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10" w:type="dxa"/>
            <w:shd w:val="clear" w:color="auto" w:fill="auto"/>
          </w:tcPr>
          <w:p w:rsidR="000029A1" w:rsidRPr="0090075C" w:rsidRDefault="000029A1" w:rsidP="006C395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551" w:type="dxa"/>
            <w:shd w:val="clear" w:color="auto" w:fill="auto"/>
          </w:tcPr>
          <w:p w:rsidR="000029A1" w:rsidRPr="0090075C" w:rsidRDefault="000029A1" w:rsidP="006C395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26" w:type="dxa"/>
            <w:tcBorders>
              <w:right w:val="single" w:sz="4" w:space="0" w:color="auto"/>
            </w:tcBorders>
            <w:shd w:val="clear" w:color="auto" w:fill="auto"/>
          </w:tcPr>
          <w:p w:rsidR="000029A1" w:rsidRPr="0090075C" w:rsidRDefault="000029A1" w:rsidP="006C395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0029A1" w:rsidRPr="0090075C" w:rsidRDefault="000029A1" w:rsidP="006C395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0029A1" w:rsidRPr="0090075C" w:rsidRDefault="000029A1" w:rsidP="006C3954">
            <w:pPr>
              <w:widowControl w:val="0"/>
              <w:spacing w:after="0" w:line="240" w:lineRule="auto"/>
              <w:jc w:val="center"/>
              <w:rPr>
                <w:rFonts w:ascii="Times New Roman" w:eastAsia="Times New Roman" w:hAnsi="Times New Roman" w:cs="Times New Roman"/>
                <w:color w:val="000000"/>
                <w:sz w:val="24"/>
                <w:szCs w:val="24"/>
              </w:rPr>
            </w:pPr>
          </w:p>
        </w:tc>
        <w:tc>
          <w:tcPr>
            <w:tcW w:w="605" w:type="dxa"/>
            <w:tcBorders>
              <w:top w:val="nil"/>
              <w:left w:val="single" w:sz="4" w:space="0" w:color="auto"/>
              <w:bottom w:val="nil"/>
              <w:right w:val="nil"/>
            </w:tcBorders>
            <w:shd w:val="clear" w:color="auto" w:fill="auto"/>
          </w:tcPr>
          <w:p w:rsidR="000029A1" w:rsidRPr="0090075C" w:rsidRDefault="000029A1" w:rsidP="006C3954">
            <w:pPr>
              <w:widowControl w:val="0"/>
              <w:spacing w:after="0" w:line="240" w:lineRule="auto"/>
              <w:jc w:val="center"/>
              <w:rPr>
                <w:rFonts w:ascii="Times New Roman" w:eastAsia="Times New Roman" w:hAnsi="Times New Roman" w:cs="Times New Roman"/>
                <w:color w:val="000000"/>
                <w:sz w:val="24"/>
                <w:szCs w:val="24"/>
              </w:rPr>
            </w:pPr>
          </w:p>
        </w:tc>
      </w:tr>
      <w:tr w:rsidR="000029A1" w:rsidRPr="000029A1" w:rsidTr="006C3954">
        <w:trPr>
          <w:trHeight w:val="5951"/>
        </w:trPr>
        <w:tc>
          <w:tcPr>
            <w:tcW w:w="567" w:type="dxa"/>
            <w:tcBorders>
              <w:top w:val="single" w:sz="4" w:space="0" w:color="auto"/>
              <w:bottom w:val="nil"/>
            </w:tcBorders>
            <w:shd w:val="clear" w:color="auto" w:fill="auto"/>
          </w:tcPr>
          <w:p w:rsidR="000029A1" w:rsidRPr="000029A1" w:rsidRDefault="000029A1" w:rsidP="0090075C">
            <w:pPr>
              <w:spacing w:after="0"/>
              <w:rPr>
                <w:rFonts w:ascii="Times New Roman" w:eastAsia="Times New Roman" w:hAnsi="Times New Roman" w:cs="Times New Roman"/>
                <w:color w:val="000000"/>
                <w:sz w:val="24"/>
                <w:szCs w:val="24"/>
              </w:rPr>
            </w:pPr>
          </w:p>
        </w:tc>
        <w:tc>
          <w:tcPr>
            <w:tcW w:w="1276" w:type="dxa"/>
            <w:tcBorders>
              <w:top w:val="single" w:sz="4" w:space="0" w:color="auto"/>
              <w:bottom w:val="nil"/>
            </w:tcBorders>
            <w:shd w:val="clear" w:color="auto" w:fill="auto"/>
          </w:tcPr>
          <w:p w:rsidR="000029A1" w:rsidRPr="000029A1" w:rsidRDefault="000029A1" w:rsidP="0090075C">
            <w:pPr>
              <w:widowControl w:val="0"/>
              <w:spacing w:after="0" w:line="240" w:lineRule="auto"/>
              <w:rPr>
                <w:rFonts w:ascii="Times New Roman" w:eastAsia="Times New Roman" w:hAnsi="Times New Roman" w:cs="Times New Roman"/>
                <w:color w:val="000000"/>
                <w:sz w:val="24"/>
                <w:szCs w:val="24"/>
              </w:rPr>
            </w:pPr>
          </w:p>
        </w:tc>
        <w:tc>
          <w:tcPr>
            <w:tcW w:w="2410" w:type="dxa"/>
            <w:tcBorders>
              <w:top w:val="single" w:sz="4" w:space="0" w:color="auto"/>
              <w:bottom w:val="nil"/>
            </w:tcBorders>
            <w:shd w:val="clear" w:color="auto" w:fill="auto"/>
          </w:tcPr>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фенологиялық бақылау. </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Негізгі ұғымдар: Фенология, фенбақылау, жыл мезгілдері, биологиялық ритм, феносигнал</w:t>
            </w:r>
          </w:p>
        </w:tc>
        <w:tc>
          <w:tcPr>
            <w:tcW w:w="2551" w:type="dxa"/>
            <w:tcBorders>
              <w:top w:val="single" w:sz="4" w:space="0" w:color="auto"/>
              <w:bottom w:val="nil"/>
            </w:tcBorders>
            <w:shd w:val="clear" w:color="auto" w:fill="auto"/>
          </w:tcPr>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кластер «Құстар өміріндегі маусымдық өзгерістер». </w:t>
            </w:r>
          </w:p>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 Жануарлар мен құстарды тіршілік әрекетінің іздері, ұялары бойынша анықтау</w:t>
            </w:r>
          </w:p>
        </w:tc>
        <w:tc>
          <w:tcPr>
            <w:tcW w:w="2126" w:type="dxa"/>
            <w:tcBorders>
              <w:top w:val="single" w:sz="4" w:space="0" w:color="auto"/>
              <w:bottom w:val="nil"/>
              <w:right w:val="single" w:sz="4" w:space="0" w:color="auto"/>
            </w:tcBorders>
            <w:shd w:val="clear" w:color="auto" w:fill="auto"/>
          </w:tcPr>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noProof/>
                <w:color w:val="000000"/>
                <w:sz w:val="24"/>
                <w:szCs w:val="24"/>
                <w:lang w:val="ru-RU"/>
              </w:rPr>
              <w:drawing>
                <wp:inline distT="0" distB="0" distL="0" distR="0" wp14:anchorId="72BB45ED" wp14:editId="15769D05">
                  <wp:extent cx="1219200" cy="914400"/>
                  <wp:effectExtent l="0" t="0" r="0" b="0"/>
                  <wp:docPr id="70" name="image54.jpg" descr="Фото Аральск в городе Аральск"/>
                  <wp:cNvGraphicFramePr/>
                  <a:graphic xmlns:a="http://schemas.openxmlformats.org/drawingml/2006/main">
                    <a:graphicData uri="http://schemas.openxmlformats.org/drawingml/2006/picture">
                      <pic:pic xmlns:pic="http://schemas.openxmlformats.org/drawingml/2006/picture">
                        <pic:nvPicPr>
                          <pic:cNvPr id="0" name="image54.jpg" descr="Фото Аральск в городе Аральск"/>
                          <pic:cNvPicPr preferRelativeResize="0"/>
                        </pic:nvPicPr>
                        <pic:blipFill>
                          <a:blip r:embed="rId84"/>
                          <a:srcRect/>
                          <a:stretch>
                            <a:fillRect/>
                          </a:stretch>
                        </pic:blipFill>
                        <pic:spPr>
                          <a:xfrm>
                            <a:off x="0" y="0"/>
                            <a:ext cx="1219200" cy="914400"/>
                          </a:xfrm>
                          <a:prstGeom prst="rect">
                            <a:avLst/>
                          </a:prstGeom>
                          <a:ln/>
                        </pic:spPr>
                      </pic:pic>
                    </a:graphicData>
                  </a:graphic>
                </wp:inline>
              </w:drawing>
            </w:r>
          </w:p>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Қоныс аударатын құстар</w:t>
            </w:r>
          </w:p>
        </w:tc>
        <w:tc>
          <w:tcPr>
            <w:tcW w:w="5387" w:type="dxa"/>
            <w:tcBorders>
              <w:top w:val="single" w:sz="4" w:space="0" w:color="auto"/>
              <w:left w:val="single" w:sz="4" w:space="0" w:color="auto"/>
              <w:bottom w:val="nil"/>
              <w:right w:val="single" w:sz="4" w:space="0" w:color="auto"/>
            </w:tcBorders>
            <w:shd w:val="clear" w:color="auto" w:fill="auto"/>
          </w:tcPr>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noProof/>
                <w:color w:val="000000"/>
                <w:sz w:val="24"/>
                <w:szCs w:val="24"/>
                <w:lang w:val="ru-RU"/>
              </w:rPr>
              <w:drawing>
                <wp:inline distT="0" distB="0" distL="0" distR="0" wp14:anchorId="141B74D5" wp14:editId="7C5DBBF5">
                  <wp:extent cx="1562100" cy="1076325"/>
                  <wp:effectExtent l="0" t="0" r="0" b="0"/>
                  <wp:docPr id="71" name="image58.jpg" descr="Фауна Приаралья и Устюрта."/>
                  <wp:cNvGraphicFramePr/>
                  <a:graphic xmlns:a="http://schemas.openxmlformats.org/drawingml/2006/main">
                    <a:graphicData uri="http://schemas.openxmlformats.org/drawingml/2006/picture">
                      <pic:pic xmlns:pic="http://schemas.openxmlformats.org/drawingml/2006/picture">
                        <pic:nvPicPr>
                          <pic:cNvPr id="0" name="image58.jpg" descr="Фауна Приаралья и Устюрта."/>
                          <pic:cNvPicPr preferRelativeResize="0"/>
                        </pic:nvPicPr>
                        <pic:blipFill>
                          <a:blip r:embed="rId85"/>
                          <a:srcRect/>
                          <a:stretch>
                            <a:fillRect/>
                          </a:stretch>
                        </pic:blipFill>
                        <pic:spPr>
                          <a:xfrm>
                            <a:off x="0" y="0"/>
                            <a:ext cx="1562100" cy="1076325"/>
                          </a:xfrm>
                          <a:prstGeom prst="rect">
                            <a:avLst/>
                          </a:prstGeom>
                          <a:ln/>
                        </pic:spPr>
                      </pic:pic>
                    </a:graphicData>
                  </a:graphic>
                </wp:inline>
              </w:drawing>
            </w:r>
          </w:p>
          <w:p w:rsidR="000029A1" w:rsidRPr="000029A1" w:rsidRDefault="000029A1" w:rsidP="000029A1">
            <w:pPr>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Кірпі</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Білік:</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логикалық пайымдау, себеп-салдар орнату, тиісті кестелерді байланыстыру, кестелер, диаграммалар түріндегі мәліметтер, диаграммалар бейнелеу; </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себеп-салдарлық жиынтық байланыстар мен ұқсастықтарды анықтау; </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қолдану және ұсыну туралы ақпарат алу</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 процесс пен нәтижелерді бақылау және бағалау;</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Білік:</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Керек жолды ажырату және әрекеттің нәтижесін анықтау;</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►шешімді бақылауда белгіленген ережелерді қолдану, нені меңгергенін және нені үйрену керектігін бөліп көрсету және тұжырымдау (Р). жұмысты бірлесіп орындауда өзара тиімді қабілет қалыптастыру</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 xml:space="preserve">- өз пікірін тұжырымдап, сұрақ қою; </w:t>
            </w:r>
          </w:p>
          <w:p w:rsidR="000029A1" w:rsidRPr="000029A1" w:rsidRDefault="000029A1" w:rsidP="000029A1">
            <w:pPr>
              <w:widowControl w:val="0"/>
              <w:spacing w:after="0" w:line="240" w:lineRule="auto"/>
              <w:rPr>
                <w:rFonts w:ascii="Times New Roman" w:eastAsia="Times New Roman" w:hAnsi="Times New Roman" w:cs="Times New Roman"/>
                <w:color w:val="000000"/>
                <w:sz w:val="24"/>
                <w:szCs w:val="24"/>
              </w:rPr>
            </w:pPr>
            <w:r w:rsidRPr="000029A1">
              <w:rPr>
                <w:rFonts w:ascii="Times New Roman" w:eastAsia="Times New Roman" w:hAnsi="Times New Roman" w:cs="Times New Roman"/>
                <w:color w:val="000000"/>
                <w:sz w:val="24"/>
                <w:szCs w:val="24"/>
              </w:rPr>
              <w:t>өзара бақылауды жүзеге асыру (K)</w:t>
            </w:r>
          </w:p>
        </w:tc>
        <w:tc>
          <w:tcPr>
            <w:tcW w:w="605" w:type="dxa"/>
            <w:tcBorders>
              <w:top w:val="nil"/>
              <w:left w:val="single" w:sz="4" w:space="0" w:color="auto"/>
              <w:bottom w:val="nil"/>
              <w:right w:val="nil"/>
            </w:tcBorders>
            <w:shd w:val="clear" w:color="auto" w:fill="auto"/>
          </w:tcPr>
          <w:p w:rsidR="000029A1" w:rsidRPr="000029A1" w:rsidRDefault="000029A1" w:rsidP="0090075C">
            <w:pPr>
              <w:widowControl w:val="0"/>
              <w:spacing w:after="0"/>
              <w:jc w:val="center"/>
              <w:rPr>
                <w:rFonts w:ascii="Times New Roman" w:eastAsia="Times New Roman" w:hAnsi="Times New Roman" w:cs="Times New Roman"/>
                <w:color w:val="000000"/>
                <w:sz w:val="24"/>
                <w:szCs w:val="24"/>
              </w:rPr>
            </w:pPr>
          </w:p>
        </w:tc>
      </w:tr>
    </w:tbl>
    <w:p w:rsidR="006C3954" w:rsidRDefault="006C3954"/>
    <w:p w:rsidR="006C3954" w:rsidRPr="0029715A" w:rsidRDefault="006C3954" w:rsidP="006C3954">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92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276"/>
        <w:gridCol w:w="2410"/>
        <w:gridCol w:w="2551"/>
        <w:gridCol w:w="2126"/>
        <w:gridCol w:w="5387"/>
        <w:gridCol w:w="605"/>
      </w:tblGrid>
      <w:tr w:rsidR="006C3954" w:rsidRPr="0090075C" w:rsidTr="006635AE">
        <w:trPr>
          <w:trHeight w:val="409"/>
        </w:trPr>
        <w:tc>
          <w:tcPr>
            <w:tcW w:w="567" w:type="dxa"/>
            <w:shd w:val="clear" w:color="auto" w:fill="auto"/>
          </w:tcPr>
          <w:p w:rsidR="006C3954" w:rsidRPr="0090075C" w:rsidRDefault="006C3954" w:rsidP="006635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10" w:type="dxa"/>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551" w:type="dxa"/>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26" w:type="dxa"/>
            <w:tcBorders>
              <w:right w:val="single" w:sz="4" w:space="0" w:color="auto"/>
            </w:tcBorders>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p>
        </w:tc>
        <w:tc>
          <w:tcPr>
            <w:tcW w:w="605" w:type="dxa"/>
            <w:tcBorders>
              <w:top w:val="nil"/>
              <w:left w:val="single" w:sz="4" w:space="0" w:color="auto"/>
              <w:bottom w:val="nil"/>
              <w:right w:val="nil"/>
            </w:tcBorders>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p>
        </w:tc>
      </w:tr>
      <w:tr w:rsidR="006C3954" w:rsidRPr="006C3954" w:rsidTr="006C3954">
        <w:trPr>
          <w:trHeight w:val="1021"/>
        </w:trPr>
        <w:tc>
          <w:tcPr>
            <w:tcW w:w="567" w:type="dxa"/>
            <w:tcBorders>
              <w:bottom w:val="nil"/>
            </w:tcBorders>
            <w:shd w:val="clear" w:color="auto" w:fill="auto"/>
          </w:tcPr>
          <w:p w:rsidR="006C3954" w:rsidRPr="006C3954" w:rsidRDefault="006C3954" w:rsidP="0090075C">
            <w:pPr>
              <w:spacing w:after="0"/>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21</w:t>
            </w:r>
          </w:p>
        </w:tc>
        <w:tc>
          <w:tcPr>
            <w:tcW w:w="1276" w:type="dxa"/>
            <w:tcBorders>
              <w:bottom w:val="nil"/>
            </w:tcBorders>
            <w:shd w:val="clear" w:color="auto" w:fill="auto"/>
          </w:tcPr>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Арал маңы аумағындағы жыртқыш аңдар және қауіпті жануарлар. Табиғаттағы мінез-құлық ережелері</w:t>
            </w:r>
          </w:p>
        </w:tc>
        <w:tc>
          <w:tcPr>
            <w:tcW w:w="2410" w:type="dxa"/>
            <w:tcBorders>
              <w:bottom w:val="nil"/>
            </w:tcBorders>
            <w:shd w:val="clear" w:color="auto" w:fill="auto"/>
          </w:tcPr>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Жыртқыш аңдар мұнда: олардың көпшілігі бар айырмашылығы мен мағынасы. Қауіпті улы жануарлар. Арал маңы аумағындағы улы жануарлар классификациясы Табиғаттағы мінез-құлық ережелері.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Негізгі ұғымдар: аң аулайтын жануарлар: қауіпті және улы бірінші кезекте улы болып табылатын жануарлар, екінші ретті улы жануарлар белсенді улы жануарлар, пассивті улы жануарлар</w:t>
            </w:r>
          </w:p>
        </w:tc>
        <w:tc>
          <w:tcPr>
            <w:tcW w:w="2551" w:type="dxa"/>
            <w:tcBorders>
              <w:bottom w:val="nil"/>
            </w:tcBorders>
            <w:shd w:val="clear" w:color="auto" w:fill="auto"/>
          </w:tcPr>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Оқулықпен жұмыс; </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Интернет ресурстары, оқыту слайд-фильмін көру.</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 «Арал маңы аумағының қауіпті жануарлары» кестесін толтыру. </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Қауіпті жағдайға тап болған кезде мінез-құлық ережелерін құрастыру Арал маңы аумағының жануарлары және қауіпті жануарлардан зардап шеккендерге алғашқы медициналық көмек көрсету ережелері. </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Жобалау кластер «Жануарлардың адам өміріндегі маңызы»</w:t>
            </w:r>
          </w:p>
        </w:tc>
        <w:tc>
          <w:tcPr>
            <w:tcW w:w="2126" w:type="dxa"/>
            <w:tcBorders>
              <w:bottom w:val="nil"/>
              <w:right w:val="single" w:sz="4" w:space="0" w:color="auto"/>
            </w:tcBorders>
            <w:shd w:val="clear" w:color="auto" w:fill="auto"/>
          </w:tcPr>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Арал маңы аумағындағы жыртқыш қауіпті және улы жануарлардың әртүрлілігі туралы идея қалыптастыру. </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Табиғаттағы қауіпті жануарларды тани білу. </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Қауіпті, улы жануарлармен кездескенде өзін-өзі ұстау ережелерін білу, алғашқы медициналық көмек көрсету, улы жануарлар шаққан жағдайда көмек көрсету</w:t>
            </w:r>
          </w:p>
        </w:tc>
        <w:tc>
          <w:tcPr>
            <w:tcW w:w="5387" w:type="dxa"/>
            <w:tcBorders>
              <w:top w:val="single" w:sz="4" w:space="0" w:color="auto"/>
              <w:left w:val="single" w:sz="4" w:space="0" w:color="auto"/>
              <w:bottom w:val="nil"/>
              <w:right w:val="single" w:sz="4" w:space="0" w:color="auto"/>
            </w:tcBorders>
            <w:shd w:val="clear" w:color="auto" w:fill="auto"/>
          </w:tcPr>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Білік:</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Түсіндіру қабілеті табиғатта қауіпті жануарлар денсаулығын зерттеу қажеттілігі.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Улы жануарлардың әртүрлілігі туралы білім базасы және сақтану үшін медицинаның дамуы;</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қауіпті және улы туралы білім базасы олардың мәні мен рөлін түсіну, қажеттілігін түсіндіру практикалық қолдану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қажетті алған білімдерін іс жүзінде көпшілікке қолдануды үйрету</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•өз қызметінің ұсынылған нәтижелерін бағалау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Білік:</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Әртүрлі ақпарат көздерімен, интернет ресурстарымен жұмыс жасау;</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Ақпараттарды жүйелеу принциптерін анықтау (II).</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Ақпаратты әртүрлі формада жеткізе білу;</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Бағалау және анализ жасау қабілетін арттыру(P).</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Кез келген формадағы ақпараттарды қабылдау және талқылауларға қатысу(К)</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noProof/>
                <w:color w:val="000000"/>
                <w:sz w:val="24"/>
                <w:szCs w:val="24"/>
                <w:lang w:val="ru-RU"/>
              </w:rPr>
              <w:drawing>
                <wp:inline distT="0" distB="0" distL="0" distR="0" wp14:anchorId="68677C36" wp14:editId="651521F2">
                  <wp:extent cx="1295400" cy="781050"/>
                  <wp:effectExtent l="0" t="0" r="0" b="0"/>
                  <wp:docPr id="365" name="image57.jpg" descr="Приключенческие туры на плато Устюрт"/>
                  <wp:cNvGraphicFramePr/>
                  <a:graphic xmlns:a="http://schemas.openxmlformats.org/drawingml/2006/main">
                    <a:graphicData uri="http://schemas.openxmlformats.org/drawingml/2006/picture">
                      <pic:pic xmlns:pic="http://schemas.openxmlformats.org/drawingml/2006/picture">
                        <pic:nvPicPr>
                          <pic:cNvPr id="0" name="image57.jpg" descr="Приключенческие туры на плато Устюрт"/>
                          <pic:cNvPicPr preferRelativeResize="0"/>
                        </pic:nvPicPr>
                        <pic:blipFill>
                          <a:blip r:embed="rId86"/>
                          <a:srcRect/>
                          <a:stretch>
                            <a:fillRect/>
                          </a:stretch>
                        </pic:blipFill>
                        <pic:spPr>
                          <a:xfrm>
                            <a:off x="0" y="0"/>
                            <a:ext cx="1295400" cy="781050"/>
                          </a:xfrm>
                          <a:prstGeom prst="rect">
                            <a:avLst/>
                          </a:prstGeom>
                          <a:ln/>
                        </pic:spPr>
                      </pic:pic>
                    </a:graphicData>
                  </a:graphic>
                </wp:inline>
              </w:drawing>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p>
        </w:tc>
        <w:tc>
          <w:tcPr>
            <w:tcW w:w="605" w:type="dxa"/>
            <w:tcBorders>
              <w:top w:val="nil"/>
              <w:left w:val="single" w:sz="4" w:space="0" w:color="auto"/>
              <w:bottom w:val="nil"/>
              <w:right w:val="nil"/>
            </w:tcBorders>
            <w:shd w:val="clear" w:color="auto" w:fill="auto"/>
          </w:tcPr>
          <w:p w:rsidR="006C3954" w:rsidRPr="006C3954" w:rsidRDefault="006C3954" w:rsidP="0090075C">
            <w:pPr>
              <w:widowControl w:val="0"/>
              <w:spacing w:after="0"/>
              <w:jc w:val="center"/>
              <w:rPr>
                <w:rFonts w:ascii="Times New Roman" w:eastAsia="Times New Roman" w:hAnsi="Times New Roman" w:cs="Times New Roman"/>
                <w:color w:val="000000"/>
                <w:sz w:val="24"/>
                <w:szCs w:val="24"/>
              </w:rPr>
            </w:pPr>
          </w:p>
        </w:tc>
      </w:tr>
    </w:tbl>
    <w:p w:rsidR="006C3954" w:rsidRDefault="006C3954"/>
    <w:p w:rsidR="006C3954" w:rsidRDefault="006C3954"/>
    <w:p w:rsidR="006C3954" w:rsidRPr="0029715A" w:rsidRDefault="006C3954" w:rsidP="006C3954">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317"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276"/>
        <w:gridCol w:w="2410"/>
        <w:gridCol w:w="2551"/>
        <w:gridCol w:w="2126"/>
        <w:gridCol w:w="5387"/>
      </w:tblGrid>
      <w:tr w:rsidR="006C3954" w:rsidRPr="0090075C" w:rsidTr="006C3954">
        <w:trPr>
          <w:trHeight w:val="409"/>
        </w:trPr>
        <w:tc>
          <w:tcPr>
            <w:tcW w:w="567" w:type="dxa"/>
            <w:shd w:val="clear" w:color="auto" w:fill="auto"/>
          </w:tcPr>
          <w:p w:rsidR="006C3954" w:rsidRPr="0090075C" w:rsidRDefault="006C3954" w:rsidP="006635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10" w:type="dxa"/>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551" w:type="dxa"/>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26" w:type="dxa"/>
            <w:tcBorders>
              <w:right w:val="single" w:sz="4" w:space="0" w:color="auto"/>
            </w:tcBorders>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p>
        </w:tc>
      </w:tr>
      <w:tr w:rsidR="006C3954" w:rsidTr="006C3954">
        <w:trPr>
          <w:trHeight w:val="273"/>
        </w:trPr>
        <w:tc>
          <w:tcPr>
            <w:tcW w:w="567" w:type="dxa"/>
            <w:tcBorders>
              <w:top w:val="single" w:sz="4" w:space="0" w:color="auto"/>
              <w:left w:val="single" w:sz="4" w:space="0" w:color="auto"/>
              <w:bottom w:val="nil"/>
              <w:right w:val="single" w:sz="4" w:space="0" w:color="auto"/>
            </w:tcBorders>
            <w:shd w:val="clear" w:color="auto" w:fill="auto"/>
          </w:tcPr>
          <w:p w:rsidR="006C3954" w:rsidRDefault="006C3954" w:rsidP="0090075C">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276" w:type="dxa"/>
            <w:tcBorders>
              <w:top w:val="single" w:sz="4" w:space="0" w:color="auto"/>
              <w:left w:val="single" w:sz="4" w:space="0" w:color="auto"/>
              <w:bottom w:val="nil"/>
              <w:right w:val="single" w:sz="4" w:space="0" w:color="auto"/>
            </w:tcBorders>
            <w:shd w:val="clear" w:color="auto" w:fill="auto"/>
          </w:tcPr>
          <w:p w:rsidR="006C3954" w:rsidRDefault="006C3954" w:rsidP="0090075C">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Өлкеміздің қорғауға алынған жануарлары</w:t>
            </w:r>
          </w:p>
        </w:tc>
        <w:tc>
          <w:tcPr>
            <w:tcW w:w="2410" w:type="dxa"/>
            <w:tcBorders>
              <w:top w:val="single" w:sz="4" w:space="0" w:color="auto"/>
              <w:left w:val="single" w:sz="4" w:space="0" w:color="auto"/>
              <w:bottom w:val="nil"/>
              <w:right w:val="single" w:sz="4" w:space="0" w:color="auto"/>
            </w:tcBorders>
            <w:shd w:val="clear" w:color="auto" w:fill="auto"/>
          </w:tcPr>
          <w:p w:rsidR="006C3954" w:rsidRDefault="006C3954" w:rsidP="0090075C">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Арал маңы аумағының Қызыл кітабына енгізілген жануарлар. </w:t>
            </w:r>
          </w:p>
          <w:p w:rsidR="006C3954"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Default="006C3954" w:rsidP="0090075C">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Негізгі ұғымдар: Қызыл кітап, Қызыл кітаптың құрылымы, облыстың өз округінің қорғалатын жануарлары</w:t>
            </w:r>
          </w:p>
        </w:tc>
        <w:tc>
          <w:tcPr>
            <w:tcW w:w="2551" w:type="dxa"/>
            <w:tcBorders>
              <w:top w:val="single" w:sz="4" w:space="0" w:color="auto"/>
              <w:left w:val="single" w:sz="4" w:space="0" w:color="auto"/>
              <w:bottom w:val="nil"/>
              <w:right w:val="single" w:sz="4" w:space="0" w:color="auto"/>
            </w:tcBorders>
            <w:shd w:val="clear" w:color="auto" w:fill="auto"/>
          </w:tcPr>
          <w:p w:rsidR="006C3954" w:rsidRDefault="006C3954" w:rsidP="009007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Оқулықпен жұмыс </w:t>
            </w:r>
          </w:p>
          <w:p w:rsidR="006C3954" w:rsidRDefault="006C3954" w:rsidP="009007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Арал маңы аумағының  картасымен, интернет-ресурстармен жұмыс, слайд-фильмін көру.</w:t>
            </w:r>
          </w:p>
          <w:p w:rsidR="006C3954" w:rsidRDefault="006C3954" w:rsidP="009007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Шағын топтарда жұмыс: «Менің ауданымның (ауылымның) қызыл кітабы» кітапшаларын құрастыру</w:t>
            </w:r>
          </w:p>
        </w:tc>
        <w:tc>
          <w:tcPr>
            <w:tcW w:w="2126" w:type="dxa"/>
            <w:tcBorders>
              <w:top w:val="single" w:sz="4" w:space="0" w:color="auto"/>
              <w:left w:val="single" w:sz="4" w:space="0" w:color="auto"/>
              <w:bottom w:val="nil"/>
              <w:right w:val="single" w:sz="4" w:space="0" w:color="auto"/>
            </w:tcBorders>
            <w:shd w:val="clear" w:color="auto" w:fill="auto"/>
          </w:tcPr>
          <w:p w:rsidR="006C3954" w:rsidRPr="0090075C" w:rsidRDefault="006C3954" w:rsidP="0090075C">
            <w:pPr>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 xml:space="preserve">- Төмендегі сирек кездесетін және жойылып бара жатқан жануарлар туралы түсінік алыңыз. </w:t>
            </w:r>
          </w:p>
          <w:p w:rsidR="006C3954" w:rsidRPr="0090075C" w:rsidRDefault="006C3954" w:rsidP="0090075C">
            <w:pPr>
              <w:spacing w:after="0" w:line="240" w:lineRule="auto"/>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Аймақтағы жануарларды қорғау шараларын және осы іс-шараларға халықтың қатысуын,  нысандарын білу</w:t>
            </w:r>
          </w:p>
        </w:tc>
        <w:tc>
          <w:tcPr>
            <w:tcW w:w="5387" w:type="dxa"/>
            <w:tcBorders>
              <w:top w:val="single" w:sz="4" w:space="0" w:color="auto"/>
              <w:left w:val="single" w:sz="4" w:space="0" w:color="auto"/>
              <w:bottom w:val="nil"/>
              <w:right w:val="single" w:sz="4" w:space="0" w:color="auto"/>
            </w:tcBorders>
            <w:shd w:val="clear" w:color="auto" w:fill="auto"/>
          </w:tcPr>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Білік:</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Аймақтың сирек кездесетін және жойылып бара жатқан жануарлары, жануарларды қорғау шаралары, олардың санын ұтымды пайдалану және реттеу туралы білімнің қажеттілігін түсіндіре білу.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 Сыныптастарына және мұғалімдерге құрмет көрсету;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Өз іс-әрекетін объективті бағалау, басқалардың қызмет нәтижелерін бағалау қажеттілігі</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noProof/>
                <w:color w:val="000000"/>
                <w:sz w:val="24"/>
                <w:szCs w:val="24"/>
                <w:lang w:val="ru-RU"/>
              </w:rPr>
              <w:drawing>
                <wp:inline distT="0" distB="0" distL="0" distR="0" wp14:anchorId="6846FDF6" wp14:editId="0689B3FE">
                  <wp:extent cx="1295400" cy="1819275"/>
                  <wp:effectExtent l="0" t="0" r="0" b="0"/>
                  <wp:docPr id="366" name="image51.jpg" descr="Қызыл кітап"/>
                  <wp:cNvGraphicFramePr/>
                  <a:graphic xmlns:a="http://schemas.openxmlformats.org/drawingml/2006/main">
                    <a:graphicData uri="http://schemas.openxmlformats.org/drawingml/2006/picture">
                      <pic:pic xmlns:pic="http://schemas.openxmlformats.org/drawingml/2006/picture">
                        <pic:nvPicPr>
                          <pic:cNvPr id="0" name="image51.jpg" descr="Қызыл кітап"/>
                          <pic:cNvPicPr preferRelativeResize="0"/>
                        </pic:nvPicPr>
                        <pic:blipFill>
                          <a:blip r:embed="rId87"/>
                          <a:srcRect/>
                          <a:stretch>
                            <a:fillRect/>
                          </a:stretch>
                        </pic:blipFill>
                        <pic:spPr>
                          <a:xfrm>
                            <a:off x="0" y="0"/>
                            <a:ext cx="1295400" cy="1819275"/>
                          </a:xfrm>
                          <a:prstGeom prst="rect">
                            <a:avLst/>
                          </a:prstGeom>
                          <a:ln/>
                        </pic:spPr>
                      </pic:pic>
                    </a:graphicData>
                  </a:graphic>
                </wp:inline>
              </w:drawing>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Білік:Әртүрлі ақпарат көздерімен жұмыс істей білу, оны бір формадан екіншісіне түрлендіру (П). Тапсырмаларды ұйымдастыра білу.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Өзін-өзі бағалау дағдыларын дамыту (Р). Ақпараттың әртүрлі формаларын қабылдау қабілеті. сұрақтарды дұрыс құрастыру және жауаптарды тыңдау (К)</w:t>
            </w:r>
          </w:p>
        </w:tc>
      </w:tr>
    </w:tbl>
    <w:p w:rsidR="006C3954" w:rsidRDefault="006C3954"/>
    <w:p w:rsidR="006C3954" w:rsidRPr="0029715A" w:rsidRDefault="006C3954" w:rsidP="006C3954">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92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276"/>
        <w:gridCol w:w="3260"/>
        <w:gridCol w:w="1701"/>
        <w:gridCol w:w="2126"/>
        <w:gridCol w:w="5387"/>
        <w:gridCol w:w="605"/>
      </w:tblGrid>
      <w:tr w:rsidR="006C3954" w:rsidRPr="0090075C" w:rsidTr="006C3954">
        <w:trPr>
          <w:trHeight w:val="409"/>
        </w:trPr>
        <w:tc>
          <w:tcPr>
            <w:tcW w:w="567" w:type="dxa"/>
            <w:shd w:val="clear" w:color="auto" w:fill="auto"/>
          </w:tcPr>
          <w:p w:rsidR="006C3954" w:rsidRPr="0090075C" w:rsidRDefault="006C3954" w:rsidP="006635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260" w:type="dxa"/>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26" w:type="dxa"/>
            <w:tcBorders>
              <w:right w:val="single" w:sz="4" w:space="0" w:color="auto"/>
            </w:tcBorders>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p>
        </w:tc>
        <w:tc>
          <w:tcPr>
            <w:tcW w:w="605" w:type="dxa"/>
            <w:tcBorders>
              <w:top w:val="nil"/>
              <w:left w:val="single" w:sz="4" w:space="0" w:color="auto"/>
              <w:bottom w:val="nil"/>
              <w:right w:val="nil"/>
            </w:tcBorders>
            <w:shd w:val="clear" w:color="auto" w:fill="auto"/>
          </w:tcPr>
          <w:p w:rsidR="006C3954" w:rsidRPr="0090075C" w:rsidRDefault="006C3954" w:rsidP="006635AE">
            <w:pPr>
              <w:widowControl w:val="0"/>
              <w:spacing w:after="0" w:line="240" w:lineRule="auto"/>
              <w:jc w:val="center"/>
              <w:rPr>
                <w:rFonts w:ascii="Times New Roman" w:eastAsia="Times New Roman" w:hAnsi="Times New Roman" w:cs="Times New Roman"/>
                <w:color w:val="000000"/>
                <w:sz w:val="24"/>
                <w:szCs w:val="24"/>
              </w:rPr>
            </w:pPr>
          </w:p>
        </w:tc>
      </w:tr>
      <w:tr w:rsidR="006C3954" w:rsidRPr="006C3954" w:rsidTr="006635AE">
        <w:trPr>
          <w:gridAfter w:val="1"/>
          <w:wAfter w:w="605" w:type="dxa"/>
          <w:trHeight w:val="1021"/>
        </w:trPr>
        <w:tc>
          <w:tcPr>
            <w:tcW w:w="567" w:type="dxa"/>
            <w:tcBorders>
              <w:top w:val="single" w:sz="4" w:space="0" w:color="auto"/>
              <w:bottom w:val="single" w:sz="4" w:space="0" w:color="000000"/>
            </w:tcBorders>
            <w:shd w:val="clear" w:color="auto" w:fill="auto"/>
          </w:tcPr>
          <w:p w:rsidR="006C3954" w:rsidRPr="006C3954" w:rsidRDefault="006C3954" w:rsidP="0090075C">
            <w:pPr>
              <w:spacing w:after="0"/>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23</w:t>
            </w:r>
          </w:p>
        </w:tc>
        <w:tc>
          <w:tcPr>
            <w:tcW w:w="1276" w:type="dxa"/>
            <w:tcBorders>
              <w:top w:val="single" w:sz="4" w:space="0" w:color="auto"/>
              <w:bottom w:val="single" w:sz="4" w:space="0" w:color="000000"/>
            </w:tcBorders>
            <w:shd w:val="clear" w:color="auto" w:fill="auto"/>
          </w:tcPr>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«Арал маңы аумғының фаунасы» тақырыбы бойынша сабақты қорытындылау</w:t>
            </w:r>
          </w:p>
        </w:tc>
        <w:tc>
          <w:tcPr>
            <w:tcW w:w="3260" w:type="dxa"/>
            <w:tcBorders>
              <w:top w:val="single" w:sz="4" w:space="0" w:color="auto"/>
              <w:bottom w:val="single" w:sz="4" w:space="0" w:color="000000"/>
            </w:tcBorders>
            <w:shd w:val="clear" w:color="auto" w:fill="auto"/>
          </w:tcPr>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Арал маңы аумғының фаунасы, оның жіктелуі, әртүрлілігі, практикалық маңызы және қорғалуы.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Негізгі ұғымдар: Фауна, аудандастыру, табиғи аумақтар, омыртқасыздар жануарлар, қарапайымдылар, гидроидтер, құрттар, моллюскалар, буынаяқтылар: шаянтәрізділер, өрмекшітәрізділер, жәндіктер, омыртқалылар: балықтар, қосмекенділер (қосмекенділер), бауырымен жорғалаушылар (рептилиялар), құстар, сүтқоректілер, фенология, фено-бақылаулар. шолуды өңдеу жыл мезгілдері, аң аулайтын жануарлар, қауіпті және улы жануарлар, қызыл кітап, қызыл кітап құрылымы кітаптар, облыстың, сіздің ауданның қорғалатын жануарлары</w:t>
            </w:r>
          </w:p>
        </w:tc>
        <w:tc>
          <w:tcPr>
            <w:tcW w:w="1701" w:type="dxa"/>
            <w:tcBorders>
              <w:top w:val="single" w:sz="4" w:space="0" w:color="auto"/>
              <w:bottom w:val="single" w:sz="4" w:space="0" w:color="000000"/>
            </w:tcBorders>
            <w:shd w:val="clear" w:color="auto" w:fill="auto"/>
          </w:tcPr>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«Арал маңы аумағының фаунасы» шағын жобаларын жүзеге асыру және жобалық іс-шаралар туралы есеп беру. </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Атқарылған жұмыстардың нәтижелерін ұсыну</w:t>
            </w:r>
          </w:p>
        </w:tc>
        <w:tc>
          <w:tcPr>
            <w:tcW w:w="2126" w:type="dxa"/>
            <w:tcBorders>
              <w:top w:val="single" w:sz="4" w:space="0" w:color="auto"/>
              <w:bottom w:val="single" w:sz="4" w:space="0" w:color="000000"/>
            </w:tcBorders>
            <w:shd w:val="clear" w:color="auto" w:fill="auto"/>
          </w:tcPr>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Өз аймағыңыздағы жануарлардың алуан түрлілігін біліңіз.</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 Жануарлардың жіктелуін білу- және олардың табиғаттағы және адам өміріндегі маңызы</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p>
          <w:p w:rsidR="006C3954" w:rsidRPr="006C3954" w:rsidRDefault="006C3954" w:rsidP="0090075C">
            <w:pPr>
              <w:spacing w:after="0" w:line="240" w:lineRule="auto"/>
              <w:rPr>
                <w:rFonts w:ascii="Times New Roman" w:eastAsia="Times New Roman" w:hAnsi="Times New Roman" w:cs="Times New Roman"/>
                <w:color w:val="000000"/>
                <w:sz w:val="24"/>
                <w:szCs w:val="24"/>
              </w:rPr>
            </w:pPr>
          </w:p>
        </w:tc>
        <w:tc>
          <w:tcPr>
            <w:tcW w:w="5387" w:type="dxa"/>
            <w:tcBorders>
              <w:top w:val="single" w:sz="4" w:space="0" w:color="auto"/>
              <w:bottom w:val="single" w:sz="4" w:space="0" w:color="000000"/>
            </w:tcBorders>
            <w:shd w:val="clear" w:color="auto" w:fill="auto"/>
          </w:tcPr>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Білік:</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Жануарлардың көптүрлілігі туралы білімнің қажеттілігін түсіндіру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Олардың эволюциясы табиғаттағы және адам өміріндегі рөлдерді қарастыру, оларды іс жүзінде пайдалану және қорғау;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алған білімдерін және ұсынылған өз қызметінің нәтижелерін өзін-өзі бағалау қажеттілігін іс жүзінде қолдану</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noProof/>
                <w:color w:val="000000"/>
                <w:sz w:val="24"/>
                <w:szCs w:val="24"/>
                <w:lang w:val="ru-RU"/>
              </w:rPr>
              <w:drawing>
                <wp:inline distT="0" distB="0" distL="0" distR="0" wp14:anchorId="6BCAC0C8" wp14:editId="5C52AA9F">
                  <wp:extent cx="1638300" cy="1085850"/>
                  <wp:effectExtent l="0" t="0" r="0" b="0"/>
                  <wp:docPr id="356" name="image49.jpg" descr="ВелоПитер=- - Походы - &quot;Возрожденный Арал-2006&quot;"/>
                  <wp:cNvGraphicFramePr/>
                  <a:graphic xmlns:a="http://schemas.openxmlformats.org/drawingml/2006/main">
                    <a:graphicData uri="http://schemas.openxmlformats.org/drawingml/2006/picture">
                      <pic:pic xmlns:pic="http://schemas.openxmlformats.org/drawingml/2006/picture">
                        <pic:nvPicPr>
                          <pic:cNvPr id="0" name="image49.jpg" descr="ВелоПитер=- - Походы - &quot;Возрожденный Арал-2006&quot;"/>
                          <pic:cNvPicPr preferRelativeResize="0"/>
                        </pic:nvPicPr>
                        <pic:blipFill>
                          <a:blip r:embed="rId80"/>
                          <a:srcRect/>
                          <a:stretch>
                            <a:fillRect/>
                          </a:stretch>
                        </pic:blipFill>
                        <pic:spPr>
                          <a:xfrm>
                            <a:off x="0" y="0"/>
                            <a:ext cx="1638300" cy="1085850"/>
                          </a:xfrm>
                          <a:prstGeom prst="rect">
                            <a:avLst/>
                          </a:prstGeom>
                          <a:ln/>
                        </pic:spPr>
                      </pic:pic>
                    </a:graphicData>
                  </a:graphic>
                </wp:inline>
              </w:drawing>
            </w:r>
          </w:p>
        </w:tc>
      </w:tr>
      <w:tr w:rsidR="006C3954" w:rsidTr="006635AE">
        <w:trPr>
          <w:gridAfter w:val="1"/>
          <w:wAfter w:w="605" w:type="dxa"/>
          <w:trHeight w:val="245"/>
        </w:trPr>
        <w:tc>
          <w:tcPr>
            <w:tcW w:w="14317" w:type="dxa"/>
            <w:gridSpan w:val="6"/>
            <w:tcBorders>
              <w:bottom w:val="nil"/>
            </w:tcBorders>
            <w:shd w:val="clear" w:color="auto" w:fill="auto"/>
          </w:tcPr>
          <w:p w:rsidR="006C3954" w:rsidRPr="0090075C" w:rsidRDefault="006C3954" w:rsidP="0090075C">
            <w:pPr>
              <w:widowControl w:val="0"/>
              <w:spacing w:after="0"/>
              <w:jc w:val="center"/>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Тақырып 5. Ағза және қоршаған орта</w:t>
            </w:r>
          </w:p>
        </w:tc>
      </w:tr>
    </w:tbl>
    <w:p w:rsidR="006C3954" w:rsidRPr="0029715A" w:rsidRDefault="006C3954" w:rsidP="006C3954">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92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276"/>
        <w:gridCol w:w="3260"/>
        <w:gridCol w:w="1843"/>
        <w:gridCol w:w="1984"/>
        <w:gridCol w:w="2127"/>
        <w:gridCol w:w="3260"/>
        <w:gridCol w:w="605"/>
      </w:tblGrid>
      <w:tr w:rsidR="006C3954" w:rsidRPr="0090075C" w:rsidTr="006C3954">
        <w:trPr>
          <w:trHeight w:val="409"/>
        </w:trPr>
        <w:tc>
          <w:tcPr>
            <w:tcW w:w="567" w:type="dxa"/>
            <w:shd w:val="clear" w:color="auto" w:fill="auto"/>
          </w:tcPr>
          <w:p w:rsidR="006C3954" w:rsidRPr="0090075C" w:rsidRDefault="006C3954" w:rsidP="006C39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shd w:val="clear" w:color="auto" w:fill="auto"/>
          </w:tcPr>
          <w:p w:rsidR="006C3954" w:rsidRPr="0090075C" w:rsidRDefault="006C3954" w:rsidP="006C395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260" w:type="dxa"/>
            <w:shd w:val="clear" w:color="auto" w:fill="auto"/>
          </w:tcPr>
          <w:p w:rsidR="006C3954" w:rsidRPr="0090075C" w:rsidRDefault="006C3954" w:rsidP="006C395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shd w:val="clear" w:color="auto" w:fill="auto"/>
          </w:tcPr>
          <w:p w:rsidR="006C3954" w:rsidRPr="0090075C" w:rsidRDefault="006C3954" w:rsidP="006C395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84" w:type="dxa"/>
            <w:tcBorders>
              <w:right w:val="single" w:sz="4" w:space="0" w:color="auto"/>
            </w:tcBorders>
            <w:shd w:val="clear" w:color="auto" w:fill="auto"/>
          </w:tcPr>
          <w:p w:rsidR="006C3954" w:rsidRPr="0090075C" w:rsidRDefault="006C3954" w:rsidP="006C395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C3954" w:rsidRPr="0090075C" w:rsidRDefault="006C3954" w:rsidP="006C395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6C3954" w:rsidRPr="0090075C" w:rsidRDefault="006C3954" w:rsidP="006C3954">
            <w:pPr>
              <w:widowControl w:val="0"/>
              <w:spacing w:after="0" w:line="240" w:lineRule="auto"/>
              <w:jc w:val="center"/>
              <w:rPr>
                <w:rFonts w:ascii="Times New Roman" w:eastAsia="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C3954" w:rsidRDefault="006C3954" w:rsidP="006C3954">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6C3954" w:rsidRPr="0090075C" w:rsidRDefault="006C3954" w:rsidP="006C3954">
            <w:pPr>
              <w:widowControl w:val="0"/>
              <w:spacing w:after="0" w:line="240" w:lineRule="auto"/>
              <w:jc w:val="center"/>
              <w:rPr>
                <w:rFonts w:ascii="Times New Roman" w:eastAsia="Times New Roman" w:hAnsi="Times New Roman" w:cs="Times New Roman"/>
                <w:color w:val="000000"/>
                <w:sz w:val="24"/>
                <w:szCs w:val="24"/>
              </w:rPr>
            </w:pPr>
          </w:p>
        </w:tc>
        <w:tc>
          <w:tcPr>
            <w:tcW w:w="605" w:type="dxa"/>
            <w:tcBorders>
              <w:top w:val="nil"/>
              <w:left w:val="single" w:sz="4" w:space="0" w:color="auto"/>
              <w:bottom w:val="nil"/>
              <w:right w:val="nil"/>
            </w:tcBorders>
            <w:shd w:val="clear" w:color="auto" w:fill="auto"/>
          </w:tcPr>
          <w:p w:rsidR="006C3954" w:rsidRPr="0090075C" w:rsidRDefault="006C3954" w:rsidP="006C3954">
            <w:pPr>
              <w:widowControl w:val="0"/>
              <w:spacing w:after="0" w:line="240" w:lineRule="auto"/>
              <w:jc w:val="center"/>
              <w:rPr>
                <w:rFonts w:ascii="Times New Roman" w:eastAsia="Times New Roman" w:hAnsi="Times New Roman" w:cs="Times New Roman"/>
                <w:color w:val="000000"/>
                <w:sz w:val="24"/>
                <w:szCs w:val="24"/>
              </w:rPr>
            </w:pPr>
          </w:p>
        </w:tc>
      </w:tr>
      <w:tr w:rsidR="006C3954" w:rsidRPr="006C3954" w:rsidTr="006635AE">
        <w:trPr>
          <w:gridAfter w:val="1"/>
          <w:wAfter w:w="605" w:type="dxa"/>
          <w:trHeight w:val="7620"/>
        </w:trPr>
        <w:tc>
          <w:tcPr>
            <w:tcW w:w="567" w:type="dxa"/>
            <w:tcBorders>
              <w:bottom w:val="nil"/>
            </w:tcBorders>
            <w:shd w:val="clear" w:color="auto" w:fill="auto"/>
          </w:tcPr>
          <w:p w:rsidR="006C3954" w:rsidRPr="006C3954" w:rsidRDefault="006C3954" w:rsidP="0090075C">
            <w:pPr>
              <w:spacing w:after="0"/>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24</w:t>
            </w:r>
          </w:p>
        </w:tc>
        <w:tc>
          <w:tcPr>
            <w:tcW w:w="1276" w:type="dxa"/>
            <w:tcBorders>
              <w:bottom w:val="nil"/>
            </w:tcBorders>
            <w:shd w:val="clear" w:color="auto" w:fill="auto"/>
          </w:tcPr>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Қоршаған орта факторлары және тіршілік ету ортасы</w:t>
            </w:r>
          </w:p>
        </w:tc>
        <w:tc>
          <w:tcPr>
            <w:tcW w:w="3260" w:type="dxa"/>
            <w:tcBorders>
              <w:bottom w:val="nil"/>
            </w:tcBorders>
            <w:shd w:val="clear" w:color="auto" w:fill="auto"/>
          </w:tcPr>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Әртүрлі мекендеу орындарының ерекшеліктерін және олардағы тіршілік ету жағдайларын сипаттау. Классификация қоршаған орта факторлары: жансыз табиғат факторлары (абиотикалық), тірі табиғат факторлары (биотикалық), антропогендік факторлар. Қоршаған орта факторларының сипаттамасы, тірі организмдердің сыртқы орта факторларының әсеріне бейімделуі. Өсімдіктердің экологиялық болып бөлінуі жарыққа қатысты топтар және ылғалдылық қосулы өсімдіктердің мысалы Арал маңы. Тірі ағзалардың топ ішіндегі және топтар арасындағы өзара әрекеттесуі біздің территориямызда тіршілік ететін организмдер мысалында. аймақтар. </w:t>
            </w:r>
          </w:p>
        </w:tc>
        <w:tc>
          <w:tcPr>
            <w:tcW w:w="1843" w:type="dxa"/>
            <w:tcBorders>
              <w:bottom w:val="nil"/>
            </w:tcBorders>
            <w:shd w:val="clear" w:color="auto" w:fill="auto"/>
          </w:tcPr>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Мәтінмен жұмыс және суреттер-мен оқулықпен жұмыс, биологиялық сөздіктерді қарау.</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Тірі организмдердің тіршілігіне салыстырмалы кесте құрастыру - Диаграмма құрастыру (кластер- па) «Қоршаған орта факторлары». </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Көру оқу мультимедиялық презентация.</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 Табиғатпен жұмыс объектілер, зертханалық </w:t>
            </w:r>
          </w:p>
        </w:tc>
        <w:tc>
          <w:tcPr>
            <w:tcW w:w="1984" w:type="dxa"/>
            <w:tcBorders>
              <w:bottom w:val="nil"/>
            </w:tcBorders>
            <w:shd w:val="clear" w:color="auto" w:fill="auto"/>
          </w:tcPr>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Білік:</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Әртүрлі орталарды салыстыру </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Әртүрлі ортадағы тіршілік жағдайларын атау  </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жанды және жансыз табиғат иелерін фактілеу арқылы сипаттаңыз; </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тірі заттар бойынша ажырату және өсімдіктер тобының кестелерінің көмегімен арал макңының  ылғалдылық пен жарықтандырудың әртүрлі жағдайын түсіндіріңіз </w:t>
            </w:r>
          </w:p>
          <w:p w:rsidR="006C3954" w:rsidRPr="006C3954" w:rsidRDefault="006C3954" w:rsidP="0090075C">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өлкетану </w:t>
            </w:r>
          </w:p>
        </w:tc>
        <w:tc>
          <w:tcPr>
            <w:tcW w:w="2127" w:type="dxa"/>
            <w:tcBorders>
              <w:bottom w:val="nil"/>
            </w:tcBorders>
            <w:shd w:val="clear" w:color="auto" w:fill="auto"/>
          </w:tcPr>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Туған өлкенің табиғатына құндылық қатынасын сезіну, экологиялық мінез-құлық нормаларын сақтауға дайын болу; қоршаған ортаны қорғау іс-шараларын ұйымдастыру үшін экологиялық факторлар туралы білімнің қажеттілігін түсіндіре білу</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C3954" w:rsidRDefault="006C3954" w:rsidP="0090075C">
            <w:pPr>
              <w:spacing w:after="0" w:line="240" w:lineRule="auto"/>
              <w:rPr>
                <w:rFonts w:ascii="Times New Roman" w:eastAsia="Times New Roman" w:hAnsi="Times New Roman" w:cs="Times New Roman"/>
                <w:color w:val="000000"/>
                <w:sz w:val="24"/>
                <w:szCs w:val="24"/>
              </w:rPr>
            </w:pP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p>
        </w:tc>
        <w:tc>
          <w:tcPr>
            <w:tcW w:w="3260" w:type="dxa"/>
            <w:tcBorders>
              <w:bottom w:val="nil"/>
            </w:tcBorders>
            <w:shd w:val="clear" w:color="auto" w:fill="auto"/>
          </w:tcPr>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Білік:</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Ақпаратпен жұмыс істеудің әртүрлі әдістерін қолдану: қажетті ақпарат көздерін іздеу, іріктеу, талдау (оқулық, жұмыс дәптері, электронды қолдау, өмірлік тәжірибе негізінде және т.б. материалдарынан).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Ақпаратты жүйелеу жүзеге асыру</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Электрондық шолу проблемалық мәлімдемеге әсер етеді: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►орнату- себеп- бірақ-соның салдарынан- зерттелетін биологиялық блоктағы байланыстар логикалық заттар мен құбылыстар (Р).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білімді қабылдау қабілеті: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мұғалім баяндаған ақпаратты адекватты түрде қабылдау; </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тапсырманы құрастыру кезінде бірінші жоспарлаңыз, нақты ойланыңыз.</w:t>
            </w: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Сәйкес тапсырмаларды беру </w:t>
            </w:r>
          </w:p>
        </w:tc>
      </w:tr>
    </w:tbl>
    <w:p w:rsidR="006635AE" w:rsidRDefault="006635AE" w:rsidP="006635AE">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92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276"/>
        <w:gridCol w:w="3260"/>
        <w:gridCol w:w="1559"/>
        <w:gridCol w:w="2268"/>
        <w:gridCol w:w="1843"/>
        <w:gridCol w:w="3544"/>
        <w:gridCol w:w="605"/>
      </w:tblGrid>
      <w:tr w:rsidR="006635AE" w:rsidRPr="0090075C" w:rsidTr="006635AE">
        <w:trPr>
          <w:trHeight w:val="409"/>
        </w:trPr>
        <w:tc>
          <w:tcPr>
            <w:tcW w:w="567" w:type="dxa"/>
            <w:shd w:val="clear" w:color="auto" w:fill="auto"/>
          </w:tcPr>
          <w:p w:rsidR="006635AE" w:rsidRPr="0090075C" w:rsidRDefault="006635AE" w:rsidP="006635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260"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59"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268" w:type="dxa"/>
            <w:tcBorders>
              <w:right w:val="single" w:sz="4" w:space="0" w:color="auto"/>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6635AE" w:rsidRDefault="006635AE" w:rsidP="006635A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c>
          <w:tcPr>
            <w:tcW w:w="605" w:type="dxa"/>
            <w:tcBorders>
              <w:top w:val="nil"/>
              <w:left w:val="single" w:sz="4" w:space="0" w:color="auto"/>
              <w:bottom w:val="nil"/>
              <w:right w:val="nil"/>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r>
      <w:tr w:rsidR="006C3954" w:rsidRPr="006C3954" w:rsidTr="006635AE">
        <w:trPr>
          <w:gridAfter w:val="1"/>
          <w:wAfter w:w="605" w:type="dxa"/>
          <w:trHeight w:val="567"/>
        </w:trPr>
        <w:tc>
          <w:tcPr>
            <w:tcW w:w="567" w:type="dxa"/>
            <w:tcBorders>
              <w:top w:val="single" w:sz="4" w:space="0" w:color="auto"/>
              <w:bottom w:val="nil"/>
            </w:tcBorders>
            <w:shd w:val="clear" w:color="auto" w:fill="auto"/>
          </w:tcPr>
          <w:p w:rsidR="006C3954" w:rsidRPr="006C3954" w:rsidRDefault="006C3954" w:rsidP="0090075C">
            <w:pPr>
              <w:spacing w:after="0"/>
              <w:rPr>
                <w:rFonts w:ascii="Times New Roman" w:eastAsia="Times New Roman" w:hAnsi="Times New Roman" w:cs="Times New Roman"/>
                <w:color w:val="000000"/>
                <w:sz w:val="24"/>
                <w:szCs w:val="24"/>
              </w:rPr>
            </w:pPr>
          </w:p>
        </w:tc>
        <w:tc>
          <w:tcPr>
            <w:tcW w:w="1276" w:type="dxa"/>
            <w:tcBorders>
              <w:top w:val="single" w:sz="4" w:space="0" w:color="auto"/>
              <w:bottom w:val="nil"/>
            </w:tcBorders>
            <w:shd w:val="clear" w:color="auto" w:fill="auto"/>
          </w:tcPr>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p>
        </w:tc>
        <w:tc>
          <w:tcPr>
            <w:tcW w:w="3260" w:type="dxa"/>
            <w:tcBorders>
              <w:top w:val="single" w:sz="4" w:space="0" w:color="auto"/>
              <w:bottom w:val="nil"/>
            </w:tcBorders>
            <w:shd w:val="clear" w:color="auto" w:fill="auto"/>
          </w:tcPr>
          <w:p w:rsidR="006C3954" w:rsidRPr="006C3954" w:rsidRDefault="006C3954" w:rsidP="006C3954">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Адамның шаруашылық әрекеті мысалында табиғатқа антропогендік факторлардың әсері Арал маңында. Технология ережелері биология кабинетінде зертханалық және практикалық жұмыстарды орындау кезіндегі қауіпсіздік</w:t>
            </w:r>
          </w:p>
          <w:p w:rsidR="006C3954" w:rsidRPr="006C3954" w:rsidRDefault="006C3954" w:rsidP="006C3954">
            <w:pPr>
              <w:widowControl w:val="0"/>
              <w:spacing w:after="0" w:line="240" w:lineRule="auto"/>
              <w:rPr>
                <w:rFonts w:ascii="Times New Roman" w:eastAsia="Times New Roman" w:hAnsi="Times New Roman" w:cs="Times New Roman"/>
                <w:color w:val="000000"/>
                <w:sz w:val="24"/>
                <w:szCs w:val="24"/>
              </w:rPr>
            </w:pPr>
          </w:p>
          <w:p w:rsidR="006C3954" w:rsidRPr="006C3954" w:rsidRDefault="006C3954" w:rsidP="006C3954">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Негізгі ұғымдар: экология, тіршілік ету аймағы, қоршаған орта факторлары тори, абиотикалық факто- биотикалық антропогендік факторлар тори, ксерофиттер, гигрофиттер, фотофильді нәсілдер көлеңке, көлеңкеге төзімді өсімдіктер. көлеңке сүйетін жарыстар көлеңке, бейтараптық. симбиоз, жалға алу, жыртқыштық, паразитизм, бәсеке. </w:t>
            </w:r>
          </w:p>
          <w:p w:rsidR="006C3954" w:rsidRPr="006C3954" w:rsidRDefault="006C3954" w:rsidP="006C3954">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Зертханалық жұмыс </w:t>
            </w:r>
          </w:p>
          <w:p w:rsidR="006C3954" w:rsidRPr="006C3954" w:rsidRDefault="006C3954" w:rsidP="006C3954">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Арал маңы аумағының ылғал сүйгіш және құрғақшылыққа төзімді өсімдіктері</w:t>
            </w:r>
          </w:p>
        </w:tc>
        <w:tc>
          <w:tcPr>
            <w:tcW w:w="1559" w:type="dxa"/>
            <w:tcBorders>
              <w:top w:val="single" w:sz="4" w:space="0" w:color="auto"/>
              <w:bottom w:val="nil"/>
            </w:tcBorders>
            <w:shd w:val="clear" w:color="auto" w:fill="auto"/>
          </w:tcPr>
          <w:p w:rsidR="006C3954" w:rsidRPr="006C3954" w:rsidRDefault="006C3954" w:rsidP="006C3954">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жабдықтар.</w:t>
            </w:r>
          </w:p>
          <w:p w:rsidR="006C3954" w:rsidRPr="006C3954" w:rsidRDefault="006C3954" w:rsidP="006C3954">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 Өнімділік Шағын жобалар мен презентациялар жобаның қызметі туралы есеп беру. </w:t>
            </w:r>
          </w:p>
          <w:p w:rsidR="006C3954" w:rsidRPr="006C3954" w:rsidRDefault="006C3954" w:rsidP="006C3954">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Зертханалық жұмыстардың нәтижелерін тіркеу</w:t>
            </w:r>
          </w:p>
        </w:tc>
        <w:tc>
          <w:tcPr>
            <w:tcW w:w="2268" w:type="dxa"/>
            <w:tcBorders>
              <w:top w:val="single" w:sz="4" w:space="0" w:color="auto"/>
              <w:bottom w:val="nil"/>
            </w:tcBorders>
            <w:shd w:val="clear" w:color="auto" w:fill="auto"/>
          </w:tcPr>
          <w:p w:rsidR="006C3954" w:rsidRPr="006C3954" w:rsidRDefault="006C3954" w:rsidP="006C3954">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материалын пайдалана отырып, тірі ағзалардың түр ішілік және түр аралық әрекеттесулеріне мысалдар келтіру; түсіндіру</w:t>
            </w:r>
          </w:p>
          <w:p w:rsidR="006C3954" w:rsidRPr="006C3954" w:rsidRDefault="006C3954" w:rsidP="006C3954">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Арал маңы аумағындағы  адамның шаруашылық қызметі мысалында антропогендік факторлардың табиғатқа әсері.</w:t>
            </w:r>
          </w:p>
          <w:p w:rsidR="006C3954" w:rsidRPr="006C3954" w:rsidRDefault="006C3954" w:rsidP="006C3954">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 биология кабинетінде зертханалық және практикалық жұмыстарды орындау кезіндегі қауіпсіздік техникасы ережелерін білу және сақтау</w:t>
            </w:r>
          </w:p>
        </w:tc>
        <w:tc>
          <w:tcPr>
            <w:tcW w:w="1843" w:type="dxa"/>
            <w:tcBorders>
              <w:top w:val="single" w:sz="4" w:space="0" w:color="auto"/>
              <w:bottom w:val="nil"/>
            </w:tcBorders>
            <w:shd w:val="clear" w:color="auto" w:fill="auto"/>
          </w:tcPr>
          <w:p w:rsidR="006C3954" w:rsidRPr="006C3954" w:rsidRDefault="006C3954" w:rsidP="006C3954">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noProof/>
                <w:color w:val="000000"/>
                <w:sz w:val="24"/>
                <w:szCs w:val="24"/>
                <w:lang w:val="ru-RU"/>
              </w:rPr>
              <w:drawing>
                <wp:inline distT="0" distB="0" distL="0" distR="0" wp14:anchorId="65F0FC89" wp14:editId="6914F2C7">
                  <wp:extent cx="1314450" cy="685800"/>
                  <wp:effectExtent l="0" t="0" r="0" b="0"/>
                  <wp:docPr id="72" name="image22.jpg" descr="Ирис болотный"/>
                  <wp:cNvGraphicFramePr/>
                  <a:graphic xmlns:a="http://schemas.openxmlformats.org/drawingml/2006/main">
                    <a:graphicData uri="http://schemas.openxmlformats.org/drawingml/2006/picture">
                      <pic:pic xmlns:pic="http://schemas.openxmlformats.org/drawingml/2006/picture">
                        <pic:nvPicPr>
                          <pic:cNvPr id="0" name="image22.jpg" descr="Ирис болотный"/>
                          <pic:cNvPicPr preferRelativeResize="0"/>
                        </pic:nvPicPr>
                        <pic:blipFill>
                          <a:blip r:embed="rId43"/>
                          <a:srcRect/>
                          <a:stretch>
                            <a:fillRect/>
                          </a:stretch>
                        </pic:blipFill>
                        <pic:spPr>
                          <a:xfrm>
                            <a:off x="0" y="0"/>
                            <a:ext cx="1314450" cy="685800"/>
                          </a:xfrm>
                          <a:prstGeom prst="rect">
                            <a:avLst/>
                          </a:prstGeom>
                          <a:ln/>
                        </pic:spPr>
                      </pic:pic>
                    </a:graphicData>
                  </a:graphic>
                </wp:inline>
              </w:drawing>
            </w:r>
          </w:p>
          <w:p w:rsidR="006C3954" w:rsidRPr="006C3954" w:rsidRDefault="006C3954" w:rsidP="006C3954">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noProof/>
                <w:color w:val="000000"/>
                <w:sz w:val="24"/>
                <w:szCs w:val="24"/>
                <w:lang w:val="ru-RU"/>
              </w:rPr>
              <w:drawing>
                <wp:inline distT="0" distB="0" distL="0" distR="0" wp14:anchorId="63B2A26B" wp14:editId="570DD2D0">
                  <wp:extent cx="1314450" cy="1314450"/>
                  <wp:effectExtent l="0" t="0" r="0" b="0"/>
                  <wp:docPr id="73" name="image36.jpg" descr="Влаголюбивые растения / Асиенда.ру"/>
                  <wp:cNvGraphicFramePr/>
                  <a:graphic xmlns:a="http://schemas.openxmlformats.org/drawingml/2006/main">
                    <a:graphicData uri="http://schemas.openxmlformats.org/drawingml/2006/picture">
                      <pic:pic xmlns:pic="http://schemas.openxmlformats.org/drawingml/2006/picture">
                        <pic:nvPicPr>
                          <pic:cNvPr id="0" name="image36.jpg" descr="Влаголюбивые растения / Асиенда.ру"/>
                          <pic:cNvPicPr preferRelativeResize="0"/>
                        </pic:nvPicPr>
                        <pic:blipFill>
                          <a:blip r:embed="rId42"/>
                          <a:srcRect/>
                          <a:stretch>
                            <a:fillRect/>
                          </a:stretch>
                        </pic:blipFill>
                        <pic:spPr>
                          <a:xfrm>
                            <a:off x="0" y="0"/>
                            <a:ext cx="1314450" cy="1314450"/>
                          </a:xfrm>
                          <a:prstGeom prst="rect">
                            <a:avLst/>
                          </a:prstGeom>
                          <a:ln/>
                        </pic:spPr>
                      </pic:pic>
                    </a:graphicData>
                  </a:graphic>
                </wp:inline>
              </w:drawing>
            </w:r>
          </w:p>
          <w:p w:rsidR="006C3954" w:rsidRPr="006C3954" w:rsidRDefault="006C3954" w:rsidP="006C3954">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noProof/>
                <w:color w:val="000000"/>
                <w:sz w:val="24"/>
                <w:szCs w:val="24"/>
                <w:lang w:val="ru-RU"/>
              </w:rPr>
              <w:drawing>
                <wp:inline distT="0" distB="0" distL="0" distR="0" wp14:anchorId="485D5DA3" wp14:editId="40DE1B85">
                  <wp:extent cx="1314450" cy="876300"/>
                  <wp:effectExtent l="0" t="0" r="0" b="0"/>
                  <wp:docPr id="74" name="image35.jpg" descr="Купальница сибирская"/>
                  <wp:cNvGraphicFramePr/>
                  <a:graphic xmlns:a="http://schemas.openxmlformats.org/drawingml/2006/main">
                    <a:graphicData uri="http://schemas.openxmlformats.org/drawingml/2006/picture">
                      <pic:pic xmlns:pic="http://schemas.openxmlformats.org/drawingml/2006/picture">
                        <pic:nvPicPr>
                          <pic:cNvPr id="0" name="image35.jpg" descr="Купальница сибирская"/>
                          <pic:cNvPicPr preferRelativeResize="0"/>
                        </pic:nvPicPr>
                        <pic:blipFill>
                          <a:blip r:embed="rId44"/>
                          <a:srcRect/>
                          <a:stretch>
                            <a:fillRect/>
                          </a:stretch>
                        </pic:blipFill>
                        <pic:spPr>
                          <a:xfrm>
                            <a:off x="0" y="0"/>
                            <a:ext cx="1314450" cy="876300"/>
                          </a:xfrm>
                          <a:prstGeom prst="rect">
                            <a:avLst/>
                          </a:prstGeom>
                          <a:ln/>
                        </pic:spPr>
                      </pic:pic>
                    </a:graphicData>
                  </a:graphic>
                </wp:inline>
              </w:drawing>
            </w:r>
          </w:p>
          <w:p w:rsidR="006C3954" w:rsidRPr="006C3954" w:rsidRDefault="006C3954" w:rsidP="006C3954">
            <w:pPr>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ылғал сүйгіш өсімдіктер</w:t>
            </w:r>
          </w:p>
          <w:p w:rsidR="006C3954" w:rsidRPr="006C3954" w:rsidRDefault="006C3954" w:rsidP="006C3954">
            <w:pPr>
              <w:spacing w:after="0" w:line="240" w:lineRule="auto"/>
              <w:rPr>
                <w:rFonts w:ascii="Times New Roman" w:eastAsia="Times New Roman" w:hAnsi="Times New Roman" w:cs="Times New Roman"/>
                <w:color w:val="000000"/>
                <w:sz w:val="24"/>
                <w:szCs w:val="24"/>
              </w:rPr>
            </w:pPr>
          </w:p>
          <w:p w:rsidR="006C3954" w:rsidRPr="006C3954" w:rsidRDefault="006C3954" w:rsidP="0090075C">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4" w:space="0" w:color="auto"/>
              <w:bottom w:val="nil"/>
            </w:tcBorders>
            <w:shd w:val="clear" w:color="auto" w:fill="auto"/>
          </w:tcPr>
          <w:p w:rsidR="006C3954" w:rsidRPr="006C3954" w:rsidRDefault="006C3954" w:rsidP="006C3954">
            <w:pPr>
              <w:widowControl w:val="0"/>
              <w:spacing w:after="0" w:line="240" w:lineRule="auto"/>
              <w:rPr>
                <w:rFonts w:ascii="Times New Roman" w:eastAsia="Times New Roman" w:hAnsi="Times New Roman" w:cs="Times New Roman"/>
                <w:color w:val="000000"/>
                <w:sz w:val="24"/>
                <w:szCs w:val="24"/>
              </w:rPr>
            </w:pPr>
          </w:p>
          <w:p w:rsidR="006C3954" w:rsidRPr="006C3954" w:rsidRDefault="006C3954" w:rsidP="006C3954">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нұсқау, алгоритм бойынша жұмыс істеу; нені үйренгенін және нені үйрену керектігін анықтау және тұжырымдау, ассимиляция сапасы мен деңгейін анықтау; мұғалімнің, сыныптастарының өз жұмысына берген бағасын адекватты түрде қабылдау (P). </w:t>
            </w:r>
          </w:p>
          <w:p w:rsidR="006C3954" w:rsidRPr="006C3954" w:rsidRDefault="006C3954" w:rsidP="006C3954">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Білік: </w:t>
            </w:r>
          </w:p>
          <w:p w:rsidR="006C3954" w:rsidRPr="006C3954" w:rsidRDefault="006C3954" w:rsidP="006C3954">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 ► жоспарлау тәрбие жұмысын жүргізу мұғаліммен және сыныптастарымен ынтымақтастық күйде болу ; </w:t>
            </w:r>
          </w:p>
          <w:p w:rsidR="006C3954" w:rsidRPr="006C3954" w:rsidRDefault="006C3954" w:rsidP="006C3954">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xml:space="preserve">Талқылау және өз ұстанымын дәлелдеу үшін сөйлеу құралдарын пайдалану, әртүрлі көзқарастарды салыстыру; - нақты монологтық мәлімдеме құрастыру, жұпта пікір алмасу, сыныптастарын белсенді тыңдау және олардың ұстанымын түсіну; </w:t>
            </w:r>
          </w:p>
          <w:p w:rsidR="006C3954" w:rsidRPr="006C3954" w:rsidRDefault="006C3954" w:rsidP="006C3954">
            <w:pPr>
              <w:widowControl w:val="0"/>
              <w:spacing w:after="0" w:line="240" w:lineRule="auto"/>
              <w:rPr>
                <w:rFonts w:ascii="Times New Roman" w:eastAsia="Times New Roman" w:hAnsi="Times New Roman" w:cs="Times New Roman"/>
                <w:color w:val="000000"/>
                <w:sz w:val="24"/>
                <w:szCs w:val="24"/>
              </w:rPr>
            </w:pPr>
            <w:r w:rsidRPr="006C3954">
              <w:rPr>
                <w:rFonts w:ascii="Times New Roman" w:eastAsia="Times New Roman" w:hAnsi="Times New Roman" w:cs="Times New Roman"/>
                <w:color w:val="000000"/>
                <w:sz w:val="24"/>
                <w:szCs w:val="24"/>
              </w:rPr>
              <w:t>- сұрақтарға жауап табу және тұжырымдау (К)</w:t>
            </w:r>
          </w:p>
        </w:tc>
      </w:tr>
    </w:tbl>
    <w:p w:rsidR="006635AE" w:rsidRDefault="006635AE" w:rsidP="006635AE">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92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276"/>
        <w:gridCol w:w="3260"/>
        <w:gridCol w:w="1559"/>
        <w:gridCol w:w="2835"/>
        <w:gridCol w:w="1843"/>
        <w:gridCol w:w="2977"/>
        <w:gridCol w:w="605"/>
      </w:tblGrid>
      <w:tr w:rsidR="006635AE" w:rsidRPr="0090075C" w:rsidTr="006635AE">
        <w:trPr>
          <w:trHeight w:val="409"/>
        </w:trPr>
        <w:tc>
          <w:tcPr>
            <w:tcW w:w="567" w:type="dxa"/>
            <w:shd w:val="clear" w:color="auto" w:fill="auto"/>
          </w:tcPr>
          <w:p w:rsidR="006635AE" w:rsidRPr="0090075C" w:rsidRDefault="006635AE" w:rsidP="006635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260"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59"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835" w:type="dxa"/>
            <w:tcBorders>
              <w:right w:val="single" w:sz="4" w:space="0" w:color="auto"/>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635AE" w:rsidRDefault="006635AE" w:rsidP="006635A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c>
          <w:tcPr>
            <w:tcW w:w="605" w:type="dxa"/>
            <w:tcBorders>
              <w:top w:val="nil"/>
              <w:left w:val="single" w:sz="4" w:space="0" w:color="auto"/>
              <w:bottom w:val="nil"/>
              <w:right w:val="nil"/>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r>
      <w:tr w:rsidR="006C3954" w:rsidRPr="006635AE" w:rsidTr="006635AE">
        <w:trPr>
          <w:gridAfter w:val="1"/>
          <w:wAfter w:w="605" w:type="dxa"/>
          <w:trHeight w:val="7605"/>
        </w:trPr>
        <w:tc>
          <w:tcPr>
            <w:tcW w:w="567" w:type="dxa"/>
            <w:tcBorders>
              <w:bottom w:val="single" w:sz="4" w:space="0" w:color="auto"/>
            </w:tcBorders>
            <w:shd w:val="clear" w:color="auto" w:fill="auto"/>
          </w:tcPr>
          <w:p w:rsidR="006C3954" w:rsidRPr="006635AE" w:rsidRDefault="006C3954" w:rsidP="0090075C">
            <w:pPr>
              <w:spacing w:after="0"/>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25</w:t>
            </w:r>
          </w:p>
        </w:tc>
        <w:tc>
          <w:tcPr>
            <w:tcW w:w="1276" w:type="dxa"/>
            <w:tcBorders>
              <w:bottom w:val="single" w:sz="4" w:space="0" w:color="auto"/>
            </w:tcBorders>
            <w:shd w:val="clear" w:color="auto" w:fill="auto"/>
          </w:tcPr>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Табиғи қауымдастықтар</w:t>
            </w:r>
          </w:p>
        </w:tc>
        <w:tc>
          <w:tcPr>
            <w:tcW w:w="3260" w:type="dxa"/>
            <w:tcBorders>
              <w:bottom w:val="single" w:sz="4" w:space="0" w:color="auto"/>
            </w:tcBorders>
            <w:shd w:val="clear" w:color="auto" w:fill="auto"/>
          </w:tcPr>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Түсінігі, жіктелуі табиғи қауымдастықтардың құрылымы. Сипаттама табиғитжәне жасанды кез келген табиғи қауымдастықтар. Табиғи қауымдастықтардағы организмдердің функционалдық топтарының (продуценттер, тұтынушылар, жоюшылар) рөлі. Әртүрлі табиғи қауымдастықтардың қоректік тізбектерінің құрылымы, олардың рөлі және аумақта тіршілік ететін организмдер мысалында табиғи қауымдастықтың тұрақтылығына әсері Арал маңы аумағы. Зат ағынының бағыты туралы түсінік қоректік тізбекте. Табиғи қауымдастықтағы заттардың айналымы туралы жалпы түсінік. Биология кабинетінде зертханалық және практикалық жұмыстарды орындау </w:t>
            </w:r>
          </w:p>
        </w:tc>
        <w:tc>
          <w:tcPr>
            <w:tcW w:w="1559" w:type="dxa"/>
            <w:tcBorders>
              <w:bottom w:val="single" w:sz="4" w:space="0" w:color="auto"/>
            </w:tcBorders>
            <w:shd w:val="clear" w:color="auto" w:fill="auto"/>
          </w:tcPr>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Негізгі түрлерінің сипаттамасы </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Мәтінмен және биологиялық сөздікпен жұмыс істеу. Салыстырмалы кесте құрастыру «Табиғи заттардың түрлері»  </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Шағын жобаларды жүзеге асыру және орындалу туралы есептерді ұсыну </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Оқу мультимедиялық презентацияны көру. </w:t>
            </w:r>
          </w:p>
        </w:tc>
        <w:tc>
          <w:tcPr>
            <w:tcW w:w="2835" w:type="dxa"/>
            <w:tcBorders>
              <w:bottom w:val="single" w:sz="4" w:space="0" w:color="auto"/>
            </w:tcBorders>
            <w:shd w:val="clear" w:color="auto" w:fill="auto"/>
          </w:tcPr>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Тәжірибелік жұмыс нәтижелерін тіркеу, табиғи бірлестіктердің көптүрлілігін түсіну, оларды табиғи және жасанды табиғи қауымдастықтарға бөлу. Табиғи қауымдастықты құрайтын организмдердің функционалдық топтарының рөлін сипаттай білу: </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Арал маңы аумағындағы жануарлар дүниесінің алуан түрлілігі туралы білімге сүйене отырып, өндірушілерге, тұтынушыларға, жоюшыларға мысалдар келтіру. </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қоректік тізбектердің құрылымын және олардың табиғи қауымдастықтың тұрақтылығына әсерін білу.</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 мысалы, тіршілік </w:t>
            </w:r>
          </w:p>
        </w:tc>
        <w:tc>
          <w:tcPr>
            <w:tcW w:w="1843" w:type="dxa"/>
            <w:tcBorders>
              <w:bottom w:val="single" w:sz="4" w:space="0" w:color="auto"/>
            </w:tcBorders>
            <w:shd w:val="clear" w:color="auto" w:fill="auto"/>
          </w:tcPr>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Білік:</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Туған өлкенің табиғатына құнды көзқарас, экологиялық мінез-құлық нормаларын сақтауға дайын болу </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Табиғи қауымдастықтың тұрақтылығын түсіну үшін табиғи қауымдастықтағы азық-түлік қатынастарының құрылымы туралы білімнің қажеттілігін түсіндіре білу</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tc>
        <w:tc>
          <w:tcPr>
            <w:tcW w:w="2977" w:type="dxa"/>
            <w:tcBorders>
              <w:bottom w:val="single" w:sz="4" w:space="0" w:color="auto"/>
            </w:tcBorders>
            <w:shd w:val="clear" w:color="auto" w:fill="auto"/>
          </w:tcPr>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Білік:</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ақпаратпен жұмыс істеудің әртүрлі әдістерін қолдану: қажетті ақпарат көздерін іздеу және таңдау (оқулық, жұмыс дәптері, электронды қолдау, тәжірибе және т.б. материалдарынан). ақпаратты жүйелеу, іске асыру</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мәселені тұжырымдау; зерттелетін биологиялық объектілер мен құбылыстар блогында себепті байланыстарды орнату (Р). </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Білік:</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оқу тапсырмасын қабылдау; </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мұғалімнің ақпаратын адекватты қабылдау; мақсатқа сәйкес тапсырмаларды орындау кезінде жоспар құру және әрекеттердің реттілігін </w:t>
            </w:r>
          </w:p>
        </w:tc>
      </w:tr>
    </w:tbl>
    <w:p w:rsidR="006635AE" w:rsidRDefault="006635AE" w:rsidP="006635AE">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92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276"/>
        <w:gridCol w:w="3260"/>
        <w:gridCol w:w="1559"/>
        <w:gridCol w:w="2552"/>
        <w:gridCol w:w="2126"/>
        <w:gridCol w:w="2977"/>
        <w:gridCol w:w="605"/>
      </w:tblGrid>
      <w:tr w:rsidR="006635AE" w:rsidRPr="0090075C" w:rsidTr="006635AE">
        <w:trPr>
          <w:trHeight w:val="409"/>
        </w:trPr>
        <w:tc>
          <w:tcPr>
            <w:tcW w:w="567" w:type="dxa"/>
            <w:shd w:val="clear" w:color="auto" w:fill="auto"/>
          </w:tcPr>
          <w:p w:rsidR="006635AE" w:rsidRPr="0090075C" w:rsidRDefault="006635AE" w:rsidP="006635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260"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59"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552" w:type="dxa"/>
            <w:tcBorders>
              <w:right w:val="single" w:sz="4" w:space="0" w:color="auto"/>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635AE" w:rsidRDefault="006635AE" w:rsidP="006635A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c>
          <w:tcPr>
            <w:tcW w:w="605" w:type="dxa"/>
            <w:tcBorders>
              <w:top w:val="nil"/>
              <w:left w:val="single" w:sz="4" w:space="0" w:color="auto"/>
              <w:bottom w:val="nil"/>
              <w:right w:val="nil"/>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r>
      <w:tr w:rsidR="006635AE" w:rsidRPr="006635AE" w:rsidTr="006635AE">
        <w:trPr>
          <w:gridAfter w:val="1"/>
          <w:wAfter w:w="605" w:type="dxa"/>
          <w:trHeight w:val="567"/>
        </w:trPr>
        <w:tc>
          <w:tcPr>
            <w:tcW w:w="567" w:type="dxa"/>
            <w:tcBorders>
              <w:top w:val="single" w:sz="4" w:space="0" w:color="auto"/>
            </w:tcBorders>
            <w:shd w:val="clear" w:color="auto" w:fill="auto"/>
          </w:tcPr>
          <w:p w:rsidR="006635AE" w:rsidRPr="006635AE" w:rsidRDefault="006635AE" w:rsidP="0090075C">
            <w:pPr>
              <w:spacing w:after="0"/>
              <w:rPr>
                <w:rFonts w:ascii="Times New Roman" w:eastAsia="Times New Roman" w:hAnsi="Times New Roman" w:cs="Times New Roman"/>
                <w:color w:val="000000"/>
                <w:sz w:val="24"/>
                <w:szCs w:val="24"/>
              </w:rPr>
            </w:pPr>
          </w:p>
        </w:tc>
        <w:tc>
          <w:tcPr>
            <w:tcW w:w="1276" w:type="dxa"/>
            <w:tcBorders>
              <w:top w:val="single" w:sz="4" w:space="0" w:color="auto"/>
            </w:tcBorders>
            <w:shd w:val="clear" w:color="auto" w:fill="auto"/>
          </w:tcPr>
          <w:p w:rsidR="006635AE" w:rsidRPr="006635AE" w:rsidRDefault="006635AE" w:rsidP="0090075C">
            <w:pPr>
              <w:widowControl w:val="0"/>
              <w:spacing w:after="0" w:line="240" w:lineRule="auto"/>
              <w:rPr>
                <w:rFonts w:ascii="Times New Roman" w:eastAsia="Times New Roman" w:hAnsi="Times New Roman" w:cs="Times New Roman"/>
                <w:color w:val="000000"/>
                <w:sz w:val="24"/>
                <w:szCs w:val="24"/>
              </w:rPr>
            </w:pPr>
          </w:p>
        </w:tc>
        <w:tc>
          <w:tcPr>
            <w:tcW w:w="3260" w:type="dxa"/>
            <w:tcBorders>
              <w:top w:val="single" w:sz="4" w:space="0" w:color="auto"/>
            </w:tcBorders>
            <w:shd w:val="clear" w:color="auto" w:fill="auto"/>
          </w:tcPr>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кезіндегі қауіпсіздік ережелері. </w:t>
            </w:r>
          </w:p>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p>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Негізгі ұғымдар: табиғи қауымдастық, табиғи қауымдастық, жасанды табиғи қауымдастық, өндірушілер, тұтынушылар, жоюшылар, қоректік тізбек, табиғи қауымдастықтағы заттардың айналымы</w:t>
            </w:r>
          </w:p>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p>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Практикалық жұмыс </w:t>
            </w:r>
          </w:p>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Табиғи қауымдастықтағы қоректік тізбектерді картаға түсіру</w:t>
            </w:r>
          </w:p>
          <w:p w:rsidR="006635AE" w:rsidRPr="006635AE" w:rsidRDefault="006635AE" w:rsidP="0090075C">
            <w:pPr>
              <w:widowControl w:val="0"/>
              <w:spacing w:after="0" w:line="240" w:lineRule="auto"/>
              <w:rPr>
                <w:rFonts w:ascii="Times New Roman" w:eastAsia="Times New Roman" w:hAnsi="Times New Roman" w:cs="Times New Roman"/>
                <w:color w:val="000000"/>
                <w:sz w:val="24"/>
                <w:szCs w:val="24"/>
              </w:rPr>
            </w:pPr>
          </w:p>
        </w:tc>
        <w:tc>
          <w:tcPr>
            <w:tcW w:w="1559" w:type="dxa"/>
            <w:tcBorders>
              <w:top w:val="single" w:sz="4" w:space="0" w:color="auto"/>
            </w:tcBorders>
            <w:shd w:val="clear" w:color="auto" w:fill="auto"/>
          </w:tcPr>
          <w:p w:rsidR="006635AE" w:rsidRPr="006635AE" w:rsidRDefault="006635AE" w:rsidP="006635AE">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Қоршаған орта объектілерімен жұмыс, зертхана жобалық іс-шаралар. </w:t>
            </w:r>
          </w:p>
          <w:p w:rsidR="006635AE" w:rsidRPr="006635AE" w:rsidRDefault="006635AE" w:rsidP="0090075C">
            <w:pPr>
              <w:spacing w:after="0" w:line="240" w:lineRule="auto"/>
              <w:rPr>
                <w:rFonts w:ascii="Times New Roman" w:eastAsia="Times New Roman" w:hAnsi="Times New Roman" w:cs="Times New Roman"/>
                <w:color w:val="000000"/>
                <w:sz w:val="24"/>
                <w:szCs w:val="24"/>
              </w:rPr>
            </w:pPr>
          </w:p>
        </w:tc>
        <w:tc>
          <w:tcPr>
            <w:tcW w:w="2552" w:type="dxa"/>
            <w:tcBorders>
              <w:top w:val="single" w:sz="4" w:space="0" w:color="auto"/>
            </w:tcBorders>
            <w:shd w:val="clear" w:color="auto" w:fill="auto"/>
          </w:tcPr>
          <w:p w:rsidR="006635AE" w:rsidRPr="006635AE" w:rsidRDefault="006635AE" w:rsidP="006635AE">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ететін ағзаларды пайдалана отырып, қоректік байланыстардың (тізбектерінің) схемаларын құрастыра білу</w:t>
            </w:r>
          </w:p>
          <w:p w:rsidR="006635AE" w:rsidRPr="006635AE" w:rsidRDefault="006635AE" w:rsidP="006635AE">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қоректік тізбектегі заттар ағынының бағытын түсіндіріңіз. </w:t>
            </w:r>
          </w:p>
          <w:p w:rsidR="006635AE" w:rsidRPr="006635AE" w:rsidRDefault="006635AE" w:rsidP="006635AE">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Табиғи қауымдастықтағы заттардың айналымы туралы түсініктері болуы. </w:t>
            </w:r>
          </w:p>
          <w:p w:rsidR="006635AE" w:rsidRPr="006635AE" w:rsidRDefault="006635AE" w:rsidP="006635AE">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Табиғи және жасанды табиғи бірлестіктерді салыстыру. </w:t>
            </w:r>
          </w:p>
          <w:p w:rsidR="006635AE" w:rsidRPr="006635AE" w:rsidRDefault="006635AE" w:rsidP="006635AE">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Қауіпсіздік ережелерін білу және сақтау биология кабинетінде зертханалық және практикалық жұмыстарды орындау</w:t>
            </w:r>
          </w:p>
        </w:tc>
        <w:tc>
          <w:tcPr>
            <w:tcW w:w="2126" w:type="dxa"/>
            <w:tcBorders>
              <w:top w:val="single" w:sz="4" w:space="0" w:color="auto"/>
            </w:tcBorders>
            <w:shd w:val="clear" w:color="auto" w:fill="auto"/>
          </w:tcPr>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noProof/>
                <w:color w:val="000000"/>
                <w:sz w:val="24"/>
                <w:szCs w:val="24"/>
                <w:lang w:val="ru-RU"/>
              </w:rPr>
              <w:drawing>
                <wp:inline distT="0" distB="0" distL="0" distR="0" wp14:anchorId="4A3B8C99" wp14:editId="698D9389">
                  <wp:extent cx="1295400" cy="885825"/>
                  <wp:effectExtent l="0" t="0" r="0" b="0"/>
                  <wp:docPr id="75" name="image46.jpg" descr="Приведите примеры цепи питания для обитателей озера"/>
                  <wp:cNvGraphicFramePr/>
                  <a:graphic xmlns:a="http://schemas.openxmlformats.org/drawingml/2006/main">
                    <a:graphicData uri="http://schemas.openxmlformats.org/drawingml/2006/picture">
                      <pic:pic xmlns:pic="http://schemas.openxmlformats.org/drawingml/2006/picture">
                        <pic:nvPicPr>
                          <pic:cNvPr id="0" name="image46.jpg" descr="Приведите примеры цепи питания для обитателей озера"/>
                          <pic:cNvPicPr preferRelativeResize="0"/>
                        </pic:nvPicPr>
                        <pic:blipFill>
                          <a:blip r:embed="rId45"/>
                          <a:srcRect/>
                          <a:stretch>
                            <a:fillRect/>
                          </a:stretch>
                        </pic:blipFill>
                        <pic:spPr>
                          <a:xfrm>
                            <a:off x="0" y="0"/>
                            <a:ext cx="1295400" cy="885825"/>
                          </a:xfrm>
                          <a:prstGeom prst="rect">
                            <a:avLst/>
                          </a:prstGeom>
                          <a:ln/>
                        </pic:spPr>
                      </pic:pic>
                    </a:graphicData>
                  </a:graphic>
                </wp:inline>
              </w:drawing>
            </w:r>
          </w:p>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Қоректік тізбек</w:t>
            </w:r>
          </w:p>
          <w:p w:rsidR="006635AE" w:rsidRPr="006635AE" w:rsidRDefault="006635AE" w:rsidP="006635AE">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noProof/>
                <w:color w:val="000000"/>
                <w:sz w:val="24"/>
                <w:szCs w:val="24"/>
                <w:lang w:val="ru-RU"/>
              </w:rPr>
              <w:drawing>
                <wp:inline distT="0" distB="0" distL="0" distR="0" wp14:anchorId="7761D352" wp14:editId="7EF4E7D9">
                  <wp:extent cx="1314450" cy="990600"/>
                  <wp:effectExtent l="0" t="0" r="0" b="0"/>
                  <wp:docPr id="76" name="image40.png" descr="Цепи питания. Круговорот веществ в природных сообществах (5–8 кл.) •  Биология, Экология | Фоксфорд Учебник"/>
                  <wp:cNvGraphicFramePr/>
                  <a:graphic xmlns:a="http://schemas.openxmlformats.org/drawingml/2006/main">
                    <a:graphicData uri="http://schemas.openxmlformats.org/drawingml/2006/picture">
                      <pic:pic xmlns:pic="http://schemas.openxmlformats.org/drawingml/2006/picture">
                        <pic:nvPicPr>
                          <pic:cNvPr id="0" name="image40.png" descr="Цепи питания. Круговорот веществ в природных сообществах (5–8 кл.) •  Биология, Экология | Фоксфорд Учебник"/>
                          <pic:cNvPicPr preferRelativeResize="0"/>
                        </pic:nvPicPr>
                        <pic:blipFill>
                          <a:blip r:embed="rId46"/>
                          <a:srcRect/>
                          <a:stretch>
                            <a:fillRect/>
                          </a:stretch>
                        </pic:blipFill>
                        <pic:spPr>
                          <a:xfrm>
                            <a:off x="0" y="0"/>
                            <a:ext cx="1314450" cy="990600"/>
                          </a:xfrm>
                          <a:prstGeom prst="rect">
                            <a:avLst/>
                          </a:prstGeom>
                          <a:ln/>
                        </pic:spPr>
                      </pic:pic>
                    </a:graphicData>
                  </a:graphic>
                </wp:inline>
              </w:drawing>
            </w:r>
          </w:p>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Қоректік байланыс</w:t>
            </w:r>
          </w:p>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p>
          <w:p w:rsidR="006635AE" w:rsidRPr="006635AE" w:rsidRDefault="006635AE" w:rsidP="0090075C">
            <w:pPr>
              <w:widowControl w:val="0"/>
              <w:spacing w:after="0" w:line="240" w:lineRule="auto"/>
              <w:rPr>
                <w:rFonts w:ascii="Times New Roman" w:eastAsia="Times New Roman" w:hAnsi="Times New Roman" w:cs="Times New Roman"/>
                <w:color w:val="000000"/>
                <w:sz w:val="24"/>
                <w:szCs w:val="24"/>
              </w:rPr>
            </w:pPr>
          </w:p>
        </w:tc>
        <w:tc>
          <w:tcPr>
            <w:tcW w:w="2977" w:type="dxa"/>
            <w:tcBorders>
              <w:top w:val="single" w:sz="4" w:space="0" w:color="auto"/>
            </w:tcBorders>
            <w:shd w:val="clear" w:color="auto" w:fill="auto"/>
          </w:tcPr>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ойластыру;</w:t>
            </w:r>
          </w:p>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►өз позициясын талқылау және дәлелдеу үшін сөйлеу құралдарын қолдану, әртүрлі көзқарастарды салыстыру; </w:t>
            </w:r>
          </w:p>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түсінікті монологтық мәлімдеме құрастыру, жұпта пікір алмасу, сыныптастарын белсенді тыңдау және олардың ұстанымын түсіну; </w:t>
            </w:r>
          </w:p>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сұрақтарға жауап табу және тұжырымдау (K)</w:t>
            </w:r>
          </w:p>
        </w:tc>
      </w:tr>
      <w:tr w:rsidR="006C3954" w:rsidTr="006635AE">
        <w:trPr>
          <w:gridAfter w:val="1"/>
          <w:wAfter w:w="605" w:type="dxa"/>
          <w:trHeight w:val="422"/>
        </w:trPr>
        <w:tc>
          <w:tcPr>
            <w:tcW w:w="14317" w:type="dxa"/>
            <w:gridSpan w:val="7"/>
            <w:shd w:val="clear" w:color="auto" w:fill="auto"/>
          </w:tcPr>
          <w:p w:rsidR="006C3954" w:rsidRPr="0090075C" w:rsidRDefault="006C3954" w:rsidP="0090075C">
            <w:pPr>
              <w:widowControl w:val="0"/>
              <w:spacing w:after="0"/>
              <w:jc w:val="center"/>
              <w:rPr>
                <w:rFonts w:ascii="Times New Roman" w:eastAsia="Times New Roman" w:hAnsi="Times New Roman" w:cs="Times New Roman"/>
                <w:color w:val="000000"/>
                <w:sz w:val="24"/>
                <w:szCs w:val="24"/>
              </w:rPr>
            </w:pPr>
            <w:r w:rsidRPr="0090075C">
              <w:rPr>
                <w:rFonts w:ascii="Times New Roman" w:eastAsia="Times New Roman" w:hAnsi="Times New Roman" w:cs="Times New Roman"/>
                <w:color w:val="000000"/>
                <w:sz w:val="24"/>
                <w:szCs w:val="24"/>
              </w:rPr>
              <w:t>Тақырып 6.  Туған өлкенің табиғатын қорғау</w:t>
            </w:r>
          </w:p>
        </w:tc>
      </w:tr>
    </w:tbl>
    <w:p w:rsidR="006635AE" w:rsidRDefault="006635AE"/>
    <w:p w:rsidR="006635AE" w:rsidRDefault="006635AE" w:rsidP="006635AE">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92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276"/>
        <w:gridCol w:w="2268"/>
        <w:gridCol w:w="1984"/>
        <w:gridCol w:w="851"/>
        <w:gridCol w:w="1276"/>
        <w:gridCol w:w="2268"/>
        <w:gridCol w:w="3827"/>
        <w:gridCol w:w="605"/>
      </w:tblGrid>
      <w:tr w:rsidR="006635AE" w:rsidRPr="0090075C" w:rsidTr="006635AE">
        <w:trPr>
          <w:trHeight w:val="409"/>
        </w:trPr>
        <w:tc>
          <w:tcPr>
            <w:tcW w:w="567" w:type="dxa"/>
            <w:shd w:val="clear" w:color="auto" w:fill="auto"/>
          </w:tcPr>
          <w:p w:rsidR="006635AE" w:rsidRPr="0090075C" w:rsidRDefault="006635AE" w:rsidP="006635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68"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35" w:type="dxa"/>
            <w:gridSpan w:val="2"/>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6" w:type="dxa"/>
            <w:tcBorders>
              <w:right w:val="single" w:sz="4" w:space="0" w:color="auto"/>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635AE" w:rsidRDefault="006635AE" w:rsidP="006635A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c>
          <w:tcPr>
            <w:tcW w:w="605" w:type="dxa"/>
            <w:tcBorders>
              <w:top w:val="nil"/>
              <w:left w:val="single" w:sz="4" w:space="0" w:color="auto"/>
              <w:bottom w:val="nil"/>
              <w:right w:val="nil"/>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r>
      <w:tr w:rsidR="006C3954" w:rsidRPr="006635AE" w:rsidTr="006635AE">
        <w:trPr>
          <w:gridAfter w:val="1"/>
          <w:wAfter w:w="605" w:type="dxa"/>
          <w:trHeight w:val="557"/>
        </w:trPr>
        <w:tc>
          <w:tcPr>
            <w:tcW w:w="567" w:type="dxa"/>
            <w:shd w:val="clear" w:color="auto" w:fill="auto"/>
          </w:tcPr>
          <w:p w:rsidR="006C3954" w:rsidRPr="006635AE" w:rsidRDefault="006C3954" w:rsidP="0090075C">
            <w:pPr>
              <w:spacing w:after="0"/>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26</w:t>
            </w:r>
          </w:p>
        </w:tc>
        <w:tc>
          <w:tcPr>
            <w:tcW w:w="1276" w:type="dxa"/>
            <w:shd w:val="clear" w:color="auto" w:fill="auto"/>
          </w:tcPr>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Табиғатты қорғау жүйесі. Ерекше қорғалатын аумақтардың түрлері</w:t>
            </w:r>
          </w:p>
        </w:tc>
        <w:tc>
          <w:tcPr>
            <w:tcW w:w="2268" w:type="dxa"/>
            <w:shd w:val="clear" w:color="auto" w:fill="auto"/>
          </w:tcPr>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Табиғатты қорғаудың тарихи формалары. Арал маңы аумағында жануарлар мен өсімдіктер санының қысқаруының негізгі себептері. Жүйе туралы түсінік ерекше қорғалған табиғи аумақтар . Ерекше қорғалатын табиғи аумақтардың түрлері: қорық, табиғат ескерткіші. ұлттық саябақ. </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Негізгі ұғымдар: табиғатты қорғау. ерекше қорғалатын табиғи аумақ резерв, жабайы табиғат қорығы, табиғи ескерткіш, ұлттық саябақ</w:t>
            </w:r>
          </w:p>
        </w:tc>
        <w:tc>
          <w:tcPr>
            <w:tcW w:w="1984" w:type="dxa"/>
            <w:shd w:val="clear" w:color="auto" w:fill="auto"/>
          </w:tcPr>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Табиғатты қорғау Оқулықтағы, биологиялық сөздіктегі мәтінмен және суреттермен жұмыс. Салыстыру кестелері Табиғатты қорғау нысандар</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«Ерекше қорғалатын табиғи орындар»</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Білім беру мультимедиялық презентациясын көру. </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Шағын жобаларды жүзеге асыру және орындалу барысы туралы жобалық іс-шараларды, есептерді ұсыну </w:t>
            </w:r>
          </w:p>
        </w:tc>
        <w:tc>
          <w:tcPr>
            <w:tcW w:w="2127" w:type="dxa"/>
            <w:gridSpan w:val="2"/>
            <w:shd w:val="clear" w:color="auto" w:fill="auto"/>
          </w:tcPr>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Табиғатты қорғау нысандарын атай білу және сипаттау; </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Арал маңы аумағындағы  жануарлар мен өсімдіктер санының азаюының негізгі себептерін атаңыз; ЕРЕКШЕ ҚОРҒАЛАТЫН ТАБИҒИ АЙМАҚТАРды құру мақсатын түсіндіру; қорғалатын табиғи аумақтардың әртүрлі түрлерін сипаттау: қорық, жануарлар дүниесі қорықшасы, табиғи ескерткіш, ұлттық саябақ</w:t>
            </w:r>
          </w:p>
        </w:tc>
        <w:tc>
          <w:tcPr>
            <w:tcW w:w="2268" w:type="dxa"/>
            <w:shd w:val="clear" w:color="auto" w:fill="auto"/>
          </w:tcPr>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-Туған өлкенің табиғатына құндылық қатынасын сезіну, экологиялық мінез-құлық нормаларын сақтауға дайын болу</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noProof/>
                <w:color w:val="000000"/>
                <w:sz w:val="24"/>
                <w:szCs w:val="24"/>
                <w:lang w:val="ru-RU"/>
              </w:rPr>
              <w:drawing>
                <wp:inline distT="0" distB="0" distL="0" distR="0" wp14:anchorId="317FFE21" wp14:editId="16450145">
                  <wp:extent cx="1362075" cy="1019175"/>
                  <wp:effectExtent l="0" t="0" r="0" b="0"/>
                  <wp:docPr id="351" name="image45.jpg" descr="Влияние человека на природу: негативное воздействие на окружающую среду"/>
                  <wp:cNvGraphicFramePr/>
                  <a:graphic xmlns:a="http://schemas.openxmlformats.org/drawingml/2006/main">
                    <a:graphicData uri="http://schemas.openxmlformats.org/drawingml/2006/picture">
                      <pic:pic xmlns:pic="http://schemas.openxmlformats.org/drawingml/2006/picture">
                        <pic:nvPicPr>
                          <pic:cNvPr id="0" name="image45.jpg" descr="Влияние человека на природу: негативное воздействие на окружающую среду"/>
                          <pic:cNvPicPr preferRelativeResize="0"/>
                        </pic:nvPicPr>
                        <pic:blipFill>
                          <a:blip r:embed="rId47"/>
                          <a:srcRect/>
                          <a:stretch>
                            <a:fillRect/>
                          </a:stretch>
                        </pic:blipFill>
                        <pic:spPr>
                          <a:xfrm>
                            <a:off x="0" y="0"/>
                            <a:ext cx="1362075" cy="1019175"/>
                          </a:xfrm>
                          <a:prstGeom prst="rect">
                            <a:avLst/>
                          </a:prstGeom>
                          <a:ln/>
                        </pic:spPr>
                      </pic:pic>
                    </a:graphicData>
                  </a:graphic>
                </wp:inline>
              </w:drawing>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Адамның қоршаған ортаға кері әсері</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noProof/>
                <w:color w:val="000000"/>
                <w:sz w:val="24"/>
                <w:szCs w:val="24"/>
                <w:lang w:val="ru-RU"/>
              </w:rPr>
              <w:drawing>
                <wp:inline distT="0" distB="0" distL="0" distR="0" wp14:anchorId="704E8044" wp14:editId="0E9BA67E">
                  <wp:extent cx="1314450" cy="847725"/>
                  <wp:effectExtent l="0" t="0" r="0" b="0"/>
                  <wp:docPr id="352" name="image43.jpg" descr="Табиғатты қорғау тәрбиелік шаралармен шектеле ме?"/>
                  <wp:cNvGraphicFramePr/>
                  <a:graphic xmlns:a="http://schemas.openxmlformats.org/drawingml/2006/main">
                    <a:graphicData uri="http://schemas.openxmlformats.org/drawingml/2006/picture">
                      <pic:pic xmlns:pic="http://schemas.openxmlformats.org/drawingml/2006/picture">
                        <pic:nvPicPr>
                          <pic:cNvPr id="0" name="image43.jpg" descr="Табиғатты қорғау тәрбиелік шаралармен шектеле ме?"/>
                          <pic:cNvPicPr preferRelativeResize="0"/>
                        </pic:nvPicPr>
                        <pic:blipFill>
                          <a:blip r:embed="rId48"/>
                          <a:srcRect/>
                          <a:stretch>
                            <a:fillRect/>
                          </a:stretch>
                        </pic:blipFill>
                        <pic:spPr>
                          <a:xfrm>
                            <a:off x="0" y="0"/>
                            <a:ext cx="1314450" cy="847725"/>
                          </a:xfrm>
                          <a:prstGeom prst="rect">
                            <a:avLst/>
                          </a:prstGeom>
                          <a:ln/>
                        </pic:spPr>
                      </pic:pic>
                    </a:graphicData>
                  </a:graphic>
                </wp:inline>
              </w:drawing>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Табиғатты қорғау </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tc>
        <w:tc>
          <w:tcPr>
            <w:tcW w:w="3827" w:type="dxa"/>
            <w:shd w:val="clear" w:color="auto" w:fill="auto"/>
          </w:tcPr>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Білік:</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Ескертпелер пайдалану- ақпаратпен жұмыс істеу әдістерін меңгеру: қажетті ақпарат көздерін іздеу және таңдау (оқулық, жұмыс дәптері, өмірлік тәжірибеге негізделген электронды қолдау және т.б. материалдарынан), ақпаратты жүйелеу;</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жаңа мәселе зерттелетін биологиялық блоктағы себепті байланыстарды орнату; логикалық нысандар және құбылыстар (P). </w:t>
            </w:r>
          </w:p>
          <w:p w:rsidR="006C3954" w:rsidRPr="006635AE" w:rsidRDefault="006C3954" w:rsidP="0090075C">
            <w:pPr>
              <w:widowControl w:val="0"/>
              <w:spacing w:after="0" w:line="240" w:lineRule="auto"/>
              <w:jc w:val="both"/>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оқу тапсырмасын қабылдай білу; мұғалімнің ақпаратын адекватты қабылдау; мақсатқа сәйкес тапсырмаларды орындау кезінде жоспар құру және әрекеттердің реттілігін ойластыру; - ерекшелеу және тұжырымдау</w:t>
            </w:r>
          </w:p>
          <w:p w:rsidR="006C3954" w:rsidRPr="006635AE" w:rsidRDefault="006C3954" w:rsidP="006635AE">
            <w:pPr>
              <w:widowControl w:val="0"/>
              <w:spacing w:after="0" w:line="240" w:lineRule="auto"/>
              <w:jc w:val="both"/>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Нені үйренгенін және нені үйрену керектігін білу, сапасы мен деңгейін анықтау ассимиляция; адекватты түрде қабылдау. өз жұмысын мұғалімнің, сыныптастарының бағалауы (P). </w:t>
            </w:r>
          </w:p>
        </w:tc>
      </w:tr>
    </w:tbl>
    <w:p w:rsidR="006635AE" w:rsidRDefault="006635AE"/>
    <w:p w:rsidR="006635AE" w:rsidRDefault="006635AE" w:rsidP="006635AE">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92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276"/>
        <w:gridCol w:w="2268"/>
        <w:gridCol w:w="1984"/>
        <w:gridCol w:w="2127"/>
        <w:gridCol w:w="2268"/>
        <w:gridCol w:w="3827"/>
        <w:gridCol w:w="605"/>
      </w:tblGrid>
      <w:tr w:rsidR="006635AE" w:rsidRPr="0090075C" w:rsidTr="006635AE">
        <w:trPr>
          <w:trHeight w:val="409"/>
        </w:trPr>
        <w:tc>
          <w:tcPr>
            <w:tcW w:w="567" w:type="dxa"/>
            <w:shd w:val="clear" w:color="auto" w:fill="auto"/>
          </w:tcPr>
          <w:p w:rsidR="006635AE" w:rsidRPr="0090075C" w:rsidRDefault="006635AE" w:rsidP="006635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68"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84"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27" w:type="dxa"/>
            <w:tcBorders>
              <w:right w:val="single" w:sz="4" w:space="0" w:color="auto"/>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635AE" w:rsidRDefault="006635AE" w:rsidP="006635A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c>
          <w:tcPr>
            <w:tcW w:w="605" w:type="dxa"/>
            <w:tcBorders>
              <w:top w:val="nil"/>
              <w:left w:val="single" w:sz="4" w:space="0" w:color="auto"/>
              <w:bottom w:val="nil"/>
              <w:right w:val="nil"/>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r>
      <w:tr w:rsidR="006635AE" w:rsidRPr="006635AE" w:rsidTr="006635AE">
        <w:trPr>
          <w:gridAfter w:val="1"/>
          <w:wAfter w:w="605" w:type="dxa"/>
          <w:trHeight w:val="7545"/>
        </w:trPr>
        <w:tc>
          <w:tcPr>
            <w:tcW w:w="567" w:type="dxa"/>
            <w:tcBorders>
              <w:bottom w:val="single" w:sz="4" w:space="0" w:color="auto"/>
            </w:tcBorders>
            <w:shd w:val="clear" w:color="auto" w:fill="auto"/>
          </w:tcPr>
          <w:p w:rsidR="006C3954" w:rsidRPr="006635AE" w:rsidRDefault="006C3954" w:rsidP="0090075C">
            <w:pPr>
              <w:spacing w:after="0"/>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27</w:t>
            </w:r>
          </w:p>
        </w:tc>
        <w:tc>
          <w:tcPr>
            <w:tcW w:w="1276" w:type="dxa"/>
            <w:tcBorders>
              <w:bottom w:val="single" w:sz="4" w:space="0" w:color="auto"/>
            </w:tcBorders>
            <w:shd w:val="clear" w:color="auto" w:fill="auto"/>
          </w:tcPr>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Арал маңының ерекше қорғалатын табиғи аумақтары</w:t>
            </w:r>
          </w:p>
        </w:tc>
        <w:tc>
          <w:tcPr>
            <w:tcW w:w="2268" w:type="dxa"/>
            <w:tcBorders>
              <w:bottom w:val="single" w:sz="4" w:space="0" w:color="auto"/>
            </w:tcBorders>
            <w:shd w:val="clear" w:color="auto" w:fill="auto"/>
          </w:tcPr>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Арал маңы аумағындағы табиғат аймақтар. Негізгі мазмұн Арал маңы аумағындағы мемлекеттік қорықтар мен табиғат ескерткіштері. Өз жерінің қорғалатын аумақтары резиденция. Жұмыс істеу ережелері контурлық карта. </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Негізгі ұғымдар: ерекше қорғалатын табиғи аумақ, қорық, қорық, табиғи ескерткіш, ұлттық саябақ. </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Тәжірибелік жұмыс </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«Арал маңының ерекше қорғалатын табиғи </w:t>
            </w:r>
          </w:p>
        </w:tc>
        <w:tc>
          <w:tcPr>
            <w:tcW w:w="1984" w:type="dxa"/>
            <w:tcBorders>
              <w:bottom w:val="single" w:sz="4" w:space="0" w:color="auto"/>
            </w:tcBorders>
            <w:shd w:val="clear" w:color="auto" w:fill="auto"/>
          </w:tcPr>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Мәтінмен және суреттермен жұмыс. </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Картамен жұмыс Арал маңының қорғалатын аумақтары». </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Білім беру мультимедиялық презентациясын көру. </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шағын жобаларды жүзеге асыру және орындалу барысы туралы есептерді ұсыну</w:t>
            </w:r>
          </w:p>
        </w:tc>
        <w:tc>
          <w:tcPr>
            <w:tcW w:w="2127" w:type="dxa"/>
            <w:tcBorders>
              <w:bottom w:val="single" w:sz="4" w:space="0" w:color="auto"/>
            </w:tcBorders>
            <w:shd w:val="clear" w:color="auto" w:fill="auto"/>
          </w:tcPr>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білу және олардың тұрғылықты жеріндегі ерекше қорғалатын табиғи аумақтарды сипаттайды. </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•Білік:</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Арал маңы - ерекше қорғалатын табиғи аумақтардың әртүрлі түрлерін салыстыру; ерекше қорғалатын табиғатты атаңыз және картадан көрсетіңіз Арал маңы аумағы:</w:t>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контурлық картада Арал маңының ерекше қорғалатын табиғи аумақтарын </w:t>
            </w:r>
          </w:p>
        </w:tc>
        <w:tc>
          <w:tcPr>
            <w:tcW w:w="2268" w:type="dxa"/>
            <w:tcBorders>
              <w:bottom w:val="single" w:sz="4" w:space="0" w:color="auto"/>
            </w:tcBorders>
            <w:shd w:val="clear" w:color="auto" w:fill="auto"/>
          </w:tcPr>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Туған өлкенің табиғатына құндылық қатынасын сезіну, экологиялық мінез-құлық нормаларын сақтауға дайын болу</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noProof/>
                <w:color w:val="000000"/>
                <w:sz w:val="24"/>
                <w:szCs w:val="24"/>
                <w:lang w:val="ru-RU"/>
              </w:rPr>
              <w:drawing>
                <wp:inline distT="0" distB="0" distL="0" distR="0" wp14:anchorId="044EF7EF" wp14:editId="648A3C3A">
                  <wp:extent cx="1314450" cy="981075"/>
                  <wp:effectExtent l="0" t="0" r="0" b="0"/>
                  <wp:docPr id="353" name="image48.jpg" descr="Calaméo - экология"/>
                  <wp:cNvGraphicFramePr/>
                  <a:graphic xmlns:a="http://schemas.openxmlformats.org/drawingml/2006/main">
                    <a:graphicData uri="http://schemas.openxmlformats.org/drawingml/2006/picture">
                      <pic:pic xmlns:pic="http://schemas.openxmlformats.org/drawingml/2006/picture">
                        <pic:nvPicPr>
                          <pic:cNvPr id="0" name="image48.jpg" descr="Calaméo - экология"/>
                          <pic:cNvPicPr preferRelativeResize="0"/>
                        </pic:nvPicPr>
                        <pic:blipFill>
                          <a:blip r:embed="rId49"/>
                          <a:srcRect/>
                          <a:stretch>
                            <a:fillRect/>
                          </a:stretch>
                        </pic:blipFill>
                        <pic:spPr>
                          <a:xfrm>
                            <a:off x="0" y="0"/>
                            <a:ext cx="1314450" cy="981075"/>
                          </a:xfrm>
                          <a:prstGeom prst="rect">
                            <a:avLst/>
                          </a:prstGeom>
                          <a:ln/>
                        </pic:spPr>
                      </pic:pic>
                    </a:graphicData>
                  </a:graphic>
                </wp:inline>
              </w:drawing>
            </w:r>
          </w:p>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noProof/>
                <w:color w:val="000000"/>
                <w:sz w:val="24"/>
                <w:szCs w:val="24"/>
                <w:lang w:val="ru-RU"/>
              </w:rPr>
              <w:drawing>
                <wp:inline distT="0" distB="0" distL="0" distR="0" wp14:anchorId="263563F3" wp14:editId="694823D0">
                  <wp:extent cx="1314450" cy="885825"/>
                  <wp:effectExtent l="0" t="0" r="0" b="0"/>
                  <wp:docPr id="354" name="image29.jpg" descr="аральское море: проблемы и перспективы"/>
                  <wp:cNvGraphicFramePr/>
                  <a:graphic xmlns:a="http://schemas.openxmlformats.org/drawingml/2006/main">
                    <a:graphicData uri="http://schemas.openxmlformats.org/drawingml/2006/picture">
                      <pic:pic xmlns:pic="http://schemas.openxmlformats.org/drawingml/2006/picture">
                        <pic:nvPicPr>
                          <pic:cNvPr id="0" name="image29.jpg" descr="аральское море: проблемы и перспективы"/>
                          <pic:cNvPicPr preferRelativeResize="0"/>
                        </pic:nvPicPr>
                        <pic:blipFill>
                          <a:blip r:embed="rId50"/>
                          <a:srcRect/>
                          <a:stretch>
                            <a:fillRect/>
                          </a:stretch>
                        </pic:blipFill>
                        <pic:spPr>
                          <a:xfrm>
                            <a:off x="0" y="0"/>
                            <a:ext cx="1314450" cy="885825"/>
                          </a:xfrm>
                          <a:prstGeom prst="rect">
                            <a:avLst/>
                          </a:prstGeom>
                          <a:ln/>
                        </pic:spPr>
                      </pic:pic>
                    </a:graphicData>
                  </a:graphic>
                </wp:inline>
              </w:drawing>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p>
        </w:tc>
        <w:tc>
          <w:tcPr>
            <w:tcW w:w="3827" w:type="dxa"/>
            <w:tcBorders>
              <w:bottom w:val="single" w:sz="4" w:space="0" w:color="auto"/>
            </w:tcBorders>
            <w:shd w:val="clear" w:color="auto" w:fill="auto"/>
          </w:tcPr>
          <w:p w:rsidR="006C3954" w:rsidRPr="006635AE" w:rsidRDefault="006C3954" w:rsidP="0090075C">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•Білік:</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Қажетті ақпараттың көзін ұсыну (оқулық, жұмыс дәптері, электронды сүйемелдеу, өмірлік тәжірибе негізінде және т.б. негізінде). ақпаратты жүйелеу; мәселенің тұжырымын орындаңыз; </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зерттелетін жұмыста себептік байланыстарды орнату шолуды өңдеу биологиялық объектілер мен құбылыстар блогын жүйелеу (I). </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оқу тапсырмасын қабылдай білу; </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мұғалімнің ақпаратын адекватты қабылдау; </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мақсатқа сәйкес тапсырмаларды орындау кезінде жоспар құру және әрекеттердің реттілігін ойластыру;</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Нені үйренгенін және нені үйрену керектігін бөліп, тұжырымдаңыз, қалай үйрену керек екенін анықтаңыз</w:t>
            </w:r>
          </w:p>
          <w:p w:rsidR="006C3954" w:rsidRPr="006635AE" w:rsidRDefault="006C3954"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 Кестенің ассимиляция сапасы мен деңгейі; мұғалімнің, сыныптастарының өз жұмысына берген бағасын адекватты түрде қабылдау (Р). төрт кері байланыс </w:t>
            </w:r>
          </w:p>
        </w:tc>
      </w:tr>
    </w:tbl>
    <w:p w:rsidR="006635AE" w:rsidRDefault="006635AE" w:rsidP="006635AE">
      <w:pPr>
        <w:rPr>
          <w:rFonts w:ascii="Times New Roman" w:hAnsi="Times New Roman" w:cs="Times New Roman"/>
          <w:sz w:val="28"/>
          <w:szCs w:val="28"/>
        </w:rPr>
      </w:pPr>
      <w:r w:rsidRPr="0029715A">
        <w:rPr>
          <w:rFonts w:ascii="Times New Roman" w:hAnsi="Times New Roman" w:cs="Times New Roman"/>
          <w:sz w:val="28"/>
          <w:szCs w:val="28"/>
          <w:lang w:val="ru-RU"/>
        </w:rPr>
        <w:lastRenderedPageBreak/>
        <w:t>Б 1 -</w:t>
      </w:r>
      <w:proofErr w:type="spellStart"/>
      <w:r w:rsidRPr="0029715A">
        <w:rPr>
          <w:rFonts w:ascii="Times New Roman" w:hAnsi="Times New Roman" w:cs="Times New Roman"/>
          <w:sz w:val="28"/>
          <w:szCs w:val="28"/>
          <w:lang w:val="ru-RU"/>
        </w:rPr>
        <w:t>кестен</w:t>
      </w:r>
      <w:proofErr w:type="spellEnd"/>
      <w:r w:rsidRPr="0029715A">
        <w:rPr>
          <w:rFonts w:ascii="Times New Roman" w:hAnsi="Times New Roman" w:cs="Times New Roman"/>
          <w:sz w:val="28"/>
          <w:szCs w:val="28"/>
        </w:rPr>
        <w:t>ің жалғасы</w:t>
      </w:r>
    </w:p>
    <w:tbl>
      <w:tblPr>
        <w:tblStyle w:val="affff1"/>
        <w:tblW w:w="1492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276"/>
        <w:gridCol w:w="2268"/>
        <w:gridCol w:w="1984"/>
        <w:gridCol w:w="2127"/>
        <w:gridCol w:w="2268"/>
        <w:gridCol w:w="3827"/>
        <w:gridCol w:w="605"/>
      </w:tblGrid>
      <w:tr w:rsidR="006635AE" w:rsidRPr="0090075C" w:rsidTr="003A41DC">
        <w:trPr>
          <w:trHeight w:val="409"/>
        </w:trPr>
        <w:tc>
          <w:tcPr>
            <w:tcW w:w="567" w:type="dxa"/>
            <w:shd w:val="clear" w:color="auto" w:fill="auto"/>
          </w:tcPr>
          <w:p w:rsidR="006635AE" w:rsidRPr="0090075C" w:rsidRDefault="006635AE" w:rsidP="006635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68"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84" w:type="dxa"/>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27" w:type="dxa"/>
            <w:tcBorders>
              <w:right w:val="single" w:sz="4" w:space="0" w:color="auto"/>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635AE" w:rsidRDefault="006635AE" w:rsidP="006635A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c>
          <w:tcPr>
            <w:tcW w:w="605" w:type="dxa"/>
            <w:tcBorders>
              <w:top w:val="nil"/>
              <w:left w:val="single" w:sz="4" w:space="0" w:color="auto"/>
              <w:bottom w:val="nil"/>
              <w:right w:val="nil"/>
            </w:tcBorders>
            <w:shd w:val="clear" w:color="auto" w:fill="auto"/>
          </w:tcPr>
          <w:p w:rsidR="006635AE" w:rsidRPr="0090075C" w:rsidRDefault="006635AE" w:rsidP="006635AE">
            <w:pPr>
              <w:widowControl w:val="0"/>
              <w:spacing w:after="0" w:line="240" w:lineRule="auto"/>
              <w:jc w:val="center"/>
              <w:rPr>
                <w:rFonts w:ascii="Times New Roman" w:eastAsia="Times New Roman" w:hAnsi="Times New Roman" w:cs="Times New Roman"/>
                <w:color w:val="000000"/>
                <w:sz w:val="24"/>
                <w:szCs w:val="24"/>
              </w:rPr>
            </w:pPr>
          </w:p>
        </w:tc>
      </w:tr>
      <w:tr w:rsidR="006635AE" w:rsidRPr="006635AE" w:rsidTr="006635AE">
        <w:trPr>
          <w:gridAfter w:val="1"/>
          <w:wAfter w:w="605" w:type="dxa"/>
          <w:trHeight w:val="1823"/>
        </w:trPr>
        <w:tc>
          <w:tcPr>
            <w:tcW w:w="567" w:type="dxa"/>
            <w:tcBorders>
              <w:top w:val="single" w:sz="4" w:space="0" w:color="auto"/>
              <w:bottom w:val="single" w:sz="4" w:space="0" w:color="auto"/>
            </w:tcBorders>
            <w:shd w:val="clear" w:color="auto" w:fill="auto"/>
          </w:tcPr>
          <w:p w:rsidR="006635AE" w:rsidRPr="006635AE" w:rsidRDefault="006635AE" w:rsidP="0090075C">
            <w:pPr>
              <w:spacing w:after="0"/>
              <w:rPr>
                <w:rFonts w:ascii="Times New Roman" w:eastAsia="Times New Roman" w:hAnsi="Times New Roman" w:cs="Times New Roman"/>
                <w:color w:val="000000"/>
                <w:sz w:val="24"/>
                <w:szCs w:val="24"/>
              </w:rPr>
            </w:pPr>
          </w:p>
        </w:tc>
        <w:tc>
          <w:tcPr>
            <w:tcW w:w="1276" w:type="dxa"/>
            <w:tcBorders>
              <w:top w:val="single" w:sz="4" w:space="0" w:color="auto"/>
              <w:bottom w:val="single" w:sz="4" w:space="0" w:color="auto"/>
            </w:tcBorders>
            <w:shd w:val="clear" w:color="auto" w:fill="auto"/>
          </w:tcPr>
          <w:p w:rsidR="006635AE" w:rsidRPr="006635AE" w:rsidRDefault="006635AE" w:rsidP="0090075C">
            <w:pPr>
              <w:widowControl w:val="0"/>
              <w:spacing w:after="0" w:line="240" w:lineRule="auto"/>
              <w:rPr>
                <w:rFonts w:ascii="Times New Roman" w:eastAsia="Times New Roman" w:hAnsi="Times New Roman" w:cs="Times New Roman"/>
                <w:color w:val="000000"/>
                <w:sz w:val="24"/>
                <w:szCs w:val="24"/>
              </w:rPr>
            </w:pPr>
          </w:p>
        </w:tc>
        <w:tc>
          <w:tcPr>
            <w:tcW w:w="2268" w:type="dxa"/>
            <w:tcBorders>
              <w:top w:val="single" w:sz="4" w:space="0" w:color="auto"/>
              <w:bottom w:val="single" w:sz="4" w:space="0" w:color="auto"/>
            </w:tcBorders>
            <w:shd w:val="clear" w:color="auto" w:fill="auto"/>
          </w:tcPr>
          <w:p w:rsidR="006635AE" w:rsidRPr="006635AE" w:rsidRDefault="006635AE" w:rsidP="0090075C">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аумақтарын» контурлық картасына белгілеу</w:t>
            </w:r>
          </w:p>
        </w:tc>
        <w:tc>
          <w:tcPr>
            <w:tcW w:w="1984" w:type="dxa"/>
            <w:tcBorders>
              <w:top w:val="single" w:sz="4" w:space="0" w:color="auto"/>
              <w:bottom w:val="single" w:sz="4" w:space="0" w:color="auto"/>
            </w:tcBorders>
            <w:shd w:val="clear" w:color="auto" w:fill="auto"/>
          </w:tcPr>
          <w:p w:rsidR="006635AE" w:rsidRPr="006635AE" w:rsidRDefault="006635AE" w:rsidP="0090075C">
            <w:pPr>
              <w:spacing w:after="0" w:line="240" w:lineRule="auto"/>
              <w:rPr>
                <w:rFonts w:ascii="Times New Roman" w:eastAsia="Times New Roman" w:hAnsi="Times New Roman" w:cs="Times New Roman"/>
                <w:color w:val="000000"/>
                <w:sz w:val="24"/>
                <w:szCs w:val="24"/>
              </w:rPr>
            </w:pPr>
          </w:p>
        </w:tc>
        <w:tc>
          <w:tcPr>
            <w:tcW w:w="2127" w:type="dxa"/>
            <w:tcBorders>
              <w:top w:val="single" w:sz="4" w:space="0" w:color="auto"/>
              <w:bottom w:val="single" w:sz="4" w:space="0" w:color="auto"/>
            </w:tcBorders>
            <w:shd w:val="clear" w:color="auto" w:fill="auto"/>
          </w:tcPr>
          <w:p w:rsidR="006635AE" w:rsidRPr="006635AE" w:rsidRDefault="006635AE" w:rsidP="006635AE">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белгілеу. </w:t>
            </w:r>
          </w:p>
          <w:p w:rsidR="006635AE" w:rsidRPr="006635AE" w:rsidRDefault="006635AE" w:rsidP="006635AE">
            <w:pPr>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Контурлық картамен жұмыс істеу ережелерін білу</w:t>
            </w:r>
          </w:p>
        </w:tc>
        <w:tc>
          <w:tcPr>
            <w:tcW w:w="2268" w:type="dxa"/>
            <w:tcBorders>
              <w:top w:val="single" w:sz="4" w:space="0" w:color="auto"/>
              <w:bottom w:val="single" w:sz="4" w:space="0" w:color="auto"/>
            </w:tcBorders>
            <w:shd w:val="clear" w:color="auto" w:fill="auto"/>
          </w:tcPr>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noProof/>
                <w:color w:val="000000"/>
                <w:sz w:val="24"/>
                <w:szCs w:val="24"/>
                <w:lang w:val="ru-RU"/>
              </w:rPr>
              <w:drawing>
                <wp:inline distT="0" distB="0" distL="0" distR="0" wp14:anchorId="27169A0A" wp14:editId="29202BC7">
                  <wp:extent cx="1314450" cy="1905000"/>
                  <wp:effectExtent l="0" t="0" r="0" b="0"/>
                  <wp:docPr id="77" name="image28.jpg" descr="Аральское море и Приаралье"/>
                  <wp:cNvGraphicFramePr/>
                  <a:graphic xmlns:a="http://schemas.openxmlformats.org/drawingml/2006/main">
                    <a:graphicData uri="http://schemas.openxmlformats.org/drawingml/2006/picture">
                      <pic:pic xmlns:pic="http://schemas.openxmlformats.org/drawingml/2006/picture">
                        <pic:nvPicPr>
                          <pic:cNvPr id="0" name="image28.jpg" descr="Аральское море и Приаралье"/>
                          <pic:cNvPicPr preferRelativeResize="0"/>
                        </pic:nvPicPr>
                        <pic:blipFill>
                          <a:blip r:embed="rId51"/>
                          <a:srcRect/>
                          <a:stretch>
                            <a:fillRect/>
                          </a:stretch>
                        </pic:blipFill>
                        <pic:spPr>
                          <a:xfrm>
                            <a:off x="0" y="0"/>
                            <a:ext cx="1314450" cy="1905000"/>
                          </a:xfrm>
                          <a:prstGeom prst="rect">
                            <a:avLst/>
                          </a:prstGeom>
                          <a:ln/>
                        </pic:spPr>
                      </pic:pic>
                    </a:graphicData>
                  </a:graphic>
                </wp:inline>
              </w:drawing>
            </w:r>
          </w:p>
        </w:tc>
        <w:tc>
          <w:tcPr>
            <w:tcW w:w="3827" w:type="dxa"/>
            <w:tcBorders>
              <w:top w:val="single" w:sz="4" w:space="0" w:color="auto"/>
              <w:bottom w:val="single" w:sz="4" w:space="0" w:color="auto"/>
            </w:tcBorders>
            <w:shd w:val="clear" w:color="auto" w:fill="auto"/>
          </w:tcPr>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r w:rsidRPr="006635AE">
              <w:rPr>
                <w:rFonts w:ascii="Times New Roman" w:eastAsia="Times New Roman" w:hAnsi="Times New Roman" w:cs="Times New Roman"/>
                <w:color w:val="000000"/>
                <w:sz w:val="24"/>
                <w:szCs w:val="24"/>
              </w:rPr>
              <w:t xml:space="preserve">жіберу Шеберлік -мұғаліммен және сыныптастарымен оқудағы ынтымақтастықты жоспарлау; </w:t>
            </w:r>
          </w:p>
          <w:p w:rsidR="006635AE" w:rsidRPr="006635AE" w:rsidRDefault="006635AE" w:rsidP="006635AE">
            <w:pPr>
              <w:widowControl w:val="0"/>
              <w:spacing w:after="0" w:line="240" w:lineRule="auto"/>
              <w:rPr>
                <w:rFonts w:ascii="Times New Roman" w:eastAsia="Times New Roman" w:hAnsi="Times New Roman" w:cs="Times New Roman"/>
                <w:color w:val="000000"/>
                <w:sz w:val="24"/>
                <w:szCs w:val="24"/>
              </w:rPr>
            </w:pPr>
            <w:bookmarkStart w:id="9" w:name="_heading=h.2s8eyo1" w:colFirst="0" w:colLast="0"/>
            <w:bookmarkEnd w:id="9"/>
            <w:r w:rsidRPr="006635AE">
              <w:rPr>
                <w:rFonts w:ascii="Times New Roman" w:eastAsia="Times New Roman" w:hAnsi="Times New Roman" w:cs="Times New Roman"/>
                <w:color w:val="000000"/>
                <w:sz w:val="24"/>
                <w:szCs w:val="24"/>
              </w:rPr>
              <w:t>- өз ұстанымын талқылау және дәлелдеу үшін сөйлеу құралдарын қолдану, әртүрлі салыстыру</w:t>
            </w:r>
          </w:p>
        </w:tc>
      </w:tr>
    </w:tbl>
    <w:p w:rsidR="00FD531B" w:rsidRDefault="00FD531B">
      <w:pPr>
        <w:widowControl w:val="0"/>
        <w:spacing w:after="0"/>
        <w:rPr>
          <w:rFonts w:ascii="Times New Roman" w:eastAsia="Times New Roman" w:hAnsi="Times New Roman" w:cs="Times New Roman"/>
          <w:sz w:val="24"/>
          <w:szCs w:val="24"/>
        </w:rPr>
        <w:sectPr w:rsidR="00FD531B" w:rsidSect="001A3C12">
          <w:pgSz w:w="16838" w:h="11906" w:orient="landscape"/>
          <w:pgMar w:top="1134" w:right="567" w:bottom="1134" w:left="1701" w:header="709" w:footer="709" w:gutter="0"/>
          <w:cols w:space="720"/>
        </w:sectPr>
      </w:pPr>
    </w:p>
    <w:p w:rsidR="00FD531B" w:rsidRDefault="00FD531B" w:rsidP="004D0D16">
      <w:pPr>
        <w:spacing w:after="0" w:line="240" w:lineRule="auto"/>
        <w:rPr>
          <w:rFonts w:ascii="Times New Roman" w:eastAsia="Times New Roman" w:hAnsi="Times New Roman" w:cs="Times New Roman"/>
          <w:color w:val="000000"/>
          <w:sz w:val="28"/>
          <w:szCs w:val="28"/>
        </w:rPr>
      </w:pPr>
    </w:p>
    <w:sectPr w:rsidR="00FD531B" w:rsidSect="001A3C12">
      <w:pgSz w:w="11906" w:h="16838"/>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4689A" w:rsidRDefault="00D4689A">
      <w:pPr>
        <w:spacing w:after="0" w:line="240" w:lineRule="auto"/>
      </w:pPr>
      <w:r>
        <w:separator/>
      </w:r>
    </w:p>
  </w:endnote>
  <w:endnote w:type="continuationSeparator" w:id="0">
    <w:p w:rsidR="00D4689A" w:rsidRDefault="00D46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Kazakh">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Kaz">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Open Sans">
    <w:altName w:val="Calibri"/>
    <w:charset w:val="CC"/>
    <w:family w:val="swiss"/>
    <w:pitch w:val="variable"/>
    <w:sig w:usb0="E00002EF" w:usb1="4000205B" w:usb2="00000028" w:usb3="00000000" w:csb0="0000019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83540" w:rsidRDefault="00183540">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183540" w:rsidRDefault="001835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83540" w:rsidRDefault="00183540">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125</w:t>
    </w:r>
    <w:r>
      <w:rPr>
        <w:color w:val="000000"/>
      </w:rPr>
      <w:fldChar w:fldCharType="end"/>
    </w:r>
  </w:p>
  <w:p w:rsidR="00183540" w:rsidRDefault="001835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4689A" w:rsidRDefault="00D4689A">
      <w:pPr>
        <w:spacing w:after="0" w:line="240" w:lineRule="auto"/>
      </w:pPr>
      <w:r>
        <w:separator/>
      </w:r>
    </w:p>
  </w:footnote>
  <w:footnote w:type="continuationSeparator" w:id="0">
    <w:p w:rsidR="00D4689A" w:rsidRDefault="00D468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77D7"/>
    <w:multiLevelType w:val="hybridMultilevel"/>
    <w:tmpl w:val="BF92D73C"/>
    <w:lvl w:ilvl="0" w:tplc="80024740">
      <w:start w:val="103"/>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8E7D78"/>
    <w:multiLevelType w:val="hybridMultilevel"/>
    <w:tmpl w:val="BA32869C"/>
    <w:lvl w:ilvl="0" w:tplc="5DAC08FA">
      <w:start w:val="107"/>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1699C"/>
    <w:multiLevelType w:val="multilevel"/>
    <w:tmpl w:val="A3F8E9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AD3AE9"/>
    <w:multiLevelType w:val="multilevel"/>
    <w:tmpl w:val="6BDA0590"/>
    <w:lvl w:ilvl="0">
      <w:start w:val="1"/>
      <w:numFmt w:val="decimal"/>
      <w:lvlText w:val="%1-"/>
      <w:lvlJc w:val="left"/>
      <w:pPr>
        <w:ind w:left="1292" w:hanging="360"/>
      </w:pPr>
      <w:rPr>
        <w:sz w:val="28"/>
        <w:szCs w:val="28"/>
      </w:rPr>
    </w:lvl>
    <w:lvl w:ilvl="1">
      <w:start w:val="1"/>
      <w:numFmt w:val="lowerLetter"/>
      <w:lvlText w:val="%2."/>
      <w:lvlJc w:val="left"/>
      <w:pPr>
        <w:ind w:left="2012" w:hanging="360"/>
      </w:pPr>
    </w:lvl>
    <w:lvl w:ilvl="2">
      <w:start w:val="1"/>
      <w:numFmt w:val="lowerRoman"/>
      <w:lvlText w:val="%3."/>
      <w:lvlJc w:val="right"/>
      <w:pPr>
        <w:ind w:left="2732" w:hanging="180"/>
      </w:pPr>
    </w:lvl>
    <w:lvl w:ilvl="3">
      <w:start w:val="1"/>
      <w:numFmt w:val="decimal"/>
      <w:lvlText w:val="%4."/>
      <w:lvlJc w:val="left"/>
      <w:pPr>
        <w:ind w:left="3452" w:hanging="360"/>
      </w:pPr>
    </w:lvl>
    <w:lvl w:ilvl="4">
      <w:start w:val="1"/>
      <w:numFmt w:val="lowerLetter"/>
      <w:lvlText w:val="%5."/>
      <w:lvlJc w:val="left"/>
      <w:pPr>
        <w:ind w:left="4172" w:hanging="360"/>
      </w:pPr>
    </w:lvl>
    <w:lvl w:ilvl="5">
      <w:start w:val="1"/>
      <w:numFmt w:val="lowerRoman"/>
      <w:lvlText w:val="%6."/>
      <w:lvlJc w:val="right"/>
      <w:pPr>
        <w:ind w:left="4892" w:hanging="180"/>
      </w:pPr>
    </w:lvl>
    <w:lvl w:ilvl="6">
      <w:start w:val="1"/>
      <w:numFmt w:val="decimal"/>
      <w:lvlText w:val="%7."/>
      <w:lvlJc w:val="left"/>
      <w:pPr>
        <w:ind w:left="5612" w:hanging="360"/>
      </w:pPr>
    </w:lvl>
    <w:lvl w:ilvl="7">
      <w:start w:val="1"/>
      <w:numFmt w:val="lowerLetter"/>
      <w:lvlText w:val="%8."/>
      <w:lvlJc w:val="left"/>
      <w:pPr>
        <w:ind w:left="6332" w:hanging="360"/>
      </w:pPr>
    </w:lvl>
    <w:lvl w:ilvl="8">
      <w:start w:val="1"/>
      <w:numFmt w:val="lowerRoman"/>
      <w:lvlText w:val="%9."/>
      <w:lvlJc w:val="right"/>
      <w:pPr>
        <w:ind w:left="7052" w:hanging="180"/>
      </w:pPr>
    </w:lvl>
  </w:abstractNum>
  <w:abstractNum w:abstractNumId="4" w15:restartNumberingAfterBreak="0">
    <w:nsid w:val="15DB34A0"/>
    <w:multiLevelType w:val="multilevel"/>
    <w:tmpl w:val="27BCCA7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DD51AD"/>
    <w:multiLevelType w:val="hybridMultilevel"/>
    <w:tmpl w:val="7BD6518A"/>
    <w:lvl w:ilvl="0" w:tplc="A1F6CCD4">
      <w:start w:val="106"/>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751747"/>
    <w:multiLevelType w:val="multilevel"/>
    <w:tmpl w:val="75CA4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E34680"/>
    <w:multiLevelType w:val="multilevel"/>
    <w:tmpl w:val="B8B484B8"/>
    <w:lvl w:ilvl="0">
      <w:numFmt w:val="bullet"/>
      <w:lvlText w:val="–"/>
      <w:lvlJc w:val="left"/>
      <w:pPr>
        <w:ind w:left="870" w:hanging="360"/>
      </w:pPr>
      <w:rPr>
        <w:rFonts w:ascii="Times New Roman" w:eastAsia="Times New Roman" w:hAnsi="Times New Roman" w:cs="Times New Roman"/>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8" w15:restartNumberingAfterBreak="0">
    <w:nsid w:val="41E10ADE"/>
    <w:multiLevelType w:val="hybridMultilevel"/>
    <w:tmpl w:val="3B9641EC"/>
    <w:lvl w:ilvl="0" w:tplc="11B6E7CC">
      <w:start w:val="105"/>
      <w:numFmt w:val="decimal"/>
      <w:lvlText w:val="%1"/>
      <w:lvlJc w:val="left"/>
      <w:pPr>
        <w:ind w:left="765" w:hanging="40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114571"/>
    <w:multiLevelType w:val="multilevel"/>
    <w:tmpl w:val="A0602C8E"/>
    <w:lvl w:ilvl="0">
      <w:start w:val="1"/>
      <w:numFmt w:val="decimal"/>
      <w:lvlText w:val="%1."/>
      <w:lvlJc w:val="left"/>
      <w:pPr>
        <w:ind w:left="900" w:hanging="5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7D3605"/>
    <w:multiLevelType w:val="hybridMultilevel"/>
    <w:tmpl w:val="2F6CA8AC"/>
    <w:lvl w:ilvl="0" w:tplc="6076E692">
      <w:start w:val="105"/>
      <w:numFmt w:val="decimal"/>
      <w:lvlText w:val="%1"/>
      <w:lvlJc w:val="left"/>
      <w:pPr>
        <w:ind w:left="1115" w:hanging="405"/>
      </w:pPr>
      <w:rPr>
        <w:rFonts w:hint="default"/>
        <w:b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15:restartNumberingAfterBreak="0">
    <w:nsid w:val="57564C74"/>
    <w:multiLevelType w:val="multilevel"/>
    <w:tmpl w:val="91C0E0FC"/>
    <w:lvl w:ilvl="0">
      <w:start w:val="5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E30EEE"/>
    <w:multiLevelType w:val="multilevel"/>
    <w:tmpl w:val="E2600F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0DD56ED"/>
    <w:multiLevelType w:val="multilevel"/>
    <w:tmpl w:val="15BC496A"/>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63D53992"/>
    <w:multiLevelType w:val="multilevel"/>
    <w:tmpl w:val="91B656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46C623C"/>
    <w:multiLevelType w:val="multilevel"/>
    <w:tmpl w:val="CB249EA0"/>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16" w15:restartNumberingAfterBreak="0">
    <w:nsid w:val="6D9712EB"/>
    <w:multiLevelType w:val="multilevel"/>
    <w:tmpl w:val="F738DE52"/>
    <w:lvl w:ilvl="0">
      <w:start w:val="1"/>
      <w:numFmt w:val="decimal"/>
      <w:lvlText w:val="%1."/>
      <w:lvlJc w:val="left"/>
      <w:pPr>
        <w:ind w:left="1533" w:hanging="539"/>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4C03D65"/>
    <w:multiLevelType w:val="multilevel"/>
    <w:tmpl w:val="0C047738"/>
    <w:lvl w:ilvl="0">
      <w:start w:val="3"/>
      <w:numFmt w:val="decimal"/>
      <w:lvlText w:val="%1."/>
      <w:lvlJc w:val="left"/>
      <w:pPr>
        <w:ind w:left="72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B6826A9"/>
    <w:multiLevelType w:val="hybridMultilevel"/>
    <w:tmpl w:val="ABCE6D44"/>
    <w:lvl w:ilvl="0" w:tplc="0A96661C">
      <w:start w:val="102"/>
      <w:numFmt w:val="decimal"/>
      <w:lvlText w:val="%1"/>
      <w:lvlJc w:val="left"/>
      <w:pPr>
        <w:ind w:left="973" w:hanging="40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7E4F03B8"/>
    <w:multiLevelType w:val="multilevel"/>
    <w:tmpl w:val="A5DA4180"/>
    <w:lvl w:ilvl="0">
      <w:start w:val="39"/>
      <w:numFmt w:val="decimal"/>
      <w:lvlText w:val="%1"/>
      <w:lvlJc w:val="left"/>
      <w:pPr>
        <w:ind w:left="1070" w:hanging="360"/>
      </w:pPr>
      <w:rPr>
        <w:b w:val="0"/>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20" w15:restartNumberingAfterBreak="0">
    <w:nsid w:val="7F98401D"/>
    <w:multiLevelType w:val="multilevel"/>
    <w:tmpl w:val="B1C2D5B6"/>
    <w:lvl w:ilvl="0">
      <w:start w:val="75"/>
      <w:numFmt w:val="decimal"/>
      <w:lvlText w:val="%1"/>
      <w:lvlJc w:val="left"/>
      <w:pPr>
        <w:ind w:left="928"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4"/>
  </w:num>
  <w:num w:numId="3">
    <w:abstractNumId w:val="13"/>
  </w:num>
  <w:num w:numId="4">
    <w:abstractNumId w:val="19"/>
  </w:num>
  <w:num w:numId="5">
    <w:abstractNumId w:val="6"/>
  </w:num>
  <w:num w:numId="6">
    <w:abstractNumId w:val="11"/>
  </w:num>
  <w:num w:numId="7">
    <w:abstractNumId w:val="17"/>
  </w:num>
  <w:num w:numId="8">
    <w:abstractNumId w:val="20"/>
  </w:num>
  <w:num w:numId="9">
    <w:abstractNumId w:val="15"/>
  </w:num>
  <w:num w:numId="10">
    <w:abstractNumId w:val="16"/>
  </w:num>
  <w:num w:numId="11">
    <w:abstractNumId w:val="9"/>
  </w:num>
  <w:num w:numId="12">
    <w:abstractNumId w:val="12"/>
  </w:num>
  <w:num w:numId="13">
    <w:abstractNumId w:val="3"/>
  </w:num>
  <w:num w:numId="14">
    <w:abstractNumId w:val="14"/>
  </w:num>
  <w:num w:numId="15">
    <w:abstractNumId w:val="2"/>
  </w:num>
  <w:num w:numId="16">
    <w:abstractNumId w:val="8"/>
  </w:num>
  <w:num w:numId="17">
    <w:abstractNumId w:val="5"/>
  </w:num>
  <w:num w:numId="18">
    <w:abstractNumId w:val="0"/>
  </w:num>
  <w:num w:numId="19">
    <w:abstractNumId w:val="18"/>
  </w:num>
  <w:num w:numId="20">
    <w:abstractNumId w:val="1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D531B"/>
    <w:rsid w:val="000029A1"/>
    <w:rsid w:val="00021362"/>
    <w:rsid w:val="00074CA0"/>
    <w:rsid w:val="00075BFF"/>
    <w:rsid w:val="000A4780"/>
    <w:rsid w:val="000C4538"/>
    <w:rsid w:val="000D55B7"/>
    <w:rsid w:val="00105655"/>
    <w:rsid w:val="00152ACD"/>
    <w:rsid w:val="00183540"/>
    <w:rsid w:val="00185C66"/>
    <w:rsid w:val="001A3C12"/>
    <w:rsid w:val="001E0D04"/>
    <w:rsid w:val="0022098B"/>
    <w:rsid w:val="002327A7"/>
    <w:rsid w:val="00257C0E"/>
    <w:rsid w:val="00266A28"/>
    <w:rsid w:val="00275B5B"/>
    <w:rsid w:val="0029715A"/>
    <w:rsid w:val="002C6864"/>
    <w:rsid w:val="002D1523"/>
    <w:rsid w:val="002D40AA"/>
    <w:rsid w:val="00331C78"/>
    <w:rsid w:val="003A41DC"/>
    <w:rsid w:val="003B69E7"/>
    <w:rsid w:val="003C08AF"/>
    <w:rsid w:val="003D4DD4"/>
    <w:rsid w:val="003D6A1A"/>
    <w:rsid w:val="003F2CB8"/>
    <w:rsid w:val="003F6EBB"/>
    <w:rsid w:val="0040604D"/>
    <w:rsid w:val="00425C73"/>
    <w:rsid w:val="00430BA7"/>
    <w:rsid w:val="004515F0"/>
    <w:rsid w:val="00455A92"/>
    <w:rsid w:val="00462EAA"/>
    <w:rsid w:val="00480195"/>
    <w:rsid w:val="004B1DDA"/>
    <w:rsid w:val="004B6A14"/>
    <w:rsid w:val="004D0D16"/>
    <w:rsid w:val="004E77CF"/>
    <w:rsid w:val="00501841"/>
    <w:rsid w:val="00526C1D"/>
    <w:rsid w:val="005353E0"/>
    <w:rsid w:val="005565A9"/>
    <w:rsid w:val="00560557"/>
    <w:rsid w:val="005A4A08"/>
    <w:rsid w:val="005C3C7B"/>
    <w:rsid w:val="005F16FF"/>
    <w:rsid w:val="005F4743"/>
    <w:rsid w:val="0060727C"/>
    <w:rsid w:val="00634659"/>
    <w:rsid w:val="006450DB"/>
    <w:rsid w:val="006635AE"/>
    <w:rsid w:val="0068133A"/>
    <w:rsid w:val="006820F5"/>
    <w:rsid w:val="006863AD"/>
    <w:rsid w:val="006A6560"/>
    <w:rsid w:val="006C3954"/>
    <w:rsid w:val="006E2790"/>
    <w:rsid w:val="00725665"/>
    <w:rsid w:val="00735172"/>
    <w:rsid w:val="0075041F"/>
    <w:rsid w:val="00781F5E"/>
    <w:rsid w:val="0079489D"/>
    <w:rsid w:val="007B0E02"/>
    <w:rsid w:val="007C73AE"/>
    <w:rsid w:val="00815326"/>
    <w:rsid w:val="0082567F"/>
    <w:rsid w:val="00867E29"/>
    <w:rsid w:val="00881F18"/>
    <w:rsid w:val="008900EC"/>
    <w:rsid w:val="008C3330"/>
    <w:rsid w:val="008F2A67"/>
    <w:rsid w:val="009003A2"/>
    <w:rsid w:val="0090075C"/>
    <w:rsid w:val="009071B4"/>
    <w:rsid w:val="00923CB9"/>
    <w:rsid w:val="009329BB"/>
    <w:rsid w:val="00967D3E"/>
    <w:rsid w:val="009845E4"/>
    <w:rsid w:val="009A03D9"/>
    <w:rsid w:val="009B2661"/>
    <w:rsid w:val="009C116D"/>
    <w:rsid w:val="009D5BB5"/>
    <w:rsid w:val="00A147E3"/>
    <w:rsid w:val="00A233DA"/>
    <w:rsid w:val="00AD5BAB"/>
    <w:rsid w:val="00AE0F20"/>
    <w:rsid w:val="00B1291A"/>
    <w:rsid w:val="00B12B2D"/>
    <w:rsid w:val="00B3503B"/>
    <w:rsid w:val="00B363DC"/>
    <w:rsid w:val="00BA183D"/>
    <w:rsid w:val="00BB7195"/>
    <w:rsid w:val="00C30B44"/>
    <w:rsid w:val="00C62029"/>
    <w:rsid w:val="00C6477C"/>
    <w:rsid w:val="00C73C2F"/>
    <w:rsid w:val="00C77BA1"/>
    <w:rsid w:val="00CC3650"/>
    <w:rsid w:val="00CE2095"/>
    <w:rsid w:val="00CE630A"/>
    <w:rsid w:val="00D075F2"/>
    <w:rsid w:val="00D4689A"/>
    <w:rsid w:val="00D964E5"/>
    <w:rsid w:val="00DA1088"/>
    <w:rsid w:val="00DA10AE"/>
    <w:rsid w:val="00DE7B59"/>
    <w:rsid w:val="00DF569C"/>
    <w:rsid w:val="00DF6F3A"/>
    <w:rsid w:val="00E51C04"/>
    <w:rsid w:val="00E56A3B"/>
    <w:rsid w:val="00E63194"/>
    <w:rsid w:val="00E66921"/>
    <w:rsid w:val="00EE473F"/>
    <w:rsid w:val="00EF20C6"/>
    <w:rsid w:val="00F033AE"/>
    <w:rsid w:val="00F17B3B"/>
    <w:rsid w:val="00F310E0"/>
    <w:rsid w:val="00F55168"/>
    <w:rsid w:val="00FA0DB6"/>
    <w:rsid w:val="00FA71E7"/>
    <w:rsid w:val="00FB285E"/>
    <w:rsid w:val="00FB3714"/>
    <w:rsid w:val="00FD5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5D91F"/>
  <w15:docId w15:val="{0335AFDB-2F33-43A5-85C8-B335AC47B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74E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07A98"/>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493F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link w:val="50"/>
    <w:uiPriority w:val="99"/>
    <w:qFormat/>
    <w:rsid w:val="00532D41"/>
    <w:pPr>
      <w:spacing w:before="240" w:after="60" w:line="264" w:lineRule="auto"/>
      <w:ind w:firstLine="567"/>
      <w:jc w:val="both"/>
      <w:outlineLvl w:val="4"/>
    </w:pPr>
    <w:rPr>
      <w:rFonts w:eastAsia="Times New Roman"/>
      <w:b/>
      <w:bCs/>
      <w:i/>
      <w:iCs/>
      <w:sz w:val="26"/>
      <w:szCs w:val="26"/>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99"/>
    <w:qFormat/>
    <w:rsid w:val="00532D41"/>
    <w:pPr>
      <w:spacing w:after="0" w:line="240" w:lineRule="auto"/>
      <w:jc w:val="center"/>
    </w:pPr>
    <w:rPr>
      <w:rFonts w:ascii="Times New Roman" w:eastAsia="Times New Roman" w:hAnsi="Times New Roman" w:cs="Times New Roman"/>
      <w:sz w:val="28"/>
      <w:szCs w:val="28"/>
    </w:rPr>
  </w:style>
  <w:style w:type="paragraph" w:styleId="a5">
    <w:name w:val="List Paragraph"/>
    <w:basedOn w:val="a"/>
    <w:link w:val="a6"/>
    <w:uiPriority w:val="34"/>
    <w:qFormat/>
    <w:rsid w:val="00A95338"/>
    <w:pPr>
      <w:ind w:left="720"/>
      <w:contextualSpacing/>
    </w:pPr>
    <w:rPr>
      <w:rFonts w:eastAsia="Times New Roman" w:cs="Times New Roman"/>
    </w:rPr>
  </w:style>
  <w:style w:type="character" w:customStyle="1" w:styleId="a6">
    <w:name w:val="Абзац списка Знак"/>
    <w:basedOn w:val="a0"/>
    <w:link w:val="a5"/>
    <w:uiPriority w:val="34"/>
    <w:rsid w:val="00A95338"/>
    <w:rPr>
      <w:rFonts w:ascii="Calibri" w:eastAsia="Times New Roman" w:hAnsi="Calibri" w:cs="Times New Roman"/>
      <w:lang w:eastAsia="ru-RU"/>
    </w:rPr>
  </w:style>
  <w:style w:type="paragraph" w:styleId="a7">
    <w:name w:val="Normal (Web)"/>
    <w:aliases w:val="Обычный (Web),Обычный (веб) Знак Знак Знак,Обычный (веб) Знак Знак Знак Знак Знак Знак,Обычный (веб) Знак Знак Знак Знак Знак,Обычный (веб) Знак Знак,Обычный (веб)2 Знак Знак Знак Знак,Знак2 Знак Знак Знак1 Знак Знак Знак Знак"/>
    <w:basedOn w:val="a"/>
    <w:link w:val="a8"/>
    <w:uiPriority w:val="99"/>
    <w:unhideWhenUsed/>
    <w:qFormat/>
    <w:rsid w:val="00A95338"/>
    <w:rPr>
      <w:rFonts w:ascii="Times New Roman" w:hAnsi="Times New Roman" w:cs="Times New Roman"/>
      <w:sz w:val="24"/>
      <w:szCs w:val="20"/>
    </w:rPr>
  </w:style>
  <w:style w:type="character" w:customStyle="1" w:styleId="a8">
    <w:name w:val="Обычный (Интернет) Знак"/>
    <w:aliases w:val="Обычный (Web) Знак,Обычный (веб) Знак Знак Знак Знак,Обычный (веб) Знак Знак Знак Знак Знак Знак Знак,Обычный (веб) Знак Знак Знак Знак Знак Знак1,Обычный (веб) Знак Знак Знак1,Обычный (веб)2 Знак Знак Знак Знак Знак"/>
    <w:basedOn w:val="a0"/>
    <w:link w:val="a7"/>
    <w:rsid w:val="00A95338"/>
    <w:rPr>
      <w:rFonts w:ascii="Times New Roman" w:eastAsia="Calibri" w:hAnsi="Times New Roman" w:cs="Times New Roman"/>
      <w:sz w:val="24"/>
      <w:szCs w:val="20"/>
      <w:lang w:eastAsia="ru-RU"/>
    </w:rPr>
  </w:style>
  <w:style w:type="table" w:styleId="a9">
    <w:name w:val="Table Grid"/>
    <w:basedOn w:val="a1"/>
    <w:uiPriority w:val="39"/>
    <w:rsid w:val="00A95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07049D"/>
    <w:rPr>
      <w:rFonts w:ascii="Times New Roman" w:hAnsi="Times New Roman" w:cs="Times New Roman" w:hint="default"/>
      <w:b/>
      <w:bCs/>
      <w:i w:val="0"/>
      <w:iCs w:val="0"/>
      <w:color w:val="000000"/>
      <w:sz w:val="28"/>
      <w:szCs w:val="28"/>
    </w:rPr>
  </w:style>
  <w:style w:type="character" w:customStyle="1" w:styleId="fontstyle21">
    <w:name w:val="fontstyle21"/>
    <w:basedOn w:val="a0"/>
    <w:rsid w:val="0007049D"/>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07049D"/>
    <w:rPr>
      <w:rFonts w:ascii="Calibri" w:hAnsi="Calibri" w:hint="default"/>
      <w:b w:val="0"/>
      <w:bCs w:val="0"/>
      <w:i w:val="0"/>
      <w:iCs w:val="0"/>
      <w:color w:val="000000"/>
      <w:sz w:val="22"/>
      <w:szCs w:val="22"/>
    </w:rPr>
  </w:style>
  <w:style w:type="paragraph" w:styleId="21">
    <w:name w:val="Body Text Indent 2"/>
    <w:basedOn w:val="a"/>
    <w:link w:val="22"/>
    <w:rsid w:val="00D37620"/>
    <w:pPr>
      <w:spacing w:after="0" w:line="240" w:lineRule="auto"/>
      <w:ind w:right="-7" w:firstLine="567"/>
      <w:jc w:val="both"/>
    </w:pPr>
    <w:rPr>
      <w:rFonts w:ascii="Times/Kazakh" w:eastAsia="Times New Roman" w:hAnsi="Times/Kazakh" w:cs="Times New Roman"/>
      <w:sz w:val="28"/>
      <w:szCs w:val="20"/>
      <w:lang w:val="nl-NL"/>
    </w:rPr>
  </w:style>
  <w:style w:type="character" w:customStyle="1" w:styleId="22">
    <w:name w:val="Основной текст с отступом 2 Знак"/>
    <w:basedOn w:val="a0"/>
    <w:link w:val="21"/>
    <w:uiPriority w:val="99"/>
    <w:rsid w:val="00D37620"/>
    <w:rPr>
      <w:rFonts w:ascii="Times/Kazakh" w:eastAsia="Times New Roman" w:hAnsi="Times/Kazakh" w:cs="Times New Roman"/>
      <w:sz w:val="28"/>
      <w:szCs w:val="20"/>
      <w:lang w:val="nl-NL" w:eastAsia="ru-RU"/>
    </w:rPr>
  </w:style>
  <w:style w:type="character" w:customStyle="1" w:styleId="50">
    <w:name w:val="Заголовок 5 Знак"/>
    <w:basedOn w:val="a0"/>
    <w:link w:val="5"/>
    <w:uiPriority w:val="99"/>
    <w:rsid w:val="00532D41"/>
    <w:rPr>
      <w:rFonts w:ascii="Calibri" w:eastAsia="Times New Roman" w:hAnsi="Calibri" w:cs="Calibri"/>
      <w:b/>
      <w:bCs/>
      <w:i/>
      <w:iCs/>
      <w:sz w:val="26"/>
      <w:szCs w:val="26"/>
      <w:lang w:eastAsia="ru-RU"/>
    </w:rPr>
  </w:style>
  <w:style w:type="paragraph" w:styleId="aa">
    <w:name w:val="header"/>
    <w:basedOn w:val="a"/>
    <w:link w:val="ab"/>
    <w:uiPriority w:val="99"/>
    <w:rsid w:val="00532D41"/>
    <w:pPr>
      <w:tabs>
        <w:tab w:val="center" w:pos="4153"/>
        <w:tab w:val="right" w:pos="8306"/>
      </w:tabs>
      <w:spacing w:after="0" w:line="264" w:lineRule="auto"/>
      <w:ind w:firstLine="567"/>
      <w:jc w:val="both"/>
    </w:pPr>
    <w:rPr>
      <w:rFonts w:ascii="Times New Roman" w:eastAsia="Times New Roman" w:hAnsi="Times New Roman" w:cs="Times New Roman"/>
      <w:sz w:val="28"/>
      <w:szCs w:val="28"/>
    </w:rPr>
  </w:style>
  <w:style w:type="character" w:customStyle="1" w:styleId="ab">
    <w:name w:val="Верхний колонтитул Знак"/>
    <w:basedOn w:val="a0"/>
    <w:link w:val="aa"/>
    <w:uiPriority w:val="99"/>
    <w:rsid w:val="00532D41"/>
    <w:rPr>
      <w:rFonts w:ascii="Times New Roman" w:eastAsia="Times New Roman" w:hAnsi="Times New Roman" w:cs="Times New Roman"/>
      <w:sz w:val="28"/>
      <w:szCs w:val="28"/>
      <w:lang w:eastAsia="ru-RU"/>
    </w:rPr>
  </w:style>
  <w:style w:type="paragraph" w:customStyle="1" w:styleId="ac">
    <w:name w:val="Знак Знак Знак Знак"/>
    <w:basedOn w:val="a"/>
    <w:autoRedefine/>
    <w:uiPriority w:val="99"/>
    <w:rsid w:val="00532D41"/>
    <w:pPr>
      <w:spacing w:after="160" w:line="240" w:lineRule="exact"/>
    </w:pPr>
    <w:rPr>
      <w:rFonts w:ascii="Times New Roman" w:eastAsia="SimSun" w:hAnsi="Times New Roman" w:cs="Times New Roman"/>
      <w:b/>
      <w:bCs/>
      <w:sz w:val="28"/>
      <w:szCs w:val="28"/>
      <w:lang w:val="en-US" w:eastAsia="en-US"/>
    </w:rPr>
  </w:style>
  <w:style w:type="paragraph" w:styleId="ad">
    <w:name w:val="Body Text"/>
    <w:basedOn w:val="a"/>
    <w:link w:val="ae"/>
    <w:uiPriority w:val="99"/>
    <w:rsid w:val="00532D41"/>
    <w:pPr>
      <w:spacing w:after="0" w:line="240" w:lineRule="auto"/>
      <w:jc w:val="both"/>
    </w:pPr>
    <w:rPr>
      <w:rFonts w:ascii="Times Kaz" w:eastAsia="Times New Roman" w:hAnsi="Times Kaz" w:cs="Times Kaz"/>
      <w:sz w:val="28"/>
      <w:szCs w:val="28"/>
      <w:lang w:eastAsia="ko-KR"/>
    </w:rPr>
  </w:style>
  <w:style w:type="character" w:customStyle="1" w:styleId="ae">
    <w:name w:val="Основной текст Знак"/>
    <w:basedOn w:val="a0"/>
    <w:link w:val="ad"/>
    <w:uiPriority w:val="99"/>
    <w:rsid w:val="00532D41"/>
    <w:rPr>
      <w:rFonts w:ascii="Times Kaz" w:eastAsia="Times New Roman" w:hAnsi="Times Kaz" w:cs="Times Kaz"/>
      <w:sz w:val="28"/>
      <w:szCs w:val="28"/>
      <w:lang w:eastAsia="ko-KR"/>
    </w:rPr>
  </w:style>
  <w:style w:type="paragraph" w:customStyle="1" w:styleId="af">
    <w:name w:val="Знак Знак Знак Знак Знак Знак Знак"/>
    <w:basedOn w:val="a"/>
    <w:autoRedefine/>
    <w:uiPriority w:val="99"/>
    <w:rsid w:val="00532D41"/>
    <w:pPr>
      <w:spacing w:after="160" w:line="240" w:lineRule="exact"/>
    </w:pPr>
    <w:rPr>
      <w:rFonts w:ascii="Times New Roman" w:eastAsia="SimSun" w:hAnsi="Times New Roman" w:cs="Times New Roman"/>
      <w:b/>
      <w:bCs/>
      <w:sz w:val="28"/>
      <w:szCs w:val="28"/>
      <w:lang w:val="en-US" w:eastAsia="en-US"/>
    </w:rPr>
  </w:style>
  <w:style w:type="character" w:customStyle="1" w:styleId="A40">
    <w:name w:val="A4"/>
    <w:uiPriority w:val="99"/>
    <w:rsid w:val="00532D41"/>
    <w:rPr>
      <w:color w:val="000000"/>
      <w:sz w:val="20"/>
    </w:rPr>
  </w:style>
  <w:style w:type="paragraph" w:customStyle="1" w:styleId="Pa10">
    <w:name w:val="Pa10"/>
    <w:basedOn w:val="a"/>
    <w:next w:val="a"/>
    <w:uiPriority w:val="99"/>
    <w:rsid w:val="00532D41"/>
    <w:pPr>
      <w:autoSpaceDE w:val="0"/>
      <w:autoSpaceDN w:val="0"/>
      <w:adjustRightInd w:val="0"/>
      <w:spacing w:after="0" w:line="241" w:lineRule="atLeast"/>
    </w:pPr>
    <w:rPr>
      <w:rFonts w:ascii="Arial" w:eastAsia="Times New Roman" w:hAnsi="Arial" w:cs="Arial"/>
      <w:sz w:val="24"/>
      <w:szCs w:val="24"/>
      <w:lang w:eastAsia="kk-KZ"/>
    </w:rPr>
  </w:style>
  <w:style w:type="character" w:styleId="af0">
    <w:name w:val="Strong"/>
    <w:basedOn w:val="a0"/>
    <w:uiPriority w:val="22"/>
    <w:qFormat/>
    <w:rsid w:val="00532D41"/>
    <w:rPr>
      <w:rFonts w:cs="Times New Roman"/>
      <w:b/>
      <w:bCs/>
    </w:rPr>
  </w:style>
  <w:style w:type="character" w:customStyle="1" w:styleId="a4">
    <w:name w:val="Заголовок Знак"/>
    <w:basedOn w:val="a0"/>
    <w:link w:val="a3"/>
    <w:uiPriority w:val="99"/>
    <w:rsid w:val="00532D41"/>
    <w:rPr>
      <w:rFonts w:ascii="Times New Roman" w:eastAsia="Times New Roman" w:hAnsi="Times New Roman" w:cs="Times New Roman"/>
      <w:sz w:val="28"/>
      <w:szCs w:val="28"/>
      <w:lang w:eastAsia="ru-RU"/>
    </w:rPr>
  </w:style>
  <w:style w:type="paragraph" w:customStyle="1" w:styleId="PlainText1">
    <w:name w:val="Plain Text1"/>
    <w:uiPriority w:val="99"/>
    <w:rsid w:val="00532D41"/>
    <w:pPr>
      <w:overflowPunct w:val="0"/>
      <w:autoSpaceDE w:val="0"/>
      <w:autoSpaceDN w:val="0"/>
      <w:adjustRightInd w:val="0"/>
      <w:spacing w:after="0" w:line="360" w:lineRule="auto"/>
      <w:ind w:firstLine="709"/>
      <w:jc w:val="both"/>
    </w:pPr>
    <w:rPr>
      <w:rFonts w:ascii="Peterburg" w:eastAsia="Times New Roman" w:hAnsi="Peterburg" w:cs="Peterburg"/>
      <w:sz w:val="28"/>
      <w:szCs w:val="28"/>
    </w:rPr>
  </w:style>
  <w:style w:type="paragraph" w:customStyle="1" w:styleId="11">
    <w:name w:val="Знак Знак Знак Знак1"/>
    <w:basedOn w:val="a"/>
    <w:autoRedefine/>
    <w:uiPriority w:val="99"/>
    <w:rsid w:val="00532D41"/>
    <w:pPr>
      <w:spacing w:after="160" w:line="240" w:lineRule="exact"/>
    </w:pPr>
    <w:rPr>
      <w:rFonts w:ascii="Times New Roman" w:eastAsia="SimSun" w:hAnsi="Times New Roman" w:cs="Times New Roman"/>
      <w:b/>
      <w:bCs/>
      <w:sz w:val="28"/>
      <w:szCs w:val="28"/>
      <w:lang w:val="en-US" w:eastAsia="en-US"/>
    </w:rPr>
  </w:style>
  <w:style w:type="paragraph" w:styleId="31">
    <w:name w:val="Body Text 3"/>
    <w:basedOn w:val="a"/>
    <w:link w:val="32"/>
    <w:uiPriority w:val="99"/>
    <w:rsid w:val="00532D41"/>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532D41"/>
    <w:rPr>
      <w:rFonts w:ascii="Times New Roman" w:eastAsia="Times New Roman" w:hAnsi="Times New Roman" w:cs="Times New Roman"/>
      <w:sz w:val="16"/>
      <w:szCs w:val="16"/>
      <w:lang w:eastAsia="ru-RU"/>
    </w:rPr>
  </w:style>
  <w:style w:type="character" w:styleId="af1">
    <w:name w:val="Hyperlink"/>
    <w:basedOn w:val="a0"/>
    <w:uiPriority w:val="99"/>
    <w:rsid w:val="00532D41"/>
    <w:rPr>
      <w:rFonts w:cs="Times New Roman"/>
      <w:color w:val="0000FF"/>
      <w:u w:val="single"/>
    </w:rPr>
  </w:style>
  <w:style w:type="paragraph" w:styleId="af2">
    <w:name w:val="Balloon Text"/>
    <w:basedOn w:val="a"/>
    <w:link w:val="af3"/>
    <w:uiPriority w:val="99"/>
    <w:semiHidden/>
    <w:unhideWhenUsed/>
    <w:rsid w:val="00532D4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32D41"/>
    <w:rPr>
      <w:rFonts w:ascii="Tahoma" w:eastAsiaTheme="minorEastAsia" w:hAnsi="Tahoma" w:cs="Tahoma"/>
      <w:sz w:val="16"/>
      <w:szCs w:val="16"/>
      <w:lang w:eastAsia="ru-RU"/>
    </w:rPr>
  </w:style>
  <w:style w:type="paragraph" w:customStyle="1" w:styleId="12">
    <w:name w:val="Обычный1"/>
    <w:rsid w:val="004944C7"/>
    <w:pPr>
      <w:spacing w:before="100" w:after="100" w:line="240" w:lineRule="auto"/>
    </w:pPr>
    <w:rPr>
      <w:rFonts w:ascii="Times New Roman" w:eastAsia="Times New Roman" w:hAnsi="Times New Roman" w:cs="Times New Roman"/>
      <w:snapToGrid w:val="0"/>
      <w:sz w:val="24"/>
      <w:szCs w:val="20"/>
    </w:rPr>
  </w:style>
  <w:style w:type="paragraph" w:customStyle="1" w:styleId="23">
    <w:name w:val="заголовок 2"/>
    <w:basedOn w:val="a"/>
    <w:next w:val="a"/>
    <w:rsid w:val="004944C7"/>
    <w:pPr>
      <w:keepNext/>
      <w:autoSpaceDE w:val="0"/>
      <w:autoSpaceDN w:val="0"/>
      <w:spacing w:after="0" w:line="240" w:lineRule="auto"/>
      <w:jc w:val="center"/>
    </w:pPr>
    <w:rPr>
      <w:rFonts w:ascii="Times/Kazakh" w:eastAsia="Times New Roman" w:hAnsi="Times/Kazakh" w:cs="Times/Kazakh"/>
      <w:sz w:val="24"/>
      <w:szCs w:val="24"/>
    </w:rPr>
  </w:style>
  <w:style w:type="character" w:customStyle="1" w:styleId="10">
    <w:name w:val="Заголовок 1 Знак"/>
    <w:basedOn w:val="a0"/>
    <w:link w:val="1"/>
    <w:uiPriority w:val="9"/>
    <w:rsid w:val="00274E13"/>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a0"/>
    <w:rsid w:val="00501F5A"/>
  </w:style>
  <w:style w:type="paragraph" w:customStyle="1" w:styleId="af4">
    <w:name w:val="Стиль"/>
    <w:rsid w:val="000C34A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1">
    <w:name w:val="fontstyle41"/>
    <w:basedOn w:val="a0"/>
    <w:rsid w:val="00A2181E"/>
    <w:rPr>
      <w:rFonts w:ascii="Candara" w:hAnsi="Candara" w:hint="default"/>
      <w:b w:val="0"/>
      <w:bCs w:val="0"/>
      <w:i w:val="0"/>
      <w:iCs w:val="0"/>
      <w:color w:val="000000"/>
      <w:sz w:val="20"/>
      <w:szCs w:val="20"/>
    </w:rPr>
  </w:style>
  <w:style w:type="character" w:customStyle="1" w:styleId="s1">
    <w:name w:val="s1"/>
    <w:basedOn w:val="a0"/>
    <w:rsid w:val="005D3BEC"/>
    <w:rPr>
      <w:rFonts w:ascii="Times New Roman" w:hAnsi="Times New Roman" w:cs="Times New Roman" w:hint="default"/>
      <w:b/>
      <w:bCs/>
      <w:i w:val="0"/>
      <w:iCs w:val="0"/>
      <w:strike w:val="0"/>
      <w:dstrike w:val="0"/>
      <w:color w:val="000000"/>
      <w:sz w:val="22"/>
      <w:szCs w:val="22"/>
      <w:u w:val="none"/>
      <w:effect w:val="none"/>
    </w:rPr>
  </w:style>
  <w:style w:type="paragraph" w:styleId="af5">
    <w:name w:val="No Spacing"/>
    <w:aliases w:val="Интервалсыз"/>
    <w:link w:val="af6"/>
    <w:qFormat/>
    <w:rsid w:val="005D3BEC"/>
    <w:pPr>
      <w:spacing w:after="0" w:line="240" w:lineRule="auto"/>
    </w:pPr>
    <w:rPr>
      <w:rFonts w:eastAsia="Times New Roman" w:cs="Times New Roman"/>
    </w:rPr>
  </w:style>
  <w:style w:type="paragraph" w:styleId="af7">
    <w:name w:val="Body Text Indent"/>
    <w:basedOn w:val="a"/>
    <w:link w:val="af8"/>
    <w:rsid w:val="005D3BEC"/>
    <w:pPr>
      <w:spacing w:after="120" w:line="240" w:lineRule="auto"/>
      <w:ind w:left="283"/>
    </w:pPr>
    <w:rPr>
      <w:rFonts w:ascii="Times New Roman" w:eastAsia="Times New Roman" w:hAnsi="Times New Roman" w:cs="Times New Roman"/>
      <w:sz w:val="24"/>
      <w:szCs w:val="24"/>
    </w:rPr>
  </w:style>
  <w:style w:type="character" w:customStyle="1" w:styleId="af8">
    <w:name w:val="Основной текст с отступом Знак"/>
    <w:basedOn w:val="a0"/>
    <w:link w:val="af7"/>
    <w:rsid w:val="005D3BEC"/>
    <w:rPr>
      <w:rFonts w:ascii="Times New Roman" w:eastAsia="Times New Roman" w:hAnsi="Times New Roman" w:cs="Times New Roman"/>
      <w:sz w:val="24"/>
      <w:szCs w:val="24"/>
      <w:lang w:eastAsia="ru-RU"/>
    </w:rPr>
  </w:style>
  <w:style w:type="paragraph" w:customStyle="1" w:styleId="13">
    <w:name w:val="Абзац списка1"/>
    <w:basedOn w:val="a"/>
    <w:rsid w:val="005D3BEC"/>
    <w:pPr>
      <w:ind w:left="720"/>
      <w:contextualSpacing/>
    </w:pPr>
    <w:rPr>
      <w:rFonts w:eastAsia="Times New Roman" w:cs="Times New Roman"/>
      <w:lang w:eastAsia="en-US"/>
    </w:rPr>
  </w:style>
  <w:style w:type="paragraph" w:styleId="HTML">
    <w:name w:val="HTML Preformatted"/>
    <w:basedOn w:val="a"/>
    <w:link w:val="HTML0"/>
    <w:uiPriority w:val="99"/>
    <w:rsid w:val="008D2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D2EDC"/>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rsid w:val="00F07A98"/>
    <w:rPr>
      <w:rFonts w:asciiTheme="majorHAnsi" w:eastAsiaTheme="majorEastAsia" w:hAnsiTheme="majorHAnsi" w:cstheme="majorBidi"/>
      <w:b/>
      <w:bCs/>
      <w:color w:val="4F81BD" w:themeColor="accent1"/>
      <w:sz w:val="26"/>
      <w:szCs w:val="26"/>
    </w:rPr>
  </w:style>
  <w:style w:type="character" w:customStyle="1" w:styleId="c0">
    <w:name w:val="c0"/>
    <w:basedOn w:val="a0"/>
    <w:rsid w:val="00F07A98"/>
  </w:style>
  <w:style w:type="paragraph" w:styleId="af9">
    <w:name w:val="footer"/>
    <w:basedOn w:val="a"/>
    <w:link w:val="afa"/>
    <w:uiPriority w:val="99"/>
    <w:unhideWhenUsed/>
    <w:rsid w:val="00675653"/>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675653"/>
    <w:rPr>
      <w:rFonts w:eastAsiaTheme="minorEastAsia"/>
      <w:lang w:eastAsia="ru-RU"/>
    </w:rPr>
  </w:style>
  <w:style w:type="character" w:customStyle="1" w:styleId="hps">
    <w:name w:val="hps"/>
    <w:rsid w:val="00E144BD"/>
    <w:rPr>
      <w:rFonts w:cs="Times New Roman"/>
    </w:rPr>
  </w:style>
  <w:style w:type="character" w:customStyle="1" w:styleId="mw-headline">
    <w:name w:val="mw-headline"/>
    <w:basedOn w:val="a0"/>
    <w:rsid w:val="00C2719A"/>
  </w:style>
  <w:style w:type="character" w:customStyle="1" w:styleId="mw-editsection">
    <w:name w:val="mw-editsection"/>
    <w:basedOn w:val="a0"/>
    <w:rsid w:val="00C2719A"/>
  </w:style>
  <w:style w:type="character" w:customStyle="1" w:styleId="mw-editsection-bracket">
    <w:name w:val="mw-editsection-bracket"/>
    <w:basedOn w:val="a0"/>
    <w:rsid w:val="00C2719A"/>
  </w:style>
  <w:style w:type="character" w:customStyle="1" w:styleId="mwe-math-mathml-inline">
    <w:name w:val="mwe-math-mathml-inline"/>
    <w:basedOn w:val="a0"/>
    <w:rsid w:val="00C2719A"/>
  </w:style>
  <w:style w:type="character" w:styleId="afb">
    <w:name w:val="Placeholder Text"/>
    <w:basedOn w:val="a0"/>
    <w:uiPriority w:val="99"/>
    <w:semiHidden/>
    <w:rsid w:val="00F47FFD"/>
    <w:rPr>
      <w:color w:val="808080"/>
    </w:rPr>
  </w:style>
  <w:style w:type="character" w:customStyle="1" w:styleId="af6">
    <w:name w:val="Без интервала Знак"/>
    <w:aliases w:val="Интервалсыз Знак"/>
    <w:link w:val="af5"/>
    <w:rsid w:val="002B3E38"/>
    <w:rPr>
      <w:rFonts w:ascii="Calibri" w:eastAsia="Times New Roman" w:hAnsi="Calibri" w:cs="Times New Roman"/>
      <w:lang w:eastAsia="ru-RU"/>
    </w:rPr>
  </w:style>
  <w:style w:type="character" w:customStyle="1" w:styleId="7">
    <w:name w:val="Основной текст (7)_"/>
    <w:basedOn w:val="a0"/>
    <w:link w:val="71"/>
    <w:uiPriority w:val="99"/>
    <w:rsid w:val="005B1079"/>
    <w:rPr>
      <w:rFonts w:ascii="Times New Roman" w:hAnsi="Times New Roman" w:cs="Times New Roman"/>
      <w:i/>
      <w:iCs/>
      <w:sz w:val="23"/>
      <w:szCs w:val="23"/>
      <w:shd w:val="clear" w:color="auto" w:fill="FFFFFF"/>
      <w:lang w:val="en-US"/>
    </w:rPr>
  </w:style>
  <w:style w:type="character" w:customStyle="1" w:styleId="24">
    <w:name w:val="Подпись к таблице (2)_"/>
    <w:basedOn w:val="a0"/>
    <w:link w:val="210"/>
    <w:uiPriority w:val="99"/>
    <w:rsid w:val="005B1079"/>
    <w:rPr>
      <w:rFonts w:ascii="Times New Roman" w:hAnsi="Times New Roman" w:cs="Times New Roman"/>
      <w:sz w:val="23"/>
      <w:szCs w:val="23"/>
      <w:shd w:val="clear" w:color="auto" w:fill="FFFFFF"/>
    </w:rPr>
  </w:style>
  <w:style w:type="character" w:customStyle="1" w:styleId="25">
    <w:name w:val="Подпись к таблице (2)"/>
    <w:basedOn w:val="24"/>
    <w:uiPriority w:val="99"/>
    <w:rsid w:val="005B1079"/>
    <w:rPr>
      <w:rFonts w:ascii="Times New Roman" w:hAnsi="Times New Roman" w:cs="Times New Roman"/>
      <w:sz w:val="23"/>
      <w:szCs w:val="23"/>
      <w:shd w:val="clear" w:color="auto" w:fill="FFFFFF"/>
    </w:rPr>
  </w:style>
  <w:style w:type="character" w:customStyle="1" w:styleId="720">
    <w:name w:val="Основной текст (7) + Не курсив20"/>
    <w:basedOn w:val="7"/>
    <w:uiPriority w:val="99"/>
    <w:rsid w:val="005B1079"/>
    <w:rPr>
      <w:rFonts w:ascii="Times New Roman" w:hAnsi="Times New Roman" w:cs="Times New Roman"/>
      <w:i w:val="0"/>
      <w:iCs w:val="0"/>
      <w:sz w:val="23"/>
      <w:szCs w:val="23"/>
      <w:shd w:val="clear" w:color="auto" w:fill="FFFFFF"/>
      <w:lang w:val="en-US"/>
    </w:rPr>
  </w:style>
  <w:style w:type="character" w:customStyle="1" w:styleId="70">
    <w:name w:val="Основной текст (7)"/>
    <w:basedOn w:val="7"/>
    <w:uiPriority w:val="99"/>
    <w:rsid w:val="005B1079"/>
    <w:rPr>
      <w:rFonts w:ascii="Times New Roman" w:hAnsi="Times New Roman" w:cs="Times New Roman"/>
      <w:i/>
      <w:iCs/>
      <w:sz w:val="23"/>
      <w:szCs w:val="23"/>
      <w:shd w:val="clear" w:color="auto" w:fill="FFFFFF"/>
      <w:lang w:val="en-US"/>
    </w:rPr>
  </w:style>
  <w:style w:type="paragraph" w:customStyle="1" w:styleId="71">
    <w:name w:val="Основной текст (7)1"/>
    <w:basedOn w:val="a"/>
    <w:link w:val="7"/>
    <w:uiPriority w:val="99"/>
    <w:rsid w:val="005B1079"/>
    <w:pPr>
      <w:shd w:val="clear" w:color="auto" w:fill="FFFFFF"/>
      <w:spacing w:after="0" w:line="413" w:lineRule="exact"/>
      <w:ind w:firstLine="420"/>
      <w:jc w:val="both"/>
    </w:pPr>
    <w:rPr>
      <w:rFonts w:ascii="Times New Roman" w:eastAsiaTheme="minorHAnsi" w:hAnsi="Times New Roman" w:cs="Times New Roman"/>
      <w:i/>
      <w:iCs/>
      <w:sz w:val="23"/>
      <w:szCs w:val="23"/>
      <w:lang w:val="en-US" w:eastAsia="en-US"/>
    </w:rPr>
  </w:style>
  <w:style w:type="paragraph" w:customStyle="1" w:styleId="210">
    <w:name w:val="Подпись к таблице (2)1"/>
    <w:basedOn w:val="a"/>
    <w:link w:val="24"/>
    <w:uiPriority w:val="99"/>
    <w:rsid w:val="005B1079"/>
    <w:pPr>
      <w:shd w:val="clear" w:color="auto" w:fill="FFFFFF"/>
      <w:spacing w:after="0" w:line="240" w:lineRule="atLeast"/>
    </w:pPr>
    <w:rPr>
      <w:rFonts w:ascii="Times New Roman" w:eastAsiaTheme="minorHAnsi" w:hAnsi="Times New Roman" w:cs="Times New Roman"/>
      <w:sz w:val="23"/>
      <w:szCs w:val="23"/>
      <w:lang w:eastAsia="en-US"/>
    </w:rPr>
  </w:style>
  <w:style w:type="character" w:customStyle="1" w:styleId="214">
    <w:name w:val="Подпись к таблице (2)14"/>
    <w:basedOn w:val="24"/>
    <w:uiPriority w:val="99"/>
    <w:rsid w:val="00931AD3"/>
    <w:rPr>
      <w:rFonts w:ascii="Times New Roman" w:hAnsi="Times New Roman" w:cs="Times New Roman"/>
      <w:spacing w:val="0"/>
      <w:sz w:val="23"/>
      <w:szCs w:val="23"/>
      <w:shd w:val="clear" w:color="auto" w:fill="FFFFFF"/>
    </w:rPr>
  </w:style>
  <w:style w:type="paragraph" w:customStyle="1" w:styleId="c55">
    <w:name w:val="c55"/>
    <w:basedOn w:val="a"/>
    <w:rsid w:val="007932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93274"/>
  </w:style>
  <w:style w:type="character" w:customStyle="1" w:styleId="c52">
    <w:name w:val="c52"/>
    <w:basedOn w:val="a0"/>
    <w:rsid w:val="00793274"/>
  </w:style>
  <w:style w:type="paragraph" w:customStyle="1" w:styleId="c47">
    <w:name w:val="c47"/>
    <w:basedOn w:val="a"/>
    <w:rsid w:val="007932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
    <w:name w:val="c43"/>
    <w:basedOn w:val="a0"/>
    <w:rsid w:val="00793274"/>
  </w:style>
  <w:style w:type="character" w:customStyle="1" w:styleId="30">
    <w:name w:val="Заголовок 3 Знак"/>
    <w:basedOn w:val="a0"/>
    <w:link w:val="3"/>
    <w:uiPriority w:val="9"/>
    <w:semiHidden/>
    <w:rsid w:val="00493FDF"/>
    <w:rPr>
      <w:rFonts w:asciiTheme="majorHAnsi" w:eastAsiaTheme="majorEastAsia" w:hAnsiTheme="majorHAnsi" w:cstheme="majorBidi"/>
      <w:b/>
      <w:bCs/>
      <w:color w:val="4F81BD" w:themeColor="accent1"/>
      <w:lang w:eastAsia="ru-RU"/>
    </w:rPr>
  </w:style>
  <w:style w:type="character" w:customStyle="1" w:styleId="citation">
    <w:name w:val="citation"/>
    <w:basedOn w:val="a0"/>
    <w:rsid w:val="00FF4A22"/>
  </w:style>
  <w:style w:type="character" w:customStyle="1" w:styleId="nowrap">
    <w:name w:val="nowrap"/>
    <w:basedOn w:val="a0"/>
    <w:rsid w:val="00FF4A22"/>
  </w:style>
  <w:style w:type="paragraph" w:customStyle="1" w:styleId="afc">
    <w:name w:val="Содержимое таблицы"/>
    <w:basedOn w:val="a"/>
    <w:qFormat/>
    <w:rsid w:val="00A377A1"/>
    <w:pPr>
      <w:suppressLineNumbers/>
      <w:spacing w:after="0" w:line="240" w:lineRule="auto"/>
    </w:pPr>
    <w:rPr>
      <w:rFonts w:ascii="Liberation Serif" w:eastAsia="NSimSun" w:hAnsi="Liberation Serif" w:cs="Mangal"/>
      <w:kern w:val="2"/>
      <w:sz w:val="24"/>
      <w:szCs w:val="24"/>
      <w:lang w:eastAsia="zh-CN" w:bidi="hi-IN"/>
    </w:rPr>
  </w:style>
  <w:style w:type="paragraph" w:customStyle="1" w:styleId="afd">
    <w:name w:val="Знак Знак Знак Знак Знак Знак Знак Знак Знак"/>
    <w:basedOn w:val="a"/>
    <w:autoRedefine/>
    <w:rsid w:val="00022D96"/>
    <w:pPr>
      <w:spacing w:after="160" w:line="240" w:lineRule="exact"/>
      <w:jc w:val="center"/>
    </w:pPr>
    <w:rPr>
      <w:rFonts w:ascii="Times New Roman" w:eastAsia="SimSun" w:hAnsi="Times New Roman" w:cs="Times New Roman"/>
      <w:lang w:eastAsia="en-US"/>
    </w:rPr>
  </w:style>
  <w:style w:type="paragraph" w:styleId="33">
    <w:name w:val="Body Text Indent 3"/>
    <w:basedOn w:val="a"/>
    <w:link w:val="34"/>
    <w:uiPriority w:val="99"/>
    <w:semiHidden/>
    <w:unhideWhenUsed/>
    <w:rsid w:val="00E1614D"/>
    <w:pPr>
      <w:spacing w:after="120"/>
      <w:ind w:left="283"/>
    </w:pPr>
    <w:rPr>
      <w:sz w:val="16"/>
      <w:szCs w:val="16"/>
    </w:rPr>
  </w:style>
  <w:style w:type="character" w:customStyle="1" w:styleId="34">
    <w:name w:val="Основной текст с отступом 3 Знак"/>
    <w:basedOn w:val="a0"/>
    <w:link w:val="33"/>
    <w:uiPriority w:val="99"/>
    <w:semiHidden/>
    <w:rsid w:val="00E1614D"/>
    <w:rPr>
      <w:sz w:val="16"/>
      <w:szCs w:val="16"/>
    </w:rPr>
  </w:style>
  <w:style w:type="paragraph" w:styleId="afe">
    <w:name w:val="Subtitle"/>
    <w:basedOn w:val="a"/>
    <w:next w:val="a"/>
    <w:pPr>
      <w:keepNext/>
      <w:keepLines/>
      <w:spacing w:before="360" w:after="80"/>
    </w:pPr>
    <w:rPr>
      <w:rFonts w:ascii="Georgia" w:eastAsia="Georgia" w:hAnsi="Georgia" w:cs="Georgia"/>
      <w:i/>
      <w:color w:val="666666"/>
      <w:sz w:val="48"/>
      <w:szCs w:val="48"/>
    </w:r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pPr>
      <w:spacing w:after="0" w:line="240" w:lineRule="auto"/>
    </w:pPr>
    <w:tblPr>
      <w:tblStyleRowBandSize w:val="1"/>
      <w:tblStyleColBandSize w:val="1"/>
      <w:tblCellMar>
        <w:left w:w="108" w:type="dxa"/>
        <w:right w:w="108" w:type="dxa"/>
      </w:tblCellMar>
    </w:tblPr>
  </w:style>
  <w:style w:type="table" w:customStyle="1" w:styleId="aff4">
    <w:basedOn w:val="TableNormal"/>
    <w:pPr>
      <w:spacing w:after="0" w:line="240" w:lineRule="auto"/>
    </w:pPr>
    <w:tblPr>
      <w:tblStyleRowBandSize w:val="1"/>
      <w:tblStyleColBandSize w:val="1"/>
      <w:tblCellMar>
        <w:left w:w="108" w:type="dxa"/>
        <w:right w:w="108" w:type="dxa"/>
      </w:tblCellMar>
    </w:tblPr>
  </w:style>
  <w:style w:type="table" w:customStyle="1" w:styleId="aff5">
    <w:basedOn w:val="TableNormal"/>
    <w:pPr>
      <w:spacing w:after="0" w:line="240" w:lineRule="auto"/>
    </w:pPr>
    <w:tblPr>
      <w:tblStyleRowBandSize w:val="1"/>
      <w:tblStyleColBandSize w:val="1"/>
      <w:tblCellMar>
        <w:left w:w="108" w:type="dxa"/>
        <w:right w:w="108" w:type="dxa"/>
      </w:tblCellMar>
    </w:tblPr>
  </w:style>
  <w:style w:type="table" w:customStyle="1" w:styleId="aff6">
    <w:basedOn w:val="TableNormal"/>
    <w:pPr>
      <w:spacing w:after="0" w:line="240" w:lineRule="auto"/>
    </w:pPr>
    <w:tblPr>
      <w:tblStyleRowBandSize w:val="1"/>
      <w:tblStyleColBandSize w:val="1"/>
      <w:tblCellMar>
        <w:left w:w="108" w:type="dxa"/>
        <w:right w:w="108" w:type="dxa"/>
      </w:tblCellMar>
    </w:tblPr>
  </w:style>
  <w:style w:type="table" w:customStyle="1" w:styleId="aff7">
    <w:basedOn w:val="TableNormal"/>
    <w:pPr>
      <w:spacing w:after="0" w:line="240" w:lineRule="auto"/>
    </w:pPr>
    <w:tblPr>
      <w:tblStyleRowBandSize w:val="1"/>
      <w:tblStyleColBandSize w:val="1"/>
      <w:tblCellMar>
        <w:left w:w="108" w:type="dxa"/>
        <w:right w:w="108" w:type="dxa"/>
      </w:tblCellMar>
    </w:tblPr>
  </w:style>
  <w:style w:type="table" w:customStyle="1" w:styleId="aff8">
    <w:basedOn w:val="TableNormal"/>
    <w:pPr>
      <w:spacing w:after="0" w:line="240" w:lineRule="auto"/>
    </w:pPr>
    <w:tblPr>
      <w:tblStyleRowBandSize w:val="1"/>
      <w:tblStyleColBandSize w:val="1"/>
      <w:tblCellMar>
        <w:left w:w="108" w:type="dxa"/>
        <w:right w:w="108" w:type="dxa"/>
      </w:tblCellMar>
    </w:tblPr>
  </w:style>
  <w:style w:type="table" w:customStyle="1" w:styleId="aff9">
    <w:basedOn w:val="TableNormal"/>
    <w:pPr>
      <w:spacing w:after="0" w:line="240" w:lineRule="auto"/>
    </w:pPr>
    <w:tblPr>
      <w:tblStyleRowBandSize w:val="1"/>
      <w:tblStyleColBandSize w:val="1"/>
      <w:tblCellMar>
        <w:left w:w="108" w:type="dxa"/>
        <w:right w:w="108" w:type="dxa"/>
      </w:tblCellMar>
    </w:tblPr>
  </w:style>
  <w:style w:type="table" w:customStyle="1" w:styleId="affa">
    <w:basedOn w:val="TableNormal"/>
    <w:pPr>
      <w:spacing w:after="0" w:line="240" w:lineRule="auto"/>
    </w:pPr>
    <w:tblPr>
      <w:tblStyleRowBandSize w:val="1"/>
      <w:tblStyleColBandSize w:val="1"/>
      <w:tblCellMar>
        <w:left w:w="108" w:type="dxa"/>
        <w:right w:w="108" w:type="dxa"/>
      </w:tblCellMar>
    </w:tblPr>
  </w:style>
  <w:style w:type="table" w:customStyle="1" w:styleId="affb">
    <w:basedOn w:val="TableNormal"/>
    <w:pPr>
      <w:spacing w:after="0" w:line="240" w:lineRule="auto"/>
    </w:pPr>
    <w:tblPr>
      <w:tblStyleRowBandSize w:val="1"/>
      <w:tblStyleColBandSize w:val="1"/>
      <w:tblCellMar>
        <w:left w:w="108" w:type="dxa"/>
        <w:right w:w="108" w:type="dxa"/>
      </w:tblCellMar>
    </w:tblPr>
  </w:style>
  <w:style w:type="table" w:customStyle="1" w:styleId="affc">
    <w:basedOn w:val="TableNormal"/>
    <w:pPr>
      <w:spacing w:after="0" w:line="240" w:lineRule="auto"/>
    </w:pPr>
    <w:tblPr>
      <w:tblStyleRowBandSize w:val="1"/>
      <w:tblStyleColBandSize w:val="1"/>
      <w:tblCellMar>
        <w:left w:w="108" w:type="dxa"/>
        <w:right w:w="108" w:type="dxa"/>
      </w:tblCellMar>
    </w:tblPr>
  </w:style>
  <w:style w:type="table" w:customStyle="1" w:styleId="affd">
    <w:basedOn w:val="TableNormal"/>
    <w:pPr>
      <w:spacing w:after="0" w:line="240" w:lineRule="auto"/>
    </w:pPr>
    <w:tblPr>
      <w:tblStyleRowBandSize w:val="1"/>
      <w:tblStyleColBandSize w:val="1"/>
      <w:tblCellMar>
        <w:left w:w="108" w:type="dxa"/>
        <w:right w:w="108"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08" w:type="dxa"/>
        <w:right w:w="108"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08" w:type="dxa"/>
        <w:right w:w="108" w:type="dxa"/>
      </w:tblCellMar>
    </w:tblPr>
  </w:style>
  <w:style w:type="table" w:customStyle="1" w:styleId="afff3">
    <w:basedOn w:val="TableNormal"/>
    <w:pPr>
      <w:spacing w:after="0" w:line="240" w:lineRule="auto"/>
    </w:pPr>
    <w:tblPr>
      <w:tblStyleRowBandSize w:val="1"/>
      <w:tblStyleColBandSize w:val="1"/>
      <w:tblCellMar>
        <w:left w:w="108" w:type="dxa"/>
        <w:right w:w="108" w:type="dxa"/>
      </w:tblCellMar>
    </w:tblPr>
  </w:style>
  <w:style w:type="table" w:customStyle="1" w:styleId="afff4">
    <w:basedOn w:val="TableNormal"/>
    <w:pPr>
      <w:spacing w:after="0" w:line="240" w:lineRule="auto"/>
    </w:pPr>
    <w:tblPr>
      <w:tblStyleRowBandSize w:val="1"/>
      <w:tblStyleColBandSize w:val="1"/>
      <w:tblCellMar>
        <w:left w:w="108" w:type="dxa"/>
        <w:right w:w="108" w:type="dxa"/>
      </w:tblCellMar>
    </w:tblPr>
  </w:style>
  <w:style w:type="table" w:customStyle="1" w:styleId="afff5">
    <w:basedOn w:val="TableNormal"/>
    <w:pPr>
      <w:spacing w:after="0" w:line="240" w:lineRule="auto"/>
    </w:pPr>
    <w:tblPr>
      <w:tblStyleRowBandSize w:val="1"/>
      <w:tblStyleColBandSize w:val="1"/>
      <w:tblCellMar>
        <w:left w:w="108" w:type="dxa"/>
        <w:right w:w="108" w:type="dxa"/>
      </w:tblCellMar>
    </w:tblPr>
  </w:style>
  <w:style w:type="table" w:customStyle="1" w:styleId="afff6">
    <w:basedOn w:val="TableNormal"/>
    <w:pPr>
      <w:spacing w:after="0" w:line="240" w:lineRule="auto"/>
    </w:pPr>
    <w:tblPr>
      <w:tblStyleRowBandSize w:val="1"/>
      <w:tblStyleColBandSize w:val="1"/>
      <w:tblCellMar>
        <w:left w:w="108" w:type="dxa"/>
        <w:right w:w="108"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top w:w="55" w:type="dxa"/>
        <w:left w:w="50" w:type="dxa"/>
        <w:bottom w:w="55" w:type="dxa"/>
        <w:right w:w="55" w:type="dxa"/>
      </w:tblCellMar>
    </w:tblPr>
  </w:style>
  <w:style w:type="table" w:customStyle="1" w:styleId="aff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521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jpg"/><Relationship Id="rId21" Type="http://schemas.openxmlformats.org/officeDocument/2006/relationships/chart" Target="charts/chart2.xml"/><Relationship Id="rId42" Type="http://schemas.openxmlformats.org/officeDocument/2006/relationships/image" Target="media/image14.jpg"/><Relationship Id="rId47" Type="http://schemas.openxmlformats.org/officeDocument/2006/relationships/image" Target="media/image19.jp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jpg"/><Relationship Id="rId89" Type="http://schemas.openxmlformats.org/officeDocument/2006/relationships/theme" Target="theme/theme1.xml"/><Relationship Id="rId16" Type="http://schemas.openxmlformats.org/officeDocument/2006/relationships/hyperlink" Target="https://kk.wikipedia.org/wiki/%D3%98%D0%B9%D0%B1%D3%99%D1%82%D0%BC%D0%B8%D1%8F" TargetMode="External"/><Relationship Id="rId11" Type="http://schemas.openxmlformats.org/officeDocument/2006/relationships/hyperlink" Target="https://kk.wikipedia.org/w/index.php?title=%D2%9A%D1%8B%D0%B7%D1%8B%D0%BB_%D0%BE%D1%82%D0%B0%D1%83&amp;action=edit&amp;redlink=1" TargetMode="External"/><Relationship Id="rId32" Type="http://schemas.openxmlformats.org/officeDocument/2006/relationships/hyperlink" Target="http://engime.org/sabati-tairibi--staz-li-tlfa-masati--bilimdiligi.html" TargetMode="External"/><Relationship Id="rId37" Type="http://schemas.openxmlformats.org/officeDocument/2006/relationships/image" Target="media/image10.png"/><Relationship Id="rId53" Type="http://schemas.openxmlformats.org/officeDocument/2006/relationships/image" Target="media/image25.png"/><Relationship Id="rId58" Type="http://schemas.openxmlformats.org/officeDocument/2006/relationships/hyperlink" Target="https://adilet.zan.kz/kaz/docs/P030000772_" TargetMode="External"/><Relationship Id="rId74" Type="http://schemas.openxmlformats.org/officeDocument/2006/relationships/image" Target="media/image37.jpg"/><Relationship Id="rId79" Type="http://schemas.openxmlformats.org/officeDocument/2006/relationships/image" Target="media/image42.jpg"/><Relationship Id="rId5" Type="http://schemas.openxmlformats.org/officeDocument/2006/relationships/settings" Target="settings.xml"/><Relationship Id="rId14" Type="http://schemas.openxmlformats.org/officeDocument/2006/relationships/hyperlink" Target="https://kk.wikipedia.org/wiki/%D0%9C%D0%B8%D1%8F" TargetMode="External"/><Relationship Id="rId22" Type="http://schemas.openxmlformats.org/officeDocument/2006/relationships/chart" Target="charts/chart3.xml"/><Relationship Id="rId27" Type="http://schemas.openxmlformats.org/officeDocument/2006/relationships/image" Target="media/image4.jpg"/><Relationship Id="rId30" Type="http://schemas.openxmlformats.org/officeDocument/2006/relationships/hyperlink" Target="https://kk.wikipedia.org/wiki/%D2%9A%D0%BE%D0%B9" TargetMode="External"/><Relationship Id="rId35" Type="http://schemas.openxmlformats.org/officeDocument/2006/relationships/image" Target="media/image8.png"/><Relationship Id="rId43" Type="http://schemas.openxmlformats.org/officeDocument/2006/relationships/image" Target="media/image15.jpg"/><Relationship Id="rId48" Type="http://schemas.openxmlformats.org/officeDocument/2006/relationships/image" Target="media/image20.jpg"/><Relationship Id="rId56" Type="http://schemas.openxmlformats.org/officeDocument/2006/relationships/hyperlink" Target="https://elibrary.ru/item.asp?id=22661608" TargetMode="Externa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jpg"/><Relationship Id="rId8" Type="http://schemas.openxmlformats.org/officeDocument/2006/relationships/endnotes" Target="endnotes.xml"/><Relationship Id="rId51" Type="http://schemas.openxmlformats.org/officeDocument/2006/relationships/image" Target="media/image23.jpg"/><Relationship Id="rId72" Type="http://schemas.openxmlformats.org/officeDocument/2006/relationships/image" Target="media/image35.jpg"/><Relationship Id="rId80" Type="http://schemas.openxmlformats.org/officeDocument/2006/relationships/image" Target="media/image43.jpg"/><Relationship Id="rId85" Type="http://schemas.openxmlformats.org/officeDocument/2006/relationships/image" Target="media/image48.jpg"/><Relationship Id="rId3" Type="http://schemas.openxmlformats.org/officeDocument/2006/relationships/numbering" Target="numbering.xml"/><Relationship Id="rId12" Type="http://schemas.openxmlformats.org/officeDocument/2006/relationships/hyperlink" Target="https://kk.wikipedia.org/wiki/%D0%90%D0%BB%D0%B0%D0%B1%D2%B1%D1%82%D0%B0%D0%BB%D0%B0%D1%80_%D1%82%D2%B1%D2%9B%D1%8B%D0%BC%D0%B4%D0%B0%D1%81%D1%8B" TargetMode="External"/><Relationship Id="rId17" Type="http://schemas.openxmlformats.org/officeDocument/2006/relationships/hyperlink" Target="https://kk.wikipedia.org/wiki/%D3%98%D0%B9%D0%B1%D3%99%D1%82%D0%BC%D0%B8%D1%8F" TargetMode="External"/><Relationship Id="rId25" Type="http://schemas.openxmlformats.org/officeDocument/2006/relationships/image" Target="media/image2.jpg"/><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hyperlink" Target="https://ru.wikipedia.org/wiki/5_%D0%B8%D1%8E%D0%BD%D1%8F" TargetMode="External"/><Relationship Id="rId67" Type="http://schemas.openxmlformats.org/officeDocument/2006/relationships/image" Target="media/image30.png"/><Relationship Id="rId20" Type="http://schemas.openxmlformats.org/officeDocument/2006/relationships/chart" Target="charts/chart1.xml"/><Relationship Id="rId41" Type="http://schemas.openxmlformats.org/officeDocument/2006/relationships/footer" Target="footer2.xml"/><Relationship Id="rId54" Type="http://schemas.openxmlformats.org/officeDocument/2006/relationships/hyperlink" Target="http://30.12.0.19/" TargetMode="External"/><Relationship Id="rId62" Type="http://schemas.openxmlformats.org/officeDocument/2006/relationships/hyperlink" Target="https://adilet.zan.kz/kaz/docs/P070000092_" TargetMode="External"/><Relationship Id="rId70" Type="http://schemas.openxmlformats.org/officeDocument/2006/relationships/image" Target="media/image33.png"/><Relationship Id="rId75" Type="http://schemas.openxmlformats.org/officeDocument/2006/relationships/image" Target="media/image38.jpg"/><Relationship Id="rId83" Type="http://schemas.openxmlformats.org/officeDocument/2006/relationships/image" Target="media/image46.jp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k.wikipedia.org/wiki/%D3%98%D0%B9%D0%B1%D3%99%D1%82%D0%BC%D0%B8%D1%8F" TargetMode="External"/><Relationship Id="rId23" Type="http://schemas.openxmlformats.org/officeDocument/2006/relationships/chart" Target="charts/chart4.xml"/><Relationship Id="rId28" Type="http://schemas.openxmlformats.org/officeDocument/2006/relationships/image" Target="media/image5.jpg"/><Relationship Id="rId36" Type="http://schemas.openxmlformats.org/officeDocument/2006/relationships/image" Target="media/image9.png"/><Relationship Id="rId49" Type="http://schemas.openxmlformats.org/officeDocument/2006/relationships/image" Target="media/image21.jpg"/><Relationship Id="rId57" Type="http://schemas.openxmlformats.org/officeDocument/2006/relationships/hyperlink" Target="http://az.lib.ru/ushinskij_k_d/text_0050.shtml" TargetMode="External"/><Relationship Id="rId10" Type="http://schemas.openxmlformats.org/officeDocument/2006/relationships/hyperlink" Target="https://kk.wikipedia.org/wiki/1887" TargetMode="External"/><Relationship Id="rId31" Type="http://schemas.openxmlformats.org/officeDocument/2006/relationships/hyperlink" Target="https://kk.wikipedia.org/wiki/%D0%95%D1%88%D0%BA%D1%96" TargetMode="External"/><Relationship Id="rId44" Type="http://schemas.openxmlformats.org/officeDocument/2006/relationships/image" Target="media/image16.jpg"/><Relationship Id="rId52" Type="http://schemas.openxmlformats.org/officeDocument/2006/relationships/image" Target="media/image24.png"/><Relationship Id="rId60" Type="http://schemas.openxmlformats.org/officeDocument/2006/relationships/hyperlink" Target="https://ru.wikipedia.org/wiki/1992_%D0%B3%D0%BE%D0%B4" TargetMode="External"/><Relationship Id="rId65" Type="http://schemas.openxmlformats.org/officeDocument/2006/relationships/image" Target="media/image28.png"/><Relationship Id="rId73" Type="http://schemas.openxmlformats.org/officeDocument/2006/relationships/image" Target="media/image36.jpg"/><Relationship Id="rId78" Type="http://schemas.openxmlformats.org/officeDocument/2006/relationships/image" Target="media/image41.jpg"/><Relationship Id="rId81" Type="http://schemas.openxmlformats.org/officeDocument/2006/relationships/image" Target="media/image44.jpg"/><Relationship Id="rId86" Type="http://schemas.openxmlformats.org/officeDocument/2006/relationships/image" Target="media/image49.jpg"/><Relationship Id="rId4" Type="http://schemas.openxmlformats.org/officeDocument/2006/relationships/styles" Target="styles.xml"/><Relationship Id="rId9" Type="http://schemas.openxmlformats.org/officeDocument/2006/relationships/hyperlink" Target="https://kk.wikipedia.org/wiki/%D0%9E%D1%80%D1%8B%D0%BD%D0%B1%D0%BE%D1%80_%D2%93%D1%8B%D0%BB%D1%8B%D0%BC%D0%B8_%D0%B0%D1%80%D1%85%D0%B8%D0%B2_%D0%BA%D0%BE%D0%BC%D0%B8%D1%81%D1%81%D0%B8%D1%8F%D1%81%D1%8B" TargetMode="External"/><Relationship Id="rId13" Type="http://schemas.openxmlformats.org/officeDocument/2006/relationships/image" Target="media/image1.jpg"/><Relationship Id="rId18" Type="http://schemas.openxmlformats.org/officeDocument/2006/relationships/hyperlink" Target="https://kk.wikipedia.org/wiki/%D0%A2%D2%AF%D0%B9%D0%B5%D0%B6%D0%BE%D2%A3%D1%8B%D1%88%D2%9B%D0%B0"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2.jpg"/><Relationship Id="rId55" Type="http://schemas.openxmlformats.org/officeDocument/2006/relationships/hyperlink" Target="https://cyberleninka.ru/article/n/obnovlenie-soderzhaniya-biologicheskogo-obrazovaniya" TargetMode="External"/><Relationship Id="rId76" Type="http://schemas.openxmlformats.org/officeDocument/2006/relationships/image" Target="media/image39.jpg"/><Relationship Id="rId7" Type="http://schemas.openxmlformats.org/officeDocument/2006/relationships/footnotes" Target="footnotes.xml"/><Relationship Id="rId71" Type="http://schemas.openxmlformats.org/officeDocument/2006/relationships/image" Target="media/image34.jpg"/><Relationship Id="rId2" Type="http://schemas.openxmlformats.org/officeDocument/2006/relationships/customXml" Target="../customXml/item2.xml"/><Relationship Id="rId29" Type="http://schemas.openxmlformats.org/officeDocument/2006/relationships/hyperlink" Target="https://kk.wikipedia.org/wiki/%D2%9A%D1%8B%D0%B7%D1%8B%D0%BB_%D0%B6%D2%AF%D0%B7%D0%B3%D1%96%D0%BD" TargetMode="External"/><Relationship Id="rId24" Type="http://schemas.openxmlformats.org/officeDocument/2006/relationships/footer" Target="footer1.xml"/><Relationship Id="rId40" Type="http://schemas.openxmlformats.org/officeDocument/2006/relationships/image" Target="media/image13.png"/><Relationship Id="rId45" Type="http://schemas.openxmlformats.org/officeDocument/2006/relationships/image" Target="media/image17.jpg"/><Relationship Id="rId66" Type="http://schemas.openxmlformats.org/officeDocument/2006/relationships/image" Target="media/image29.png"/><Relationship Id="rId87" Type="http://schemas.openxmlformats.org/officeDocument/2006/relationships/image" Target="media/image50.jpg"/><Relationship Id="rId61" Type="http://schemas.openxmlformats.org/officeDocument/2006/relationships/hyperlink" Target="https://www.un.org/ru/documents/decl_conv/conventions/biodiv.shtml" TargetMode="External"/><Relationship Id="rId82" Type="http://schemas.openxmlformats.org/officeDocument/2006/relationships/image" Target="media/image45.jpg"/><Relationship Id="rId19" Type="http://schemas.openxmlformats.org/officeDocument/2006/relationships/hyperlink" Target="https://kk.wikipedia.org/wiki/%D0%96%D1%8B%D0%BB%D0%B0%D0%BD%D0%B1%D2%B1%D1%80%D1%88%D0%B0%D2%9B"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I–деңгей (Өсімдіктің бір түрін атамады)</c:v>
                </c:pt>
              </c:strCache>
            </c:strRef>
          </c:tx>
          <c:invertIfNegative val="0"/>
          <c:cat>
            <c:strRef>
              <c:f>Лист1!$A$2:$A$5</c:f>
              <c:strCache>
                <c:ptCount val="4"/>
                <c:pt idx="0">
                  <c:v>№234 Ж.Жабаев  б/т-47 б/а</c:v>
                </c:pt>
                <c:pt idx="1">
                  <c:v>№266 т/т, 46 б/а</c:v>
                </c:pt>
                <c:pt idx="2">
                  <c:v>№249 Е.Бозғулов  мектеп 22 б/т</c:v>
                </c:pt>
                <c:pt idx="3">
                  <c:v>№216 К.Сәтбаев мектеп/т/т-39</c:v>
                </c:pt>
              </c:strCache>
            </c:strRef>
          </c:cat>
          <c:val>
            <c:numRef>
              <c:f>Лист1!$B$2:$B$5</c:f>
              <c:numCache>
                <c:formatCode>\О\с\н\о\в\н\о\й</c:formatCode>
                <c:ptCount val="4"/>
                <c:pt idx="0">
                  <c:v>0</c:v>
                </c:pt>
                <c:pt idx="1">
                  <c:v>0</c:v>
                </c:pt>
                <c:pt idx="2">
                  <c:v>0</c:v>
                </c:pt>
                <c:pt idx="3">
                  <c:v>4.5</c:v>
                </c:pt>
              </c:numCache>
            </c:numRef>
          </c:val>
          <c:extLst>
            <c:ext xmlns:c16="http://schemas.microsoft.com/office/drawing/2014/chart" uri="{C3380CC4-5D6E-409C-BE32-E72D297353CC}">
              <c16:uniqueId val="{00000000-BBC6-42F4-AB3B-CB0B0E6E98E1}"/>
            </c:ext>
          </c:extLst>
        </c:ser>
        <c:ser>
          <c:idx val="1"/>
          <c:order val="1"/>
          <c:tx>
            <c:strRef>
              <c:f>Лист1!$C$1</c:f>
              <c:strCache>
                <c:ptCount val="1"/>
                <c:pt idx="0">
                  <c:v>II-деңгей (Өсімдіктің бір екі түрін атады</c:v>
                </c:pt>
              </c:strCache>
            </c:strRef>
          </c:tx>
          <c:invertIfNegative val="0"/>
          <c:cat>
            <c:strRef>
              <c:f>Лист1!$A$2:$A$5</c:f>
              <c:strCache>
                <c:ptCount val="4"/>
                <c:pt idx="0">
                  <c:v>№234 Ж.Жабаев  б/т-47 б/а</c:v>
                </c:pt>
                <c:pt idx="1">
                  <c:v>№266 т/т, 46 б/а</c:v>
                </c:pt>
                <c:pt idx="2">
                  <c:v>№249 Е.Бозғулов  мектеп 22 б/т</c:v>
                </c:pt>
                <c:pt idx="3">
                  <c:v>№216 К.Сәтбаев мектеп/т/т-39</c:v>
                </c:pt>
              </c:strCache>
            </c:strRef>
          </c:cat>
          <c:val>
            <c:numRef>
              <c:f>Лист1!$C$2:$C$5</c:f>
              <c:numCache>
                <c:formatCode>\О\с\н\о\в\н\о\й</c:formatCode>
                <c:ptCount val="4"/>
                <c:pt idx="0">
                  <c:v>57</c:v>
                </c:pt>
                <c:pt idx="1">
                  <c:v>8.7000000000000011</c:v>
                </c:pt>
                <c:pt idx="2">
                  <c:v>91</c:v>
                </c:pt>
                <c:pt idx="3">
                  <c:v>10.200000000000001</c:v>
                </c:pt>
              </c:numCache>
            </c:numRef>
          </c:val>
          <c:extLst>
            <c:ext xmlns:c16="http://schemas.microsoft.com/office/drawing/2014/chart" uri="{C3380CC4-5D6E-409C-BE32-E72D297353CC}">
              <c16:uniqueId val="{00000001-BBC6-42F4-AB3B-CB0B0E6E98E1}"/>
            </c:ext>
          </c:extLst>
        </c:ser>
        <c:ser>
          <c:idx val="2"/>
          <c:order val="2"/>
          <c:tx>
            <c:strRef>
              <c:f>Лист1!$D$1</c:f>
              <c:strCache>
                <c:ptCount val="1"/>
                <c:pt idx="0">
                  <c:v>III-деңгей (Өсімдіктің 4-ке дейін түрін атады)</c:v>
                </c:pt>
              </c:strCache>
            </c:strRef>
          </c:tx>
          <c:invertIfNegative val="0"/>
          <c:cat>
            <c:strRef>
              <c:f>Лист1!$A$2:$A$5</c:f>
              <c:strCache>
                <c:ptCount val="4"/>
                <c:pt idx="0">
                  <c:v>№234 Ж.Жабаев  б/т-47 б/а</c:v>
                </c:pt>
                <c:pt idx="1">
                  <c:v>№266 т/т, 46 б/а</c:v>
                </c:pt>
                <c:pt idx="2">
                  <c:v>№249 Е.Бозғулов  мектеп 22 б/т</c:v>
                </c:pt>
                <c:pt idx="3">
                  <c:v>№216 К.Сәтбаев мектеп/т/т-39</c:v>
                </c:pt>
              </c:strCache>
            </c:strRef>
          </c:cat>
          <c:val>
            <c:numRef>
              <c:f>Лист1!$D$2:$D$5</c:f>
              <c:numCache>
                <c:formatCode>\О\с\н\о\в\н\о\й</c:formatCode>
                <c:ptCount val="4"/>
                <c:pt idx="0">
                  <c:v>32</c:v>
                </c:pt>
                <c:pt idx="1">
                  <c:v>84.3</c:v>
                </c:pt>
                <c:pt idx="2">
                  <c:v>9</c:v>
                </c:pt>
                <c:pt idx="3">
                  <c:v>74.5</c:v>
                </c:pt>
              </c:numCache>
            </c:numRef>
          </c:val>
          <c:extLst>
            <c:ext xmlns:c16="http://schemas.microsoft.com/office/drawing/2014/chart" uri="{C3380CC4-5D6E-409C-BE32-E72D297353CC}">
              <c16:uniqueId val="{00000002-BBC6-42F4-AB3B-CB0B0E6E98E1}"/>
            </c:ext>
          </c:extLst>
        </c:ser>
        <c:ser>
          <c:idx val="3"/>
          <c:order val="3"/>
          <c:tx>
            <c:strRef>
              <c:f>Лист1!$E$1</c:f>
              <c:strCache>
                <c:ptCount val="1"/>
                <c:pt idx="0">
                  <c:v>IY-деңгей (6-дан жоғары түрін айтты)</c:v>
                </c:pt>
              </c:strCache>
            </c:strRef>
          </c:tx>
          <c:invertIfNegative val="0"/>
          <c:cat>
            <c:strRef>
              <c:f>Лист1!$A$2:$A$5</c:f>
              <c:strCache>
                <c:ptCount val="4"/>
                <c:pt idx="0">
                  <c:v>№234 Ж.Жабаев  б/т-47 б/а</c:v>
                </c:pt>
                <c:pt idx="1">
                  <c:v>№266 т/т, 46 б/а</c:v>
                </c:pt>
                <c:pt idx="2">
                  <c:v>№249 Е.Бозғулов  мектеп 22 б/т</c:v>
                </c:pt>
                <c:pt idx="3">
                  <c:v>№216 К.Сәтбаев мектеп/т/т-39</c:v>
                </c:pt>
              </c:strCache>
            </c:strRef>
          </c:cat>
          <c:val>
            <c:numRef>
              <c:f>Лист1!$E$2:$E$5</c:f>
              <c:numCache>
                <c:formatCode>\О\с\н\о\в\н\о\й</c:formatCode>
                <c:ptCount val="4"/>
                <c:pt idx="0">
                  <c:v>11</c:v>
                </c:pt>
                <c:pt idx="1">
                  <c:v>6</c:v>
                </c:pt>
                <c:pt idx="2">
                  <c:v>0</c:v>
                </c:pt>
                <c:pt idx="3">
                  <c:v>15.3</c:v>
                </c:pt>
              </c:numCache>
            </c:numRef>
          </c:val>
          <c:extLst>
            <c:ext xmlns:c16="http://schemas.microsoft.com/office/drawing/2014/chart" uri="{C3380CC4-5D6E-409C-BE32-E72D297353CC}">
              <c16:uniqueId val="{00000003-BBC6-42F4-AB3B-CB0B0E6E98E1}"/>
            </c:ext>
          </c:extLst>
        </c:ser>
        <c:dLbls>
          <c:showLegendKey val="0"/>
          <c:showVal val="0"/>
          <c:showCatName val="0"/>
          <c:showSerName val="0"/>
          <c:showPercent val="0"/>
          <c:showBubbleSize val="0"/>
        </c:dLbls>
        <c:gapWidth val="150"/>
        <c:shape val="cylinder"/>
        <c:axId val="67497984"/>
        <c:axId val="67499520"/>
        <c:axId val="0"/>
      </c:bar3DChart>
      <c:catAx>
        <c:axId val="67497984"/>
        <c:scaling>
          <c:orientation val="minMax"/>
        </c:scaling>
        <c:delete val="0"/>
        <c:axPos val="b"/>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67499520"/>
        <c:crosses val="autoZero"/>
        <c:auto val="1"/>
        <c:lblAlgn val="ctr"/>
        <c:lblOffset val="100"/>
        <c:noMultiLvlLbl val="0"/>
      </c:catAx>
      <c:valAx>
        <c:axId val="67499520"/>
        <c:scaling>
          <c:orientation val="minMax"/>
        </c:scaling>
        <c:delete val="0"/>
        <c:axPos val="l"/>
        <c:majorGridlines/>
        <c:numFmt formatCode="\О\с\н\о\в\н\о\й" sourceLinked="1"/>
        <c:majorTickMark val="out"/>
        <c:minorTickMark val="none"/>
        <c:tickLblPos val="nextTo"/>
        <c:crossAx val="67497984"/>
        <c:crosses val="autoZero"/>
        <c:crossBetween val="between"/>
      </c:valAx>
      <c:spPr>
        <a:noFill/>
        <a:ln w="25334">
          <a:noFill/>
        </a:ln>
      </c:spPr>
    </c:plotArea>
    <c:legend>
      <c:legendPos val="r"/>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2305154564012831E-2"/>
          <c:y val="2.7582009875884158E-2"/>
          <c:w val="0.5654159375911344"/>
          <c:h val="0.83659130744250187"/>
        </c:manualLayout>
      </c:layout>
      <c:bar3DChart>
        <c:barDir val="col"/>
        <c:grouping val="clustered"/>
        <c:varyColors val="0"/>
        <c:ser>
          <c:idx val="0"/>
          <c:order val="0"/>
          <c:tx>
            <c:strRef>
              <c:f>Лист1!$B$1</c:f>
              <c:strCache>
                <c:ptCount val="1"/>
                <c:pt idx="0">
                  <c:v> I–деңгей (Өсімдіктің бір түрін көрсетті)</c:v>
                </c:pt>
              </c:strCache>
            </c:strRef>
          </c:tx>
          <c:invertIfNegative val="0"/>
          <c:cat>
            <c:strRef>
              <c:f>Лист1!$A$2:$A$3</c:f>
              <c:strCache>
                <c:ptCount val="2"/>
                <c:pt idx="0">
                  <c:v>Тәжірибелік сынып</c:v>
                </c:pt>
                <c:pt idx="1">
                  <c:v>Бақылау сыныбы</c:v>
                </c:pt>
              </c:strCache>
            </c:strRef>
          </c:cat>
          <c:val>
            <c:numRef>
              <c:f>Лист1!$B$2:$B$3</c:f>
              <c:numCache>
                <c:formatCode>General</c:formatCode>
                <c:ptCount val="2"/>
                <c:pt idx="0">
                  <c:v>2</c:v>
                </c:pt>
                <c:pt idx="1">
                  <c:v>19</c:v>
                </c:pt>
              </c:numCache>
            </c:numRef>
          </c:val>
          <c:extLst>
            <c:ext xmlns:c16="http://schemas.microsoft.com/office/drawing/2014/chart" uri="{C3380CC4-5D6E-409C-BE32-E72D297353CC}">
              <c16:uniqueId val="{00000000-AEE7-4CCC-BAF3-16C415639DCC}"/>
            </c:ext>
          </c:extLst>
        </c:ser>
        <c:ser>
          <c:idx val="1"/>
          <c:order val="1"/>
          <c:tx>
            <c:strRef>
              <c:f>Лист1!$C$1</c:f>
              <c:strCache>
                <c:ptCount val="1"/>
                <c:pt idx="0">
                  <c:v>II-деңгей (Өсімдіктің қол. екі түрін атады)</c:v>
                </c:pt>
              </c:strCache>
            </c:strRef>
          </c:tx>
          <c:invertIfNegative val="0"/>
          <c:cat>
            <c:strRef>
              <c:f>Лист1!$A$2:$A$3</c:f>
              <c:strCache>
                <c:ptCount val="2"/>
                <c:pt idx="0">
                  <c:v>Тәжірибелік сынып</c:v>
                </c:pt>
                <c:pt idx="1">
                  <c:v>Бақылау сыныбы</c:v>
                </c:pt>
              </c:strCache>
            </c:strRef>
          </c:cat>
          <c:val>
            <c:numRef>
              <c:f>Лист1!$C$2:$C$3</c:f>
              <c:numCache>
                <c:formatCode>General</c:formatCode>
                <c:ptCount val="2"/>
                <c:pt idx="0">
                  <c:v>11</c:v>
                </c:pt>
                <c:pt idx="1">
                  <c:v>24</c:v>
                </c:pt>
              </c:numCache>
            </c:numRef>
          </c:val>
          <c:extLst>
            <c:ext xmlns:c16="http://schemas.microsoft.com/office/drawing/2014/chart" uri="{C3380CC4-5D6E-409C-BE32-E72D297353CC}">
              <c16:uniqueId val="{00000001-AEE7-4CCC-BAF3-16C415639DCC}"/>
            </c:ext>
          </c:extLst>
        </c:ser>
        <c:ser>
          <c:idx val="2"/>
          <c:order val="2"/>
          <c:tx>
            <c:strRef>
              <c:f>Лист1!$D$1</c:f>
              <c:strCache>
                <c:ptCount val="1"/>
                <c:pt idx="0">
                  <c:v>III-деңгей (Өсімдіктің қол.3-ке дейін түрін атады)</c:v>
                </c:pt>
              </c:strCache>
            </c:strRef>
          </c:tx>
          <c:invertIfNegative val="0"/>
          <c:cat>
            <c:strRef>
              <c:f>Лист1!$A$2:$A$3</c:f>
              <c:strCache>
                <c:ptCount val="2"/>
                <c:pt idx="0">
                  <c:v>Тәжірибелік сынып</c:v>
                </c:pt>
                <c:pt idx="1">
                  <c:v>Бақылау сыныбы</c:v>
                </c:pt>
              </c:strCache>
            </c:strRef>
          </c:cat>
          <c:val>
            <c:numRef>
              <c:f>Лист1!$D$2:$D$3</c:f>
              <c:numCache>
                <c:formatCode>General</c:formatCode>
                <c:ptCount val="2"/>
                <c:pt idx="0">
                  <c:v>23</c:v>
                </c:pt>
                <c:pt idx="1">
                  <c:v>31</c:v>
                </c:pt>
              </c:numCache>
            </c:numRef>
          </c:val>
          <c:extLst>
            <c:ext xmlns:c16="http://schemas.microsoft.com/office/drawing/2014/chart" uri="{C3380CC4-5D6E-409C-BE32-E72D297353CC}">
              <c16:uniqueId val="{00000002-AEE7-4CCC-BAF3-16C415639DCC}"/>
            </c:ext>
          </c:extLst>
        </c:ser>
        <c:ser>
          <c:idx val="3"/>
          <c:order val="3"/>
          <c:tx>
            <c:strRef>
              <c:f>Лист1!$E$1</c:f>
              <c:strCache>
                <c:ptCount val="1"/>
                <c:pt idx="0">
                  <c:v>IY-деңгей (4-дан  пайд. түрін көрсетті)</c:v>
                </c:pt>
              </c:strCache>
            </c:strRef>
          </c:tx>
          <c:invertIfNegative val="0"/>
          <c:cat>
            <c:strRef>
              <c:f>Лист1!$A$2:$A$3</c:f>
              <c:strCache>
                <c:ptCount val="2"/>
                <c:pt idx="0">
                  <c:v>Тәжірибелік сынып</c:v>
                </c:pt>
                <c:pt idx="1">
                  <c:v>Бақылау сыныбы</c:v>
                </c:pt>
              </c:strCache>
            </c:strRef>
          </c:cat>
          <c:val>
            <c:numRef>
              <c:f>Лист1!$E$2:$E$3</c:f>
              <c:numCache>
                <c:formatCode>General</c:formatCode>
                <c:ptCount val="2"/>
                <c:pt idx="0">
                  <c:v>64</c:v>
                </c:pt>
                <c:pt idx="1">
                  <c:v>26</c:v>
                </c:pt>
              </c:numCache>
            </c:numRef>
          </c:val>
          <c:extLst>
            <c:ext xmlns:c16="http://schemas.microsoft.com/office/drawing/2014/chart" uri="{C3380CC4-5D6E-409C-BE32-E72D297353CC}">
              <c16:uniqueId val="{00000003-AEE7-4CCC-BAF3-16C415639DCC}"/>
            </c:ext>
          </c:extLst>
        </c:ser>
        <c:dLbls>
          <c:showLegendKey val="0"/>
          <c:showVal val="0"/>
          <c:showCatName val="0"/>
          <c:showSerName val="0"/>
          <c:showPercent val="0"/>
          <c:showBubbleSize val="0"/>
        </c:dLbls>
        <c:gapWidth val="150"/>
        <c:shape val="cylinder"/>
        <c:axId val="143324672"/>
        <c:axId val="143326208"/>
        <c:axId val="0"/>
      </c:bar3DChart>
      <c:catAx>
        <c:axId val="143324672"/>
        <c:scaling>
          <c:orientation val="minMax"/>
        </c:scaling>
        <c:delete val="0"/>
        <c:axPos val="b"/>
        <c:numFmt formatCode="General" sourceLinked="0"/>
        <c:majorTickMark val="out"/>
        <c:minorTickMark val="none"/>
        <c:tickLblPos val="nextTo"/>
        <c:crossAx val="143326208"/>
        <c:crosses val="autoZero"/>
        <c:auto val="1"/>
        <c:lblAlgn val="ctr"/>
        <c:lblOffset val="100"/>
        <c:noMultiLvlLbl val="0"/>
      </c:catAx>
      <c:valAx>
        <c:axId val="143326208"/>
        <c:scaling>
          <c:orientation val="minMax"/>
        </c:scaling>
        <c:delete val="0"/>
        <c:axPos val="l"/>
        <c:majorGridlines/>
        <c:numFmt formatCode="General" sourceLinked="1"/>
        <c:majorTickMark val="out"/>
        <c:minorTickMark val="none"/>
        <c:tickLblPos val="nextTo"/>
        <c:crossAx val="1433246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21 б/а</c:v>
                </c:pt>
              </c:strCache>
            </c:strRef>
          </c:tx>
          <c:invertIfNegative val="0"/>
          <c:cat>
            <c:strRef>
              <c:f>Лист1!$A$2:$A$5</c:f>
              <c:strCache>
                <c:ptCount val="4"/>
                <c:pt idx="0">
                  <c:v>Жаңа білімді меңгеруге мүмкіндігі</c:v>
                </c:pt>
                <c:pt idx="1">
                  <c:v>Өзбетінше жұмыс орындауға</c:v>
                </c:pt>
                <c:pt idx="2">
                  <c:v>Жұмыс жылдамдығын арттыру</c:v>
                </c:pt>
                <c:pt idx="3">
                  <c:v>Басқа мүмкіндіктер</c:v>
                </c:pt>
              </c:strCache>
            </c:strRef>
          </c:cat>
          <c:val>
            <c:numRef>
              <c:f>Лист1!$B$2:$B$5</c:f>
              <c:numCache>
                <c:formatCode>General</c:formatCode>
                <c:ptCount val="4"/>
                <c:pt idx="0">
                  <c:v>48</c:v>
                </c:pt>
                <c:pt idx="1">
                  <c:v>43</c:v>
                </c:pt>
                <c:pt idx="2">
                  <c:v>14</c:v>
                </c:pt>
                <c:pt idx="3">
                  <c:v>9</c:v>
                </c:pt>
              </c:numCache>
            </c:numRef>
          </c:val>
          <c:extLst>
            <c:ext xmlns:c16="http://schemas.microsoft.com/office/drawing/2014/chart" uri="{C3380CC4-5D6E-409C-BE32-E72D297353CC}">
              <c16:uniqueId val="{00000000-AE2B-4550-924C-4D4908880236}"/>
            </c:ext>
          </c:extLst>
        </c:ser>
        <c:ser>
          <c:idx val="1"/>
          <c:order val="1"/>
          <c:tx>
            <c:strRef>
              <c:f>Лист1!$C$1</c:f>
              <c:strCache>
                <c:ptCount val="1"/>
                <c:pt idx="0">
                  <c:v> 25 б/а</c:v>
                </c:pt>
              </c:strCache>
            </c:strRef>
          </c:tx>
          <c:invertIfNegative val="0"/>
          <c:cat>
            <c:strRef>
              <c:f>Лист1!$A$2:$A$5</c:f>
              <c:strCache>
                <c:ptCount val="4"/>
                <c:pt idx="0">
                  <c:v>Жаңа білімді меңгеруге мүмкіндігі</c:v>
                </c:pt>
                <c:pt idx="1">
                  <c:v>Өзбетінше жұмыс орындауға</c:v>
                </c:pt>
                <c:pt idx="2">
                  <c:v>Жұмыс жылдамдығын арттыру</c:v>
                </c:pt>
                <c:pt idx="3">
                  <c:v>Басқа мүмкіндіктер</c:v>
                </c:pt>
              </c:strCache>
            </c:strRef>
          </c:cat>
          <c:val>
            <c:numRef>
              <c:f>Лист1!$C$2:$C$5</c:f>
              <c:numCache>
                <c:formatCode>General</c:formatCode>
                <c:ptCount val="4"/>
                <c:pt idx="0">
                  <c:v>56</c:v>
                </c:pt>
                <c:pt idx="1">
                  <c:v>28</c:v>
                </c:pt>
                <c:pt idx="2">
                  <c:v>16</c:v>
                </c:pt>
                <c:pt idx="3">
                  <c:v>43</c:v>
                </c:pt>
              </c:numCache>
            </c:numRef>
          </c:val>
          <c:extLst>
            <c:ext xmlns:c16="http://schemas.microsoft.com/office/drawing/2014/chart" uri="{C3380CC4-5D6E-409C-BE32-E72D297353CC}">
              <c16:uniqueId val="{00000001-AE2B-4550-924C-4D4908880236}"/>
            </c:ext>
          </c:extLst>
        </c:ser>
        <c:ser>
          <c:idx val="2"/>
          <c:order val="2"/>
          <c:tx>
            <c:strRef>
              <c:f>Лист1!$D$1</c:f>
              <c:strCache>
                <c:ptCount val="1"/>
                <c:pt idx="0">
                  <c:v> 18 б/а</c:v>
                </c:pt>
              </c:strCache>
            </c:strRef>
          </c:tx>
          <c:invertIfNegative val="0"/>
          <c:cat>
            <c:strRef>
              <c:f>Лист1!$A$2:$A$5</c:f>
              <c:strCache>
                <c:ptCount val="4"/>
                <c:pt idx="0">
                  <c:v>Жаңа білімді меңгеруге мүмкіндігі</c:v>
                </c:pt>
                <c:pt idx="1">
                  <c:v>Өзбетінше жұмыс орындауға</c:v>
                </c:pt>
                <c:pt idx="2">
                  <c:v>Жұмыс жылдамдығын арттыру</c:v>
                </c:pt>
                <c:pt idx="3">
                  <c:v>Басқа мүмкіндіктер</c:v>
                </c:pt>
              </c:strCache>
            </c:strRef>
          </c:cat>
          <c:val>
            <c:numRef>
              <c:f>Лист1!$D$2:$D$5</c:f>
              <c:numCache>
                <c:formatCode>General</c:formatCode>
                <c:ptCount val="4"/>
                <c:pt idx="0">
                  <c:v>83</c:v>
                </c:pt>
                <c:pt idx="1">
                  <c:v>22</c:v>
                </c:pt>
                <c:pt idx="2">
                  <c:v>39</c:v>
                </c:pt>
                <c:pt idx="3">
                  <c:v>11</c:v>
                </c:pt>
              </c:numCache>
            </c:numRef>
          </c:val>
          <c:extLst>
            <c:ext xmlns:c16="http://schemas.microsoft.com/office/drawing/2014/chart" uri="{C3380CC4-5D6E-409C-BE32-E72D297353CC}">
              <c16:uniqueId val="{00000002-AE2B-4550-924C-4D4908880236}"/>
            </c:ext>
          </c:extLst>
        </c:ser>
        <c:ser>
          <c:idx val="3"/>
          <c:order val="3"/>
          <c:tx>
            <c:strRef>
              <c:f>Лист1!$E$1</c:f>
              <c:strCache>
                <c:ptCount val="1"/>
                <c:pt idx="0">
                  <c:v>16 б/а</c:v>
                </c:pt>
              </c:strCache>
            </c:strRef>
          </c:tx>
          <c:invertIfNegative val="0"/>
          <c:cat>
            <c:strRef>
              <c:f>Лист1!$A$2:$A$5</c:f>
              <c:strCache>
                <c:ptCount val="4"/>
                <c:pt idx="0">
                  <c:v>Жаңа білімді меңгеруге мүмкіндігі</c:v>
                </c:pt>
                <c:pt idx="1">
                  <c:v>Өзбетінше жұмыс орындауға</c:v>
                </c:pt>
                <c:pt idx="2">
                  <c:v>Жұмыс жылдамдығын арттыру</c:v>
                </c:pt>
                <c:pt idx="3">
                  <c:v>Басқа мүмкіндіктер</c:v>
                </c:pt>
              </c:strCache>
            </c:strRef>
          </c:cat>
          <c:val>
            <c:numRef>
              <c:f>Лист1!$E$2:$E$5</c:f>
              <c:numCache>
                <c:formatCode>General</c:formatCode>
                <c:ptCount val="4"/>
                <c:pt idx="0">
                  <c:v>50</c:v>
                </c:pt>
                <c:pt idx="1">
                  <c:v>31</c:v>
                </c:pt>
                <c:pt idx="2">
                  <c:v>37</c:v>
                </c:pt>
                <c:pt idx="3">
                  <c:v>12.5</c:v>
                </c:pt>
              </c:numCache>
            </c:numRef>
          </c:val>
          <c:extLst>
            <c:ext xmlns:c16="http://schemas.microsoft.com/office/drawing/2014/chart" uri="{C3380CC4-5D6E-409C-BE32-E72D297353CC}">
              <c16:uniqueId val="{00000003-AE2B-4550-924C-4D4908880236}"/>
            </c:ext>
          </c:extLst>
        </c:ser>
        <c:ser>
          <c:idx val="4"/>
          <c:order val="4"/>
          <c:tx>
            <c:strRef>
              <c:f>Лист1!$F$1</c:f>
              <c:strCache>
                <c:ptCount val="1"/>
                <c:pt idx="0">
                  <c:v>барлығы</c:v>
                </c:pt>
              </c:strCache>
            </c:strRef>
          </c:tx>
          <c:invertIfNegative val="0"/>
          <c:cat>
            <c:strRef>
              <c:f>Лист1!$A$2:$A$5</c:f>
              <c:strCache>
                <c:ptCount val="4"/>
                <c:pt idx="0">
                  <c:v>Жаңа білімді меңгеруге мүмкіндігі</c:v>
                </c:pt>
                <c:pt idx="1">
                  <c:v>Өзбетінше жұмыс орындауға</c:v>
                </c:pt>
                <c:pt idx="2">
                  <c:v>Жұмыс жылдамдығын арттыру</c:v>
                </c:pt>
                <c:pt idx="3">
                  <c:v>Басқа мүмкіндіктер</c:v>
                </c:pt>
              </c:strCache>
            </c:strRef>
          </c:cat>
          <c:val>
            <c:numRef>
              <c:f>Лист1!$F$2:$F$5</c:f>
              <c:numCache>
                <c:formatCode>General</c:formatCode>
                <c:ptCount val="4"/>
                <c:pt idx="0">
                  <c:v>43</c:v>
                </c:pt>
                <c:pt idx="1">
                  <c:v>22</c:v>
                </c:pt>
                <c:pt idx="2">
                  <c:v>18</c:v>
                </c:pt>
              </c:numCache>
            </c:numRef>
          </c:val>
          <c:extLst>
            <c:ext xmlns:c16="http://schemas.microsoft.com/office/drawing/2014/chart" uri="{C3380CC4-5D6E-409C-BE32-E72D297353CC}">
              <c16:uniqueId val="{00000004-AE2B-4550-924C-4D4908880236}"/>
            </c:ext>
          </c:extLst>
        </c:ser>
        <c:dLbls>
          <c:showLegendKey val="0"/>
          <c:showVal val="0"/>
          <c:showCatName val="0"/>
          <c:showSerName val="0"/>
          <c:showPercent val="0"/>
          <c:showBubbleSize val="0"/>
        </c:dLbls>
        <c:gapWidth val="150"/>
        <c:shape val="cylinder"/>
        <c:axId val="151085440"/>
        <c:axId val="151086976"/>
        <c:axId val="0"/>
      </c:bar3DChart>
      <c:catAx>
        <c:axId val="151085440"/>
        <c:scaling>
          <c:orientation val="minMax"/>
        </c:scaling>
        <c:delete val="0"/>
        <c:axPos val="b"/>
        <c:numFmt formatCode="General" sourceLinked="0"/>
        <c:majorTickMark val="out"/>
        <c:minorTickMark val="none"/>
        <c:tickLblPos val="nextTo"/>
        <c:crossAx val="151086976"/>
        <c:crosses val="autoZero"/>
        <c:auto val="1"/>
        <c:lblAlgn val="ctr"/>
        <c:lblOffset val="100"/>
        <c:noMultiLvlLbl val="0"/>
      </c:catAx>
      <c:valAx>
        <c:axId val="151086976"/>
        <c:scaling>
          <c:orientation val="minMax"/>
        </c:scaling>
        <c:delete val="0"/>
        <c:axPos val="l"/>
        <c:majorGridlines/>
        <c:numFmt formatCode="General" sourceLinked="1"/>
        <c:majorTickMark val="out"/>
        <c:minorTickMark val="none"/>
        <c:tickLblPos val="nextTo"/>
        <c:crossAx val="1510854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21 б/а</c:v>
                </c:pt>
              </c:strCache>
            </c:strRef>
          </c:tx>
          <c:invertIfNegative val="0"/>
          <c:cat>
            <c:strRef>
              <c:f>Лист1!$A$2:$A$5</c:f>
              <c:strCache>
                <c:ptCount val="4"/>
                <c:pt idx="0">
                  <c:v>Күрделі материал</c:v>
                </c:pt>
                <c:pt idx="1">
                  <c:v>Түсініксіз жазылған</c:v>
                </c:pt>
                <c:pt idx="2">
                  <c:v>Уақыт жетпеді</c:v>
                </c:pt>
                <c:pt idx="3">
                  <c:v>Басқа қиындықтар</c:v>
                </c:pt>
              </c:strCache>
            </c:strRef>
          </c:cat>
          <c:val>
            <c:numRef>
              <c:f>Лист1!$B$2:$B$5</c:f>
              <c:numCache>
                <c:formatCode>General</c:formatCode>
                <c:ptCount val="4"/>
                <c:pt idx="0">
                  <c:v>5.5</c:v>
                </c:pt>
                <c:pt idx="1">
                  <c:v>0</c:v>
                </c:pt>
                <c:pt idx="2">
                  <c:v>24</c:v>
                </c:pt>
                <c:pt idx="3">
                  <c:v>5.5</c:v>
                </c:pt>
              </c:numCache>
            </c:numRef>
          </c:val>
          <c:extLst>
            <c:ext xmlns:c16="http://schemas.microsoft.com/office/drawing/2014/chart" uri="{C3380CC4-5D6E-409C-BE32-E72D297353CC}">
              <c16:uniqueId val="{00000000-26E5-47D4-8623-5EA4F815032D}"/>
            </c:ext>
          </c:extLst>
        </c:ser>
        <c:ser>
          <c:idx val="1"/>
          <c:order val="1"/>
          <c:tx>
            <c:strRef>
              <c:f>Лист1!$C$1</c:f>
              <c:strCache>
                <c:ptCount val="1"/>
                <c:pt idx="0">
                  <c:v> 25 б/а</c:v>
                </c:pt>
              </c:strCache>
            </c:strRef>
          </c:tx>
          <c:invertIfNegative val="0"/>
          <c:cat>
            <c:strRef>
              <c:f>Лист1!$A$2:$A$5</c:f>
              <c:strCache>
                <c:ptCount val="4"/>
                <c:pt idx="0">
                  <c:v>Күрделі материал</c:v>
                </c:pt>
                <c:pt idx="1">
                  <c:v>Түсініксіз жазылған</c:v>
                </c:pt>
                <c:pt idx="2">
                  <c:v>Уақыт жетпеді</c:v>
                </c:pt>
                <c:pt idx="3">
                  <c:v>Басқа қиындықтар</c:v>
                </c:pt>
              </c:strCache>
            </c:strRef>
          </c:cat>
          <c:val>
            <c:numRef>
              <c:f>Лист1!$C$2:$C$5</c:f>
              <c:numCache>
                <c:formatCode>General</c:formatCode>
                <c:ptCount val="4"/>
                <c:pt idx="0">
                  <c:v>8</c:v>
                </c:pt>
                <c:pt idx="1">
                  <c:v>8</c:v>
                </c:pt>
                <c:pt idx="2">
                  <c:v>24</c:v>
                </c:pt>
                <c:pt idx="3">
                  <c:v>0</c:v>
                </c:pt>
              </c:numCache>
            </c:numRef>
          </c:val>
          <c:extLst>
            <c:ext xmlns:c16="http://schemas.microsoft.com/office/drawing/2014/chart" uri="{C3380CC4-5D6E-409C-BE32-E72D297353CC}">
              <c16:uniqueId val="{00000001-26E5-47D4-8623-5EA4F815032D}"/>
            </c:ext>
          </c:extLst>
        </c:ser>
        <c:ser>
          <c:idx val="2"/>
          <c:order val="2"/>
          <c:tx>
            <c:strRef>
              <c:f>Лист1!$D$1</c:f>
              <c:strCache>
                <c:ptCount val="1"/>
                <c:pt idx="0">
                  <c:v> 18 б/а</c:v>
                </c:pt>
              </c:strCache>
            </c:strRef>
          </c:tx>
          <c:invertIfNegative val="0"/>
          <c:cat>
            <c:strRef>
              <c:f>Лист1!$A$2:$A$5</c:f>
              <c:strCache>
                <c:ptCount val="4"/>
                <c:pt idx="0">
                  <c:v>Күрделі материал</c:v>
                </c:pt>
                <c:pt idx="1">
                  <c:v>Түсініксіз жазылған</c:v>
                </c:pt>
                <c:pt idx="2">
                  <c:v>Уақыт жетпеді</c:v>
                </c:pt>
                <c:pt idx="3">
                  <c:v>Басқа қиындықтар</c:v>
                </c:pt>
              </c:strCache>
            </c:strRef>
          </c:cat>
          <c:val>
            <c:numRef>
              <c:f>Лист1!$D$2:$D$5</c:f>
              <c:numCache>
                <c:formatCode>General</c:formatCode>
                <c:ptCount val="4"/>
                <c:pt idx="0">
                  <c:v>0</c:v>
                </c:pt>
                <c:pt idx="1">
                  <c:v>5.5</c:v>
                </c:pt>
                <c:pt idx="2">
                  <c:v>16.5</c:v>
                </c:pt>
                <c:pt idx="3">
                  <c:v>5.5</c:v>
                </c:pt>
              </c:numCache>
            </c:numRef>
          </c:val>
          <c:extLst>
            <c:ext xmlns:c16="http://schemas.microsoft.com/office/drawing/2014/chart" uri="{C3380CC4-5D6E-409C-BE32-E72D297353CC}">
              <c16:uniqueId val="{00000002-26E5-47D4-8623-5EA4F815032D}"/>
            </c:ext>
          </c:extLst>
        </c:ser>
        <c:ser>
          <c:idx val="3"/>
          <c:order val="3"/>
          <c:tx>
            <c:strRef>
              <c:f>Лист1!$E$1</c:f>
              <c:strCache>
                <c:ptCount val="1"/>
                <c:pt idx="0">
                  <c:v>23 б/а</c:v>
                </c:pt>
              </c:strCache>
            </c:strRef>
          </c:tx>
          <c:invertIfNegative val="0"/>
          <c:cat>
            <c:strRef>
              <c:f>Лист1!$A$2:$A$5</c:f>
              <c:strCache>
                <c:ptCount val="4"/>
                <c:pt idx="0">
                  <c:v>Күрделі материал</c:v>
                </c:pt>
                <c:pt idx="1">
                  <c:v>Түсініксіз жазылған</c:v>
                </c:pt>
                <c:pt idx="2">
                  <c:v>Уақыт жетпеді</c:v>
                </c:pt>
                <c:pt idx="3">
                  <c:v>Басқа қиындықтар</c:v>
                </c:pt>
              </c:strCache>
            </c:strRef>
          </c:cat>
          <c:val>
            <c:numRef>
              <c:f>Лист1!$E$2:$E$5</c:f>
              <c:numCache>
                <c:formatCode>General</c:formatCode>
                <c:ptCount val="4"/>
                <c:pt idx="0">
                  <c:v>12.5</c:v>
                </c:pt>
                <c:pt idx="1">
                  <c:v>0</c:v>
                </c:pt>
                <c:pt idx="2">
                  <c:v>12.5</c:v>
                </c:pt>
                <c:pt idx="3">
                  <c:v>0</c:v>
                </c:pt>
              </c:numCache>
            </c:numRef>
          </c:val>
          <c:extLst>
            <c:ext xmlns:c16="http://schemas.microsoft.com/office/drawing/2014/chart" uri="{C3380CC4-5D6E-409C-BE32-E72D297353CC}">
              <c16:uniqueId val="{00000003-26E5-47D4-8623-5EA4F815032D}"/>
            </c:ext>
          </c:extLst>
        </c:ser>
        <c:ser>
          <c:idx val="4"/>
          <c:order val="4"/>
          <c:tx>
            <c:strRef>
              <c:f>Лист1!$F$1</c:f>
              <c:strCache>
                <c:ptCount val="1"/>
                <c:pt idx="0">
                  <c:v>16б/а</c:v>
                </c:pt>
              </c:strCache>
            </c:strRef>
          </c:tx>
          <c:invertIfNegative val="0"/>
          <c:cat>
            <c:strRef>
              <c:f>Лист1!$A$2:$A$5</c:f>
              <c:strCache>
                <c:ptCount val="4"/>
                <c:pt idx="0">
                  <c:v>Күрделі материал</c:v>
                </c:pt>
                <c:pt idx="1">
                  <c:v>Түсініксіз жазылған</c:v>
                </c:pt>
                <c:pt idx="2">
                  <c:v>Уақыт жетпеді</c:v>
                </c:pt>
                <c:pt idx="3">
                  <c:v>Басқа қиындықтар</c:v>
                </c:pt>
              </c:strCache>
            </c:strRef>
          </c:cat>
          <c:val>
            <c:numRef>
              <c:f>Лист1!$F$2:$F$5</c:f>
              <c:numCache>
                <c:formatCode>General</c:formatCode>
                <c:ptCount val="4"/>
                <c:pt idx="0">
                  <c:v>6.83</c:v>
                </c:pt>
                <c:pt idx="1">
                  <c:v>4.8</c:v>
                </c:pt>
                <c:pt idx="2">
                  <c:v>19.399999999999999</c:v>
                </c:pt>
                <c:pt idx="3">
                  <c:v>0</c:v>
                </c:pt>
              </c:numCache>
            </c:numRef>
          </c:val>
          <c:extLst>
            <c:ext xmlns:c16="http://schemas.microsoft.com/office/drawing/2014/chart" uri="{C3380CC4-5D6E-409C-BE32-E72D297353CC}">
              <c16:uniqueId val="{00000004-26E5-47D4-8623-5EA4F815032D}"/>
            </c:ext>
          </c:extLst>
        </c:ser>
        <c:ser>
          <c:idx val="5"/>
          <c:order val="5"/>
          <c:tx>
            <c:strRef>
              <c:f>Лист1!$G$1</c:f>
              <c:strCache>
                <c:ptCount val="1"/>
                <c:pt idx="0">
                  <c:v>барлығы</c:v>
                </c:pt>
              </c:strCache>
            </c:strRef>
          </c:tx>
          <c:invertIfNegative val="0"/>
          <c:cat>
            <c:strRef>
              <c:f>Лист1!$A$2:$A$5</c:f>
              <c:strCache>
                <c:ptCount val="4"/>
                <c:pt idx="0">
                  <c:v>Күрделі материал</c:v>
                </c:pt>
                <c:pt idx="1">
                  <c:v>Түсініксіз жазылған</c:v>
                </c:pt>
                <c:pt idx="2">
                  <c:v>Уақыт жетпеді</c:v>
                </c:pt>
                <c:pt idx="3">
                  <c:v>Басқа қиындықтар</c:v>
                </c:pt>
              </c:strCache>
            </c:strRef>
          </c:cat>
          <c:val>
            <c:numRef>
              <c:f>Лист1!$G$2:$G$5</c:f>
              <c:numCache>
                <c:formatCode>General</c:formatCode>
                <c:ptCount val="4"/>
                <c:pt idx="1">
                  <c:v>4.8</c:v>
                </c:pt>
                <c:pt idx="2">
                  <c:v>19.399999999999999</c:v>
                </c:pt>
                <c:pt idx="3">
                  <c:v>2</c:v>
                </c:pt>
              </c:numCache>
            </c:numRef>
          </c:val>
          <c:extLst>
            <c:ext xmlns:c16="http://schemas.microsoft.com/office/drawing/2014/chart" uri="{C3380CC4-5D6E-409C-BE32-E72D297353CC}">
              <c16:uniqueId val="{00000005-26E5-47D4-8623-5EA4F815032D}"/>
            </c:ext>
          </c:extLst>
        </c:ser>
        <c:dLbls>
          <c:showLegendKey val="0"/>
          <c:showVal val="0"/>
          <c:showCatName val="0"/>
          <c:showSerName val="0"/>
          <c:showPercent val="0"/>
          <c:showBubbleSize val="0"/>
        </c:dLbls>
        <c:gapWidth val="150"/>
        <c:shape val="cylinder"/>
        <c:axId val="151114112"/>
        <c:axId val="151115648"/>
        <c:axId val="0"/>
      </c:bar3DChart>
      <c:catAx>
        <c:axId val="151114112"/>
        <c:scaling>
          <c:orientation val="minMax"/>
        </c:scaling>
        <c:delete val="0"/>
        <c:axPos val="b"/>
        <c:numFmt formatCode="General" sourceLinked="0"/>
        <c:majorTickMark val="out"/>
        <c:minorTickMark val="none"/>
        <c:tickLblPos val="nextTo"/>
        <c:crossAx val="151115648"/>
        <c:crosses val="autoZero"/>
        <c:auto val="1"/>
        <c:lblAlgn val="ctr"/>
        <c:lblOffset val="100"/>
        <c:noMultiLvlLbl val="0"/>
      </c:catAx>
      <c:valAx>
        <c:axId val="151115648"/>
        <c:scaling>
          <c:orientation val="minMax"/>
        </c:scaling>
        <c:delete val="0"/>
        <c:axPos val="l"/>
        <c:majorGridlines/>
        <c:numFmt formatCode="General" sourceLinked="1"/>
        <c:majorTickMark val="out"/>
        <c:minorTickMark val="none"/>
        <c:tickLblPos val="nextTo"/>
        <c:crossAx val="1511141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e0rBi9c/QXzKwg9ZThLCFznnkQ==">AMUW2mXm7RdfhjrzJNy7AkihQGNHrMduIgzp+eYD5ezjxvlbJsB8q/+q5n9OBNXLEfBrpvLNK9qal+DYGhKOk8Lo5iY6xK5EATbM3cTNK7/rC0oUBzpk5NGWRctxYJZ9uk8GTFNcM4xDG/xQ0gtG+2/mj43rrG4EZnfUZ6PNqBMAJsAsDzwsEfgfkFeY1r02hxtJXgj4wxyChfe/ITGjeTASUz9Pbs+pV9jM1LPVEfmfmnBxC0e+nCkMDXlirBlBYVbzabGeJcPc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2D3AB1-E8D9-41EE-967F-3455077A2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138</Pages>
  <Words>40880</Words>
  <Characters>233019</Characters>
  <Application>Microsoft Office Word</Application>
  <DocSecurity>0</DocSecurity>
  <Lines>1941</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i7</dc:creator>
  <cp:lastModifiedBy>Амина Дуйсембаева</cp:lastModifiedBy>
  <cp:revision>23</cp:revision>
  <cp:lastPrinted>2023-03-03T04:23:00Z</cp:lastPrinted>
  <dcterms:created xsi:type="dcterms:W3CDTF">2023-02-06T14:05:00Z</dcterms:created>
  <dcterms:modified xsi:type="dcterms:W3CDTF">2023-03-03T04:23:00Z</dcterms:modified>
</cp:coreProperties>
</file>